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36"/>
        <w:pBdr/>
        <w:spacing/>
        <w:ind/>
        <w:jc w:val="center"/>
        <w:rPr/>
      </w:pPr>
      <w:r>
        <w:t xml:space="preserve">DATABASE GOES INTO RECOVERY PENDING STATE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b/>
          <w:bCs/>
          <w:i/>
          <w:iCs/>
        </w:rPr>
        <w:t xml:space="preserve">Objective: </w:t>
      </w:r>
      <w:r>
        <w:t xml:space="preserve">This document </w:t>
      </w:r>
      <w:r>
        <w:t xml:space="preserve">shows when database undergoes into ‘Recovery Pending’ state what are the steps we need to follow to bring that database online</w:t>
      </w:r>
      <w:r>
        <w:t xml:space="preserve">,</w:t>
      </w:r>
      <w:r>
        <w:t xml:space="preserve"> how to </w:t>
      </w:r>
      <w:r>
        <w:t xml:space="preserve">troubleshoot the</w:t>
      </w:r>
      <w:r>
        <w:t xml:space="preserve"> issue</w:t>
      </w:r>
      <w:r>
        <w:t xml:space="preserve">, root cause responsible for this and preventive measures to not occur in </w:t>
      </w:r>
      <w:r>
        <w:t xml:space="preserve">future.</w:t>
      </w:r>
      <w:r/>
    </w:p>
    <w:p>
      <w:pPr>
        <w:pBdr/>
        <w:spacing/>
        <w:ind/>
        <w:rPr>
          <w:b/>
          <w:bCs/>
          <w:i/>
          <w:iCs/>
        </w:rPr>
      </w:pPr>
      <w:r>
        <w:rPr>
          <w:rFonts w:ascii="Aptos" w:hAnsi="Aptos" w:asciiTheme="minorAscii" w:hAnsiTheme="minorAscii" w:eastAsiaTheme="minorEastAsia" w:cstheme="minorBidi"/>
          <w:b/>
          <w:bCs/>
          <w:i/>
          <w:iCs/>
          <w:color w:val="auto"/>
          <w:sz w:val="24"/>
          <w:szCs w:val="24"/>
          <w:lang w:eastAsia="ja-JP" w:bidi="ar-SA"/>
        </w:rPr>
        <w:t xml:space="preserve">Implementation</w:t>
      </w:r>
      <w:r>
        <w:rPr>
          <w:rFonts w:ascii="Aptos" w:hAnsi="Aptos" w:asciiTheme="minorAscii" w:hAnsiTheme="minorAscii" w:eastAsiaTheme="minorEastAsia" w:cstheme="minorBidi"/>
          <w:b/>
          <w:bCs/>
          <w:i/>
          <w:iCs/>
          <w:color w:val="auto"/>
          <w:sz w:val="24"/>
          <w:szCs w:val="24"/>
          <w:lang w:eastAsia="ja-JP" w:bidi="ar-SA"/>
        </w:rPr>
        <w:t xml:space="preserve"> steps:</w:t>
      </w:r>
      <w:r>
        <w:rPr>
          <w:b/>
          <w:bCs/>
          <w:i/>
          <w:iCs/>
        </w:rPr>
      </w:r>
    </w:p>
    <w:p>
      <w:pPr>
        <w:pStyle w:val="663"/>
        <w:numPr>
          <w:ilvl w:val="0"/>
          <w:numId w:val="7"/>
        </w:numPr>
        <w:pBdr/>
        <w:spacing/>
        <w:ind/>
        <w:rPr/>
      </w:pPr>
      <w:r>
        <w:t xml:space="preserve">Identify the cause:</w:t>
      </w:r>
      <w:r/>
    </w:p>
    <w:p>
      <w:pPr>
        <w:pStyle w:val="663"/>
        <w:numPr>
          <w:ilvl w:val="0"/>
          <w:numId w:val="5"/>
        </w:numPr>
        <w:pBdr/>
        <w:spacing/>
        <w:ind/>
        <w:rPr/>
      </w:pPr>
      <w:r>
        <w:t xml:space="preserve">Check SQL Server error logs for any specific errors related to the database.</w:t>
      </w:r>
      <w:r/>
    </w:p>
    <w:p>
      <w:pPr>
        <w:pStyle w:val="663"/>
        <w:numPr>
          <w:ilvl w:val="0"/>
          <w:numId w:val="5"/>
        </w:numPr>
        <w:pBdr/>
        <w:spacing/>
        <w:ind/>
        <w:rPr>
          <w:lang w:val="en-US"/>
        </w:rPr>
      </w:pPr>
      <w:r>
        <w:rPr>
          <w:lang w:val="en-US"/>
        </w:rPr>
        <w:t xml:space="preserve">Common causes include </w:t>
      </w:r>
      <w:r>
        <w:rPr>
          <w:color w:val="c00000"/>
          <w:lang w:val="en-US"/>
        </w:rPr>
        <w:t xml:space="preserve">corrupt data or </w:t>
      </w:r>
      <w:r>
        <w:rPr>
          <w:color w:val="c00000"/>
          <w:lang w:val="en-US"/>
        </w:rPr>
        <w:t xml:space="preserve">log files</w:t>
      </w:r>
      <w:r>
        <w:rPr>
          <w:color w:val="c00000"/>
          <w:lang w:val="en-US"/>
        </w:rPr>
        <w:t xml:space="preserve">, insufficient disk space, hardware issues</w:t>
      </w:r>
      <w:r>
        <w:rPr>
          <w:color w:val="c00000"/>
          <w:lang w:val="en-US"/>
        </w:rPr>
        <w:t xml:space="preserve"> or incomplete transactions that can't be recovered</w:t>
      </w:r>
      <w:r>
        <w:rPr>
          <w:color w:val="c00000"/>
          <w:lang w:val="en-US"/>
        </w:rPr>
        <w:t xml:space="preserve">.</w:t>
      </w:r>
      <w:r>
        <w:rPr>
          <w:lang w:val="en-US"/>
        </w:rPr>
      </w:r>
    </w:p>
    <w:p>
      <w:pPr>
        <w:pStyle w:val="663"/>
        <w:pBdr/>
        <w:spacing/>
        <w:ind w:left="108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63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lang w:val="en-US"/>
        </w:rPr>
        <w:t xml:space="preserve">Attempt to bring the database online:</w:t>
      </w:r>
      <w:r>
        <w:rPr>
          <w:lang w:val="en-US"/>
        </w:rPr>
      </w:r>
    </w:p>
    <w:p>
      <w:pPr>
        <w:pStyle w:val="663"/>
        <w:numPr>
          <w:ilvl w:val="0"/>
          <w:numId w:val="4"/>
        </w:numPr>
        <w:pBdr/>
        <w:spacing/>
        <w:ind/>
        <w:rPr>
          <w:lang w:val="en-US"/>
        </w:rPr>
      </w:pPr>
      <w:r>
        <w:rPr>
          <w:lang w:val="en-US"/>
        </w:rPr>
        <w:t xml:space="preserve">Try to bring the database online using the following command:</w:t>
      </w:r>
      <w:r>
        <w:rPr>
          <w:lang w:val="en-US"/>
        </w:rPr>
      </w:r>
    </w:p>
    <w:p>
      <w:pPr>
        <w:pStyle w:val="659"/>
        <w:pBdr/>
        <w:spacing/>
        <w:ind w:left="144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ONLINE;</w:t>
      </w:r>
      <w:r>
        <w:rPr>
          <w:color w:val="002060"/>
          <w:lang w:val="en-US"/>
        </w:rPr>
      </w:r>
    </w:p>
    <w:p>
      <w:pPr>
        <w:pStyle w:val="663"/>
        <w:numPr>
          <w:ilvl w:val="0"/>
          <w:numId w:val="4"/>
        </w:numPr>
        <w:pBdr/>
        <w:spacing/>
        <w:ind/>
        <w:rPr>
          <w:lang w:val="en-US"/>
        </w:rPr>
      </w:pPr>
      <w:r>
        <w:rPr>
          <w:lang w:val="en-US"/>
        </w:rPr>
        <w:t xml:space="preserve">If this fails, note the error message for further troubleshooting.</w:t>
      </w:r>
      <w:r>
        <w:rPr>
          <w:lang w:val="en-US"/>
        </w:rPr>
      </w:r>
    </w:p>
    <w:p>
      <w:pPr>
        <w:pStyle w:val="663"/>
        <w:pBdr/>
        <w:spacing/>
        <w:ind w:left="108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63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lang w:val="en-US"/>
        </w:rPr>
        <w:t xml:space="preserve">Check for disk space issues:</w:t>
      </w:r>
      <w:r>
        <w:rPr>
          <w:lang w:val="en-US"/>
        </w:rPr>
      </w:r>
    </w:p>
    <w:p>
      <w:pPr>
        <w:pStyle w:val="663"/>
        <w:numPr>
          <w:ilvl w:val="0"/>
          <w:numId w:val="3"/>
        </w:numPr>
        <w:pBdr/>
        <w:spacing/>
        <w:ind/>
        <w:rPr>
          <w:lang w:val="en-US"/>
        </w:rPr>
      </w:pPr>
      <w:r>
        <w:rPr>
          <w:lang w:val="en-US"/>
        </w:rPr>
        <w:t xml:space="preserve">Ensure there's enough free space on the drives hosting data and log files.</w:t>
      </w:r>
      <w:r>
        <w:rPr>
          <w:lang w:val="en-US"/>
        </w:rPr>
      </w:r>
    </w:p>
    <w:p>
      <w:pPr>
        <w:pStyle w:val="663"/>
        <w:numPr>
          <w:ilvl w:val="0"/>
          <w:numId w:val="3"/>
        </w:numPr>
        <w:pBdr/>
        <w:spacing/>
        <w:ind/>
        <w:rPr>
          <w:lang w:val="en-US"/>
        </w:rPr>
      </w:pPr>
      <w:r>
        <w:rPr>
          <w:lang w:val="en-US"/>
        </w:rPr>
        <w:t xml:space="preserve">If space is an issue, free up space or expand the drive.</w:t>
      </w:r>
      <w:r>
        <w:rPr>
          <w:lang w:val="en-US"/>
        </w:rPr>
      </w:r>
    </w:p>
    <w:p>
      <w:pPr>
        <w:pStyle w:val="663"/>
        <w:pBdr/>
        <w:spacing/>
        <w:ind w:left="108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63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lang w:val="en-US"/>
        </w:rPr>
        <w:t xml:space="preserve">Verify file integrity</w:t>
      </w:r>
      <w:r>
        <w:rPr>
          <w:lang w:val="en-US"/>
        </w:rPr>
      </w:r>
    </w:p>
    <w:p>
      <w:pPr>
        <w:pStyle w:val="663"/>
        <w:numPr>
          <w:ilvl w:val="0"/>
          <w:numId w:val="4"/>
        </w:numPr>
        <w:pBdr/>
        <w:spacing/>
        <w:ind/>
        <w:rPr>
          <w:lang w:val="en-US"/>
        </w:rPr>
      </w:pPr>
      <w:r>
        <w:rPr>
          <w:lang w:val="en-US"/>
        </w:rPr>
        <w:t xml:space="preserve">Run DBCC CHECKDB to check for database corruption:</w:t>
      </w:r>
      <w:r>
        <w:rPr>
          <w:lang w:val="en-US"/>
        </w:rPr>
      </w:r>
    </w:p>
    <w:p>
      <w:pPr>
        <w:pStyle w:val="659"/>
        <w:pBdr/>
        <w:spacing/>
        <w:ind w:left="108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DBCC CHECKDB ([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]) </w:t>
      </w:r>
      <w:r>
        <w:rPr>
          <w:color w:val="002060"/>
          <w:lang w:val="en-US"/>
        </w:rPr>
        <w:t xml:space="preserve">WITH NO_INFOMSGS, ALL_ERRORMSGS;</w:t>
      </w:r>
      <w:r>
        <w:rPr>
          <w:color w:val="002060"/>
          <w:lang w:val="en-US"/>
        </w:rPr>
      </w:r>
    </w:p>
    <w:p>
      <w:pPr>
        <w:pStyle w:val="663"/>
        <w:pBdr/>
        <w:spacing/>
        <w:ind w:left="108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63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lang w:val="en-US"/>
        </w:rPr>
        <w:t xml:space="preserve">Attempt</w:t>
      </w:r>
      <w:r>
        <w:rPr>
          <w:lang w:val="en-US"/>
        </w:rPr>
        <w:t xml:space="preserve"> to recover it (1</w:t>
      </w:r>
      <w:r>
        <w:rPr>
          <w:vertAlign w:val="superscript"/>
          <w:lang w:val="en-US"/>
        </w:rPr>
        <w:t xml:space="preserve">st</w:t>
      </w:r>
      <w:r>
        <w:rPr>
          <w:lang w:val="en-US"/>
        </w:rPr>
        <w:t xml:space="preserve"> method):</w:t>
      </w:r>
      <w:r>
        <w:rPr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Check if you have database backup file just before the database went into recovery pending state.</w:t>
      </w:r>
      <w:r>
        <w:rPr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If yes, then simply re</w:t>
      </w:r>
      <w:r>
        <w:rPr>
          <w:lang w:val="en-US"/>
        </w:rPr>
        <w:t xml:space="preserve">s</w:t>
      </w:r>
      <w:r>
        <w:rPr>
          <w:lang w:val="en-US"/>
        </w:rPr>
        <w:t xml:space="preserve">tore th</w:t>
      </w:r>
      <w:r>
        <w:rPr>
          <w:lang w:val="en-US"/>
        </w:rPr>
        <w:t xml:space="preserve">is</w:t>
      </w:r>
      <w:r>
        <w:rPr>
          <w:lang w:val="en-US"/>
        </w:rPr>
        <w:t xml:space="preserve"> database with th</w:t>
      </w:r>
      <w:r>
        <w:rPr>
          <w:lang w:val="en-US"/>
        </w:rPr>
        <w:t xml:space="preserve">e</w:t>
      </w:r>
      <w:r>
        <w:rPr>
          <w:lang w:val="en-US"/>
        </w:rPr>
        <w:t xml:space="preserve"> backup file and this </w:t>
      </w:r>
      <w:r>
        <w:rPr>
          <w:lang w:val="en-US"/>
        </w:rPr>
        <w:t xml:space="preserve">will resolve the issue.</w:t>
      </w:r>
      <w:r>
        <w:rPr>
          <w:lang w:val="en-US"/>
        </w:rPr>
        <w:t xml:space="preserve"> </w:t>
      </w:r>
      <w:r>
        <w:rPr>
          <w:lang w:val="en-US"/>
        </w:rPr>
      </w:r>
    </w:p>
    <w:p>
      <w:pPr>
        <w:pStyle w:val="663"/>
        <w:pBdr/>
        <w:spacing/>
        <w:ind w:left="108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63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lang w:val="en-US"/>
        </w:rPr>
        <w:t xml:space="preserve">Attempt to recover it (</w:t>
      </w:r>
      <w:r>
        <w:rPr>
          <w:lang w:val="en-US"/>
        </w:rPr>
        <w:t xml:space="preserve">2</w:t>
      </w:r>
      <w:r>
        <w:rPr>
          <w:vertAlign w:val="superscript"/>
          <w:lang w:val="en-US"/>
        </w:rPr>
        <w:t xml:space="preserve">nd</w:t>
      </w:r>
      <w:r>
        <w:rPr>
          <w:lang w:val="en-US"/>
        </w:rPr>
        <w:t xml:space="preserve"> </w:t>
      </w:r>
      <w:r>
        <w:rPr>
          <w:lang w:val="en-US"/>
        </w:rPr>
        <w:t xml:space="preserve">method):</w:t>
      </w:r>
      <w:r>
        <w:rPr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Set the database to emergency mode:</w:t>
      </w:r>
      <w:r>
        <w:rPr>
          <w:lang w:val="en-US"/>
        </w:rPr>
      </w:r>
    </w:p>
    <w:p>
      <w:pPr>
        <w:pStyle w:val="659"/>
        <w:pBdr/>
        <w:spacing/>
        <w:ind w:left="144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EMERGENCY;</w:t>
      </w:r>
      <w:r>
        <w:rPr>
          <w:color w:val="002060"/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Then put database from emergency mode to Single user mode:</w:t>
      </w:r>
      <w:r>
        <w:rPr>
          <w:lang w:val="en-US"/>
        </w:rPr>
      </w:r>
    </w:p>
    <w:p>
      <w:pPr>
        <w:pStyle w:val="659"/>
        <w:pBdr/>
        <w:spacing/>
        <w:ind w:left="144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Single user;</w:t>
      </w:r>
      <w:r>
        <w:rPr>
          <w:color w:val="002060"/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Then set the database to multi user mode:</w:t>
      </w:r>
      <w:r>
        <w:rPr>
          <w:lang w:val="en-US"/>
        </w:rPr>
      </w:r>
    </w:p>
    <w:p>
      <w:pPr>
        <w:pStyle w:val="659"/>
        <w:pBdr/>
        <w:spacing/>
        <w:ind w:left="144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multi user;</w:t>
      </w:r>
      <w:r>
        <w:rPr>
          <w:color w:val="002060"/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Sometime above 3 steps may resolve the issue. If not proceed with another method.</w:t>
      </w:r>
      <w:r>
        <w:rPr>
          <w:lang w:val="en-US"/>
        </w:rPr>
      </w:r>
    </w:p>
    <w:p>
      <w:pPr>
        <w:pStyle w:val="663"/>
        <w:pBdr/>
        <w:spacing/>
        <w:ind w:left="108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63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lang w:val="en-US"/>
        </w:rPr>
        <w:t xml:space="preserve">Attempt to recover it (</w:t>
      </w:r>
      <w:r>
        <w:rPr>
          <w:lang w:val="en-US"/>
        </w:rPr>
        <w:t xml:space="preserve">3</w:t>
      </w:r>
      <w:r>
        <w:rPr>
          <w:vertAlign w:val="superscript"/>
          <w:lang w:val="en-US"/>
        </w:rPr>
        <w:t xml:space="preserve">rd</w:t>
      </w:r>
      <w:r>
        <w:rPr>
          <w:lang w:val="en-US"/>
        </w:rPr>
        <w:t xml:space="preserve"> </w:t>
      </w:r>
      <w:r>
        <w:rPr>
          <w:lang w:val="en-US"/>
        </w:rPr>
        <w:t xml:space="preserve">method):</w:t>
      </w:r>
      <w:r>
        <w:rPr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Set the database to emergency mode:</w:t>
      </w:r>
      <w:r>
        <w:rPr>
          <w:lang w:val="en-US"/>
        </w:rPr>
      </w:r>
    </w:p>
    <w:p>
      <w:pPr>
        <w:pStyle w:val="659"/>
        <w:pBdr/>
        <w:spacing/>
        <w:ind w:left="144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EMERGENCY;</w:t>
      </w:r>
      <w:r>
        <w:rPr>
          <w:color w:val="002060"/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Then put database from emergency mode to Single user mode:</w:t>
      </w:r>
      <w:r>
        <w:rPr>
          <w:lang w:val="en-US"/>
        </w:rPr>
      </w:r>
    </w:p>
    <w:p>
      <w:pPr>
        <w:pStyle w:val="659"/>
        <w:pBdr/>
        <w:spacing/>
        <w:ind w:left="144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Single user;</w:t>
      </w:r>
      <w:r>
        <w:rPr>
          <w:color w:val="002060"/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Create a new log file (if log file is corrupted):</w:t>
      </w:r>
      <w:r>
        <w:rPr>
          <w:lang w:val="en-US"/>
        </w:rPr>
      </w:r>
    </w:p>
    <w:p>
      <w:pPr>
        <w:pStyle w:val="663"/>
        <w:numPr>
          <w:ilvl w:val="0"/>
          <w:numId w:val="1"/>
        </w:numPr>
        <w:pBdr/>
        <w:spacing/>
        <w:ind/>
        <w:rPr>
          <w:lang w:val="en-US"/>
        </w:rPr>
      </w:pPr>
      <w:r>
        <w:rPr>
          <w:lang w:val="en-US"/>
        </w:rPr>
        <w:t xml:space="preserve">Detach the respective database.</w:t>
      </w:r>
      <w:r>
        <w:rPr>
          <w:lang w:val="en-US"/>
        </w:rPr>
      </w:r>
    </w:p>
    <w:p>
      <w:pPr>
        <w:pStyle w:val="663"/>
        <w:numPr>
          <w:ilvl w:val="0"/>
          <w:numId w:val="1"/>
        </w:numPr>
        <w:pBdr/>
        <w:spacing/>
        <w:ind/>
        <w:rPr>
          <w:lang w:val="en-US"/>
        </w:rPr>
      </w:pPr>
      <w:r>
        <w:rPr>
          <w:lang w:val="en-US"/>
        </w:rPr>
        <w:t xml:space="preserve">Delete the old log file.</w:t>
      </w:r>
      <w:r>
        <w:rPr>
          <w:lang w:val="en-US"/>
        </w:rPr>
      </w:r>
    </w:p>
    <w:p>
      <w:pPr>
        <w:pStyle w:val="663"/>
        <w:numPr>
          <w:ilvl w:val="0"/>
          <w:numId w:val="1"/>
        </w:numPr>
        <w:pBdr/>
        <w:spacing/>
        <w:ind/>
        <w:rPr>
          <w:lang w:val="en-US"/>
        </w:rPr>
      </w:pPr>
      <w:r>
        <w:rPr>
          <w:lang w:val="en-US"/>
        </w:rPr>
        <w:t xml:space="preserve">Attach the data file to the instance, it creates the new log file. [make sure while attaching the data file remove the log entries from </w:t>
      </w:r>
      <w:r>
        <w:rPr>
          <w:lang w:val="en-US"/>
        </w:rPr>
        <w:t xml:space="preserve">wizard.</w:t>
      </w:r>
      <w:r>
        <w:rPr>
          <w:lang w:val="en-US"/>
        </w:rPr>
        <w:t xml:space="preserve">]</w:t>
      </w:r>
      <w:r>
        <w:rPr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Then set the database to multi user mode:</w:t>
      </w:r>
      <w:r>
        <w:rPr>
          <w:lang w:val="en-US"/>
        </w:rPr>
      </w:r>
    </w:p>
    <w:p>
      <w:pPr>
        <w:pStyle w:val="659"/>
        <w:pBdr/>
        <w:spacing/>
        <w:ind/>
        <w:rPr>
          <w:color w:val="002060"/>
          <w:lang w:val="en-US"/>
        </w:rPr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multi user;</w:t>
      </w:r>
      <w:r>
        <w:rPr>
          <w:color w:val="002060"/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Most of the time above 4 steps will resolve this type of issue. If not proceed with another step. </w:t>
      </w:r>
      <w:r>
        <w:rPr>
          <w:lang w:val="en-US"/>
        </w:rPr>
      </w:r>
    </w:p>
    <w:p>
      <w:pPr>
        <w:pStyle w:val="663"/>
        <w:pBdr/>
        <w:spacing/>
        <w:ind w:left="72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63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lang w:val="en-US"/>
        </w:rPr>
        <w:t xml:space="preserve">Attempt to recover it (4</w:t>
      </w:r>
      <w:r>
        <w:rPr>
          <w:vertAlign w:val="superscript"/>
          <w:lang w:val="en-US"/>
        </w:rPr>
        <w:t xml:space="preserve">th</w:t>
      </w:r>
      <w:r>
        <w:rPr>
          <w:lang w:val="en-US"/>
        </w:rPr>
        <w:t xml:space="preserve"> method):</w:t>
      </w:r>
      <w:r>
        <w:rPr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Set the database to emergency mode:</w:t>
      </w:r>
      <w:r>
        <w:rPr>
          <w:lang w:val="en-US"/>
        </w:rPr>
      </w:r>
    </w:p>
    <w:p>
      <w:pPr>
        <w:pStyle w:val="659"/>
        <w:pBdr/>
        <w:spacing/>
        <w:ind w:left="144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EMERGENCY;</w:t>
      </w:r>
      <w:r>
        <w:rPr>
          <w:color w:val="002060"/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Then try to repair:</w:t>
      </w:r>
      <w:r>
        <w:rPr>
          <w:lang w:val="en-US"/>
        </w:rPr>
      </w:r>
    </w:p>
    <w:p>
      <w:pPr>
        <w:pStyle w:val="659"/>
        <w:pBdr/>
        <w:spacing/>
        <w:ind w:left="144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DBCC CHECKDB ([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], REPAIR_ALLOW_DATA_LOSS);</w:t>
      </w:r>
      <w:r>
        <w:rPr>
          <w:color w:val="002060"/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color w:val="c00000"/>
          <w:lang w:val="en-US"/>
        </w:rPr>
        <w:t xml:space="preserve">Note:</w:t>
      </w:r>
      <w:r>
        <w:rPr>
          <w:lang w:val="en-US"/>
        </w:rPr>
        <w:t xml:space="preserve"> This is a last resort as it may result in data loss.</w:t>
      </w:r>
      <w:r>
        <w:rPr>
          <w:lang w:val="en-US"/>
        </w:rPr>
      </w:r>
    </w:p>
    <w:p>
      <w:pPr>
        <w:pStyle w:val="663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lang w:val="en-US"/>
        </w:rPr>
        <w:t xml:space="preserve">Attempt to recover it (5</w:t>
      </w:r>
      <w:r>
        <w:rPr>
          <w:vertAlign w:val="superscript"/>
          <w:lang w:val="en-US"/>
        </w:rPr>
        <w:t xml:space="preserve">th</w:t>
      </w:r>
      <w:r>
        <w:rPr>
          <w:lang w:val="en-US"/>
        </w:rPr>
        <w:t xml:space="preserve"> method):</w:t>
      </w:r>
      <w:r>
        <w:rPr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Rebuild </w:t>
      </w:r>
      <w:r>
        <w:rPr>
          <w:lang w:val="en-US"/>
        </w:rPr>
        <w:t xml:space="preserve">log</w:t>
      </w:r>
      <w:r>
        <w:rPr>
          <w:lang w:val="en-US"/>
        </w:rPr>
        <w:t xml:space="preserve">: In some cases, you may need to rebuild </w:t>
      </w:r>
      <w:r>
        <w:rPr>
          <w:lang w:val="en-US"/>
        </w:rPr>
        <w:t xml:space="preserve">logs</w:t>
      </w:r>
      <w:r>
        <w:rPr>
          <w:lang w:val="en-US"/>
        </w:rPr>
      </w:r>
    </w:p>
    <w:p>
      <w:pPr>
        <w:pStyle w:val="659"/>
        <w:pBdr/>
        <w:spacing/>
        <w:ind w:left="144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USE master;</w:t>
      </w:r>
      <w:r>
        <w:rPr>
          <w:color w:val="002060"/>
          <w:lang w:val="en-US"/>
        </w:rPr>
      </w:r>
    </w:p>
    <w:p>
      <w:pPr>
        <w:pStyle w:val="659"/>
        <w:pBdr/>
        <w:spacing/>
        <w:ind w:left="1440"/>
        <w:jc w:val="left"/>
        <w:rPr/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SINGLE_USER WITH ROLLBACK IMMEDIATE;</w:t>
      </w:r>
      <w:r/>
    </w:p>
    <w:p>
      <w:pPr>
        <w:pStyle w:val="659"/>
        <w:pBdr/>
        <w:spacing/>
        <w:ind w:left="1440"/>
        <w:jc w:val="left"/>
        <w:rPr/>
      </w:pPr>
      <w:r>
        <w:rPr>
          <w:color w:val="002060"/>
          <w:lang w:val="en-US"/>
        </w:rPr>
        <w:t xml:space="preserve">DBCC SHRINKFILE ([</w:t>
      </w:r>
      <w:r>
        <w:rPr>
          <w:color w:val="002060"/>
          <w:lang w:val="en-US"/>
        </w:rPr>
        <w:t xml:space="preserve">LogFileName</w:t>
      </w:r>
      <w:r>
        <w:rPr>
          <w:color w:val="002060"/>
          <w:lang w:val="en-US"/>
        </w:rPr>
        <w:t xml:space="preserve">], 1);</w:t>
      </w:r>
      <w:r/>
    </w:p>
    <w:p>
      <w:pPr>
        <w:pStyle w:val="659"/>
        <w:pBdr/>
        <w:spacing/>
        <w:ind w:left="1440"/>
        <w:jc w:val="left"/>
        <w:rPr/>
      </w:pPr>
      <w:r>
        <w:rPr>
          <w:color w:val="002060"/>
          <w:lang w:val="en-US"/>
        </w:rPr>
        <w:t xml:space="preserve">BACKUP LOG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WITH TRUNCATE_ONLY;</w:t>
      </w:r>
      <w:r/>
    </w:p>
    <w:p>
      <w:pPr>
        <w:pStyle w:val="659"/>
        <w:pBdr/>
        <w:spacing/>
        <w:ind w:left="1440"/>
        <w:jc w:val="left"/>
        <w:rPr/>
      </w:pPr>
      <w:r>
        <w:rPr>
          <w:color w:val="002060"/>
          <w:lang w:val="en-US"/>
        </w:rPr>
        <w:t xml:space="preserve">DBCC SHRINKFILE ([</w:t>
      </w:r>
      <w:r>
        <w:rPr>
          <w:color w:val="002060"/>
          <w:lang w:val="en-US"/>
        </w:rPr>
        <w:t xml:space="preserve">LogFileName</w:t>
      </w:r>
      <w:r>
        <w:rPr>
          <w:color w:val="002060"/>
          <w:lang w:val="en-US"/>
        </w:rPr>
        <w:t xml:space="preserve">], 1);</w:t>
      </w:r>
      <w:r/>
    </w:p>
    <w:p>
      <w:pPr>
        <w:pStyle w:val="659"/>
        <w:pBdr/>
        <w:spacing/>
        <w:ind w:left="1440"/>
        <w:jc w:val="left"/>
        <w:rPr/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MULTI_USER;</w:t>
      </w:r>
      <w:r/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color w:val="c00000"/>
          <w:lang w:val="en-US"/>
        </w:rPr>
        <w:t xml:space="preserve">Note:</w:t>
      </w:r>
      <w:r>
        <w:rPr>
          <w:lang w:val="en-US"/>
        </w:rPr>
        <w:t xml:space="preserve"> </w:t>
      </w:r>
      <w:r>
        <w:rPr>
          <w:lang w:val="en-US"/>
        </w:rPr>
        <w:t xml:space="preserve">It's important to note that this procedure should be used cautiously, as it can break the log backup chain and should only be done when absolutely necessary and with a full understanding of the implications.</w:t>
      </w:r>
      <w:r>
        <w:rPr>
          <w:lang w:val="en-US"/>
        </w:rPr>
      </w:r>
    </w:p>
    <w:p>
      <w:pPr>
        <w:pStyle w:val="663"/>
        <w:pBdr/>
        <w:spacing/>
        <w:ind w:left="108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63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lang w:val="en-US"/>
        </w:rPr>
        <w:t xml:space="preserve">Attempt to recover it (6</w:t>
      </w:r>
      <w:r>
        <w:rPr>
          <w:vertAlign w:val="superscript"/>
          <w:lang w:val="en-US"/>
        </w:rPr>
        <w:t xml:space="preserve">th</w:t>
      </w:r>
      <w:r>
        <w:rPr>
          <w:lang w:val="en-US"/>
        </w:rPr>
        <w:t xml:space="preserve"> method):</w:t>
      </w:r>
      <w:r>
        <w:rPr>
          <w:lang w:val="en-US"/>
        </w:rPr>
      </w:r>
    </w:p>
    <w:p>
      <w:pPr>
        <w:pStyle w:val="663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If problems persist, investigate potential hardware failures, especially in storage systems.</w:t>
      </w:r>
      <w:r>
        <w:rPr>
          <w:lang w:val="en-US"/>
        </w:rPr>
      </w:r>
    </w:p>
    <w:p>
      <w:pPr>
        <w:pStyle w:val="631"/>
        <w:pBdr/>
        <w:spacing/>
        <w:ind w:left="72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63"/>
        <w:pBdr/>
        <w:spacing/>
        <w:ind w:left="72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63"/>
        <w:pBdr/>
        <w:spacing/>
        <w:ind w:left="72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31"/>
        <w:pBdr/>
        <w:spacing/>
        <w:ind w:left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63"/>
        <w:pBdr/>
        <w:spacing/>
        <w:ind w:left="72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/>
      <w:r/>
    </w:p>
    <w:sectPr>
      <w:headerReference w:type="default" r:id="rId10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B0004020202020204"/>
  </w:font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6"/>
      <w:pBdr/>
      <w:spacing/>
      <w:ind/>
      <w:jc w:val="right"/>
      <w:rPr/>
    </w:pPr>
    <w:r/>
    <w:sdt>
      <w:sdtPr>
        <w15:appearance w15:val="boundingBox"/>
        <w:placeholder>
          <w:docPart w:val="DefaultPlaceholder_TEXT"/>
        </w:placeholder>
        <w:docPartObj>
          <w:docPartGallery w:val="Watermarks"/>
          <w:docPartUnique w:val="true"/>
        </w:docPartObj>
        <w:rPr/>
      </w:sdtPr>
      <w:sdtContent>
        <w:r>
          <mc:AlternateContent>
            <mc:Choice Requires="wpg">
              <w:drawing>
  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630411" cy="3768306"/>
                  <wp:effectExtent l="0" t="0" r="0" b="0"/>
                  <wp:wrapNone/>
                  <wp:docPr id="1" name="PowerPlusWaterMarkObject100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Pr id="0" name=""/>
                        <wps:cNvSpPr/>
                        <wps:spPr bwMode="auto">
                          <a:xfrm rot="18899975">
                            <a:off x="0" y="0"/>
                            <a:ext cx="4630410" cy="3768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before="0" w:line="240" w:lineRule="auto"/>
                                <w:ind w:right="0" w:firstLine="0" w:left="0"/>
                                <w:jc w:val="center"/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strike w:val="0"/>
                                  <w:sz w:val="515"/>
                                  <w:szCs w:val="515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515"/>
                                  <w:szCs w:val="515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515"/>
                                  <w:szCs w:val="515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  <w:t xml:space="preserve">YD</w:t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515"/>
                                  <w:szCs w:val="515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515"/>
                                  <w:szCs w:val="515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0" compatLnSpc="1"/>
                      </wps:wsp>
                    </a:graphicData>
                  </a:graphic>
                </wp:anchor>
              </w:drawing>
            </mc:Choice>
            <mc:Fallback>
              <w:pict>
                <v:shape id="PowerPlusWaterMarkObject1002" o:spid="_x0000_s0" o:spt="1" type="#_x0000_t1" style="position:absolute;z-index:-3072;o:allowoverlap:true;o:allowincell:true;mso-position-horizontal-relative:margin;mso-position-horizontal:center;mso-position-vertical-relative:margin;mso-position-vertical:center;width:364.60pt;height:296.72pt;mso-wrap-distance-left:9.07pt;mso-wrap-distance-top:0.00pt;mso-wrap-distance-right:9.07pt;mso-wrap-distance-bottom:0.00pt;rotation:314;v-text-anchor:middle;visibility:visible;" filled="f" stroked="f">
                  <v:textbox inset="0,0,0,0">
                    <w:txbxContent>
                      <w:p>
                        <w:pPr>
                          <w:pBdr/>
                          <w:spacing w:after="0" w:before="0" w:line="240" w:lineRule="auto"/>
                          <w:ind w:right="0" w:firstLine="0" w:left="0"/>
                          <w:jc w:val="center"/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strike w:val="0"/>
                            <w:sz w:val="515"/>
                            <w:szCs w:val="515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515"/>
                            <w:szCs w:val="515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515"/>
                            <w:szCs w:val="515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  <w:t xml:space="preserve">YD</w:t>
                        </w: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515"/>
                            <w:szCs w:val="515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515"/>
                            <w:szCs w:val="515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r>
                      </w:p>
                    </w:txbxContent>
                  </v:textbox>
                </v:shape>
              </w:pict>
            </mc:Fallback>
          </mc:AlternateContent>
        </w:r>
      </w:sdtContent>
    </w:sdt>
    <w:r>
      <w:t xml:space="preserve">Y D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">
    <w:lvl w:ilvl="0">
      <w:isLgl w:val="false"/>
      <w:lvlJc w:val="left"/>
      <w:lvlText w:val=""/>
      <w:numFmt w:val="bullet"/>
      <w:pPr>
        <w:pBdr/>
        <w:spacing/>
        <w:ind w:hanging="360" w:left="108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"/>
      <w:numFmt w:val="bullet"/>
      <w:pPr>
        <w:pBdr/>
        <w:spacing/>
        <w:ind w:hanging="360" w:left="108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♦"/>
      <w:numFmt w:val="bullet"/>
      <w:pPr>
        <w:pBdr/>
        <w:spacing/>
        <w:ind w:hanging="360" w:left="39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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"/>
      <w:numFmt w:val="bullet"/>
      <w:pPr>
        <w:pBdr/>
        <w:spacing/>
        <w:ind w:hanging="360" w:left="540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"/>
      <w:numFmt w:val="bullet"/>
      <w:pPr>
        <w:pBdr/>
        <w:spacing/>
        <w:ind w:hanging="360" w:left="612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♦"/>
      <w:numFmt w:val="bullet"/>
      <w:pPr>
        <w:pBdr/>
        <w:spacing/>
        <w:ind w:hanging="360" w:left="6840"/>
      </w:pPr>
      <w:rPr>
        <w:rFonts w:hint="default" w:ascii="Courier New" w:hAnsi="Courier New"/>
      </w:rPr>
      <w:start w:val="1"/>
      <w:suff w:val="tab"/>
    </w:lvl>
  </w:abstractNum>
  <w:abstractNum w:abstractNumId="3">
    <w:lvl w:ilvl="0">
      <w:isLgl w:val="false"/>
      <w:lvlJc w:val="left"/>
      <w:lvlText w:val=""/>
      <w:numFmt w:val="bullet"/>
      <w:pPr>
        <w:pBdr/>
        <w:spacing/>
        <w:ind w:hanging="360" w:left="108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♦"/>
      <w:numFmt w:val="bullet"/>
      <w:pPr>
        <w:pBdr/>
        <w:spacing/>
        <w:ind w:hanging="360" w:left="39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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"/>
      <w:numFmt w:val="bullet"/>
      <w:pPr>
        <w:pBdr/>
        <w:spacing/>
        <w:ind w:hanging="360" w:left="540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"/>
      <w:numFmt w:val="bullet"/>
      <w:pPr>
        <w:pBdr/>
        <w:spacing/>
        <w:ind w:hanging="360" w:left="612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♦"/>
      <w:numFmt w:val="bullet"/>
      <w:pPr>
        <w:pBdr/>
        <w:spacing/>
        <w:ind w:hanging="360" w:left="6840"/>
      </w:pPr>
      <w:rPr>
        <w:rFonts w:hint="default" w:ascii="Courier New" w:hAnsi="Courier New"/>
      </w:rPr>
      <w:start w:val="1"/>
      <w:suff w:val="tab"/>
    </w:lvl>
  </w:abstractNum>
  <w:abstractNum w:abstractNumId="4">
    <w:lvl w:ilvl="0">
      <w:isLgl w:val="false"/>
      <w:lvlJc w:val="left"/>
      <w:lvlText w:val=""/>
      <w:numFmt w:val="bullet"/>
      <w:pPr>
        <w:pBdr/>
        <w:spacing/>
        <w:ind w:hanging="360" w:left="108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♦"/>
      <w:numFmt w:val="bullet"/>
      <w:pPr>
        <w:pBdr/>
        <w:spacing/>
        <w:ind w:hanging="360" w:left="39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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"/>
      <w:numFmt w:val="bullet"/>
      <w:pPr>
        <w:pBdr/>
        <w:spacing/>
        <w:ind w:hanging="360" w:left="540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"/>
      <w:numFmt w:val="bullet"/>
      <w:pPr>
        <w:pBdr/>
        <w:spacing/>
        <w:ind w:hanging="360" w:left="612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♦"/>
      <w:numFmt w:val="bullet"/>
      <w:pPr>
        <w:pBdr/>
        <w:spacing/>
        <w:ind w:hanging="360" w:left="6840"/>
      </w:pPr>
      <w:rPr>
        <w:rFonts w:hint="default" w:ascii="Courier New" w:hAnsi="Courier New"/>
      </w:rPr>
      <w:start w:val="1"/>
      <w:suff w:val="tab"/>
    </w:lvl>
  </w:abstractNum>
  <w:abstractNum w:abstractNumId="5">
    <w:lvl w:ilvl="0">
      <w:isLgl w:val="false"/>
      <w:lvlJc w:val="left"/>
      <w:lvlText w:val=""/>
      <w:numFmt w:val="bullet"/>
      <w:pPr>
        <w:pBdr/>
        <w:spacing/>
        <w:ind w:hanging="360" w:left="108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♦"/>
      <w:numFmt w:val="bullet"/>
      <w:pPr>
        <w:pBdr/>
        <w:spacing/>
        <w:ind w:hanging="360" w:left="39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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"/>
      <w:numFmt w:val="bullet"/>
      <w:pPr>
        <w:pBdr/>
        <w:spacing/>
        <w:ind w:hanging="360" w:left="540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"/>
      <w:numFmt w:val="bullet"/>
      <w:pPr>
        <w:pBdr/>
        <w:spacing/>
        <w:ind w:hanging="360" w:left="612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♦"/>
      <w:numFmt w:val="bullet"/>
      <w:pPr>
        <w:pBdr/>
        <w:spacing/>
        <w:ind w:hanging="360" w:left="6840"/>
      </w:pPr>
      <w:rPr>
        <w:rFonts w:hint="default" w:ascii="Courier New" w:hAnsi="Courier New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dit="readOnly" w:formatting="1" w:enforcement="1" w:cryptProviderType="rsaAES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pBdr/>
        <w:spacing w:after="160" w:afterAutospacing="0" w:before="0" w:beforeAutospacing="0" w:line="27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42">
    <w:name w:val="Header"/>
    <w:basedOn w:val="631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32"/>
    <w:link w:val="42"/>
    <w:uiPriority w:val="99"/>
    <w:pPr>
      <w:pBdr/>
      <w:spacing/>
      <w:ind/>
    </w:pPr>
  </w:style>
  <w:style w:type="paragraph" w:styleId="44">
    <w:name w:val="Footer"/>
    <w:basedOn w:val="631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32"/>
    <w:link w:val="44"/>
    <w:uiPriority w:val="99"/>
    <w:pPr>
      <w:pBdr/>
      <w:spacing/>
      <w:ind/>
    </w:pPr>
  </w:style>
  <w:style w:type="paragraph" w:styleId="46">
    <w:name w:val="Caption"/>
    <w:basedOn w:val="631"/>
    <w:next w:val="63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3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32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3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32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31"/>
    <w:next w:val="631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31"/>
    <w:next w:val="63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31"/>
    <w:next w:val="63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31"/>
    <w:next w:val="63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31"/>
    <w:next w:val="63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31"/>
    <w:next w:val="63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31"/>
    <w:next w:val="63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31"/>
    <w:next w:val="63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31"/>
    <w:next w:val="63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31"/>
    <w:next w:val="631"/>
    <w:uiPriority w:val="99"/>
    <w:unhideWhenUsed/>
    <w:pPr>
      <w:pBdr/>
      <w:spacing w:after="0" w:afterAutospacing="0"/>
      <w:ind/>
    </w:pPr>
  </w:style>
  <w:style w:type="paragraph" w:styleId="631" w:default="1">
    <w:name w:val="Normal"/>
    <w:qFormat/>
    <w:pPr>
      <w:pBdr/>
      <w:spacing/>
      <w:ind/>
    </w:pPr>
  </w:style>
  <w:style w:type="character" w:styleId="632" w:default="1">
    <w:name w:val="Default Paragraph Font"/>
    <w:uiPriority w:val="1"/>
    <w:semiHidden/>
    <w:unhideWhenUsed/>
    <w:pPr>
      <w:pBdr/>
      <w:spacing/>
      <w:ind/>
    </w:pPr>
  </w:style>
  <w:style w:type="table" w:styleId="6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4" w:default="1">
    <w:name w:val="No List"/>
    <w:uiPriority w:val="99"/>
    <w:semiHidden/>
    <w:unhideWhenUsed/>
    <w:pPr>
      <w:pBdr/>
      <w:spacing/>
      <w:ind/>
    </w:pPr>
  </w:style>
  <w:style w:type="character" w:styleId="635" w:customStyle="1">
    <w:name w:val="Heading 1 Char"/>
    <w:basedOn w:val="632"/>
    <w:link w:val="636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36">
    <w:name w:val="Heading 1"/>
    <w:basedOn w:val="631"/>
    <w:next w:val="631"/>
    <w:link w:val="6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37" w:customStyle="1">
    <w:name w:val="Heading 2 Char"/>
    <w:basedOn w:val="632"/>
    <w:link w:val="638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38">
    <w:name w:val="Heading 2"/>
    <w:basedOn w:val="631"/>
    <w:next w:val="631"/>
    <w:link w:val="63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39" w:customStyle="1">
    <w:name w:val="Heading 3 Char"/>
    <w:basedOn w:val="632"/>
    <w:link w:val="640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40">
    <w:name w:val="Heading 3"/>
    <w:basedOn w:val="631"/>
    <w:next w:val="631"/>
    <w:link w:val="6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641" w:customStyle="1">
    <w:name w:val="Heading 4 Char"/>
    <w:basedOn w:val="632"/>
    <w:link w:val="642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paragraph" w:styleId="642">
    <w:name w:val="Heading 4"/>
    <w:basedOn w:val="631"/>
    <w:next w:val="631"/>
    <w:link w:val="64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643" w:customStyle="1">
    <w:name w:val="Heading 5 Char"/>
    <w:basedOn w:val="632"/>
    <w:link w:val="644"/>
    <w:uiPriority w:val="9"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paragraph" w:styleId="644">
    <w:name w:val="Heading 5"/>
    <w:basedOn w:val="631"/>
    <w:next w:val="631"/>
    <w:link w:val="6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character" w:styleId="645" w:customStyle="1">
    <w:name w:val="Heading 6 Char"/>
    <w:basedOn w:val="632"/>
    <w:link w:val="646"/>
    <w:uiPriority w:val="9"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paragraph" w:styleId="646">
    <w:name w:val="Heading 6"/>
    <w:basedOn w:val="631"/>
    <w:next w:val="631"/>
    <w:link w:val="64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647" w:customStyle="1">
    <w:name w:val="Heading 7 Char"/>
    <w:basedOn w:val="632"/>
    <w:link w:val="648"/>
    <w:uiPriority w:val="9"/>
    <w:pPr>
      <w:pBdr/>
      <w:spacing/>
      <w:ind/>
    </w:pPr>
    <w:rPr>
      <w:rFonts w:eastAsiaTheme="majorEastAsia" w:cstheme="majorBidi"/>
      <w:color w:val="595959" w:themeColor="text1" w:themeTint="A6"/>
    </w:rPr>
  </w:style>
  <w:style w:type="paragraph" w:styleId="648">
    <w:name w:val="Heading 7"/>
    <w:basedOn w:val="631"/>
    <w:next w:val="631"/>
    <w:link w:val="64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character" w:styleId="649" w:customStyle="1">
    <w:name w:val="Heading 8 Char"/>
    <w:basedOn w:val="632"/>
    <w:link w:val="650"/>
    <w:uiPriority w:val="9"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paragraph" w:styleId="650">
    <w:name w:val="Heading 8"/>
    <w:basedOn w:val="631"/>
    <w:next w:val="631"/>
    <w:link w:val="64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651" w:customStyle="1">
    <w:name w:val="Heading 9 Char"/>
    <w:basedOn w:val="632"/>
    <w:link w:val="652"/>
    <w:uiPriority w:val="9"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52">
    <w:name w:val="Heading 9"/>
    <w:basedOn w:val="631"/>
    <w:next w:val="631"/>
    <w:link w:val="6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53" w:customStyle="1">
    <w:name w:val="Title Char"/>
    <w:basedOn w:val="632"/>
    <w:link w:val="654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54">
    <w:name w:val="Title"/>
    <w:basedOn w:val="631"/>
    <w:next w:val="631"/>
    <w:link w:val="653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55" w:customStyle="1">
    <w:name w:val="Subtitle Char"/>
    <w:basedOn w:val="632"/>
    <w:link w:val="656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56">
    <w:name w:val="Subtitle"/>
    <w:basedOn w:val="631"/>
    <w:next w:val="631"/>
    <w:link w:val="655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57">
    <w:name w:val="Intense Emphasis"/>
    <w:basedOn w:val="6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58" w:customStyle="1">
    <w:name w:val="Quote Char"/>
    <w:basedOn w:val="632"/>
    <w:link w:val="65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59">
    <w:name w:val="Quote"/>
    <w:basedOn w:val="631"/>
    <w:next w:val="631"/>
    <w:link w:val="65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60" w:customStyle="1">
    <w:name w:val="Intense Quote Char"/>
    <w:basedOn w:val="632"/>
    <w:link w:val="661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661">
    <w:name w:val="Intense Quote"/>
    <w:basedOn w:val="631"/>
    <w:next w:val="631"/>
    <w:link w:val="6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662">
    <w:name w:val="Intense Reference"/>
    <w:basedOn w:val="6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663">
    <w:name w:val="List Paragraph"/>
    <w:basedOn w:val="63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  <w:pPr>
      <w:pBdr/>
      <w:spacing/>
      <w:ind/>
    </w:pPr>
  </w:style>
  <w:style w:type="character" w:styleId="248" w:default="1">
    <w:name w:val="Default Paragraph Font"/>
    <w:uiPriority w:val="1"/>
    <w:semiHidden/>
    <w:unhideWhenUsed/>
    <w:pPr>
      <w:pBdr/>
      <w:spacing/>
      <w:ind/>
    </w:pPr>
  </w:style>
  <w:style w:type="numbering" w:styleId="249" w:default="1">
    <w:name w:val="No List"/>
    <w:uiPriority w:val="99"/>
    <w:semiHidden/>
    <w:unhideWhenUsed/>
    <w:pPr>
      <w:pBdr/>
      <w:spacing/>
      <w:ind/>
    </w:pPr>
  </w:style>
  <w:style w:type="paragraph" w:styleId="250">
    <w:name w:val="Heading 1"/>
    <w:basedOn w:val="247"/>
    <w:next w:val="247"/>
    <w:link w:val="25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pBdr/>
      <w:spacing/>
      <w:ind w:left="720"/>
      <w:contextualSpacing w:val="true"/>
    </w:pPr>
  </w:style>
  <w:style w:type="table" w:styleId="2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70">
    <w:name w:val="No Spacing"/>
    <w:uiPriority w:val="1"/>
    <w:qFormat/>
    <w:pPr>
      <w:pBdr/>
      <w:spacing w:after="0" w:before="0" w:line="240" w:lineRule="auto"/>
      <w:ind/>
    </w:pPr>
  </w:style>
  <w:style w:type="paragraph" w:styleId="271">
    <w:name w:val="Title"/>
    <w:basedOn w:val="247"/>
    <w:next w:val="247"/>
    <w:link w:val="27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pPr>
      <w:pBdr/>
      <w:spacing/>
      <w:ind/>
    </w:pPr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pPr>
      <w:pBdr/>
      <w:spacing/>
      <w:ind/>
    </w:pPr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pBdr/>
      <w:spacing/>
      <w:ind w:right="720" w:left="720"/>
    </w:pPr>
    <w:rPr>
      <w:i/>
    </w:rPr>
  </w:style>
  <w:style w:type="character" w:styleId="276">
    <w:name w:val="Quote Char"/>
    <w:link w:val="275"/>
    <w:uiPriority w:val="29"/>
    <w:pPr>
      <w:pBdr/>
      <w:spacing/>
      <w:ind/>
    </w:pPr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278">
    <w:name w:val="Intense Quote Char"/>
    <w:link w:val="277"/>
    <w:uiPriority w:val="30"/>
    <w:pPr>
      <w:pBdr/>
      <w:spacing/>
      <w:ind/>
    </w:pPr>
    <w:rPr>
      <w:i/>
    </w:rPr>
  </w:style>
  <w:style w:type="paragraph" w:styleId="279">
    <w:name w:val="Header"/>
    <w:basedOn w:val="247"/>
    <w:link w:val="28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0">
    <w:name w:val="Header Char"/>
    <w:basedOn w:val="248"/>
    <w:link w:val="279"/>
    <w:uiPriority w:val="99"/>
    <w:pPr>
      <w:pBdr/>
      <w:spacing/>
      <w:ind/>
    </w:pPr>
  </w:style>
  <w:style w:type="paragraph" w:styleId="281">
    <w:name w:val="Footer"/>
    <w:basedOn w:val="247"/>
    <w:link w:val="2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2">
    <w:name w:val="Footer Char"/>
    <w:basedOn w:val="248"/>
    <w:link w:val="281"/>
    <w:uiPriority w:val="99"/>
    <w:pPr>
      <w:pBdr/>
      <w:spacing/>
      <w:ind/>
    </w:pPr>
  </w:style>
  <w:style w:type="paragraph" w:styleId="283">
    <w:name w:val="Caption"/>
    <w:basedOn w:val="247"/>
    <w:next w:val="24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  <w:pPr>
      <w:pBdr/>
      <w:spacing/>
      <w:ind/>
    </w:pPr>
  </w:style>
  <w:style w:type="table" w:styleId="285">
    <w:name w:val="Table Grid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Table Grid Light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Plain Table 1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Plain Table 2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Plain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Plain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Plain Table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4 - Accent 1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4 - Accent 2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4 - Accent 3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4 - Accent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4 - Accent 5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4 - Accent 6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5 Dark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5 Dark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Grid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Grid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Grid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Grid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Grid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Grid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Grid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Grid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Grid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Grid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Grid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Grid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Grid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Grid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Grid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4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4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4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4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4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4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5 Dark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5 Dark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st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st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st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st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st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st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st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List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List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List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List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List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List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List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List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6">
    <w:name w:val="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7">
    <w:name w:val="Bordered &amp; 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8">
    <w:name w:val="Bordered &amp; 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9">
    <w:name w:val="Bordered &amp; 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0">
    <w:name w:val="Bordered &amp; 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1">
    <w:name w:val="Bordered &amp; 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2">
    <w:name w:val="Bordered &amp; 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3">
    <w:name w:val="Bordered &amp; 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4">
    <w:name w:val="Bordered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5">
    <w:name w:val="Bordered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6">
    <w:name w:val="Bordered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7">
    <w:name w:val="Bordered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8">
    <w:name w:val="Bordered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9">
    <w:name w:val="Bordered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0">
    <w:name w:val="Bordered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41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413">
    <w:name w:val="Footnote Text Char"/>
    <w:link w:val="412"/>
    <w:uiPriority w:val="99"/>
    <w:pPr>
      <w:pBdr/>
      <w:spacing/>
      <w:ind/>
    </w:pPr>
    <w:rPr>
      <w:sz w:val="18"/>
    </w:rPr>
  </w:style>
  <w:style w:type="character" w:styleId="414">
    <w:name w:val="footnote reference"/>
    <w:basedOn w:val="248"/>
    <w:uiPriority w:val="99"/>
    <w:unhideWhenUsed/>
    <w:pPr>
      <w:pBdr/>
      <w:spacing/>
      <w:ind/>
    </w:pPr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416">
    <w:name w:val="Endnote Text Char"/>
    <w:link w:val="415"/>
    <w:uiPriority w:val="99"/>
    <w:pPr>
      <w:pBdr/>
      <w:spacing/>
      <w:ind/>
    </w:pPr>
    <w:rPr>
      <w:sz w:val="20"/>
    </w:rPr>
  </w:style>
  <w:style w:type="character" w:styleId="417">
    <w:name w:val="endnote reference"/>
    <w:basedOn w:val="248"/>
    <w:uiPriority w:val="99"/>
    <w:semiHidden/>
    <w:unhideWhenUsed/>
    <w:pPr>
      <w:pBdr/>
      <w:spacing/>
      <w:ind/>
    </w:pPr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pBdr/>
      <w:spacing w:after="57"/>
      <w:ind w:right="0" w:firstLine="0" w:left="0"/>
    </w:pPr>
  </w:style>
  <w:style w:type="paragraph" w:styleId="419">
    <w:name w:val="toc 2"/>
    <w:basedOn w:val="247"/>
    <w:next w:val="247"/>
    <w:uiPriority w:val="39"/>
    <w:unhideWhenUsed/>
    <w:pPr>
      <w:pBdr/>
      <w:spacing w:after="57"/>
      <w:ind w:right="0" w:firstLine="0" w:left="283"/>
    </w:pPr>
  </w:style>
  <w:style w:type="paragraph" w:styleId="420">
    <w:name w:val="toc 3"/>
    <w:basedOn w:val="247"/>
    <w:next w:val="247"/>
    <w:uiPriority w:val="39"/>
    <w:unhideWhenUsed/>
    <w:pPr>
      <w:pBdr/>
      <w:spacing w:after="57"/>
      <w:ind w:right="0" w:firstLine="0" w:left="567"/>
    </w:pPr>
  </w:style>
  <w:style w:type="paragraph" w:styleId="421">
    <w:name w:val="toc 4"/>
    <w:basedOn w:val="247"/>
    <w:next w:val="247"/>
    <w:uiPriority w:val="39"/>
    <w:unhideWhenUsed/>
    <w:pPr>
      <w:pBdr/>
      <w:spacing w:after="57"/>
      <w:ind w:right="0" w:firstLine="0" w:left="850"/>
    </w:pPr>
  </w:style>
  <w:style w:type="paragraph" w:styleId="422">
    <w:name w:val="toc 5"/>
    <w:basedOn w:val="247"/>
    <w:next w:val="247"/>
    <w:uiPriority w:val="39"/>
    <w:unhideWhenUsed/>
    <w:pPr>
      <w:pBdr/>
      <w:spacing w:after="57"/>
      <w:ind w:right="0" w:firstLine="0" w:left="1134"/>
    </w:pPr>
  </w:style>
  <w:style w:type="paragraph" w:styleId="423">
    <w:name w:val="toc 6"/>
    <w:basedOn w:val="247"/>
    <w:next w:val="247"/>
    <w:uiPriority w:val="39"/>
    <w:unhideWhenUsed/>
    <w:pPr>
      <w:pBdr/>
      <w:spacing w:after="57"/>
      <w:ind w:right="0" w:firstLine="0" w:left="1417"/>
    </w:pPr>
  </w:style>
  <w:style w:type="paragraph" w:styleId="424">
    <w:name w:val="toc 7"/>
    <w:basedOn w:val="247"/>
    <w:next w:val="247"/>
    <w:uiPriority w:val="39"/>
    <w:unhideWhenUsed/>
    <w:pPr>
      <w:pBdr/>
      <w:spacing w:after="57"/>
      <w:ind w:right="0" w:firstLine="0" w:left="1701"/>
    </w:pPr>
  </w:style>
  <w:style w:type="paragraph" w:styleId="425">
    <w:name w:val="toc 8"/>
    <w:basedOn w:val="247"/>
    <w:next w:val="247"/>
    <w:uiPriority w:val="39"/>
    <w:unhideWhenUsed/>
    <w:pPr>
      <w:pBdr/>
      <w:spacing w:after="57"/>
      <w:ind w:right="0" w:firstLine="0" w:left="1984"/>
    </w:pPr>
  </w:style>
  <w:style w:type="paragraph" w:styleId="426">
    <w:name w:val="toc 9"/>
    <w:basedOn w:val="247"/>
    <w:next w:val="247"/>
    <w:uiPriority w:val="39"/>
    <w:unhideWhenUsed/>
    <w:pPr>
      <w:pBdr/>
      <w:spacing w:after="57"/>
      <w:ind w:right="0" w:firstLine="0" w:left="2268"/>
    </w:pPr>
  </w:style>
  <w:style w:type="paragraph" w:styleId="427">
    <w:name w:val="TOC Heading"/>
    <w:uiPriority w:val="39"/>
    <w:unhideWhenUsed/>
    <w:pPr>
      <w:pBdr/>
      <w:spacing/>
      <w:ind/>
    </w:pPr>
  </w:style>
  <w:style w:type="paragraph" w:styleId="428">
    <w:name w:val="table of figures"/>
    <w:basedOn w:val="247"/>
    <w:next w:val="24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2024-08-12T17:17:13Z</dcterms:modified>
</cp:coreProperties>
</file>