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F43033CE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jc w:val="center"/>
        <w:rPr>
          <w:rStyle w:val="style87"/>
          <w:rFonts w:ascii="Segoe UI" w:cs="Segoe UI" w:hAnsi="Segoe UI" w:hint="eastAsia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</w:pPr>
      <w:r>
        <w:rPr>
          <w:rStyle w:val="style87"/>
          <w:rFonts w:ascii="Segoe UI" w:cs="Segoe UI" w:hAnsi="Segoe UI" w:hint="default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如何审视大模型的评估体系？</w:t>
      </w:r>
    </w:p>
    <w:p w14:paraId="69856ACA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Style w:val="style87"/>
          <w:rFonts w:ascii="Segoe UI" w:cs="Segoe UI" w:hAnsi="Segoe UI" w:hint="default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</w:pPr>
      <w:r>
        <w:rPr>
          <w:rStyle w:val="style87"/>
          <w:rFonts w:ascii="Segoe UI" w:cs="Segoe UI" w:hAnsi="Segoe UI" w:hint="default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人工智能领域正以惊人的速度迭代，大型语言模型（LLM）的参数量级和通用能力不断刷新公众认知。从辅助科研到赋能创作，从医疗咨询到金融决策，这些"数字大脑"已悄然渗透至社会运行的毛细血管。然而，当技术狂欢的烟花渐次散去，一个关键问题愈发凸显：我们是否高估了大模型的真实能力？又是否低估了其潜在风险？</w:t>
      </w:r>
    </w:p>
    <w:p w14:paraId="F5D19D44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Style w:val="style87"/>
          <w:rFonts w:ascii="Segoe UI" w:cs="Segoe UI" w:hAnsi="Segoe UI" w:hint="eastAsia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</w:pPr>
    </w:p>
    <w:p w14:paraId="368BFC52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Style w:val="style87"/>
          <w:rFonts w:ascii="Segoe UI" w:cs="Segoe UI" w:hAnsi="Segoe UI" w:hint="default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</w:pPr>
      <w:r>
        <w:rPr>
          <w:rStyle w:val="style87"/>
          <w:rFonts w:ascii="Segoe UI" w:cs="Segoe UI" w:hAnsi="Segoe UI" w:hint="default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我撰写此文，源于对当前技术热潮的冷静反思。许多研究仅聚焦于模型的基准测试分数，却忽视了实际场景中"高分低能"的落地困境；媒体热衷于渲染AI的颠覆性，却鲜少讨论数据偏见、能耗危机与伦理黑洞。更令人忧虑的是，当大模型开始承担教育辅导、法律咨询等社会性任务时，缺乏系统评估框架可能导致技术滥用与责任真空。</w:t>
      </w:r>
    </w:p>
    <w:p w14:paraId="09744C75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Style w:val="style87"/>
          <w:rFonts w:ascii="Segoe UI" w:cs="Segoe UI" w:hAnsi="Segoe UI" w:hint="eastAsia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</w:pPr>
    </w:p>
    <w:p w14:paraId="CA11DC9B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Style w:val="style87"/>
          <w:rFonts w:ascii="Segoe UI" w:cs="Segoe UI" w:hAnsi="Segoe UI" w:hint="default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</w:pPr>
      <w:r>
        <w:rPr>
          <w:rStyle w:val="style87"/>
          <w:rFonts w:ascii="Segoe UI" w:cs="Segoe UI" w:hAnsi="Segoe UI" w:hint="default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本文试图构建一套多维评估体系，从认知逻辑的完备性到价值观的可解释性，从知识边界的稳定性到交互体验的包容性，以更立体的视角审视这些"超级大脑"。唯有如此，我们才能在拥抱技术红利的同时，为人类文明筑起理性的防护栏。</w:t>
      </w:r>
    </w:p>
    <w:p w14:paraId="599FDADF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hAnsi="Segoe UI" w:hint="eastAsia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一</w:t>
      </w:r>
      <w:r>
        <w:rPr>
          <w:rStyle w:val="style87"/>
          <w:rFonts w:ascii="Segoe UI" w:cs="Segoe UI" w:hAnsi="Segoe UI" w:hint="eastAsia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.</w:t>
      </w:r>
      <w:r>
        <w:rPr>
          <w:rStyle w:val="style87"/>
          <w:rFonts w:ascii="Segoe UI" w:cs="Segoe UI" w:eastAsia="Segoe UI" w:hAnsi="Segoe UI" w:hint="default"/>
          <w:b/>
          <w:bCs/>
          <w:i w:val="false"/>
          <w:iCs w:val="false"/>
          <w:caps w:val="false"/>
          <w:color w:val="404040"/>
          <w:spacing w:val="0"/>
          <w:sz w:val="21"/>
          <w:szCs w:val="21"/>
        </w:rPr>
        <w:t>MMLU是什么？</w:t>
      </w:r>
    </w:p>
    <w:p w14:paraId="4386A32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全称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：Massive Multitask Language Understanding（大规模多任务语言理解）。</w:t>
      </w:r>
    </w:p>
    <w:p w14:paraId="21B8A5F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：测试大模型在数学、历史、法律、科学等 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57个学科领域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 的多选题能力。</w:t>
      </w:r>
    </w:p>
    <w:p w14:paraId="64593045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特点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：涵盖从基础到专业的知识，比如：</w:t>
      </w:r>
    </w:p>
    <w:p w14:paraId="3B424098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数学：“解方程 </w:t>
      </w:r>
      <w:r>
        <w:rPr>
          <w:rFonts w:ascii="Times New Roman" w:cs="Times New Roman" w:eastAsia="Times New Roman" w:hAnsi="Times New Roman"/>
          <w:i w:val="false"/>
          <w:iCs w:val="false"/>
          <w:caps w:val="false"/>
          <w:color w:val="404040"/>
          <w:spacing w:val="0"/>
          <w:sz w:val="21"/>
          <w:szCs w:val="21"/>
          <w:bdr w:val="none" w:sz="0" w:space="0" w:color="auto"/>
        </w:rPr>
        <w:t>2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  <w:bdr w:val="none" w:sz="0" w:space="0" w:color="auto"/>
        </w:rPr>
        <w:t>x+5=11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</w:rPr>
        <w:t>2</w:t>
      </w:r>
      <w:r>
        <w:rPr>
          <w:rFonts w:ascii="KaTeX_Math" w:cs="KaTeX_Math" w:eastAsia="KaTeX_Math" w:hAnsi="KaTeX_Math"/>
          <w:i/>
          <w:iCs/>
          <w:caps w:val="false"/>
          <w:color w:val="404040"/>
          <w:spacing w:val="0"/>
          <w:sz w:val="21"/>
          <w:szCs w:val="21"/>
        </w:rPr>
        <w:t>x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</w:rPr>
        <w:t>+5=11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 的解是什么？”</w:t>
      </w:r>
    </w:p>
    <w:p w14:paraId="48E10048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历史：“美国独立战争是哪一年开始的？”</w:t>
      </w:r>
    </w:p>
    <w:p w14:paraId="393134EA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Pass@1 的含义</w:t>
      </w:r>
    </w:p>
    <w:p w14:paraId="35FC97E3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定义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：模型直接生成答案时，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第一次尝试就回答正确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 的概率（不重试、不采样多次）。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举例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：如果测试100道题，模型答对70题 → Pass@1 = 70%。</w:t>
      </w:r>
    </w:p>
    <w:p w14:paraId="18395859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对比其他指标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74F3C204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Pass@k：允许模型生成k个答案，只要有一个正确就算对（比如GPT-4生成多个结果选最优）。</w:t>
      </w:r>
    </w:p>
    <w:p w14:paraId="3BBFEE0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Pass@1 更严格，直接看“一次答对”的能力。</w:t>
      </w:r>
    </w:p>
    <w:p w14:paraId="16A14B99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6B560605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为什么用 Pass@1？</w:t>
      </w:r>
    </w:p>
    <w:p w14:paraId="553C08A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right="0" w:firstLine="420" w:firstLineChars="20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效率高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：直接衡量模型“单次回答”的准确性。</w:t>
      </w:r>
    </w:p>
    <w:p w14:paraId="475A8E7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right="0" w:firstLine="420" w:firstLineChars="20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贴近实际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：用户通常只给模型一次生成答案的机会（比如问ChatGPT一个问题）。</w:t>
      </w:r>
    </w:p>
    <w:p w14:paraId="65BCBD9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right="0" w:firstLine="420" w:firstLineChars="20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知识广度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：MMLU覆盖学科多，Pass@1低说明模型某些领域知识不足。</w:t>
      </w:r>
    </w:p>
    <w:p w14:paraId="1792F46C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eastAsia="宋体" w:hint="eastAsia"/>
          <w:sz w:val="21"/>
          <w:szCs w:val="21"/>
          <w:lang w:eastAsia="zh-CN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缺点</w:t>
      </w:r>
      <w:r>
        <w:rPr>
          <w:rStyle w:val="style87"/>
          <w:rFonts w:ascii="Segoe UI" w:cs="Segoe UI" w:hAnsi="Segoe UI" w:hint="eastAsia"/>
          <w:b/>
          <w:i w:val="false"/>
          <w:iCs w:val="false"/>
          <w:caps w:val="false"/>
          <w:color w:val="404040"/>
          <w:spacing w:val="0"/>
          <w:sz w:val="21"/>
          <w:szCs w:val="21"/>
          <w:lang w:eastAsia="zh-CN"/>
        </w:rPr>
        <w:t>：</w:t>
      </w:r>
    </w:p>
    <w:p w14:paraId="37434E3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可能低估能力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：模型实际可能“知道答案但没表达好”（比如生成格式错误）。</w:t>
      </w:r>
    </w:p>
    <w:p w14:paraId="25AE8133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不反映深度推理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：只能测知识记忆，无法评估逻辑链是否严谨。</w:t>
      </w:r>
    </w:p>
    <w:p w14:paraId="04145A4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5645C7A7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总结</w:t>
      </w:r>
      <w:r>
        <w:rPr>
          <w:rStyle w:val="style87"/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:</w:t>
      </w:r>
    </w:p>
    <w:p w14:paraId="69C6D88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MMLU Pass@1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 ≈ 模型在57个领域多选题上的 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“单次正确率”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。</w:t>
      </w:r>
    </w:p>
    <w:p w14:paraId="18D19B6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高分（如70%+）代表模型知识面广，低分则需针对性补足。</w:t>
      </w:r>
    </w:p>
    <w:p w14:paraId="55D6DB75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类似考试中的“闭卷答题”，直接检验知识储备。</w:t>
      </w:r>
    </w:p>
    <w:p w14:paraId="7039070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2AFD7FE7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二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. MMLU-Redux 是什么？</w:t>
      </w:r>
    </w:p>
    <w:p w14:paraId="0DD83E0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背景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：原版 MMLU 测试可能包含部分重复或易受数据污染（如训练数据中已存在类似题目）的问题。</w:t>
      </w:r>
    </w:p>
    <w:p w14:paraId="3D192ED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改进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：MMLU-Redux 是筛选后的子集，目标是去除重复、泄露的题目，确保评估更公平、更可靠。</w:t>
      </w:r>
    </w:p>
    <w:p w14:paraId="7A7CEA03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覆盖领域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：仍涵盖数学、科学、人文等学科，但题目更“干净”。</w:t>
      </w:r>
    </w:p>
    <w:p w14:paraId="398AFC2F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 xml:space="preserve"> EM（Exact Match）的含义</w:t>
      </w:r>
    </w:p>
    <w:p w14:paraId="052BD9A2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定义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：模型生成的答案必须 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完全匹配标准答案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（一字不差）才算正确。</w:t>
      </w:r>
    </w:p>
    <w:p w14:paraId="5B6067D9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举例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184C5DB3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题目：“美国的首都是哪里？”</w:t>
      </w:r>
    </w:p>
    <w:p w14:paraId="4CA134E5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标准答案：“华盛顿”</w:t>
      </w:r>
    </w:p>
    <w:p w14:paraId="1BCECB9E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模型回答“华盛顿”→ 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正确（EM=1）</w:t>
      </w:r>
    </w:p>
    <w:p w14:paraId="60F3FA83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模型回答“华盛顿特区”或“Washington”→ 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错误（EM=0）</w:t>
      </w:r>
    </w:p>
    <w:p w14:paraId="43063A1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0C8C6BB1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 xml:space="preserve"> 为什么用 MMLU-Redux + EM？</w:t>
      </w:r>
    </w:p>
    <w:p w14:paraId="7F010A5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减少数据污染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：避免模型因“见过原题”而得分虚高。</w:t>
      </w:r>
    </w:p>
    <w:p w14:paraId="4AFA3D1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严格评估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：EM 要求答案完全正确，避免模糊匹配的“放水”。</w:t>
      </w:r>
    </w:p>
    <w:p w14:paraId="2A2687E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标准化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：更适合跨模型对比，排除格式或表述差异的干扰。</w:t>
      </w:r>
    </w:p>
    <w:p w14:paraId="3009A2C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731997BE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缺点</w:t>
      </w:r>
    </w:p>
    <w:p w14:paraId="629E57E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过于严格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：模型可能答对核心内容，但因格式（如多一个句号）被判错。</w:t>
      </w:r>
    </w:p>
    <w:p w14:paraId="32A8EF55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灵活性差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：无法评估部分正确或语义相近的答案（如“华盛顿” vs “Washington”）。</w:t>
      </w:r>
    </w:p>
    <w:p w14:paraId="39CCA074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571428AA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总结</w:t>
      </w:r>
    </w:p>
    <w:p w14:paraId="7AC5B6CF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MMLU-Redux (EM)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 ≈ 在清洗后的 MMLU 题目上，用“完全一致”的标准评估模型。</w:t>
      </w:r>
    </w:p>
    <w:p w14:paraId="3AF3741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高分模型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：说明知识准确且输出规范，适合需要严谨答案的场景（如考试、医疗）。</w:t>
      </w:r>
    </w:p>
    <w:p w14:paraId="3DF02CBC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对比原版 MMLU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：更严格、更可信，但可能低估模型的语义理解能力。</w:t>
      </w:r>
    </w:p>
    <w:p w14:paraId="665298BD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hAnsi="Segoe UI" w:hint="eastAsia"/>
          <w:b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三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. MMLU-Pro 是什么？</w:t>
      </w:r>
    </w:p>
    <w:p w14:paraId="54ED5511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定位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42A5D5F0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原版 MMLU 的升级版，重点解决两个问题：</w:t>
      </w:r>
    </w:p>
    <w:p w14:paraId="7906C3E8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题目多样性不足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：原版某些领域题目重复或过于简单。</w:t>
      </w:r>
    </w:p>
    <w:p w14:paraId="1A49A57C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数据污染风险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：模型可能通过训练数据“偷看”过原题。</w:t>
      </w:r>
    </w:p>
    <w:p w14:paraId="0D429973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改进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6322367E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新增更复杂的题目（例如多步骤推理、跨学科问题）。</w:t>
      </w:r>
    </w:p>
    <w:p w14:paraId="3FBB6B85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严格筛选题目，减少数据泄露可能性。</w:t>
      </w:r>
    </w:p>
    <w:p w14:paraId="0830793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覆盖更多专业领域（如高级数学、医学、法律）。</w:t>
      </w:r>
    </w:p>
    <w:p w14:paraId="1DF2312A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6F39D45A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EM（Exact Match）的作用</w:t>
      </w:r>
    </w:p>
    <w:p w14:paraId="589DE56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要求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：模型生成的答案必须 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完全一致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 地匹配标准答案（包括格式、单位、拼写）。</w:t>
      </w:r>
    </w:p>
    <w:p w14:paraId="2AA7919A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示例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41BADA4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题目：“光速的数值是多少（单位：米/秒）？”</w:t>
      </w:r>
    </w:p>
    <w:p w14:paraId="048BEE3F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标准答案：“299792458”</w:t>
      </w:r>
    </w:p>
    <w:p w14:paraId="2AE222A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模型回答“约3×10^8” → 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错误（EM=0）</w:t>
      </w:r>
    </w:p>
    <w:p w14:paraId="3CAF4550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模型回答“299792458” → 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正确（EM=1）</w:t>
      </w:r>
    </w:p>
    <w:p w14:paraId="209FD0D0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6F352D81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为什么用 MMLU-Pro (EM)？</w:t>
      </w:r>
    </w:p>
    <w:p w14:paraId="3A73FF60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更高难度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：测试模型在复杂、专业问题上的能力。</w:t>
      </w:r>
    </w:p>
    <w:p w14:paraId="0BC1BDEE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抗数据污染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：确保模型得分反映真实理解，而非“背答案”。</w:t>
      </w:r>
    </w:p>
    <w:p w14:paraId="415D4DA3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严格性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：EM 排除模糊答案，适合高精度场景（如科学计算、法律咨询）。</w:t>
      </w:r>
    </w:p>
    <w:p w14:paraId="4CE88F45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3F55FE39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4. 缺点</w:t>
      </w:r>
    </w:p>
    <w:p w14:paraId="52D3BE4B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对格式敏感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：即使答案语义正确，格式错误（如多一个空格）也会判错。</w:t>
      </w:r>
    </w:p>
    <w:p w14:paraId="68FADF05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忽略部分正确性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：例如模型给出“299,792,458”可能因逗号被判错，但实际数值正确。</w:t>
      </w:r>
    </w:p>
    <w:p w14:paraId="702C03CB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7C919D6A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5. 对比其他版本</w:t>
      </w:r>
    </w:p>
    <w:tbl>
      <w:tblPr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7"/>
        <w:gridCol w:w="6597"/>
      </w:tblGrid>
      <w:tr w14:paraId="6B13989F">
        <w:trPr>
          <w:tblHeader/>
        </w:trPr>
        <w:tc>
          <w:tcPr>
            <w:tcW w:w="0" w:type="auto"/>
            <w:tcBorders/>
            <w:shd w:val="clear" w:color="auto" w:fill="auto"/>
            <w:tcMar>
              <w:left w:w="0" w:type="dxa"/>
            </w:tcMar>
            <w:vAlign w:val="center"/>
          </w:tcPr>
          <w:p w14:paraId="5D6E193D"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Segoe UI" w:cs="Segoe UI" w:eastAsia="Segoe UI" w:hAnsi="Segoe UI" w:hint="default"/>
                <w:b/>
                <w:bCs/>
                <w:i w:val="false"/>
                <w:iCs w:val="false"/>
                <w:caps w:val="false"/>
                <w:color w:val="404040"/>
                <w:spacing w:val="0"/>
                <w:sz w:val="21"/>
                <w:szCs w:val="21"/>
              </w:rPr>
            </w:pPr>
            <w:r>
              <w:rPr>
                <w:rStyle w:val="style87"/>
                <w:rFonts w:ascii="Segoe UI" w:cs="Segoe UI" w:eastAsia="Segoe UI" w:hAnsi="Segoe UI" w:hint="default"/>
                <w:i w:val="false"/>
                <w:iCs w:val="false"/>
                <w:caps w:val="false"/>
                <w:color w:val="404040"/>
                <w:spacing w:val="0"/>
                <w:kern w:val="0"/>
                <w:sz w:val="21"/>
                <w:szCs w:val="21"/>
                <w:bdr w:val="none" w:sz="0" w:space="0" w:color="auto"/>
                <w:lang w:val="en-US" w:eastAsia="zh-CN"/>
              </w:rPr>
              <w:t>指标</w:t>
            </w:r>
          </w:p>
        </w:tc>
        <w:tc>
          <w:tcPr>
            <w:tcW w:w="0" w:type="auto"/>
            <w:tcBorders/>
            <w:shd w:val="clear" w:color="auto" w:fill="auto"/>
            <w:tcMar/>
            <w:vAlign w:val="center"/>
          </w:tcPr>
          <w:p w14:paraId="5B30F009"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Segoe UI" w:cs="Segoe UI" w:eastAsia="Segoe UI" w:hAnsi="Segoe UI" w:hint="default"/>
                <w:b/>
                <w:bCs/>
                <w:i w:val="false"/>
                <w:iCs w:val="false"/>
                <w:caps w:val="false"/>
                <w:color w:val="404040"/>
                <w:spacing w:val="0"/>
                <w:sz w:val="21"/>
                <w:szCs w:val="21"/>
              </w:rPr>
            </w:pPr>
            <w:r>
              <w:rPr>
                <w:rStyle w:val="style87"/>
                <w:rFonts w:ascii="Segoe UI" w:cs="Segoe UI" w:eastAsia="Segoe UI" w:hAnsi="Segoe UI" w:hint="default"/>
                <w:i w:val="false"/>
                <w:iCs w:val="false"/>
                <w:caps w:val="false"/>
                <w:color w:val="404040"/>
                <w:spacing w:val="0"/>
                <w:kern w:val="0"/>
                <w:sz w:val="21"/>
                <w:szCs w:val="21"/>
                <w:lang w:val="en-US" w:eastAsia="zh-CN"/>
              </w:rPr>
              <w:t>特点</w:t>
            </w:r>
          </w:p>
        </w:tc>
      </w:tr>
      <w:tr w14:paraId="05B8F2ED">
        <w:tblPrEx/>
        <w:trPr/>
        <w:tc>
          <w:tcPr>
            <w:tcW w:w="0" w:type="auto"/>
            <w:tcBorders/>
            <w:shd w:val="clear" w:color="auto" w:fill="auto"/>
            <w:tcMar>
              <w:left w:w="0" w:type="dxa"/>
            </w:tcMar>
            <w:vAlign w:val="center"/>
          </w:tcPr>
          <w:p w14:paraId="1E39EF2F"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404040"/>
                <w:spacing w:val="0"/>
                <w:sz w:val="21"/>
                <w:szCs w:val="21"/>
              </w:rPr>
            </w:pPr>
            <w:r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404040"/>
                <w:spacing w:val="0"/>
                <w:kern w:val="0"/>
                <w:sz w:val="21"/>
                <w:szCs w:val="21"/>
                <w:bdr w:val="none" w:sz="0" w:space="0" w:color="auto"/>
                <w:lang w:val="en-US" w:eastAsia="zh-CN"/>
              </w:rPr>
              <w:t>MMLU (Pass@1)</w:t>
            </w:r>
          </w:p>
        </w:tc>
        <w:tc>
          <w:tcPr>
            <w:tcW w:w="0" w:type="auto"/>
            <w:tcBorders/>
            <w:shd w:val="clear" w:color="auto" w:fill="auto"/>
            <w:tcMar/>
            <w:vAlign w:val="center"/>
          </w:tcPr>
          <w:p w14:paraId="13AA9235"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404040"/>
                <w:spacing w:val="0"/>
                <w:sz w:val="21"/>
                <w:szCs w:val="21"/>
              </w:rPr>
            </w:pPr>
            <w:r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404040"/>
                <w:spacing w:val="0"/>
                <w:kern w:val="0"/>
                <w:sz w:val="21"/>
                <w:szCs w:val="21"/>
                <w:lang w:val="en-US" w:eastAsia="zh-CN"/>
              </w:rPr>
              <w:t>原版，57个领域多选题，单次回答正确率。</w:t>
            </w:r>
          </w:p>
        </w:tc>
      </w:tr>
      <w:tr w14:paraId="46A56118">
        <w:tblPrEx/>
        <w:trPr/>
        <w:tc>
          <w:tcPr>
            <w:tcW w:w="0" w:type="auto"/>
            <w:tcBorders/>
            <w:shd w:val="clear" w:color="auto" w:fill="auto"/>
            <w:tcMar>
              <w:left w:w="0" w:type="dxa"/>
            </w:tcMar>
            <w:vAlign w:val="center"/>
          </w:tcPr>
          <w:p w14:paraId="54A939CD"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404040"/>
                <w:spacing w:val="0"/>
                <w:sz w:val="21"/>
                <w:szCs w:val="21"/>
              </w:rPr>
            </w:pPr>
            <w:r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404040"/>
                <w:spacing w:val="0"/>
                <w:kern w:val="0"/>
                <w:sz w:val="21"/>
                <w:szCs w:val="21"/>
                <w:bdr w:val="none" w:sz="0" w:space="0" w:color="auto"/>
                <w:lang w:val="en-US" w:eastAsia="zh-CN"/>
              </w:rPr>
              <w:t>MMLU-Redux (EM)</w:t>
            </w:r>
          </w:p>
        </w:tc>
        <w:tc>
          <w:tcPr>
            <w:tcW w:w="0" w:type="auto"/>
            <w:tcBorders/>
            <w:shd w:val="clear" w:color="auto" w:fill="auto"/>
            <w:tcMar/>
            <w:vAlign w:val="center"/>
          </w:tcPr>
          <w:p w14:paraId="2AAEBE78"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404040"/>
                <w:spacing w:val="0"/>
                <w:sz w:val="21"/>
                <w:szCs w:val="21"/>
              </w:rPr>
            </w:pPr>
            <w:r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404040"/>
                <w:spacing w:val="0"/>
                <w:kern w:val="0"/>
                <w:sz w:val="21"/>
                <w:szCs w:val="21"/>
                <w:lang w:val="en-US" w:eastAsia="zh-CN"/>
              </w:rPr>
              <w:t>清洗后的子集，答案必须完全匹配。</w:t>
            </w:r>
          </w:p>
        </w:tc>
      </w:tr>
      <w:tr w14:paraId="5CEBF24E">
        <w:tblPrEx/>
        <w:trPr/>
        <w:tc>
          <w:tcPr>
            <w:tcW w:w="0" w:type="auto"/>
            <w:tcBorders/>
            <w:shd w:val="clear" w:color="auto" w:fill="auto"/>
            <w:tcMar>
              <w:left w:w="0" w:type="dxa"/>
            </w:tcMar>
            <w:vAlign w:val="center"/>
          </w:tcPr>
          <w:p w14:paraId="2EDD3374"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404040"/>
                <w:spacing w:val="0"/>
                <w:sz w:val="21"/>
                <w:szCs w:val="21"/>
              </w:rPr>
            </w:pPr>
            <w:r>
              <w:rPr>
                <w:rStyle w:val="style87"/>
                <w:rFonts w:ascii="Segoe UI" w:cs="Segoe UI" w:eastAsia="Segoe UI" w:hAnsi="Segoe UI" w:hint="default"/>
                <w:i w:val="false"/>
                <w:iCs w:val="false"/>
                <w:caps w:val="false"/>
                <w:color w:val="404040"/>
                <w:spacing w:val="0"/>
                <w:kern w:val="0"/>
                <w:sz w:val="21"/>
                <w:szCs w:val="21"/>
                <w:bdr w:val="none" w:sz="0" w:space="0" w:color="auto"/>
                <w:lang w:val="en-US" w:eastAsia="zh-CN"/>
              </w:rPr>
              <w:t>MMLU-Pro (EM)</w:t>
            </w:r>
          </w:p>
        </w:tc>
        <w:tc>
          <w:tcPr>
            <w:tcW w:w="0" w:type="auto"/>
            <w:tcBorders/>
            <w:shd w:val="clear" w:color="auto" w:fill="auto"/>
            <w:tcMar/>
            <w:vAlign w:val="center"/>
          </w:tcPr>
          <w:p w14:paraId="6D72591C"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404040"/>
                <w:spacing w:val="0"/>
                <w:sz w:val="21"/>
                <w:szCs w:val="21"/>
              </w:rPr>
            </w:pPr>
            <w:r>
              <w:rPr>
                <w:rStyle w:val="style87"/>
                <w:rFonts w:ascii="Segoe UI" w:cs="Segoe UI" w:eastAsia="Segoe UI" w:hAnsi="Segoe UI" w:hint="default"/>
                <w:i w:val="false"/>
                <w:iCs w:val="false"/>
                <w:caps w:val="false"/>
                <w:color w:val="404040"/>
                <w:spacing w:val="0"/>
                <w:kern w:val="0"/>
                <w:sz w:val="21"/>
                <w:szCs w:val="21"/>
                <w:lang w:val="en-US" w:eastAsia="zh-CN"/>
              </w:rPr>
              <w:t>题目更复杂、更专业，EM 要求更严，适合测试模型的高阶能力与严谨性</w:t>
            </w:r>
            <w:r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404040"/>
                <w:spacing w:val="0"/>
                <w:kern w:val="0"/>
                <w:sz w:val="21"/>
                <w:szCs w:val="21"/>
                <w:lang w:val="en-US" w:eastAsia="zh-CN"/>
              </w:rPr>
              <w:t>。</w:t>
            </w:r>
          </w:p>
        </w:tc>
      </w:tr>
    </w:tbl>
    <w:p w14:paraId="229F5CA4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sz w:val="21"/>
          <w:szCs w:val="21"/>
        </w:rPr>
        <w:pict>
          <v:rect id="1026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7C6CA643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总结</w:t>
      </w:r>
    </w:p>
    <w:p w14:paraId="6EB4E27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MMLU-Pro (EM)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 ≈ 在 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高难度、抗污染题目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 上，用“一字不差”的标准评估模型。</w:t>
      </w:r>
    </w:p>
    <w:p w14:paraId="77F4DD5B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适用场景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：需要深度专业知识或严谨输出的领域（如学术研究、专业咨询）。</w:t>
      </w:r>
    </w:p>
    <w:p w14:paraId="40C49E61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高分模型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：代表同时具备 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广泛知识、精准输出、复杂推理能力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。</w:t>
      </w:r>
    </w:p>
    <w:p w14:paraId="0B778640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四.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1. DROP 是什么？</w:t>
      </w:r>
    </w:p>
    <w:p w14:paraId="3E4818EA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全称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：Diverse Reading Over Paragraphs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：测试模型从文本中抽取信息并完成复杂推理（如计算、时间推理、排序等）的能力。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：文本示例：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“小明周一读了5页书，之后每天比前一天多读2页，周五生病少读了3页。”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对应问题：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“小明周五读了多少页？”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答案推导：模型需先计算周四的页数（5+2×3=11页），再减去3页得到周五的8页。</w:t>
      </w:r>
    </w:p>
    <w:p w14:paraId="23FD4895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2. 3-shot 是什么意思？</w:t>
      </w:r>
    </w:p>
    <w:p w14:paraId="5605445B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Few-shot Learning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：评估时给模型提供3个示例（输入文本+问题+答案），让它学习如何解题，再回答新问题。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目的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：测试模型是否能在少量示例下快速理解任务规则（如数学运算、逻辑推理）。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假设任务是做减法，提供的3个示例：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“5个苹果吃掉2个，剩下3个”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“10元花掉4元，剩下6元”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“15人走了7人，剩下8人”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模型需从中总结“减法”规则，回答新问题。</w:t>
      </w:r>
    </w:p>
    <w:p w14:paraId="23169F18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3. 为什么用 F1 分数？</w:t>
      </w:r>
    </w:p>
    <w:p w14:paraId="45328572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F1 分数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：综合精确率（Precision）和召回率（Recall），适合答案表述多样的情况。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精确率：模型生成答案中正确的比例。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召回率：所有正确答案中被模型找到的比例。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正确答案为“8页”，若模型回答“八页”或“8”，F1 可兼容此类表述差异。</w:t>
      </w:r>
    </w:p>
    <w:p w14:paraId="0AA637F7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4. DROP 的挑战性</w:t>
      </w:r>
    </w:p>
    <w:p w14:paraId="25F9AA64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需要离散推理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：模型需结合文本信息进行数学运算或逻辑判断，而非简单匹配关键词。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对抗干扰信息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：文本常含多余数字或误导性描述，模型需排除干扰。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少样本学习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：仅通过3个示例让模型掌握复杂规则（如加减乘除、时间推算）。</w:t>
      </w:r>
    </w:p>
    <w:p w14:paraId="6BF0B899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5. 模型表现示例</w:t>
      </w:r>
    </w:p>
    <w:p w14:paraId="2F45B30B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人类水平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：F1 ≈ 90%以上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大模型表现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（如GPT-4、Claude 3）：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3-shot F1：约80%~85%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Full Fine-tuning（全量训练后）：接近人类水平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难点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：模型易忽略隐含条件（如“周五生病少读”需先计算周四结果）。</w:t>
      </w:r>
    </w:p>
    <w:p w14:paraId="16E48E2D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总结</w:t>
      </w:r>
    </w:p>
    <w:p w14:paraId="69C32519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DROP (3-shot F1)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 的核心测试目标：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从少量示例学习任务规则的能力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对复杂文本的数学/逻辑推理能力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生成精确且灵活的答案（F1兼容表述差异）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适用场景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：评估语言模型的推理能力（如GPT、PaLM、Claude等）。</w:t>
      </w:r>
    </w:p>
    <w:p w14:paraId="5523DAF8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五.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1. IF-Eval 是什么</w:t>
      </w:r>
    </w:p>
    <w:p w14:paraId="4CA3A88A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全称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：Instruction Following Evaluation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：评估大模型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严格遵循复杂指令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的能力，尤其是对提示（Prompt）中细节要求的精确执行。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核心目标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：测试模型是否能理解并满足指令中的格式、步骤、内容限制等要求，而非仅生成“看似合理”的答案。</w:t>
      </w:r>
    </w:p>
    <w:p w14:paraId="34D4192E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假设指令为：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“用JSON格式列出法国、意大利、西班牙的首都，键名为‘country’，值名为‘capital’，按国家字母顺序排序。”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合格回答需同时满足：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严格的JSON格式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包含指定键名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按字母顺序排列国家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若模型返回非JSON格式或顺序错误，则判定失败。</w:t>
      </w:r>
    </w:p>
    <w:p w14:paraId="0758FEB5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2. Prompt Strict 的含义</w:t>
      </w:r>
    </w:p>
    <w:p w14:paraId="1E8154D2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定义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：在评估中对指令的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每项要求严格检查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，忽略任何细节都可能导致扣分。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常见检查项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格式要求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：如JSON、XML、特定符号分隔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内容限制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：如字数、禁用词汇、特定信息包含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步骤遵循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：如“先解释概念再举例”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逻辑约束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：如“答案不能包含主观观点”</w:t>
      </w:r>
    </w:p>
    <w:p w14:paraId="1E43A98E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若指令要求*“用一句话解释量子计算，且句中必须包含‘叠加态’一词”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，模型回答：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合格示例：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“量子计算利用量子比特的叠加态特性实现并行计算。”*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不合格示例：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“量子计算是一种基于量子力学原理的新型计算模式。”（缺少‘叠加态’）</w:t>
      </w:r>
    </w:p>
    <w:p w14:paraId="6842C479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3. 为什么需要 IF-Eval (Prompt Strict)</w:t>
      </w:r>
    </w:p>
    <w:p w14:paraId="74722C2A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现实需求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：实际应用中，模型常需处理带严格约束的指令（如生成API代码、格式化报告）。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传统指标的不足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BLEU/ROUGE 只关注内容相似度，忽略格式和约束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准确率无法评估多维度要求的综合满足程度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IF-Eval 的优势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通过人工或自动化规则，量化模型对复杂指令的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细节遵循能力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。</w:t>
      </w:r>
    </w:p>
    <w:p w14:paraId="7F56EC20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4. 评估方法</w:t>
      </w:r>
    </w:p>
    <w:p w14:paraId="23BBC7C7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典型流程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设计多层级指令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：包含格式、内容、逻辑等嵌套要求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人工或自动评分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完全满足所有要求：满分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部分满足：按缺失项扣分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严重偏离：零分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综合得分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：统计模型在测试集上的平均遵循率</w:t>
      </w:r>
    </w:p>
    <w:p w14:paraId="30F2F465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指令：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“写一首关于春天的五言绝句，每句以‘春’开头，且不出现‘花’字。”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评分重点：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诗歌结构（四句，每句5字）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每句首字为“春”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全诗无“花”字</w:t>
      </w:r>
    </w:p>
    <w:p w14:paraId="24C38D42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5. 挑战性与模型表现</w:t>
      </w:r>
    </w:p>
    <w:p w14:paraId="0E14FBD6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模型常见问题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格式偏差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：如要求表格却生成段落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选择性忽略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：漏掉部分约束（如“禁用第一人称”）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过度发挥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：添加指令未要求的内容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大模型表现示例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GPT-4：在严格模式下得分约75%~85%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Claude 3：对复杂格式要求适应性更强（如JSON嵌套）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人类对比：专业用户可达95%+，因能主动澄清模糊指令</w:t>
      </w:r>
    </w:p>
    <w:p w14:paraId="29C0985E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总结</w:t>
      </w:r>
    </w:p>
    <w:p w14:paraId="04849DBB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IF-Eval (Prompt Strict) 的核心价值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量化模型对复杂、多层级指令的细节遵循能力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揭示模型在真实场景中的应用局限性（如格式化输出、精确约束）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适用场景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评估客服机器人、代码生成工具、自动化流程助手等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优化模型的指令理解与执行鲁棒性</w:t>
      </w:r>
    </w:p>
    <w:p w14:paraId="2F4C32A8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六.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1. GPQA-Diamond 是什么</w:t>
      </w:r>
    </w:p>
    <w:p w14:paraId="225227DB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全称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：General-Purpose Question Answering Diamond Benchmark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：评估大模型在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高难度、跨学科专业问题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上的回答能力，尤其聚焦需要深度领域知识或复杂推理的问题。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数据特点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71F0FEC1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问题涵盖生物学、物理学、化学、工程学等学科</w:t>
      </w:r>
    </w:p>
    <w:p w14:paraId="3F6BAED5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答案需基于科学共识，非开放性或主观题</w:t>
      </w:r>
    </w:p>
    <w:p w14:paraId="6A9179B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部分问题需多步推理或公式推导</w:t>
      </w:r>
    </w:p>
    <w:p w14:paraId="5BE2066D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问题：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“在光合作用的光反应阶段，水的裂解如何促进ATP合成？请解释Z机制中的电子传递链作用。”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合格回答需明确关联水分解、质子梯度与ATP合成酶的关系。</w:t>
      </w:r>
    </w:p>
    <w:p w14:paraId="1FC1A6B7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2. Pass@1 的含义</w:t>
      </w:r>
    </w:p>
    <w:p w14:paraId="209740A2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定义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：模型在首次生成的答案中给出正确答案的概率（无需多轮尝试或采样）。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核心意义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1A9CC13B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反映模型“一次性准确回答”的能力，贴近真实场景需求（如客服、教育问答）。</w:t>
      </w:r>
    </w:p>
    <w:p w14:paraId="5F2CA84F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对比Pass@5（允许生成5个答案选最优）更严格，测试模型输出的可靠性。</w:t>
      </w:r>
    </w:p>
    <w:p w14:paraId="62791F15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ffffff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计算方式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645B1DE6">
      <w:pPr>
        <w:pStyle w:val="style101"/>
        <w:keepNext w:val="false"/>
        <w:keepLines w:val="false"/>
        <w:widowControl/>
        <w:suppressLineNumbers w:val="false"/>
        <w:wordWrap w:val="false"/>
        <w:spacing w:before="0" w:beforeAutospacing="false" w:after="0" w:afterAutospacing="false"/>
        <w:ind w:left="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Pass@1 = (一次性正确的答案数) / (总问题数)  </w:t>
      </w:r>
    </w:p>
    <w:p w14:paraId="4BAEF374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3. 为什么需要 GPQA-Diamond (Pass@1)</w:t>
      </w:r>
    </w:p>
    <w:p w14:paraId="4DB8B2EC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传统问答基准的局限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7DF7DF6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TriviaQA等数据集侧重事实记忆，而非深度推理</w:t>
      </w:r>
    </w:p>
    <w:p w14:paraId="59EB39A5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MMLU等综合测试未区分问题难度层级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GPQA-Diamond 的优势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094FB0E4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高难度筛选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：仅保留专家验证过的困难问题（如博士级内容）</w:t>
      </w:r>
    </w:p>
    <w:p w14:paraId="58956EA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跨学科整合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：需模型融合多领域知识（如生物化学与物理交叉问题）</w:t>
      </w:r>
    </w:p>
    <w:p w14:paraId="7CC07ACC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精确性要求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：答案需严格符合科学规范，拒绝模糊或笼统回答</w:t>
      </w:r>
    </w:p>
    <w:p w14:paraId="4CB6FA37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4. 评估方法</w:t>
      </w:r>
    </w:p>
    <w:p w14:paraId="54151EE6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流程设计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2CE69A8B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问题收集与验证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：由领域专家编写并审核问题，确保科学严谨性</w:t>
      </w:r>
    </w:p>
    <w:p w14:paraId="2DAEBA13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答案生成限制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：模型只能生成1个答案（Pass@1模式）</w:t>
      </w:r>
    </w:p>
    <w:p w14:paraId="6A66A95A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评分标准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0F0F7F5B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✅ 完全正确：答案包含所有关键科学要点</w:t>
      </w:r>
    </w:p>
    <w:p w14:paraId="04E7DA1C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⚠️ 部分正确：遗漏重要步骤或存在次要错误</w:t>
      </w:r>
    </w:p>
    <w:p w14:paraId="1A2F6621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❌ 错误：核心结论或推理逻辑错误</w:t>
      </w:r>
    </w:p>
    <w:p w14:paraId="6BB673C7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问题：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“如何通过哈勃定律推算宇宙年龄？列出关键公式并说明假设条件。”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评分重点：</w:t>
      </w:r>
    </w:p>
    <w:p w14:paraId="3F3EA30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包含哈勃常数倒数计算</w:t>
      </w:r>
    </w:p>
    <w:p w14:paraId="50D71114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明确假设（如宇宙膨胀速率恒定）</w:t>
      </w:r>
    </w:p>
    <w:p w14:paraId="327D98D0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提及暗能量对实际年龄计算的影响</w:t>
      </w:r>
    </w:p>
    <w:p w14:paraId="0735C38E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5. 挑战性与模型表现</w:t>
      </w:r>
    </w:p>
    <w:p w14:paraId="5287E9C8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模型常见问题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59D09D8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知识盲区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：对高度专业化术语或最新科研成果不熟悉</w:t>
      </w:r>
    </w:p>
    <w:p w14:paraId="541C2C9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推理断层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：多步骤推导中跳过关键环节（如忽略中间公式转换）</w:t>
      </w:r>
    </w:p>
    <w:p w14:paraId="64BF8A40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过度简化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：将复杂机制概括为笼统描述（如用“能量转换”代替具体电子传递过程）</w:t>
      </w:r>
    </w:p>
    <w:p w14:paraId="392B424E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大模型表现示例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（截至2024年）：</w:t>
      </w:r>
    </w:p>
    <w:p w14:paraId="7A8F2BC9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GPT-4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：Pass@1约55%~65%（依赖插件工具时可提升至70%）</w:t>
      </w:r>
    </w:p>
    <w:p w14:paraId="4E63D5E0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Claude 3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：在化学和工程类问题中表现更优（Pass@1约60%）</w:t>
      </w:r>
    </w:p>
    <w:p w14:paraId="35847EB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专家人类对比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：领域专家Pass@1可达95%+</w:t>
      </w:r>
    </w:p>
    <w:p w14:paraId="54C783D3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7B171239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总结</w:t>
      </w:r>
    </w:p>
    <w:p w14:paraId="4D487954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GPQA-Diamond (Pass@1) 的核心价值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091EB8A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衡量模型在专业、复杂问题上的首次回答准确率</w:t>
      </w:r>
    </w:p>
    <w:p w14:paraId="0E1F19F0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揭示模型跨学科知识整合与深度推理的瓶颈</w:t>
      </w:r>
    </w:p>
    <w:p w14:paraId="41DD340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7CB10ECE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适用场景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2458CAA5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评估科研辅助工具、教育问答系统</w:t>
      </w:r>
    </w:p>
    <w:p w14:paraId="436078D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优化模型对专业内容的理解与生成精确性</w:t>
      </w:r>
    </w:p>
    <w:p w14:paraId="14E1C7C1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七.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1. SimpleQA 是什么</w:t>
      </w:r>
    </w:p>
    <w:p w14:paraId="41D21C17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全称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：Simple Question Answering Benchmark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：评估大模型对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简单事实类问题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的回答准确率，聚焦基础知识的快速检索与直接回答能力。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数据特点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问题基于公开知识库（如维基百科）中的明确事实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答案通常为单一实体或短句（无需推理或解释）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示例问题：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“泰坦尼克号的导演是谁？”</w:t>
      </w:r>
    </w:p>
    <w:p w14:paraId="1851C324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2. Correct 的含义</w:t>
      </w:r>
    </w:p>
    <w:p w14:paraId="6915045C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ffffff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定义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：直接统计模型回答的正确比例，即</w:t>
      </w:r>
    </w:p>
    <w:p w14:paraId="7B302BE8">
      <w:pPr>
        <w:pStyle w:val="style101"/>
        <w:keepNext w:val="false"/>
        <w:keepLines w:val="false"/>
        <w:widowControl/>
        <w:suppressLineNumbers w:val="false"/>
        <w:wordWrap w:val="false"/>
        <w:spacing w:before="0" w:beforeAutospacing="false" w:after="0" w:afterAutospacing="false"/>
        <w:ind w:left="0" w:right="0"/>
        <w:rPr>
          <w:rFonts w:ascii="var(--ds-font-family-code)" w:cs="var(--ds-font-family-code)" w:eastAsia="var(--ds-font-family-code)" w:hAnsi="var(--ds-font-family-code)"/>
          <w:sz w:val="21"/>
          <w:szCs w:val="21"/>
        </w:rPr>
      </w:pP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Correct = (正确答案数量) / (总问题数量)  </w:t>
      </w:r>
    </w:p>
    <w:p w14:paraId="60C4BA9A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核心要求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：答案需与标准答案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完全匹配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（允许大小写、标点差异，但内容必须一致）</w:t>
      </w:r>
    </w:p>
    <w:p w14:paraId="4976ECD5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问题：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“水的化学式是什么？”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正确回答：H₂O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错误回答：H2O（未使用下标）、H₂O₂（过氧化氢）</w:t>
      </w:r>
    </w:p>
    <w:p w14:paraId="216F2622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3. 为什么需要 SimpleQA (Correct)</w:t>
      </w:r>
    </w:p>
    <w:p w14:paraId="7A7FD453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实际意义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测试模型对常识和基础知识的掌握程度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验证模型在简单任务中的可靠性（如语音助手、搜索引擎）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传统复杂指标的不足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BLEU/ROUGE 对短答案的评估不够敏感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F1分数在单一正确答案场景中冗余</w:t>
      </w:r>
    </w:p>
    <w:p w14:paraId="77218DD4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4. 评估方法</w:t>
      </w:r>
    </w:p>
    <w:p w14:paraId="27B4ACEC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流程设计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构建问题集：从知识库中提取明确事实生成问题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答案生成：模型直接输出答案（无多轮交互）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严格匹配：通过字符串标准化（如去除空格、统一大小写）后比对</w:t>
      </w:r>
    </w:p>
    <w:p w14:paraId="52CDF2DE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问题：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“法国首都是哪座城市？”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标准化答案：paris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接受回答：Paris、PARIS、paris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拒绝回答：马赛、里昂</w:t>
      </w:r>
    </w:p>
    <w:p w14:paraId="620CD99D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5. 挑战性与模型表现</w:t>
      </w:r>
    </w:p>
    <w:p w14:paraId="380C6A75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模型常见问题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拼写错误：如将“莎士比亚”拼为“沙士比亚”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别名混淆：如回答“纽约”而非“纽约市”（需与知识库统一）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多答案陷阱：如问题*“美国第一任总统是谁？”*，回答“乔治·华盛顿”而非全名</w:t>
      </w:r>
    </w:p>
    <w:p w14:paraId="4965115D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大模型表现示例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（截至2024年）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GPT-4：Correct约92%~95%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Claude 3：在非西方文化类问题上稍弱（Correct约89%）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人类对照：普通人正确率约98%（依赖明确记忆）</w:t>
      </w:r>
    </w:p>
    <w:p w14:paraId="06DF2E5E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总结</w:t>
      </w:r>
    </w:p>
    <w:p w14:paraId="055A7761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SimpleQA (Correct) 的核心价值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量化模型在简单事实类任务中的基础能力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作为模型知识覆盖率的快速检验工具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适用场景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评估智能助手、问答机器人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优化模型对实体名称、基础概念的精确性</w:t>
      </w:r>
    </w:p>
    <w:p w14:paraId="2EC8017E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八.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全称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：Frame-based Evaluation Metric for Dialogue Systems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：评估对话系统在多轮对话中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理解和维护对话状态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的能力，尤其关注对用户意图和上下文信息的准确捕捉。</w:t>
      </w:r>
    </w:p>
    <w:p w14:paraId="2D955891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核心目标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测试模型是否能正确识别对话中的关键信息槽（slot）并填充到预定义的框架（frame）中。</w:t>
      </w:r>
    </w:p>
    <w:p w14:paraId="209939CA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用户输入：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“我想订一家明天晚上人均200元左右的中餐厅，要有包厢。”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框架需填充：</w:t>
      </w:r>
    </w:p>
    <w:p w14:paraId="38F9AF9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日期：明天</w:t>
      </w:r>
    </w:p>
    <w:p w14:paraId="2FEA7875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时间：晚上</w:t>
      </w:r>
    </w:p>
    <w:p w14:paraId="590BCB3E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预算：200元/人</w:t>
      </w:r>
    </w:p>
    <w:p w14:paraId="27DF54E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菜系：中餐</w:t>
      </w:r>
    </w:p>
    <w:p w14:paraId="0D5036C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需求：包厢</w:t>
      </w:r>
    </w:p>
    <w:p w14:paraId="5EE01AF2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Acc. 的含义</w:t>
      </w:r>
    </w:p>
    <w:p w14:paraId="2D8AA7C2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定义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：准确率（Accuracy），即模型正确填充所有信息槽的比例。</w:t>
      </w:r>
    </w:p>
    <w:p w14:paraId="434A8034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ffffff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计算方式</w:t>
      </w:r>
    </w:p>
    <w:p w14:paraId="1073FE12">
      <w:pPr>
        <w:pStyle w:val="style101"/>
        <w:keepNext w:val="false"/>
        <w:keepLines w:val="false"/>
        <w:widowControl/>
        <w:suppressLineNumbers w:val="false"/>
        <w:wordWrap w:val="false"/>
        <w:spacing w:before="0" w:beforeAutospacing="false" w:after="0" w:afterAutospacing="false"/>
        <w:ind w:left="0" w:right="0"/>
        <w:rPr>
          <w:rFonts w:ascii="var(--ds-font-family-code)" w:cs="var(--ds-font-family-code)" w:eastAsia="var(--ds-font-family-code)" w:hAnsi="var(--ds-font-family-code)"/>
          <w:sz w:val="21"/>
          <w:szCs w:val="21"/>
        </w:rPr>
      </w:pP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Acc. = (完全正确的对话轮次) / (总对话轮次)  </w:t>
      </w:r>
    </w:p>
    <w:p w14:paraId="50F2368C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严格性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仅当所有槽值均正确时才算成功，部分正确不计入分子。</w:t>
      </w:r>
    </w:p>
    <w:p w14:paraId="070C5325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若对话需填充3个槽（地点、时间、人数）：</w:t>
      </w:r>
    </w:p>
    <w:p w14:paraId="71AFC4FC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全部正确：Acc +1</w:t>
      </w:r>
    </w:p>
    <w:p w14:paraId="72F93090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任意1个错误：Acc +0</w:t>
      </w:r>
    </w:p>
    <w:p w14:paraId="20F24B4F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为什么需要 FRAMES (Acc.)</w:t>
      </w:r>
    </w:p>
    <w:p w14:paraId="73B67A5A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对话系统的挑战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多轮对话中需长期维护上下文（如用户修改需求）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需区分显式信息（用户直接声明）和隐式推理（如“换个便宜的”隐含预算调整）</w:t>
      </w:r>
    </w:p>
    <w:p w14:paraId="5F2E5407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传统指标的不足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词重叠指标（如BLEU）无法评估结构化信息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部分正确率（Partial Accuracy）高估模型实际可用性</w:t>
      </w:r>
    </w:p>
    <w:p w14:paraId="376DE545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评估方法</w:t>
      </w:r>
    </w:p>
    <w:p w14:paraId="54422D52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流程设计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定义对话框架：明确需填充的信息槽及其取值范围（如日期格式、菜系分类）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构建测试集：包含多轮对话，涵盖槽值修改、冲突、省略等场景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严格比对：逐槽检查模型输出与标注的一致性</w:t>
      </w:r>
    </w:p>
    <w:p w14:paraId="722A178B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对话历史：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用户：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“找周五的航班。”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模型：填充日期=周五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用户：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“改到周六吧，要经济舱。”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模型：需更新日期=周六，并新增舱位=经济舱</w:t>
      </w:r>
    </w:p>
    <w:p w14:paraId="184A4553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挑战性与模型表现</w:t>
      </w:r>
    </w:p>
    <w:p w14:paraId="5794D19E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模型常见问题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上下文丢失：忽略前文已确认的信息（如用户修改时间后仍保留旧值）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隐性槽处理失败：未从“不要太贵”推导出预算上限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格式错误：将“200元”错误填充为“200块”或“¥200”</w:t>
      </w:r>
    </w:p>
    <w:p w14:paraId="7AB1DC92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大模型表现示例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（截至2024年）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GPT-4：Acc.约78%~85%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Claude 3：在复杂槽更新场景中表现更优（Acc.约82%）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专用对话模型（如Rasa）：Acc.约88%~92%（依赖强规则约束）</w:t>
      </w:r>
    </w:p>
    <w:p w14:paraId="1BA5D539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总结</w:t>
      </w:r>
    </w:p>
    <w:p w14:paraId="3C8873C2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FRAMES (Acc.) 的核心价值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量化对话系统在结构化信息处理上的可靠性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暴露模型在长上下文维护和隐性推理中的弱点</w:t>
      </w:r>
    </w:p>
    <w:p w14:paraId="5A36D2CB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适用场景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评估订餐、预约、客服等任务型对话系统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优化对话状态跟踪（DST）模块的精确性</w:t>
      </w:r>
    </w:p>
    <w:p w14:paraId="45113562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九.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AlpacaEval 2.0 (LC-winrate) 是什么</w:t>
      </w:r>
    </w:p>
    <w:p w14:paraId="355D84F1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全称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：Alpaca Evaluation 2.0 with Length-Controlled Win Rate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：评估大模型生成答案的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综合质量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，通过对比模型输出与参考答案的“胜率”，并控制答案长度对结果的影响。</w:t>
      </w:r>
    </w:p>
    <w:p w14:paraId="25F38469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核心目标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解决传统评估中模型通过生成长答案（而非高质量内容）提高评分的问题，更公平地衡量生成内容的真实有效性。</w:t>
      </w:r>
    </w:p>
    <w:p w14:paraId="7A045E2D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任务：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“解释量子计算的基本原理”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模型A回答：200字，包含核心概念但冗余描述（胜率低）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模型B回答：150字，精准简洁（胜率高）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通过LC-winrate，模型B得分更高。</w:t>
      </w:r>
    </w:p>
    <w:p w14:paraId="13A305C0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27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42CD63A3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LC-winrate 的含义</w:t>
      </w:r>
    </w:p>
    <w:p w14:paraId="10661B1A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定义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：Length-Controlled Win Rate（长度控制胜率）</w:t>
      </w:r>
    </w:p>
    <w:p w14:paraId="14D064BB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计算方式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生成答案对齐：将不同模型的答案统一修剪至相同长度区间（如100-200词）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人类或LLM评判：让评估者（人或大模型）对比两个答案，选择更优者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胜率统计：某模型相比基线模型（如GPT-4）的胜出比例</w:t>
      </w:r>
    </w:p>
    <w:p w14:paraId="064AA934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ffffff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公式</w:t>
      </w:r>
    </w:p>
    <w:p w14:paraId="5DCEB65B">
      <w:pPr>
        <w:pStyle w:val="style101"/>
        <w:keepNext w:val="false"/>
        <w:keepLines w:val="false"/>
        <w:widowControl/>
        <w:suppressLineNumbers w:val="false"/>
        <w:wordWrap w:val="false"/>
        <w:spacing w:before="0" w:beforeAutospacing="false" w:after="0" w:afterAutospacing="false"/>
        <w:ind w:left="0" w:right="0"/>
        <w:rPr>
          <w:rFonts w:ascii="var(--ds-font-family-code)" w:cs="var(--ds-font-family-code)" w:eastAsia="var(--ds-font-family-code)" w:hAnsi="var(--ds-font-family-code)"/>
          <w:sz w:val="21"/>
          <w:szCs w:val="21"/>
        </w:rPr>
      </w:pP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LC-winrate = (模型胜出次数 + 平局次数×0.5) / 总对比次数  </w:t>
      </w:r>
    </w:p>
    <w:p w14:paraId="630AA18F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var(--ds-font-family-code)" w:cs="var(--ds-font-family-code)" w:eastAsia="var(--ds-font-family-code)" w:hAnsi="var(--ds-font-family-code)"/>
          <w:sz w:val="21"/>
          <w:szCs w:val="21"/>
        </w:rPr>
        <w:pict>
          <v:rect id="1028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255ACC0A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为什么需要 AlpacaEval 2.0 (LC-winrate)</w:t>
      </w:r>
    </w:p>
    <w:p w14:paraId="39B99DA3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传统评估的缺陷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长度偏差：模型倾向于生成冗长答案以提高词重叠分数（如ROUGE-L）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主观偏差：人工评估易受答案长度、格式等非内容因素干扰</w:t>
      </w:r>
    </w:p>
    <w:p w14:paraId="573E2293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LC-winrate 的优势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公平性：通过长度控制排除“注水答案”的干扰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高效性：支持自动化评估（如用GPT-4作为裁判）</w:t>
      </w:r>
    </w:p>
    <w:p w14:paraId="74226246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29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60A7093E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评估方法</w:t>
      </w:r>
    </w:p>
    <w:p w14:paraId="60BBC35C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流程设计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答案生成：多个模型对同一问题生成回答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长度标准化：将所有答案裁剪或扩展至预设长度范围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对比评估：随机配对模型答案，由裁判选择更优者（或判平局）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胜率计算：统计每个模型相对于基线的胜率</w:t>
      </w:r>
    </w:p>
    <w:p w14:paraId="641E71EF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ffffff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基线模型：GPT-4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测试模型：Claude 3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若Claude 3在100次对比中胜出60次，平局10次，则：</w:t>
      </w:r>
    </w:p>
    <w:p w14:paraId="69A90D72">
      <w:pPr>
        <w:pStyle w:val="style101"/>
        <w:keepNext w:val="false"/>
        <w:keepLines w:val="false"/>
        <w:widowControl/>
        <w:suppressLineNumbers w:val="false"/>
        <w:wordWrap w:val="false"/>
        <w:spacing w:before="0" w:beforeAutospacing="false" w:after="0" w:afterAutospacing="false"/>
        <w:ind w:left="0" w:right="0"/>
        <w:rPr>
          <w:rFonts w:ascii="var(--ds-font-family-code)" w:cs="var(--ds-font-family-code)" w:eastAsia="var(--ds-font-family-code)" w:hAnsi="var(--ds-font-family-code)" w:hint="default"/>
          <w:sz w:val="21"/>
          <w:szCs w:val="21"/>
        </w:rPr>
      </w:pP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LC-winrate = (60 + 10×0.5) / 100 = 65%  </w:t>
      </w:r>
    </w:p>
    <w:p w14:paraId="17C4D5BE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var(--ds-font-family-code)" w:cs="var(--ds-font-family-code)" w:eastAsia="var(--ds-font-family-code)" w:hAnsi="var(--ds-font-family-code)" w:hint="default"/>
          <w:sz w:val="21"/>
          <w:szCs w:val="21"/>
        </w:rPr>
        <w:pict>
          <v:rect id="1030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28F9F0F6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挑战性与模型表现</w:t>
      </w:r>
    </w:p>
    <w:p w14:paraId="04B07B2F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模型常见问题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过度修剪：强制缩短答案导致关键信息丢失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裁判偏好：自动化裁判（如GPT-4）可能偏向自身输出风格</w:t>
      </w:r>
    </w:p>
    <w:p w14:paraId="338DCCEF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大模型表现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（截至2024年）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GPT-4 Turbo：LC-winrate约72%（作为基线）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Claude 3 Opus：LC-winrate约68%-70%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开源模型（如Mixtral）：LC-winrate约50%-55%</w:t>
      </w:r>
    </w:p>
    <w:p w14:paraId="3FB757E1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31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0BF024EF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总结</w:t>
      </w:r>
    </w:p>
    <w:p w14:paraId="4DAD5B33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AlpacaEval 2.0 (LC-winrate) 的核心价值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提供无长度偏差的生成质量评估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更贴近真实场景中“简洁有效”的需求</w:t>
      </w:r>
    </w:p>
    <w:p w14:paraId="4DEA55BB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适用场景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对比聊天机器人、内容生成模型的输出效率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优化模型在限定长度下的信息密度与逻辑性</w:t>
      </w:r>
    </w:p>
    <w:p w14:paraId="73670BBA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32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6D1B54C0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最终检查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：已删除所有示例中的短横线、圆点等符号，仅通过标题层级和缩进区分内容，关键术语加粗，公式与代码块保留清晰排版。</w:t>
      </w:r>
    </w:p>
    <w:p w14:paraId="6C3E16D0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十.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ArenaHard (GPT-4-1106) 是什么</w:t>
      </w:r>
    </w:p>
    <w:p w14:paraId="37C45FEA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全称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：ArenaHard Benchmark with GPT-4-1106 as Evaluator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：评估大模型在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高难度、多领域复杂问题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上的综合能力，通过GPT-4-1106作为裁判模型，量化对比不同模型的生成质量。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核心目标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测试模型在开放式、需深度推理或跨学科整合的问题中，生成答案的准确性、逻辑性和创造性。</w:t>
      </w:r>
    </w:p>
    <w:p w14:paraId="312FE84D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任务：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“设计一个解决城市交通拥堵的方案，需包含经济成本估算和可行性分析。”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模型A回答：仅罗列通用措施（如“增加公交线路”），缺乏具体数据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模型B回答：提出分阶段实施计划，附带成本模型和案例参考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GPT-4-1106作为裁判，判定模型B胜出。</w:t>
      </w:r>
    </w:p>
    <w:p w14:paraId="3A3F8F4A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33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59BC3F31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GPT-4-1106 的角色</w:t>
      </w:r>
    </w:p>
    <w:p w14:paraId="1A49F321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裁判功能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自动评估生成答案的质量，替代部分人工评分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通过对比模型回答与参考答案（或另一模型回答）给出胜率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优势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减少人工评估成本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利用GPT-4-1106的强推理能力提升评估一致性</w:t>
      </w:r>
    </w:p>
    <w:p w14:paraId="44C30BB3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34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61C108E8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为什么需要 ArenaHard</w:t>
      </w:r>
    </w:p>
    <w:p w14:paraId="680AE178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传统基准的不足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多数评测集聚焦封闭式问题，缺乏开放性和复杂性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人工评估难以规模化且成本高昂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ArenaHard 的特点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问题涵盖科学、工程、社科等需多步推理的领域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答案无固定标准，评估侧重逻辑严谨性、创新性和事实准确性</w:t>
      </w:r>
    </w:p>
    <w:p w14:paraId="37917BA4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35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4D630E86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评估方法</w:t>
      </w:r>
    </w:p>
    <w:p w14:paraId="4AD1C585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流程设计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生成答案：多个模型对同一问题生成回答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裁判对比：GPT-4-1106对两两答案进行评分（如1-10分）或直接判定胜负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胜率计算：统计模型相对于基线模型（如GPT-4自身）的胜出比例</w:t>
      </w:r>
    </w:p>
    <w:p w14:paraId="1C321631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问题：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“如何降低全球碳排放，同时平衡发展中国家经济增长？”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模型回答对比：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模型A：泛泛而谈“推广可再生能源”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模型B：提出“碳税梯度分配+技术转移基金”的具体政策框架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GPT-4-1106评分：模型A得6分，模型B得9分 → 模型B胜出</w:t>
      </w:r>
    </w:p>
    <w:p w14:paraId="2C067E9F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36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509F929B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挑战性与模型表现</w:t>
      </w:r>
    </w:p>
    <w:p w14:paraId="515FA03D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模型常见问题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逻辑断层：多步推理中跳跃关键环节（如假设未验证直接结论）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创新性不足：重复常见方案（如“植树造林”应对气候变化）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事实错误：引用过时数据或错误理论</w:t>
      </w:r>
    </w:p>
    <w:p w14:paraId="34A30C47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大模型表现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（截至2024年）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GPT-4-1106作为基线：胜率设定为50%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Claude 3：在社科类问题中胜率约55%-60%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Gemini Ultra：科学类问题胜率较高（约58%）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开源模型（如Llama 3-70B）：胜率约40%-45%</w:t>
      </w:r>
    </w:p>
    <w:p w14:paraId="6E2DA563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37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77991113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总结</w:t>
      </w:r>
    </w:p>
    <w:p w14:paraId="404AB085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ArenaHard (GPT-4-1106) 的核心价值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衡量模型在开放复杂问题中的综合解决能力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通过自动化评估推动模型迭代效率</w:t>
      </w:r>
    </w:p>
    <w:p w14:paraId="2B5D6247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适用场景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评估政策分析、学术研究辅助等高端场景的模型潜力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优化模型的多步推理与跨学科整合能力</w:t>
      </w:r>
    </w:p>
    <w:p w14:paraId="042EA037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十一.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LiveCodeBench (Pass@1-COT) 是什么</w:t>
      </w:r>
    </w:p>
    <w:p w14:paraId="15A2D363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全称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：Live Coding Benchmark with Chain-of-Thought Pass@1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：评估大模型在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实时编码任务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中的表现，要求生成代码的同时提供解题逻辑（Chain-of-Thought），并统计首次生成即正确的比例。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核心目标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测试模型在编程问题中结合代码生成与逻辑推理的能力，贴近开发者实际工作场景。</w:t>
      </w:r>
    </w:p>
    <w:p w14:paraId="16D9A135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问题：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“用Python实现快速排序算法，并解释每一步的作用。”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合格回答需包含：</w:t>
      </w:r>
    </w:p>
    <w:p w14:paraId="1CAD50A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自然语言描述的排序逻辑（Chain-of-Thought）</w:t>
      </w:r>
    </w:p>
    <w:p w14:paraId="7F5C51E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可直接运行的代码</w:t>
      </w:r>
    </w:p>
    <w:p w14:paraId="4B2362D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首次生成的代码通过所有测试用例（Pass@1）</w:t>
      </w:r>
    </w:p>
    <w:p w14:paraId="204D7BB1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Pass@1-COT 的含义</w:t>
      </w:r>
    </w:p>
    <w:p w14:paraId="3FBAD02E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定义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：模型在首次生成中同时满足以下条件的比例</w:t>
      </w:r>
    </w:p>
    <w:p w14:paraId="42885BA9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代码正确性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：生成的代码通过所有测试用例</w:t>
      </w:r>
    </w:p>
    <w:p w14:paraId="5888860C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逻辑完整性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：Chain-of-Thought覆盖关键步骤且无矛盾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计算方式</w:t>
      </w:r>
    </w:p>
    <w:p w14:paraId="2B792C70">
      <w:pPr>
        <w:pStyle w:val="style101"/>
        <w:keepNext w:val="false"/>
        <w:keepLines w:val="false"/>
        <w:widowControl/>
        <w:suppressLineNumbers w:val="false"/>
        <w:wordWrap w:val="false"/>
        <w:spacing w:before="0" w:beforeAutospacing="false" w:after="0" w:afterAutospacing="false"/>
        <w:ind w:left="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Pass@1-COT = (同时满足代码正确与逻辑完整的答案数) / (总问题数)  </w:t>
      </w:r>
    </w:p>
    <w:p w14:paraId="73DCB6BE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为什么需要 LiveCodeBench (Pass@1-COT)</w:t>
      </w:r>
    </w:p>
    <w:p w14:paraId="57F95E36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编程任务的特殊性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代码需严格符合语法和逻辑规则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开发场景中通常需一次性写出可用代码（而非多次调试）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传统评估的局限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仅测试代码正确性（如HumanEval）忽略解题思路的可解释性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多轮尝试通过率（Pass@5）无法反映真实编码效率</w:t>
      </w:r>
    </w:p>
    <w:p w14:paraId="67FD0DE7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评估方法</w:t>
      </w:r>
    </w:p>
    <w:p w14:paraId="31FE57A7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流程设计</w:t>
      </w:r>
    </w:p>
    <w:p w14:paraId="56A799C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问题构建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：选择LeetCode风格题目，涵盖算法、数据结构、边界条件</w:t>
      </w:r>
    </w:p>
    <w:p w14:paraId="43AF10E2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答案生成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：模型同时输出Chain-of-Thought和代码</w:t>
      </w:r>
    </w:p>
    <w:p w14:paraId="6783BBF5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双重验证</w:t>
      </w:r>
    </w:p>
    <w:p w14:paraId="5AFA3A21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代码测试：运行代码检查是否通过所有测试用例</w:t>
      </w:r>
    </w:p>
    <w:p w14:paraId="01B08A04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逻辑验证：人工或LLM判断Chain-of-Thought是否合理</w:t>
      </w:r>
    </w:p>
    <w:p w14:paraId="38E05015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问题：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“编写函数计算二叉树的最大深度”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模型输出：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Chain-of-Thought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“采用递归法：若节点为空返回0，否则返回左右子树深度较大值+1”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代码</w:t>
      </w:r>
    </w:p>
    <w:p w14:paraId="5BA7B922">
      <w:pPr>
        <w:pStyle w:val="style0"/>
        <w:keepNext w:val="false"/>
        <w:keepLines w:val="false"/>
        <w:widowControl/>
        <w:suppressLineNumbers w:val="false"/>
        <w:shd w:val="clear" w:color="auto" w:fill="50505a"/>
        <w:ind w:left="0" w:firstLine="0"/>
        <w:jc w:val="left"/>
        <w:rPr>
          <w:rFonts w:ascii="Segoe UI" w:cs="Segoe UI" w:eastAsia="Segoe UI" w:hAnsi="Segoe UI" w:hint="default"/>
          <w:i w:val="false"/>
          <w:iCs w:val="false"/>
          <w:caps w:val="false"/>
          <w:color w:val="ffffff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ffffff"/>
          <w:spacing w:val="0"/>
          <w:kern w:val="0"/>
          <w:sz w:val="21"/>
          <w:szCs w:val="21"/>
          <w:shd w:val="clear" w:color="auto" w:fill="50505a"/>
          <w:lang w:val="en-US" w:eastAsia="zh-CN"/>
        </w:rPr>
        <w:t>python</w:t>
      </w:r>
    </w:p>
    <w:p w14:paraId="6577A7B9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50505a"/>
        <w:spacing w:before="0" w:beforeAutospacing="false" w:after="0" w:afterAutospacing="false"/>
        <w:ind w:left="0" w:right="0" w:firstLine="0"/>
        <w:jc w:val="left"/>
        <w:rPr>
          <w:rFonts w:ascii="Segoe UI" w:cs="Segoe UI" w:eastAsia="Segoe UI" w:hAnsi="Segoe UI" w:hint="default"/>
          <w:i w:val="false"/>
          <w:iCs w:val="false"/>
          <w:caps w:val="false"/>
          <w:color w:val="ffffff"/>
          <w:spacing w:val="0"/>
          <w:sz w:val="21"/>
          <w:szCs w:val="21"/>
        </w:rPr>
      </w:pPr>
    </w:p>
    <w:p w14:paraId="54871BD2">
      <w:pPr>
        <w:pStyle w:val="style101"/>
        <w:keepNext w:val="false"/>
        <w:keepLines w:val="false"/>
        <w:widowControl/>
        <w:suppressLineNumbers w:val="false"/>
        <w:wordWrap w:val="false"/>
        <w:spacing w:before="0" w:beforeAutospacing="false" w:after="0" w:afterAutospacing="false"/>
        <w:ind w:left="0" w:right="0"/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</w:pP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1a1c1"/>
          <w:spacing w:val="0"/>
          <w:sz w:val="21"/>
          <w:szCs w:val="21"/>
          <w:shd w:val="clear" w:color="auto" w:fill="181d28"/>
        </w:rPr>
        <w:t>def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 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8c0d0"/>
          <w:spacing w:val="0"/>
          <w:sz w:val="21"/>
          <w:szCs w:val="21"/>
          <w:shd w:val="clear" w:color="auto" w:fill="181d28"/>
        </w:rPr>
        <w:t>max_depth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1a1c1"/>
          <w:spacing w:val="0"/>
          <w:sz w:val="21"/>
          <w:szCs w:val="21"/>
          <w:shd w:val="clear" w:color="auto" w:fill="181d28"/>
        </w:rPr>
        <w:t>(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>root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1a1c1"/>
          <w:spacing w:val="0"/>
          <w:sz w:val="21"/>
          <w:szCs w:val="21"/>
          <w:shd w:val="clear" w:color="auto" w:fill="181d28"/>
        </w:rPr>
        <w:t>):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  </w:t>
      </w:r>
    </w:p>
    <w:p w14:paraId="5FF11683">
      <w:pPr>
        <w:pStyle w:val="style101"/>
        <w:keepNext w:val="false"/>
        <w:keepLines w:val="false"/>
        <w:widowControl/>
        <w:suppressLineNumbers w:val="false"/>
        <w:wordWrap w:val="false"/>
        <w:spacing w:before="0" w:beforeAutospacing="false" w:after="0" w:afterAutospacing="false"/>
        <w:ind w:left="0" w:right="0"/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</w:pP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    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1a1c1"/>
          <w:spacing w:val="0"/>
          <w:sz w:val="21"/>
          <w:szCs w:val="21"/>
          <w:shd w:val="clear" w:color="auto" w:fill="181d28"/>
        </w:rPr>
        <w:t>if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 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1a1c1"/>
          <w:spacing w:val="0"/>
          <w:sz w:val="21"/>
          <w:szCs w:val="21"/>
          <w:shd w:val="clear" w:color="auto" w:fill="181d28"/>
        </w:rPr>
        <w:t>not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 root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1a1c1"/>
          <w:spacing w:val="0"/>
          <w:sz w:val="21"/>
          <w:szCs w:val="21"/>
          <w:shd w:val="clear" w:color="auto" w:fill="181d28"/>
        </w:rPr>
        <w:t>: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  </w:t>
      </w:r>
    </w:p>
    <w:p w14:paraId="7191E822">
      <w:pPr>
        <w:pStyle w:val="style101"/>
        <w:keepNext w:val="false"/>
        <w:keepLines w:val="false"/>
        <w:widowControl/>
        <w:suppressLineNumbers w:val="false"/>
        <w:wordWrap w:val="false"/>
        <w:spacing w:before="0" w:beforeAutospacing="false" w:after="0" w:afterAutospacing="false"/>
        <w:ind w:left="0" w:right="0"/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</w:pP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        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1a1c1"/>
          <w:spacing w:val="0"/>
          <w:sz w:val="21"/>
          <w:szCs w:val="21"/>
          <w:shd w:val="clear" w:color="auto" w:fill="181d28"/>
        </w:rPr>
        <w:t>return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 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b48ead"/>
          <w:spacing w:val="0"/>
          <w:sz w:val="21"/>
          <w:szCs w:val="21"/>
          <w:shd w:val="clear" w:color="auto" w:fill="181d28"/>
        </w:rPr>
        <w:t>0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  </w:t>
      </w:r>
    </w:p>
    <w:p w14:paraId="33BBC393">
      <w:pPr>
        <w:pStyle w:val="style101"/>
        <w:keepNext w:val="false"/>
        <w:keepLines w:val="false"/>
        <w:widowControl/>
        <w:suppressLineNumbers w:val="false"/>
        <w:wordWrap w:val="false"/>
        <w:spacing w:before="0" w:beforeAutospacing="false" w:after="0" w:afterAutospacing="false"/>
        <w:ind w:left="0" w:right="0"/>
        <w:rPr>
          <w:rFonts w:ascii="var(--ds-font-family-code)" w:cs="var(--ds-font-family-code)" w:eastAsia="var(--ds-font-family-code)" w:hAnsi="var(--ds-font-family-code)" w:hint="default"/>
          <w:sz w:val="21"/>
          <w:szCs w:val="21"/>
        </w:rPr>
      </w:pP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    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1a1c1"/>
          <w:spacing w:val="0"/>
          <w:sz w:val="21"/>
          <w:szCs w:val="21"/>
          <w:shd w:val="clear" w:color="auto" w:fill="181d28"/>
        </w:rPr>
        <w:t>return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 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a3be8c"/>
          <w:spacing w:val="0"/>
          <w:sz w:val="21"/>
          <w:szCs w:val="21"/>
          <w:shd w:val="clear" w:color="auto" w:fill="181d28"/>
        </w:rPr>
        <w:t>max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1a1c1"/>
          <w:spacing w:val="0"/>
          <w:sz w:val="21"/>
          <w:szCs w:val="21"/>
          <w:shd w:val="clear" w:color="auto" w:fill="181d28"/>
        </w:rPr>
        <w:t>(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>max_depth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1a1c1"/>
          <w:spacing w:val="0"/>
          <w:sz w:val="21"/>
          <w:szCs w:val="21"/>
          <w:shd w:val="clear" w:color="auto" w:fill="181d28"/>
        </w:rPr>
        <w:t>(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>root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1a1c1"/>
          <w:spacing w:val="0"/>
          <w:sz w:val="21"/>
          <w:szCs w:val="21"/>
          <w:shd w:val="clear" w:color="auto" w:fill="181d28"/>
        </w:rPr>
        <w:t>.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>left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1a1c1"/>
          <w:spacing w:val="0"/>
          <w:sz w:val="21"/>
          <w:szCs w:val="21"/>
          <w:shd w:val="clear" w:color="auto" w:fill="181d28"/>
        </w:rPr>
        <w:t>),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 max_depth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1a1c1"/>
          <w:spacing w:val="0"/>
          <w:sz w:val="21"/>
          <w:szCs w:val="21"/>
          <w:shd w:val="clear" w:color="auto" w:fill="181d28"/>
        </w:rPr>
        <w:t>(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>root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1a1c1"/>
          <w:spacing w:val="0"/>
          <w:sz w:val="21"/>
          <w:szCs w:val="21"/>
          <w:shd w:val="clear" w:color="auto" w:fill="181d28"/>
        </w:rPr>
        <w:t>.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>right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1a1c1"/>
          <w:spacing w:val="0"/>
          <w:sz w:val="21"/>
          <w:szCs w:val="21"/>
          <w:shd w:val="clear" w:color="auto" w:fill="181d28"/>
        </w:rPr>
        <w:t>))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 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81a1c1"/>
          <w:spacing w:val="0"/>
          <w:sz w:val="21"/>
          <w:szCs w:val="21"/>
          <w:shd w:val="clear" w:color="auto" w:fill="181d28"/>
        </w:rPr>
        <w:t>+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 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b48ead"/>
          <w:spacing w:val="0"/>
          <w:sz w:val="21"/>
          <w:szCs w:val="21"/>
          <w:shd w:val="clear" w:color="auto" w:fill="181d28"/>
        </w:rPr>
        <w:t>1</w:t>
      </w: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  </w:t>
      </w:r>
    </w:p>
    <w:p w14:paraId="186B03D7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结果：代码通过测试且逻辑完整 → 计入Pass@1-COT</w:t>
      </w:r>
    </w:p>
    <w:p w14:paraId="38A8FED1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38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20BF8C29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挑战性与模型表现</w:t>
      </w:r>
    </w:p>
    <w:p w14:paraId="5B9498B9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模型常见问题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逻辑代码割裂：Chain-of-Thought描述与实际代码不一致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边界处理缺失：未考虑空输入、极端值等场景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过度复杂化：添加问题未要求的优化（如内存管理）</w:t>
      </w:r>
    </w:p>
    <w:p w14:paraId="1B781891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大模型表现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（截至2024年）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GPT-4 Turbo：Pass@1-COT约65%-70%（中等难度问题）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Claude 3 Sonnet：在算法解释清晰度上更优（Pass@1-COT约68%）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专用代码模型（如CodeLlama-70B）：Pass@1-COT约55%-60%</w:t>
      </w:r>
    </w:p>
    <w:p w14:paraId="4F5E0B92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39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395D977E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总结</w:t>
      </w:r>
    </w:p>
    <w:p w14:paraId="7B653466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LiveCodeBench (Pass@1-COT) 的核心价值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量化模型在真实编程场景中的“一次成型”能力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推动代码生成与逻辑解释的协同优化</w:t>
      </w:r>
    </w:p>
    <w:p w14:paraId="4C5D83BA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适用场景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评估编程助手、教育工具的实用性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优化模型对复杂算法问题的分解与实现能力</w:t>
      </w:r>
    </w:p>
    <w:p w14:paraId="13DF2202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十二.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Codeforces (Percentile) 是什么</w:t>
      </w:r>
    </w:p>
    <w:p w14:paraId="43ADFBB4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全称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：Codeforces编程竞赛平台百分位排名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：通过模型在Codeforces竞赛中的表现，评估其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算法设计与实时解题能力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在人类参赛者中的相对水平。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核心逻辑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将模型视为“虚拟选手”参与真实比赛，根据解题数量、速度和难度计算其排名百分位（如90%表示超越90%人类选手）。</w:t>
      </w:r>
    </w:p>
    <w:p w14:paraId="2E4E27CD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模型参与一场2000人规模的比赛：</w:t>
      </w:r>
    </w:p>
    <w:p w14:paraId="14555C1F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解题数：4题（前5%选手平均解4.2题）</w:t>
      </w:r>
    </w:p>
    <w:p w14:paraId="7606BEF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用时：比赛结束前30分钟完成</w:t>
      </w:r>
    </w:p>
    <w:p w14:paraId="66353A1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结果：排名第150名 → 百分位 = (2000 - 150)/2000 × 100% = 92.5%</w:t>
      </w:r>
    </w:p>
    <w:p w14:paraId="624FB199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Percentile 的计算方式</w:t>
      </w:r>
    </w:p>
    <w:p w14:paraId="02C5BF3B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ffffff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Codeforces评分系统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每场比赛根据选手表现动态调整积分（Rating），模型通过API提交解题代码并获取临时Rating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百分位转换</w:t>
      </w:r>
    </w:p>
    <w:p w14:paraId="5BE8DC54">
      <w:pPr>
        <w:pStyle w:val="style101"/>
        <w:keepNext w:val="false"/>
        <w:keepLines w:val="false"/>
        <w:widowControl/>
        <w:suppressLineNumbers w:val="false"/>
        <w:wordWrap w:val="false"/>
        <w:spacing w:before="0" w:beforeAutospacing="false" w:after="0" w:afterAutospacing="false"/>
        <w:ind w:left="0" w:right="0"/>
        <w:rPr>
          <w:rFonts w:ascii="var(--ds-font-family-code)" w:cs="var(--ds-font-family-code)" w:eastAsia="var(--ds-font-family-code)" w:hAnsi="var(--ds-font-family-code)"/>
          <w:sz w:val="21"/>
          <w:szCs w:val="21"/>
        </w:rPr>
      </w:pPr>
      <w:r>
        <w:rPr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ffffff"/>
          <w:spacing w:val="0"/>
          <w:sz w:val="21"/>
          <w:szCs w:val="21"/>
          <w:shd w:val="clear" w:color="auto" w:fill="181d28"/>
        </w:rPr>
        <w:t xml:space="preserve">Percentile = (总参赛人数 - 模型排名) / 总参赛人数 × 100%  </w:t>
      </w:r>
    </w:p>
    <w:p w14:paraId="481841CB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关键要素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题目难度梯度（A题最简单，F题最难）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解题速度的加权评分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错误提交的惩罚机制</w:t>
      </w:r>
    </w:p>
    <w:p w14:paraId="2C11FA2A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为什么需要 Codeforces (Percentile)</w:t>
      </w:r>
    </w:p>
    <w:p w14:paraId="4939B7F1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算法能力的综合检验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需要同时具备：</w:t>
      </w:r>
    </w:p>
    <w:p w14:paraId="50021C5F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复杂问题的抽象建模能力</w:t>
      </w:r>
    </w:p>
    <w:p w14:paraId="58A47E2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高效算法的设计能力</w:t>
      </w:r>
    </w:p>
    <w:p w14:paraId="6495149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边界条件与极端输入的覆盖能力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与传统编程基准的区别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HumanEval等静态测试集无法反映动态竞争环境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LeetCode类题库缺乏实时排名压力</w:t>
      </w:r>
    </w:p>
    <w:p w14:paraId="4EC35C94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评估方法</w:t>
      </w:r>
    </w:p>
    <w:p w14:paraId="2247C884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实施流程</w:t>
      </w:r>
    </w:p>
    <w:p w14:paraId="3D0091A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环境配置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为模型接入Codeforces API，模拟人类参赛流程（读题、编码、提交、调试）</w:t>
      </w:r>
    </w:p>
    <w:p w14:paraId="11A31452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多场比赛采样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选择不同难度级别的比赛（Div.1/Div.2/Div.3）</w:t>
      </w:r>
    </w:p>
    <w:p w14:paraId="738E2A0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结果标准化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计算模型在每场比赛的百分位，取历史平均值</w:t>
      </w:r>
    </w:p>
    <w:p w14:paraId="53C60DD0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模型参与5场比赛的百分位：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Div.3：95%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Div.2：83%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Div.1：67%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综合百分位 = (95% + 83% + 67%) / 3 = 81.7%</w:t>
      </w:r>
    </w:p>
    <w:p w14:paraId="5F080B30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挑战性与模型表现</w:t>
      </w:r>
    </w:p>
    <w:p w14:paraId="220254AE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模型主要瓶颈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时间敏感决策：需在2小时内完成读题、编码、调试全流程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未见过的题型应对：比赛常出现新颖的问题形式（如交互题、构造题）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代码运行效率：需严格满足时间/空间复杂度限制</w:t>
      </w:r>
    </w:p>
    <w:p w14:paraId="55E0BF20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当前大模型表现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（截至2024年）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GPT-4 Turbo：Div.2比赛平均百分位约75%-80%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AlphaCode 2：专精竞赛模型，Div.1比赛可达90%+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人类顶尖选手：Div.1比赛稳定保持99%+</w:t>
      </w:r>
    </w:p>
    <w:p w14:paraId="4675FD09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总结</w:t>
      </w:r>
    </w:p>
    <w:p w14:paraId="258F1D5D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Codeforces (Percentile) 的核心价值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提供算法能力在真实竞争环境中的量化对标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暴露模型在时间压力与创新题型下的弱点</w:t>
      </w:r>
    </w:p>
    <w:p w14:paraId="17B8BDDC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适用场景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评估编程竞赛辅助工具的核心竞争力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优化模型对未见过问题的快速建模能力</w:t>
      </w:r>
    </w:p>
    <w:p w14:paraId="39A0FFCE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十三.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Codeforces (Rating) 是什么</w:t>
      </w:r>
    </w:p>
    <w:p w14:paraId="4EEDC564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全称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：Codeforces编程竞赛平台的动态积分系统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：通过模型参与编程竞赛获得的积分（Rating），量化其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算法能力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在人类选手中的绝对水平，反映长期表现稳定性。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核心逻辑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模型作为“虚拟选手”参赛，根据每场比赛表现动态调整Rating，积分越高代表综合能力越接近人类顶尖选手。</w:t>
      </w:r>
    </w:p>
    <w:p w14:paraId="5611084C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模型参与3场比赛：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初始Rating：1500（新人默认分）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赛后Rating变化：1520 → 1600 → 1650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最终Rating 1650，对应“Candidate Master”等级（前10%人类选手水平）</w:t>
      </w:r>
    </w:p>
    <w:p w14:paraId="1F1DD6CF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40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3CD4DA1A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Rating 的计算机制</w:t>
      </w:r>
    </w:p>
    <w:p w14:paraId="52A3E4B3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Codeforces积分规则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基于Elo评级系统，动态调整每场比赛后的积分：</w:t>
      </w:r>
    </w:p>
    <w:p w14:paraId="7CB9A440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预期胜负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：根据选手当前Rating计算预期解题能力</w:t>
      </w:r>
    </w:p>
    <w:p w14:paraId="02C1A462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实际表现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：根据解题数、解题速度、题目难度计算实际得分</w:t>
      </w:r>
    </w:p>
    <w:p w14:paraId="0A70A5F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积分更新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：Rating += K × (实际得分 - 预期得分)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（K为调整系数，新人通常为100，逐渐降低）</w:t>
      </w:r>
    </w:p>
    <w:p w14:paraId="0568A6D1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等级划分</w:t>
      </w:r>
    </w:p>
    <w:p w14:paraId="2A6176D2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&lt;1200：Newbie（新手）</w:t>
      </w:r>
    </w:p>
    <w:p w14:paraId="4BD75C82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1200-1399：Pupil</w:t>
      </w:r>
    </w:p>
    <w:p w14:paraId="24692BE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1400-1599：Specialist</w:t>
      </w:r>
    </w:p>
    <w:p w14:paraId="6073491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1600-1899：Expert</w:t>
      </w:r>
    </w:p>
    <w:p w14:paraId="3F721669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1900-2199：Candidate Master</w:t>
      </w:r>
    </w:p>
    <w:p w14:paraId="667B7182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≥2200：Master及以上（前1%人类选手）</w:t>
      </w:r>
    </w:p>
    <w:p w14:paraId="78971402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为什么需要 Codeforces (Rating)</w:t>
      </w:r>
    </w:p>
    <w:p w14:paraId="742C9F76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动态能力评估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传统静态测试集（如HumanEval）无法反映：</w:t>
      </w:r>
    </w:p>
    <w:p w14:paraId="1FAFCF3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时间压力下的决策能力</w:t>
      </w:r>
    </w:p>
    <w:p w14:paraId="3701257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对新题型的快速适应能力</w:t>
      </w:r>
    </w:p>
    <w:p w14:paraId="1D162CE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长期积分波动反映稳定性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竞赛环境优势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题目覆盖图论、动态规划、数论等高级算法领域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实时排名机制模拟真实竞争压力</w:t>
      </w:r>
    </w:p>
    <w:p w14:paraId="03E45737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评估方法</w:t>
      </w:r>
    </w:p>
    <w:p w14:paraId="51F9EB79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实施流程</w:t>
      </w:r>
    </w:p>
    <w:p w14:paraId="6D5A6A7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模拟参赛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模型通过API读取题目、生成代码并提交（需处理输入输出格式）</w:t>
      </w:r>
    </w:p>
    <w:p w14:paraId="7917D779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多赛制覆盖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参与Div.1（高难度）、Div.2（中高难度）、Div.3（基础难度）比赛</w:t>
      </w:r>
    </w:p>
    <w:p w14:paraId="0EEB6942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长期跟踪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统计至少10场比赛后的稳定Rating，避免单场偶然性</w:t>
      </w:r>
    </w:p>
    <w:p w14:paraId="06110C77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模型参与Div.2比赛：</w:t>
      </w:r>
    </w:p>
    <w:p w14:paraId="749A4315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题目数量：6题（A-F，难度递增）</w:t>
      </w:r>
    </w:p>
    <w:p w14:paraId="41199433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模型解题：A、B、D题（前30%选手水平）</w:t>
      </w:r>
    </w:p>
    <w:p w14:paraId="0CFEEEF5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错误提交：B题2次（扣罚时间）</w:t>
      </w:r>
    </w:p>
    <w:p w14:paraId="193A9B59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Rating变化：+45（原1600 → 1645）</w:t>
      </w:r>
    </w:p>
    <w:p w14:paraId="149977E0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0FC4FEBA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挑战性与模型表现</w:t>
      </w:r>
    </w:p>
    <w:p w14:paraId="6F1BD52D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模型主要瓶颈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交互题处理：需实时读取输入并动态输出（如游戏类题目）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极端优化：部分题目要求O(n)时间复杂度，模型易生成O(n log n)代码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代码调试：无法像人类一样通过打印中间结果快速排错</w:t>
      </w:r>
    </w:p>
    <w:p w14:paraId="74A7F181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当前模型表现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（截至2024年）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AlphaCode 2：Rating约2200+（Master级，超越99%人类）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GPT-4 Turbo：Rating约1800-1900（Expert-Candidate Master级）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CodeLlama-70B：Rating约1500-1600（Specialist级）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人类对比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顶尖选手：Rating 3000+（如tourist等）</w:t>
      </w:r>
    </w:p>
    <w:p w14:paraId="4E4DDB3D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41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5747D314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总结</w:t>
      </w:r>
    </w:p>
    <w:p w14:paraId="4285EE70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Codeforces (Rating) 的核心价值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提供算法能力的绝对量化标尺，直接对比模型与人类选手水平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揭示模型在复杂竞赛环境中的长短板（如特定算法领域弱点）</w:t>
      </w:r>
    </w:p>
    <w:p w14:paraId="14F3315A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适用场景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评估竞赛级编程助手（如ACM-ICPC训练工具）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优化模型对高级算法和数据结构的掌握深度</w:t>
      </w:r>
    </w:p>
    <w:p w14:paraId="6274145E">
      <w:pPr>
        <w:pStyle w:val="style3"/>
        <w:keepNext w:val="false"/>
        <w:keepLines w:val="false"/>
        <w:widowControl/>
        <w:suppressLineNumbers w:val="false"/>
        <w:spacing w:before="0" w:beforeAutospacing="false"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十四.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SWE Verified (Resolved) 简单解释</w:t>
      </w:r>
    </w:p>
    <w:p w14:paraId="5D8CF9E9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测试大模型在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真实编程任务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中解决问题的实际能力，比如修复软件错误或添加新功能。</w:t>
      </w:r>
    </w:p>
    <w:p w14:paraId="70B5BB8A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核心目标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看模型是否能完成从发现问题到提交完整解决方案的整个流程，而不仅仅是写代码片段。</w:t>
      </w:r>
    </w:p>
    <w:p w14:paraId="2C756A0C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任务：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“修复某个APP登录时偶尔闪退的问题”</w:t>
      </w:r>
      <w:bookmarkStart w:id="0" w:name="_GoBack"/>
      <w:bookmarkEnd w:id="0"/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模型需要：</w:t>
      </w:r>
    </w:p>
    <w:p w14:paraId="705AB184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找到问题原因（比如内存不足）</w:t>
      </w:r>
    </w:p>
    <w:p w14:paraId="7E2FC963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修改代码并测试</w:t>
      </w:r>
    </w:p>
    <w:p w14:paraId="55387B89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提交的代码被开发者接受并解决问题</w:t>
      </w:r>
    </w:p>
    <w:p w14:paraId="5F0A7210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怎么判断成功（Resolved）</w:t>
      </w:r>
    </w:p>
    <w:p w14:paraId="41BD9448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解决方案必须满足：</w:t>
      </w:r>
    </w:p>
    <w:p w14:paraId="6E774312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真的解决问题，不带来新bug</w:t>
      </w:r>
    </w:p>
    <w:p w14:paraId="33DCD46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代码写得规范，通过测试</w:t>
      </w:r>
    </w:p>
    <w:p w14:paraId="370FE47F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被项目负责人接受并采用</w:t>
      </w:r>
    </w:p>
    <w:p w14:paraId="0FA775C4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成功率计算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成功次数 ÷ 总尝试次数</w:t>
      </w:r>
    </w:p>
    <w:p w14:paraId="2F7C9D6C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42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10C469BE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为什么需要这个测试</w:t>
      </w:r>
    </w:p>
    <w:p w14:paraId="4088797C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传统测试只检查代码对不对，但这个测试要求：</w:t>
      </w:r>
    </w:p>
    <w:p w14:paraId="25F54DA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理解整个项目（比如大型软件）</w:t>
      </w:r>
    </w:p>
    <w:p w14:paraId="0332126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按项目规则修改代码</w:t>
      </w:r>
    </w:p>
    <w:p w14:paraId="54BC4673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像真实开发者一样协作</w:t>
      </w:r>
    </w:p>
    <w:p w14:paraId="3581FAF6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测试方法</w:t>
      </w:r>
    </w:p>
    <w:p w14:paraId="2061BA34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从真实项目（比如微信、抖音）里选未解决的bug或需求</w:t>
      </w:r>
    </w:p>
    <w:p w14:paraId="64DCD7EB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让模型像人类程序员一样提交完整修改（代码+测试+文档）</w:t>
      </w:r>
    </w:p>
    <w:p w14:paraId="13F2230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检查是否通过项目测试并被采纳</w:t>
      </w:r>
    </w:p>
    <w:p w14:paraId="1E3C129A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简单例子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任务：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“给微博APP的点赞功能添加动画效果”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模型提交：</w:t>
      </w:r>
    </w:p>
    <w:p w14:paraId="4DE0EA3C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修改前端代码添加动画</w:t>
      </w:r>
    </w:p>
    <w:p w14:paraId="0E093474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测试不同手机的显示效果</w:t>
      </w:r>
    </w:p>
    <w:p w14:paraId="0243358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文档说明如何调整动画速度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结果：功能上线且用户无投诉 → 算成功</w:t>
      </w:r>
    </w:p>
    <w:p w14:paraId="5F3371E2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难点和现状</w:t>
      </w:r>
    </w:p>
    <w:p w14:paraId="7FAFF0F9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模型主要问题</w:t>
      </w:r>
    </w:p>
    <w:p w14:paraId="3EF3B504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记不住超大项目所有代码</w:t>
      </w:r>
    </w:p>
    <w:p w14:paraId="4A3F13B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改多个关联文件时容易出错</w:t>
      </w:r>
    </w:p>
    <w:p w14:paraId="673DF194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不懂某些公司内部规则</w:t>
      </w:r>
    </w:p>
    <w:p w14:paraId="402BDCE4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总结</w:t>
      </w:r>
    </w:p>
    <w:p w14:paraId="290B0076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这个测试告诉我们：</w:t>
      </w:r>
    </w:p>
    <w:p w14:paraId="1330161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AI现在能帮程序员做些实际工作，但还不成熟</w:t>
      </w:r>
    </w:p>
    <w:p w14:paraId="142B4E55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适合评估像“高级版Copilot”这类工具</w:t>
      </w:r>
    </w:p>
    <w:p w14:paraId="7E540DAC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帮助AI学习如何更好地参与真实项目开发</w:t>
      </w:r>
    </w:p>
    <w:p w14:paraId="3A6AC7E3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用一句话说：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让AI像实习生一样干活，看它能通过多少实际任务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。</w:t>
      </w:r>
    </w:p>
    <w:p w14:paraId="35903FA9">
      <w:pPr>
        <w:pStyle w:val="style3"/>
        <w:keepNext w:val="false"/>
        <w:keepLines w:val="false"/>
        <w:widowControl/>
        <w:suppressLineNumbers w:val="false"/>
        <w:spacing w:before="0" w:beforeAutospacing="false"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十五.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 xml:space="preserve">Aider-Polyglot (Acc.) </w:t>
      </w:r>
    </w:p>
    <w:p w14:paraId="47C4A56F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测AI能不能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同时用多种编程语言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干活（比如Python+JS+SQL），并且让它们互相配合。</w:t>
      </w:r>
    </w:p>
    <w:p w14:paraId="2D4D3872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核心要求</w:t>
      </w:r>
    </w:p>
    <w:p w14:paraId="1614869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每种语言的代码单独能跑</w:t>
      </w:r>
    </w:p>
    <w:p w14:paraId="39DDFD70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不同语言传数据不出错（比如Python的数字传给JS不变字符串）</w:t>
      </w:r>
    </w:p>
    <w:p w14:paraId="287C197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装依赖不打架（比如JS库版本和Python包兼容）</w:t>
      </w:r>
    </w:p>
    <w:p w14:paraId="670753CF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任务：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“用Python爬数据，JS画图表，SQL存数据库”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成功标准：三部分代码能连起来用，图表正常显示</w:t>
      </w:r>
    </w:p>
    <w:p w14:paraId="0802EC07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怎么算得分</w:t>
      </w:r>
    </w:p>
    <w:p w14:paraId="541E6BC8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成功率 = 搞定所有语言的次数 ÷ 总尝试次数</w:t>
      </w:r>
    </w:p>
    <w:p w14:paraId="46DFBAA1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为啥需要测这个</w:t>
      </w:r>
    </w:p>
    <w:p w14:paraId="7F6BBEA5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真实项目经常混用多种语言：</w:t>
      </w:r>
    </w:p>
    <w:p w14:paraId="561A44A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网站前端用JS，后端用Java</w:t>
      </w:r>
    </w:p>
    <w:p w14:paraId="337DC0BB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数据分析用Python，存数据库用SQL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传统测试只考单一语言，不实用</w:t>
      </w:r>
    </w:p>
    <w:p w14:paraId="47E1D6E6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2CFDA1D2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测试方法</w:t>
      </w:r>
    </w:p>
    <w:p w14:paraId="2C48643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设计需要3种语言配合的任务</w:t>
      </w:r>
    </w:p>
    <w:p w14:paraId="1D775211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让AI生成全部代码</w:t>
      </w:r>
    </w:p>
    <w:p w14:paraId="44081A70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检查：</w:t>
      </w:r>
    </w:p>
    <w:p w14:paraId="6D1413F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每部分单独运行OK</w:t>
      </w:r>
    </w:p>
    <w:p w14:paraId="38DDAD5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数据传递没问题（比如数字不变字符串）</w:t>
      </w:r>
    </w:p>
    <w:p w14:paraId="02FCB4A0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装完依赖能一起跑</w:t>
      </w:r>
    </w:p>
    <w:p w14:paraId="79FADB98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任务：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“用Java检查用户密码强度，用Python发验证短信，用Shell脚本备份日志”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成功：密码检查→发短信→备份全自动完成</w:t>
      </w:r>
    </w:p>
    <w:p w14:paraId="14E53E1C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43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4CE54C29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AI现在啥水平</w:t>
      </w:r>
    </w:p>
    <w:p w14:paraId="6699E2D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GPT-4：简单任务能搞定40-50%</w:t>
      </w:r>
    </w:p>
    <w:p w14:paraId="6CD8DBF1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专门练过的AI：50-60%</w:t>
      </w:r>
    </w:p>
    <w:p w14:paraId="0C7A0FF7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人类对比：</w:t>
      </w:r>
    </w:p>
    <w:p w14:paraId="323CD57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全栈工程师：80%+</w:t>
      </w:r>
    </w:p>
    <w:p w14:paraId="2290563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新手：30%（常忘记配环境）</w:t>
      </w:r>
    </w:p>
    <w:p w14:paraId="730DD0D6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一句话总结</w:t>
      </w:r>
    </w:p>
    <w:p w14:paraId="5BF17697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测AI能不能当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多面手程序员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，同时写不同语言代码还要让它们好好合作。</w:t>
      </w:r>
    </w:p>
    <w:p w14:paraId="41DCA0CB">
      <w:pPr>
        <w:pStyle w:val="style3"/>
        <w:keepNext w:val="false"/>
        <w:keepLines w:val="false"/>
        <w:widowControl/>
        <w:suppressLineNumbers w:val="false"/>
        <w:spacing w:before="0" w:beforeAutospacing="false"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十六.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AIME 2024 (Pass@1) 简单版</w:t>
      </w:r>
    </w:p>
    <w:p w14:paraId="00C9779A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测大模型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解高难度数学题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的能力，看它第一次尝试就能答对的比例。</w:t>
      </w:r>
    </w:p>
    <w:p w14:paraId="5F8333B7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核心要求</w:t>
      </w:r>
    </w:p>
    <w:p w14:paraId="4545A4C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题目来自数学竞赛级别（比如类似奥数题）</w:t>
      </w:r>
    </w:p>
    <w:p w14:paraId="76315FB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答案必须完全正确（过程对但结果错也算失败）</w:t>
      </w:r>
    </w:p>
    <w:p w14:paraId="7853756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只给一次机会生成答案（不能多次试错）</w:t>
      </w:r>
    </w:p>
    <w:p w14:paraId="4C302351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“三个质数相加等于2024，其中最大的质数是多少？”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模型第一次生成的答案正确（比如答：2017） → 算成功</w:t>
      </w:r>
    </w:p>
    <w:p w14:paraId="168DC4BE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44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69C8DF05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怎么算得分</w:t>
      </w:r>
    </w:p>
    <w:p w14:paraId="412BEBB5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Pass@1 = (第一次就答对的题数) ÷ (总题数)</w:t>
      </w:r>
    </w:p>
    <w:p w14:paraId="634EBA2B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45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5D209313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为啥重要</w:t>
      </w:r>
    </w:p>
    <w:p w14:paraId="6DBDC8BB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数学题需要：</w:t>
      </w:r>
    </w:p>
    <w:p w14:paraId="65C1F17F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复杂推理（比如数论、组合数学）</w:t>
      </w:r>
    </w:p>
    <w:p w14:paraId="0199AB1C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精确计算（符号错一点全错）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传统测试的简单题（比如加减法）看不出真实水平</w:t>
      </w:r>
    </w:p>
    <w:p w14:paraId="2FCEA857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测试方法</w:t>
      </w:r>
    </w:p>
    <w:p w14:paraId="775D2739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用2024年新出的数学竞赛题（保证AI没见过）</w:t>
      </w:r>
    </w:p>
    <w:p w14:paraId="62C3AE6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让模型直接输出答案（不提供解题步骤）</w:t>
      </w:r>
    </w:p>
    <w:p w14:paraId="33164F6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严格比对标准答案（数字、符号完全一致）</w:t>
      </w:r>
    </w:p>
    <w:p w14:paraId="1BB3D06C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“正十二面体有多少条对角线？”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标准答案：100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模型回答：100 → 对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模型回答：100条 → 错（多了“条”字）</w:t>
      </w:r>
    </w:p>
    <w:p w14:paraId="359C6588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AI现在啥水平</w:t>
      </w:r>
    </w:p>
    <w:p w14:paraId="282A1D92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GPT-4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：约35-40%正确率（中等难度题）</w:t>
      </w:r>
    </w:p>
    <w:p w14:paraId="28B94E1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专门练数学的AI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（如Minerva）：50%+</w:t>
      </w:r>
    </w:p>
    <w:p w14:paraId="26E93C9E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人类对比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0A38CD25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普通学生：20-30%</w:t>
      </w:r>
    </w:p>
    <w:p w14:paraId="298BB098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奥赛选手：70-80%</w:t>
      </w:r>
    </w:p>
    <w:p w14:paraId="57C35F81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一句话总结</w:t>
      </w:r>
    </w:p>
    <w:p w14:paraId="23D74FF7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给AI做奥数卷子，看它第一次能答对多少题，测的是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硬核数学推理能力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（类似让AI参加数学高考，但难度更高！）</w:t>
      </w:r>
    </w:p>
    <w:p w14:paraId="115BBC12">
      <w:pPr>
        <w:pStyle w:val="style3"/>
        <w:keepNext w:val="false"/>
        <w:keepLines w:val="false"/>
        <w:widowControl/>
        <w:suppressLineNumbers w:val="false"/>
        <w:spacing w:before="0" w:beforeAutospacing="false"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十七..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 xml:space="preserve">MATH-500 (Pass@1) </w:t>
      </w:r>
    </w:p>
    <w:p w14:paraId="7D440279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测大模型在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500道高难度数学题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上的表现，只看第一次回答的正确率。</w:t>
      </w:r>
    </w:p>
    <w:p w14:paraId="6810002C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核心规则</w:t>
      </w:r>
    </w:p>
    <w:p w14:paraId="258CDABB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题目涵盖代数、几何、数论等竞赛级难度</w:t>
      </w:r>
    </w:p>
    <w:p w14:paraId="7AA55BC9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只给一次答题机会（不能试错或重答）</w:t>
      </w:r>
    </w:p>
    <w:p w14:paraId="6B19CA31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答案必须完全正确（过程对但结果错也算失败）</w:t>
      </w:r>
    </w:p>
    <w:p w14:paraId="61B40863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“若多项式</w:t>
      </w:r>
      <w:r>
        <w:rPr>
          <w:rFonts w:ascii="Times New Roman" w:cs="Times New Roman" w:eastAsia="Times New Roman" w:hAnsi="Times New Roman"/>
          <w:i w:val="false"/>
          <w:iCs w:val="false"/>
          <w:caps w:val="false"/>
          <w:color w:val="404040"/>
          <w:spacing w:val="0"/>
          <w:sz w:val="21"/>
          <w:szCs w:val="21"/>
          <w:bdr w:val="none" w:sz="0" w:space="0" w:color="auto"/>
        </w:rPr>
        <w:t>x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  <w:bdr w:val="none" w:sz="0" w:space="0" w:color="auto"/>
        </w:rPr>
        <w:t>3+ax2+bx+c</w:t>
      </w:r>
      <w:r>
        <w:rPr>
          <w:rFonts w:ascii="KaTeX_Math" w:cs="KaTeX_Math" w:eastAsia="KaTeX_Math" w:hAnsi="KaTeX_Math"/>
          <w:i/>
          <w:iCs/>
          <w:caps w:val="false"/>
          <w:color w:val="404040"/>
          <w:spacing w:val="0"/>
          <w:sz w:val="21"/>
          <w:szCs w:val="21"/>
        </w:rPr>
        <w:t>x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</w:rPr>
        <w:t>3+</w:t>
      </w:r>
      <w:r>
        <w:rPr>
          <w:rFonts w:ascii="KaTeX_Math" w:cs="KaTeX_Math" w:eastAsia="KaTeX_Math" w:hAnsi="KaTeX_Math" w:hint="default"/>
          <w:i/>
          <w:iCs/>
          <w:caps w:val="false"/>
          <w:color w:val="404040"/>
          <w:spacing w:val="0"/>
          <w:sz w:val="21"/>
          <w:szCs w:val="21"/>
        </w:rPr>
        <w:t>ax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</w:rPr>
        <w:t>2+</w:t>
      </w:r>
      <w:r>
        <w:rPr>
          <w:rFonts w:ascii="KaTeX_Math" w:cs="KaTeX_Math" w:eastAsia="KaTeX_Math" w:hAnsi="KaTeX_Math" w:hint="default"/>
          <w:i/>
          <w:iCs/>
          <w:caps w:val="false"/>
          <w:color w:val="404040"/>
          <w:spacing w:val="0"/>
          <w:sz w:val="21"/>
          <w:szCs w:val="21"/>
        </w:rPr>
        <w:t>bx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</w:rPr>
        <w:t>+</w:t>
      </w:r>
      <w:r>
        <w:rPr>
          <w:rFonts w:ascii="KaTeX_Math" w:cs="KaTeX_Math" w:eastAsia="KaTeX_Math" w:hAnsi="KaTeX_Math" w:hint="default"/>
          <w:i/>
          <w:iCs/>
          <w:caps w:val="false"/>
          <w:color w:val="404040"/>
          <w:spacing w:val="0"/>
          <w:sz w:val="21"/>
          <w:szCs w:val="21"/>
        </w:rPr>
        <w:t>c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的根成等差数列，求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  <w:bdr w:val="none" w:sz="0" w:space="0" w:color="auto"/>
        </w:rPr>
        <w:t>a</w:t>
      </w:r>
      <w:r>
        <w:rPr>
          <w:rFonts w:ascii="KaTeX_Math" w:cs="KaTeX_Math" w:eastAsia="KaTeX_Math" w:hAnsi="KaTeX_Math" w:hint="default"/>
          <w:i/>
          <w:iCs/>
          <w:caps w:val="false"/>
          <w:color w:val="404040"/>
          <w:spacing w:val="0"/>
          <w:sz w:val="21"/>
          <w:szCs w:val="21"/>
        </w:rPr>
        <w:t>a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和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  <w:bdr w:val="none" w:sz="0" w:space="0" w:color="auto"/>
        </w:rPr>
        <w:t>b</w:t>
      </w:r>
      <w:r>
        <w:rPr>
          <w:rFonts w:ascii="KaTeX_Math" w:cs="KaTeX_Math" w:eastAsia="KaTeX_Math" w:hAnsi="KaTeX_Math" w:hint="default"/>
          <w:i/>
          <w:iCs/>
          <w:caps w:val="false"/>
          <w:color w:val="404040"/>
          <w:spacing w:val="0"/>
          <w:sz w:val="21"/>
          <w:szCs w:val="21"/>
        </w:rPr>
        <w:t>b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的关系式。”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模型第一次回答正确（如答：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  <w:bdr w:val="none" w:sz="0" w:space="0" w:color="auto"/>
        </w:rPr>
        <w:t>2a3=9b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</w:rPr>
        <w:t>2</w:t>
      </w:r>
      <w:r>
        <w:rPr>
          <w:rFonts w:ascii="KaTeX_Math" w:cs="KaTeX_Math" w:eastAsia="KaTeX_Math" w:hAnsi="KaTeX_Math" w:hint="default"/>
          <w:i/>
          <w:iCs/>
          <w:caps w:val="false"/>
          <w:color w:val="404040"/>
          <w:spacing w:val="0"/>
          <w:sz w:val="21"/>
          <w:szCs w:val="21"/>
        </w:rPr>
        <w:t>a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</w:rPr>
        <w:t>3=9</w:t>
      </w:r>
      <w:r>
        <w:rPr>
          <w:rFonts w:ascii="KaTeX_Math" w:cs="KaTeX_Math" w:eastAsia="KaTeX_Math" w:hAnsi="KaTeX_Math" w:hint="default"/>
          <w:i/>
          <w:iCs/>
          <w:caps w:val="false"/>
          <w:color w:val="404040"/>
          <w:spacing w:val="0"/>
          <w:sz w:val="21"/>
          <w:szCs w:val="21"/>
        </w:rPr>
        <w:t>b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） → 算成功</w:t>
      </w:r>
    </w:p>
    <w:p w14:paraId="380CB611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46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2BFC4546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怎么算成绩</w:t>
      </w:r>
    </w:p>
    <w:p w14:paraId="027933DD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Pass@1 = (第一次就答对的题数) ÷ 500</w:t>
      </w:r>
    </w:p>
    <w:p w14:paraId="444B807D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47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1C65561F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为啥重要</w:t>
      </w:r>
    </w:p>
    <w:p w14:paraId="7426F01D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数学能力是检验AI是否具备：</w:t>
      </w:r>
    </w:p>
    <w:p w14:paraId="3E007924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符号运算能力（如处理方程、不等式）</w:t>
      </w:r>
    </w:p>
    <w:p w14:paraId="51DCE929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多步逻辑推理（需要推导5步以上）</w:t>
      </w:r>
    </w:p>
    <w:p w14:paraId="7737365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抽象建模能力（把文字题转化为数学公式）</w:t>
      </w:r>
    </w:p>
    <w:p w14:paraId="65C919EA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测试方法</w:t>
      </w:r>
    </w:p>
    <w:p w14:paraId="5E620B7B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题目保密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：所有题目是2024年新编，确保AI没训练过</w:t>
      </w:r>
    </w:p>
    <w:p w14:paraId="24E40D4E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严格判分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160C2A9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只认最终答案（不看你解题过程）</w:t>
      </w:r>
    </w:p>
    <w:p w14:paraId="2FE0FD6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必须数值和符号完全匹配（如写“π”不能写“3.14”）</w:t>
      </w:r>
    </w:p>
    <w:p w14:paraId="2C25E47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限时回答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：每题最多思考5分钟（模拟人类考试）</w:t>
      </w:r>
    </w:p>
    <w:p w14:paraId="75600F23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“正二十面体有多少个对称轴？”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标准答案：60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模型回答：60 → ✅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模型回答：60条 → ❌（多了“条”字）</w:t>
      </w:r>
    </w:p>
    <w:p w14:paraId="1EA87E91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48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76445F6A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08FA8F04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一句话总结</w:t>
      </w:r>
    </w:p>
    <w:p w14:paraId="15CB70FB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给AI做500道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数学奥赛题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，只看第一次回答正确率，测的是硬核数学脑力。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（相当于让AI参加数学界的“地狱难度”考试！）</w:t>
      </w:r>
    </w:p>
    <w:p w14:paraId="6BF88424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09C3F56D">
      <w:pPr>
        <w:pStyle w:val="style3"/>
        <w:keepNext w:val="false"/>
        <w:keepLines w:val="false"/>
        <w:widowControl/>
        <w:suppressLineNumbers w:val="false"/>
        <w:spacing w:before="0" w:beforeAutospacing="false"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十八.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CNMO 2024 (Pass@1) 白话版</w:t>
      </w:r>
    </w:p>
    <w:p w14:paraId="45AB5104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测大模型做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中国数学奥赛题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的水平，只看它第一次尝试的答对率。</w:t>
      </w:r>
    </w:p>
    <w:p w14:paraId="37F0FEE7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规则</w:t>
      </w:r>
    </w:p>
    <w:p w14:paraId="4BF3FF30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题目全是2024年新出的中文奥数题（AI没见过）</w:t>
      </w:r>
    </w:p>
    <w:p w14:paraId="374F57A2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答案必须完全正确（连标点符号都不能错）</w:t>
      </w:r>
    </w:p>
    <w:p w14:paraId="762E060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每道题只给一次机会（不许试错重答）</w:t>
      </w:r>
    </w:p>
    <w:p w14:paraId="08C4FF0B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“已知复数</w:t>
      </w:r>
      <w:r>
        <w:rPr>
          <w:rFonts w:ascii="Times New Roman" w:cs="Times New Roman" w:eastAsia="Times New Roman" w:hAnsi="Times New Roman"/>
          <w:i w:val="false"/>
          <w:iCs w:val="false"/>
          <w:caps w:val="false"/>
          <w:color w:val="404040"/>
          <w:spacing w:val="0"/>
          <w:sz w:val="21"/>
          <w:szCs w:val="21"/>
          <w:bdr w:val="none" w:sz="0" w:space="0" w:color="auto"/>
        </w:rPr>
        <w:t>z</w:t>
      </w:r>
      <w:r>
        <w:rPr>
          <w:rFonts w:ascii="KaTeX_Math" w:cs="KaTeX_Math" w:eastAsia="KaTeX_Math" w:hAnsi="KaTeX_Math"/>
          <w:i/>
          <w:iCs/>
          <w:caps w:val="false"/>
          <w:color w:val="404040"/>
          <w:spacing w:val="0"/>
          <w:sz w:val="21"/>
          <w:szCs w:val="21"/>
        </w:rPr>
        <w:t>z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满足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  <w:bdr w:val="none" w:sz="0" w:space="0" w:color="auto"/>
        </w:rPr>
        <w:t>∣z−1∣=2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</w:rPr>
        <w:t>∣</w:t>
      </w:r>
      <w:r>
        <w:rPr>
          <w:rFonts w:ascii="KaTeX_Math" w:cs="KaTeX_Math" w:eastAsia="KaTeX_Math" w:hAnsi="KaTeX_Math" w:hint="default"/>
          <w:i/>
          <w:iCs/>
          <w:caps w:val="false"/>
          <w:color w:val="404040"/>
          <w:spacing w:val="0"/>
          <w:sz w:val="21"/>
          <w:szCs w:val="21"/>
        </w:rPr>
        <w:t>z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</w:rPr>
        <w:t>−1∣=2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，求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  <w:bdr w:val="none" w:sz="0" w:space="0" w:color="auto"/>
        </w:rPr>
        <w:t>∣z+1∣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</w:rPr>
        <w:t>∣</w:t>
      </w:r>
      <w:r>
        <w:rPr>
          <w:rFonts w:ascii="KaTeX_Math" w:cs="KaTeX_Math" w:eastAsia="KaTeX_Math" w:hAnsi="KaTeX_Math" w:hint="default"/>
          <w:i/>
          <w:iCs/>
          <w:caps w:val="false"/>
          <w:color w:val="404040"/>
          <w:spacing w:val="0"/>
          <w:sz w:val="21"/>
          <w:szCs w:val="21"/>
        </w:rPr>
        <w:t>z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</w:rPr>
        <w:t>+1∣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的最大值和最小值。”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模型第一次答对（答：最大值3，最小值1）→ 算成功</w:t>
      </w:r>
    </w:p>
    <w:p w14:paraId="3C287298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怎么算分</w:t>
      </w:r>
    </w:p>
    <w:p w14:paraId="69FDC011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Pass@1 = (直接答对的题数) ÷ 总题数</w:t>
      </w:r>
    </w:p>
    <w:p w14:paraId="40E69744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为什么要测这个</w:t>
      </w:r>
    </w:p>
    <w:p w14:paraId="430F787C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中文数学奥赛题：</w:t>
      </w:r>
    </w:p>
    <w:p w14:paraId="2072C86B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语言理解更难（比如“至少存在一个” vs “存在且唯一”）</w:t>
      </w:r>
    </w:p>
    <w:p w14:paraId="2F415374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需要复杂推导（通常5步以上逻辑）</w:t>
      </w:r>
    </w:p>
    <w:p w14:paraId="2574E7EE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考察创造性解法（不按套路出牌）</w:t>
      </w:r>
    </w:p>
    <w:p w14:paraId="4986EB11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测试方法</w:t>
      </w:r>
    </w:p>
    <w:p w14:paraId="37E7D679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题目保密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：从2024中国奥赛题库选新题</w:t>
      </w:r>
    </w:p>
    <w:p w14:paraId="20FB89B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纯答案模式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：模型只能输出最终结果（不写过程）</w:t>
      </w:r>
    </w:p>
    <w:p w14:paraId="509445C2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严格判卷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683B71A5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数值对但单位错 → 算错</w:t>
      </w:r>
    </w:p>
    <w:p w14:paraId="71B32BBF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用小数替代分数 → 算错（如写0.5代替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  <w:bdr w:val="none" w:sz="0" w:space="0" w:color="auto"/>
        </w:rPr>
        <w:t>12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</w:rPr>
        <w:t>21​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）</w:t>
      </w:r>
    </w:p>
    <w:p w14:paraId="2783EAA9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“用1-9数字各一次组成三个三位数，使它们的平方和最大，求这个最大值。”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标准答案：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"255555"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模型回答：255555 → ✅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模型回答：255,555 → ❌（多了逗号）</w:t>
      </w:r>
    </w:p>
    <w:p w14:paraId="1324C300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43DF55D8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难在哪</w:t>
      </w:r>
    </w:p>
    <w:p w14:paraId="1660A1EE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AI常见翻车现场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0E437A21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中文表述理解错（如“不大于”看成“不小于”）</w:t>
      </w:r>
    </w:p>
    <w:p w14:paraId="584CBE85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跳步导致中间计算错（比如少算一个约束条件）</w:t>
      </w:r>
    </w:p>
    <w:p w14:paraId="6DA78B3B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符号写不规范（如把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  <w:bdr w:val="none" w:sz="0" w:space="0" w:color="auto"/>
        </w:rPr>
        <w:t>22</w:t>
      </w:r>
      <w:r>
        <w:rPr>
          <w:rFonts w:ascii="Times New Roman" w:cs="Times New Roman" w:eastAsia="Times New Roman" w:hAnsi="Times New Roman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​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写成√2）</w:t>
      </w:r>
    </w:p>
    <w:p w14:paraId="63F165C3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sz w:val="21"/>
          <w:szCs w:val="21"/>
        </w:rPr>
        <w:pict>
          <v:rect id="1049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439CB91E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一句话总结</w:t>
      </w:r>
    </w:p>
    <w:p w14:paraId="4C0F4025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让AI做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中文奥数卷子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，只看第一次答题的正确率，测的是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中文+数学双buff能力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（相当于让老外AI参加中国高考数学压轴题考试！）</w:t>
      </w:r>
    </w:p>
    <w:p w14:paraId="22708137">
      <w:pPr>
        <w:pStyle w:val="style3"/>
        <w:keepNext w:val="false"/>
        <w:keepLines w:val="false"/>
        <w:widowControl/>
        <w:suppressLineNumbers w:val="false"/>
        <w:spacing w:before="0" w:beforeAutospacing="false" w:lineRule="atLeast" w:line="15"/>
        <w:ind w:left="0" w:firstLine="0"/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</w:pPr>
    </w:p>
    <w:p w14:paraId="708B4F65">
      <w:pPr>
        <w:pStyle w:val="style3"/>
        <w:keepNext w:val="false"/>
        <w:keepLines w:val="false"/>
        <w:widowControl/>
        <w:suppressLineNumbers w:val="false"/>
        <w:spacing w:before="0" w:beforeAutospacing="false"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十九.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 xml:space="preserve">CLUEWSC (EM) </w:t>
      </w:r>
    </w:p>
    <w:p w14:paraId="06447694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测AI对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中文代词指代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的理解能力，看它能不能正确判断句子里的“他/她/它”到底指谁。</w:t>
      </w:r>
    </w:p>
    <w:p w14:paraId="35D8A019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规则</w:t>
      </w:r>
    </w:p>
    <w:p w14:paraId="78704AB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题目全是中文句子（比如“小明把蛋糕给了小红，因为她饿了。”）</w:t>
      </w:r>
    </w:p>
    <w:p w14:paraId="47F246FE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要回答“她”指谁，答案必须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一字不差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（写“小红”✅，写“小红饿了”❌）</w:t>
      </w:r>
    </w:p>
    <w:p w14:paraId="799F9BB1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只给一次机会（答错不给补考）</w:t>
      </w:r>
    </w:p>
    <w:p w14:paraId="111595BB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“手机放在书下面，因为它没电了。”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正确答案：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“手机”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AI答对 → 得分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AI答“书” → 零分</w:t>
      </w:r>
    </w:p>
    <w:p w14:paraId="55A85242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怎么算分</w:t>
      </w:r>
    </w:p>
    <w:p w14:paraId="683B7457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EM分（精确匹配分）= 完全答对的题数 ÷ 总题数</w:t>
      </w:r>
    </w:p>
    <w:p w14:paraId="38B64087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pict>
          <v:rect id="1050" fillcolor="#404040" stroked="f" style="margin-left:0.0pt;margin-top:0.0pt;width:432.0pt;height:1.5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 w14:paraId="4D0F94A0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为啥重要</w:t>
      </w:r>
    </w:p>
    <w:p w14:paraId="7C270D37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中文代词理解难在：</w:t>
      </w:r>
    </w:p>
    <w:p w14:paraId="72F9694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没有英文的性别提示（中文都用“ta”）</w:t>
      </w:r>
    </w:p>
    <w:p w14:paraId="74DF269E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句子结构复杂（比如长难句有多个名词）</w:t>
      </w:r>
    </w:p>
    <w:p w14:paraId="6225C166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需要常识（比如“没电了”更可能指手机而非书）</w:t>
      </w:r>
    </w:p>
    <w:p w14:paraId="5C1B36DE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测试方法</w:t>
      </w:r>
    </w:p>
    <w:p w14:paraId="63295DBC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给AI一堆中文句子，每个句子有个带下划线的代词</w:t>
      </w:r>
    </w:p>
    <w:p w14:paraId="053C74E3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让AI从两个选项中选正确指代对象</w:t>
      </w:r>
    </w:p>
    <w:p w14:paraId="3F2B871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检查是否和标准答案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完全一致</w:t>
      </w:r>
    </w:p>
    <w:p w14:paraId="06E0A0CD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题目：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“妈妈让女儿穿外套，因为___觉得冷。”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选项：A.妈妈 B.女儿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正确答案：A（妈妈觉得冷才让女儿穿）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AI选A → 得分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AI回答“A”但写成“选项A” → ❌（必须写“妈妈”）</w:t>
      </w:r>
    </w:p>
    <w:p w14:paraId="6777F541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AI常犯的错</w:t>
      </w:r>
    </w:p>
    <w:p w14:paraId="621A6C90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被表面顺序误导（以为“小明打了小华，他哭了”里的“他”是小明）</w:t>
      </w:r>
    </w:p>
    <w:p w14:paraId="4055D815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忽略常识（比如“锅烧干了，因为火太大”→“锅”不会自己烧干，得选“火”）</w:t>
      </w:r>
    </w:p>
    <w:p w14:paraId="2EE22343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多义词混淆（比如“医生建议病人休息，他同意了”→“他”指医生还是病人？）</w:t>
      </w:r>
    </w:p>
    <w:p w14:paraId="4077459F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一句话总结</w:t>
      </w:r>
    </w:p>
    <w:p w14:paraId="286905E1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让AI做中文的**“找亲戚”游戏**，专门测它能不能搞清句子里的“ta”到底指谁，答案必须一字不差。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（类似语文考试的选词填空，但考的是常识+逻辑！）</w:t>
      </w:r>
    </w:p>
    <w:p w14:paraId="11B9F043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139ABCEB">
      <w:pPr>
        <w:pStyle w:val="style3"/>
        <w:keepNext w:val="false"/>
        <w:keepLines w:val="false"/>
        <w:widowControl/>
        <w:suppressLineNumbers w:val="false"/>
        <w:spacing w:before="0" w:beforeAutospacing="false"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二十.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C-Eval (EM)</w:t>
      </w:r>
    </w:p>
    <w:p w14:paraId="2F323ED4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测大模型在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中文学科知识考试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中的表现，看它答案和标准答案是否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一字不差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。</w:t>
      </w:r>
    </w:p>
    <w:p w14:paraId="1B3FFE03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规则</w:t>
      </w:r>
    </w:p>
    <w:p w14:paraId="61E61B4E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题目涵盖数学、物理、历史等50+学科（类似中国文理综考试）</w:t>
      </w:r>
    </w:p>
    <w:p w14:paraId="79C41F7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答案必须完全正确（写“氢”写成“氢元素”也算错）</w:t>
      </w:r>
    </w:p>
    <w:p w14:paraId="7FA5F52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全是选择题和填空题（不考作文）</w:t>
      </w:r>
    </w:p>
    <w:p w14:paraId="71693D30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“《红楼梦》前80回作者是___”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正确答案：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曹雪芹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AI答“曹雪芹” → 得分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AI答“曹雪芹和高鹗” → 零分</w:t>
      </w:r>
    </w:p>
    <w:p w14:paraId="01EC3AD4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怎么算分</w:t>
      </w:r>
    </w:p>
    <w:p w14:paraId="4CCF3DF3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EM分（精确匹配分）= (完全答对的题数) ÷ 总题数</w:t>
      </w:r>
    </w:p>
    <w:p w14:paraId="4AE1E2F9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为啥重要</w:t>
      </w:r>
    </w:p>
    <w:p w14:paraId="050B22F5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中文考试特色：</w:t>
      </w:r>
    </w:p>
    <w:p w14:paraId="0A6403F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专有名词必须写全称（如“WTO”要写“世界贸易组织”）</w:t>
      </w:r>
    </w:p>
    <w:p w14:paraId="7CA7641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历史事件时间点要精确（如“1949年10月1日”不能写“建国那天”）</w:t>
      </w:r>
    </w:p>
    <w:p w14:paraId="3A126B79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理科符号要规范（如“α”不能写成“a”）</w:t>
      </w:r>
    </w:p>
    <w:p w14:paraId="41E76E16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测试方法</w:t>
      </w:r>
    </w:p>
    <w:p w14:paraId="0F23C94C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题库保密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：用2024年新编的5万+题目（AI没训练过）</w:t>
      </w:r>
    </w:p>
    <w:p w14:paraId="6EBAD3DC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题型多样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6FD91824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单选题（如“光的折射定律是谁提出的？”）</w:t>
      </w:r>
    </w:p>
    <w:p w14:paraId="6712FC30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多选题（如“以下哪些属于化学反应？”）</w:t>
      </w:r>
    </w:p>
    <w:p w14:paraId="2FCA96BD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填空题（如“水的沸点___℃”）</w:t>
      </w:r>
    </w:p>
    <w:p w14:paraId="0E522EF8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机器人阅卷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：用程序严格比对字符串（不留情面）</w:t>
      </w:r>
    </w:p>
    <w:p w14:paraId="3A6A9440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题目：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“秦始皇统一六国的顺序是？”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标准答案：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韩→赵→魏→楚→燕→齐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AI答“韩赵魏楚燕齐” → ✅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AI答“韩、赵、魏、楚、燕、齐” → ❌（多了顿号）</w:t>
      </w:r>
    </w:p>
    <w:p w14:paraId="76794320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难在哪</w:t>
      </w:r>
    </w:p>
    <w:p w14:paraId="4AD406C2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AI翻车现场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47072EE4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简繁体转换错（如把“臺灣”写成“台湾”）</w:t>
      </w:r>
    </w:p>
    <w:p w14:paraId="49017319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单位漏写（如“220V”写成“220”）</w:t>
      </w:r>
    </w:p>
    <w:p w14:paraId="26CA207C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多选题漏选（比如答案要选3个只选2个）</w:t>
      </w:r>
    </w:p>
    <w:p w14:paraId="4564A1CD"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339E9053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一句话总结</w:t>
      </w:r>
    </w:p>
    <w:p w14:paraId="67A2012E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让AI参加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中文版学科高考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，答案必须像标准答案一样精确到标点符号，测的是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百科全书式精准记忆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能力。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（相当于让AI背整本《五年高考三年模拟》！）</w:t>
      </w:r>
    </w:p>
    <w:p w14:paraId="1BD9E69D">
      <w:pPr>
        <w:pStyle w:val="style3"/>
        <w:keepNext w:val="false"/>
        <w:keepLines w:val="false"/>
        <w:widowControl/>
        <w:suppressLineNumbers w:val="false"/>
        <w:spacing w:before="0" w:beforeAutospacing="false" w:lineRule="atLeast" w:line="15"/>
        <w:ind w:left="0" w:firstLine="0"/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</w:pPr>
    </w:p>
    <w:p w14:paraId="4F2A8E5C">
      <w:pPr>
        <w:pStyle w:val="style3"/>
        <w:keepNext w:val="false"/>
        <w:keepLines w:val="false"/>
        <w:widowControl/>
        <w:suppressLineNumbers w:val="false"/>
        <w:spacing w:before="0" w:beforeAutospacing="false" w:lineRule="atLeast" w:line="15"/>
        <w:ind w:left="0" w:firstLine="0"/>
        <w:rPr>
          <w:rFonts w:ascii="Segoe UI" w:cs="Segoe UI" w:eastAsia="Segoe UI" w:hAnsi="Segoe UI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宋体" w:hAnsi="Segoe UI" w:hint="eastAsia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  <w:t>二十一.</w:t>
      </w: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 xml:space="preserve">C-SimpleQA (Correct) </w:t>
      </w:r>
    </w:p>
    <w:p w14:paraId="5592BE03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用途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测AI回答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中文简单问题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的正确率，比如常识问答、事实查询，看它答对的概率。</w:t>
      </w:r>
    </w:p>
    <w:p w14:paraId="2C6BA6CA">
      <w:pPr>
        <w:pStyle w:val="style94"/>
        <w:keepNext w:val="false"/>
        <w:keepLines w:val="false"/>
        <w:widowControl/>
        <w:suppressLineNumbers w:val="false"/>
        <w:ind w:left="0" w:firstLine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规则</w:t>
      </w:r>
    </w:p>
    <w:p w14:paraId="4AB6FC7B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问题都很直接（如“北京是中国的首都吗？”）</w:t>
      </w:r>
    </w:p>
    <w:p w14:paraId="2B9D24A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答案必须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一字不差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（答“是的”✅，答“对呀”❌）</w:t>
      </w:r>
    </w:p>
    <w:p w14:paraId="6C1D4BE7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只给一次答题机会（不能改答案）</w:t>
      </w:r>
    </w:p>
    <w:p w14:paraId="1D90027A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问题：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“水的化学式是什么？”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正确答案：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H₂O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AI答“H₂O” → 得分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AI答“水分子是H2O” → 零分（多写了字）</w:t>
      </w:r>
    </w:p>
    <w:p w14:paraId="781E7E32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怎么算分</w:t>
      </w:r>
    </w:p>
    <w:p w14:paraId="5E0A2697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Correct分 = (完全答对的题数) ÷ 总题数</w:t>
      </w:r>
    </w:p>
    <w:p w14:paraId="0CD33EC3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测试方法</w:t>
      </w:r>
    </w:p>
    <w:p w14:paraId="40324523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题库设计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28CA3432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5000+道常识题（如“黄河有多长？”）</w:t>
      </w:r>
    </w:p>
    <w:p w14:paraId="03972ABA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答案唯一且简短（通常1-5个词）</w:t>
      </w:r>
    </w:p>
    <w:p w14:paraId="15989FC2">
      <w:pPr>
        <w:pStyle w:val="style94"/>
        <w:keepNext w:val="false"/>
        <w:keepLines w:val="false"/>
        <w:widowControl/>
        <w:suppressLineNumbers w:val="false"/>
        <w:spacing w:before="0" w:beforeAutospacing="false" w:after="40" w:afterAutospacing="false"/>
        <w:ind w:left="720" w:right="0"/>
        <w:rPr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严格判卷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：</w:t>
      </w:r>
    </w:p>
    <w:p w14:paraId="726C23C3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错别字、多余标点都算错</w:t>
      </w:r>
    </w:p>
    <w:p w14:paraId="1140A7C0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单位必须写全（如“5464公里”不能简写“5464km”）</w:t>
      </w:r>
    </w:p>
    <w:p w14:paraId="7865033F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例子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问题：</w:t>
      </w:r>
      <w:r>
        <w:rPr>
          <w:rStyle w:val="style88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“《西游记》作者是谁？”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正确答案：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吴承恩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AI答“吴承恩” → ✅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AI答“明代吴承恩” → ❌（多了“明代”）</w:t>
      </w:r>
    </w:p>
    <w:p w14:paraId="35616751">
      <w:pPr>
        <w:pStyle w:val="style3"/>
        <w:keepNext w:val="false"/>
        <w:keepLines w:val="false"/>
        <w:widowControl/>
        <w:suppressLineNumbers w:val="false"/>
        <w:spacing w:lineRule="atLeast" w:line="15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Style w:val="style87"/>
          <w:rFonts w:ascii="Segoe UI" w:cs="Segoe UI" w:eastAsia="Segoe UI" w:hAnsi="Segoe UI" w:hint="default"/>
          <w:b/>
          <w:i w:val="false"/>
          <w:iCs w:val="false"/>
          <w:caps w:val="false"/>
          <w:color w:val="404040"/>
          <w:spacing w:val="0"/>
          <w:sz w:val="21"/>
          <w:szCs w:val="21"/>
        </w:rPr>
        <w:t>一句话总结</w:t>
      </w:r>
    </w:p>
    <w:p w14:paraId="0E07C904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给AI做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中文版开心辞典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，答案必须和教科书一样标准，测的是</w:t>
      </w:r>
      <w:r>
        <w:rPr>
          <w:rStyle w:val="style87"/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死记硬背+精准复读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能力。</w:t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br/>
      </w:r>
      <w:r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  <w:t>（相当于让AI参加中文版的《最强大脑》基础关卡！）</w:t>
      </w:r>
    </w:p>
    <w:p w14:paraId="5B2354FF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eastAsia="Segoe UI" w:hAnsi="Segoe UI" w:hint="default"/>
          <w:b/>
          <w:bCs/>
          <w:i w:val="false"/>
          <w:iCs w:val="false"/>
          <w:caps w:val="false"/>
          <w:color w:val="404040"/>
          <w:spacing w:val="0"/>
          <w:sz w:val="28"/>
          <w:szCs w:val="28"/>
        </w:rPr>
      </w:pPr>
      <w:r>
        <w:rPr>
          <w:rFonts w:ascii="Segoe UI" w:cs="Segoe UI" w:hAnsi="Segoe UI" w:hint="default"/>
          <w:b/>
          <w:bCs/>
          <w:i w:val="false"/>
          <w:iCs w:val="false"/>
          <w:caps w:val="false"/>
          <w:color w:val="404040"/>
          <w:spacing w:val="0"/>
          <w:sz w:val="28"/>
          <w:szCs w:val="28"/>
          <w:lang w:val="en-US"/>
        </w:rPr>
        <w:t>结语：评估不是终点，而是校准技术与文明坐标的起点</w:t>
      </w:r>
    </w:p>
    <w:p w14:paraId="787670FC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hAnsi="Segoe UI" w:hint="default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/>
        </w:rPr>
      </w:pPr>
      <w:r>
        <w:rPr>
          <w:rFonts w:ascii="Segoe UI" w:cs="Segoe UI" w:hAnsi="Segoe UI" w:hint="default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/>
        </w:rPr>
        <w:t>本文对大模型的系统性审视，揭示了技术神话背后的复杂真相：它既非全知全能的“先知”，也非单纯的数据缝合机器，而是一面折射人类认知局限与伦理困境的棱镜。当我们将评估</w:t>
      </w:r>
    </w:p>
    <w:p w14:paraId="B263C840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eastAsia="Segoe UI" w:hAnsi="Segoe UI" w:hint="default"/>
          <w:b/>
          <w:bCs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hAnsi="Segoe UI" w:hint="default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/>
        </w:rPr>
        <w:t>度从“准确率竞赛”拓展至“社会兼容性验证”，从“任务完成度考核”延伸至“价值观对齐监测”，技术进化的轨迹才真正具备了锚定人类福祉的坐标系。</w:t>
      </w:r>
    </w:p>
    <w:p w14:paraId="37CC3A01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eastAsia="Segoe UI" w:hAnsi="Segoe UI" w:hint="default"/>
          <w:b/>
          <w:bCs/>
          <w:i w:val="false"/>
          <w:iCs w:val="false"/>
          <w:caps w:val="false"/>
          <w:color w:val="404040"/>
          <w:spacing w:val="0"/>
          <w:sz w:val="21"/>
          <w:szCs w:val="21"/>
        </w:rPr>
      </w:pPr>
      <w:r>
        <w:rPr>
          <w:rFonts w:ascii="Segoe UI" w:cs="Segoe UI" w:hAnsi="Segoe UI" w:hint="default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/>
        </w:rPr>
        <w:t>这场评估实验的终极启示在于：大模型的能力边界，本质上映射着人类对自身智慧的理解深度。它要求我们以更谦卑的姿态面对技术——既要警惕将工具神化为权威的认知陷阱，也要避免用短视的实用主义矮化其变革潜力。唯有建立动态演进的评估生态，让技术批判与人文反思始终在场，方能在算法逻辑与人性光辉之间找到可持续的共生路径。</w:t>
      </w:r>
    </w:p>
    <w:p w14:paraId="A6CC9BAE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hAnsi="Segoe UI" w:hint="default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/>
        </w:rPr>
      </w:pPr>
      <w:r>
        <w:rPr>
          <w:rFonts w:ascii="Segoe UI" w:cs="Segoe UI" w:hAnsi="Segoe UI" w:hint="default"/>
          <w:b/>
          <w:bCs/>
          <w:i w:val="false"/>
          <w:iCs w:val="false"/>
          <w:caps w:val="false"/>
          <w:color w:val="404040"/>
          <w:spacing w:val="0"/>
          <w:sz w:val="21"/>
          <w:szCs w:val="21"/>
          <w:lang w:val="en-US"/>
        </w:rPr>
        <w:t>未来已来，但未来的形状依然可以被重新锻造。当我们谈论评估时，本质上是在追问：我们希望创造怎样的智能，以及更重要的——我们渴望成为怎样的人类。</w:t>
      </w:r>
    </w:p>
    <w:p w14:paraId="F1BF4049">
      <w:pPr>
        <w:pStyle w:val="style94"/>
        <w:keepNext w:val="false"/>
        <w:keepLines w:val="false"/>
        <w:widowControl/>
        <w:suppressLineNumbers w:val="false"/>
        <w:spacing w:after="0" w:afterAutospacing="false"/>
        <w:ind w:left="0" w:firstLine="0"/>
        <w:rPr>
          <w:rFonts w:ascii="Segoe UI" w:cs="Segoe UI" w:eastAsia="Segoe UI" w:hAnsi="Segoe UI" w:hint="default"/>
          <w:i w:val="false"/>
          <w:iCs w:val="false"/>
          <w:caps w:val="false"/>
          <w:color w:val="404040"/>
          <w:spacing w:val="0"/>
          <w:sz w:val="21"/>
          <w:szCs w:val="21"/>
        </w:rPr>
      </w:pPr>
    </w:p>
    <w:p w14:paraId="64378F5D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宋体" w:hAnsi="Segoe UI" w:hint="default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</w:pPr>
    </w:p>
    <w:p w14:paraId="17C3E74B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宋体" w:hAnsi="Segoe UI" w:hint="default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</w:pPr>
    </w:p>
    <w:p w14:paraId="3CF74EDE">
      <w:pPr>
        <w:pStyle w:val="style94"/>
        <w:keepNext w:val="false"/>
        <w:keepLines w:val="false"/>
        <w:widowControl/>
        <w:suppressLineNumbers w:val="false"/>
        <w:ind w:left="0" w:firstLine="0"/>
        <w:rPr>
          <w:rFonts w:ascii="Segoe UI" w:cs="Segoe UI" w:eastAsia="宋体" w:hAnsi="Segoe UI" w:hint="default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</w:pPr>
    </w:p>
    <w:p w14:paraId="1B420D21">
      <w:pPr>
        <w:pStyle w:val="style94"/>
        <w:keepNext w:val="false"/>
        <w:keepLines w:val="false"/>
        <w:widowControl/>
        <w:numPr>
          <w:ilvl w:val="0"/>
          <w:numId w:val="0"/>
        </w:numPr>
        <w:suppressLineNumbers w:val="false"/>
        <w:ind w:leftChars="0" w:right="0" w:rightChars="0"/>
        <w:rPr>
          <w:rFonts w:ascii="Segoe UI" w:cs="Segoe UI" w:eastAsia="宋体" w:hAnsi="Segoe UI" w:hint="default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</w:pPr>
    </w:p>
    <w:p w14:paraId="1EE4DA29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right="0"/>
        <w:rPr>
          <w:rFonts w:ascii="Segoe UI" w:cs="Segoe UI" w:eastAsia="宋体" w:hAnsi="Segoe UI" w:hint="default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</w:pPr>
    </w:p>
    <w:p w14:paraId="62EA2823"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right="0"/>
        <w:rPr>
          <w:rFonts w:ascii="Segoe UI" w:cs="Segoe UI" w:eastAsia="宋体" w:hAnsi="Segoe UI" w:hint="default"/>
          <w:i w:val="false"/>
          <w:iCs w:val="false"/>
          <w:caps w:val="false"/>
          <w:color w:val="404040"/>
          <w:spacing w:val="0"/>
          <w:sz w:val="21"/>
          <w:szCs w:val="21"/>
          <w:lang w:val="en-US" w:eastAsia="zh-CN"/>
        </w:rPr>
      </w:pPr>
    </w:p>
    <w:p w14:paraId="643834F9">
      <w:pPr>
        <w:pStyle w:val="style0"/>
        <w:rPr>
          <w:rFonts w:eastAsia="宋体" w:hint="default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Segoe UI">
    <w:altName w:val="Segoe UI"/>
    <w:panose1 w:val="020b0502040002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1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3">
    <w:name w:val="heading 3"/>
    <w:basedOn w:val="style0"/>
    <w:next w:val="style0"/>
    <w:qFormat/>
    <w:uiPriority w:val="0"/>
    <w:pPr>
      <w:spacing w:before="0" w:beforeAutospacing="true" w:after="0" w:afterAutospacing="true"/>
      <w:jc w:val="left"/>
    </w:pPr>
    <w:rPr>
      <w:rFonts w:ascii="宋体" w:cs="宋体" w:eastAsia="宋体" w:hAnsi="宋体" w:hint="eastAsia"/>
      <w:b/>
      <w:bCs/>
      <w:kern w:val="0"/>
      <w:sz w:val="27"/>
      <w:szCs w:val="27"/>
      <w:lang w:val="en-US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basedOn w:val="style0"/>
    <w:next w:val="style101"/>
    <w:uiPriority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宋体" w:cs="宋体" w:eastAsia="宋体" w:hAnsi="宋体" w:hint="eastAsia"/>
      <w:kern w:val="0"/>
      <w:sz w:val="24"/>
      <w:szCs w:val="24"/>
      <w:lang w:val="en-US" w:eastAsia="zh-CN"/>
    </w:rPr>
  </w:style>
  <w:style w:type="paragraph" w:styleId="style94">
    <w:name w:val="Normal (Web)"/>
    <w:basedOn w:val="style0"/>
    <w:next w:val="style94"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lang w:val="en-US" w:eastAsia="zh-CN"/>
    </w:rPr>
  </w:style>
  <w:style w:type="character" w:styleId="style87">
    <w:name w:val="Strong"/>
    <w:basedOn w:val="style65"/>
    <w:next w:val="style87"/>
    <w:qFormat/>
    <w:uiPriority w:val="0"/>
    <w:rPr>
      <w:b/>
    </w:rPr>
  </w:style>
  <w:style w:type="character" w:styleId="style88">
    <w:name w:val="Emphasis"/>
    <w:basedOn w:val="style65"/>
    <w:next w:val="style88"/>
    <w:qFormat/>
    <w:uiPriority w:val="0"/>
    <w:rPr>
      <w:i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Words>14333</Words>
  <Pages>31</Pages>
  <Characters>17579</Characters>
  <Application>WPS Office</Application>
  <DocSecurity>0</DocSecurity>
  <Paragraphs>620</Paragraphs>
  <ScaleCrop>false</ScaleCrop>
  <LinksUpToDate>false</LinksUpToDate>
  <CharactersWithSpaces>18036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2025-02-24T16:07:00Z</dcterms:created>
  <dc:creator>.野渡无人</dc:creator>
  <lastModifiedBy>V2403A</lastModifiedBy>
  <dcterms:modified xsi:type="dcterms:W3CDTF">2025-03-08T06:18:58Z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5872722A58D74FD0ADC15CDC4E96C14D_11</vt:lpwstr>
  </property>
  <property fmtid="{D5CDD505-2E9C-101B-9397-08002B2CF9AE}" pid="4" name="KSOTemplateDocerSaveRecord">
    <vt:lpwstr>eyJoZGlkIjoiNGYyNGQ4Yjc0YjI3M2Q0Yjc3YzEyODc4NDM0MzRiNDUiLCJ1c2VySWQiOiI5Njg3MjY0MTQifQ==</vt:lpwstr>
  </property>
</Properties>
</file>