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零知识证明zero-knowledge-proof深度行业研究报告"/>
    <w:p>
      <w:pPr>
        <w:pStyle w:val="Heading1"/>
      </w:pPr>
      <w:r>
        <w:t xml:space="preserve">零知识证明（Zero-Knowledge Proof）深度行业研究报告</w:t>
      </w:r>
    </w:p>
    <w:p>
      <w:pPr>
        <w:pStyle w:val="BlockText"/>
      </w:pPr>
      <w:r>
        <w:t xml:space="preserve">报告日期：2026年4月25日</w:t>
      </w:r>
      <w:r>
        <w:t xml:space="preserve"> </w:t>
      </w:r>
      <w:r>
        <w:t xml:space="preserve">研究范围：全球零知识证明技术生态，涵盖底层协议、L2扩容、隐私计算、硬件加速及企业应用</w:t>
      </w:r>
      <w:r>
        <w:t xml:space="preserve"> </w:t>
      </w:r>
      <w:r>
        <w:t xml:space="preserve">核心观点：ZK技术正从密码学实验走向商业化基础设施，L2扩容与隐私计算双轮驱动下，市场规模有望在2030年前突破百亿美元。证明生成成本的下降（硬件加速+开放证明层）和监管对隐私技术的认可，是判断投资窗口期的两个关键信号。</w:t>
      </w:r>
    </w:p>
    <w:p>
      <w:r>
        <w:pict>
          <v:rect style="width:0;height:1.5pt" o:hralign="center" o:hrstd="t" o:hr="t"/>
        </w:pict>
      </w:r>
    </w:p>
    <w:bookmarkStart w:id="22" w:name="摘要executive-summary"/>
    <w:p>
      <w:pPr>
        <w:pStyle w:val="Heading2"/>
      </w:pPr>
      <w:r>
        <w:t xml:space="preserve">摘要（Executive Summary）</w:t>
      </w:r>
    </w:p>
    <w:bookmarkStart w:id="20" w:name="核心结论"/>
    <w:p>
      <w:pPr>
        <w:pStyle w:val="Heading3"/>
      </w:pPr>
      <w:r>
        <w:t xml:space="preserve">核心结论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技术成熟度</w:t>
      </w:r>
      <w:r>
        <w:t xml:space="preserve">：ZK-SNARKs 和 ZK-STARKs 已进入生产环境，但证明生成成本仍高，硬件加速（ASIC/FPGA）和递归证明是近期关键突破方向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市场规模</w:t>
      </w:r>
      <w:r>
        <w:t xml:space="preserve">：2025年全球ZKP市场约15.4-34亿美元（不同机构口径），预计2033年达76-237亿美元，CAGR 22-24%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关键趋势</w:t>
      </w:r>
      <w:r>
        <w:t xml:space="preserve">：(1) 开放证明层（Succinct、Nebra等）将证明生成商品化；(2) Bitcoin ZK-Rollup（Citrea）开辟新赛道；(3) 企业级隐私计算（BFSI、身份验证）成为第二增长曲线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投资主题</w:t>
      </w:r>
      <w:r>
        <w:t xml:space="preserve">：早期押注</w:t>
      </w:r>
      <w:r>
        <w:t xml:space="preserve">“</w:t>
      </w:r>
      <w:r>
        <w:t xml:space="preserve">证明即服务</w:t>
      </w:r>
      <w:r>
        <w:t xml:space="preserve">”</w:t>
      </w:r>
      <w:r>
        <w:t xml:space="preserve">（Proving-as-a-Service）基础设施，以及ZK与AI/身份交叉的垂直应用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风险因素</w:t>
      </w:r>
      <w:r>
        <w:t xml:space="preserve">：监管对隐私币/匿名交易的打压可能波及ZK技术叙事；证明生成的计算成本仍是规模化瓶颈</w:t>
      </w:r>
    </w:p>
    <w:bookmarkEnd w:id="20"/>
    <w:bookmarkStart w:id="21" w:name="投资评级矩阵"/>
    <w:p>
      <w:pPr>
        <w:pStyle w:val="Heading3"/>
      </w:pPr>
      <w:r>
        <w:t xml:space="preserve">投资评级矩阵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评分 (1-5)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技术成熟度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核心协议已验证，但工程化和大规模部署仍处于早期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市场吸引力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区块链扩容刚需 + 企业隐私合规需求双驱动，TAM可观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竞争格局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基础设施层趋于集中（StarkWare、Matter Labs），应用层仍分散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监管风险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隐私技术面临AML/KYC合规压力，但eIDAS 2.0等法规提供正面信号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时机窗口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2025-2027年是ZK从</w:t>
            </w:r>
            <w:r>
              <w:t xml:space="preserve">“</w:t>
            </w:r>
            <w:r>
              <w:t xml:space="preserve">实验室到生产线</w:t>
            </w:r>
            <w:r>
              <w:t xml:space="preserve">”</w:t>
            </w:r>
            <w:r>
              <w:t xml:space="preserve">的关键窗口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一技术演进technology-evolution"/>
    <w:p>
      <w:pPr>
        <w:pStyle w:val="Heading2"/>
      </w:pPr>
      <w:r>
        <w:t xml:space="preserve">一、技术演进（Technology Evolution）</w:t>
      </w:r>
    </w:p>
    <w:bookmarkStart w:id="23" w:name="技术定义与核心原理"/>
    <w:p>
      <w:pPr>
        <w:pStyle w:val="Heading3"/>
      </w:pPr>
      <w:r>
        <w:t xml:space="preserve">1.1 技术定义与核心原理</w:t>
      </w:r>
    </w:p>
    <w:p>
      <w:pPr>
        <w:pStyle w:val="FirstParagraph"/>
      </w:pPr>
      <w:r>
        <w:t xml:space="preserve">零知识证明（Zero-Knowledge Proof, ZKP）是一种密码学协议，允许证明者（Prover）向验证者（Verifier）证明某个陈述为真，而无需透露任何超出陈述本身真实性的信息。</w:t>
      </w:r>
    </w:p>
    <w:p>
      <w:pPr>
        <w:pStyle w:val="BodyText"/>
      </w:pPr>
      <w:r>
        <w:t xml:space="preserve">用投资语言理解：</w:t>
      </w:r>
      <w:r>
        <w:rPr>
          <w:bCs/>
          <w:b/>
        </w:rPr>
        <w:t xml:space="preserve">ZK让</w:t>
      </w:r>
      <w:r>
        <w:rPr>
          <w:bCs/>
          <w:b/>
        </w:rPr>
        <w:t xml:space="preserve">“</w:t>
      </w:r>
      <w:r>
        <w:rPr>
          <w:bCs/>
          <w:b/>
        </w:rPr>
        <w:t xml:space="preserve">信任</w:t>
      </w:r>
      <w:r>
        <w:rPr>
          <w:bCs/>
          <w:b/>
        </w:rPr>
        <w:t xml:space="preserve">”</w:t>
      </w:r>
      <w:r>
        <w:rPr>
          <w:bCs/>
          <w:b/>
        </w:rPr>
        <w:t xml:space="preserve">可以被密码学验证，而不需要</w:t>
      </w:r>
      <w:r>
        <w:rPr>
          <w:bCs/>
          <w:b/>
        </w:rPr>
        <w:t xml:space="preserve">“</w:t>
      </w:r>
      <w:r>
        <w:rPr>
          <w:bCs/>
          <w:b/>
        </w:rPr>
        <w:t xml:space="preserve">披露</w:t>
      </w:r>
      <w:r>
        <w:rPr>
          <w:bCs/>
          <w:b/>
        </w:rPr>
        <w:t xml:space="preserve">”</w:t>
      </w:r>
      <w:r>
        <w:t xml:space="preserve">。</w:t>
      </w:r>
    </w:p>
    <w:p>
      <w:pPr>
        <w:pStyle w:val="BodyText"/>
      </w:pPr>
      <w:r>
        <w:t xml:space="preserve">核心运作流程：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Setup（可信设置）</w:t>
      </w:r>
      <w:r>
        <w:t xml:space="preserve">：生成公共参数（ZK-STARKs无需此步骤）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Prove（证明生成）</w:t>
      </w:r>
      <w:r>
        <w:t xml:space="preserve">：证明者基于私有输入和公共输入生成一个简短的证明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Verify（验证）</w:t>
      </w:r>
      <w:r>
        <w:t xml:space="preserve">：验证者通过公共输入和证明，在极短时间内（通常毫秒级）确认陈述真实性</w:t>
      </w:r>
    </w:p>
    <w:p>
      <w:pPr>
        <w:pStyle w:val="BodyText"/>
      </w:pPr>
      <w:r>
        <w:t xml:space="preserve">三个关键属性：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Completeness（完备性）</w:t>
      </w:r>
      <w:r>
        <w:t xml:space="preserve">：诚实的证明者总能说服验证者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Soundness（可靠性）</w:t>
      </w:r>
      <w:r>
        <w:t xml:space="preserve">：虚假陈述无法被证明为真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Zero-Knowledge（零知识性）</w:t>
      </w:r>
      <w:r>
        <w:t xml:space="preserve">：验证者无法从证明中提取任何私有信息</w:t>
      </w:r>
    </w:p>
    <w:bookmarkEnd w:id="23"/>
    <w:bookmarkStart w:id="24" w:name="发展历程时间线"/>
    <w:p>
      <w:pPr>
        <w:pStyle w:val="Heading3"/>
      </w:pPr>
      <w:r>
        <w:t xml:space="preserve">1.2 发展历程时间线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1985</w:t>
            </w:r>
          </w:p>
        </w:tc>
        <w:tc>
          <w:p>
            <w:pPr>
              <w:pStyle w:val="Compact"/>
              <w:jc w:val="left"/>
            </w:pPr>
            <w:r>
              <w:t xml:space="preserve">Goldwasser, Micali, Rackoff 提出ZK概念</w:t>
            </w:r>
          </w:p>
        </w:tc>
        <w:tc>
          <w:p>
            <w:pPr>
              <w:pStyle w:val="Compact"/>
              <w:jc w:val="left"/>
            </w:pPr>
            <w:r>
              <w:t xml:space="preserve">理论基础确立，Micali后来获图灵奖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p>
            <w:pPr>
              <w:pStyle w:val="Compact"/>
              <w:jc w:val="left"/>
            </w:pPr>
            <w:r>
              <w:t xml:space="preserve">Pinocchio协议</w:t>
            </w:r>
          </w:p>
        </w:tc>
        <w:tc>
          <w:p>
            <w:pPr>
              <w:pStyle w:val="Compact"/>
              <w:jc w:val="left"/>
            </w:pPr>
            <w:r>
              <w:t xml:space="preserve">首次实现实用化ZK-SNARKs，证明可验证计算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t xml:space="preserve">Zcash主网上线</w:t>
            </w:r>
          </w:p>
        </w:tc>
        <w:tc>
          <w:p>
            <w:pPr>
              <w:pStyle w:val="Compact"/>
              <w:jc w:val="left"/>
            </w:pPr>
            <w:r>
              <w:t xml:space="preserve">ZK首次大规模应用于加密货币隐私交易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StarkWare成立，STARKs商业化</w:t>
            </w:r>
          </w:p>
        </w:tc>
        <w:tc>
          <w:p>
            <w:pPr>
              <w:pStyle w:val="Compact"/>
              <w:jc w:val="left"/>
            </w:pPr>
            <w:r>
              <w:t xml:space="preserve">无需可信设置的ZK方案进入实用阶段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Libra（后Diem）采用ZK</w:t>
            </w:r>
          </w:p>
        </w:tc>
        <w:tc>
          <w:p>
            <w:pPr>
              <w:pStyle w:val="Compact"/>
              <w:jc w:val="left"/>
            </w:pPr>
            <w:r>
              <w:t xml:space="preserve">大厂开始关注ZK在支付中的应用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zkSync 1.0、StarkEx上线</w:t>
            </w:r>
          </w:p>
        </w:tc>
        <w:tc>
          <w:p>
            <w:pPr>
              <w:pStyle w:val="Compact"/>
              <w:jc w:val="left"/>
            </w:pPr>
            <w:r>
              <w:t xml:space="preserve">ZK-Rollup开始解决以太坊扩容问题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zkSync Era、Polygon zkEVM主网</w:t>
            </w:r>
          </w:p>
        </w:tc>
        <w:tc>
          <w:p>
            <w:pPr>
              <w:pStyle w:val="Compact"/>
              <w:jc w:val="left"/>
            </w:pPr>
            <w:r>
              <w:t xml:space="preserve">EVM兼容ZK-L2进入生产环境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BitVM提出，Citrea启动</w:t>
            </w:r>
          </w:p>
        </w:tc>
        <w:tc>
          <w:p>
            <w:pPr>
              <w:pStyle w:val="Compact"/>
              <w:jc w:val="left"/>
            </w:pPr>
            <w:r>
              <w:t xml:space="preserve">ZK技术开始渗透到Bitcoin生态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Succinct $55M融资，开放证明层概念成熟</w:t>
            </w:r>
          </w:p>
        </w:tc>
        <w:tc>
          <w:p>
            <w:pPr>
              <w:pStyle w:val="Compact"/>
              <w:jc w:val="left"/>
            </w:pPr>
            <w:r>
              <w:t xml:space="preserve">ZK基础设施层进入</w:t>
            </w:r>
            <w:r>
              <w:t xml:space="preserve">“</w:t>
            </w:r>
            <w:r>
              <w:t xml:space="preserve">证明即服务</w:t>
            </w:r>
            <w:r>
              <w:t xml:space="preserve">”</w:t>
            </w:r>
            <w:r>
              <w:t xml:space="preserve">时代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AMI Labs $1B融资（世界模型），ZK+AI交叉探索加速</w:t>
            </w:r>
          </w:p>
        </w:tc>
        <w:tc>
          <w:p>
            <w:pPr>
              <w:pStyle w:val="Compact"/>
              <w:jc w:val="left"/>
            </w:pPr>
            <w:r>
              <w:t xml:space="preserve">ZK作为AI可验证计算基础设施的叙事兴起</w:t>
            </w:r>
          </w:p>
        </w:tc>
      </w:tr>
    </w:tbl>
    <w:bookmarkEnd w:id="24"/>
    <w:bookmarkStart w:id="25" w:name="技术路线对比"/>
    <w:p>
      <w:pPr>
        <w:pStyle w:val="Heading3"/>
      </w:pPr>
      <w:r>
        <w:t xml:space="preserve">1.3 技术路线对比</w:t>
      </w:r>
    </w:p>
    <w:p>
      <w:pPr>
        <w:pStyle w:val="FirstParagraph"/>
      </w:pPr>
      <w:r>
        <w:t xml:space="preserve">当前ZKP生态存在三大主流技术路线：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2084"/>
        <w:gridCol w:w="1250"/>
        <w:gridCol w:w="1250"/>
        <w:gridCol w:w="2084"/>
      </w:tblGrid>
      <w:tr>
        <w:tc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p>
            <w:pPr>
              <w:pStyle w:val="Compact"/>
              <w:jc w:val="left"/>
            </w:pPr>
            <w:r>
              <w:t xml:space="preserve">代表方案</w:t>
            </w:r>
          </w:p>
        </w:tc>
        <w:tc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ZK-SNARKs</w:t>
            </w:r>
          </w:p>
        </w:tc>
        <w:tc>
          <w:p>
            <w:pPr>
              <w:pStyle w:val="Compact"/>
              <w:jc w:val="left"/>
            </w:pPr>
            <w:r>
              <w:t xml:space="preserve">Groth16, PlonK, Halo2</w:t>
            </w:r>
          </w:p>
        </w:tc>
        <w:tc>
          <w:p>
            <w:pPr>
              <w:pStyle w:val="Compact"/>
              <w:jc w:val="left"/>
            </w:pPr>
            <w:r>
              <w:t xml:space="preserve">证明极小（200-288字节），验证极快（毫秒级），适合链上高频验证</w:t>
            </w:r>
          </w:p>
        </w:tc>
        <w:tc>
          <w:p>
            <w:pPr>
              <w:pStyle w:val="Compact"/>
              <w:jc w:val="left"/>
            </w:pPr>
            <w:r>
              <w:t xml:space="preserve">需要可信设置（Groth16），后量子不安全</w:t>
            </w:r>
          </w:p>
        </w:tc>
        <w:tc>
          <w:p>
            <w:pPr>
              <w:pStyle w:val="Compact"/>
              <w:jc w:val="left"/>
            </w:pPr>
            <w:r>
              <w:t xml:space="preserve">DeFi交易、高频支付、隐私转账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ZK-STARKs</w:t>
            </w:r>
          </w:p>
        </w:tc>
        <w:tc>
          <w:p>
            <w:pPr>
              <w:pStyle w:val="Compact"/>
              <w:jc w:val="left"/>
            </w:pPr>
            <w:r>
              <w:t xml:space="preserve">STARK, Cairo VM</w:t>
            </w:r>
          </w:p>
        </w:tc>
        <w:tc>
          <w:p>
            <w:pPr>
              <w:pStyle w:val="Compact"/>
              <w:jc w:val="left"/>
            </w:pPr>
            <w:r>
              <w:t xml:space="preserve">无需可信设置，后量子安全，证明生成可并行化</w:t>
            </w:r>
          </w:p>
        </w:tc>
        <w:tc>
          <w:p>
            <w:pPr>
              <w:pStyle w:val="Compact"/>
              <w:jc w:val="left"/>
            </w:pPr>
            <w:r>
              <w:t xml:space="preserve">证明较大（45-200KB），验证成本较高</w:t>
            </w:r>
          </w:p>
        </w:tc>
        <w:tc>
          <w:p>
            <w:pPr>
              <w:pStyle w:val="Compact"/>
              <w:jc w:val="left"/>
            </w:pPr>
            <w:r>
              <w:t xml:space="preserve">复杂计算验证、需要高安全性的场景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混合/递归</w:t>
            </w:r>
          </w:p>
        </w:tc>
        <w:tc>
          <w:p>
            <w:pPr>
              <w:pStyle w:val="Compact"/>
              <w:jc w:val="left"/>
            </w:pPr>
            <w:r>
              <w:t xml:space="preserve">Plonky2, Nova, SuperNova</w:t>
            </w:r>
          </w:p>
        </w:tc>
        <w:tc>
          <w:p>
            <w:pPr>
              <w:pStyle w:val="Compact"/>
              <w:jc w:val="left"/>
            </w:pPr>
            <w:r>
              <w:t xml:space="preserve">兼顾证明大小和安全性，支持递归组合</w:t>
            </w:r>
          </w:p>
        </w:tc>
        <w:tc>
          <w:p>
            <w:pPr>
              <w:pStyle w:val="Compact"/>
              <w:jc w:val="left"/>
            </w:pPr>
            <w:r>
              <w:t xml:space="preserve">技术复杂度高，工程化程度较低</w:t>
            </w:r>
          </w:p>
        </w:tc>
        <w:tc>
          <w:p>
            <w:pPr>
              <w:pStyle w:val="Compact"/>
              <w:jc w:val="left"/>
            </w:pPr>
            <w:r>
              <w:t xml:space="preserve">超大规模计算、跨链桥、模块化区块链</w:t>
            </w:r>
          </w:p>
        </w:tc>
      </w:tr>
    </w:tbl>
    <w:p>
      <w:pPr>
        <w:pStyle w:val="BodyText"/>
      </w:pPr>
      <w:r>
        <w:rPr>
          <w:bCs/>
          <w:b/>
        </w:rPr>
        <w:t xml:space="preserve">市场份额（2025年生产环境部署）</w:t>
      </w:r>
      <w:r>
        <w:t xml:space="preserve">：</w:t>
      </w:r>
      <w:r>
        <w:t xml:space="preserve"> </w:t>
      </w:r>
      <w:r>
        <w:t xml:space="preserve">- ZK-SNARKs：约61%</w:t>
      </w:r>
      <w:r>
        <w:t xml:space="preserve"> </w:t>
      </w:r>
      <w:r>
        <w:t xml:space="preserve">- ZK-STARKs：约27%</w:t>
      </w:r>
      <w:r>
        <w:t xml:space="preserve"> </w:t>
      </w:r>
      <w:r>
        <w:t xml:space="preserve">- 混合/递归：约12%</w:t>
      </w:r>
    </w:p>
    <w:p>
      <w:pPr>
        <w:pStyle w:val="BodyText"/>
      </w:pPr>
      <w:r>
        <w:rPr>
          <w:bCs/>
          <w:b/>
        </w:rPr>
        <w:t xml:space="preserve">趋势判断</w:t>
      </w:r>
      <w:r>
        <w:t xml:space="preserve">：短期ZK-SNARKs仍主导高频链上场景，但STARKs凭借后量子安全性和无需可信设置的优势，在企业级应用中份额正在快速提升。</w:t>
      </w:r>
    </w:p>
    <w:bookmarkEnd w:id="25"/>
    <w:bookmarkStart w:id="26" w:name="关键技术瓶颈与突破方向"/>
    <w:p>
      <w:pPr>
        <w:pStyle w:val="Heading3"/>
      </w:pPr>
      <w:r>
        <w:t xml:space="preserve">1.4 关键技术瓶颈与突破方向</w:t>
      </w:r>
    </w:p>
    <w:p>
      <w:pPr>
        <w:pStyle w:val="FirstParagraph"/>
      </w:pPr>
      <w:r>
        <w:rPr>
          <w:bCs/>
          <w:b/>
        </w:rPr>
        <w:t xml:space="preserve">瓶颈1：证明生成成本（Proving Cost）</w:t>
      </w:r>
      <w:r>
        <w:t xml:space="preserve"> </w:t>
      </w:r>
      <w:r>
        <w:t xml:space="preserve">- 当前生成一个zkEVM区块证明的成本约为$10-50（取决于计算复杂度）</w:t>
      </w:r>
      <w:r>
        <w:t xml:space="preserve"> </w:t>
      </w:r>
      <w:r>
        <w:t xml:space="preserve">- 对于高频应用（如支付、游戏），这仍是显著成本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突破方向</w:t>
      </w:r>
      <w:r>
        <w:t xml:space="preserve">：</w:t>
      </w:r>
      <w:r>
        <w:t xml:space="preserve"> </w:t>
      </w:r>
      <w:r>
        <w:t xml:space="preserve">- 硬件加速：Ingonyama、Cysic、Ulvetanna、Accseal等开发ZK专用ASIC/FPGA</w:t>
      </w:r>
      <w:r>
        <w:t xml:space="preserve"> </w:t>
      </w:r>
      <w:r>
        <w:t xml:space="preserve">- 证明聚合：将多个证明压缩为单个证明（StarkWare的SHARP服务）</w:t>
      </w:r>
      <w:r>
        <w:t xml:space="preserve"> </w:t>
      </w:r>
      <w:r>
        <w:t xml:space="preserve">- 开放证明层：Succinct、Nebra等将证明生成商品化，通过市场竞争降低成本</w:t>
      </w:r>
    </w:p>
    <w:p>
      <w:pPr>
        <w:pStyle w:val="BodyText"/>
      </w:pPr>
      <w:r>
        <w:rPr>
          <w:bCs/>
          <w:b/>
        </w:rPr>
        <w:t xml:space="preserve">瓶颈2：开发门槛</w:t>
      </w:r>
      <w:r>
        <w:t xml:space="preserve"> </w:t>
      </w:r>
      <w:r>
        <w:t xml:space="preserve">- ZK电路编写需要密码学和领域专用语言（Cairo, Noir, Leo）知识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突破方向</w:t>
      </w:r>
      <w:r>
        <w:t xml:space="preserve">：</w:t>
      </w:r>
      <w:r>
        <w:t xml:space="preserve"> </w:t>
      </w:r>
      <w:r>
        <w:t xml:space="preserve">- zkVM（RISC Zero、Succinct SP1）：允许开发者用Rust等通用语言编写程序，自动生成ZK证明</w:t>
      </w:r>
      <w:r>
        <w:t xml:space="preserve"> </w:t>
      </w:r>
      <w:r>
        <w:t xml:space="preserve">- 低代码ZK工具：O(1) Labs、Aleo Studio等降低入门门槛</w:t>
      </w:r>
    </w:p>
    <w:p>
      <w:pPr>
        <w:pStyle w:val="BodyText"/>
      </w:pPr>
      <w:r>
        <w:rPr>
          <w:bCs/>
          <w:b/>
        </w:rPr>
        <w:t xml:space="preserve">瓶颈3：数据可用性（DA）</w:t>
      </w:r>
      <w:r>
        <w:t xml:space="preserve"> </w:t>
      </w:r>
      <w:r>
        <w:t xml:space="preserve">- ZK-Rollup需要将交易数据发布到L1以确保安全性，但L1存储成本高昂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突破方向</w:t>
      </w:r>
      <w:r>
        <w:t xml:space="preserve">：</w:t>
      </w:r>
      <w:r>
        <w:t xml:space="preserve"> </w:t>
      </w:r>
      <w:r>
        <w:t xml:space="preserve">- 专用DA层（Celestia、EigenDA、Avail）</w:t>
      </w:r>
      <w:r>
        <w:t xml:space="preserve"> </w:t>
      </w:r>
      <w:r>
        <w:t xml:space="preserve">- 数据压缩技术（StarkNet的Volition模式）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二市场现状market-landscape"/>
    <w:p>
      <w:pPr>
        <w:pStyle w:val="Heading2"/>
      </w:pPr>
      <w:r>
        <w:t xml:space="preserve">二、市场现状（Market Landscape）</w:t>
      </w:r>
    </w:p>
    <w:bookmarkStart w:id="28" w:name="市场规模与增长预测"/>
    <w:p>
      <w:pPr>
        <w:pStyle w:val="Heading3"/>
      </w:pPr>
      <w:r>
        <w:t xml:space="preserve">2.1 市场规模与增长预测</w:t>
      </w:r>
    </w:p>
    <w:p>
      <w:pPr>
        <w:pStyle w:val="SourceCode"/>
      </w:pPr>
      <w:r>
        <w:rPr>
          <w:rStyle w:val="VerbatimChar"/>
        </w:rPr>
        <w:t xml:space="preserve">全球ZKP市场规模趋势（单位：十亿美元）</w:t>
      </w:r>
      <w:r>
        <w:br/>
      </w:r>
      <w:r>
        <w:br/>
      </w:r>
      <w:r>
        <w:rPr>
          <w:rStyle w:val="VerbatimChar"/>
        </w:rPr>
        <w:t xml:space="preserve">数据来源：Grand View Research / DataIntelo</w:t>
      </w:r>
      <w:r>
        <w:br/>
      </w:r>
      <w:r>
        <w:br/>
      </w:r>
      <w:r>
        <w:rPr>
          <w:rStyle w:val="VerbatimChar"/>
        </w:rPr>
        <w:t xml:space="preserve">2022: ████░░░░░░░░░░░░░░░░  $0.8B</w:t>
      </w:r>
      <w:r>
        <w:br/>
      </w:r>
      <w:r>
        <w:rPr>
          <w:rStyle w:val="VerbatimChar"/>
        </w:rPr>
        <w:t xml:space="preserve">2023: █████░░░░░░░░░░░░░░░  $1.0B</w:t>
      </w:r>
      <w:r>
        <w:br/>
      </w:r>
      <w:r>
        <w:rPr>
          <w:rStyle w:val="VerbatimChar"/>
        </w:rPr>
        <w:t xml:space="preserve">2024: ██████░░░░░░░░░░░░░░  $1.3B</w:t>
      </w:r>
      <w:r>
        <w:br/>
      </w:r>
      <w:r>
        <w:rPr>
          <w:rStyle w:val="VerbatimChar"/>
        </w:rPr>
        <w:t xml:space="preserve">2025: ███████░░░░░░░░░░░░░  $1.5B  (Grand View) / $3.4B (DataIntelo)</w:t>
      </w:r>
      <w:r>
        <w:br/>
      </w:r>
      <w:r>
        <w:rPr>
          <w:rStyle w:val="VerbatimChar"/>
        </w:rPr>
        <w:t xml:space="preserve">2026: █████████░░░░░░░░░░░  $2.0B  (est.)</w:t>
      </w:r>
      <w:r>
        <w:br/>
      </w:r>
      <w:r>
        <w:rPr>
          <w:rStyle w:val="VerbatimChar"/>
        </w:rPr>
        <w:t xml:space="preserve">2028: ████████████░░░░░░░░  $3.5B  (est.)</w:t>
      </w:r>
      <w:r>
        <w:br/>
      </w:r>
      <w:r>
        <w:rPr>
          <w:rStyle w:val="VerbatimChar"/>
        </w:rPr>
        <w:t xml:space="preserve">2030: ███████████████░░░░░  $6.0B  (est.)</w:t>
      </w:r>
      <w:r>
        <w:br/>
      </w:r>
      <w:r>
        <w:rPr>
          <w:rStyle w:val="VerbatimChar"/>
        </w:rPr>
        <w:t xml:space="preserve">2033: ███████████████████░  $7.6B  (Grand View) / $23.7B (DataIntelo)</w:t>
      </w:r>
      <w:r>
        <w:br/>
      </w:r>
      <w:r>
        <w:br/>
      </w:r>
      <w:r>
        <w:rPr>
          <w:rStyle w:val="VerbatimChar"/>
        </w:rPr>
        <w:t xml:space="preserve">CAGR: 22.1% (Grand View) / 24.1% (DataIntelo)</w:t>
      </w:r>
    </w:p>
    <w:p>
      <w:pPr>
        <w:pStyle w:val="BlockText"/>
      </w:pPr>
      <w:r>
        <w:rPr>
          <w:bCs/>
          <w:b/>
        </w:rPr>
        <w:t xml:space="preserve">注</w:t>
      </w:r>
      <w:r>
        <w:t xml:space="preserve">：不同研究机构口径差异较大。Grand View Research偏向狭义ZKP软件市场；DataIntelo口径更宽，包含硬件加速、咨询服务和区块链基础设施。投资者应理解为：狭义市场（企业ZK软件）约15亿美元，广义市场（含区块链基础设施和硬件）约30-40亿美元。</w:t>
      </w:r>
    </w:p>
    <w:p>
      <w:pPr>
        <w:pStyle w:val="FirstParagraph"/>
      </w:pPr>
      <w:r>
        <w:rPr>
          <w:bCs/>
          <w:b/>
        </w:rPr>
        <w:t xml:space="preserve">Q1 2025 ZK投资 momentum</w:t>
      </w:r>
      <w:r>
        <w:t xml:space="preserve">：</w:t>
      </w:r>
      <w:r>
        <w:t xml:space="preserve"> </w:t>
      </w:r>
      <w:r>
        <w:t xml:space="preserve">- ZK研究和L2扩容领域共获$32.65M投资（仅统计公开披露的早期轮次）</w:t>
      </w:r>
      <w:r>
        <w:t xml:space="preserve"> </w:t>
      </w:r>
      <w:r>
        <w:t xml:space="preserve">- 重点关注后量子密码学和硬件加速</w:t>
      </w:r>
    </w:p>
    <w:bookmarkEnd w:id="28"/>
    <w:bookmarkStart w:id="29" w:name="市场细分segmentation"/>
    <w:p>
      <w:pPr>
        <w:pStyle w:val="Heading3"/>
      </w:pPr>
      <w:r>
        <w:t xml:space="preserve">2.2 市场细分（Segmentation）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细分领域</w:t>
            </w:r>
          </w:p>
        </w:tc>
        <w:tc>
          <w:p>
            <w:pPr>
              <w:pStyle w:val="Compact"/>
              <w:jc w:val="left"/>
            </w:pPr>
            <w:r>
              <w:t xml:space="preserve">市场份额(2025)</w:t>
            </w:r>
          </w:p>
        </w:tc>
        <w:tc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p>
            <w:pPr>
              <w:pStyle w:val="Compact"/>
              <w:jc w:val="left"/>
            </w:pPr>
            <w:r>
              <w:t xml:space="preserve">代表应用</w:t>
            </w:r>
          </w:p>
        </w:tc>
        <w:tc>
          <w:p>
            <w:pPr>
              <w:pStyle w:val="Compact"/>
              <w:jc w:val="left"/>
            </w:pPr>
            <w:r>
              <w:t xml:space="preserve">关键玩家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区块链/L2扩容</w:t>
            </w:r>
          </w:p>
        </w:tc>
        <w:tc>
          <w:p>
            <w:pPr>
              <w:pStyle w:val="Compact"/>
              <w:jc w:val="left"/>
            </w:pPr>
            <w:r>
              <w:t xml:space="preserve">31.5%</w:t>
            </w:r>
          </w:p>
        </w:tc>
        <w:tc>
          <w:p>
            <w:pPr>
              <w:pStyle w:val="Compact"/>
              <w:jc w:val="left"/>
            </w:pPr>
            <w:r>
              <w:t xml:space="preserve">23.7%</w:t>
            </w:r>
          </w:p>
        </w:tc>
        <w:tc>
          <w:p>
            <w:pPr>
              <w:pStyle w:val="Compact"/>
              <w:jc w:val="left"/>
            </w:pPr>
            <w:r>
              <w:t xml:space="preserve">zk-Rollup、跨链桥、DeFi隐私</w:t>
            </w:r>
          </w:p>
        </w:tc>
        <w:tc>
          <w:p>
            <w:pPr>
              <w:pStyle w:val="Compact"/>
              <w:jc w:val="left"/>
            </w:pPr>
            <w:r>
              <w:t xml:space="preserve">StarkWare, Matter Labs, Polygon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身份验证</w:t>
            </w:r>
          </w:p>
        </w:tc>
        <w:tc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p>
            <w:pPr>
              <w:pStyle w:val="Compact"/>
              <w:jc w:val="left"/>
            </w:pPr>
            <w:r>
              <w:t xml:space="preserve">22.8%</w:t>
            </w:r>
          </w:p>
        </w:tc>
        <w:tc>
          <w:p>
            <w:pPr>
              <w:pStyle w:val="Compact"/>
              <w:jc w:val="left"/>
            </w:pPr>
            <w:r>
              <w:t xml:space="preserve">ZK登录、KYC/AML合规</w:t>
            </w:r>
          </w:p>
        </w:tc>
        <w:tc>
          <w:p>
            <w:pPr>
              <w:pStyle w:val="Compact"/>
              <w:jc w:val="left"/>
            </w:pPr>
            <w:r>
              <w:t xml:space="preserve">Worldcoin, Humanity Protocol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数据隐私</w:t>
            </w:r>
          </w:p>
        </w:tc>
        <w:tc>
          <w:p>
            <w:pPr>
              <w:pStyle w:val="Compact"/>
              <w:jc w:val="left"/>
            </w:pPr>
            <w:r>
              <w:t xml:space="preserve">14.9%</w:t>
            </w:r>
          </w:p>
        </w:tc>
        <w:tc>
          <w:p>
            <w:pPr>
              <w:pStyle w:val="Compact"/>
              <w:jc w:val="left"/>
            </w:pPr>
            <w:r>
              <w:t xml:space="preserve">29.3%</w:t>
            </w:r>
          </w:p>
        </w:tc>
        <w:tc>
          <w:p>
            <w:pPr>
              <w:pStyle w:val="Compact"/>
              <w:jc w:val="left"/>
            </w:pPr>
            <w:r>
              <w:t xml:space="preserve">隐私计算、联合学习</w:t>
            </w:r>
          </w:p>
        </w:tc>
        <w:tc>
          <w:p>
            <w:pPr>
              <w:pStyle w:val="Compact"/>
              <w:jc w:val="left"/>
            </w:pPr>
            <w:r>
              <w:t xml:space="preserve">QEDIT, Nil Foundation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身份管理</w:t>
            </w:r>
          </w:p>
        </w:tc>
        <w:tc>
          <w:p>
            <w:pPr>
              <w:pStyle w:val="Compact"/>
              <w:jc w:val="left"/>
            </w:pPr>
            <w:r>
              <w:t xml:space="preserve">13.2%</w:t>
            </w:r>
          </w:p>
        </w:tc>
        <w:tc>
          <w:p>
            <w:pPr>
              <w:pStyle w:val="Compact"/>
              <w:jc w:val="left"/>
            </w:pPr>
            <w:r>
              <w:t xml:space="preserve">26.1%</w:t>
            </w:r>
          </w:p>
        </w:tc>
        <w:tc>
          <w:p>
            <w:pPr>
              <w:pStyle w:val="Compact"/>
              <w:jc w:val="left"/>
            </w:pPr>
            <w:r>
              <w:t xml:space="preserve">数字身份钱包、选择性披露</w:t>
            </w:r>
          </w:p>
        </w:tc>
        <w:tc>
          <w:p>
            <w:pPr>
              <w:pStyle w:val="Compact"/>
              <w:jc w:val="left"/>
            </w:pPr>
            <w:r>
              <w:t xml:space="preserve">Polygon ID, Iden3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支付</w:t>
            </w:r>
          </w:p>
        </w:tc>
        <w:tc>
          <w:p>
            <w:pPr>
              <w:pStyle w:val="Compact"/>
              <w:jc w:val="left"/>
            </w:pPr>
            <w:r>
              <w:t xml:space="preserve">12.4%</w:t>
            </w:r>
          </w:p>
        </w:tc>
        <w:tc>
          <w:p>
            <w:pPr>
              <w:pStyle w:val="Compact"/>
              <w:jc w:val="left"/>
            </w:pPr>
            <w:r>
              <w:t xml:space="preserve">24.6%</w:t>
            </w:r>
          </w:p>
        </w:tc>
        <w:tc>
          <w:p>
            <w:pPr>
              <w:pStyle w:val="Compact"/>
              <w:jc w:val="left"/>
            </w:pPr>
            <w:r>
              <w:t xml:space="preserve">隐私支付、CBDC试点</w:t>
            </w:r>
          </w:p>
        </w:tc>
        <w:tc>
          <w:p>
            <w:pPr>
              <w:pStyle w:val="Compact"/>
              <w:jc w:val="left"/>
            </w:pPr>
            <w:r>
              <w:t xml:space="preserve">Zcash, Manta Network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其他</w:t>
            </w:r>
          </w:p>
        </w:tc>
        <w:tc>
          <w:p>
            <w:pPr>
              <w:pStyle w:val="Compact"/>
              <w:jc w:val="left"/>
            </w:pPr>
            <w:r>
              <w:t xml:space="preserve">9.3%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供应链溯源、投票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增长最快</w:t>
      </w:r>
      <w:r>
        <w:t xml:space="preserve">：数据隐私（29.3% CAGR），受AI治理法规（EU AI Act）和GDPR合规需求驱动。</w:t>
      </w:r>
    </w:p>
    <w:bookmarkEnd w:id="29"/>
    <w:bookmarkStart w:id="30" w:name="价值链分析"/>
    <w:p>
      <w:pPr>
        <w:pStyle w:val="Heading3"/>
      </w:pPr>
      <w:r>
        <w:t xml:space="preserve">2.3 价值链分析</w:t>
      </w:r>
    </w:p>
    <w:p>
      <w:pPr>
        <w:pStyle w:val="SourceCode"/>
      </w:pPr>
      <w:r>
        <w:rPr>
          <w:rStyle w:val="VerbatimChar"/>
        </w:rPr>
        <w:t xml:space="preserve">上游（基础设施层）          中游（协议/平台层）           下游（应用层）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密码学研究机构    │       │ ZK-Rollup L2    │       │ DeFi协议         │</w:t>
      </w:r>
      <w:r>
        <w:br/>
      </w:r>
      <w:r>
        <w:rPr>
          <w:rStyle w:val="VerbatimChar"/>
        </w:rPr>
        <w:t xml:space="preserve">│ (ZKProof.org等)  │◄─────►│ (zkSync, StarkNet)│◄─────►│ (dYdX, Immutable)│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硬件加速器       │       │ zkVM / 编译器    │       │ 隐私钱包         │</w:t>
      </w:r>
      <w:r>
        <w:br/>
      </w:r>
      <w:r>
        <w:rPr>
          <w:rStyle w:val="VerbatimChar"/>
        </w:rPr>
        <w:t xml:space="preserve">│ (Cysic, Ingonyama)│◄─────►│ (RISC Zero, SP1) │◄─────►│ (Zcash, Aztec)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云服务/算力      │       │ 证明即服务       │       │ 企业隐私计算     │</w:t>
      </w:r>
      <w:r>
        <w:br/>
      </w:r>
      <w:r>
        <w:rPr>
          <w:rStyle w:val="VerbatimChar"/>
        </w:rPr>
        <w:t xml:space="preserve">│ (AWS, GCP)      │◄─────►│ (Succinct, Nebra)│◄─────►│ (QEDIT, Nil)  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专用芯片设计     │       │ 身份/DID协议     │       │ 游戏/NFT        │</w:t>
      </w:r>
      <w:r>
        <w:br/>
      </w:r>
      <w:r>
        <w:rPr>
          <w:rStyle w:val="VerbatimChar"/>
        </w:rPr>
        <w:t xml:space="preserve">│ (Ulvetanna)     │◄─────►│ (Polygon ID)    │◄─────►│ (Immutable)     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利润率分布（估计）：</w:t>
      </w:r>
      <w:r>
        <w:br/>
      </w:r>
      <w:r>
        <w:rPr>
          <w:rStyle w:val="VerbatimChar"/>
        </w:rPr>
        <w:t xml:space="preserve">- 上游硬件加速：40-60%（高技术壁垒）</w:t>
      </w:r>
      <w:r>
        <w:br/>
      </w:r>
      <w:r>
        <w:rPr>
          <w:rStyle w:val="VerbatimChar"/>
        </w:rPr>
        <w:t xml:space="preserve">- 中游协议层：20-40%（网络效应+代币激励）</w:t>
      </w:r>
      <w:r>
        <w:br/>
      </w:r>
      <w:r>
        <w:rPr>
          <w:rStyle w:val="VerbatimChar"/>
        </w:rPr>
        <w:t xml:space="preserve">- 下游应用层：10-30%（取决于用户获取能力）</w:t>
      </w:r>
    </w:p>
    <w:bookmarkEnd w:id="30"/>
    <w:bookmarkStart w:id="31" w:name="区域市场分布"/>
    <w:p>
      <w:pPr>
        <w:pStyle w:val="Heading3"/>
      </w:pPr>
      <w:r>
        <w:t xml:space="preserve">2.4 区域市场分布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p>
            <w:pPr>
              <w:pStyle w:val="Compact"/>
              <w:jc w:val="left"/>
            </w:pPr>
            <w:r>
              <w:t xml:space="preserve">市场份额(2025)</w:t>
            </w:r>
          </w:p>
        </w:tc>
        <w:tc>
          <w:p>
            <w:pPr>
              <w:pStyle w:val="Compact"/>
              <w:jc w:val="left"/>
            </w:pPr>
            <w:r>
              <w:t xml:space="preserve">增长驱动力</w:t>
            </w:r>
          </w:p>
        </w:tc>
        <w:tc>
          <w:p>
            <w:pPr>
              <w:pStyle w:val="Compact"/>
              <w:jc w:val="left"/>
            </w:pPr>
            <w:r>
              <w:t xml:space="preserve">代表市场/政策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北美</w:t>
            </w:r>
          </w:p>
        </w:tc>
        <w:tc>
          <w:p>
            <w:pPr>
              <w:pStyle w:val="Compact"/>
              <w:jc w:val="left"/>
            </w:pPr>
            <w:r>
              <w:t xml:space="preserve">27.8-38.6%</w:t>
            </w:r>
          </w:p>
        </w:tc>
        <w:tc>
          <w:p>
            <w:pPr>
              <w:pStyle w:val="Compact"/>
              <w:jc w:val="left"/>
            </w:pPr>
            <w:r>
              <w:t xml:space="preserve">区块链原生创新、VC资本密集、企业数字化转型</w:t>
            </w:r>
          </w:p>
        </w:tc>
        <w:tc>
          <w:p>
            <w:pPr>
              <w:pStyle w:val="Compact"/>
              <w:jc w:val="left"/>
            </w:pPr>
            <w:r>
              <w:t xml:space="preserve">美国：SEC监管框架逐步明确；加拿大：加密友好政策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欧洲</w:t>
            </w:r>
          </w:p>
        </w:tc>
        <w:tc>
          <w:p>
            <w:pPr>
              <w:pStyle w:val="Compact"/>
              <w:jc w:val="left"/>
            </w:pPr>
            <w:r>
              <w:t xml:space="preserve">27.3%</w:t>
            </w:r>
          </w:p>
        </w:tc>
        <w:tc>
          <w:p>
            <w:pPr>
              <w:pStyle w:val="Compact"/>
              <w:jc w:val="left"/>
            </w:pPr>
            <w:r>
              <w:t xml:space="preserve">GDPR合规需求、eIDAS 2.0数字身份钱包、MiCA法规</w:t>
            </w:r>
          </w:p>
        </w:tc>
        <w:tc>
          <w:p>
            <w:pPr>
              <w:pStyle w:val="Compact"/>
              <w:jc w:val="left"/>
            </w:pPr>
            <w:r>
              <w:t xml:space="preserve">德国汽车供应链ZK溯源；法国银行ZK支付试点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亚太</w:t>
            </w:r>
          </w:p>
        </w:tc>
        <w:tc>
          <w:p>
            <w:pPr>
              <w:pStyle w:val="Compact"/>
              <w:jc w:val="left"/>
            </w:pPr>
            <w:r>
              <w:t xml:space="preserve">22.1%</w:t>
            </w:r>
          </w:p>
        </w:tc>
        <w:tc>
          <w:p>
            <w:pPr>
              <w:pStyle w:val="Compact"/>
              <w:jc w:val="left"/>
            </w:pPr>
            <w:r>
              <w:t xml:space="preserve">政府数字转型（韩国、日本、新加坡）、中国金融科技</w:t>
            </w:r>
          </w:p>
        </w:tc>
        <w:tc>
          <w:p>
            <w:pPr>
              <w:pStyle w:val="Compact"/>
              <w:jc w:val="left"/>
            </w:pPr>
            <w:r>
              <w:t xml:space="preserve">中国：央行数字货币(DCEP)隐私研究；新加坡：MAS监管沙盒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其他</w:t>
            </w:r>
          </w:p>
        </w:tc>
        <w:tc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p>
            <w:pPr>
              <w:pStyle w:val="Compact"/>
              <w:jc w:val="left"/>
            </w:pPr>
            <w:r>
              <w:t xml:space="preserve">拉美DeFi采用、中东主权基金投资</w:t>
            </w:r>
          </w:p>
        </w:tc>
        <w:tc>
          <w:p>
            <w:pPr>
              <w:pStyle w:val="Compact"/>
              <w:jc w:val="left"/>
            </w:pPr>
            <w:r>
              <w:t xml:space="preserve">阿联酋：迪拜区块链战略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关键政策信号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 eIDAS 2.0</w:t>
      </w:r>
      <w:r>
        <w:t xml:space="preserve">：2026年前向所有欧盟公民发放数字身份钱包，ZKP-based选择性披露凭证是核心技术路径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MiCA法规</w:t>
      </w:r>
      <w:r>
        <w:t xml:space="preserve">：为欧盟内加密资产提供统一监管框架，明确区分隐私币和合规ZK应用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三竞争格局与主要玩家competitive-landscape"/>
    <w:p>
      <w:pPr>
        <w:pStyle w:val="Heading2"/>
      </w:pPr>
      <w:r>
        <w:t xml:space="preserve">三、竞争格局与主要玩家（Competitive Landscape）</w:t>
      </w:r>
    </w:p>
    <w:bookmarkStart w:id="33" w:name="市场集中度分析"/>
    <w:p>
      <w:pPr>
        <w:pStyle w:val="Heading3"/>
      </w:pPr>
      <w:r>
        <w:t xml:space="preserve">3.1 市场集中度分析</w:t>
      </w:r>
    </w:p>
    <w:p>
      <w:pPr>
        <w:pStyle w:val="FirstParagraph"/>
      </w:pPr>
      <w:r>
        <w:t xml:space="preserve">ZKP市场呈现</w:t>
      </w:r>
      <w:r>
        <w:t xml:space="preserve">“</w:t>
      </w:r>
      <w:r>
        <w:rPr>
          <w:bCs/>
          <w:b/>
        </w:rPr>
        <w:t xml:space="preserve">基础设施集中、应用分散</w:t>
      </w:r>
      <w:r>
        <w:t xml:space="preserve">”</w:t>
      </w:r>
      <w:r>
        <w:t xml:space="preserve">的格局：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区块链ZK-Rollup</w:t>
      </w:r>
      <w:r>
        <w:t xml:space="preserve">：CR3（StarkWare、Matter Labs、Polygon）约占据70%+ TVL和开发者生态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企业ZK软件</w:t>
      </w:r>
      <w:r>
        <w:t xml:space="preserve">：高度分散，无单一厂商占全球收入14%以上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硬件加速</w:t>
      </w:r>
      <w:r>
        <w:t xml:space="preserve">：早期阶段，4-5家初创公司竞争</w:t>
      </w:r>
    </w:p>
    <w:bookmarkEnd w:id="33"/>
    <w:bookmarkStart w:id="40" w:name="主要玩家画像"/>
    <w:p>
      <w:pPr>
        <w:pStyle w:val="Heading3"/>
      </w:pPr>
      <w:r>
        <w:t xml:space="preserve">3.2 主要玩家画像</w:t>
      </w:r>
    </w:p>
    <w:bookmarkStart w:id="34" w:name="starkware-industries"/>
    <w:p>
      <w:pPr>
        <w:pStyle w:val="Heading4"/>
      </w:pPr>
      <w:r>
        <w:t xml:space="preserve">StarkWare Industries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公司</w:t>
      </w:r>
      <w:r>
        <w:t xml:space="preserve">：StarkWare Industries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定位</w:t>
      </w:r>
      <w:r>
        <w:t xml:space="preserve">：ZK-STARK技术领导者，StarkNet L2和SHARP证明服务提供商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t xml:space="preserve">StarkNet：基于Cairo VM的ZK-Rollup，月处理1000万+交易</w:t>
      </w:r>
    </w:p>
    <w:p>
      <w:pPr>
        <w:numPr>
          <w:ilvl w:val="1"/>
          <w:numId w:val="1003"/>
        </w:numPr>
        <w:pStyle w:val="Compact"/>
      </w:pPr>
      <w:r>
        <w:t xml:space="preserve">SHARP（Shared Prover）：多应用共享证明生成服务，实现规模经济</w:t>
      </w:r>
    </w:p>
    <w:p>
      <w:pPr>
        <w:numPr>
          <w:ilvl w:val="1"/>
          <w:numId w:val="1003"/>
        </w:numPr>
        <w:pStyle w:val="Compact"/>
      </w:pPr>
      <w:r>
        <w:t xml:space="preserve">STWO：下一代证明器，降低证明成本和延迟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融资情况</w:t>
      </w:r>
      <w:r>
        <w:t xml:space="preserve">：2022年估值$80亿，预计2025年年化收入$1.8-2.2亿（证明服务费+协议资助）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估值/市值</w:t>
      </w:r>
      <w:r>
        <w:t xml:space="preserve">：$80亿（2022年融资，未上市）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STARK技术先发优势，无需可信设置</w:t>
      </w:r>
    </w:p>
    <w:p>
      <w:pPr>
        <w:numPr>
          <w:ilvl w:val="1"/>
          <w:numId w:val="1004"/>
        </w:numPr>
        <w:pStyle w:val="Compact"/>
      </w:pPr>
      <w:r>
        <w:t xml:space="preserve">dYdX、Immutable等头部DeFi/游戏协议采用</w:t>
      </w:r>
    </w:p>
    <w:p>
      <w:pPr>
        <w:numPr>
          <w:ilvl w:val="1"/>
          <w:numId w:val="1004"/>
        </w:numPr>
        <w:pStyle w:val="Compact"/>
      </w:pPr>
      <w:r>
        <w:t xml:space="preserve">扩展至Bitcoin生态（BTCFi），100M STRK用于BTC质押激励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风险点</w:t>
      </w:r>
      <w:r>
        <w:t xml:space="preserve">：Cairo VM学习曲线陡峭；EVM兼容进度（Kakarot项目）落后于zkSync</w:t>
      </w:r>
    </w:p>
    <w:bookmarkEnd w:id="34"/>
    <w:bookmarkStart w:id="35" w:name="matter-labs-zksync"/>
    <w:p>
      <w:pPr>
        <w:pStyle w:val="Heading4"/>
      </w:pPr>
      <w:r>
        <w:t xml:space="preserve">Matter Labs (zkSync)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公司</w:t>
      </w:r>
      <w:r>
        <w:t xml:space="preserve">：Matter Labs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定位</w:t>
      </w:r>
      <w:r>
        <w:t xml:space="preserve">：EVM兼容ZK-Rollup领导者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zkSync Era：Type 4 zkEVM，月处理2700万+交易，Gas费降低90%</w:t>
      </w:r>
    </w:p>
    <w:p>
      <w:pPr>
        <w:numPr>
          <w:ilvl w:val="1"/>
          <w:numId w:val="1006"/>
        </w:numPr>
        <w:pStyle w:val="Compact"/>
      </w:pPr>
      <w:r>
        <w:t xml:space="preserve">ZK Stack：模块化ZK链开发框架</w:t>
      </w:r>
    </w:p>
    <w:p>
      <w:pPr>
        <w:numPr>
          <w:ilvl w:val="1"/>
          <w:numId w:val="1006"/>
        </w:numPr>
        <w:pStyle w:val="Compact"/>
      </w:pPr>
      <w:r>
        <w:t xml:space="preserve">Atlas升级：高性能排序器，30,000 TPS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融资情况</w:t>
      </w:r>
      <w:r>
        <w:t xml:space="preserve">：累计融资超$7亿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估值/市值</w:t>
      </w:r>
      <w:r>
        <w:t xml:space="preserve">：未公开最新估值；ZK代币市值约$3.7亿（2025年11月）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最强的EVM兼容性，开发者迁移成本低</w:t>
      </w:r>
    </w:p>
    <w:p>
      <w:pPr>
        <w:numPr>
          <w:ilvl w:val="1"/>
          <w:numId w:val="1007"/>
        </w:numPr>
        <w:pStyle w:val="Compact"/>
      </w:pPr>
      <w:r>
        <w:t xml:space="preserve">Visa ZK支付通道试点</w:t>
      </w:r>
    </w:p>
    <w:p>
      <w:pPr>
        <w:numPr>
          <w:ilvl w:val="1"/>
          <w:numId w:val="1007"/>
        </w:numPr>
        <w:pStyle w:val="Compact"/>
      </w:pPr>
      <w:r>
        <w:t xml:space="preserve">Airbender跨链快速确认技术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风险点</w:t>
      </w:r>
      <w:r>
        <w:t xml:space="preserve">：ZK代币价格承压；与Optimistic Rollup（Arbitrum、Base）的竞争</w:t>
      </w:r>
    </w:p>
    <w:bookmarkEnd w:id="35"/>
    <w:bookmarkStart w:id="36" w:name="polygon-labs"/>
    <w:p>
      <w:pPr>
        <w:pStyle w:val="Heading4"/>
      </w:pPr>
      <w:r>
        <w:t xml:space="preserve">Polygon Labs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公司</w:t>
      </w:r>
      <w:r>
        <w:t xml:space="preserve">：Polygon Labs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定位</w:t>
      </w:r>
      <w:r>
        <w:t xml:space="preserve">：多链ZK生态，AggLayer架构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Polygon zkEVM：Type 3 zkEVM，游戏/NFT基础设施</w:t>
      </w:r>
    </w:p>
    <w:p>
      <w:pPr>
        <w:numPr>
          <w:ilvl w:val="1"/>
          <w:numId w:val="1009"/>
        </w:numPr>
        <w:pStyle w:val="Compact"/>
      </w:pPr>
      <w:r>
        <w:t xml:space="preserve">CDK（Chain Development Kit）：允许独立链快速部署ZK-Rollup</w:t>
      </w:r>
    </w:p>
    <w:p>
      <w:pPr>
        <w:numPr>
          <w:ilvl w:val="1"/>
          <w:numId w:val="1009"/>
        </w:numPr>
        <w:pStyle w:val="Compact"/>
      </w:pPr>
      <w:r>
        <w:t xml:space="preserve">AggLayer：跨链流动性聚合层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融资情况</w:t>
      </w:r>
      <w:r>
        <w:t xml:space="preserve">：Polygon项目累计融资超$4.5亿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53,000+ dApp开发者生态</w:t>
      </w:r>
    </w:p>
    <w:p>
      <w:pPr>
        <w:numPr>
          <w:ilvl w:val="1"/>
          <w:numId w:val="1010"/>
        </w:numPr>
        <w:pStyle w:val="Compact"/>
      </w:pPr>
      <w:r>
        <w:t xml:space="preserve">CDK已被Ronin、OKX等多个链采用</w:t>
      </w:r>
    </w:p>
    <w:p>
      <w:pPr>
        <w:numPr>
          <w:ilvl w:val="1"/>
          <w:numId w:val="1010"/>
        </w:numPr>
        <w:pStyle w:val="Compact"/>
      </w:pPr>
      <w:r>
        <w:t xml:space="preserve">$10亿投入ZK技术采用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风险点</w:t>
      </w:r>
      <w:r>
        <w:t xml:space="preserve">：多线作战（PoS链、zkEVM、CDK、AggLayer），资源分散</w:t>
      </w:r>
    </w:p>
    <w:bookmarkEnd w:id="36"/>
    <w:bookmarkStart w:id="37" w:name="succinct-labs"/>
    <w:p>
      <w:pPr>
        <w:pStyle w:val="Heading4"/>
      </w:pPr>
      <w:r>
        <w:t xml:space="preserve">Succinct Labs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公司</w:t>
      </w:r>
      <w:r>
        <w:t xml:space="preserve">：Succinct Labs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定位</w:t>
      </w:r>
      <w:r>
        <w:t xml:space="preserve">：开放证明层（Open Prover Layer）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SP1：zkVM，允许Rust程序自动生成ZK证明</w:t>
      </w:r>
    </w:p>
    <w:p>
      <w:pPr>
        <w:numPr>
          <w:ilvl w:val="1"/>
          <w:numId w:val="1012"/>
        </w:numPr>
        <w:pStyle w:val="Compact"/>
      </w:pPr>
      <w:r>
        <w:t xml:space="preserve">PROVE Network：去中心化证明生成市场</w:t>
      </w:r>
    </w:p>
    <w:p>
      <w:pPr>
        <w:numPr>
          <w:ilvl w:val="1"/>
          <w:numId w:val="1012"/>
        </w:numPr>
        <w:pStyle w:val="Compact"/>
      </w:pPr>
      <w:r>
        <w:t xml:space="preserve">证明拍卖机制：链下竞价速度+链上结算信任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融资情况</w:t>
      </w:r>
      <w:r>
        <w:t xml:space="preserve">：$5,500万（2024年3月，Paradigm领投），估值$2亿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证明即服务</w:t>
      </w:r>
      <w:r>
        <w:t xml:space="preserve">”</w:t>
      </w:r>
      <w:r>
        <w:t xml:space="preserve">先行者，将证明生成商品化</w:t>
      </w:r>
    </w:p>
    <w:p>
      <w:pPr>
        <w:numPr>
          <w:ilvl w:val="1"/>
          <w:numId w:val="1013"/>
        </w:numPr>
        <w:pStyle w:val="Compact"/>
      </w:pPr>
      <w:r>
        <w:t xml:space="preserve">SP1大幅降低开发者门槛（无需学习Cairo/Noir）</w:t>
      </w:r>
    </w:p>
    <w:p>
      <w:pPr>
        <w:numPr>
          <w:ilvl w:val="1"/>
          <w:numId w:val="1013"/>
        </w:numPr>
        <w:pStyle w:val="Compact"/>
      </w:pPr>
      <w:r>
        <w:t xml:space="preserve">投资者包括Paradigm、顶级加密VC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风险点</w:t>
      </w:r>
      <w:r>
        <w:t xml:space="preserve">：网络效应尚未形成；证明者质押和惩罚机制需时间验证</w:t>
      </w:r>
    </w:p>
    <w:bookmarkEnd w:id="37"/>
    <w:bookmarkStart w:id="38" w:name="risc-zero"/>
    <w:p>
      <w:pPr>
        <w:pStyle w:val="Heading4"/>
      </w:pPr>
      <w:r>
        <w:t xml:space="preserve">RISC Zero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公司</w:t>
      </w:r>
      <w:r>
        <w:t xml:space="preserve">：RISC Zero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定位</w:t>
      </w:r>
      <w:r>
        <w:t xml:space="preserve">：通用zkVM基础设施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RISC Zero zkVM：基于RISC-V指令集的零知识虚拟机</w:t>
      </w:r>
    </w:p>
    <w:p>
      <w:pPr>
        <w:numPr>
          <w:ilvl w:val="1"/>
          <w:numId w:val="1015"/>
        </w:numPr>
        <w:pStyle w:val="Compact"/>
      </w:pPr>
      <w:r>
        <w:t xml:space="preserve">Bonsai网络：去中心化证明计算网络</w:t>
      </w:r>
    </w:p>
    <w:p>
      <w:pPr>
        <w:numPr>
          <w:ilvl w:val="1"/>
          <w:numId w:val="1015"/>
        </w:numPr>
        <w:pStyle w:val="Compact"/>
      </w:pPr>
      <w:r>
        <w:t xml:space="preserve">支持Rust/C++程序生成ZK证明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融资情况</w:t>
      </w:r>
      <w:r>
        <w:t xml:space="preserve">：$4,000万（2023年，Bain Capital Crypto领投）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通用计算ZK证明（不局限于区块链）</w:t>
      </w:r>
    </w:p>
    <w:p>
      <w:pPr>
        <w:numPr>
          <w:ilvl w:val="1"/>
          <w:numId w:val="1016"/>
        </w:numPr>
        <w:pStyle w:val="Compact"/>
      </w:pPr>
      <w:r>
        <w:t xml:space="preserve">RISC-V开源生态兼容性</w:t>
      </w:r>
    </w:p>
    <w:p>
      <w:pPr>
        <w:numPr>
          <w:ilvl w:val="1"/>
          <w:numId w:val="1016"/>
        </w:numPr>
        <w:pStyle w:val="Compact"/>
      </w:pPr>
      <w:r>
        <w:t xml:space="preserve">企业级应用场景（供应链、审计）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风险点</w:t>
      </w:r>
      <w:r>
        <w:t xml:space="preserve">：商业化进度较慢；与Succinct的直接竞争</w:t>
      </w:r>
    </w:p>
    <w:bookmarkEnd w:id="38"/>
    <w:bookmarkStart w:id="39" w:name="aleo"/>
    <w:p>
      <w:pPr>
        <w:pStyle w:val="Heading4"/>
      </w:pPr>
      <w:r>
        <w:t xml:space="preserve">Aleo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公司</w:t>
      </w:r>
      <w:r>
        <w:t xml:space="preserve">：Aleo Network Foundation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定位</w:t>
      </w:r>
      <w:r>
        <w:t xml:space="preserve">：隐私优先的Layer 1区块链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Aleo区块链：默认隐私的智能合约平台</w:t>
      </w:r>
    </w:p>
    <w:p>
      <w:pPr>
        <w:numPr>
          <w:ilvl w:val="1"/>
          <w:numId w:val="1018"/>
        </w:numPr>
        <w:pStyle w:val="Compact"/>
      </w:pPr>
      <w:r>
        <w:t xml:space="preserve">Leo语言：ZK专用编程语言</w:t>
      </w:r>
    </w:p>
    <w:p>
      <w:pPr>
        <w:numPr>
          <w:ilvl w:val="1"/>
          <w:numId w:val="1018"/>
        </w:numPr>
        <w:pStyle w:val="Compact"/>
      </w:pPr>
      <w:r>
        <w:t xml:space="preserve">snarkOS/snarkVM：PoW+PoS混合共识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融资情况</w:t>
      </w:r>
      <w:r>
        <w:t xml:space="preserve">：累计融资$2.98亿（a16z, Coinbase Ventures等）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唯一默认隐私的L1，区别于以太坊L2路线</w:t>
      </w:r>
    </w:p>
    <w:p>
      <w:pPr>
        <w:numPr>
          <w:ilvl w:val="1"/>
          <w:numId w:val="1019"/>
        </w:numPr>
        <w:pStyle w:val="Compact"/>
      </w:pPr>
      <w:r>
        <w:t xml:space="preserve">强大的学术背景（Howard Wu, Raymond Chu等UC Berkeley背景）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风险点</w:t>
      </w:r>
      <w:r>
        <w:t xml:space="preserve">：主网上线多次延迟；隐私L1叙事受监管压力</w:t>
      </w:r>
    </w:p>
    <w:bookmarkEnd w:id="39"/>
    <w:bookmarkEnd w:id="40"/>
    <w:bookmarkStart w:id="41" w:name="竞争态势矩阵"/>
    <w:p>
      <w:pPr>
        <w:pStyle w:val="Heading3"/>
      </w:pPr>
      <w:r>
        <w:t xml:space="preserve">3.3 竞争态势矩阵</w:t>
      </w:r>
    </w:p>
    <w:p>
      <w:pPr>
        <w:pStyle w:val="FirstParagraph"/>
      </w:pPr>
      <w:r>
        <w:rPr>
          <w:bCs/>
          <w:b/>
        </w:rPr>
        <w:t xml:space="preserve">技术成熟度 vs 商业化进度矩阵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高商业化（&gt;$100M收入/估值）</w:t>
            </w:r>
          </w:p>
        </w:tc>
        <w:tc>
          <w:p>
            <w:pPr>
              <w:pStyle w:val="Compact"/>
              <w:jc w:val="left"/>
            </w:pPr>
            <w:r>
              <w:t xml:space="preserve">中商业化（$10-100M）</w:t>
            </w:r>
          </w:p>
        </w:tc>
        <w:tc>
          <w:p>
            <w:pPr>
              <w:pStyle w:val="Compact"/>
              <w:jc w:val="left"/>
            </w:pPr>
            <w:r>
              <w:t xml:space="preserve">早期阶段（&lt;$10M）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高技术成熟度</w:t>
            </w:r>
          </w:p>
        </w:tc>
        <w:tc>
          <w:p>
            <w:pPr>
              <w:pStyle w:val="Compact"/>
              <w:jc w:val="left"/>
            </w:pPr>
            <w:r>
              <w:t xml:space="preserve">StarkWare, Matter Labs</w:t>
            </w:r>
          </w:p>
        </w:tc>
        <w:tc>
          <w:p>
            <w:pPr>
              <w:pStyle w:val="Compact"/>
              <w:jc w:val="left"/>
            </w:pPr>
            <w:r>
              <w:t xml:space="preserve">Succinct, RISC Zero</w:t>
            </w:r>
          </w:p>
        </w:tc>
        <w:tc>
          <w:p>
            <w:pPr>
              <w:pStyle w:val="Compact"/>
              <w:jc w:val="left"/>
            </w:pPr>
            <w:r>
              <w:t xml:space="preserve">Irreducible, Cysic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中技术成熟度</w:t>
            </w:r>
          </w:p>
        </w:tc>
        <w:tc>
          <w:p>
            <w:pPr>
              <w:pStyle w:val="Compact"/>
              <w:jc w:val="left"/>
            </w:pPr>
            <w:r>
              <w:t xml:space="preserve">Polygon Labs</w:t>
            </w:r>
          </w:p>
        </w:tc>
        <w:tc>
          <w:p>
            <w:pPr>
              <w:pStyle w:val="Compact"/>
              <w:jc w:val="left"/>
            </w:pPr>
            <w:r>
              <w:t xml:space="preserve">Aleo, Aztec</w:t>
            </w:r>
          </w:p>
        </w:tc>
        <w:tc>
          <w:p>
            <w:pPr>
              <w:pStyle w:val="Compact"/>
              <w:jc w:val="left"/>
            </w:pPr>
            <w:r>
              <w:t xml:space="preserve">Ligero, Fermah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早期技术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Brevis, NEBRA</w:t>
            </w:r>
          </w:p>
        </w:tc>
        <w:tc>
          <w:p>
            <w:pPr>
              <w:pStyle w:val="Compact"/>
              <w:jc w:val="left"/>
            </w:pPr>
            <w:r>
              <w:t xml:space="preserve">Ingonyama, Ulvetanna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关键观察</w:t>
      </w:r>
      <w:r>
        <w:t xml:space="preserve">：</w:t>
      </w:r>
      <w:r>
        <w:t xml:space="preserve"> </w:t>
      </w:r>
      <w:r>
        <w:t xml:space="preserve">- 左上象限（高技术+高商业化）被StarkWare和Matter Labs占据，但两者技术路线不同（STARKs vs SNARKs）</w:t>
      </w:r>
      <w:r>
        <w:t xml:space="preserve"> </w:t>
      </w:r>
      <w:r>
        <w:t xml:space="preserve">- 右上象限（高技术+早期商业化）是VC最感兴趣的区域：Succinct、RISC Zero等有潜力成为下一代基础设施</w:t>
      </w:r>
      <w:r>
        <w:t xml:space="preserve"> </w:t>
      </w:r>
      <w:r>
        <w:t xml:space="preserve">- 硬件加速层（右下）目前最早期，但可能是决定ZK规模化成本结构的关键变量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四未来方向与趋势future-trends"/>
    <w:p>
      <w:pPr>
        <w:pStyle w:val="Heading2"/>
      </w:pPr>
      <w:r>
        <w:t xml:space="preserve">四、未来方向与趋势（Future Trends）</w:t>
      </w:r>
    </w:p>
    <w:bookmarkStart w:id="43" w:name="技术趋势"/>
    <w:p>
      <w:pPr>
        <w:pStyle w:val="Heading3"/>
      </w:pPr>
      <w:r>
        <w:t xml:space="preserve">4.1 技术趋势</w:t>
      </w:r>
    </w:p>
    <w:p>
      <w:pPr>
        <w:pStyle w:val="FirstParagraph"/>
      </w:pPr>
      <w:r>
        <w:rPr>
          <w:bCs/>
          <w:b/>
        </w:rPr>
        <w:t xml:space="preserve">趋势1：zkVM普及化</w:t>
      </w:r>
      <w:r>
        <w:t xml:space="preserve"> </w:t>
      </w:r>
      <w:r>
        <w:t xml:space="preserve">- 未来2-3年，zkVM（RISC Zero SP1、Succinct SP1、Jolt等）将大幅降低ZK开发门槛</w:t>
      </w:r>
      <w:r>
        <w:t xml:space="preserve"> </w:t>
      </w:r>
      <w:r>
        <w:t xml:space="preserve">- 开发者无需学习Cairo或Noir，用Rust/Solidity即可编写ZK应用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：zkVM基础设施公司可能成为ZK生态的</w:t>
      </w:r>
      <w:r>
        <w:t xml:space="preserve">“</w:t>
      </w:r>
      <w:r>
        <w:t xml:space="preserve">AWS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趋势2：硬件加速决定成本曲线</w:t>
      </w:r>
      <w:r>
        <w:t xml:space="preserve"> </w:t>
      </w:r>
      <w:r>
        <w:t xml:space="preserve">- ZK证明生成是计算密集型任务，专用硬件（ASIC/FPGA）可将成本降低10-100倍</w:t>
      </w:r>
      <w:r>
        <w:t xml:space="preserve"> </w:t>
      </w:r>
      <w:r>
        <w:t xml:space="preserve">- Ingonyama（ZPU芯片）、Cysic、Ulvetanna、Accseal等正在竞赛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：ZK硬件加速可能是下一个</w:t>
      </w:r>
      <w:r>
        <w:t xml:space="preserve">“</w:t>
      </w:r>
      <w:r>
        <w:t xml:space="preserve">矿机</w:t>
      </w:r>
      <w:r>
        <w:t xml:space="preserve">”</w:t>
      </w:r>
      <w:r>
        <w:t xml:space="preserve">级市场，但需警惕ASIC路线被算法迭代淘汰</w:t>
      </w:r>
    </w:p>
    <w:p>
      <w:pPr>
        <w:pStyle w:val="BodyText"/>
      </w:pPr>
      <w:r>
        <w:rPr>
          <w:bCs/>
          <w:b/>
        </w:rPr>
        <w:t xml:space="preserve">趋势3：递归与聚合证明</w:t>
      </w:r>
      <w:r>
        <w:t xml:space="preserve"> </w:t>
      </w:r>
      <w:r>
        <w:t xml:space="preserve">- 将数千个证明压缩为单个证明，是降低L1验证成本的关键</w:t>
      </w:r>
      <w:r>
        <w:t xml:space="preserve"> </w:t>
      </w:r>
      <w:r>
        <w:t xml:space="preserve">- Plonky2、Nova、SuperNova等递归方案正在成熟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：递归证明技术可能让ZK-Rollup成本接近零</w:t>
      </w:r>
    </w:p>
    <w:p>
      <w:pPr>
        <w:pStyle w:val="BodyText"/>
      </w:pPr>
      <w:r>
        <w:rPr>
          <w:bCs/>
          <w:b/>
        </w:rPr>
        <w:t xml:space="preserve">趋势4：后量子安全</w:t>
      </w:r>
      <w:r>
        <w:t xml:space="preserve"> </w:t>
      </w:r>
      <w:r>
        <w:t xml:space="preserve">- ZK-STARKs天然后量子安全；ZK-SNARKs需要升级</w:t>
      </w:r>
      <w:r>
        <w:t xml:space="preserve"> </w:t>
      </w:r>
      <w:r>
        <w:t xml:space="preserve">- NIST后量子密码标准化（2024-2025）将推动企业采用STARKs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：长期看STARKs路线可能优于SNARKs</w:t>
      </w:r>
    </w:p>
    <w:bookmarkEnd w:id="43"/>
    <w:bookmarkStart w:id="44" w:name="应用趋势"/>
    <w:p>
      <w:pPr>
        <w:pStyle w:val="Heading3"/>
      </w:pPr>
      <w:r>
        <w:t xml:space="preserve">4.2 应用趋势</w:t>
      </w:r>
    </w:p>
    <w:p>
      <w:pPr>
        <w:pStyle w:val="FirstParagraph"/>
      </w:pPr>
      <w:r>
        <w:rPr>
          <w:bCs/>
          <w:b/>
        </w:rPr>
        <w:t xml:space="preserve">趋势1：ZK+AI（可验证AI）</w:t>
      </w:r>
      <w:r>
        <w:t xml:space="preserve"> </w:t>
      </w:r>
      <w:r>
        <w:t xml:space="preserve">- AI模型推理的可验证性：用ZK证明AI模型确实执行了声称的计算</w:t>
      </w:r>
      <w:r>
        <w:t xml:space="preserve"> </w:t>
      </w:r>
      <w:r>
        <w:t xml:space="preserve">- 训练数据隐私：在不上传原始数据的情况下证明模型训练合规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代表项目</w:t>
      </w:r>
      <w:r>
        <w:t xml:space="preserve">：Modulus Labs（ZKML）、Ora Protocol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市场潜力</w:t>
      </w:r>
      <w:r>
        <w:t xml:space="preserve">：AI治理和合规市场（EU AI Act）为ZK+AI创造刚性需求</w:t>
      </w:r>
    </w:p>
    <w:p>
      <w:pPr>
        <w:pStyle w:val="BodyText"/>
      </w:pPr>
      <w:r>
        <w:rPr>
          <w:bCs/>
          <w:b/>
        </w:rPr>
        <w:t xml:space="preserve">趋势2：Bitcoin ZK-Rollup</w:t>
      </w:r>
      <w:r>
        <w:t xml:space="preserve"> </w:t>
      </w:r>
      <w:r>
        <w:t xml:space="preserve">- BitVM（2024年提出）让Bitcoin支持图灵完备的智能合约，无需分叉</w:t>
      </w:r>
      <w:r>
        <w:t xml:space="preserve"> </w:t>
      </w:r>
      <w:r>
        <w:t xml:space="preserve">- Citrea是首个Bitcoin ZK-Rollup，使用BitVM进行数据可用性和验证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市场潜力</w:t>
      </w:r>
      <w:r>
        <w:t xml:space="preserve">：Bitcoin $1T+市值的DeFi化，ZK是技术路径之一</w:t>
      </w:r>
    </w:p>
    <w:p>
      <w:pPr>
        <w:pStyle w:val="BodyText"/>
      </w:pPr>
      <w:r>
        <w:rPr>
          <w:bCs/>
          <w:b/>
        </w:rPr>
        <w:t xml:space="preserve">趋势3：企业隐私计算</w:t>
      </w:r>
      <w:r>
        <w:t xml:space="preserve"> </w:t>
      </w:r>
      <w:r>
        <w:t xml:space="preserve">- 47家全球系统重要性银行（G-SIBs）在2025年已有活跃的ZK研究或试点项目（2022年仅12家）</w:t>
      </w:r>
      <w:r>
        <w:t xml:space="preserve"> </w:t>
      </w:r>
      <w:r>
        <w:t xml:space="preserve">- 应用场景：隐私保护信用评分、联合风控、跨境支付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代表项目</w:t>
      </w:r>
      <w:r>
        <w:t xml:space="preserve">：QEDIT、Nil Foundation（zkSQL）</w:t>
      </w:r>
    </w:p>
    <w:p>
      <w:pPr>
        <w:pStyle w:val="BodyText"/>
      </w:pPr>
      <w:r>
        <w:rPr>
          <w:bCs/>
          <w:b/>
        </w:rPr>
        <w:t xml:space="preserve">趋势4：数字身份与合规</w:t>
      </w:r>
      <w:r>
        <w:t xml:space="preserve"> </w:t>
      </w:r>
      <w:r>
        <w:t xml:space="preserve">- EU eIDAS 2.0要求2026年前发放欧洲数字身份钱包</w:t>
      </w:r>
      <w:r>
        <w:t xml:space="preserve"> </w:t>
      </w:r>
      <w:r>
        <w:t xml:space="preserve">- ZK-based选择性披露（Selective Disclosure）是核心技术</w:t>
      </w:r>
      <w:r>
        <w:t xml:space="preserve"> </w:t>
      </w:r>
      <w:r>
        <w:t xml:space="preserve">- Humanity Protocol（$1.1B估值）、Worldcoin（$1.7B市值）等探索生物识别+ZK身份</w:t>
      </w:r>
    </w:p>
    <w:bookmarkEnd w:id="44"/>
    <w:bookmarkStart w:id="45" w:name="产业整合趋势"/>
    <w:p>
      <w:pPr>
        <w:pStyle w:val="Heading3"/>
      </w:pPr>
      <w:r>
        <w:t xml:space="preserve">4.3 产业整合趋势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Big Tech入局</w:t>
      </w:r>
      <w:r>
        <w:t xml:space="preserve">：AWS、Google Cloud、Microsoft Azure通过托管区块链服务提供ZK计算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传统金融试点</w:t>
      </w:r>
      <w:r>
        <w:t xml:space="preserve">：Visa在zkSync上的ZK支付通道；多家G-SIBs测试ZK结算网络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M&amp;A预期</w:t>
      </w:r>
      <w:r>
        <w:t xml:space="preserve">：随着市场成熟，企业软件巨头（IBM、SAP、Oracle）可能通过收购进入ZK市场</w:t>
      </w:r>
    </w:p>
    <w:bookmarkEnd w:id="45"/>
    <w:bookmarkStart w:id="46" w:name="监管与政策趋势"/>
    <w:p>
      <w:pPr>
        <w:pStyle w:val="Heading3"/>
      </w:pPr>
      <w:r>
        <w:t xml:space="preserve">4.4 监管与政策趋势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法规/政策</w:t>
            </w:r>
          </w:p>
        </w:tc>
        <w:tc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MiCA</w:t>
            </w:r>
          </w:p>
        </w:tc>
        <w:tc>
          <w:p>
            <w:pPr>
              <w:pStyle w:val="Compact"/>
              <w:jc w:val="left"/>
            </w:pPr>
            <w:r>
              <w:t xml:space="preserve">为ZK应用提供合规框架，区分隐私币和合规ZK</w:t>
            </w:r>
          </w:p>
        </w:tc>
        <w:tc>
          <w:p>
            <w:pPr>
              <w:pStyle w:val="Compact"/>
              <w:jc w:val="left"/>
            </w:pPr>
            <w:r>
              <w:t xml:space="preserve">正面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eIDAS 2.0</w:t>
            </w:r>
          </w:p>
        </w:tc>
        <w:tc>
          <w:p>
            <w:pPr>
              <w:pStyle w:val="Compact"/>
              <w:jc w:val="left"/>
            </w:pPr>
            <w:r>
              <w:t xml:space="preserve">强制推行数字身份钱包，ZK选择性披露是核心技术</w:t>
            </w:r>
          </w:p>
        </w:tc>
        <w:tc>
          <w:p>
            <w:pPr>
              <w:pStyle w:val="Compact"/>
              <w:jc w:val="left"/>
            </w:pPr>
            <w:r>
              <w:t xml:space="preserve">强正面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AI Act</w:t>
            </w:r>
          </w:p>
        </w:tc>
        <w:tc>
          <w:p>
            <w:pPr>
              <w:pStyle w:val="Compact"/>
              <w:jc w:val="left"/>
            </w:pPr>
            <w:r>
              <w:t xml:space="preserve">AI治理要求可解释性和数据隐私，ZK+AI需求增长</w:t>
            </w:r>
          </w:p>
        </w:tc>
        <w:tc>
          <w:p>
            <w:pPr>
              <w:pStyle w:val="Compact"/>
              <w:jc w:val="left"/>
            </w:pPr>
            <w:r>
              <w:t xml:space="preserve">正面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美国SEC</w:t>
            </w:r>
          </w:p>
        </w:tc>
        <w:tc>
          <w:p>
            <w:pPr>
              <w:pStyle w:val="Compact"/>
              <w:jc w:val="left"/>
            </w:pPr>
            <w:r>
              <w:t xml:space="preserve">对隐私币和匿名交易保持警惕</w:t>
            </w:r>
          </w:p>
        </w:tc>
        <w:tc>
          <w:p>
            <w:pPr>
              <w:pStyle w:val="Compact"/>
              <w:jc w:val="left"/>
            </w:pPr>
            <w:r>
              <w:t xml:space="preserve">负面/不确定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中国DCEP</w:t>
            </w:r>
          </w:p>
        </w:tc>
        <w:tc>
          <w:p>
            <w:pPr>
              <w:pStyle w:val="Compact"/>
              <w:jc w:val="left"/>
            </w:pPr>
            <w:r>
              <w:t xml:space="preserve">央行数字货币隐私层研究，可能采用类似ZK技术</w:t>
            </w:r>
          </w:p>
        </w:tc>
        <w:tc>
          <w:p>
            <w:pPr>
              <w:pStyle w:val="Compact"/>
              <w:jc w:val="left"/>
            </w:pPr>
            <w:r>
              <w:t xml:space="preserve">正面（长期）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68" w:name="五创业公司推荐startup-recommendations"/>
    <w:p>
      <w:pPr>
        <w:pStyle w:val="Heading2"/>
      </w:pPr>
      <w:r>
        <w:t xml:space="preserve">五、创业公司推荐（Startup Recommendations）</w:t>
      </w:r>
    </w:p>
    <w:bookmarkStart w:id="66" w:name="推荐清单"/>
    <w:p>
      <w:pPr>
        <w:pStyle w:val="Heading3"/>
      </w:pPr>
      <w:r>
        <w:t xml:space="preserve">5.1 推荐清单</w:t>
      </w:r>
    </w:p>
    <w:bookmarkStart w:id="50" w:name="公司-1-succinct-labs"/>
    <w:p>
      <w:pPr>
        <w:pStyle w:val="Heading4"/>
      </w:pPr>
      <w:r>
        <w:t xml:space="preserve">公司 1: Succinct Labs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Succinct Labs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2022年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美国旧金山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Series 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$5,500万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$2亿（2024年）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SP1（zkVM，Rust程序自动生成ZK证明）；PROVE Network（去中心化证明市场）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首个将证明生成商品化的</w:t>
            </w:r>
            <w:r>
              <w:t xml:space="preserve">“</w:t>
            </w:r>
            <w:r>
              <w:t xml:space="preserve">开放证明层</w:t>
            </w:r>
            <w:r>
              <w:t xml:space="preserve">”</w:t>
            </w:r>
            <w:r>
              <w:t xml:space="preserve">；支持Rust/C++等通用语言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Uma Roy（CEO，前Twitter工程师）；John Guibas（CTO，Stanford CS）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linkedin.com/company/succinct-labs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[@succinctlabs]</w:t>
            </w:r>
            <w:r>
              <w:t xml:space="preserve">(https://x.com/succinctlabs)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succinct.xyz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Paradigm领投；zkVM大幅降低ZK开发门槛；</w:t>
            </w:r>
            <w:r>
              <w:t xml:space="preserve">“</w:t>
            </w:r>
            <w:r>
              <w:t xml:space="preserve">证明即服务</w:t>
            </w:r>
            <w:r>
              <w:t xml:space="preserve">”</w:t>
            </w:r>
            <w:r>
              <w:t xml:space="preserve">模式有网络效应潜力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证明者网络的去中心化程度待验证；与RISC Zero的直接竞争</w:t>
            </w:r>
          </w:p>
        </w:tc>
      </w:tr>
    </w:tbl>
    <w:bookmarkEnd w:id="50"/>
    <w:bookmarkStart w:id="53" w:name="公司-2-citrea"/>
    <w:p>
      <w:pPr>
        <w:pStyle w:val="Heading4"/>
      </w:pPr>
      <w:r>
        <w:t xml:space="preserve">公司 2: Citrea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Citrea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2022年（Chainway Labs孵化）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美国（团队分布于土耳其/美国）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Series 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$1,670万（Seed $270万 + Series A $1,400万）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Bitcoin首个ZK-Rollup；Type 2 zkEVM；Clementine桥（BitVM双向锚定）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首个在Bitcoin区块空间上使用ZK证明的数据可用性和验证方案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Orkun Mahir Kılıç（CEO，Chainway Labs创始人）；Murat Karademir（联合创始人）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linkedin.com/company/citrea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[@citrea_xyz]</w:t>
            </w:r>
            <w:r>
              <w:t xml:space="preserve">(https://x.com/citrea_xyz)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citrea.xyz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Founders Fund（Peter Thiel旗下）投资；Bitcoin DeFi叙事强劲；$1T+ BTC市值的programmability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BitVM技术仍在早期；Bitcoin社区对L2的接受度不确定</w:t>
            </w:r>
          </w:p>
        </w:tc>
      </w:tr>
    </w:tbl>
    <w:bookmarkEnd w:id="53"/>
    <w:bookmarkStart w:id="56" w:name="公司-3-irreducible-原zprize"/>
    <w:p>
      <w:pPr>
        <w:pStyle w:val="Heading4"/>
      </w:pPr>
      <w:r>
        <w:t xml:space="preserve">公司 3: Irreducible (原ZPrize)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Irreducible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2022年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Series 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$2,400万（2025年1月）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FPGA-based ZK证明生成加速；Proof Cloud服务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FPGA路线比ASIC更灵活（适配算法迭代），比GPU效率高10-100倍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团队来自ZPrize竞赛（ZK优化竞赛）背景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linkedin.com/company/irreducible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[@irreducible]</w:t>
            </w:r>
            <w:r>
              <w:t xml:space="preserve">(https://x.com/irreducible)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irreducible.com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证明生成成本是ZK规模化最大瓶颈；FPGA路线平衡灵活性和效率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硬件业务资本密集；ASIC竞争者（Cysic等）长期可能成本更低</w:t>
            </w:r>
          </w:p>
        </w:tc>
      </w:tr>
    </w:tbl>
    <w:bookmarkEnd w:id="56"/>
    <w:bookmarkStart w:id="58" w:name="公司-4-nebra"/>
    <w:p>
      <w:pPr>
        <w:pStyle w:val="Heading4"/>
      </w:pPr>
      <w:r>
        <w:t xml:space="preserve">公司 4: NEBRA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NEBRA Protocol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2023年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$450万（2024年4月）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通用ZK证明结算层（Proof Settlement Layer）；降低ZK证明上链成本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专注于证明验证/结算的成本优化，而非证明生成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团队来自Ethereum Foundation和顶级ZK研究团队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[@nebrazkp]</w:t>
            </w:r>
            <w:r>
              <w:t xml:space="preserve">(https://x.com/nebrazkp)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nebra.io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证明结算成本是ZK-Rollup的第二大成本项（仅次于证明生成）；Universal Proof Aggregation叙事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极早期；竞争可能来自现有L2自行优化</w:t>
            </w:r>
          </w:p>
        </w:tc>
      </w:tr>
    </w:tbl>
    <w:bookmarkEnd w:id="58"/>
    <w:bookmarkStart w:id="60" w:name="公司-5-ligero"/>
    <w:p>
      <w:pPr>
        <w:pStyle w:val="Heading4"/>
      </w:pPr>
      <w:r>
        <w:t xml:space="preserve">公司 5: Ligero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Ligero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2024年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$400万（2025年2月，Galaxy Ventures和1kx领投）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轻量级ZK证明方案，专注于数据安全和隐私的可扩展解决方案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在保持密码学安全性的同时优化证明大小和验证效率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需进一步研究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[@ligero_inc]</w:t>
            </w:r>
            <w:r>
              <w:t xml:space="preserve">(https://x.com/ligero_inc)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ligero.inc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Galaxy Ventures和1kx背书；轻量级ZK在移动端/IoT场景有潜力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极早期，产品和团队信息有限</w:t>
            </w:r>
          </w:p>
        </w:tc>
      </w:tr>
    </w:tbl>
    <w:bookmarkEnd w:id="60"/>
    <w:bookmarkStart w:id="62" w:name="公司-6-fermah"/>
    <w:p>
      <w:pPr>
        <w:pStyle w:val="Heading4"/>
      </w:pPr>
      <w:r>
        <w:t xml:space="preserve">公司 6: Fermah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Fermah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2023年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$520万（2024年9月）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通用证明生成层市场（GPU/FPGA优化），ZK Proof Generation抽象层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AWS for ZK proving</w:t>
            </w:r>
            <w:r>
              <w:t xml:space="preserve">”</w:t>
            </w:r>
            <w:r>
              <w:t xml:space="preserve"> </w:t>
            </w:r>
            <w:r>
              <w:t xml:space="preserve">— 开发者无需管理证明基础设施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需进一步研究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[@fermah]</w:t>
            </w:r>
            <w:r>
              <w:t xml:space="preserve">(https://x.com/fermah)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fermah.com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抽象层叙事符合ZK生态成熟方向；类似Infura在Ethereum中的角色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与Succinct PROVE Network直接竞争；证明市场可能 commoditize</w:t>
            </w:r>
          </w:p>
        </w:tc>
      </w:tr>
    </w:tbl>
    <w:bookmarkEnd w:id="62"/>
    <w:bookmarkStart w:id="65" w:name="公司-7-brevis-network"/>
    <w:p>
      <w:pPr>
        <w:pStyle w:val="Heading4"/>
      </w:pPr>
      <w:r>
        <w:t xml:space="preserve">公司 7: Brevis Network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Brevis Network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2023年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$750万（2024年11月）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去中心化ZK协处理器（ZK Coprocessor），为dApp提供链下计算验证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ZK协处理器概念：让智能合约可以低成本验证复杂链下计算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团队来自Google、Facebook等顶级科技公司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linkedin.com/company/brevis-network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[@brevis_zk]</w:t>
            </w:r>
            <w:r>
              <w:t xml:space="preserve">(https://x.com/brevis_zk)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brevis.network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ZK协处理器是2025年最热门的ZK基础设施概念之一；可验证计算需求增长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协处理器与Oracle（Chainlink）的功能边界可能重叠</w:t>
            </w:r>
          </w:p>
        </w:tc>
      </w:tr>
    </w:tbl>
    <w:bookmarkEnd w:id="65"/>
    <w:bookmarkEnd w:id="66"/>
    <w:bookmarkStart w:id="67" w:name="创业公司竞争雷达"/>
    <w:p>
      <w:pPr>
        <w:pStyle w:val="Heading3"/>
      </w:pPr>
      <w:r>
        <w:t xml:space="preserve">5.2 创业公司竞争雷达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p>
            <w:pPr>
              <w:pStyle w:val="Compact"/>
              <w:jc w:val="left"/>
            </w:pPr>
            <w:r>
              <w:t xml:space="preserve">技术壁垒</w:t>
            </w:r>
          </w:p>
        </w:tc>
        <w:tc>
          <w:p>
            <w:pPr>
              <w:pStyle w:val="Compact"/>
              <w:jc w:val="left"/>
            </w:pPr>
            <w: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商业化进度</w:t>
            </w:r>
          </w:p>
        </w:tc>
        <w:tc>
          <w:p>
            <w:pPr>
              <w:pStyle w:val="Compact"/>
              <w:jc w:val="left"/>
            </w:pPr>
            <w:r>
              <w:t xml:space="preserve">融资能力</w:t>
            </w:r>
          </w:p>
        </w:tc>
        <w:tc>
          <w:p>
            <w:pPr>
              <w:pStyle w:val="Compact"/>
              <w:jc w:val="left"/>
            </w:pPr>
            <w:r>
              <w:t xml:space="preserve">生态位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Succinct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p>
            <w:pPr>
              <w:pStyle w:val="Compact"/>
              <w:jc w:val="left"/>
            </w:pPr>
            <w:r>
              <w:t xml:space="preserve">zkVM/证明市场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Citrea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Bitcoin ZK-Rollup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Irreducible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硬件加速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Brevis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ZK协处理器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Fermah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证明生成抽象层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NEBRA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证明结算层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Ligero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轻量级ZK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六投资判断与风险提示investment-thesis-risks"/>
    <w:p>
      <w:pPr>
        <w:pStyle w:val="Heading2"/>
      </w:pPr>
      <w:r>
        <w:t xml:space="preserve">六、投资判断与风险提示（Investment Thesis &amp; Risks）</w:t>
      </w:r>
    </w:p>
    <w:bookmarkStart w:id="69" w:name="投资主题"/>
    <w:p>
      <w:pPr>
        <w:pStyle w:val="Heading3"/>
      </w:pPr>
      <w:r>
        <w:t xml:space="preserve">6.1 投资主题</w:t>
      </w:r>
    </w:p>
    <w:p>
      <w:pPr>
        <w:pStyle w:val="FirstParagraph"/>
      </w:pPr>
      <w:r>
        <w:rPr>
          <w:bCs/>
          <w:b/>
        </w:rPr>
        <w:t xml:space="preserve">主题1：ZK是区块链扩容的</w:t>
      </w:r>
      <w:r>
        <w:rPr>
          <w:bCs/>
          <w:b/>
        </w:rPr>
        <w:t xml:space="preserve">“</w:t>
      </w:r>
      <w:r>
        <w:rPr>
          <w:bCs/>
          <w:b/>
        </w:rPr>
        <w:t xml:space="preserve">终局技术</w:t>
      </w:r>
      <w:r>
        <w:rPr>
          <w:bCs/>
          <w:b/>
        </w:rPr>
        <w:t xml:space="preserve">”</w:t>
      </w:r>
      <w:r>
        <w:t xml:space="preserve"> </w:t>
      </w:r>
      <w:r>
        <w:t xml:space="preserve">- Optimistic Rollup（Arbitrum、Base）是过渡方案，ZK-Rollup在安全性（立即终局性）和资本效率上更优</w:t>
      </w:r>
      <w:r>
        <w:t xml:space="preserve"> </w:t>
      </w:r>
      <w:r>
        <w:t xml:space="preserve">- 长期看，以太坊L2生态将 converge 到ZK方案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布局建议</w:t>
      </w:r>
      <w:r>
        <w:t xml:space="preserve">：关注zkSync、StarkNet生态中的应用层项目，以及zkVM基础设施</w:t>
      </w:r>
    </w:p>
    <w:p>
      <w:pPr>
        <w:pStyle w:val="BodyText"/>
      </w:pPr>
      <w:r>
        <w:rPr>
          <w:bCs/>
          <w:b/>
        </w:rPr>
        <w:t xml:space="preserve">主题2：</w:t>
      </w:r>
      <w:r>
        <w:rPr>
          <w:bCs/>
          <w:b/>
        </w:rPr>
        <w:t xml:space="preserve">“</w:t>
      </w:r>
      <w:r>
        <w:rPr>
          <w:bCs/>
          <w:b/>
        </w:rPr>
        <w:t xml:space="preserve">证明即服务</w:t>
      </w:r>
      <w:r>
        <w:rPr>
          <w:bCs/>
          <w:b/>
        </w:rPr>
        <w:t xml:space="preserve">”</w:t>
      </w:r>
      <w:r>
        <w:rPr>
          <w:bCs/>
          <w:b/>
        </w:rPr>
        <w:t xml:space="preserve">（Proving-as-a-Service）将成为标准基础设施</w:t>
      </w:r>
      <w:r>
        <w:t xml:space="preserve"> </w:t>
      </w:r>
      <w:r>
        <w:t xml:space="preserve">- 证明生成成本占ZK-Rollup运营成本的50-70%</w:t>
      </w:r>
      <w:r>
        <w:t xml:space="preserve"> </w:t>
      </w:r>
      <w:r>
        <w:t xml:space="preserve">- Succinct、Fermah、Irreducible等正在将证明生成商品化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布局建议</w:t>
      </w:r>
      <w:r>
        <w:t xml:space="preserve">：早期押注证明市场协议的代币/股权；关注硬件加速的拐点</w:t>
      </w:r>
    </w:p>
    <w:p>
      <w:pPr>
        <w:pStyle w:val="BodyText"/>
      </w:pPr>
      <w:r>
        <w:rPr>
          <w:bCs/>
          <w:b/>
        </w:rPr>
        <w:t xml:space="preserve">主题3：ZK+AI是下一个交叉创新高地</w:t>
      </w:r>
      <w:r>
        <w:t xml:space="preserve"> </w:t>
      </w:r>
      <w:r>
        <w:t xml:space="preserve">- EU AI Act要求AI系统具有可解释性和数据隐私保护</w:t>
      </w:r>
      <w:r>
        <w:t xml:space="preserve"> </w:t>
      </w:r>
      <w:r>
        <w:t xml:space="preserve">- ZK可验证ML（ZKML）让AI推理可以被密码学验证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布局建议</w:t>
      </w:r>
      <w:r>
        <w:t xml:space="preserve">：关注Modulus Labs、Ora Protocol等ZKML项目</w:t>
      </w:r>
    </w:p>
    <w:p>
      <w:pPr>
        <w:pStyle w:val="BodyText"/>
      </w:pPr>
      <w:r>
        <w:rPr>
          <w:bCs/>
          <w:b/>
        </w:rPr>
        <w:t xml:space="preserve">主题4：Bitcoin Programmability是ZK的新蓝海</w:t>
      </w:r>
      <w:r>
        <w:t xml:space="preserve"> </w:t>
      </w:r>
      <w:r>
        <w:t xml:space="preserve">- Bitcoin $1T+市值但可编程性极低</w:t>
      </w:r>
      <w:r>
        <w:t xml:space="preserve"> </w:t>
      </w:r>
      <w:r>
        <w:t xml:space="preserve">- BitVM+ZK-Rollup路径可能解锁Bitcoin DeFi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布局建议</w:t>
      </w:r>
      <w:r>
        <w:t xml:space="preserve">：Citrea是这一赛道最成熟的项目；关注BitVM技术进展</w:t>
      </w:r>
    </w:p>
    <w:p>
      <w:pPr>
        <w:pStyle w:val="BodyText"/>
      </w:pPr>
      <w:r>
        <w:rPr>
          <w:bCs/>
          <w:b/>
        </w:rPr>
        <w:t xml:space="preserve">主题5：企业隐私计算的ZK需求被低估</w:t>
      </w:r>
      <w:r>
        <w:t xml:space="preserve"> </w:t>
      </w:r>
      <w:r>
        <w:t xml:space="preserve">- 47家G-SIBs已有ZK试点（vs 12家2022年）</w:t>
      </w:r>
      <w:r>
        <w:t xml:space="preserve"> </w:t>
      </w:r>
      <w:r>
        <w:t xml:space="preserve">- GDPR、eIDAS 2.0等法规创造刚性需求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布局建议</w:t>
      </w:r>
      <w:r>
        <w:t xml:space="preserve">：关注QEDIT、Nil Foundation等toB ZK公司</w:t>
      </w:r>
    </w:p>
    <w:bookmarkEnd w:id="69"/>
    <w:bookmarkStart w:id="70" w:name="时机判断"/>
    <w:p>
      <w:pPr>
        <w:pStyle w:val="Heading3"/>
      </w:pPr>
      <w:r>
        <w:t xml:space="preserve">6.2 时机判断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技术成熟度</w:t>
            </w:r>
          </w:p>
        </w:tc>
        <w:tc>
          <w:p>
            <w:pPr>
              <w:pStyle w:val="Compact"/>
              <w:jc w:val="left"/>
            </w:pPr>
            <w:r>
              <w:t xml:space="preserve">成长期早期</w:t>
            </w:r>
          </w:p>
        </w:tc>
        <w:tc>
          <w:p>
            <w:pPr>
              <w:pStyle w:val="Compact"/>
              <w:jc w:val="left"/>
            </w:pPr>
            <w:r>
              <w:t xml:space="preserve">核心协议已验证，工程化和大规模部署正在进行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市场时机</w:t>
            </w:r>
          </w:p>
        </w:tc>
        <w:tc>
          <w:p>
            <w:pPr>
              <w:pStyle w:val="Compact"/>
              <w:jc w:val="left"/>
            </w:pPr>
            <w:r>
              <w:t xml:space="preserve">适合进入</w:t>
            </w:r>
          </w:p>
        </w:tc>
        <w:tc>
          <w:p>
            <w:pPr>
              <w:pStyle w:val="Compact"/>
              <w:jc w:val="left"/>
            </w:pPr>
            <w:r>
              <w:t xml:space="preserve">2025-2027是ZK从实验室到生产线的关键窗口；基础设施层已有明确领导者，应用层仍有大量机会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估值水平</w:t>
            </w:r>
          </w:p>
        </w:tc>
        <w:tc>
          <w:p>
            <w:pPr>
              <w:pStyle w:val="Compact"/>
              <w:jc w:val="left"/>
            </w:pPr>
            <w:r>
              <w:t xml:space="preserve">分化严重</w:t>
            </w:r>
          </w:p>
        </w:tc>
        <w:tc>
          <w:p>
            <w:pPr>
              <w:pStyle w:val="Compact"/>
              <w:jc w:val="left"/>
            </w:pPr>
            <w:r>
              <w:t xml:space="preserve">头部（StarkWare $8B）已较贵；早期infra（$10-50M估值）和应用层仍有吸引力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流动性预期</w:t>
            </w:r>
          </w:p>
        </w:tc>
        <w:tc>
          <w:p>
            <w:pPr>
              <w:pStyle w:val="Compact"/>
              <w:jc w:val="left"/>
            </w:pPr>
            <w:r>
              <w:t xml:space="preserve">2-4年</w:t>
            </w:r>
          </w:p>
        </w:tc>
        <w:tc>
          <w:p>
            <w:pPr>
              <w:pStyle w:val="Compact"/>
              <w:jc w:val="left"/>
            </w:pPr>
            <w:r>
              <w:t xml:space="preserve">StarkWare、Aleo等可能2026-2027年IPO/代币上市；早期项目需5-7年</w:t>
            </w:r>
          </w:p>
        </w:tc>
      </w:tr>
    </w:tbl>
    <w:bookmarkEnd w:id="70"/>
    <w:bookmarkStart w:id="71" w:name="核心风险"/>
    <w:p>
      <w:pPr>
        <w:pStyle w:val="Heading3"/>
      </w:pPr>
      <w:r>
        <w:t xml:space="preserve">6.3 核心风险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p>
            <w:pPr>
              <w:pStyle w:val="Compact"/>
              <w:jc w:val="left"/>
            </w:pPr>
            <w:r>
              <w:t xml:space="preserve">发生概率</w:t>
            </w:r>
          </w:p>
        </w:tc>
        <w:tc>
          <w:p>
            <w:pPr>
              <w:pStyle w:val="Compact"/>
              <w:jc w:val="left"/>
            </w:pPr>
            <w:r>
              <w:t xml:space="preserve">影响程度</w:t>
            </w:r>
          </w:p>
        </w:tc>
        <w:tc>
          <w:p>
            <w:pPr>
              <w:pStyle w:val="Compact"/>
              <w:jc w:val="left"/>
            </w:pPr>
            <w:r>
              <w:t xml:space="preserve">缓解因素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技术风险</w:t>
            </w:r>
          </w:p>
        </w:tc>
        <w:tc>
          <w:p>
            <w:pPr>
              <w:pStyle w:val="Compact"/>
              <w:jc w:val="left"/>
            </w:pPr>
            <w:r>
              <w:t xml:space="preserve">证明生成成本下降慢于预期，限制大规模采用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硬件加速+递归证明+开放证明层三重降本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市场风险</w:t>
            </w:r>
          </w:p>
        </w:tc>
        <w:tc>
          <w:p>
            <w:pPr>
              <w:pStyle w:val="Compact"/>
              <w:jc w:val="left"/>
            </w:pPr>
            <w:r>
              <w:t xml:space="preserve">Optimistic Rollup持续主导L2市场，ZK-Rollup份额不及预期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zkSync和StarkNet TVL增长趋势良好；长期技术优越性明确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监管风险</w:t>
            </w:r>
          </w:p>
        </w:tc>
        <w:tc>
          <w:p>
            <w:pPr>
              <w:pStyle w:val="Compact"/>
              <w:jc w:val="left"/>
            </w:pPr>
            <w:r>
              <w:t xml:space="preserve">主要司法管辖区将ZK技术等同于隐私币/洗钱工具加以限制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eIDAS 2.0等正面监管信号；合规ZK应用（身份、审计）与匿名交易区分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竞争风险</w:t>
            </w:r>
          </w:p>
        </w:tc>
        <w:tc>
          <w:p>
            <w:pPr>
              <w:pStyle w:val="Compact"/>
              <w:jc w:val="left"/>
            </w:pPr>
            <w:r>
              <w:t xml:space="preserve">Big Tech（AWS/Google/Microsoft）通过云服务 commoditize ZK证明生成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去中心化证明网络（Succinct等）提供抗审查替代方案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人才风险</w:t>
            </w:r>
          </w:p>
        </w:tc>
        <w:tc>
          <w:p>
            <w:pPr>
              <w:pStyle w:val="Compact"/>
              <w:jc w:val="left"/>
            </w:pPr>
            <w:r>
              <w:t xml:space="preserve">ZK密码学人才极度稀缺，招聘和留存成本高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顶级项目通过代币激励和学术合作吸引人才</w:t>
            </w:r>
          </w:p>
        </w:tc>
      </w:tr>
    </w:tbl>
    <w:bookmarkEnd w:id="71"/>
    <w:bookmarkStart w:id="72" w:name="建议关注信号"/>
    <w:p>
      <w:pPr>
        <w:pStyle w:val="Heading3"/>
      </w:pPr>
      <w:r>
        <w:t xml:space="preserve">6.4 建议关注信号</w:t>
      </w:r>
    </w:p>
    <w:p>
      <w:pPr>
        <w:pStyle w:val="FirstParagraph"/>
      </w:pPr>
      <w:r>
        <w:rPr>
          <w:bCs/>
          <w:b/>
        </w:rPr>
        <w:t xml:space="preserve">未来6-12个月关键跟踪指标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证明成本曲线</w:t>
      </w:r>
      <w:r>
        <w:t xml:space="preserve">：Succinct/SP1证明生成成本月度变化；Irreducible等硬件加速器的性能基准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zkVM采用率</w:t>
      </w:r>
      <w:r>
        <w:t xml:space="preserve">：Rust/C++开发者使用zkVM的数量和项目数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Bitcoin L2 TVL</w:t>
      </w:r>
      <w:r>
        <w:t xml:space="preserve">：Citrea等Bitcoin ZK-Rollup的锁仓价值和活跃地址数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企业试点转化</w:t>
      </w:r>
      <w:r>
        <w:t xml:space="preserve">：G-SIBs中从ZK试点转为生产部署的比例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监管进展</w:t>
      </w:r>
      <w:r>
        <w:t xml:space="preserve">：美国SEC对ZK技术的指引；EU eIDAS 2.0实施进度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ZK+AI里程碑</w:t>
      </w:r>
      <w:r>
        <w:t xml:space="preserve">：首个ZK验证的LLM推理生产部署案例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本报告基于公开市场信息整理，仅供内部研究参考，不构成投资建议。</w:t>
      </w:r>
    </w:p>
    <w:p>
      <w:pPr>
        <w:pStyle w:val="BodyText"/>
      </w:pPr>
      <w:r>
        <w:rPr>
          <w:bCs/>
          <w:b/>
        </w:rPr>
        <w:t xml:space="preserve">数据来源</w:t>
      </w:r>
      <w:r>
        <w:t xml:space="preserve">：</w:t>
      </w:r>
      <w:r>
        <w:t xml:space="preserve"> </w:t>
      </w:r>
      <w:r>
        <w:t xml:space="preserve">- Grand View Research: Zero Knowledge Proof Market Report, 2025</w:t>
      </w:r>
      <w:r>
        <w:t xml:space="preserve"> </w:t>
      </w:r>
      <w:r>
        <w:t xml:space="preserve">- DataIntelo: Zero-Knowledge Proof Market Research Report 2034</w:t>
      </w:r>
      <w:r>
        <w:t xml:space="preserve"> </w:t>
      </w:r>
      <w:r>
        <w:t xml:space="preserve">- AInvest: ZK-Based Layer-2 Solutions Investment Analysis, 2026</w:t>
      </w:r>
      <w:r>
        <w:t xml:space="preserve"> </w:t>
      </w:r>
      <w:r>
        <w:t xml:space="preserve">- Crunchbase: Startup funding data</w:t>
      </w:r>
      <w:r>
        <w:t xml:space="preserve"> </w:t>
      </w:r>
      <w:r>
        <w:t xml:space="preserve">- TechCrunch / The Block: Industry news and funding announcements</w:t>
      </w:r>
      <w:r>
        <w:t xml:space="preserve"> </w:t>
      </w:r>
      <w:r>
        <w:t xml:space="preserve">- StarkWare / Matter Labs / Polygon: Official documentation and transparency reports</w:t>
      </w:r>
      <w:r>
        <w:t xml:space="preserve"> </w:t>
      </w:r>
      <w:r>
        <w:t xml:space="preserve">- Bessemer Venture Partners: State of Blockchain 2025</w:t>
      </w:r>
      <w:r>
        <w:t xml:space="preserve"> </w:t>
      </w:r>
      <w:r>
        <w:t xml:space="preserve">- Peterson VentureRadar: ZKP funding tracker</w:t>
      </w:r>
    </w:p>
    <w:p>
      <w:pPr>
        <w:pStyle w:val="BodyText"/>
      </w:pPr>
      <w:r>
        <w:rPr>
          <w:bCs/>
          <w:b/>
        </w:rPr>
        <w:t xml:space="preserve">报告撰写日期</w:t>
      </w:r>
      <w:r>
        <w:t xml:space="preserve">：2026年4月25日</w:t>
      </w:r>
      <w:r>
        <w:t xml:space="preserve"> </w:t>
      </w:r>
      <w:r>
        <w:rPr>
          <w:bCs/>
          <w:b/>
        </w:rPr>
        <w:t xml:space="preserve">下次更新建议</w:t>
      </w:r>
      <w:r>
        <w:t xml:space="preserve">：2026年7月（跟踪Q2融资和证明成本数据）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brevis.network" TargetMode="External" /><Relationship Type="http://schemas.openxmlformats.org/officeDocument/2006/relationships/hyperlink" Id="rId52" Target="https://citrea.xyz" TargetMode="External" /><Relationship Type="http://schemas.openxmlformats.org/officeDocument/2006/relationships/hyperlink" Id="rId61" Target="https://fermah.com" TargetMode="External" /><Relationship Type="http://schemas.openxmlformats.org/officeDocument/2006/relationships/hyperlink" Id="rId55" Target="https://irreducible.com" TargetMode="External" /><Relationship Type="http://schemas.openxmlformats.org/officeDocument/2006/relationships/hyperlink" Id="rId59" Target="https://ligero.inc" TargetMode="External" /><Relationship Type="http://schemas.openxmlformats.org/officeDocument/2006/relationships/hyperlink" Id="rId63" Target="https://linkedin.com/company/brevis-network" TargetMode="External" /><Relationship Type="http://schemas.openxmlformats.org/officeDocument/2006/relationships/hyperlink" Id="rId51" Target="https://linkedin.com/company/citrea" TargetMode="External" /><Relationship Type="http://schemas.openxmlformats.org/officeDocument/2006/relationships/hyperlink" Id="rId54" Target="https://linkedin.com/company/irreducible" TargetMode="External" /><Relationship Type="http://schemas.openxmlformats.org/officeDocument/2006/relationships/hyperlink" Id="rId48" Target="https://linkedin.com/company/succinct-labs" TargetMode="External" /><Relationship Type="http://schemas.openxmlformats.org/officeDocument/2006/relationships/hyperlink" Id="rId57" Target="https://nebra.io" TargetMode="External" /><Relationship Type="http://schemas.openxmlformats.org/officeDocument/2006/relationships/hyperlink" Id="rId49" Target="https://succinct.xy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brevis.network" TargetMode="External" /><Relationship Type="http://schemas.openxmlformats.org/officeDocument/2006/relationships/hyperlink" Id="rId52" Target="https://citrea.xyz" TargetMode="External" /><Relationship Type="http://schemas.openxmlformats.org/officeDocument/2006/relationships/hyperlink" Id="rId61" Target="https://fermah.com" TargetMode="External" /><Relationship Type="http://schemas.openxmlformats.org/officeDocument/2006/relationships/hyperlink" Id="rId55" Target="https://irreducible.com" TargetMode="External" /><Relationship Type="http://schemas.openxmlformats.org/officeDocument/2006/relationships/hyperlink" Id="rId59" Target="https://ligero.inc" TargetMode="External" /><Relationship Type="http://schemas.openxmlformats.org/officeDocument/2006/relationships/hyperlink" Id="rId63" Target="https://linkedin.com/company/brevis-network" TargetMode="External" /><Relationship Type="http://schemas.openxmlformats.org/officeDocument/2006/relationships/hyperlink" Id="rId51" Target="https://linkedin.com/company/citrea" TargetMode="External" /><Relationship Type="http://schemas.openxmlformats.org/officeDocument/2006/relationships/hyperlink" Id="rId54" Target="https://linkedin.com/company/irreducible" TargetMode="External" /><Relationship Type="http://schemas.openxmlformats.org/officeDocument/2006/relationships/hyperlink" Id="rId48" Target="https://linkedin.com/company/succinct-labs" TargetMode="External" /><Relationship Type="http://schemas.openxmlformats.org/officeDocument/2006/relationships/hyperlink" Id="rId57" Target="https://nebra.io" TargetMode="External" /><Relationship Type="http://schemas.openxmlformats.org/officeDocument/2006/relationships/hyperlink" Id="rId49" Target="https://succinct.xy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2026-04-26T12:32:11Z</dcterms:created>
  <dcterms:modified xsi:type="dcterms:W3CDTF">2026-04-26T12:32:11Z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