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20DD5" w14:textId="77777777" w:rsidR="008F142F" w:rsidRDefault="008026D3">
      <w:pPr>
        <w:shd w:val="clear" w:color="auto" w:fill="FFFFFF"/>
        <w:jc w:val="center"/>
        <w:rPr>
          <w:rFonts w:ascii="Times New Roman" w:eastAsia="Times New Roman" w:hAnsi="Times New Roman" w:cs="Times New Roman"/>
          <w:b/>
          <w:color w:val="202124"/>
          <w:sz w:val="28"/>
          <w:szCs w:val="28"/>
        </w:rPr>
      </w:pPr>
      <w:r>
        <w:rPr>
          <w:rFonts w:ascii="Times New Roman" w:eastAsia="Times New Roman" w:hAnsi="Times New Roman" w:cs="Times New Roman"/>
          <w:b/>
          <w:color w:val="202124"/>
          <w:sz w:val="28"/>
          <w:szCs w:val="28"/>
        </w:rPr>
        <w:t>AD IA-I</w:t>
      </w:r>
      <w:r w:rsidR="00356797">
        <w:rPr>
          <w:rFonts w:ascii="Times New Roman" w:eastAsia="Times New Roman" w:hAnsi="Times New Roman" w:cs="Times New Roman"/>
          <w:b/>
          <w:color w:val="202124"/>
          <w:sz w:val="28"/>
          <w:szCs w:val="28"/>
        </w:rPr>
        <w:t xml:space="preserve"> Literature Survey Report</w:t>
      </w:r>
    </w:p>
    <w:p w14:paraId="7AE96A83" w14:textId="77777777" w:rsidR="008F142F" w:rsidRDefault="00356797">
      <w:pPr>
        <w:shd w:val="clear" w:color="auto" w:fill="FFFFFF"/>
        <w:jc w:val="center"/>
        <w:rPr>
          <w:rFonts w:ascii="Times New Roman" w:eastAsia="Times New Roman" w:hAnsi="Times New Roman" w:cs="Times New Roman"/>
          <w:b/>
          <w:color w:val="202124"/>
          <w:sz w:val="28"/>
          <w:szCs w:val="28"/>
        </w:rPr>
      </w:pPr>
      <w:r>
        <w:rPr>
          <w:rFonts w:ascii="Times New Roman" w:eastAsia="Times New Roman" w:hAnsi="Times New Roman" w:cs="Times New Roman"/>
          <w:b/>
          <w:color w:val="202124"/>
          <w:sz w:val="28"/>
          <w:szCs w:val="28"/>
        </w:rPr>
        <w:t>AY ODD 202</w:t>
      </w:r>
      <w:r w:rsidR="008026D3">
        <w:rPr>
          <w:rFonts w:ascii="Times New Roman" w:eastAsia="Times New Roman" w:hAnsi="Times New Roman" w:cs="Times New Roman"/>
          <w:b/>
          <w:color w:val="202124"/>
          <w:sz w:val="28"/>
          <w:szCs w:val="28"/>
        </w:rPr>
        <w:t>3</w:t>
      </w:r>
      <w:r>
        <w:rPr>
          <w:rFonts w:ascii="Times New Roman" w:eastAsia="Times New Roman" w:hAnsi="Times New Roman" w:cs="Times New Roman"/>
          <w:b/>
          <w:color w:val="202124"/>
          <w:sz w:val="28"/>
          <w:szCs w:val="28"/>
        </w:rPr>
        <w:t>-2</w:t>
      </w:r>
      <w:r w:rsidR="008026D3">
        <w:rPr>
          <w:rFonts w:ascii="Times New Roman" w:eastAsia="Times New Roman" w:hAnsi="Times New Roman" w:cs="Times New Roman"/>
          <w:b/>
          <w:color w:val="202124"/>
          <w:sz w:val="28"/>
          <w:szCs w:val="28"/>
        </w:rPr>
        <w:t>4</w:t>
      </w:r>
      <w:r>
        <w:rPr>
          <w:rFonts w:ascii="Times New Roman" w:eastAsia="Times New Roman" w:hAnsi="Times New Roman" w:cs="Times New Roman"/>
          <w:b/>
          <w:color w:val="202124"/>
          <w:sz w:val="28"/>
          <w:szCs w:val="28"/>
        </w:rPr>
        <w:t xml:space="preserve"> </w:t>
      </w:r>
    </w:p>
    <w:p w14:paraId="67A81507" w14:textId="77777777" w:rsidR="008F142F" w:rsidRDefault="008F142F">
      <w:pPr>
        <w:shd w:val="clear" w:color="auto" w:fill="FFFFFF"/>
        <w:jc w:val="center"/>
        <w:rPr>
          <w:rFonts w:ascii="Times New Roman" w:eastAsia="Times New Roman" w:hAnsi="Times New Roman" w:cs="Times New Roman"/>
          <w:b/>
          <w:color w:val="202124"/>
          <w:sz w:val="28"/>
          <w:szCs w:val="28"/>
        </w:rPr>
      </w:pPr>
    </w:p>
    <w:p w14:paraId="363BAE0C" w14:textId="77777777" w:rsidR="008F142F" w:rsidRDefault="008F142F">
      <w:pPr>
        <w:shd w:val="clear" w:color="auto" w:fill="FFFFFF"/>
        <w:rPr>
          <w:rFonts w:ascii="Times New Roman" w:eastAsia="Times New Roman" w:hAnsi="Times New Roman" w:cs="Times New Roman"/>
          <w:b/>
          <w:color w:val="202124"/>
          <w:sz w:val="28"/>
          <w:szCs w:val="28"/>
        </w:rPr>
      </w:pPr>
    </w:p>
    <w:p w14:paraId="2A90C98B" w14:textId="77777777" w:rsidR="008F142F" w:rsidRDefault="008F142F">
      <w:pPr>
        <w:shd w:val="clear" w:color="auto" w:fill="FFFFFF"/>
        <w:jc w:val="center"/>
        <w:rPr>
          <w:rFonts w:ascii="Times New Roman" w:eastAsia="Times New Roman" w:hAnsi="Times New Roman" w:cs="Times New Roman"/>
          <w:b/>
          <w:color w:val="202124"/>
          <w:sz w:val="24"/>
          <w:szCs w:val="24"/>
        </w:rPr>
      </w:pPr>
    </w:p>
    <w:p w14:paraId="0F90A268" w14:textId="7FC9A47F" w:rsidR="008F142F" w:rsidRDefault="00356797">
      <w:pPr>
        <w:shd w:val="clear" w:color="auto" w:fill="FFFFFF"/>
        <w:spacing w:after="240"/>
        <w:rPr>
          <w:rFonts w:ascii="Times New Roman" w:eastAsia="Times New Roman" w:hAnsi="Times New Roman" w:cs="Times New Roman"/>
          <w:b/>
          <w:color w:val="202124"/>
          <w:sz w:val="28"/>
          <w:szCs w:val="28"/>
        </w:rPr>
      </w:pPr>
      <w:r>
        <w:rPr>
          <w:rFonts w:ascii="Times New Roman" w:eastAsia="Times New Roman" w:hAnsi="Times New Roman" w:cs="Times New Roman"/>
          <w:b/>
          <w:color w:val="202124"/>
          <w:sz w:val="28"/>
          <w:szCs w:val="28"/>
        </w:rPr>
        <w:t>Group No:</w:t>
      </w:r>
      <w:r w:rsidR="00EB0220">
        <w:rPr>
          <w:rFonts w:ascii="Times New Roman" w:eastAsia="Times New Roman" w:hAnsi="Times New Roman" w:cs="Times New Roman"/>
          <w:b/>
          <w:color w:val="202124"/>
          <w:sz w:val="28"/>
          <w:szCs w:val="28"/>
        </w:rPr>
        <w:t xml:space="preserve"> B13</w:t>
      </w:r>
    </w:p>
    <w:p w14:paraId="3AB31924" w14:textId="7B363E65" w:rsidR="008F142F" w:rsidRDefault="00356797">
      <w:pPr>
        <w:shd w:val="clear" w:color="auto" w:fill="FFFFFF"/>
        <w:rPr>
          <w:rFonts w:ascii="Times New Roman" w:eastAsia="Times New Roman" w:hAnsi="Times New Roman" w:cs="Times New Roman"/>
          <w:b/>
          <w:color w:val="202124"/>
          <w:sz w:val="28"/>
          <w:szCs w:val="28"/>
        </w:rPr>
      </w:pPr>
      <w:r>
        <w:rPr>
          <w:rFonts w:ascii="Times New Roman" w:eastAsia="Times New Roman" w:hAnsi="Times New Roman" w:cs="Times New Roman"/>
          <w:b/>
          <w:color w:val="202124"/>
          <w:sz w:val="28"/>
          <w:szCs w:val="28"/>
        </w:rPr>
        <w:t>Topic:</w:t>
      </w:r>
      <w:r w:rsidR="00EB0220">
        <w:rPr>
          <w:rFonts w:ascii="Times New Roman" w:eastAsia="Times New Roman" w:hAnsi="Times New Roman" w:cs="Times New Roman"/>
          <w:b/>
          <w:color w:val="202124"/>
          <w:sz w:val="28"/>
          <w:szCs w:val="28"/>
        </w:rPr>
        <w:t xml:space="preserve"> Data Warehouse</w:t>
      </w:r>
    </w:p>
    <w:p w14:paraId="03D85E1D" w14:textId="77777777" w:rsidR="008F142F" w:rsidRDefault="008F142F">
      <w:pPr>
        <w:shd w:val="clear" w:color="auto" w:fill="FFFFFF"/>
        <w:spacing w:after="240"/>
        <w:rPr>
          <w:rFonts w:ascii="Times New Roman" w:eastAsia="Times New Roman" w:hAnsi="Times New Roman" w:cs="Times New Roman"/>
          <w:b/>
          <w:color w:val="202124"/>
          <w:sz w:val="24"/>
          <w:szCs w:val="24"/>
        </w:rPr>
      </w:pPr>
    </w:p>
    <w:tbl>
      <w:tblPr>
        <w:tblStyle w:val="a0"/>
        <w:tblW w:w="11341"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4"/>
        <w:gridCol w:w="1985"/>
        <w:gridCol w:w="2091"/>
        <w:gridCol w:w="2091"/>
        <w:gridCol w:w="2091"/>
        <w:gridCol w:w="1569"/>
      </w:tblGrid>
      <w:tr w:rsidR="008F142F" w14:paraId="6568724C" w14:textId="77777777" w:rsidTr="008026D3">
        <w:tc>
          <w:tcPr>
            <w:tcW w:w="1514" w:type="dxa"/>
            <w:vMerge w:val="restart"/>
            <w:vAlign w:val="center"/>
          </w:tcPr>
          <w:p w14:paraId="1E9F1E75" w14:textId="77777777" w:rsidR="008F142F" w:rsidRDefault="00356797">
            <w:pPr>
              <w:spacing w:after="240"/>
              <w:jc w:val="center"/>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Personal Information</w:t>
            </w:r>
          </w:p>
        </w:tc>
        <w:tc>
          <w:tcPr>
            <w:tcW w:w="1985" w:type="dxa"/>
            <w:vAlign w:val="center"/>
          </w:tcPr>
          <w:p w14:paraId="59603084" w14:textId="77777777" w:rsidR="008F142F" w:rsidRDefault="00356797">
            <w:pPr>
              <w:spacing w:after="240"/>
              <w:jc w:val="center"/>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Roll Number</w:t>
            </w:r>
          </w:p>
        </w:tc>
        <w:tc>
          <w:tcPr>
            <w:tcW w:w="2091" w:type="dxa"/>
            <w:vAlign w:val="center"/>
          </w:tcPr>
          <w:p w14:paraId="5A3212C4" w14:textId="11E0F702" w:rsidR="008F142F" w:rsidRPr="008026D3" w:rsidRDefault="00356797">
            <w:pPr>
              <w:spacing w:after="240"/>
              <w:jc w:val="center"/>
              <w:rPr>
                <w:rFonts w:ascii="Times New Roman" w:eastAsia="Times New Roman" w:hAnsi="Times New Roman" w:cs="Times New Roman"/>
                <w:i/>
                <w:color w:val="202124"/>
                <w:sz w:val="24"/>
                <w:szCs w:val="24"/>
              </w:rPr>
            </w:pPr>
            <w:r w:rsidRPr="008026D3">
              <w:rPr>
                <w:rFonts w:ascii="Times New Roman" w:eastAsia="Times New Roman" w:hAnsi="Times New Roman" w:cs="Times New Roman"/>
                <w:i/>
                <w:color w:val="202124"/>
                <w:sz w:val="24"/>
                <w:szCs w:val="24"/>
              </w:rPr>
              <w:t>1</w:t>
            </w:r>
            <w:r w:rsidR="009B5C72">
              <w:rPr>
                <w:rFonts w:ascii="Times New Roman" w:eastAsia="Times New Roman" w:hAnsi="Times New Roman" w:cs="Times New Roman"/>
                <w:i/>
                <w:color w:val="202124"/>
                <w:sz w:val="24"/>
                <w:szCs w:val="24"/>
              </w:rPr>
              <w:t>6010422228</w:t>
            </w:r>
          </w:p>
        </w:tc>
        <w:tc>
          <w:tcPr>
            <w:tcW w:w="2091" w:type="dxa"/>
            <w:vAlign w:val="center"/>
          </w:tcPr>
          <w:p w14:paraId="4E06C8BC" w14:textId="41FC10E1" w:rsidR="008F142F" w:rsidRPr="008026D3" w:rsidRDefault="009B5C72">
            <w:pPr>
              <w:spacing w:after="240"/>
              <w:jc w:val="center"/>
              <w:rPr>
                <w:rFonts w:ascii="Times New Roman" w:eastAsia="Times New Roman" w:hAnsi="Times New Roman" w:cs="Times New Roman"/>
                <w:i/>
                <w:color w:val="202124"/>
                <w:sz w:val="24"/>
                <w:szCs w:val="24"/>
              </w:rPr>
            </w:pPr>
            <w:r w:rsidRPr="008026D3">
              <w:rPr>
                <w:rFonts w:ascii="Times New Roman" w:eastAsia="Times New Roman" w:hAnsi="Times New Roman" w:cs="Times New Roman"/>
                <w:i/>
                <w:color w:val="202124"/>
                <w:sz w:val="24"/>
                <w:szCs w:val="24"/>
              </w:rPr>
              <w:t>1</w:t>
            </w:r>
            <w:r>
              <w:rPr>
                <w:rFonts w:ascii="Times New Roman" w:eastAsia="Times New Roman" w:hAnsi="Times New Roman" w:cs="Times New Roman"/>
                <w:i/>
                <w:color w:val="202124"/>
                <w:sz w:val="24"/>
                <w:szCs w:val="24"/>
              </w:rPr>
              <w:t>6010422229</w:t>
            </w:r>
          </w:p>
        </w:tc>
        <w:tc>
          <w:tcPr>
            <w:tcW w:w="2091" w:type="dxa"/>
            <w:vAlign w:val="center"/>
          </w:tcPr>
          <w:p w14:paraId="754FC4D6" w14:textId="74A0DAC0" w:rsidR="008F142F" w:rsidRPr="008026D3" w:rsidRDefault="009B5C72">
            <w:pPr>
              <w:spacing w:after="240"/>
              <w:jc w:val="center"/>
              <w:rPr>
                <w:rFonts w:ascii="Times New Roman" w:eastAsia="Times New Roman" w:hAnsi="Times New Roman" w:cs="Times New Roman"/>
                <w:i/>
                <w:color w:val="202124"/>
                <w:sz w:val="24"/>
                <w:szCs w:val="24"/>
              </w:rPr>
            </w:pPr>
            <w:r w:rsidRPr="008026D3">
              <w:rPr>
                <w:rFonts w:ascii="Times New Roman" w:eastAsia="Times New Roman" w:hAnsi="Times New Roman" w:cs="Times New Roman"/>
                <w:i/>
                <w:color w:val="202124"/>
                <w:sz w:val="24"/>
                <w:szCs w:val="24"/>
              </w:rPr>
              <w:t>1</w:t>
            </w:r>
            <w:r>
              <w:rPr>
                <w:rFonts w:ascii="Times New Roman" w:eastAsia="Times New Roman" w:hAnsi="Times New Roman" w:cs="Times New Roman"/>
                <w:i/>
                <w:color w:val="202124"/>
                <w:sz w:val="24"/>
                <w:szCs w:val="24"/>
              </w:rPr>
              <w:t>6010422230</w:t>
            </w:r>
          </w:p>
        </w:tc>
        <w:tc>
          <w:tcPr>
            <w:tcW w:w="1569" w:type="dxa"/>
            <w:vAlign w:val="center"/>
          </w:tcPr>
          <w:p w14:paraId="103F3F34" w14:textId="377AC5BD" w:rsidR="008F142F" w:rsidRPr="008026D3" w:rsidRDefault="009B5C72">
            <w:pPr>
              <w:spacing w:after="240"/>
              <w:jc w:val="center"/>
              <w:rPr>
                <w:rFonts w:ascii="Times New Roman" w:eastAsia="Times New Roman" w:hAnsi="Times New Roman" w:cs="Times New Roman"/>
                <w:i/>
                <w:color w:val="202124"/>
                <w:sz w:val="24"/>
                <w:szCs w:val="24"/>
              </w:rPr>
            </w:pPr>
            <w:r w:rsidRPr="008026D3">
              <w:rPr>
                <w:rFonts w:ascii="Times New Roman" w:eastAsia="Times New Roman" w:hAnsi="Times New Roman" w:cs="Times New Roman"/>
                <w:i/>
                <w:color w:val="202124"/>
                <w:sz w:val="24"/>
                <w:szCs w:val="24"/>
              </w:rPr>
              <w:t>1</w:t>
            </w:r>
            <w:r>
              <w:rPr>
                <w:rFonts w:ascii="Times New Roman" w:eastAsia="Times New Roman" w:hAnsi="Times New Roman" w:cs="Times New Roman"/>
                <w:i/>
                <w:color w:val="202124"/>
                <w:sz w:val="24"/>
                <w:szCs w:val="24"/>
              </w:rPr>
              <w:t>6010422231</w:t>
            </w:r>
          </w:p>
        </w:tc>
      </w:tr>
      <w:tr w:rsidR="008F142F" w14:paraId="45935FC2" w14:textId="77777777" w:rsidTr="008026D3">
        <w:tc>
          <w:tcPr>
            <w:tcW w:w="1514" w:type="dxa"/>
            <w:vMerge/>
            <w:vAlign w:val="center"/>
          </w:tcPr>
          <w:p w14:paraId="72F5C797" w14:textId="77777777" w:rsidR="008F142F" w:rsidRDefault="008F142F">
            <w:pPr>
              <w:widowControl w:val="0"/>
              <w:pBdr>
                <w:top w:val="nil"/>
                <w:left w:val="nil"/>
                <w:bottom w:val="nil"/>
                <w:right w:val="nil"/>
                <w:between w:val="nil"/>
              </w:pBdr>
              <w:spacing w:line="276" w:lineRule="auto"/>
              <w:rPr>
                <w:rFonts w:ascii="Times New Roman" w:eastAsia="Times New Roman" w:hAnsi="Times New Roman" w:cs="Times New Roman"/>
                <w:color w:val="202124"/>
                <w:sz w:val="24"/>
                <w:szCs w:val="24"/>
              </w:rPr>
            </w:pPr>
          </w:p>
        </w:tc>
        <w:tc>
          <w:tcPr>
            <w:tcW w:w="1985" w:type="dxa"/>
            <w:vAlign w:val="center"/>
          </w:tcPr>
          <w:p w14:paraId="59F6E0F8" w14:textId="77777777" w:rsidR="008F142F" w:rsidRDefault="00356797">
            <w:pPr>
              <w:spacing w:after="240"/>
              <w:jc w:val="center"/>
              <w:rPr>
                <w:rFonts w:ascii="Times New Roman" w:eastAsia="Times New Roman" w:hAnsi="Times New Roman" w:cs="Times New Roman"/>
                <w:b/>
                <w:color w:val="202124"/>
                <w:sz w:val="24"/>
                <w:szCs w:val="24"/>
              </w:rPr>
            </w:pPr>
            <w:r>
              <w:rPr>
                <w:rFonts w:ascii="Times New Roman" w:eastAsia="Times New Roman" w:hAnsi="Times New Roman" w:cs="Times New Roman"/>
                <w:b/>
                <w:color w:val="202124"/>
                <w:sz w:val="24"/>
                <w:szCs w:val="24"/>
              </w:rPr>
              <w:t>Name</w:t>
            </w:r>
          </w:p>
        </w:tc>
        <w:tc>
          <w:tcPr>
            <w:tcW w:w="2091" w:type="dxa"/>
            <w:vAlign w:val="center"/>
          </w:tcPr>
          <w:p w14:paraId="6F216055" w14:textId="00750F91" w:rsidR="008F142F" w:rsidRDefault="009B5C72">
            <w:pPr>
              <w:spacing w:after="240"/>
              <w:jc w:val="center"/>
              <w:rPr>
                <w:rFonts w:ascii="Times New Roman" w:eastAsia="Times New Roman" w:hAnsi="Times New Roman" w:cs="Times New Roman"/>
                <w:i/>
                <w:color w:val="202124"/>
                <w:sz w:val="24"/>
                <w:szCs w:val="24"/>
              </w:rPr>
            </w:pPr>
            <w:r>
              <w:rPr>
                <w:rFonts w:ascii="Times New Roman" w:eastAsia="Times New Roman" w:hAnsi="Times New Roman" w:cs="Times New Roman"/>
                <w:i/>
                <w:color w:val="202124"/>
                <w:sz w:val="24"/>
                <w:szCs w:val="24"/>
              </w:rPr>
              <w:t>Meet Satra</w:t>
            </w:r>
          </w:p>
        </w:tc>
        <w:tc>
          <w:tcPr>
            <w:tcW w:w="2091" w:type="dxa"/>
            <w:vAlign w:val="center"/>
          </w:tcPr>
          <w:p w14:paraId="6E799FB4" w14:textId="29178B30" w:rsidR="008F142F" w:rsidRDefault="009B5C72">
            <w:pPr>
              <w:spacing w:after="240"/>
              <w:jc w:val="center"/>
              <w:rPr>
                <w:rFonts w:ascii="Times New Roman" w:eastAsia="Times New Roman" w:hAnsi="Times New Roman" w:cs="Times New Roman"/>
                <w:i/>
                <w:color w:val="202124"/>
                <w:sz w:val="24"/>
                <w:szCs w:val="24"/>
              </w:rPr>
            </w:pPr>
            <w:r>
              <w:rPr>
                <w:rFonts w:ascii="Times New Roman" w:eastAsia="Times New Roman" w:hAnsi="Times New Roman" w:cs="Times New Roman"/>
                <w:i/>
                <w:color w:val="202124"/>
                <w:sz w:val="24"/>
                <w:szCs w:val="24"/>
              </w:rPr>
              <w:t>Suyash Munde</w:t>
            </w:r>
          </w:p>
        </w:tc>
        <w:tc>
          <w:tcPr>
            <w:tcW w:w="2091" w:type="dxa"/>
            <w:vAlign w:val="center"/>
          </w:tcPr>
          <w:p w14:paraId="4AF09BED" w14:textId="0610B2E3" w:rsidR="008F142F" w:rsidRDefault="009B5C72">
            <w:pPr>
              <w:spacing w:after="240"/>
              <w:jc w:val="center"/>
              <w:rPr>
                <w:rFonts w:ascii="Times New Roman" w:eastAsia="Times New Roman" w:hAnsi="Times New Roman" w:cs="Times New Roman"/>
                <w:i/>
                <w:color w:val="202124"/>
                <w:sz w:val="24"/>
                <w:szCs w:val="24"/>
              </w:rPr>
            </w:pPr>
            <w:r>
              <w:rPr>
                <w:rFonts w:ascii="Times New Roman" w:eastAsia="Times New Roman" w:hAnsi="Times New Roman" w:cs="Times New Roman"/>
                <w:i/>
                <w:color w:val="202124"/>
                <w:sz w:val="24"/>
                <w:szCs w:val="24"/>
              </w:rPr>
              <w:t>Krishi Jain</w:t>
            </w:r>
          </w:p>
        </w:tc>
        <w:tc>
          <w:tcPr>
            <w:tcW w:w="1569" w:type="dxa"/>
            <w:vAlign w:val="center"/>
          </w:tcPr>
          <w:p w14:paraId="0B9A9D5B" w14:textId="37EFDE44" w:rsidR="008F142F" w:rsidRDefault="009B5C72">
            <w:pPr>
              <w:spacing w:after="240"/>
              <w:jc w:val="center"/>
              <w:rPr>
                <w:rFonts w:ascii="Times New Roman" w:eastAsia="Times New Roman" w:hAnsi="Times New Roman" w:cs="Times New Roman"/>
                <w:i/>
                <w:color w:val="202124"/>
                <w:sz w:val="24"/>
                <w:szCs w:val="24"/>
              </w:rPr>
            </w:pPr>
            <w:r>
              <w:rPr>
                <w:rFonts w:ascii="Times New Roman" w:eastAsia="Times New Roman" w:hAnsi="Times New Roman" w:cs="Times New Roman"/>
                <w:i/>
                <w:color w:val="202124"/>
                <w:sz w:val="24"/>
                <w:szCs w:val="24"/>
              </w:rPr>
              <w:t>Kaustubh Nair</w:t>
            </w:r>
          </w:p>
        </w:tc>
      </w:tr>
    </w:tbl>
    <w:p w14:paraId="41CD7C0E" w14:textId="77777777" w:rsidR="008F142F" w:rsidRDefault="008F142F">
      <w:pPr>
        <w:keepNext/>
        <w:shd w:val="clear" w:color="auto" w:fill="FFFFFF"/>
        <w:spacing w:after="240" w:line="240" w:lineRule="auto"/>
      </w:pPr>
    </w:p>
    <w:p w14:paraId="031CF21E" w14:textId="4577127C" w:rsidR="008F142F" w:rsidRPr="00F900FE" w:rsidRDefault="00356797" w:rsidP="008026D3">
      <w:pPr>
        <w:widowControl w:val="0"/>
        <w:shd w:val="clear" w:color="auto" w:fill="FFFFFF"/>
        <w:spacing w:line="240" w:lineRule="auto"/>
        <w:ind w:firstLine="600"/>
        <w:rPr>
          <w:rFonts w:ascii="Times New Roman" w:eastAsia="Times New Roman" w:hAnsi="Times New Roman" w:cs="Times New Roman"/>
          <w:i/>
          <w:sz w:val="32"/>
          <w:szCs w:val="32"/>
        </w:rPr>
      </w:pPr>
      <w:r w:rsidRPr="00F900FE">
        <w:rPr>
          <w:rFonts w:ascii="Times New Roman" w:eastAsia="Times New Roman" w:hAnsi="Times New Roman" w:cs="Times New Roman"/>
          <w:i/>
          <w:sz w:val="32"/>
          <w:szCs w:val="32"/>
        </w:rPr>
        <w:t xml:space="preserve">By </w:t>
      </w:r>
      <w:r w:rsidR="009B5C72" w:rsidRPr="00F900FE">
        <w:rPr>
          <w:rFonts w:ascii="Times New Roman" w:eastAsia="Times New Roman" w:hAnsi="Times New Roman" w:cs="Times New Roman"/>
          <w:i/>
          <w:color w:val="202124"/>
          <w:sz w:val="32"/>
          <w:szCs w:val="32"/>
        </w:rPr>
        <w:t>Meet Satra</w:t>
      </w:r>
      <w:r w:rsidRPr="00F900FE">
        <w:rPr>
          <w:rFonts w:ascii="Times New Roman" w:eastAsia="Times New Roman" w:hAnsi="Times New Roman" w:cs="Times New Roman"/>
          <w:i/>
          <w:sz w:val="32"/>
          <w:szCs w:val="32"/>
        </w:rPr>
        <w:t>:</w:t>
      </w:r>
    </w:p>
    <w:p w14:paraId="55F79318" w14:textId="77777777" w:rsidR="00D80B70" w:rsidRDefault="00D80B70" w:rsidP="008026D3">
      <w:pPr>
        <w:widowControl w:val="0"/>
        <w:shd w:val="clear" w:color="auto" w:fill="FFFFFF"/>
        <w:spacing w:line="240" w:lineRule="auto"/>
        <w:ind w:firstLine="600"/>
        <w:rPr>
          <w:rFonts w:ascii="Times New Roman" w:eastAsia="Times New Roman" w:hAnsi="Times New Roman" w:cs="Times New Roman"/>
          <w:i/>
        </w:rPr>
      </w:pPr>
    </w:p>
    <w:p w14:paraId="7154B3DE" w14:textId="23160DC4" w:rsidR="009B5C72" w:rsidRPr="00D80B70" w:rsidRDefault="00356797" w:rsidP="00D80B70">
      <w:pPr>
        <w:widowControl w:val="0"/>
        <w:shd w:val="clear" w:color="auto" w:fill="FFFFFF"/>
        <w:spacing w:line="240" w:lineRule="auto"/>
        <w:rPr>
          <w:rFonts w:ascii="Times New Roman" w:eastAsia="Times New Roman" w:hAnsi="Times New Roman" w:cs="Times New Roman"/>
          <w:sz w:val="36"/>
          <w:szCs w:val="36"/>
          <w:u w:val="single"/>
        </w:rPr>
      </w:pPr>
      <w:r w:rsidRPr="00D80B70">
        <w:rPr>
          <w:rFonts w:ascii="Times New Roman" w:eastAsia="Times New Roman" w:hAnsi="Times New Roman" w:cs="Times New Roman"/>
          <w:b/>
          <w:sz w:val="36"/>
          <w:szCs w:val="36"/>
          <w:u w:val="single"/>
        </w:rPr>
        <w:t>Topic description:</w:t>
      </w:r>
      <w:r w:rsidRPr="00D80B70">
        <w:rPr>
          <w:rFonts w:ascii="Times New Roman" w:eastAsia="Times New Roman" w:hAnsi="Times New Roman" w:cs="Times New Roman"/>
          <w:sz w:val="36"/>
          <w:szCs w:val="36"/>
          <w:u w:val="single"/>
        </w:rPr>
        <w:t xml:space="preserve"> </w:t>
      </w:r>
    </w:p>
    <w:p w14:paraId="77C58568" w14:textId="667A39D5" w:rsidR="00705C97" w:rsidRPr="00705C97"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Cs/>
          <w:sz w:val="24"/>
          <w:szCs w:val="24"/>
        </w:rPr>
      </w:pPr>
      <w:r w:rsidRPr="00705C97">
        <w:rPr>
          <w:rFonts w:ascii="Bernard MT Condensed" w:eastAsia="Times New Roman" w:hAnsi="Bernard MT Condensed" w:cs="Times New Roman"/>
          <w:iCs/>
          <w:sz w:val="24"/>
          <w:szCs w:val="24"/>
        </w:rPr>
        <w:t>P</w:t>
      </w:r>
      <w:r w:rsidR="008026D3" w:rsidRPr="00705C97">
        <w:rPr>
          <w:rFonts w:ascii="Bernard MT Condensed" w:eastAsia="Times New Roman" w:hAnsi="Bernard MT Condensed" w:cs="Times New Roman"/>
          <w:iCs/>
          <w:sz w:val="24"/>
          <w:szCs w:val="24"/>
        </w:rPr>
        <w:t>ap</w:t>
      </w:r>
      <w:r w:rsidRPr="00705C97">
        <w:rPr>
          <w:rFonts w:ascii="Bernard MT Condensed" w:eastAsia="Times New Roman" w:hAnsi="Bernard MT Condensed" w:cs="Times New Roman"/>
          <w:iCs/>
          <w:sz w:val="24"/>
          <w:szCs w:val="24"/>
        </w:rPr>
        <w:t>e</w:t>
      </w:r>
      <w:r w:rsidR="008026D3" w:rsidRPr="00705C97">
        <w:rPr>
          <w:rFonts w:ascii="Bernard MT Condensed" w:eastAsia="Times New Roman" w:hAnsi="Bernard MT Condensed" w:cs="Times New Roman"/>
          <w:iCs/>
          <w:sz w:val="24"/>
          <w:szCs w:val="24"/>
        </w:rPr>
        <w:t>r title</w:t>
      </w:r>
      <w:r>
        <w:rPr>
          <w:rFonts w:ascii="Bernard MT Condensed" w:eastAsia="Times New Roman" w:hAnsi="Bernard MT Condensed" w:cs="Times New Roman"/>
          <w:iCs/>
          <w:sz w:val="24"/>
          <w:szCs w:val="24"/>
        </w:rPr>
        <w:t>:</w:t>
      </w:r>
      <w:r w:rsidR="008026D3" w:rsidRPr="00705C97">
        <w:rPr>
          <w:rFonts w:ascii="Times New Roman" w:eastAsia="Times New Roman" w:hAnsi="Times New Roman" w:cs="Times New Roman"/>
          <w:i/>
          <w:sz w:val="24"/>
          <w:szCs w:val="24"/>
        </w:rPr>
        <w:t xml:space="preserve"> </w:t>
      </w:r>
      <w:r w:rsidR="009B5C72" w:rsidRPr="00705C97">
        <w:rPr>
          <w:rFonts w:ascii="Times New Roman" w:eastAsia="Times New Roman" w:hAnsi="Times New Roman" w:cs="Times New Roman"/>
          <w:iCs/>
          <w:sz w:val="24"/>
          <w:szCs w:val="24"/>
        </w:rPr>
        <w:t>D</w:t>
      </w:r>
      <w:r>
        <w:rPr>
          <w:rFonts w:ascii="Times New Roman" w:eastAsia="Times New Roman" w:hAnsi="Times New Roman" w:cs="Times New Roman"/>
          <w:iCs/>
          <w:sz w:val="24"/>
          <w:szCs w:val="24"/>
        </w:rPr>
        <w:t>ata</w:t>
      </w:r>
      <w:r w:rsidR="009B5C72" w:rsidRPr="00705C97">
        <w:rPr>
          <w:rFonts w:ascii="Times New Roman" w:eastAsia="Times New Roman" w:hAnsi="Times New Roman" w:cs="Times New Roman"/>
          <w:iCs/>
          <w:sz w:val="24"/>
          <w:szCs w:val="24"/>
        </w:rPr>
        <w:t xml:space="preserve"> W</w:t>
      </w:r>
      <w:r>
        <w:rPr>
          <w:rFonts w:ascii="Times New Roman" w:eastAsia="Times New Roman" w:hAnsi="Times New Roman" w:cs="Times New Roman"/>
          <w:iCs/>
          <w:sz w:val="24"/>
          <w:szCs w:val="24"/>
        </w:rPr>
        <w:t>arehousing</w:t>
      </w:r>
      <w:r w:rsidR="009B5C72" w:rsidRPr="00705C97">
        <w:rPr>
          <w:rFonts w:ascii="Times New Roman" w:eastAsia="Times New Roman" w:hAnsi="Times New Roman" w:cs="Times New Roman"/>
          <w:iCs/>
          <w:sz w:val="24"/>
          <w:szCs w:val="24"/>
        </w:rPr>
        <w:t xml:space="preserve"> S</w:t>
      </w:r>
      <w:r>
        <w:rPr>
          <w:rFonts w:ascii="Times New Roman" w:eastAsia="Times New Roman" w:hAnsi="Times New Roman" w:cs="Times New Roman"/>
          <w:iCs/>
          <w:sz w:val="24"/>
          <w:szCs w:val="24"/>
        </w:rPr>
        <w:t>trategies</w:t>
      </w:r>
      <w:r w:rsidR="009B5C72" w:rsidRPr="00705C97">
        <w:rPr>
          <w:rFonts w:ascii="Times New Roman" w:eastAsia="Times New Roman" w:hAnsi="Times New Roman" w:cs="Times New Roman"/>
          <w:iCs/>
          <w:sz w:val="24"/>
          <w:szCs w:val="24"/>
        </w:rPr>
        <w:t>: A S</w:t>
      </w:r>
      <w:r>
        <w:rPr>
          <w:rFonts w:ascii="Times New Roman" w:eastAsia="Times New Roman" w:hAnsi="Times New Roman" w:cs="Times New Roman"/>
          <w:iCs/>
          <w:sz w:val="24"/>
          <w:szCs w:val="24"/>
        </w:rPr>
        <w:t>trategic</w:t>
      </w:r>
      <w:r w:rsidR="009B5C72" w:rsidRPr="00705C97">
        <w:rPr>
          <w:rFonts w:ascii="Times New Roman" w:eastAsia="Times New Roman" w:hAnsi="Times New Roman" w:cs="Times New Roman"/>
          <w:iCs/>
          <w:sz w:val="24"/>
          <w:szCs w:val="24"/>
        </w:rPr>
        <w:t xml:space="preserve"> A</w:t>
      </w:r>
      <w:r>
        <w:rPr>
          <w:rFonts w:ascii="Times New Roman" w:eastAsia="Times New Roman" w:hAnsi="Times New Roman" w:cs="Times New Roman"/>
          <w:iCs/>
          <w:sz w:val="24"/>
          <w:szCs w:val="24"/>
        </w:rPr>
        <w:t>lignment</w:t>
      </w:r>
      <w:r w:rsidRPr="00705C97">
        <w:rPr>
          <w:rFonts w:ascii="Times New Roman" w:eastAsia="Times New Roman" w:hAnsi="Times New Roman" w:cs="Times New Roman"/>
          <w:iCs/>
          <w:sz w:val="24"/>
          <w:szCs w:val="24"/>
        </w:rPr>
        <w:t xml:space="preserve"> </w:t>
      </w:r>
      <w:r w:rsidR="009B5C72" w:rsidRPr="00705C97">
        <w:rPr>
          <w:rFonts w:ascii="Times New Roman" w:eastAsia="Times New Roman" w:hAnsi="Times New Roman" w:cs="Times New Roman"/>
          <w:iCs/>
          <w:sz w:val="24"/>
          <w:szCs w:val="24"/>
        </w:rPr>
        <w:t>P</w:t>
      </w:r>
      <w:r>
        <w:rPr>
          <w:rFonts w:ascii="Times New Roman" w:eastAsia="Times New Roman" w:hAnsi="Times New Roman" w:cs="Times New Roman"/>
          <w:iCs/>
          <w:sz w:val="24"/>
          <w:szCs w:val="24"/>
        </w:rPr>
        <w:t>erspective</w:t>
      </w:r>
    </w:p>
    <w:p w14:paraId="2EC6F87B" w14:textId="3E434934" w:rsidR="00705C97"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sidRPr="00705C97">
        <w:rPr>
          <w:rFonts w:ascii="Bernard MT Condensed" w:eastAsia="Times New Roman" w:hAnsi="Bernard MT Condensed" w:cs="Times New Roman"/>
          <w:iCs/>
          <w:sz w:val="24"/>
          <w:szCs w:val="24"/>
        </w:rPr>
        <w:t>Author</w:t>
      </w:r>
      <w:r>
        <w:rPr>
          <w:rFonts w:ascii="Times New Roman" w:eastAsia="Times New Roman" w:hAnsi="Times New Roman" w:cs="Times New Roman"/>
          <w:i/>
          <w:sz w:val="24"/>
          <w:szCs w:val="24"/>
        </w:rPr>
        <w:t xml:space="preserve">: </w:t>
      </w:r>
      <w:r w:rsidRPr="00705C97">
        <w:rPr>
          <w:rFonts w:ascii="Times New Roman" w:eastAsia="Times New Roman" w:hAnsi="Times New Roman" w:cs="Times New Roman"/>
          <w:iCs/>
          <w:sz w:val="24"/>
          <w:szCs w:val="24"/>
        </w:rPr>
        <w:t>Emad AbuShanab</w:t>
      </w:r>
    </w:p>
    <w:p w14:paraId="088111E3" w14:textId="77E1E16C" w:rsidR="008F142F" w:rsidRPr="00D80B70"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Pr>
          <w:rFonts w:ascii="Bernard MT Condensed" w:eastAsia="Times New Roman" w:hAnsi="Bernard MT Condensed" w:cs="Times New Roman"/>
          <w:iCs/>
          <w:sz w:val="24"/>
          <w:szCs w:val="24"/>
        </w:rPr>
        <w:t xml:space="preserve">Year of Publication: </w:t>
      </w:r>
      <w:r w:rsidRPr="00705C97">
        <w:rPr>
          <w:rFonts w:ascii="Times New Roman" w:eastAsia="Times New Roman" w:hAnsi="Times New Roman" w:cs="Times New Roman"/>
          <w:iCs/>
          <w:sz w:val="24"/>
          <w:szCs w:val="24"/>
        </w:rPr>
        <w:t>2004</w:t>
      </w:r>
    </w:p>
    <w:p w14:paraId="6A8D0C98" w14:textId="77777777" w:rsidR="00D80B70" w:rsidRPr="00D80B70" w:rsidRDefault="00D80B70" w:rsidP="00D80B70">
      <w:pPr>
        <w:widowControl w:val="0"/>
        <w:shd w:val="clear" w:color="auto" w:fill="FFFFFF"/>
        <w:spacing w:line="240" w:lineRule="auto"/>
        <w:rPr>
          <w:rFonts w:ascii="Times New Roman" w:eastAsia="Times New Roman" w:hAnsi="Times New Roman" w:cs="Times New Roman"/>
          <w:i/>
          <w:sz w:val="24"/>
          <w:szCs w:val="24"/>
        </w:rPr>
      </w:pPr>
    </w:p>
    <w:p w14:paraId="0BA5E56F" w14:textId="41E3BFBA" w:rsidR="00F900FE" w:rsidRPr="00F048E9" w:rsidRDefault="00F048E9" w:rsidP="00D80B70">
      <w:pPr>
        <w:widowControl w:val="0"/>
        <w:shd w:val="clear" w:color="auto" w:fill="FFFFFF"/>
        <w:spacing w:line="240" w:lineRule="auto"/>
        <w:rPr>
          <w:rFonts w:ascii="Times New Roman" w:eastAsia="Times New Roman" w:hAnsi="Times New Roman" w:cs="Times New Roman"/>
          <w:sz w:val="36"/>
          <w:szCs w:val="36"/>
          <w:u w:val="single"/>
        </w:rPr>
      </w:pPr>
      <w:r>
        <w:rPr>
          <w:rFonts w:ascii="Times New Roman" w:eastAsia="Times New Roman" w:hAnsi="Times New Roman" w:cs="Times New Roman"/>
          <w:b/>
          <w:sz w:val="36"/>
          <w:szCs w:val="36"/>
          <w:u w:val="single"/>
        </w:rPr>
        <w:t xml:space="preserve">Concept </w:t>
      </w:r>
      <w:r w:rsidR="00F900FE">
        <w:rPr>
          <w:rFonts w:ascii="Times New Roman" w:eastAsia="Times New Roman" w:hAnsi="Times New Roman" w:cs="Times New Roman"/>
          <w:b/>
          <w:sz w:val="36"/>
          <w:szCs w:val="36"/>
          <w:u w:val="single"/>
        </w:rPr>
        <w:t>behind the paper</w:t>
      </w:r>
      <w:r w:rsidRPr="00D80B70">
        <w:rPr>
          <w:rFonts w:ascii="Times New Roman" w:eastAsia="Times New Roman" w:hAnsi="Times New Roman" w:cs="Times New Roman"/>
          <w:b/>
          <w:sz w:val="36"/>
          <w:szCs w:val="36"/>
          <w:u w:val="single"/>
        </w:rPr>
        <w:t>:</w:t>
      </w:r>
      <w:r w:rsidRPr="00D80B70">
        <w:rPr>
          <w:rFonts w:ascii="Times New Roman" w:eastAsia="Times New Roman" w:hAnsi="Times New Roman" w:cs="Times New Roman"/>
          <w:sz w:val="36"/>
          <w:szCs w:val="36"/>
          <w:u w:val="single"/>
        </w:rPr>
        <w:t xml:space="preserve"> </w:t>
      </w:r>
    </w:p>
    <w:p w14:paraId="2A86C5E2"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Definition of Data Warehousing</w:t>
      </w:r>
      <w:r w:rsidRPr="00D80B70">
        <w:rPr>
          <w:rFonts w:ascii="Times New Roman" w:eastAsia="Times New Roman" w:hAnsi="Times New Roman" w:cs="Times New Roman"/>
          <w:iCs/>
          <w:sz w:val="24"/>
          <w:szCs w:val="24"/>
          <w:lang w:val="en-IN"/>
        </w:rPr>
        <w:t>: Data warehousing is the process of collecting and storing data to support decision-making, while a data warehouse serves as a repository for this data, characterized by its subject orientation, integration, nonvolatility, and time variance.</w:t>
      </w:r>
    </w:p>
    <w:p w14:paraId="0F622ABF"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Data Warehousing Strategies</w:t>
      </w:r>
      <w:r w:rsidRPr="00D80B70">
        <w:rPr>
          <w:rFonts w:ascii="Times New Roman" w:eastAsia="Times New Roman" w:hAnsi="Times New Roman" w:cs="Times New Roman"/>
          <w:iCs/>
          <w:sz w:val="24"/>
          <w:szCs w:val="24"/>
          <w:lang w:val="en-IN"/>
        </w:rPr>
        <w:t>: Organizations can adopt different strategies for building data warehouses, including the data mart strategy (starting small and expanding gradually), the enterprise data warehouse strategy (building a comprehensive solution for the entire organization), and the flexible data warehousing strategy (a combination of the previous two approaches).</w:t>
      </w:r>
    </w:p>
    <w:p w14:paraId="440EAB57"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Objectives and Benefits of Data Warehousing</w:t>
      </w:r>
      <w:r w:rsidRPr="00D80B70">
        <w:rPr>
          <w:rFonts w:ascii="Times New Roman" w:eastAsia="Times New Roman" w:hAnsi="Times New Roman" w:cs="Times New Roman"/>
          <w:iCs/>
          <w:sz w:val="24"/>
          <w:szCs w:val="24"/>
          <w:lang w:val="en-IN"/>
        </w:rPr>
        <w:t>: Data warehousing aims to improve information accessibility, decision-making, business processes, and overall effectiveness, providing a single view of the business and supporting strategic objectives. It is also considered a fundamental tool for knowledge management and business intelligence.</w:t>
      </w:r>
    </w:p>
    <w:p w14:paraId="01D00D2A"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Strategic Link of Data Warehousing</w:t>
      </w:r>
      <w:r w:rsidRPr="00D80B70">
        <w:rPr>
          <w:rFonts w:ascii="Times New Roman" w:eastAsia="Times New Roman" w:hAnsi="Times New Roman" w:cs="Times New Roman"/>
          <w:iCs/>
          <w:sz w:val="24"/>
          <w:szCs w:val="24"/>
          <w:lang w:val="en-IN"/>
        </w:rPr>
        <w:t>: Data warehousing aligns with business and IT strategies to enhance business performance, providing timely access to strategic information, customization of customer service, and facilitating distributed information access.</w:t>
      </w:r>
    </w:p>
    <w:p w14:paraId="2595AE98"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Research Model and Propositions</w:t>
      </w:r>
      <w:r w:rsidRPr="00D80B70">
        <w:rPr>
          <w:rFonts w:ascii="Times New Roman" w:eastAsia="Times New Roman" w:hAnsi="Times New Roman" w:cs="Times New Roman"/>
          <w:iCs/>
          <w:sz w:val="24"/>
          <w:szCs w:val="24"/>
          <w:lang w:val="en-IN"/>
        </w:rPr>
        <w:t>: The paper presents a conceptual model depicting the relationship between business strategy, IT strategy, and performance, emphasizing the importance of aligning data warehousing strategies with business goals. It proposes propositions regarding the relationship between different data warehousing strategies and firm performance based on competitive strategies.</w:t>
      </w:r>
    </w:p>
    <w:p w14:paraId="7A57C8BF"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Classification System of Data Warehousing Strategies</w:t>
      </w:r>
      <w:r w:rsidRPr="00D80B70">
        <w:rPr>
          <w:rFonts w:ascii="Times New Roman" w:eastAsia="Times New Roman" w:hAnsi="Times New Roman" w:cs="Times New Roman"/>
          <w:iCs/>
          <w:sz w:val="24"/>
          <w:szCs w:val="24"/>
          <w:lang w:val="en-IN"/>
        </w:rPr>
        <w:t xml:space="preserve">: The paper introduces a classification system </w:t>
      </w:r>
      <w:r w:rsidRPr="00D80B70">
        <w:rPr>
          <w:rFonts w:ascii="Times New Roman" w:eastAsia="Times New Roman" w:hAnsi="Times New Roman" w:cs="Times New Roman"/>
          <w:iCs/>
          <w:sz w:val="24"/>
          <w:szCs w:val="24"/>
          <w:lang w:val="en-IN"/>
        </w:rPr>
        <w:lastRenderedPageBreak/>
        <w:t>for data warehousing strategies based on business strategy types (cost focus, differentiation, focus), aligning each strategy with specific data warehousing approaches (enterprise data warehouse, data mart, flexible data warehousing).</w:t>
      </w:r>
    </w:p>
    <w:p w14:paraId="14BD3BD4" w14:textId="77777777" w:rsidR="00D80B70" w:rsidRP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Impact of Data Warehousing on Competitive Advantage</w:t>
      </w:r>
      <w:r w:rsidRPr="00D80B70">
        <w:rPr>
          <w:rFonts w:ascii="Times New Roman" w:eastAsia="Times New Roman" w:hAnsi="Times New Roman" w:cs="Times New Roman"/>
          <w:iCs/>
          <w:sz w:val="24"/>
          <w:szCs w:val="24"/>
          <w:lang w:val="en-IN"/>
        </w:rPr>
        <w:t>: The paper suggests that data warehousing, when aligned with business strategy, can provide a sustained competitive advantage by enabling firms to leverage accumulated data resources effectively, leading to cost reduction, customization of services, and improved decision-making.</w:t>
      </w:r>
    </w:p>
    <w:p w14:paraId="3AACF1FB" w14:textId="63AF6970" w:rsidR="00D80B70" w:rsidRDefault="00D80B70" w:rsidP="00D80B70">
      <w:pPr>
        <w:widowControl w:val="0"/>
        <w:numPr>
          <w:ilvl w:val="0"/>
          <w:numId w:val="16"/>
        </w:numPr>
        <w:shd w:val="clear" w:color="auto" w:fill="FFFFFF"/>
        <w:spacing w:line="240" w:lineRule="auto"/>
        <w:rPr>
          <w:rFonts w:ascii="Times New Roman" w:eastAsia="Times New Roman" w:hAnsi="Times New Roman" w:cs="Times New Roman"/>
          <w:iCs/>
          <w:sz w:val="24"/>
          <w:szCs w:val="24"/>
          <w:lang w:val="en-IN"/>
        </w:rPr>
      </w:pPr>
      <w:r w:rsidRPr="00D80B70">
        <w:rPr>
          <w:rFonts w:ascii="Times New Roman" w:eastAsia="Times New Roman" w:hAnsi="Times New Roman" w:cs="Times New Roman"/>
          <w:b/>
          <w:bCs/>
          <w:iCs/>
          <w:sz w:val="24"/>
          <w:szCs w:val="24"/>
          <w:lang w:val="en-IN"/>
        </w:rPr>
        <w:t>Propositions for Relationship Between Strategies and Performance</w:t>
      </w:r>
      <w:r w:rsidRPr="00D80B70">
        <w:rPr>
          <w:rFonts w:ascii="Times New Roman" w:eastAsia="Times New Roman" w:hAnsi="Times New Roman" w:cs="Times New Roman"/>
          <w:iCs/>
          <w:sz w:val="24"/>
          <w:szCs w:val="24"/>
          <w:lang w:val="en-IN"/>
        </w:rPr>
        <w:t>: The paper proposes specific propositions regarding the positive relationship between different data warehousing strategies (enterprise data warehouse, data mart, flexible data warehousing) and firm performance, based on the competitive strategy adopted by the f</w:t>
      </w:r>
      <w:r w:rsidR="00F900FE" w:rsidRPr="00F900FE">
        <w:rPr>
          <w:rFonts w:ascii="Times New Roman" w:eastAsia="Times New Roman" w:hAnsi="Times New Roman" w:cs="Times New Roman"/>
          <w:iCs/>
          <w:sz w:val="24"/>
          <w:szCs w:val="24"/>
          <w:lang w:val="en-IN"/>
        </w:rPr>
        <w:t>irm.</w:t>
      </w:r>
    </w:p>
    <w:p w14:paraId="05A13E3A" w14:textId="77777777" w:rsidR="004904FC" w:rsidRDefault="004904FC" w:rsidP="004904FC">
      <w:pPr>
        <w:widowControl w:val="0"/>
        <w:shd w:val="clear" w:color="auto" w:fill="FFFFFF"/>
        <w:spacing w:line="240" w:lineRule="auto"/>
        <w:ind w:left="720"/>
        <w:rPr>
          <w:rFonts w:ascii="Times New Roman" w:eastAsia="Times New Roman" w:hAnsi="Times New Roman" w:cs="Times New Roman"/>
          <w:b/>
          <w:bCs/>
          <w:iCs/>
          <w:sz w:val="24"/>
          <w:szCs w:val="24"/>
          <w:lang w:val="en-IN"/>
        </w:rPr>
      </w:pPr>
    </w:p>
    <w:p w14:paraId="275A5317" w14:textId="77777777" w:rsidR="004904FC" w:rsidRDefault="004904FC" w:rsidP="004904FC">
      <w:pPr>
        <w:widowControl w:val="0"/>
        <w:shd w:val="clear" w:color="auto" w:fill="FFFFFF"/>
        <w:spacing w:line="240" w:lineRule="auto"/>
        <w:ind w:left="720"/>
        <w:rPr>
          <w:rFonts w:ascii="Times New Roman" w:eastAsia="Times New Roman" w:hAnsi="Times New Roman" w:cs="Times New Roman"/>
          <w:b/>
          <w:bCs/>
          <w:iCs/>
          <w:sz w:val="24"/>
          <w:szCs w:val="24"/>
          <w:lang w:val="en-IN"/>
        </w:rPr>
      </w:pPr>
    </w:p>
    <w:p w14:paraId="5D23DAB7" w14:textId="16C340AC" w:rsidR="004904FC" w:rsidRPr="004904FC" w:rsidRDefault="004904FC" w:rsidP="004904FC">
      <w:pPr>
        <w:widowControl w:val="0"/>
        <w:shd w:val="clear" w:color="auto" w:fill="FFFFFF"/>
        <w:spacing w:line="240" w:lineRule="auto"/>
        <w:rPr>
          <w:rFonts w:ascii="Times New Roman" w:eastAsia="Times New Roman" w:hAnsi="Times New Roman" w:cs="Times New Roman"/>
          <w:sz w:val="36"/>
          <w:szCs w:val="36"/>
          <w:u w:val="single"/>
        </w:rPr>
      </w:pPr>
      <w:r>
        <w:rPr>
          <w:rFonts w:ascii="Times New Roman" w:eastAsia="Times New Roman" w:hAnsi="Times New Roman" w:cs="Times New Roman"/>
          <w:b/>
          <w:sz w:val="36"/>
          <w:szCs w:val="36"/>
          <w:u w:val="single"/>
        </w:rPr>
        <w:t>Probl</w:t>
      </w:r>
      <w:r w:rsidR="003C23C6">
        <w:rPr>
          <w:rFonts w:ascii="Times New Roman" w:eastAsia="Times New Roman" w:hAnsi="Times New Roman" w:cs="Times New Roman"/>
          <w:b/>
          <w:sz w:val="36"/>
          <w:szCs w:val="36"/>
          <w:u w:val="single"/>
        </w:rPr>
        <w:t>e</w:t>
      </w:r>
      <w:r>
        <w:rPr>
          <w:rFonts w:ascii="Times New Roman" w:eastAsia="Times New Roman" w:hAnsi="Times New Roman" w:cs="Times New Roman"/>
          <w:b/>
          <w:sz w:val="36"/>
          <w:szCs w:val="36"/>
          <w:u w:val="single"/>
        </w:rPr>
        <w:t>ms discussed</w:t>
      </w:r>
      <w:r w:rsidRPr="00D80B70">
        <w:rPr>
          <w:rFonts w:ascii="Times New Roman" w:eastAsia="Times New Roman" w:hAnsi="Times New Roman" w:cs="Times New Roman"/>
          <w:b/>
          <w:sz w:val="36"/>
          <w:szCs w:val="36"/>
          <w:u w:val="single"/>
        </w:rPr>
        <w:t>:</w:t>
      </w:r>
      <w:r w:rsidRPr="00D80B70">
        <w:rPr>
          <w:rFonts w:ascii="Times New Roman" w:eastAsia="Times New Roman" w:hAnsi="Times New Roman" w:cs="Times New Roman"/>
          <w:sz w:val="36"/>
          <w:szCs w:val="36"/>
          <w:u w:val="single"/>
        </w:rPr>
        <w:t xml:space="preserve"> </w:t>
      </w:r>
    </w:p>
    <w:p w14:paraId="13CE1014"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Lack of Standardization in Conceptual Modeling</w:t>
      </w:r>
      <w:r w:rsidRPr="004904FC">
        <w:rPr>
          <w:rFonts w:ascii="Times New Roman" w:eastAsia="Times New Roman" w:hAnsi="Times New Roman" w:cs="Times New Roman"/>
          <w:iCs/>
          <w:sz w:val="24"/>
          <w:szCs w:val="24"/>
          <w:lang w:val="en-IN"/>
        </w:rPr>
        <w:t>: The absence of a standardized conceptual model for data warehousing hinders consensus and leads to difficulties in integration and standardization of data across different systems.</w:t>
      </w:r>
    </w:p>
    <w:p w14:paraId="634B9BC4"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Inadequate Security Modeling</w:t>
      </w:r>
      <w:r w:rsidRPr="004904FC">
        <w:rPr>
          <w:rFonts w:ascii="Times New Roman" w:eastAsia="Times New Roman" w:hAnsi="Times New Roman" w:cs="Times New Roman"/>
          <w:iCs/>
          <w:sz w:val="24"/>
          <w:szCs w:val="24"/>
          <w:lang w:val="en-IN"/>
        </w:rPr>
        <w:t>: Traditional security models are deemed inadequate for data warehousing, particularly in ensuring confidentiality and protecting sensitive business information.</w:t>
      </w:r>
    </w:p>
    <w:p w14:paraId="66A39980"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Limited Integration of Data Mining in Design</w:t>
      </w:r>
      <w:r w:rsidRPr="004904FC">
        <w:rPr>
          <w:rFonts w:ascii="Times New Roman" w:eastAsia="Times New Roman" w:hAnsi="Times New Roman" w:cs="Times New Roman"/>
          <w:iCs/>
          <w:sz w:val="24"/>
          <w:szCs w:val="24"/>
          <w:lang w:val="en-IN"/>
        </w:rPr>
        <w:t>: Data mining techniques are not fully integrated into data warehousing design, resulting in missed opportunities for leveraging advanced analytics for decision-making.</w:t>
      </w:r>
    </w:p>
    <w:p w14:paraId="2D44A189"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Incomplete Treatment of Logical Modeling Challenges</w:t>
      </w:r>
      <w:r w:rsidRPr="004904FC">
        <w:rPr>
          <w:rFonts w:ascii="Times New Roman" w:eastAsia="Times New Roman" w:hAnsi="Times New Roman" w:cs="Times New Roman"/>
          <w:iCs/>
          <w:sz w:val="24"/>
          <w:szCs w:val="24"/>
          <w:lang w:val="en-IN"/>
        </w:rPr>
        <w:t>: Challenges in logical modeling, such as efficiently managing data cubes and optimizing logical schemata for implementation, are not fully addressed, potentially leading to suboptimal data warehouse designs.</w:t>
      </w:r>
    </w:p>
    <w:p w14:paraId="3CF5DD09"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Absence of a Standard in Conceptual Modeling</w:t>
      </w:r>
      <w:r w:rsidRPr="004904FC">
        <w:rPr>
          <w:rFonts w:ascii="Times New Roman" w:eastAsia="Times New Roman" w:hAnsi="Times New Roman" w:cs="Times New Roman"/>
          <w:iCs/>
          <w:sz w:val="24"/>
          <w:szCs w:val="24"/>
          <w:lang w:val="en-IN"/>
        </w:rPr>
        <w:t>: The absence of a widely accepted standard for conceptual modeling in data warehousing leads to inconsistencies and difficulties in data integration and interoperability.</w:t>
      </w:r>
    </w:p>
    <w:p w14:paraId="3F2D7B0F"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Limited Coverage of ETL Process Modeling</w:t>
      </w:r>
      <w:r w:rsidRPr="004904FC">
        <w:rPr>
          <w:rFonts w:ascii="Times New Roman" w:eastAsia="Times New Roman" w:hAnsi="Times New Roman" w:cs="Times New Roman"/>
          <w:iCs/>
          <w:sz w:val="24"/>
          <w:szCs w:val="24"/>
          <w:lang w:val="en-IN"/>
        </w:rPr>
        <w:t>: Extract, Transform, Load (ETL) process modeling is identified as less mature compared to other aspects of data warehousing, which may result in inefficiencies and inconsistencies in data processing workflows.</w:t>
      </w:r>
    </w:p>
    <w:p w14:paraId="4ED6D1A7" w14:textId="77777777" w:rsidR="004904FC" w:rsidRPr="004904FC" w:rsidRDefault="004904FC" w:rsidP="004904FC">
      <w:pPr>
        <w:widowControl w:val="0"/>
        <w:numPr>
          <w:ilvl w:val="0"/>
          <w:numId w:val="17"/>
        </w:numPr>
        <w:shd w:val="clear" w:color="auto" w:fill="FFFFFF"/>
        <w:spacing w:line="240" w:lineRule="auto"/>
        <w:rPr>
          <w:rFonts w:ascii="Times New Roman" w:eastAsia="Times New Roman" w:hAnsi="Times New Roman" w:cs="Times New Roman"/>
          <w:iCs/>
          <w:sz w:val="24"/>
          <w:szCs w:val="24"/>
          <w:lang w:val="en-IN"/>
        </w:rPr>
      </w:pPr>
      <w:r w:rsidRPr="004904FC">
        <w:rPr>
          <w:rFonts w:ascii="Times New Roman" w:eastAsia="Times New Roman" w:hAnsi="Times New Roman" w:cs="Times New Roman"/>
          <w:b/>
          <w:bCs/>
          <w:iCs/>
          <w:sz w:val="24"/>
          <w:szCs w:val="24"/>
          <w:lang w:val="en-IN"/>
        </w:rPr>
        <w:t>Lack of Interoperability Consideration</w:t>
      </w:r>
      <w:r w:rsidRPr="004904FC">
        <w:rPr>
          <w:rFonts w:ascii="Times New Roman" w:eastAsia="Times New Roman" w:hAnsi="Times New Roman" w:cs="Times New Roman"/>
          <w:iCs/>
          <w:sz w:val="24"/>
          <w:szCs w:val="24"/>
          <w:lang w:val="en-IN"/>
        </w:rPr>
        <w:t>: Interoperability challenges between data warehouse systems and other data sources are briefly touched upon but not extensively discussed, potentially leading to difficulties in integrating data from heterogeneous sources.</w:t>
      </w:r>
    </w:p>
    <w:p w14:paraId="5FC66AA8" w14:textId="77777777" w:rsidR="004904FC" w:rsidRPr="00D80B70" w:rsidRDefault="004904FC" w:rsidP="004904FC">
      <w:pPr>
        <w:widowControl w:val="0"/>
        <w:shd w:val="clear" w:color="auto" w:fill="FFFFFF"/>
        <w:spacing w:line="240" w:lineRule="auto"/>
        <w:ind w:left="720"/>
        <w:rPr>
          <w:rFonts w:ascii="Times New Roman" w:eastAsia="Times New Roman" w:hAnsi="Times New Roman" w:cs="Times New Roman"/>
          <w:iCs/>
          <w:sz w:val="24"/>
          <w:szCs w:val="24"/>
          <w:lang w:val="en-IN"/>
        </w:rPr>
      </w:pPr>
    </w:p>
    <w:p w14:paraId="3E896536" w14:textId="77777777" w:rsidR="00D80B70" w:rsidRPr="00D80B70" w:rsidRDefault="00D80B70" w:rsidP="00D80B70">
      <w:pPr>
        <w:widowControl w:val="0"/>
        <w:shd w:val="clear" w:color="auto" w:fill="FFFFFF"/>
        <w:spacing w:line="240" w:lineRule="auto"/>
        <w:rPr>
          <w:rFonts w:ascii="Times New Roman" w:eastAsia="Times New Roman" w:hAnsi="Times New Roman" w:cs="Times New Roman"/>
          <w:i/>
          <w:sz w:val="24"/>
          <w:szCs w:val="24"/>
        </w:rPr>
      </w:pPr>
    </w:p>
    <w:p w14:paraId="1244E28D" w14:textId="2E4BA28B" w:rsidR="008F142F" w:rsidRDefault="00356797" w:rsidP="00705C97">
      <w:pPr>
        <w:widowControl w:val="0"/>
        <w:shd w:val="clear" w:color="auto" w:fill="FFFFFF"/>
        <w:spacing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B4095F" w14:textId="77777777" w:rsidR="008F142F" w:rsidRDefault="00356797" w:rsidP="003C23C6">
      <w:pPr>
        <w:widowControl w:val="0"/>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C23C6">
        <w:rPr>
          <w:rFonts w:ascii="Times New Roman" w:eastAsia="Times New Roman" w:hAnsi="Times New Roman" w:cs="Times New Roman"/>
          <w:b/>
          <w:sz w:val="36"/>
          <w:szCs w:val="36"/>
          <w:u w:val="single"/>
        </w:rPr>
        <w:t>Conclusion:</w:t>
      </w:r>
      <w:r>
        <w:rPr>
          <w:rFonts w:ascii="Times New Roman" w:eastAsia="Times New Roman" w:hAnsi="Times New Roman" w:cs="Times New Roman"/>
          <w:sz w:val="24"/>
          <w:szCs w:val="24"/>
        </w:rPr>
        <w:t xml:space="preserve"> </w:t>
      </w:r>
    </w:p>
    <w:p w14:paraId="05CC8FA3" w14:textId="77777777" w:rsidR="00705C97" w:rsidRPr="003C23C6" w:rsidRDefault="00705C97" w:rsidP="00705C97">
      <w:pPr>
        <w:spacing w:line="240" w:lineRule="auto"/>
        <w:outlineLvl w:val="2"/>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Introduction</w:t>
      </w:r>
    </w:p>
    <w:p w14:paraId="13AF1CAF" w14:textId="77777777" w:rsidR="00705C97" w:rsidRPr="003C23C6" w:rsidRDefault="00705C97" w:rsidP="00705C97">
      <w:pPr>
        <w:numPr>
          <w:ilvl w:val="0"/>
          <w:numId w:val="2"/>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Large companies are heavily investing in data warehousing systems to improve information flow.</w:t>
      </w:r>
    </w:p>
    <w:p w14:paraId="3FEC2F74" w14:textId="77777777" w:rsidR="00705C97" w:rsidRPr="003C23C6" w:rsidRDefault="00705C97" w:rsidP="00705C97">
      <w:pPr>
        <w:numPr>
          <w:ilvl w:val="0"/>
          <w:numId w:val="2"/>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importance of data warehousing lies in providing a competitive advantage by improving data accessibility, quality, and consistency.</w:t>
      </w:r>
    </w:p>
    <w:p w14:paraId="62E552B9" w14:textId="77777777" w:rsidR="00705C97" w:rsidRPr="003C23C6" w:rsidRDefault="00705C97" w:rsidP="00705C97">
      <w:pPr>
        <w:spacing w:line="240" w:lineRule="auto"/>
        <w:outlineLvl w:val="2"/>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Information Systems as a Competitive Advantage</w:t>
      </w:r>
    </w:p>
    <w:p w14:paraId="12A37E64" w14:textId="77777777" w:rsidR="00705C97" w:rsidRPr="003C23C6" w:rsidRDefault="00705C97" w:rsidP="00705C97">
      <w:pPr>
        <w:numPr>
          <w:ilvl w:val="0"/>
          <w:numId w:val="3"/>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paper reviews various models including Mata et al.'s resource-based argument and Porter’s Forces and Strategies Model.</w:t>
      </w:r>
    </w:p>
    <w:p w14:paraId="25348D7C" w14:textId="77777777" w:rsidR="00705C97" w:rsidRPr="003C23C6" w:rsidRDefault="00705C97" w:rsidP="00705C97">
      <w:pPr>
        <w:numPr>
          <w:ilvl w:val="0"/>
          <w:numId w:val="3"/>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lastRenderedPageBreak/>
        <w:t>Alignment between IT strategy and business strategy is crucial for perceived effectiveness and business performance.</w:t>
      </w:r>
    </w:p>
    <w:p w14:paraId="6C2488A3" w14:textId="77777777" w:rsidR="00705C97" w:rsidRPr="003C23C6" w:rsidRDefault="00705C97" w:rsidP="00705C97">
      <w:pPr>
        <w:numPr>
          <w:ilvl w:val="0"/>
          <w:numId w:val="3"/>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Strategic Alignment Model by Henderson and Venkatraman identifies domains related to strategies in the business area.</w:t>
      </w:r>
    </w:p>
    <w:p w14:paraId="509AD711" w14:textId="77777777" w:rsidR="00705C97" w:rsidRPr="003C23C6" w:rsidRDefault="00705C97" w:rsidP="00705C97">
      <w:pPr>
        <w:spacing w:line="240" w:lineRule="auto"/>
        <w:outlineLvl w:val="2"/>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Data Warehousing as a Competitive Advantage</w:t>
      </w:r>
    </w:p>
    <w:p w14:paraId="5F3978C5" w14:textId="77777777" w:rsidR="00705C97" w:rsidRPr="003C23C6" w:rsidRDefault="00705C97" w:rsidP="00705C97">
      <w:pPr>
        <w:numPr>
          <w:ilvl w:val="0"/>
          <w:numId w:val="4"/>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Data warehousing is a process that includes building a data warehouse, a repository supporting decision-making.</w:t>
      </w:r>
    </w:p>
    <w:p w14:paraId="3ADB165A" w14:textId="77777777" w:rsidR="00705C97" w:rsidRPr="003C23C6" w:rsidRDefault="00705C97" w:rsidP="00705C97">
      <w:pPr>
        <w:numPr>
          <w:ilvl w:val="0"/>
          <w:numId w:val="4"/>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Three main data warehousing strategies are discussed: data mart, enterprise, and flexible strategies.</w:t>
      </w:r>
    </w:p>
    <w:p w14:paraId="01F54D0C" w14:textId="77777777" w:rsidR="00705C97" w:rsidRPr="003C23C6" w:rsidRDefault="00705C97" w:rsidP="00705C97">
      <w:pPr>
        <w:numPr>
          <w:ilvl w:val="1"/>
          <w:numId w:val="5"/>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Data mart strategy starts small and adds applications for more departments when needed.</w:t>
      </w:r>
    </w:p>
    <w:p w14:paraId="3A996A60" w14:textId="77777777" w:rsidR="00705C97" w:rsidRPr="003C23C6" w:rsidRDefault="00705C97" w:rsidP="00705C97">
      <w:pPr>
        <w:numPr>
          <w:ilvl w:val="1"/>
          <w:numId w:val="6"/>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Enterprise data warehouse strategy builds the whole architecture for the entire organization.</w:t>
      </w:r>
    </w:p>
    <w:p w14:paraId="2A92B461" w14:textId="77777777" w:rsidR="00705C97" w:rsidRPr="003C23C6" w:rsidRDefault="00705C97" w:rsidP="00705C97">
      <w:pPr>
        <w:numPr>
          <w:ilvl w:val="1"/>
          <w:numId w:val="7"/>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A flexible data warehousing strategy is a combination of the previous two, starting with data marts and evolving into an enterprise data warehouse.</w:t>
      </w:r>
    </w:p>
    <w:p w14:paraId="591EAD00" w14:textId="77777777" w:rsidR="00705C97" w:rsidRPr="003C23C6" w:rsidRDefault="00705C97" w:rsidP="00705C97">
      <w:pPr>
        <w:numPr>
          <w:ilvl w:val="0"/>
          <w:numId w:val="4"/>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Objectives and benefits of data warehousing include better data, improved decisions, enhanced business processes, and support for strategic objectives.</w:t>
      </w:r>
    </w:p>
    <w:p w14:paraId="08DFC8F2" w14:textId="77777777" w:rsidR="00705C97" w:rsidRPr="003C23C6" w:rsidRDefault="00705C97" w:rsidP="00705C97">
      <w:pPr>
        <w:numPr>
          <w:ilvl w:val="0"/>
          <w:numId w:val="4"/>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strategic link of data warehousing includes improved customer service, flexibility, productivity, and reduction of operational costs.</w:t>
      </w:r>
    </w:p>
    <w:p w14:paraId="0C2CADA1" w14:textId="77777777" w:rsidR="00705C97" w:rsidRPr="003C23C6" w:rsidRDefault="00705C97" w:rsidP="00705C97">
      <w:pPr>
        <w:spacing w:line="240" w:lineRule="auto"/>
        <w:outlineLvl w:val="2"/>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Research Model</w:t>
      </w:r>
    </w:p>
    <w:p w14:paraId="290DB86E" w14:textId="77777777" w:rsidR="00705C97" w:rsidRPr="003C23C6" w:rsidRDefault="00705C97" w:rsidP="00705C97">
      <w:pPr>
        <w:numPr>
          <w:ilvl w:val="0"/>
          <w:numId w:val="8"/>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A conceptual model is proposed to describe the relationship between Business strategy, IT strategy, and performance.</w:t>
      </w:r>
    </w:p>
    <w:p w14:paraId="0E691D9E" w14:textId="77777777" w:rsidR="00705C97" w:rsidRPr="003C23C6" w:rsidRDefault="00705C97" w:rsidP="00705C97">
      <w:pPr>
        <w:numPr>
          <w:ilvl w:val="0"/>
          <w:numId w:val="8"/>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model suggests that alignment between business strategy and data warehousing plans is required for project success.</w:t>
      </w:r>
    </w:p>
    <w:p w14:paraId="71A1FF14" w14:textId="77777777" w:rsidR="00705C97" w:rsidRPr="003C23C6" w:rsidRDefault="00705C97" w:rsidP="00705C97">
      <w:pPr>
        <w:spacing w:line="240" w:lineRule="auto"/>
        <w:outlineLvl w:val="2"/>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Data Warehousing and Sustained Competitive Advantage</w:t>
      </w:r>
    </w:p>
    <w:p w14:paraId="6EC38372" w14:textId="77777777" w:rsidR="00705C97" w:rsidRPr="003C23C6" w:rsidRDefault="00705C97" w:rsidP="00705C97">
      <w:pPr>
        <w:numPr>
          <w:ilvl w:val="0"/>
          <w:numId w:val="9"/>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The paper argues that data warehousing can provide a sustained competitive advantage through valuable data and patent protection.</w:t>
      </w:r>
    </w:p>
    <w:p w14:paraId="5D969CE1" w14:textId="77777777" w:rsidR="00705C97" w:rsidRPr="003C23C6" w:rsidRDefault="00705C97" w:rsidP="00705C97">
      <w:pPr>
        <w:numPr>
          <w:ilvl w:val="0"/>
          <w:numId w:val="9"/>
        </w:numPr>
        <w:spacing w:after="160" w:line="240" w:lineRule="auto"/>
        <w:ind w:left="94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Propositions are provided for how different data warehousing strategies align with business strategies:</w:t>
      </w:r>
    </w:p>
    <w:p w14:paraId="760D564D" w14:textId="77777777" w:rsidR="00705C97" w:rsidRPr="003C23C6" w:rsidRDefault="00705C97" w:rsidP="00705C97">
      <w:pPr>
        <w:numPr>
          <w:ilvl w:val="1"/>
          <w:numId w:val="10"/>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Firms focusing on cost with an enterprise data warehouse strategy will have a positive relationship with performance.</w:t>
      </w:r>
    </w:p>
    <w:p w14:paraId="78B4BDC2" w14:textId="77777777" w:rsidR="00705C97" w:rsidRPr="003C23C6" w:rsidRDefault="00705C97" w:rsidP="00705C97">
      <w:pPr>
        <w:numPr>
          <w:ilvl w:val="1"/>
          <w:numId w:val="11"/>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Firms differentiating products with a data mart strategy will have a positive relationship with performance.</w:t>
      </w:r>
    </w:p>
    <w:p w14:paraId="48E0A9FF" w14:textId="77777777" w:rsidR="00705C97" w:rsidRPr="003C23C6" w:rsidRDefault="00705C97" w:rsidP="00705C97">
      <w:pPr>
        <w:numPr>
          <w:ilvl w:val="1"/>
          <w:numId w:val="12"/>
        </w:numPr>
        <w:spacing w:after="160" w:line="240" w:lineRule="auto"/>
        <w:ind w:left="1665"/>
        <w:rPr>
          <w:rFonts w:ascii="Times New Roman" w:eastAsia="Times New Roman" w:hAnsi="Times New Roman" w:cs="Times New Roman"/>
          <w:iCs/>
          <w:sz w:val="24"/>
          <w:szCs w:val="24"/>
          <w:lang w:val="en-IN"/>
        </w:rPr>
      </w:pPr>
      <w:r w:rsidRPr="003C23C6">
        <w:rPr>
          <w:rFonts w:ascii="Times New Roman" w:eastAsia="Times New Roman" w:hAnsi="Times New Roman" w:cs="Times New Roman"/>
          <w:iCs/>
          <w:sz w:val="24"/>
          <w:szCs w:val="24"/>
          <w:lang w:val="en-IN"/>
        </w:rPr>
        <w:t>Firms using a focus strategy with a flexible data warehousing strategy will have a positive relationship with performance.</w:t>
      </w:r>
    </w:p>
    <w:p w14:paraId="045F9A55" w14:textId="77777777" w:rsidR="00705C97" w:rsidRDefault="00705C97">
      <w:pPr>
        <w:widowControl w:val="0"/>
        <w:shd w:val="clear" w:color="auto" w:fill="FFFFFF"/>
        <w:spacing w:line="240" w:lineRule="auto"/>
        <w:ind w:left="600"/>
        <w:rPr>
          <w:rFonts w:eastAsia="Times New Roman"/>
          <w:b/>
          <w:bCs/>
          <w:color w:val="0E101A"/>
          <w:sz w:val="27"/>
          <w:szCs w:val="27"/>
          <w:lang w:val="en-IN"/>
        </w:rPr>
      </w:pPr>
    </w:p>
    <w:p w14:paraId="29FA4515" w14:textId="77777777" w:rsidR="00C47C14" w:rsidRDefault="00C47C14">
      <w:pPr>
        <w:widowControl w:val="0"/>
        <w:shd w:val="clear" w:color="auto" w:fill="FFFFFF"/>
        <w:spacing w:line="240" w:lineRule="auto"/>
        <w:ind w:left="600"/>
        <w:rPr>
          <w:rFonts w:eastAsia="Times New Roman"/>
          <w:b/>
          <w:bCs/>
          <w:color w:val="0E101A"/>
          <w:sz w:val="27"/>
          <w:szCs w:val="27"/>
          <w:lang w:val="en-IN"/>
        </w:rPr>
      </w:pPr>
    </w:p>
    <w:p w14:paraId="04454843" w14:textId="77777777" w:rsidR="00C47C14" w:rsidRDefault="00C47C14">
      <w:pPr>
        <w:widowControl w:val="0"/>
        <w:shd w:val="clear" w:color="auto" w:fill="FFFFFF"/>
        <w:spacing w:line="240" w:lineRule="auto"/>
        <w:ind w:left="600"/>
        <w:rPr>
          <w:rFonts w:ascii="Times New Roman" w:eastAsia="Times New Roman" w:hAnsi="Times New Roman" w:cs="Times New Roman"/>
          <w:sz w:val="24"/>
          <w:szCs w:val="24"/>
        </w:rPr>
      </w:pPr>
    </w:p>
    <w:p w14:paraId="010EAB69" w14:textId="77777777" w:rsidR="00705C97" w:rsidRDefault="00705C97">
      <w:pPr>
        <w:widowControl w:val="0"/>
        <w:shd w:val="clear" w:color="auto" w:fill="FFFFFF"/>
        <w:spacing w:line="240" w:lineRule="auto"/>
        <w:ind w:left="600"/>
        <w:rPr>
          <w:rFonts w:ascii="Times New Roman" w:eastAsia="Times New Roman" w:hAnsi="Times New Roman" w:cs="Times New Roman"/>
          <w:sz w:val="24"/>
          <w:szCs w:val="24"/>
        </w:rPr>
      </w:pPr>
    </w:p>
    <w:p w14:paraId="6C73C763" w14:textId="77777777" w:rsidR="00705C97" w:rsidRDefault="00705C97">
      <w:pPr>
        <w:widowControl w:val="0"/>
        <w:shd w:val="clear" w:color="auto" w:fill="FFFFFF"/>
        <w:spacing w:line="240" w:lineRule="auto"/>
        <w:ind w:left="600"/>
        <w:rPr>
          <w:rFonts w:ascii="Times New Roman" w:eastAsia="Times New Roman" w:hAnsi="Times New Roman" w:cs="Times New Roman"/>
          <w:sz w:val="24"/>
          <w:szCs w:val="24"/>
        </w:rPr>
      </w:pPr>
    </w:p>
    <w:p w14:paraId="2DB10852" w14:textId="77777777" w:rsidR="00705C97" w:rsidRDefault="00705C97">
      <w:pPr>
        <w:widowControl w:val="0"/>
        <w:shd w:val="clear" w:color="auto" w:fill="FFFFFF"/>
        <w:spacing w:line="240" w:lineRule="auto"/>
        <w:ind w:left="600"/>
        <w:rPr>
          <w:rFonts w:ascii="Times New Roman" w:eastAsia="Times New Roman" w:hAnsi="Times New Roman" w:cs="Times New Roman"/>
          <w:sz w:val="24"/>
          <w:szCs w:val="24"/>
        </w:rPr>
      </w:pPr>
    </w:p>
    <w:p w14:paraId="50D86CA9" w14:textId="77777777" w:rsidR="008F142F" w:rsidRDefault="008F142F">
      <w:pPr>
        <w:widowControl w:val="0"/>
        <w:shd w:val="clear" w:color="auto" w:fill="FFFFFF"/>
        <w:spacing w:line="240" w:lineRule="auto"/>
        <w:ind w:left="600"/>
        <w:rPr>
          <w:rFonts w:ascii="Times New Roman" w:eastAsia="Times New Roman" w:hAnsi="Times New Roman" w:cs="Times New Roman"/>
          <w:sz w:val="24"/>
          <w:szCs w:val="24"/>
        </w:rPr>
      </w:pPr>
    </w:p>
    <w:p w14:paraId="6973640C" w14:textId="7A3F4238" w:rsidR="00705C97" w:rsidRDefault="00705C97" w:rsidP="00705C97">
      <w:pPr>
        <w:widowControl w:val="0"/>
        <w:shd w:val="clear" w:color="auto" w:fill="FFFFFF"/>
        <w:spacing w:line="240" w:lineRule="auto"/>
        <w:ind w:firstLine="600"/>
        <w:rPr>
          <w:rFonts w:ascii="Times New Roman" w:eastAsia="Times New Roman" w:hAnsi="Times New Roman" w:cs="Times New Roman"/>
          <w:i/>
          <w:sz w:val="32"/>
          <w:szCs w:val="32"/>
        </w:rPr>
      </w:pPr>
      <w:r w:rsidRPr="00C47C14">
        <w:rPr>
          <w:rFonts w:ascii="Times New Roman" w:eastAsia="Times New Roman" w:hAnsi="Times New Roman" w:cs="Times New Roman"/>
          <w:i/>
          <w:sz w:val="32"/>
          <w:szCs w:val="32"/>
        </w:rPr>
        <w:lastRenderedPageBreak/>
        <w:t>By Suyash Munde:</w:t>
      </w:r>
    </w:p>
    <w:p w14:paraId="7E056E95" w14:textId="77777777" w:rsidR="00C47C14" w:rsidRPr="00C47C14" w:rsidRDefault="00C47C14" w:rsidP="00705C97">
      <w:pPr>
        <w:widowControl w:val="0"/>
        <w:shd w:val="clear" w:color="auto" w:fill="FFFFFF"/>
        <w:spacing w:line="240" w:lineRule="auto"/>
        <w:ind w:firstLine="600"/>
        <w:rPr>
          <w:rFonts w:ascii="Times New Roman" w:eastAsia="Times New Roman" w:hAnsi="Times New Roman" w:cs="Times New Roman"/>
          <w:i/>
          <w:sz w:val="32"/>
          <w:szCs w:val="32"/>
        </w:rPr>
      </w:pPr>
    </w:p>
    <w:p w14:paraId="0AD21853" w14:textId="77777777" w:rsidR="00705C97" w:rsidRPr="00C47C14" w:rsidRDefault="00705C97" w:rsidP="00C47C14">
      <w:pPr>
        <w:widowControl w:val="0"/>
        <w:shd w:val="clear" w:color="auto" w:fill="FFFFFF"/>
        <w:spacing w:line="240" w:lineRule="auto"/>
        <w:rPr>
          <w:rFonts w:ascii="Times New Roman" w:eastAsia="Times New Roman" w:hAnsi="Times New Roman" w:cs="Times New Roman"/>
          <w:b/>
          <w:sz w:val="36"/>
          <w:szCs w:val="36"/>
          <w:u w:val="single"/>
        </w:rPr>
      </w:pPr>
      <w:r w:rsidRPr="00C47C14">
        <w:rPr>
          <w:rFonts w:ascii="Times New Roman" w:eastAsia="Times New Roman" w:hAnsi="Times New Roman" w:cs="Times New Roman"/>
          <w:b/>
          <w:sz w:val="36"/>
          <w:szCs w:val="36"/>
          <w:u w:val="single"/>
        </w:rPr>
        <w:t xml:space="preserve">Topic description: </w:t>
      </w:r>
    </w:p>
    <w:p w14:paraId="38FBD436" w14:textId="427ECC6C" w:rsidR="00705C97" w:rsidRPr="00705C97"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Cs/>
          <w:sz w:val="24"/>
          <w:szCs w:val="24"/>
        </w:rPr>
      </w:pPr>
      <w:r w:rsidRPr="00705C97">
        <w:rPr>
          <w:rFonts w:ascii="Bernard MT Condensed" w:eastAsia="Times New Roman" w:hAnsi="Bernard MT Condensed" w:cs="Times New Roman"/>
          <w:iCs/>
          <w:sz w:val="24"/>
          <w:szCs w:val="24"/>
        </w:rPr>
        <w:t>Paper title</w:t>
      </w:r>
      <w:r>
        <w:rPr>
          <w:rFonts w:ascii="Bernard MT Condensed" w:eastAsia="Times New Roman" w:hAnsi="Bernard MT Condensed" w:cs="Times New Roman"/>
          <w:iCs/>
          <w:sz w:val="24"/>
          <w:szCs w:val="24"/>
        </w:rPr>
        <w:t>:</w:t>
      </w:r>
      <w:r w:rsidRPr="00705C97">
        <w:rPr>
          <w:rFonts w:ascii="Times New Roman" w:eastAsia="Times New Roman" w:hAnsi="Times New Roman" w:cs="Times New Roman"/>
          <w:i/>
          <w:sz w:val="24"/>
          <w:szCs w:val="24"/>
        </w:rPr>
        <w:t xml:space="preserve"> </w:t>
      </w:r>
      <w:r>
        <w:rPr>
          <w:rFonts w:ascii="Times New Roman" w:eastAsia="Times New Roman" w:hAnsi="Times New Roman" w:cs="Times New Roman"/>
          <w:iCs/>
          <w:sz w:val="24"/>
          <w:szCs w:val="24"/>
        </w:rPr>
        <w:t>Research in Data Warehouse Modeling and Design</w:t>
      </w:r>
    </w:p>
    <w:p w14:paraId="3008EDF7" w14:textId="0BBF6C7A" w:rsidR="00705C97"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sidRPr="00705C97">
        <w:rPr>
          <w:rFonts w:ascii="Bernard MT Condensed" w:eastAsia="Times New Roman" w:hAnsi="Bernard MT Condensed" w:cs="Times New Roman"/>
          <w:iCs/>
          <w:sz w:val="24"/>
          <w:szCs w:val="24"/>
        </w:rPr>
        <w:t>Author</w:t>
      </w:r>
      <w:r>
        <w:rPr>
          <w:rFonts w:ascii="Times New Roman" w:eastAsia="Times New Roman" w:hAnsi="Times New Roman" w:cs="Times New Roman"/>
          <w:i/>
          <w:sz w:val="24"/>
          <w:szCs w:val="24"/>
        </w:rPr>
        <w:t xml:space="preserve">: </w:t>
      </w:r>
      <w:r w:rsidRPr="00705C97">
        <w:rPr>
          <w:rFonts w:ascii="Times New Roman" w:eastAsia="Times New Roman" w:hAnsi="Times New Roman" w:cs="Times New Roman"/>
          <w:iCs/>
          <w:sz w:val="24"/>
          <w:szCs w:val="24"/>
        </w:rPr>
        <w:t>Stefano Rizzi</w:t>
      </w:r>
      <w:r>
        <w:rPr>
          <w:rFonts w:ascii="Times New Roman" w:eastAsia="Times New Roman" w:hAnsi="Times New Roman" w:cs="Times New Roman"/>
          <w:iCs/>
          <w:sz w:val="24"/>
          <w:szCs w:val="24"/>
        </w:rPr>
        <w:t>,</w:t>
      </w:r>
      <w:r w:rsidRPr="00705C97">
        <w:t xml:space="preserve"> </w:t>
      </w:r>
      <w:r w:rsidRPr="00705C97">
        <w:rPr>
          <w:rFonts w:ascii="Times New Roman" w:eastAsia="Times New Roman" w:hAnsi="Times New Roman" w:cs="Times New Roman"/>
          <w:iCs/>
          <w:sz w:val="24"/>
          <w:szCs w:val="24"/>
        </w:rPr>
        <w:t>Alberto Abell</w:t>
      </w:r>
      <w:r>
        <w:rPr>
          <w:rFonts w:ascii="Times New Roman" w:eastAsia="Times New Roman" w:hAnsi="Times New Roman" w:cs="Times New Roman"/>
          <w:iCs/>
          <w:sz w:val="24"/>
          <w:szCs w:val="24"/>
        </w:rPr>
        <w:t>o,</w:t>
      </w:r>
      <w:r w:rsidRPr="00705C97">
        <w:t xml:space="preserve"> </w:t>
      </w:r>
      <w:r w:rsidRPr="00705C97">
        <w:rPr>
          <w:rFonts w:ascii="Times New Roman" w:eastAsia="Times New Roman" w:hAnsi="Times New Roman" w:cs="Times New Roman"/>
          <w:iCs/>
          <w:sz w:val="24"/>
          <w:szCs w:val="24"/>
        </w:rPr>
        <w:t>Jens Lechtenborger</w:t>
      </w:r>
      <w:r w:rsidR="00414D6A">
        <w:rPr>
          <w:rFonts w:ascii="Times New Roman" w:eastAsia="Times New Roman" w:hAnsi="Times New Roman" w:cs="Times New Roman"/>
          <w:iCs/>
          <w:sz w:val="24"/>
          <w:szCs w:val="24"/>
        </w:rPr>
        <w:t>,</w:t>
      </w:r>
      <w:r w:rsidR="00414D6A" w:rsidRPr="00414D6A">
        <w:t xml:space="preserve"> </w:t>
      </w:r>
      <w:r w:rsidR="00414D6A" w:rsidRPr="00414D6A">
        <w:rPr>
          <w:rFonts w:ascii="Times New Roman" w:eastAsia="Times New Roman" w:hAnsi="Times New Roman" w:cs="Times New Roman"/>
          <w:iCs/>
          <w:sz w:val="24"/>
          <w:szCs w:val="24"/>
        </w:rPr>
        <w:t>Juan Trujillo</w:t>
      </w:r>
    </w:p>
    <w:p w14:paraId="619DE81B" w14:textId="2E09E68B" w:rsidR="00705C97" w:rsidRPr="00705C97" w:rsidRDefault="00705C97" w:rsidP="00705C97">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Pr>
          <w:rFonts w:ascii="Bernard MT Condensed" w:eastAsia="Times New Roman" w:hAnsi="Bernard MT Condensed" w:cs="Times New Roman"/>
          <w:iCs/>
          <w:sz w:val="24"/>
          <w:szCs w:val="24"/>
        </w:rPr>
        <w:t xml:space="preserve">Year of Publication: </w:t>
      </w:r>
      <w:r w:rsidRPr="00705C97">
        <w:rPr>
          <w:rFonts w:ascii="Times New Roman" w:eastAsia="Times New Roman" w:hAnsi="Times New Roman" w:cs="Times New Roman"/>
          <w:iCs/>
          <w:sz w:val="24"/>
          <w:szCs w:val="24"/>
        </w:rPr>
        <w:t>200</w:t>
      </w:r>
      <w:r w:rsidR="00414D6A">
        <w:rPr>
          <w:rFonts w:ascii="Times New Roman" w:eastAsia="Times New Roman" w:hAnsi="Times New Roman" w:cs="Times New Roman"/>
          <w:iCs/>
          <w:sz w:val="24"/>
          <w:szCs w:val="24"/>
        </w:rPr>
        <w:t>6</w:t>
      </w:r>
    </w:p>
    <w:p w14:paraId="01DE49AD" w14:textId="77777777" w:rsidR="00705C97" w:rsidRPr="00C47C14" w:rsidRDefault="00705C97" w:rsidP="00C47C14">
      <w:pPr>
        <w:widowControl w:val="0"/>
        <w:shd w:val="clear" w:color="auto" w:fill="FFFFFF"/>
        <w:spacing w:line="240" w:lineRule="auto"/>
        <w:rPr>
          <w:rFonts w:ascii="Times New Roman" w:eastAsia="Times New Roman" w:hAnsi="Times New Roman" w:cs="Times New Roman"/>
          <w:b/>
          <w:sz w:val="36"/>
          <w:szCs w:val="36"/>
          <w:u w:val="single"/>
        </w:rPr>
      </w:pPr>
      <w:r>
        <w:rPr>
          <w:rFonts w:ascii="Times New Roman" w:eastAsia="Times New Roman" w:hAnsi="Times New Roman" w:cs="Times New Roman"/>
          <w:sz w:val="24"/>
          <w:szCs w:val="24"/>
        </w:rPr>
        <w:t xml:space="preserve">   </w:t>
      </w:r>
    </w:p>
    <w:p w14:paraId="40C5A969" w14:textId="155750F1" w:rsidR="00C47C14" w:rsidRPr="00C47C14" w:rsidRDefault="00C47C14" w:rsidP="00C47C14">
      <w:pPr>
        <w:widowControl w:val="0"/>
        <w:shd w:val="clear" w:color="auto" w:fill="FFFFFF"/>
        <w:spacing w:line="240" w:lineRule="auto"/>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C</w:t>
      </w:r>
      <w:r w:rsidRPr="00C47C14">
        <w:rPr>
          <w:rFonts w:ascii="Times New Roman" w:eastAsia="Times New Roman" w:hAnsi="Times New Roman" w:cs="Times New Roman"/>
          <w:b/>
          <w:sz w:val="36"/>
          <w:szCs w:val="36"/>
          <w:u w:val="single"/>
        </w:rPr>
        <w:t>oncepts behind the p</w:t>
      </w:r>
      <w:r>
        <w:rPr>
          <w:rFonts w:ascii="Times New Roman" w:eastAsia="Times New Roman" w:hAnsi="Times New Roman" w:cs="Times New Roman"/>
          <w:b/>
          <w:sz w:val="36"/>
          <w:szCs w:val="36"/>
          <w:u w:val="single"/>
        </w:rPr>
        <w:t>aper:</w:t>
      </w:r>
    </w:p>
    <w:p w14:paraId="7A00FC2E" w14:textId="77777777" w:rsidR="00C47C14" w:rsidRPr="00C47C14" w:rsidRDefault="00C47C14" w:rsidP="00C47C14">
      <w:pPr>
        <w:spacing w:after="160" w:line="240" w:lineRule="auto"/>
        <w:ind w:left="945"/>
        <w:rPr>
          <w:rFonts w:ascii="Times New Roman" w:eastAsia="Times New Roman" w:hAnsi="Times New Roman" w:cs="Times New Roman"/>
          <w:iCs/>
          <w:sz w:val="24"/>
          <w:szCs w:val="24"/>
          <w:lang w:val="en-IN"/>
        </w:rPr>
      </w:pPr>
      <w:r w:rsidRPr="00C47C14">
        <w:rPr>
          <w:rFonts w:ascii="Times New Roman" w:eastAsia="Times New Roman" w:hAnsi="Times New Roman" w:cs="Times New Roman"/>
          <w:iCs/>
          <w:sz w:val="24"/>
          <w:szCs w:val="24"/>
          <w:lang w:val="en-IN"/>
        </w:rPr>
        <w:t>1. Data warehouses (DWs) prioritize decision support over transaction processing, focusing on OLAP workloads and multidimensional modeling for intuitive data representation.</w:t>
      </w:r>
      <w:r w:rsidRPr="00C47C14">
        <w:rPr>
          <w:rFonts w:ascii="Times New Roman" w:eastAsia="Times New Roman" w:hAnsi="Times New Roman" w:cs="Times New Roman"/>
          <w:iCs/>
          <w:sz w:val="24"/>
          <w:szCs w:val="24"/>
          <w:lang w:val="en-IN"/>
        </w:rPr>
        <w:br/>
        <w:t> </w:t>
      </w:r>
      <w:r w:rsidRPr="00C47C14">
        <w:rPr>
          <w:rFonts w:ascii="Times New Roman" w:eastAsia="Times New Roman" w:hAnsi="Times New Roman" w:cs="Times New Roman"/>
          <w:iCs/>
          <w:sz w:val="24"/>
          <w:szCs w:val="24"/>
          <w:lang w:val="en-IN"/>
        </w:rPr>
        <w:br/>
        <w:t>2. Design techniques for DWs involve conceptual, logical, and sometimes physical phases, with denormalization being a key difference from transactional databases.</w:t>
      </w:r>
      <w:r w:rsidRPr="00C47C14">
        <w:rPr>
          <w:rFonts w:ascii="Times New Roman" w:eastAsia="Times New Roman" w:hAnsi="Times New Roman" w:cs="Times New Roman"/>
          <w:iCs/>
          <w:sz w:val="24"/>
          <w:szCs w:val="24"/>
          <w:lang w:val="en-IN"/>
        </w:rPr>
        <w:br/>
      </w:r>
      <w:r w:rsidRPr="00C47C14">
        <w:rPr>
          <w:rFonts w:ascii="Times New Roman" w:eastAsia="Times New Roman" w:hAnsi="Times New Roman" w:cs="Times New Roman"/>
          <w:iCs/>
          <w:sz w:val="24"/>
          <w:szCs w:val="24"/>
          <w:lang w:val="en-IN"/>
        </w:rPr>
        <w:br/>
        <w:t>3. Conceptual modeling aims to provide a high level of abstraction, including multidimensional modeling and ETL process modeling.</w:t>
      </w:r>
      <w:r w:rsidRPr="00C47C14">
        <w:rPr>
          <w:rFonts w:ascii="Times New Roman" w:eastAsia="Times New Roman" w:hAnsi="Times New Roman" w:cs="Times New Roman"/>
          <w:iCs/>
          <w:sz w:val="24"/>
          <w:szCs w:val="24"/>
          <w:lang w:val="en-IN"/>
        </w:rPr>
        <w:br/>
      </w:r>
      <w:r w:rsidRPr="00C47C14">
        <w:rPr>
          <w:rFonts w:ascii="Times New Roman" w:eastAsia="Times New Roman" w:hAnsi="Times New Roman" w:cs="Times New Roman"/>
          <w:iCs/>
          <w:sz w:val="24"/>
          <w:szCs w:val="24"/>
          <w:lang w:val="en-IN"/>
        </w:rPr>
        <w:br/>
        <w:t>4. Lack of standardization in conceptual models hinders consensus, with disagreements on relevant properties and incomplete translations to logical models.</w:t>
      </w:r>
      <w:r w:rsidRPr="00C47C14">
        <w:rPr>
          <w:rFonts w:ascii="Times New Roman" w:eastAsia="Times New Roman" w:hAnsi="Times New Roman" w:cs="Times New Roman"/>
          <w:iCs/>
          <w:sz w:val="24"/>
          <w:szCs w:val="24"/>
          <w:lang w:val="en-IN"/>
        </w:rPr>
        <w:br/>
      </w:r>
      <w:r w:rsidRPr="00C47C14">
        <w:rPr>
          <w:rFonts w:ascii="Times New Roman" w:eastAsia="Times New Roman" w:hAnsi="Times New Roman" w:cs="Times New Roman"/>
          <w:iCs/>
          <w:sz w:val="24"/>
          <w:szCs w:val="24"/>
          <w:lang w:val="en-IN"/>
        </w:rPr>
        <w:br/>
        <w:t>5. Security modeling for DWs requires integration into conceptual models, focusing on confidentiality and considering all stages of development.</w:t>
      </w:r>
      <w:r w:rsidRPr="00C47C14">
        <w:rPr>
          <w:rFonts w:ascii="Times New Roman" w:eastAsia="Times New Roman" w:hAnsi="Times New Roman" w:cs="Times New Roman"/>
          <w:iCs/>
          <w:sz w:val="24"/>
          <w:szCs w:val="24"/>
          <w:lang w:val="en-IN"/>
        </w:rPr>
        <w:br/>
      </w:r>
      <w:r w:rsidRPr="00C47C14">
        <w:rPr>
          <w:rFonts w:ascii="Times New Roman" w:eastAsia="Times New Roman" w:hAnsi="Times New Roman" w:cs="Times New Roman"/>
          <w:iCs/>
          <w:sz w:val="24"/>
          <w:szCs w:val="24"/>
          <w:lang w:val="en-IN"/>
        </w:rPr>
        <w:br/>
        <w:t>6. Integrating OLAP and data mining poses challenges, including incorporating mining results into DWs and understanding how analysis techniques complement each other.</w:t>
      </w:r>
      <w:r w:rsidRPr="00C47C14">
        <w:rPr>
          <w:rFonts w:ascii="Times New Roman" w:eastAsia="Times New Roman" w:hAnsi="Times New Roman" w:cs="Times New Roman"/>
          <w:iCs/>
          <w:sz w:val="24"/>
          <w:szCs w:val="24"/>
          <w:lang w:val="en-IN"/>
        </w:rPr>
        <w:br/>
      </w:r>
      <w:r w:rsidRPr="00C47C14">
        <w:rPr>
          <w:rFonts w:ascii="Times New Roman" w:eastAsia="Times New Roman" w:hAnsi="Times New Roman" w:cs="Times New Roman"/>
          <w:iCs/>
          <w:sz w:val="24"/>
          <w:szCs w:val="24"/>
          <w:lang w:val="en-IN"/>
        </w:rPr>
        <w:br/>
        <w:t>7. Logical modeling transforms conceptual schemata into optimized logical schemata for implementation, addressing challenges in managing data cubes in both relational and multidimensional systems.</w:t>
      </w:r>
    </w:p>
    <w:p w14:paraId="7C3D467D" w14:textId="77777777" w:rsidR="00F501D4" w:rsidRPr="004904FC" w:rsidRDefault="00F501D4" w:rsidP="00F501D4">
      <w:pPr>
        <w:widowControl w:val="0"/>
        <w:shd w:val="clear" w:color="auto" w:fill="FFFFFF"/>
        <w:spacing w:line="240" w:lineRule="auto"/>
        <w:rPr>
          <w:rFonts w:ascii="Times New Roman" w:eastAsia="Times New Roman" w:hAnsi="Times New Roman" w:cs="Times New Roman"/>
          <w:sz w:val="36"/>
          <w:szCs w:val="36"/>
          <w:u w:val="single"/>
        </w:rPr>
      </w:pPr>
      <w:r>
        <w:rPr>
          <w:rFonts w:ascii="Times New Roman" w:eastAsia="Times New Roman" w:hAnsi="Times New Roman" w:cs="Times New Roman"/>
          <w:b/>
          <w:sz w:val="36"/>
          <w:szCs w:val="36"/>
          <w:u w:val="single"/>
        </w:rPr>
        <w:t>Problems discussed</w:t>
      </w:r>
      <w:r w:rsidRPr="00D80B70">
        <w:rPr>
          <w:rFonts w:ascii="Times New Roman" w:eastAsia="Times New Roman" w:hAnsi="Times New Roman" w:cs="Times New Roman"/>
          <w:b/>
          <w:sz w:val="36"/>
          <w:szCs w:val="36"/>
          <w:u w:val="single"/>
        </w:rPr>
        <w:t>:</w:t>
      </w:r>
      <w:r w:rsidRPr="00D80B70">
        <w:rPr>
          <w:rFonts w:ascii="Times New Roman" w:eastAsia="Times New Roman" w:hAnsi="Times New Roman" w:cs="Times New Roman"/>
          <w:sz w:val="36"/>
          <w:szCs w:val="36"/>
          <w:u w:val="single"/>
        </w:rPr>
        <w:t xml:space="preserve"> </w:t>
      </w:r>
    </w:p>
    <w:p w14:paraId="5771CC46"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Lack of Standardization in Conceptual Modeling: The paper identifies the absence of a standardized conceptual model for data warehousing as a problem. The solution proposed is the development of a unified conceptual model that is formally well-founded, easily usable, and expressive enough to cover various requirements.</w:t>
      </w:r>
    </w:p>
    <w:p w14:paraId="43B68BFF"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Inadequate Security Modeling: Another problem highlighted is the inadequacy of traditional security models for data warehouses. The solution involves developing a new security model centered on the main concepts of multidimensional modeling, such as facts, dimensions, and measures, integrated with the conceptual model.</w:t>
      </w:r>
    </w:p>
    <w:p w14:paraId="4D25850F"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Limited Integration of Data Mining in Design: The paper identifies a lack of integration of data mining techniques into data warehousing design as a challenge. The proposed solution is to devise mining-aware design techniques and models that incorporate mining results into DWs and enhance scalability and analysis capabilities.</w:t>
      </w:r>
    </w:p>
    <w:p w14:paraId="336E7EF8"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 xml:space="preserve">Incomplete Treatment of Logical Modeling Challenges: Challenges in logical modeling, particularly in efficiently managing data cubes in both relational and multidimensional systems, are noted. The paper </w:t>
      </w:r>
      <w:r w:rsidRPr="00FD6DFD">
        <w:rPr>
          <w:rFonts w:ascii="Times New Roman" w:eastAsia="Times New Roman" w:hAnsi="Times New Roman" w:cs="Times New Roman"/>
          <w:iCs/>
          <w:sz w:val="24"/>
          <w:szCs w:val="24"/>
          <w:lang w:val="en-IN"/>
        </w:rPr>
        <w:lastRenderedPageBreak/>
        <w:t>suggests further research to address these challenges and optimize logical schemata for implementation.</w:t>
      </w:r>
    </w:p>
    <w:p w14:paraId="3109C6DD"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Absence of a Standard in Conceptual Modeling: The paper discusses the absence of a widely accepted standard for conceptual modeling in data warehousing. The proposed solution is the development of a unified conceptual model that addresses the shortcomings of existing models and is supported by sophisticated CASE tools.</w:t>
      </w:r>
    </w:p>
    <w:p w14:paraId="5F1ECCCC"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Limited Coverage of ETL Process Modeling: The paper acknowledges that ETL process modeling is less mature compared to multidimensional modeling. The proposed solution involves further research to develop ETL modeling techniques that improve the reliability and efficiency of the design process.</w:t>
      </w:r>
    </w:p>
    <w:p w14:paraId="3BA39702" w14:textId="77777777" w:rsidR="00FD6DFD" w:rsidRPr="00FD6DFD" w:rsidRDefault="00FD6DFD" w:rsidP="00FD6DFD">
      <w:pPr>
        <w:widowControl w:val="0"/>
        <w:numPr>
          <w:ilvl w:val="0"/>
          <w:numId w:val="18"/>
        </w:numPr>
        <w:shd w:val="clear" w:color="auto" w:fill="FFFFFF"/>
        <w:spacing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Lack of Interoperability Consideration: While briefly touched upon, the paper suggests that interoperability challenges between DW systems and other data sources require further exploration. Solutions may involve developing standardized protocols or formats to facilitate seamless data exchange.</w:t>
      </w:r>
    </w:p>
    <w:p w14:paraId="0BB9B836" w14:textId="77777777" w:rsidR="00C47C14" w:rsidRDefault="00C47C14" w:rsidP="00705C97">
      <w:pPr>
        <w:widowControl w:val="0"/>
        <w:shd w:val="clear" w:color="auto" w:fill="FFFFFF"/>
        <w:spacing w:line="240" w:lineRule="auto"/>
        <w:ind w:left="600"/>
        <w:rPr>
          <w:rFonts w:ascii="Times New Roman" w:eastAsia="Times New Roman" w:hAnsi="Times New Roman" w:cs="Times New Roman"/>
          <w:iCs/>
          <w:sz w:val="24"/>
          <w:szCs w:val="24"/>
          <w:lang w:val="en-IN"/>
        </w:rPr>
      </w:pPr>
    </w:p>
    <w:p w14:paraId="4B7F5EE7" w14:textId="2B50F4B4" w:rsidR="00FD6DFD" w:rsidRPr="00FD6DFD" w:rsidRDefault="00FD6DFD" w:rsidP="00FD6DFD">
      <w:pPr>
        <w:widowControl w:val="0"/>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C23C6">
        <w:rPr>
          <w:rFonts w:ascii="Times New Roman" w:eastAsia="Times New Roman" w:hAnsi="Times New Roman" w:cs="Times New Roman"/>
          <w:b/>
          <w:sz w:val="36"/>
          <w:szCs w:val="36"/>
          <w:u w:val="single"/>
        </w:rPr>
        <w:t>Conclusion:</w:t>
      </w:r>
      <w:r>
        <w:rPr>
          <w:rFonts w:ascii="Times New Roman" w:eastAsia="Times New Roman" w:hAnsi="Times New Roman" w:cs="Times New Roman"/>
          <w:sz w:val="24"/>
          <w:szCs w:val="24"/>
        </w:rPr>
        <w:t xml:space="preserve"> </w:t>
      </w:r>
    </w:p>
    <w:p w14:paraId="22086646"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Introduction: DWs serve decision support needs with OLAP workloads, often using multidimensional modeling due to its user-friendly structure and performance benefits.</w:t>
      </w:r>
    </w:p>
    <w:p w14:paraId="37485097"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Phases of DW Design:</w:t>
      </w:r>
    </w:p>
    <w:p w14:paraId="6C487D6E"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Conceptual Design: Aims to create an implementation-independent schema based on user requirements and source database structures.</w:t>
      </w:r>
    </w:p>
    <w:p w14:paraId="3400D73A"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Logical Design: Translates the conceptual schema into a logical one on the chosen platform.</w:t>
      </w:r>
    </w:p>
    <w:p w14:paraId="1F4DA610"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Open Issues:</w:t>
      </w:r>
    </w:p>
    <w:p w14:paraId="00E86D10"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Conceptual Modeling: Lack of standard model and challenges in security within a multidimensional framework.</w:t>
      </w:r>
    </w:p>
    <w:p w14:paraId="6FACA998"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Logical Modeling: Bridging the gap between advanced models and logical implementations, especially concerning complex relationships and constraints.</w:t>
      </w:r>
    </w:p>
    <w:p w14:paraId="4DF3218F"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Future Directions:</w:t>
      </w:r>
    </w:p>
    <w:p w14:paraId="035B3B34"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Research focus should be on developing a standardized, user-friendly conceptual model for DWs.</w:t>
      </w:r>
    </w:p>
    <w:p w14:paraId="5DFADB9B"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Addressing security concerns within multidimensional modeling, ensuring confidentiality.</w:t>
      </w:r>
    </w:p>
    <w:p w14:paraId="7BC7BF78"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Investigating integration of data mining with OLAP in DW design to enhance analysis.</w:t>
      </w:r>
    </w:p>
    <w:p w14:paraId="39094998"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Advancing logical modeling to preserve all information from advanced conceptual models.</w:t>
      </w:r>
    </w:p>
    <w:p w14:paraId="34590E62"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Additional Topics:</w:t>
      </w:r>
    </w:p>
    <w:p w14:paraId="578987FD"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ETL Modeling:</w:t>
      </w:r>
    </w:p>
    <w:p w14:paraId="5232CC33"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Transformation Challenges: Converting conceptual ETL schemata into logical ones and optimizing them pose significant hurdles.</w:t>
      </w:r>
    </w:p>
    <w:p w14:paraId="01D0B1D3"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Optimization: Strategies for improving the efficiency and performance of the ETL (Extract, Transform, Load) processes are not well-established.</w:t>
      </w:r>
    </w:p>
    <w:p w14:paraId="3E429157"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Methods for Design:</w:t>
      </w:r>
    </w:p>
    <w:p w14:paraId="1ACE9E76"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Comprehensive Design Methods: There is a scarcity of all-encompassing methodologies for DW (Data Warehouse) design, focusing on principles like reusability, extendibility, and manageability.</w:t>
      </w:r>
    </w:p>
    <w:p w14:paraId="03A1D5E9"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Emphasis on Good Design Principles: Design approaches prioritize factors such as creating reusable components, ensuring scalability, and facilitating easy maintenance.</w:t>
      </w:r>
    </w:p>
    <w:p w14:paraId="7297F23B"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Requirements Analysis:</w:t>
      </w:r>
    </w:p>
    <w:p w14:paraId="4A34B02D" w14:textId="77777777" w:rsidR="00414D6A" w:rsidRPr="00FD6DFD" w:rsidRDefault="00414D6A" w:rsidP="00414D6A">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FD6DFD">
        <w:rPr>
          <w:rFonts w:ascii="Times New Roman" w:eastAsia="Times New Roman" w:hAnsi="Times New Roman" w:cs="Times New Roman"/>
          <w:iCs/>
          <w:sz w:val="24"/>
          <w:szCs w:val="24"/>
          <w:lang w:val="en-IN"/>
        </w:rPr>
        <w:t>Often Overlooked: Requirement analysis for DWs is frequently neglected due to project longevity and evolving user needs.</w:t>
      </w:r>
    </w:p>
    <w:p w14:paraId="50F9532A" w14:textId="77777777" w:rsidR="008F142F" w:rsidRDefault="008F142F">
      <w:pPr>
        <w:widowControl w:val="0"/>
        <w:shd w:val="clear" w:color="auto" w:fill="FFFFFF"/>
        <w:spacing w:line="240" w:lineRule="auto"/>
        <w:ind w:left="600"/>
        <w:rPr>
          <w:rFonts w:ascii="Times New Roman" w:eastAsia="Times New Roman" w:hAnsi="Times New Roman" w:cs="Times New Roman"/>
          <w:iCs/>
          <w:sz w:val="24"/>
          <w:szCs w:val="24"/>
          <w:lang w:val="en-IN"/>
        </w:rPr>
      </w:pPr>
    </w:p>
    <w:p w14:paraId="05AA9A32" w14:textId="3BEBF2AA" w:rsidR="00A72E6B" w:rsidRDefault="00A72E6B" w:rsidP="00A72E6B">
      <w:pPr>
        <w:widowControl w:val="0"/>
        <w:shd w:val="clear" w:color="auto" w:fill="FFFFFF"/>
        <w:spacing w:line="240" w:lineRule="auto"/>
        <w:ind w:firstLine="600"/>
        <w:rPr>
          <w:rFonts w:ascii="Times New Roman" w:eastAsia="Times New Roman" w:hAnsi="Times New Roman" w:cs="Times New Roman"/>
          <w:i/>
          <w:sz w:val="32"/>
          <w:szCs w:val="32"/>
        </w:rPr>
      </w:pPr>
      <w:r w:rsidRPr="00C47C14">
        <w:rPr>
          <w:rFonts w:ascii="Times New Roman" w:eastAsia="Times New Roman" w:hAnsi="Times New Roman" w:cs="Times New Roman"/>
          <w:i/>
          <w:sz w:val="32"/>
          <w:szCs w:val="32"/>
        </w:rPr>
        <w:lastRenderedPageBreak/>
        <w:t xml:space="preserve">By </w:t>
      </w:r>
      <w:r w:rsidR="00C150D0">
        <w:rPr>
          <w:rFonts w:ascii="Times New Roman" w:eastAsia="Times New Roman" w:hAnsi="Times New Roman" w:cs="Times New Roman"/>
          <w:i/>
          <w:sz w:val="32"/>
          <w:szCs w:val="32"/>
        </w:rPr>
        <w:t>Krishi Jain</w:t>
      </w:r>
      <w:r w:rsidRPr="00C47C14">
        <w:rPr>
          <w:rFonts w:ascii="Times New Roman" w:eastAsia="Times New Roman" w:hAnsi="Times New Roman" w:cs="Times New Roman"/>
          <w:i/>
          <w:sz w:val="32"/>
          <w:szCs w:val="32"/>
        </w:rPr>
        <w:t>:</w:t>
      </w:r>
    </w:p>
    <w:p w14:paraId="7CEA1A7F" w14:textId="77777777" w:rsidR="00A72E6B" w:rsidRPr="00C47C14" w:rsidRDefault="00A72E6B"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3C076C07" w14:textId="77777777" w:rsidR="00A72E6B" w:rsidRPr="00C47C14" w:rsidRDefault="00A72E6B" w:rsidP="00A72E6B">
      <w:pPr>
        <w:widowControl w:val="0"/>
        <w:shd w:val="clear" w:color="auto" w:fill="FFFFFF"/>
        <w:spacing w:line="240" w:lineRule="auto"/>
        <w:rPr>
          <w:rFonts w:ascii="Times New Roman" w:eastAsia="Times New Roman" w:hAnsi="Times New Roman" w:cs="Times New Roman"/>
          <w:b/>
          <w:sz w:val="36"/>
          <w:szCs w:val="36"/>
          <w:u w:val="single"/>
        </w:rPr>
      </w:pPr>
      <w:r w:rsidRPr="00C47C14">
        <w:rPr>
          <w:rFonts w:ascii="Times New Roman" w:eastAsia="Times New Roman" w:hAnsi="Times New Roman" w:cs="Times New Roman"/>
          <w:b/>
          <w:sz w:val="36"/>
          <w:szCs w:val="36"/>
          <w:u w:val="single"/>
        </w:rPr>
        <w:t xml:space="preserve">Topic description: </w:t>
      </w:r>
    </w:p>
    <w:p w14:paraId="595BBEBB" w14:textId="77777777" w:rsidR="007C0F3F" w:rsidRPr="007C0F3F" w:rsidRDefault="00A72E6B" w:rsidP="00BE4C90">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sidRPr="007C0F3F">
        <w:rPr>
          <w:rFonts w:ascii="Bernard MT Condensed" w:eastAsia="Times New Roman" w:hAnsi="Bernard MT Condensed" w:cs="Times New Roman"/>
          <w:iCs/>
          <w:sz w:val="24"/>
          <w:szCs w:val="24"/>
        </w:rPr>
        <w:t>Paper title:</w:t>
      </w:r>
      <w:r w:rsidRPr="007C0F3F">
        <w:rPr>
          <w:rFonts w:ascii="Times New Roman" w:eastAsia="Times New Roman" w:hAnsi="Times New Roman" w:cs="Times New Roman"/>
          <w:i/>
          <w:sz w:val="24"/>
          <w:szCs w:val="24"/>
        </w:rPr>
        <w:t xml:space="preserve"> </w:t>
      </w:r>
      <w:r w:rsidR="007C0F3F" w:rsidRPr="007C0F3F">
        <w:rPr>
          <w:rFonts w:ascii="Times New Roman" w:eastAsia="Times New Roman" w:hAnsi="Times New Roman" w:cs="Times New Roman"/>
          <w:iCs/>
          <w:sz w:val="24"/>
          <w:szCs w:val="24"/>
        </w:rPr>
        <w:t>The Role of Metadata for Effective Data Warehouse</w:t>
      </w:r>
    </w:p>
    <w:p w14:paraId="3065D511" w14:textId="2C44757B" w:rsidR="00A72E6B" w:rsidRPr="007C0F3F" w:rsidRDefault="00A72E6B" w:rsidP="00BE4C90">
      <w:pPr>
        <w:pStyle w:val="ListParagraph"/>
        <w:widowControl w:val="0"/>
        <w:numPr>
          <w:ilvl w:val="0"/>
          <w:numId w:val="1"/>
        </w:numPr>
        <w:shd w:val="clear" w:color="auto" w:fill="FFFFFF"/>
        <w:spacing w:line="240" w:lineRule="auto"/>
        <w:rPr>
          <w:rFonts w:ascii="Times New Roman" w:eastAsia="Times New Roman" w:hAnsi="Times New Roman" w:cs="Times New Roman"/>
          <w:iCs/>
          <w:sz w:val="24"/>
          <w:szCs w:val="24"/>
        </w:rPr>
      </w:pPr>
      <w:r w:rsidRPr="007C0F3F">
        <w:rPr>
          <w:rFonts w:ascii="Bernard MT Condensed" w:eastAsia="Times New Roman" w:hAnsi="Bernard MT Condensed" w:cs="Times New Roman"/>
          <w:iCs/>
          <w:sz w:val="24"/>
          <w:szCs w:val="24"/>
        </w:rPr>
        <w:t>Author</w:t>
      </w:r>
      <w:r w:rsidR="00BC3EDD" w:rsidRPr="007C0F3F">
        <w:rPr>
          <w:rFonts w:ascii="Times New Roman" w:eastAsia="Times New Roman" w:hAnsi="Times New Roman" w:cs="Times New Roman"/>
          <w:i/>
          <w:sz w:val="24"/>
          <w:szCs w:val="24"/>
        </w:rPr>
        <w:t xml:space="preserve">: </w:t>
      </w:r>
      <w:r w:rsidR="00BC3EDD" w:rsidRPr="007C0F3F">
        <w:rPr>
          <w:rFonts w:ascii="Times New Roman" w:eastAsia="Times New Roman" w:hAnsi="Times New Roman" w:cs="Times New Roman"/>
          <w:iCs/>
          <w:sz w:val="24"/>
          <w:szCs w:val="24"/>
        </w:rPr>
        <w:t>Murtadha M. Hamad</w:t>
      </w:r>
      <w:r w:rsidR="00BC3EDD" w:rsidRPr="007C0F3F">
        <w:rPr>
          <w:rFonts w:ascii="Times New Roman" w:eastAsia="Times New Roman" w:hAnsi="Times New Roman" w:cs="Times New Roman"/>
          <w:iCs/>
          <w:sz w:val="24"/>
          <w:szCs w:val="24"/>
        </w:rPr>
        <w:t>,</w:t>
      </w:r>
      <w:r w:rsidR="00BC3EDD" w:rsidRPr="007C0F3F">
        <w:rPr>
          <w:rFonts w:ascii="Times New Roman" w:eastAsia="Times New Roman" w:hAnsi="Times New Roman" w:cs="Times New Roman"/>
          <w:iCs/>
          <w:sz w:val="24"/>
          <w:szCs w:val="24"/>
        </w:rPr>
        <w:t xml:space="preserve"> Alaa Abdulqahar Jihad</w:t>
      </w:r>
    </w:p>
    <w:p w14:paraId="4DABC092" w14:textId="4B9F99F6" w:rsidR="00A72E6B" w:rsidRPr="00705C97" w:rsidRDefault="00A72E6B" w:rsidP="00A72E6B">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Pr>
          <w:rFonts w:ascii="Bernard MT Condensed" w:eastAsia="Times New Roman" w:hAnsi="Bernard MT Condensed" w:cs="Times New Roman"/>
          <w:iCs/>
          <w:sz w:val="24"/>
          <w:szCs w:val="24"/>
        </w:rPr>
        <w:t xml:space="preserve">Year of Publication: </w:t>
      </w:r>
      <w:r w:rsidRPr="00705C97">
        <w:rPr>
          <w:rFonts w:ascii="Times New Roman" w:eastAsia="Times New Roman" w:hAnsi="Times New Roman" w:cs="Times New Roman"/>
          <w:iCs/>
          <w:sz w:val="24"/>
          <w:szCs w:val="24"/>
        </w:rPr>
        <w:t>20</w:t>
      </w:r>
      <w:r w:rsidR="007C0F3F">
        <w:rPr>
          <w:rFonts w:ascii="Times New Roman" w:eastAsia="Times New Roman" w:hAnsi="Times New Roman" w:cs="Times New Roman"/>
          <w:iCs/>
          <w:sz w:val="24"/>
          <w:szCs w:val="24"/>
        </w:rPr>
        <w:t>12</w:t>
      </w:r>
    </w:p>
    <w:p w14:paraId="07F846A1" w14:textId="77777777" w:rsidR="008026D3" w:rsidRPr="00FD6DFD" w:rsidRDefault="008026D3">
      <w:pPr>
        <w:widowControl w:val="0"/>
        <w:shd w:val="clear" w:color="auto" w:fill="FFFFFF"/>
        <w:spacing w:line="240" w:lineRule="auto"/>
        <w:rPr>
          <w:rFonts w:ascii="Times New Roman" w:eastAsia="Times New Roman" w:hAnsi="Times New Roman" w:cs="Times New Roman"/>
          <w:iCs/>
          <w:sz w:val="24"/>
          <w:szCs w:val="24"/>
          <w:lang w:val="en-IN"/>
        </w:rPr>
      </w:pPr>
    </w:p>
    <w:p w14:paraId="02FCD1A6" w14:textId="77777777" w:rsidR="00A72E6B" w:rsidRDefault="00A72E6B" w:rsidP="00A72E6B">
      <w:pPr>
        <w:widowControl w:val="0"/>
        <w:shd w:val="clear" w:color="auto" w:fill="FFFFFF"/>
        <w:spacing w:line="240" w:lineRule="auto"/>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C</w:t>
      </w:r>
      <w:r w:rsidRPr="00C47C14">
        <w:rPr>
          <w:rFonts w:ascii="Times New Roman" w:eastAsia="Times New Roman" w:hAnsi="Times New Roman" w:cs="Times New Roman"/>
          <w:b/>
          <w:sz w:val="36"/>
          <w:szCs w:val="36"/>
          <w:u w:val="single"/>
        </w:rPr>
        <w:t>oncepts behind the p</w:t>
      </w:r>
      <w:r>
        <w:rPr>
          <w:rFonts w:ascii="Times New Roman" w:eastAsia="Times New Roman" w:hAnsi="Times New Roman" w:cs="Times New Roman"/>
          <w:b/>
          <w:sz w:val="36"/>
          <w:szCs w:val="36"/>
          <w:u w:val="single"/>
        </w:rPr>
        <w:t>aper:</w:t>
      </w:r>
    </w:p>
    <w:p w14:paraId="221EB732"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Classification of Metadata: Metadata in data warehousing is classified based on different layers of the data warehouse architecture, including data loading and transformation, data management, and query management.</w:t>
      </w:r>
    </w:p>
    <w:p w14:paraId="0F66B51C"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Types of Metadata: Two classifications of metadata are identified: technical metadata primarily for technical staff, and business metadata primarily for business end users. Information navigator metadata facilitates browsing through both types.</w:t>
      </w:r>
    </w:p>
    <w:p w14:paraId="723EB2A2"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Static vs. Dynamic Metadata: Metadata can be categorized as static, used for documentation or browsing, and dynamic, generated and maintained at runtime, such as metadata for frequently accessed queries.</w:t>
      </w:r>
    </w:p>
    <w:p w14:paraId="6A57EB48"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Role of Metadata: Metadata plays a crucial role in ensuring consistency of definitions, clarity of relationships among data components, and availability of information for decision-making processes.</w:t>
      </w:r>
    </w:p>
    <w:p w14:paraId="49EA21DE"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Metadata Creation and Management Challenges: Metadata management presents challenges due to heterogeneity among tools and products, as well as the lack of a unified standard for metadata definition and interchange.</w:t>
      </w:r>
    </w:p>
    <w:p w14:paraId="36220D07"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Metadata in Data Cleaning: Metadata is essential for communication between different function areas of the warehouse and for defining the ETL process, facilitating data cleaning and transformation.</w:t>
      </w:r>
    </w:p>
    <w:p w14:paraId="535A950B" w14:textId="77777777" w:rsidR="001A2FE6" w:rsidRPr="001A2FE6" w:rsidRDefault="001A2FE6" w:rsidP="001A2FE6">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Metadata in Decision Support Systems (DSS): Metadata is utilized in DSS for planning and performing analytical processing, aiding in query generation, and providing context about the contents of information repositories.</w:t>
      </w:r>
    </w:p>
    <w:p w14:paraId="16C04C91" w14:textId="16AB9E13" w:rsidR="001A2FE6" w:rsidRPr="00C47C14" w:rsidRDefault="001A2FE6"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1A2FE6">
        <w:rPr>
          <w:rFonts w:ascii="Times New Roman" w:eastAsia="Times New Roman" w:hAnsi="Times New Roman" w:cs="Times New Roman"/>
          <w:iCs/>
          <w:sz w:val="24"/>
          <w:szCs w:val="24"/>
          <w:lang w:val="en-IN"/>
        </w:rPr>
        <w:t>Benefits of Metadata: Practical applications demonstrate that metadata improves processing efficiency, reduces query response time, supports decision-making, and helps maintain data accuracy and reliability</w:t>
      </w:r>
    </w:p>
    <w:p w14:paraId="5ABA5631" w14:textId="77777777" w:rsidR="008026D3" w:rsidRDefault="008026D3">
      <w:pPr>
        <w:widowControl w:val="0"/>
        <w:shd w:val="clear" w:color="auto" w:fill="FFFFFF"/>
        <w:spacing w:line="240" w:lineRule="auto"/>
        <w:rPr>
          <w:rFonts w:ascii="Times New Roman" w:eastAsia="Times New Roman" w:hAnsi="Times New Roman" w:cs="Times New Roman"/>
          <w:b/>
          <w:sz w:val="24"/>
          <w:szCs w:val="24"/>
        </w:rPr>
      </w:pPr>
    </w:p>
    <w:p w14:paraId="2258749E" w14:textId="77777777" w:rsidR="00C33C52" w:rsidRDefault="00A72E6B" w:rsidP="00A72E6B">
      <w:pPr>
        <w:widowControl w:val="0"/>
        <w:shd w:val="clear" w:color="auto" w:fill="FFFFFF"/>
        <w:spacing w:line="240" w:lineRule="auto"/>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Problems discussed</w:t>
      </w:r>
      <w:r w:rsidRPr="00D80B70">
        <w:rPr>
          <w:rFonts w:ascii="Times New Roman" w:eastAsia="Times New Roman" w:hAnsi="Times New Roman" w:cs="Times New Roman"/>
          <w:b/>
          <w:sz w:val="36"/>
          <w:szCs w:val="36"/>
          <w:u w:val="single"/>
        </w:rPr>
        <w:t>:</w:t>
      </w:r>
    </w:p>
    <w:p w14:paraId="306CECDA"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Heterogeneity in Metadata Tools and Products: One of the primary challenges is the lack of a unified standard for metadata definition and interchange. This heterogeneity among tools and products makes metadata management complex and challenging.</w:t>
      </w:r>
    </w:p>
    <w:p w14:paraId="5DC74335"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Metadata Management Complexity: Managing metadata in a data warehousing environment is identified as a significant challenge due to its increasing complexity. With the growing complexity of data warehouses, centralized and declarative management of metadata becomes essential but challenging to achieve.</w:t>
      </w:r>
    </w:p>
    <w:p w14:paraId="406A2431"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Metadata Creation and Maintenance: Creating and maintaining metadata pose challenges, especially in projects where there is much heterogeneity among tools and products for managing metadata. Integrating metadata creation and management into the development methodology remains a challenge for many data warehousing projects.</w:t>
      </w:r>
    </w:p>
    <w:p w14:paraId="42FB40C5"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lastRenderedPageBreak/>
        <w:t>Impact on Data Cleaning: Metadata plays a crucial role in data cleaning processes within data warehouses. However, challenges arise in ensuring that metadata effectively enables communication between different functional areas of the warehouse and supports the ETL (Extraction, Transformation, and Load) process.</w:t>
      </w:r>
    </w:p>
    <w:p w14:paraId="3BF09EA8"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Metadata in Decision Support Systems (DSS): While metadata is essential for decision support systems (DSS) in providing context about information repositories, challenges exist in effectively utilizing metadata for planning and performing analytical processing.</w:t>
      </w:r>
    </w:p>
    <w:p w14:paraId="19036BC0" w14:textId="77777777" w:rsidR="00C33C52" w:rsidRPr="00C33C52" w:rsidRDefault="00C33C52" w:rsidP="00C33C52">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Query Response Time: The paper highlights the importance of metadata in reducing query response time by facilitating the implementation of queries on required information. However, challenges arise when metadata is missing, leading to reduced query efficiency and slower response times.</w:t>
      </w:r>
    </w:p>
    <w:p w14:paraId="1741D974" w14:textId="2E72F30A" w:rsidR="00A72E6B" w:rsidRPr="00FD1E30" w:rsidRDefault="00C33C52" w:rsidP="00FD1E30">
      <w:pPr>
        <w:numPr>
          <w:ilvl w:val="0"/>
          <w:numId w:val="14"/>
        </w:numPr>
        <w:spacing w:before="100" w:beforeAutospacing="1" w:after="100" w:afterAutospacing="1" w:line="240" w:lineRule="auto"/>
        <w:rPr>
          <w:rFonts w:ascii="Times New Roman" w:eastAsia="Times New Roman" w:hAnsi="Times New Roman" w:cs="Times New Roman"/>
          <w:iCs/>
          <w:sz w:val="24"/>
          <w:szCs w:val="24"/>
          <w:lang w:val="en-IN"/>
        </w:rPr>
      </w:pPr>
      <w:r w:rsidRPr="00C33C52">
        <w:rPr>
          <w:rFonts w:ascii="Times New Roman" w:eastAsia="Times New Roman" w:hAnsi="Times New Roman" w:cs="Times New Roman"/>
          <w:iCs/>
          <w:sz w:val="24"/>
          <w:szCs w:val="24"/>
          <w:lang w:val="en-IN"/>
        </w:rPr>
        <w:t>Integration with Development Methodology: Despite the importance of metadata in data warehousing projects, integrating metadata creation and management into the development methodology remains a challenge. Existing works have not fully addressed this integration aspect.</w:t>
      </w:r>
    </w:p>
    <w:p w14:paraId="3E5DD285" w14:textId="52FEE271" w:rsidR="00A72E6B" w:rsidRDefault="00A72E6B" w:rsidP="00A72E6B">
      <w:pPr>
        <w:widowControl w:val="0"/>
        <w:shd w:val="clear" w:color="auto" w:fill="FFFFFF"/>
        <w:spacing w:line="240" w:lineRule="auto"/>
        <w:rPr>
          <w:rFonts w:ascii="Times New Roman" w:eastAsia="Times New Roman" w:hAnsi="Times New Roman" w:cs="Times New Roman"/>
          <w:sz w:val="24"/>
          <w:szCs w:val="24"/>
        </w:rPr>
      </w:pPr>
      <w:r w:rsidRPr="003C23C6">
        <w:rPr>
          <w:rFonts w:ascii="Times New Roman" w:eastAsia="Times New Roman" w:hAnsi="Times New Roman" w:cs="Times New Roman"/>
          <w:b/>
          <w:sz w:val="36"/>
          <w:szCs w:val="36"/>
          <w:u w:val="single"/>
        </w:rPr>
        <w:t>Conclusion:</w:t>
      </w:r>
      <w:r>
        <w:rPr>
          <w:rFonts w:ascii="Times New Roman" w:eastAsia="Times New Roman" w:hAnsi="Times New Roman" w:cs="Times New Roman"/>
          <w:sz w:val="24"/>
          <w:szCs w:val="24"/>
        </w:rPr>
        <w:t xml:space="preserve"> </w:t>
      </w:r>
    </w:p>
    <w:p w14:paraId="2C21AB5E" w14:textId="1BD17004"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Metadata is essentially data about data. It provides information that describes other data. Here's an overview:</w:t>
      </w:r>
      <w:r w:rsidRPr="00FD1E30">
        <w:rPr>
          <w:rFonts w:ascii="Times New Roman" w:eastAsia="Times New Roman" w:hAnsi="Times New Roman" w:cs="Times New Roman"/>
          <w:sz w:val="24"/>
          <w:szCs w:val="24"/>
          <w:lang w:val="en-IN"/>
        </w:rPr>
        <w:br/>
      </w:r>
      <w:r w:rsidRPr="00FD1E30">
        <w:rPr>
          <w:rFonts w:ascii="Times New Roman" w:eastAsia="Times New Roman" w:hAnsi="Times New Roman" w:cs="Times New Roman"/>
          <w:b/>
          <w:bCs/>
          <w:sz w:val="24"/>
          <w:szCs w:val="24"/>
          <w:lang w:val="en-IN"/>
        </w:rPr>
        <w:t>Business Metadata</w:t>
      </w:r>
      <w:r w:rsidRPr="00FD1E30">
        <w:rPr>
          <w:rFonts w:ascii="Times New Roman" w:eastAsia="Times New Roman" w:hAnsi="Times New Roman" w:cs="Times New Roman"/>
          <w:sz w:val="24"/>
          <w:szCs w:val="24"/>
          <w:lang w:val="en-IN"/>
        </w:rPr>
        <w:t>:</w:t>
      </w:r>
    </w:p>
    <w:p w14:paraId="22B7F776" w14:textId="77777777" w:rsidR="00FD1E30" w:rsidRPr="00FD1E30" w:rsidRDefault="00FD1E30" w:rsidP="00FD1E30">
      <w:pPr>
        <w:widowControl w:val="0"/>
        <w:numPr>
          <w:ilvl w:val="0"/>
          <w:numId w:val="22"/>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Ownership information.</w:t>
      </w:r>
    </w:p>
    <w:p w14:paraId="069D3A32" w14:textId="77777777" w:rsidR="00FD1E30" w:rsidRPr="00FD1E30" w:rsidRDefault="00FD1E30" w:rsidP="00FD1E30">
      <w:pPr>
        <w:widowControl w:val="0"/>
        <w:numPr>
          <w:ilvl w:val="0"/>
          <w:numId w:val="22"/>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Business definitions.</w:t>
      </w:r>
    </w:p>
    <w:p w14:paraId="58CE38D9" w14:textId="77777777" w:rsidR="00FD1E30" w:rsidRPr="00FD1E30" w:rsidRDefault="00FD1E30" w:rsidP="00FD1E30">
      <w:pPr>
        <w:widowControl w:val="0"/>
        <w:numPr>
          <w:ilvl w:val="0"/>
          <w:numId w:val="22"/>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Policies for changes.</w:t>
      </w:r>
    </w:p>
    <w:p w14:paraId="41E87A19" w14:textId="77777777"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Roles of Metadata:</w:t>
      </w:r>
    </w:p>
    <w:p w14:paraId="0EA0E514" w14:textId="77777777" w:rsidR="00FD1E30" w:rsidRPr="00FD1E30" w:rsidRDefault="00FD1E30" w:rsidP="00FD1E30">
      <w:pPr>
        <w:widowControl w:val="0"/>
        <w:numPr>
          <w:ilvl w:val="0"/>
          <w:numId w:val="23"/>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Acts as a directory.</w:t>
      </w:r>
    </w:p>
    <w:p w14:paraId="4D80FB7E" w14:textId="77777777" w:rsidR="00FD1E30" w:rsidRPr="00FD1E30" w:rsidRDefault="00FD1E30" w:rsidP="00FD1E30">
      <w:pPr>
        <w:widowControl w:val="0"/>
        <w:numPr>
          <w:ilvl w:val="0"/>
          <w:numId w:val="23"/>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Helps decision support systems locate data.</w:t>
      </w:r>
    </w:p>
    <w:p w14:paraId="683CF8B2" w14:textId="77777777" w:rsidR="00FD1E30" w:rsidRPr="00FD1E30" w:rsidRDefault="00FD1E30" w:rsidP="00FD1E30">
      <w:pPr>
        <w:widowControl w:val="0"/>
        <w:numPr>
          <w:ilvl w:val="0"/>
          <w:numId w:val="23"/>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Aids in mapping data from operational to warehouse environments.</w:t>
      </w:r>
    </w:p>
    <w:p w14:paraId="0F0CA647" w14:textId="77777777"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Challenges in Metadata Management:</w:t>
      </w:r>
    </w:p>
    <w:p w14:paraId="7353BB38" w14:textId="77777777" w:rsidR="00FD1E30" w:rsidRPr="00FD1E30" w:rsidRDefault="00FD1E30" w:rsidP="00FD1E30">
      <w:pPr>
        <w:widowControl w:val="0"/>
        <w:numPr>
          <w:ilvl w:val="0"/>
          <w:numId w:val="25"/>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Scattered metadata across organizations.</w:t>
      </w:r>
    </w:p>
    <w:p w14:paraId="2A27094E" w14:textId="10C4F77C" w:rsidR="00FD1E30" w:rsidRPr="00FD1E30" w:rsidRDefault="00FD1E30" w:rsidP="00FD1E30">
      <w:pPr>
        <w:widowControl w:val="0"/>
        <w:numPr>
          <w:ilvl w:val="0"/>
          <w:numId w:val="25"/>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Metadata in various formats (spreadsheets, databases, applications).</w:t>
      </w:r>
    </w:p>
    <w:p w14:paraId="369CC7E9" w14:textId="77777777"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Data Mart:</w:t>
      </w:r>
    </w:p>
    <w:p w14:paraId="37ADFB11" w14:textId="77777777" w:rsidR="00FD1E30" w:rsidRPr="00FD1E30" w:rsidRDefault="00FD1E30" w:rsidP="00FD1E30">
      <w:pPr>
        <w:widowControl w:val="0"/>
        <w:numPr>
          <w:ilvl w:val="0"/>
          <w:numId w:val="26"/>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A subset of a data warehouse focused on specific user groups or functional areas.</w:t>
      </w:r>
    </w:p>
    <w:p w14:paraId="28858D00" w14:textId="77777777" w:rsidR="00FD1E30" w:rsidRPr="00FD1E30" w:rsidRDefault="00FD1E30" w:rsidP="00FD1E30">
      <w:pPr>
        <w:widowControl w:val="0"/>
        <w:numPr>
          <w:ilvl w:val="0"/>
          <w:numId w:val="26"/>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Reasons for creating a data mart:</w:t>
      </w:r>
    </w:p>
    <w:p w14:paraId="267EF9F7" w14:textId="77777777" w:rsidR="00FD1E30" w:rsidRPr="00FD1E30" w:rsidRDefault="00FD1E30" w:rsidP="00FD1E30">
      <w:pPr>
        <w:widowControl w:val="0"/>
        <w:numPr>
          <w:ilvl w:val="0"/>
          <w:numId w:val="26"/>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Partition data for access control.</w:t>
      </w:r>
    </w:p>
    <w:p w14:paraId="0472C298" w14:textId="77777777"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Cost-effective Data Marting:</w:t>
      </w:r>
      <w:r w:rsidRPr="00FD1E30">
        <w:rPr>
          <w:rFonts w:ascii="Times New Roman" w:eastAsia="Times New Roman" w:hAnsi="Times New Roman" w:cs="Times New Roman"/>
          <w:b/>
          <w:bCs/>
          <w:sz w:val="24"/>
          <w:szCs w:val="24"/>
          <w:lang w:val="en-IN"/>
        </w:rPr>
        <w:t>Identify Functional Splits</w:t>
      </w:r>
      <w:r w:rsidRPr="00FD1E30">
        <w:rPr>
          <w:rFonts w:ascii="Times New Roman" w:eastAsia="Times New Roman" w:hAnsi="Times New Roman" w:cs="Times New Roman"/>
          <w:sz w:val="24"/>
          <w:szCs w:val="24"/>
          <w:lang w:val="en-IN"/>
        </w:rPr>
        <w:t>:</w:t>
      </w:r>
    </w:p>
    <w:p w14:paraId="419FEF00" w14:textId="77777777" w:rsidR="00FD1E30" w:rsidRPr="00FD1E30" w:rsidRDefault="00FD1E30" w:rsidP="00FD1E30">
      <w:pPr>
        <w:widowControl w:val="0"/>
        <w:numPr>
          <w:ilvl w:val="0"/>
          <w:numId w:val="27"/>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Determine natural functional splits in the organization.</w:t>
      </w:r>
    </w:p>
    <w:p w14:paraId="2FA0AC2A" w14:textId="77777777" w:rsidR="00FD1E30" w:rsidRPr="00FD1E30" w:rsidRDefault="00FD1E30" w:rsidP="00FD1E30">
      <w:pPr>
        <w:widowControl w:val="0"/>
        <w:numPr>
          <w:ilvl w:val="0"/>
          <w:numId w:val="27"/>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Example: Retail organization with different product groups.</w:t>
      </w:r>
    </w:p>
    <w:p w14:paraId="0E679FBD" w14:textId="77777777" w:rsidR="00FD1E30" w:rsidRPr="00FD1E30" w:rsidRDefault="00FD1E30" w:rsidP="00FD1E30">
      <w:pPr>
        <w:widowControl w:val="0"/>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Designing Data Marts:</w:t>
      </w:r>
    </w:p>
    <w:p w14:paraId="3867CB76" w14:textId="77777777" w:rsidR="00FD1E30" w:rsidRPr="00FD1E30" w:rsidRDefault="00FD1E30" w:rsidP="00FD1E30">
      <w:pPr>
        <w:widowControl w:val="0"/>
        <w:numPr>
          <w:ilvl w:val="0"/>
          <w:numId w:val="28"/>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Design data marts as smaller versions of starflake schemas.</w:t>
      </w:r>
    </w:p>
    <w:p w14:paraId="00F53162" w14:textId="77777777" w:rsidR="00FD1E30" w:rsidRPr="00FD1E30" w:rsidRDefault="00FD1E30" w:rsidP="00FD1E30">
      <w:pPr>
        <w:widowControl w:val="0"/>
        <w:numPr>
          <w:ilvl w:val="0"/>
          <w:numId w:val="28"/>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Maintain control over database instances.</w:t>
      </w:r>
    </w:p>
    <w:p w14:paraId="597422F7" w14:textId="77777777" w:rsidR="00FD1E30" w:rsidRPr="00FD1E30" w:rsidRDefault="00FD1E30" w:rsidP="00FD1E30">
      <w:pPr>
        <w:widowControl w:val="0"/>
        <w:numPr>
          <w:ilvl w:val="0"/>
          <w:numId w:val="28"/>
        </w:numPr>
        <w:shd w:val="clear" w:color="auto" w:fill="FFFFFF"/>
        <w:spacing w:line="240" w:lineRule="auto"/>
        <w:rPr>
          <w:rFonts w:ascii="Times New Roman" w:eastAsia="Times New Roman" w:hAnsi="Times New Roman" w:cs="Times New Roman"/>
          <w:sz w:val="24"/>
          <w:szCs w:val="24"/>
          <w:lang w:val="en-IN"/>
        </w:rPr>
      </w:pPr>
      <w:r w:rsidRPr="00FD1E30">
        <w:rPr>
          <w:rFonts w:ascii="Times New Roman" w:eastAsia="Times New Roman" w:hAnsi="Times New Roman" w:cs="Times New Roman"/>
          <w:sz w:val="24"/>
          <w:szCs w:val="24"/>
          <w:lang w:val="en-IN"/>
        </w:rPr>
        <w:t>Use summary tables for efficient querying.</w:t>
      </w:r>
    </w:p>
    <w:p w14:paraId="55AED599" w14:textId="77777777" w:rsidR="00A72E6B" w:rsidRDefault="00A72E6B" w:rsidP="00A72E6B">
      <w:pPr>
        <w:widowControl w:val="0"/>
        <w:shd w:val="clear" w:color="auto" w:fill="FFFFFF"/>
        <w:spacing w:line="240" w:lineRule="auto"/>
        <w:rPr>
          <w:rFonts w:ascii="Times New Roman" w:eastAsia="Times New Roman" w:hAnsi="Times New Roman" w:cs="Times New Roman"/>
          <w:sz w:val="24"/>
          <w:szCs w:val="24"/>
        </w:rPr>
      </w:pPr>
    </w:p>
    <w:p w14:paraId="6E9C3192"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5AFD3D72"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523CB10A"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02D05FC0"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0CF41918"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656FE0CE" w14:textId="77777777" w:rsidR="00FD1E30" w:rsidRDefault="00FD1E30"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618AD5E2" w14:textId="44B6107C" w:rsidR="00A72E6B" w:rsidRDefault="00A72E6B" w:rsidP="00A72E6B">
      <w:pPr>
        <w:widowControl w:val="0"/>
        <w:shd w:val="clear" w:color="auto" w:fill="FFFFFF"/>
        <w:spacing w:line="240" w:lineRule="auto"/>
        <w:ind w:firstLine="600"/>
        <w:rPr>
          <w:rFonts w:ascii="Times New Roman" w:eastAsia="Times New Roman" w:hAnsi="Times New Roman" w:cs="Times New Roman"/>
          <w:i/>
          <w:sz w:val="32"/>
          <w:szCs w:val="32"/>
        </w:rPr>
      </w:pPr>
      <w:r w:rsidRPr="00C47C14">
        <w:rPr>
          <w:rFonts w:ascii="Times New Roman" w:eastAsia="Times New Roman" w:hAnsi="Times New Roman" w:cs="Times New Roman"/>
          <w:i/>
          <w:sz w:val="32"/>
          <w:szCs w:val="32"/>
        </w:rPr>
        <w:lastRenderedPageBreak/>
        <w:t xml:space="preserve">By </w:t>
      </w:r>
      <w:r w:rsidR="00FD1E30">
        <w:rPr>
          <w:rFonts w:ascii="Times New Roman" w:eastAsia="Times New Roman" w:hAnsi="Times New Roman" w:cs="Times New Roman"/>
          <w:i/>
          <w:sz w:val="32"/>
          <w:szCs w:val="32"/>
        </w:rPr>
        <w:t>Kaustubh Nair</w:t>
      </w:r>
      <w:r w:rsidRPr="00C47C14">
        <w:rPr>
          <w:rFonts w:ascii="Times New Roman" w:eastAsia="Times New Roman" w:hAnsi="Times New Roman" w:cs="Times New Roman"/>
          <w:i/>
          <w:sz w:val="32"/>
          <w:szCs w:val="32"/>
        </w:rPr>
        <w:t>:</w:t>
      </w:r>
    </w:p>
    <w:p w14:paraId="263C345E" w14:textId="77777777" w:rsidR="00A72E6B" w:rsidRPr="00C47C14" w:rsidRDefault="00A72E6B" w:rsidP="00A72E6B">
      <w:pPr>
        <w:widowControl w:val="0"/>
        <w:shd w:val="clear" w:color="auto" w:fill="FFFFFF"/>
        <w:spacing w:line="240" w:lineRule="auto"/>
        <w:ind w:firstLine="600"/>
        <w:rPr>
          <w:rFonts w:ascii="Times New Roman" w:eastAsia="Times New Roman" w:hAnsi="Times New Roman" w:cs="Times New Roman"/>
          <w:i/>
          <w:sz w:val="32"/>
          <w:szCs w:val="32"/>
        </w:rPr>
      </w:pPr>
    </w:p>
    <w:p w14:paraId="6EB1B7E3" w14:textId="77777777" w:rsidR="00A72E6B" w:rsidRPr="00C47C14" w:rsidRDefault="00A72E6B" w:rsidP="00A72E6B">
      <w:pPr>
        <w:widowControl w:val="0"/>
        <w:shd w:val="clear" w:color="auto" w:fill="FFFFFF"/>
        <w:spacing w:line="240" w:lineRule="auto"/>
        <w:rPr>
          <w:rFonts w:ascii="Times New Roman" w:eastAsia="Times New Roman" w:hAnsi="Times New Roman" w:cs="Times New Roman"/>
          <w:b/>
          <w:sz w:val="36"/>
          <w:szCs w:val="36"/>
          <w:u w:val="single"/>
        </w:rPr>
      </w:pPr>
      <w:r w:rsidRPr="00C47C14">
        <w:rPr>
          <w:rFonts w:ascii="Times New Roman" w:eastAsia="Times New Roman" w:hAnsi="Times New Roman" w:cs="Times New Roman"/>
          <w:b/>
          <w:sz w:val="36"/>
          <w:szCs w:val="36"/>
          <w:u w:val="single"/>
        </w:rPr>
        <w:t xml:space="preserve">Topic description: </w:t>
      </w:r>
    </w:p>
    <w:p w14:paraId="5D2646BD" w14:textId="77777777" w:rsidR="00326CC9" w:rsidRDefault="00A72E6B" w:rsidP="00F13EEA">
      <w:pPr>
        <w:pStyle w:val="ListParagraph"/>
        <w:widowControl w:val="0"/>
        <w:numPr>
          <w:ilvl w:val="0"/>
          <w:numId w:val="1"/>
        </w:numPr>
        <w:shd w:val="clear" w:color="auto" w:fill="FFFFFF"/>
        <w:spacing w:line="240" w:lineRule="auto"/>
        <w:rPr>
          <w:rFonts w:ascii="Times New Roman" w:eastAsia="Times New Roman" w:hAnsi="Times New Roman" w:cs="Times New Roman"/>
          <w:iCs/>
          <w:sz w:val="24"/>
          <w:szCs w:val="24"/>
        </w:rPr>
      </w:pPr>
      <w:r w:rsidRPr="00326CC9">
        <w:rPr>
          <w:rFonts w:ascii="Bernard MT Condensed" w:eastAsia="Times New Roman" w:hAnsi="Bernard MT Condensed" w:cs="Times New Roman"/>
          <w:iCs/>
          <w:sz w:val="24"/>
          <w:szCs w:val="24"/>
        </w:rPr>
        <w:t>Paper title:</w:t>
      </w:r>
      <w:r w:rsidRPr="00326CC9">
        <w:rPr>
          <w:rFonts w:ascii="Times New Roman" w:eastAsia="Times New Roman" w:hAnsi="Times New Roman" w:cs="Times New Roman"/>
          <w:i/>
          <w:sz w:val="24"/>
          <w:szCs w:val="24"/>
        </w:rPr>
        <w:t xml:space="preserve"> </w:t>
      </w:r>
      <w:r w:rsidR="00326CC9" w:rsidRPr="00326CC9">
        <w:rPr>
          <w:rFonts w:ascii="Times New Roman" w:eastAsia="Times New Roman" w:hAnsi="Times New Roman" w:cs="Times New Roman"/>
          <w:iCs/>
          <w:sz w:val="24"/>
          <w:szCs w:val="24"/>
        </w:rPr>
        <w:t>Analysis on Data Warehousing and Data Mining</w:t>
      </w:r>
    </w:p>
    <w:p w14:paraId="1AC88D6B" w14:textId="51D46B54" w:rsidR="004C071F" w:rsidRPr="00326CC9" w:rsidRDefault="00A72E6B" w:rsidP="00F13EEA">
      <w:pPr>
        <w:pStyle w:val="ListParagraph"/>
        <w:widowControl w:val="0"/>
        <w:numPr>
          <w:ilvl w:val="0"/>
          <w:numId w:val="1"/>
        </w:numPr>
        <w:shd w:val="clear" w:color="auto" w:fill="FFFFFF"/>
        <w:spacing w:line="240" w:lineRule="auto"/>
        <w:rPr>
          <w:rFonts w:ascii="Times New Roman" w:eastAsia="Times New Roman" w:hAnsi="Times New Roman" w:cs="Times New Roman"/>
          <w:iCs/>
          <w:sz w:val="24"/>
          <w:szCs w:val="24"/>
        </w:rPr>
      </w:pPr>
      <w:r w:rsidRPr="00326CC9">
        <w:rPr>
          <w:rFonts w:ascii="Bernard MT Condensed" w:eastAsia="Times New Roman" w:hAnsi="Bernard MT Condensed" w:cs="Times New Roman"/>
          <w:iCs/>
          <w:sz w:val="24"/>
          <w:szCs w:val="24"/>
        </w:rPr>
        <w:t>Author</w:t>
      </w:r>
      <w:r w:rsidRPr="00326CC9">
        <w:rPr>
          <w:rFonts w:ascii="Times New Roman" w:eastAsia="Times New Roman" w:hAnsi="Times New Roman" w:cs="Times New Roman"/>
          <w:i/>
          <w:sz w:val="24"/>
          <w:szCs w:val="24"/>
        </w:rPr>
        <w:t xml:space="preserve">: </w:t>
      </w:r>
      <w:r w:rsidR="004C071F" w:rsidRPr="00326CC9">
        <w:rPr>
          <w:rFonts w:ascii="Times New Roman" w:eastAsia="Times New Roman" w:hAnsi="Times New Roman" w:cs="Times New Roman"/>
          <w:iCs/>
          <w:sz w:val="24"/>
          <w:szCs w:val="24"/>
        </w:rPr>
        <w:t>Vaibhav Singh</w:t>
      </w:r>
      <w:r w:rsidR="004C071F" w:rsidRPr="00326CC9">
        <w:rPr>
          <w:rFonts w:ascii="Times New Roman" w:eastAsia="Times New Roman" w:hAnsi="Times New Roman" w:cs="Times New Roman"/>
          <w:iCs/>
          <w:sz w:val="24"/>
          <w:szCs w:val="24"/>
        </w:rPr>
        <w:t xml:space="preserve">, </w:t>
      </w:r>
      <w:r w:rsidR="004C071F" w:rsidRPr="00326CC9">
        <w:rPr>
          <w:rFonts w:ascii="Times New Roman" w:eastAsia="Times New Roman" w:hAnsi="Times New Roman" w:cs="Times New Roman"/>
          <w:iCs/>
          <w:sz w:val="24"/>
          <w:szCs w:val="24"/>
        </w:rPr>
        <w:t>Prof.</w:t>
      </w:r>
      <w:r w:rsidR="004C071F" w:rsidRPr="00326CC9">
        <w:rPr>
          <w:rFonts w:ascii="Times New Roman" w:eastAsia="Times New Roman" w:hAnsi="Times New Roman" w:cs="Times New Roman"/>
          <w:iCs/>
          <w:sz w:val="24"/>
          <w:szCs w:val="24"/>
        </w:rPr>
        <w:t xml:space="preserve"> </w:t>
      </w:r>
      <w:r w:rsidR="004C071F" w:rsidRPr="00326CC9">
        <w:rPr>
          <w:rFonts w:ascii="Times New Roman" w:eastAsia="Times New Roman" w:hAnsi="Times New Roman" w:cs="Times New Roman"/>
          <w:iCs/>
          <w:sz w:val="24"/>
          <w:szCs w:val="24"/>
        </w:rPr>
        <w:t>Ashwini Ghate</w:t>
      </w:r>
    </w:p>
    <w:p w14:paraId="2E046B60" w14:textId="34925006" w:rsidR="00A72E6B" w:rsidRPr="004C071F" w:rsidRDefault="00A72E6B" w:rsidP="004C071F">
      <w:pPr>
        <w:pStyle w:val="ListParagraph"/>
        <w:widowControl w:val="0"/>
        <w:numPr>
          <w:ilvl w:val="0"/>
          <w:numId w:val="1"/>
        </w:numPr>
        <w:shd w:val="clear" w:color="auto" w:fill="FFFFFF"/>
        <w:spacing w:line="240" w:lineRule="auto"/>
        <w:rPr>
          <w:rFonts w:ascii="Times New Roman" w:eastAsia="Times New Roman" w:hAnsi="Times New Roman" w:cs="Times New Roman"/>
          <w:i/>
          <w:sz w:val="24"/>
          <w:szCs w:val="24"/>
        </w:rPr>
      </w:pPr>
      <w:r w:rsidRPr="004C071F">
        <w:rPr>
          <w:rFonts w:ascii="Bernard MT Condensed" w:eastAsia="Times New Roman" w:hAnsi="Bernard MT Condensed" w:cs="Times New Roman"/>
          <w:iCs/>
          <w:sz w:val="24"/>
          <w:szCs w:val="24"/>
        </w:rPr>
        <w:t xml:space="preserve">Year of Publication: </w:t>
      </w:r>
      <w:r w:rsidRPr="004C071F">
        <w:rPr>
          <w:rFonts w:ascii="Times New Roman" w:eastAsia="Times New Roman" w:hAnsi="Times New Roman" w:cs="Times New Roman"/>
          <w:iCs/>
          <w:sz w:val="24"/>
          <w:szCs w:val="24"/>
        </w:rPr>
        <w:t>20</w:t>
      </w:r>
      <w:r w:rsidR="00326CC9">
        <w:rPr>
          <w:rFonts w:ascii="Times New Roman" w:eastAsia="Times New Roman" w:hAnsi="Times New Roman" w:cs="Times New Roman"/>
          <w:iCs/>
          <w:sz w:val="24"/>
          <w:szCs w:val="24"/>
        </w:rPr>
        <w:t>17</w:t>
      </w:r>
    </w:p>
    <w:p w14:paraId="7A9819C3" w14:textId="77777777" w:rsidR="00A72E6B" w:rsidRPr="00FD6DFD" w:rsidRDefault="00A72E6B" w:rsidP="00A72E6B">
      <w:pPr>
        <w:widowControl w:val="0"/>
        <w:shd w:val="clear" w:color="auto" w:fill="FFFFFF"/>
        <w:spacing w:line="240" w:lineRule="auto"/>
        <w:rPr>
          <w:rFonts w:ascii="Times New Roman" w:eastAsia="Times New Roman" w:hAnsi="Times New Roman" w:cs="Times New Roman"/>
          <w:iCs/>
          <w:sz w:val="24"/>
          <w:szCs w:val="24"/>
          <w:lang w:val="en-IN"/>
        </w:rPr>
      </w:pPr>
    </w:p>
    <w:p w14:paraId="38215084" w14:textId="77777777" w:rsidR="00A72E6B" w:rsidRDefault="00A72E6B" w:rsidP="00A72E6B">
      <w:pPr>
        <w:widowControl w:val="0"/>
        <w:shd w:val="clear" w:color="auto" w:fill="FFFFFF"/>
        <w:spacing w:line="240" w:lineRule="auto"/>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C</w:t>
      </w:r>
      <w:r w:rsidRPr="00C47C14">
        <w:rPr>
          <w:rFonts w:ascii="Times New Roman" w:eastAsia="Times New Roman" w:hAnsi="Times New Roman" w:cs="Times New Roman"/>
          <w:b/>
          <w:sz w:val="36"/>
          <w:szCs w:val="36"/>
          <w:u w:val="single"/>
        </w:rPr>
        <w:t>oncepts behind the p</w:t>
      </w:r>
      <w:r>
        <w:rPr>
          <w:rFonts w:ascii="Times New Roman" w:eastAsia="Times New Roman" w:hAnsi="Times New Roman" w:cs="Times New Roman"/>
          <w:b/>
          <w:sz w:val="36"/>
          <w:szCs w:val="36"/>
          <w:u w:val="single"/>
        </w:rPr>
        <w:t>aper:</w:t>
      </w:r>
    </w:p>
    <w:p w14:paraId="7FE9C4B6" w14:textId="05714890" w:rsidR="006353F6" w:rsidRPr="006353F6" w:rsidRDefault="006353F6" w:rsidP="006353F6">
      <w:pPr>
        <w:widowControl w:val="0"/>
        <w:shd w:val="clear" w:color="auto" w:fill="FFFFFF"/>
        <w:spacing w:line="240" w:lineRule="auto"/>
        <w:rPr>
          <w:rFonts w:ascii="Times New Roman" w:eastAsia="Times New Roman" w:hAnsi="Times New Roman" w:cs="Times New Roman"/>
          <w:iCs/>
          <w:sz w:val="24"/>
          <w:szCs w:val="24"/>
        </w:rPr>
      </w:pPr>
      <w:r w:rsidRPr="006353F6">
        <w:rPr>
          <w:rFonts w:ascii="Times New Roman" w:eastAsia="Times New Roman" w:hAnsi="Times New Roman" w:cs="Times New Roman"/>
          <w:iCs/>
          <w:sz w:val="24"/>
          <w:szCs w:val="24"/>
        </w:rPr>
        <w:t>In this paper, we</w:t>
      </w:r>
      <w:r>
        <w:rPr>
          <w:rFonts w:ascii="Times New Roman" w:eastAsia="Times New Roman" w:hAnsi="Times New Roman" w:cs="Times New Roman"/>
          <w:iCs/>
          <w:sz w:val="24"/>
          <w:szCs w:val="24"/>
        </w:rPr>
        <w:t>’</w:t>
      </w:r>
      <w:r w:rsidRPr="006353F6">
        <w:rPr>
          <w:rFonts w:ascii="Times New Roman" w:eastAsia="Times New Roman" w:hAnsi="Times New Roman" w:cs="Times New Roman"/>
          <w:iCs/>
          <w:sz w:val="24"/>
          <w:szCs w:val="24"/>
        </w:rPr>
        <w:t>re exploring how banks handle large amounts of data using two</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important tools: data warehousing and data mining. Imagine a bank with tons of</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information about its customers, transactions, and operations. It</w:t>
      </w:r>
      <w:r>
        <w:rPr>
          <w:rFonts w:ascii="Times New Roman" w:eastAsia="Times New Roman" w:hAnsi="Times New Roman" w:cs="Times New Roman"/>
          <w:iCs/>
          <w:sz w:val="24"/>
          <w:szCs w:val="24"/>
        </w:rPr>
        <w:t>’</w:t>
      </w:r>
      <w:r w:rsidRPr="006353F6">
        <w:rPr>
          <w:rFonts w:ascii="Times New Roman" w:eastAsia="Times New Roman" w:hAnsi="Times New Roman" w:cs="Times New Roman"/>
          <w:iCs/>
          <w:sz w:val="24"/>
          <w:szCs w:val="24"/>
        </w:rPr>
        <w:t>s like having a giant</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messy pile of papers. Data warehousing is like tidying up that pile and putting</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everything in neat folders. It helps the bank organize all this data in a way tha</w:t>
      </w:r>
      <w:r>
        <w:rPr>
          <w:rFonts w:ascii="Times New Roman" w:eastAsia="Times New Roman" w:hAnsi="Times New Roman" w:cs="Times New Roman"/>
          <w:iCs/>
          <w:sz w:val="24"/>
          <w:szCs w:val="24"/>
        </w:rPr>
        <w:t>t’</w:t>
      </w:r>
      <w:r w:rsidRPr="006353F6">
        <w:rPr>
          <w:rFonts w:ascii="Times New Roman" w:eastAsia="Times New Roman" w:hAnsi="Times New Roman" w:cs="Times New Roman"/>
          <w:iCs/>
          <w:sz w:val="24"/>
          <w:szCs w:val="24"/>
        </w:rPr>
        <w:t>s easy</w:t>
      </w:r>
    </w:p>
    <w:p w14:paraId="462C69FC" w14:textId="77777777" w:rsidR="006353F6" w:rsidRPr="006353F6" w:rsidRDefault="006353F6" w:rsidP="006353F6">
      <w:pPr>
        <w:widowControl w:val="0"/>
        <w:shd w:val="clear" w:color="auto" w:fill="FFFFFF"/>
        <w:spacing w:line="240" w:lineRule="auto"/>
        <w:rPr>
          <w:rFonts w:ascii="Times New Roman" w:eastAsia="Times New Roman" w:hAnsi="Times New Roman" w:cs="Times New Roman"/>
          <w:iCs/>
          <w:sz w:val="24"/>
          <w:szCs w:val="24"/>
        </w:rPr>
      </w:pPr>
      <w:r w:rsidRPr="006353F6">
        <w:rPr>
          <w:rFonts w:ascii="Times New Roman" w:eastAsia="Times New Roman" w:hAnsi="Times New Roman" w:cs="Times New Roman"/>
          <w:iCs/>
          <w:sz w:val="24"/>
          <w:szCs w:val="24"/>
        </w:rPr>
        <w:t>to understand and use for making decisions.</w:t>
      </w:r>
    </w:p>
    <w:p w14:paraId="06E23B7E" w14:textId="6A5392FA" w:rsidR="006353F6" w:rsidRPr="006353F6" w:rsidRDefault="006353F6" w:rsidP="006353F6">
      <w:pPr>
        <w:widowControl w:val="0"/>
        <w:shd w:val="clear" w:color="auto" w:fill="FFFFFF"/>
        <w:spacing w:line="240" w:lineRule="auto"/>
        <w:rPr>
          <w:rFonts w:ascii="Times New Roman" w:eastAsia="Times New Roman" w:hAnsi="Times New Roman" w:cs="Times New Roman"/>
          <w:iCs/>
          <w:sz w:val="24"/>
          <w:szCs w:val="24"/>
        </w:rPr>
      </w:pPr>
      <w:r w:rsidRPr="006353F6">
        <w:rPr>
          <w:rFonts w:ascii="Times New Roman" w:eastAsia="Times New Roman" w:hAnsi="Times New Roman" w:cs="Times New Roman"/>
          <w:iCs/>
          <w:sz w:val="24"/>
          <w:szCs w:val="24"/>
        </w:rPr>
        <w:t>Now, data mining is like having a special detective who goes through all those</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folders to find hidden clues and patterns. These clues help the bank understand</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things like customer behavior or potential risks. The process of data mining involves</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a few steps, like figuring out what the bank needs to know, getting the data ready,</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searching through it, and then checking if the findings are useful.</w:t>
      </w:r>
    </w:p>
    <w:p w14:paraId="240F777D" w14:textId="308C6DFC" w:rsidR="006353F6" w:rsidRPr="00C47C14" w:rsidRDefault="006353F6" w:rsidP="006353F6">
      <w:pPr>
        <w:widowControl w:val="0"/>
        <w:shd w:val="clear" w:color="auto" w:fill="FFFFFF"/>
        <w:spacing w:line="240" w:lineRule="auto"/>
        <w:rPr>
          <w:rFonts w:ascii="Times New Roman" w:eastAsia="Times New Roman" w:hAnsi="Times New Roman" w:cs="Times New Roman"/>
          <w:iCs/>
          <w:sz w:val="24"/>
          <w:szCs w:val="24"/>
        </w:rPr>
      </w:pPr>
      <w:r w:rsidRPr="006353F6">
        <w:rPr>
          <w:rFonts w:ascii="Times New Roman" w:eastAsia="Times New Roman" w:hAnsi="Times New Roman" w:cs="Times New Roman"/>
          <w:iCs/>
          <w:sz w:val="24"/>
          <w:szCs w:val="24"/>
        </w:rPr>
        <w:t>So, basically, this paper is all about how banks use these two tools to make sense of</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their big data, helping them make smarter decisions and better serve their</w:t>
      </w:r>
      <w:r w:rsidR="005070CD">
        <w:rPr>
          <w:rFonts w:ascii="Times New Roman" w:eastAsia="Times New Roman" w:hAnsi="Times New Roman" w:cs="Times New Roman"/>
          <w:iCs/>
          <w:sz w:val="24"/>
          <w:szCs w:val="24"/>
        </w:rPr>
        <w:t xml:space="preserve"> </w:t>
      </w:r>
      <w:r w:rsidRPr="006353F6">
        <w:rPr>
          <w:rFonts w:ascii="Times New Roman" w:eastAsia="Times New Roman" w:hAnsi="Times New Roman" w:cs="Times New Roman"/>
          <w:iCs/>
          <w:sz w:val="24"/>
          <w:szCs w:val="24"/>
        </w:rPr>
        <w:t>customers.</w:t>
      </w:r>
    </w:p>
    <w:p w14:paraId="711AA966" w14:textId="77777777" w:rsidR="00A72E6B" w:rsidRDefault="00A72E6B" w:rsidP="00A72E6B">
      <w:pPr>
        <w:widowControl w:val="0"/>
        <w:shd w:val="clear" w:color="auto" w:fill="FFFFFF"/>
        <w:spacing w:line="240" w:lineRule="auto"/>
        <w:rPr>
          <w:rFonts w:ascii="Times New Roman" w:eastAsia="Times New Roman" w:hAnsi="Times New Roman" w:cs="Times New Roman"/>
          <w:b/>
          <w:sz w:val="24"/>
          <w:szCs w:val="24"/>
        </w:rPr>
      </w:pPr>
    </w:p>
    <w:p w14:paraId="26E198E8" w14:textId="77777777" w:rsidR="00A72E6B" w:rsidRDefault="00A72E6B" w:rsidP="00A72E6B">
      <w:pPr>
        <w:widowControl w:val="0"/>
        <w:shd w:val="clear" w:color="auto" w:fill="FFFFFF"/>
        <w:spacing w:line="240" w:lineRule="auto"/>
        <w:rPr>
          <w:rFonts w:ascii="Times New Roman" w:eastAsia="Times New Roman" w:hAnsi="Times New Roman" w:cs="Times New Roman"/>
          <w:sz w:val="36"/>
          <w:szCs w:val="36"/>
          <w:u w:val="single"/>
        </w:rPr>
      </w:pPr>
      <w:r>
        <w:rPr>
          <w:rFonts w:ascii="Times New Roman" w:eastAsia="Times New Roman" w:hAnsi="Times New Roman" w:cs="Times New Roman"/>
          <w:b/>
          <w:sz w:val="36"/>
          <w:szCs w:val="36"/>
          <w:u w:val="single"/>
        </w:rPr>
        <w:t>Problems discussed</w:t>
      </w:r>
      <w:r w:rsidRPr="00D80B70">
        <w:rPr>
          <w:rFonts w:ascii="Times New Roman" w:eastAsia="Times New Roman" w:hAnsi="Times New Roman" w:cs="Times New Roman"/>
          <w:b/>
          <w:sz w:val="36"/>
          <w:szCs w:val="36"/>
          <w:u w:val="single"/>
        </w:rPr>
        <w:t>:</w:t>
      </w:r>
      <w:r w:rsidRPr="00D80B70">
        <w:rPr>
          <w:rFonts w:ascii="Times New Roman" w:eastAsia="Times New Roman" w:hAnsi="Times New Roman" w:cs="Times New Roman"/>
          <w:sz w:val="36"/>
          <w:szCs w:val="36"/>
          <w:u w:val="single"/>
        </w:rPr>
        <w:t xml:space="preserve"> </w:t>
      </w:r>
    </w:p>
    <w:p w14:paraId="7E0EE5A7"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Problem 1: Data Overload</w:t>
      </w:r>
    </w:p>
    <w:p w14:paraId="6DFED647" w14:textId="3A0E3B1A"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Banks have tons of data about customers, transactions, and more. It</w:t>
      </w:r>
      <w:r w:rsidR="005070CD">
        <w:rPr>
          <w:rFonts w:ascii="Times New Roman" w:eastAsia="Times New Roman" w:hAnsi="Times New Roman" w:cs="Times New Roman"/>
          <w:iCs/>
          <w:sz w:val="24"/>
          <w:szCs w:val="24"/>
        </w:rPr>
        <w:t>’</w:t>
      </w:r>
      <w:r w:rsidRPr="00725D25">
        <w:rPr>
          <w:rFonts w:ascii="Times New Roman" w:eastAsia="Times New Roman" w:hAnsi="Times New Roman" w:cs="Times New Roman"/>
          <w:iCs/>
          <w:sz w:val="24"/>
          <w:szCs w:val="24"/>
        </w:rPr>
        <w:t>s like having a</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messy room with stuff everywhere.</w:t>
      </w:r>
    </w:p>
    <w:p w14:paraId="646F4FA3"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p>
    <w:p w14:paraId="1D4F0525"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Solution:</w:t>
      </w:r>
    </w:p>
    <w:p w14:paraId="45BB6BF5" w14:textId="2F2222C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Data Warehousing: Think of this as cleaning up the room and putting everything in</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neat boxes. Data warehousing helps banks organize all their information in one</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place, making it easier to find what they need.</w:t>
      </w:r>
    </w:p>
    <w:p w14:paraId="4229789C"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p>
    <w:p w14:paraId="4C04D402"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Problem 2: Finding Useful Insights</w:t>
      </w:r>
    </w:p>
    <w:p w14:paraId="5145D28B" w14:textId="11815622"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With all this data, it</w:t>
      </w:r>
      <w:r w:rsidR="005070CD">
        <w:rPr>
          <w:rFonts w:ascii="Times New Roman" w:eastAsia="Times New Roman" w:hAnsi="Times New Roman" w:cs="Times New Roman"/>
          <w:iCs/>
          <w:sz w:val="24"/>
          <w:szCs w:val="24"/>
        </w:rPr>
        <w:t>’</w:t>
      </w:r>
      <w:r w:rsidRPr="00725D25">
        <w:rPr>
          <w:rFonts w:ascii="Times New Roman" w:eastAsia="Times New Roman" w:hAnsi="Times New Roman" w:cs="Times New Roman"/>
          <w:iCs/>
          <w:sz w:val="24"/>
          <w:szCs w:val="24"/>
        </w:rPr>
        <w:t>s tough for banks to find the important stuff, like understanding</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customer habits or spotting potential risks.</w:t>
      </w:r>
    </w:p>
    <w:p w14:paraId="7EAAF449"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p>
    <w:p w14:paraId="7F6A93E5" w14:textId="77777777"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Solution:</w:t>
      </w:r>
    </w:p>
    <w:p w14:paraId="33A918DB" w14:textId="28877FE4" w:rsidR="00725D25" w:rsidRPr="00725D25" w:rsidRDefault="00725D25" w:rsidP="00725D25">
      <w:pPr>
        <w:widowControl w:val="0"/>
        <w:shd w:val="clear" w:color="auto" w:fill="FFFFFF"/>
        <w:spacing w:line="240" w:lineRule="auto"/>
        <w:rPr>
          <w:rFonts w:ascii="Times New Roman" w:eastAsia="Times New Roman" w:hAnsi="Times New Roman" w:cs="Times New Roman"/>
          <w:iCs/>
          <w:sz w:val="24"/>
          <w:szCs w:val="24"/>
        </w:rPr>
      </w:pPr>
      <w:r w:rsidRPr="00725D25">
        <w:rPr>
          <w:rFonts w:ascii="Times New Roman" w:eastAsia="Times New Roman" w:hAnsi="Times New Roman" w:cs="Times New Roman"/>
          <w:iCs/>
          <w:sz w:val="24"/>
          <w:szCs w:val="24"/>
        </w:rPr>
        <w:t>Data Mining: Imagine having a detective who searches through all those neat boxes</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to find valuable clues. That</w:t>
      </w:r>
      <w:r w:rsidR="005070CD">
        <w:rPr>
          <w:rFonts w:ascii="Times New Roman" w:eastAsia="Times New Roman" w:hAnsi="Times New Roman" w:cs="Times New Roman"/>
          <w:iCs/>
          <w:sz w:val="24"/>
          <w:szCs w:val="24"/>
        </w:rPr>
        <w:t>’s</w:t>
      </w:r>
      <w:r w:rsidRPr="00725D25">
        <w:rPr>
          <w:rFonts w:ascii="Times New Roman" w:eastAsia="Times New Roman" w:hAnsi="Times New Roman" w:cs="Times New Roman"/>
          <w:iCs/>
          <w:sz w:val="24"/>
          <w:szCs w:val="24"/>
        </w:rPr>
        <w:t xml:space="preserve"> what data mining does. It helps banks uncover hidden</w:t>
      </w:r>
      <w:r w:rsidR="005070CD">
        <w:rPr>
          <w:rFonts w:ascii="Times New Roman" w:eastAsia="Times New Roman" w:hAnsi="Times New Roman" w:cs="Times New Roman"/>
          <w:iCs/>
          <w:sz w:val="24"/>
          <w:szCs w:val="24"/>
        </w:rPr>
        <w:t xml:space="preserve"> </w:t>
      </w:r>
      <w:r w:rsidRPr="00725D25">
        <w:rPr>
          <w:rFonts w:ascii="Times New Roman" w:eastAsia="Times New Roman" w:hAnsi="Times New Roman" w:cs="Times New Roman"/>
          <w:iCs/>
          <w:sz w:val="24"/>
          <w:szCs w:val="24"/>
        </w:rPr>
        <w:t>patterns and insights in their data.</w:t>
      </w:r>
    </w:p>
    <w:p w14:paraId="37B3B0A8" w14:textId="77777777" w:rsidR="00A72E6B" w:rsidRDefault="00A72E6B" w:rsidP="00A72E6B">
      <w:pPr>
        <w:widowControl w:val="0"/>
        <w:shd w:val="clear" w:color="auto" w:fill="FFFFFF"/>
        <w:spacing w:line="240" w:lineRule="auto"/>
        <w:rPr>
          <w:rFonts w:ascii="Times New Roman" w:eastAsia="Times New Roman" w:hAnsi="Times New Roman" w:cs="Times New Roman"/>
          <w:sz w:val="24"/>
          <w:szCs w:val="24"/>
        </w:rPr>
      </w:pPr>
    </w:p>
    <w:p w14:paraId="038CF59A" w14:textId="77777777" w:rsidR="00A72E6B" w:rsidRDefault="00A72E6B" w:rsidP="00A72E6B">
      <w:pPr>
        <w:widowControl w:val="0"/>
        <w:shd w:val="clear" w:color="auto" w:fill="FFFFFF"/>
        <w:spacing w:line="240" w:lineRule="auto"/>
        <w:rPr>
          <w:rFonts w:ascii="Times New Roman" w:eastAsia="Times New Roman" w:hAnsi="Times New Roman" w:cs="Times New Roman"/>
          <w:sz w:val="24"/>
          <w:szCs w:val="24"/>
        </w:rPr>
      </w:pPr>
      <w:r w:rsidRPr="003C23C6">
        <w:rPr>
          <w:rFonts w:ascii="Times New Roman" w:eastAsia="Times New Roman" w:hAnsi="Times New Roman" w:cs="Times New Roman"/>
          <w:b/>
          <w:sz w:val="36"/>
          <w:szCs w:val="36"/>
          <w:u w:val="single"/>
        </w:rPr>
        <w:t>Conclusion:</w:t>
      </w:r>
      <w:r>
        <w:rPr>
          <w:rFonts w:ascii="Times New Roman" w:eastAsia="Times New Roman" w:hAnsi="Times New Roman" w:cs="Times New Roman"/>
          <w:sz w:val="24"/>
          <w:szCs w:val="24"/>
        </w:rPr>
        <w:t xml:space="preserve"> </w:t>
      </w:r>
    </w:p>
    <w:p w14:paraId="2AD6B52C" w14:textId="1BAA416D" w:rsidR="00D94847" w:rsidRPr="00FD6DFD" w:rsidRDefault="00D94847" w:rsidP="009861F5">
      <w:pPr>
        <w:widowControl w:val="0"/>
        <w:shd w:val="clear" w:color="auto" w:fill="FFFFFF"/>
        <w:spacing w:line="240" w:lineRule="auto"/>
        <w:rPr>
          <w:rFonts w:ascii="Times New Roman" w:eastAsia="Times New Roman" w:hAnsi="Times New Roman" w:cs="Times New Roman"/>
          <w:sz w:val="24"/>
          <w:szCs w:val="24"/>
        </w:rPr>
      </w:pPr>
      <w:r w:rsidRPr="00D94847">
        <w:rPr>
          <w:rFonts w:ascii="Times New Roman" w:eastAsia="Times New Roman" w:hAnsi="Times New Roman" w:cs="Times New Roman"/>
          <w:sz w:val="24"/>
          <w:szCs w:val="24"/>
        </w:rPr>
        <w:t>The conclusion is that the research paper provides valuable insights into the crucial</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role of data warehousing and data mining within financial institutions. By effectively</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organizing vast amounts of data and extracting meaningful insights, banks can</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enhance decision-making processes, mitigate risks, and better understand customer</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behaviors. Through the implementation of data warehousing and data mining</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techniques, banks can navigate the complexities of big data, ultimately driving</w:t>
      </w:r>
      <w:r w:rsidR="009861F5">
        <w:rPr>
          <w:rFonts w:ascii="Times New Roman" w:eastAsia="Times New Roman" w:hAnsi="Times New Roman" w:cs="Times New Roman"/>
          <w:sz w:val="24"/>
          <w:szCs w:val="24"/>
        </w:rPr>
        <w:t xml:space="preserve"> </w:t>
      </w:r>
      <w:r w:rsidRPr="00D94847">
        <w:rPr>
          <w:rFonts w:ascii="Times New Roman" w:eastAsia="Times New Roman" w:hAnsi="Times New Roman" w:cs="Times New Roman"/>
          <w:sz w:val="24"/>
          <w:szCs w:val="24"/>
        </w:rPr>
        <w:t>improved performance and competitiveness in today</w:t>
      </w:r>
      <w:r w:rsidR="005070CD">
        <w:rPr>
          <w:rFonts w:ascii="Times New Roman" w:eastAsia="Times New Roman" w:hAnsi="Times New Roman" w:cs="Times New Roman"/>
          <w:sz w:val="24"/>
          <w:szCs w:val="24"/>
        </w:rPr>
        <w:t>’</w:t>
      </w:r>
      <w:r w:rsidRPr="00D94847">
        <w:rPr>
          <w:rFonts w:ascii="Times New Roman" w:eastAsia="Times New Roman" w:hAnsi="Times New Roman" w:cs="Times New Roman"/>
          <w:sz w:val="24"/>
          <w:szCs w:val="24"/>
        </w:rPr>
        <w:t>s dynamic financial landscape.</w:t>
      </w:r>
    </w:p>
    <w:p w14:paraId="0C6B142D" w14:textId="77777777" w:rsidR="008F142F" w:rsidRDefault="00356797">
      <w:pPr>
        <w:widowControl w:val="0"/>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Summary of Literature Survey:                                                                             </w:t>
      </w:r>
      <w:r>
        <w:rPr>
          <w:rFonts w:ascii="Times New Roman" w:eastAsia="Times New Roman" w:hAnsi="Times New Roman" w:cs="Times New Roman"/>
          <w:sz w:val="24"/>
          <w:szCs w:val="24"/>
        </w:rPr>
        <w:t xml:space="preserve"> </w:t>
      </w:r>
    </w:p>
    <w:p w14:paraId="02F1B022" w14:textId="77777777" w:rsidR="008F142F" w:rsidRDefault="00356797">
      <w:pPr>
        <w:widowControl w:val="0"/>
        <w:shd w:val="clear" w:color="auto" w:fill="FFFFFF"/>
        <w:spacing w:line="240" w:lineRule="auto"/>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FEBB28" w14:textId="3C9C3230" w:rsidR="00414D6A" w:rsidRDefault="00356797" w:rsidP="00414D6A">
      <w:pPr>
        <w:widowControl w:val="0"/>
        <w:shd w:val="clear" w:color="auto" w:fill="FFFFFF"/>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References: </w:t>
      </w:r>
    </w:p>
    <w:p w14:paraId="1ED12A83" w14:textId="77777777" w:rsidR="00414D6A" w:rsidRDefault="00414D6A" w:rsidP="00414D6A">
      <w:pPr>
        <w:widowControl w:val="0"/>
        <w:shd w:val="clear" w:color="auto" w:fill="FFFFFF"/>
        <w:spacing w:line="240" w:lineRule="auto"/>
        <w:rPr>
          <w:rFonts w:ascii="Times New Roman" w:eastAsia="Times New Roman" w:hAnsi="Times New Roman" w:cs="Times New Roman"/>
          <w:i/>
          <w:sz w:val="24"/>
          <w:szCs w:val="24"/>
        </w:rPr>
      </w:pPr>
    </w:p>
    <w:p w14:paraId="2B0EE193" w14:textId="1576368E"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[1] A. Abell ́o, J. Samos, and F. Saltor. YAM2: a</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multidimensional conceptual model extending UML.</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Information Systems, 31(6):541–567, 2006.</w:t>
      </w:r>
    </w:p>
    <w:p w14:paraId="33CAFFCA" w14:textId="215470D8"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[2] S. Abiteboul, I. Manolescu, and N. Preda.Constructing and querying peer-to-peer warehouses of</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XML resources. In Proc. ICDE, pages 1122–1123,2005.</w:t>
      </w:r>
    </w:p>
    <w:p w14:paraId="7622A21A" w14:textId="40A4A641"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[3] B. B ̧ebel, J. Eder, C. Koncilia, T. Morzy, and</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R. Wrembel. Creation and management of versions in</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multiversion data warehouse. In Proc. ACM SAC,pages 717–723, 2004.</w:t>
      </w:r>
    </w:p>
    <w:p w14:paraId="1F8A0DB4" w14:textId="2F155261"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[4] S. Bimonte, A. Tchounikine, and M. Miquel. Towards</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a spatial multidimensional model. In Proc. DOLAP,</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pages 39–46, 2005.</w:t>
      </w:r>
    </w:p>
    <w:p w14:paraId="0BF6214A" w14:textId="6D3CF511"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[5] M. Blaschka, C. Sapia, and G. H ̈ofling. On schema</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evolution in multidimensional databases. In Proc.</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DaWaK, pages 153–164, 1999.</w:t>
      </w:r>
    </w:p>
    <w:p w14:paraId="465F0A9D" w14:textId="295A4798"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[6] M. Bouzeghoub, F. Fabret, and M. Matulovic.</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Modeling data warehouse refreshment process as a</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workflow application. In Proc. DMDW, 1999.</w:t>
      </w:r>
    </w:p>
    <w:p w14:paraId="547E7949" w14:textId="77777777" w:rsidR="005070CD"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[7] M. Bouzeghoub and Z. Kedad. A quality-based</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framework for physical data warehouse design. In</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Proc. DMDW, 2000.</w:t>
      </w:r>
      <w:r w:rsidR="005070CD">
        <w:rPr>
          <w:rFonts w:ascii="Times New Roman" w:eastAsia="Times New Roman" w:hAnsi="Times New Roman" w:cs="Times New Roman"/>
          <w:i/>
          <w:sz w:val="24"/>
          <w:szCs w:val="24"/>
        </w:rPr>
        <w:t xml:space="preserve"> </w:t>
      </w:r>
    </w:p>
    <w:p w14:paraId="328A3340" w14:textId="4C68DE49" w:rsidR="00414D6A" w:rsidRPr="00414D6A" w:rsidRDefault="00414D6A" w:rsidP="002848C0">
      <w:pPr>
        <w:widowControl w:val="0"/>
        <w:shd w:val="clear" w:color="auto" w:fill="FFFFFF"/>
        <w:spacing w:line="240" w:lineRule="auto"/>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[8] L. Cabibbo and R. Torlone. On the integration of</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autonomous data marts. In Proc. SSDBM, pages</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223–231, 2004.</w:t>
      </w:r>
    </w:p>
    <w:p w14:paraId="0A911FFE" w14:textId="43E8E762" w:rsidR="00414D6A" w:rsidRPr="00414D6A" w:rsidRDefault="00414D6A" w:rsidP="002848C0">
      <w:pPr>
        <w:widowControl w:val="0"/>
        <w:shd w:val="clear" w:color="auto" w:fill="FFFFFF"/>
        <w:spacing w:line="240" w:lineRule="auto"/>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[9] C. Calero, M. Piattini, C. Pascual, and M. A. Serrano.</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Towards data warehouse quality metrics. In Proc.</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DMDW, 2001.</w:t>
      </w:r>
    </w:p>
    <w:p w14:paraId="17551A6F" w14:textId="076BD378" w:rsidR="00414D6A" w:rsidRDefault="00414D6A" w:rsidP="002848C0">
      <w:pPr>
        <w:widowControl w:val="0"/>
        <w:shd w:val="clear" w:color="auto" w:fill="FFFFFF"/>
        <w:spacing w:line="240" w:lineRule="auto"/>
        <w:rPr>
          <w:rFonts w:ascii="Times New Roman" w:eastAsia="Times New Roman" w:hAnsi="Times New Roman" w:cs="Times New Roman"/>
          <w:i/>
          <w:sz w:val="24"/>
          <w:szCs w:val="24"/>
        </w:rPr>
      </w:pPr>
      <w:r w:rsidRPr="00414D6A">
        <w:rPr>
          <w:rFonts w:ascii="Times New Roman" w:eastAsia="Times New Roman" w:hAnsi="Times New Roman" w:cs="Times New Roman"/>
          <w:i/>
          <w:sz w:val="24"/>
          <w:szCs w:val="24"/>
        </w:rPr>
        <w:t>[10] D. Calvanese, G. De Giacomo, M. Lenzerini, D. Nardi,</w:t>
      </w:r>
      <w:r w:rsidR="005070CD">
        <w:rPr>
          <w:rFonts w:ascii="Times New Roman" w:eastAsia="Times New Roman" w:hAnsi="Times New Roman" w:cs="Times New Roman"/>
          <w:i/>
          <w:sz w:val="24"/>
          <w:szCs w:val="24"/>
        </w:rPr>
        <w:t xml:space="preserve"> </w:t>
      </w:r>
      <w:r w:rsidRPr="00414D6A">
        <w:rPr>
          <w:rFonts w:ascii="Times New Roman" w:eastAsia="Times New Roman" w:hAnsi="Times New Roman" w:cs="Times New Roman"/>
          <w:i/>
          <w:sz w:val="24"/>
          <w:szCs w:val="24"/>
        </w:rPr>
        <w:t>and R. Rosati. Information integration: Conceptual</w:t>
      </w:r>
    </w:p>
    <w:p w14:paraId="51D630C7" w14:textId="4F3E9ACF" w:rsidR="002848C0" w:rsidRPr="002848C0" w:rsidRDefault="002848C0" w:rsidP="002848C0">
      <w:pPr>
        <w:widowControl w:val="0"/>
        <w:shd w:val="clear" w:color="auto" w:fill="FFFFFF"/>
        <w:spacing w:line="240" w:lineRule="auto"/>
        <w:rPr>
          <w:rFonts w:ascii="Times New Roman" w:eastAsia="Times New Roman" w:hAnsi="Times New Roman" w:cs="Times New Roman"/>
          <w:i/>
          <w:sz w:val="24"/>
          <w:szCs w:val="24"/>
        </w:rPr>
      </w:pPr>
      <w:r w:rsidRPr="002848C0">
        <w:rPr>
          <w:rFonts w:ascii="Times New Roman" w:eastAsia="Times New Roman" w:hAnsi="Times New Roman" w:cs="Times New Roman"/>
          <w:i/>
          <w:sz w:val="24"/>
          <w:szCs w:val="24"/>
        </w:rPr>
        <w:t>[1</w:t>
      </w:r>
      <w:r>
        <w:rPr>
          <w:rFonts w:ascii="Times New Roman" w:eastAsia="Times New Roman" w:hAnsi="Times New Roman" w:cs="Times New Roman"/>
          <w:i/>
          <w:sz w:val="24"/>
          <w:szCs w:val="24"/>
        </w:rPr>
        <w:t>1</w:t>
      </w:r>
      <w:r w:rsidRPr="002848C0">
        <w:rPr>
          <w:rFonts w:ascii="Times New Roman" w:eastAsia="Times New Roman" w:hAnsi="Times New Roman" w:cs="Times New Roman"/>
          <w:i/>
          <w:sz w:val="24"/>
          <w:szCs w:val="24"/>
        </w:rPr>
        <w:t>] W. H. Inmon, Building the Data Warehouse, New York, NY: John Wiley Sons, 1992.</w:t>
      </w:r>
    </w:p>
    <w:p w14:paraId="0242EFB1" w14:textId="38C1A953" w:rsidR="002848C0" w:rsidRPr="002848C0" w:rsidRDefault="002848C0" w:rsidP="002848C0">
      <w:pPr>
        <w:widowControl w:val="0"/>
        <w:shd w:val="clear" w:color="auto" w:fill="FFFFFF"/>
        <w:spacing w:line="240" w:lineRule="auto"/>
        <w:rPr>
          <w:rFonts w:ascii="Times New Roman" w:eastAsia="Times New Roman" w:hAnsi="Times New Roman" w:cs="Times New Roman"/>
          <w:i/>
          <w:sz w:val="24"/>
          <w:szCs w:val="24"/>
        </w:rPr>
      </w:pPr>
      <w:r w:rsidRPr="002848C0">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1</w:t>
      </w:r>
      <w:r w:rsidRPr="002848C0">
        <w:rPr>
          <w:rFonts w:ascii="Times New Roman" w:eastAsia="Times New Roman" w:hAnsi="Times New Roman" w:cs="Times New Roman"/>
          <w:i/>
          <w:sz w:val="24"/>
          <w:szCs w:val="24"/>
        </w:rPr>
        <w:t>2] W. H. Inmon,</w:t>
      </w:r>
      <w:r w:rsidR="00AA676A">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Data Warehouse Basics</w:t>
      </w:r>
      <w:r w:rsidR="00AA676A">
        <w:rPr>
          <w:rFonts w:ascii="Times New Roman" w:eastAsia="Times New Roman" w:hAnsi="Times New Roman" w:cs="Times New Roman"/>
          <w:i/>
          <w:sz w:val="24"/>
          <w:szCs w:val="24"/>
        </w:rPr>
        <w:t>,</w:t>
      </w:r>
      <w:r w:rsidRPr="002848C0">
        <w:rPr>
          <w:rFonts w:ascii="Times New Roman" w:eastAsia="Times New Roman" w:hAnsi="Times New Roman" w:cs="Times New Roman"/>
          <w:i/>
          <w:sz w:val="24"/>
          <w:szCs w:val="24"/>
        </w:rPr>
        <w:t xml:space="preserve"> [Online]. Available:</w:t>
      </w:r>
      <w:r>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http://www.cse.dmu.ac.uk/~ess/Teaching/comp3410/Resources/inmon.pdf.</w:t>
      </w:r>
    </w:p>
    <w:p w14:paraId="4B4BB234" w14:textId="26602BA1" w:rsidR="002848C0" w:rsidRPr="002848C0" w:rsidRDefault="002848C0" w:rsidP="002848C0">
      <w:pPr>
        <w:widowControl w:val="0"/>
        <w:shd w:val="clear" w:color="auto" w:fill="FFFFFF"/>
        <w:spacing w:line="240" w:lineRule="auto"/>
        <w:rPr>
          <w:rFonts w:ascii="Times New Roman" w:eastAsia="Times New Roman" w:hAnsi="Times New Roman" w:cs="Times New Roman"/>
          <w:i/>
          <w:sz w:val="24"/>
          <w:szCs w:val="24"/>
        </w:rPr>
      </w:pPr>
      <w:r w:rsidRPr="002848C0">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1</w:t>
      </w:r>
      <w:r w:rsidRPr="002848C0">
        <w:rPr>
          <w:rFonts w:ascii="Times New Roman" w:eastAsia="Times New Roman" w:hAnsi="Times New Roman" w:cs="Times New Roman"/>
          <w:i/>
          <w:sz w:val="24"/>
          <w:szCs w:val="24"/>
        </w:rPr>
        <w:t>3] R. Kimball, The Data Warehouse Toolkit: Practical Techniques for Building</w:t>
      </w:r>
      <w:r>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Dimensional Data Warehouses,</w:t>
      </w:r>
      <w:r w:rsidR="00AA676A">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New York, NY: John Wiley &amp;amp; Sons, 1996.</w:t>
      </w:r>
    </w:p>
    <w:p w14:paraId="52F7E4D0" w14:textId="69AF0DA4" w:rsidR="002848C0" w:rsidRPr="00414D6A" w:rsidRDefault="002848C0" w:rsidP="002848C0">
      <w:pPr>
        <w:widowControl w:val="0"/>
        <w:shd w:val="clear" w:color="auto" w:fill="FFFFFF"/>
        <w:spacing w:line="240" w:lineRule="auto"/>
        <w:rPr>
          <w:rFonts w:ascii="Times New Roman" w:eastAsia="Times New Roman" w:hAnsi="Times New Roman" w:cs="Times New Roman"/>
          <w:i/>
          <w:sz w:val="24"/>
          <w:szCs w:val="24"/>
        </w:rPr>
      </w:pPr>
      <w:r w:rsidRPr="002848C0">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1</w:t>
      </w:r>
      <w:r w:rsidRPr="002848C0">
        <w:rPr>
          <w:rFonts w:ascii="Times New Roman" w:eastAsia="Times New Roman" w:hAnsi="Times New Roman" w:cs="Times New Roman"/>
          <w:i/>
          <w:sz w:val="24"/>
          <w:szCs w:val="24"/>
        </w:rPr>
        <w:t>4] R. Kimball and M. Ross, The Data Warehouse Toolkit: The Definitive Guide</w:t>
      </w:r>
      <w:r>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to Dimensional Modeling,</w:t>
      </w:r>
      <w:r w:rsidR="00AA676A">
        <w:rPr>
          <w:rFonts w:ascii="Times New Roman" w:eastAsia="Times New Roman" w:hAnsi="Times New Roman" w:cs="Times New Roman"/>
          <w:i/>
          <w:sz w:val="24"/>
          <w:szCs w:val="24"/>
        </w:rPr>
        <w:t xml:space="preserve"> </w:t>
      </w:r>
      <w:r w:rsidRPr="002848C0">
        <w:rPr>
          <w:rFonts w:ascii="Times New Roman" w:eastAsia="Times New Roman" w:hAnsi="Times New Roman" w:cs="Times New Roman"/>
          <w:i/>
          <w:sz w:val="24"/>
          <w:szCs w:val="24"/>
        </w:rPr>
        <w:t>Indianapolis, IN: Wiley Publishing, 2013.</w:t>
      </w:r>
    </w:p>
    <w:p w14:paraId="36E3C268" w14:textId="77777777" w:rsidR="00414D6A" w:rsidRPr="00414D6A" w:rsidRDefault="00414D6A" w:rsidP="00414D6A">
      <w:pPr>
        <w:widowControl w:val="0"/>
        <w:shd w:val="clear" w:color="auto" w:fill="FFFFFF"/>
        <w:spacing w:line="240" w:lineRule="auto"/>
        <w:jc w:val="both"/>
        <w:rPr>
          <w:rFonts w:ascii="Times New Roman" w:eastAsia="Times New Roman" w:hAnsi="Times New Roman" w:cs="Times New Roman"/>
          <w:i/>
          <w:sz w:val="24"/>
          <w:szCs w:val="24"/>
        </w:rPr>
      </w:pPr>
    </w:p>
    <w:p w14:paraId="7EE9D03D" w14:textId="1AE2E2D0" w:rsidR="008F142F" w:rsidRDefault="008F142F">
      <w:pPr>
        <w:widowControl w:val="0"/>
        <w:shd w:val="clear" w:color="auto" w:fill="FFFFFF"/>
        <w:spacing w:line="240" w:lineRule="auto"/>
        <w:ind w:left="600"/>
        <w:rPr>
          <w:rFonts w:ascii="Times New Roman" w:eastAsia="Times New Roman" w:hAnsi="Times New Roman" w:cs="Times New Roman"/>
          <w:i/>
          <w:sz w:val="24"/>
          <w:szCs w:val="24"/>
        </w:rPr>
      </w:pPr>
    </w:p>
    <w:sectPr w:rsidR="008F142F" w:rsidSect="001E3869">
      <w:headerReference w:type="default" r:id="rId8"/>
      <w:pgSz w:w="12240" w:h="15840"/>
      <w:pgMar w:top="720" w:right="720" w:bottom="720" w:left="720" w:header="45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A09AF" w14:textId="77777777" w:rsidR="001E3869" w:rsidRDefault="001E3869">
      <w:pPr>
        <w:spacing w:line="240" w:lineRule="auto"/>
      </w:pPr>
      <w:r>
        <w:separator/>
      </w:r>
    </w:p>
  </w:endnote>
  <w:endnote w:type="continuationSeparator" w:id="0">
    <w:p w14:paraId="5D5DCC40" w14:textId="77777777" w:rsidR="001E3869" w:rsidRDefault="001E38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69DBE" w14:textId="77777777" w:rsidR="001E3869" w:rsidRDefault="001E3869">
      <w:pPr>
        <w:spacing w:line="240" w:lineRule="auto"/>
      </w:pPr>
      <w:r>
        <w:separator/>
      </w:r>
    </w:p>
  </w:footnote>
  <w:footnote w:type="continuationSeparator" w:id="0">
    <w:p w14:paraId="17B26DE4" w14:textId="77777777" w:rsidR="001E3869" w:rsidRDefault="001E38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5651" w14:textId="77777777" w:rsidR="008F142F" w:rsidRDefault="00356797">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2"/>
        <w:szCs w:val="32"/>
      </w:rPr>
      <w:t>K. J. Somaiya College of Engineering, Mumbai-77</w:t>
    </w:r>
    <w:r>
      <w:rPr>
        <w:rFonts w:ascii="Times New Roman" w:eastAsia="Times New Roman" w:hAnsi="Times New Roman" w:cs="Times New Roman"/>
        <w:color w:val="000000"/>
        <w:sz w:val="32"/>
        <w:szCs w:val="32"/>
      </w:rPr>
      <w:br/>
    </w:r>
    <w:r>
      <w:rPr>
        <w:rFonts w:ascii="Times New Roman" w:eastAsia="Times New Roman" w:hAnsi="Times New Roman" w:cs="Times New Roman"/>
        <w:color w:val="000000"/>
        <w:sz w:val="24"/>
        <w:szCs w:val="24"/>
      </w:rPr>
      <w:t>(A Constituent College of Somaiya Vidyavihar University)</w:t>
    </w:r>
  </w:p>
  <w:p w14:paraId="7E852861" w14:textId="77777777" w:rsidR="008F142F" w:rsidRDefault="008F142F">
    <w:pPr>
      <w:spacing w:line="240" w:lineRule="auto"/>
      <w:jc w:val="center"/>
      <w:rPr>
        <w:rFonts w:ascii="Times New Roman" w:eastAsia="Times New Roman" w:hAnsi="Times New Roman" w:cs="Times New Roman"/>
        <w:color w:val="000000"/>
        <w:sz w:val="24"/>
        <w:szCs w:val="24"/>
      </w:rPr>
    </w:pPr>
  </w:p>
  <w:p w14:paraId="556B11F7" w14:textId="77777777" w:rsidR="008F142F" w:rsidRDefault="00356797">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t>Department of Information Technology</w:t>
    </w:r>
  </w:p>
  <w:p w14:paraId="079D0CF9" w14:textId="77777777" w:rsidR="008F142F" w:rsidRDefault="008F14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686"/>
    <w:multiLevelType w:val="multilevel"/>
    <w:tmpl w:val="9F34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34F35"/>
    <w:multiLevelType w:val="hybridMultilevel"/>
    <w:tmpl w:val="BDB2D996"/>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 w15:restartNumberingAfterBreak="0">
    <w:nsid w:val="107469F5"/>
    <w:multiLevelType w:val="multilevel"/>
    <w:tmpl w:val="760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448D"/>
    <w:multiLevelType w:val="multilevel"/>
    <w:tmpl w:val="3DE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57E7"/>
    <w:multiLevelType w:val="multilevel"/>
    <w:tmpl w:val="270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66EE0"/>
    <w:multiLevelType w:val="multilevel"/>
    <w:tmpl w:val="98C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6A61"/>
    <w:multiLevelType w:val="multilevel"/>
    <w:tmpl w:val="ABD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D54EA"/>
    <w:multiLevelType w:val="multilevel"/>
    <w:tmpl w:val="D6B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D7516"/>
    <w:multiLevelType w:val="multilevel"/>
    <w:tmpl w:val="6208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6B0E"/>
    <w:multiLevelType w:val="multilevel"/>
    <w:tmpl w:val="7F1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74513"/>
    <w:multiLevelType w:val="multilevel"/>
    <w:tmpl w:val="38CC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C1C49"/>
    <w:multiLevelType w:val="multilevel"/>
    <w:tmpl w:val="CCC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87D82"/>
    <w:multiLevelType w:val="multilevel"/>
    <w:tmpl w:val="707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A27AC"/>
    <w:multiLevelType w:val="multilevel"/>
    <w:tmpl w:val="5A7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F23D0"/>
    <w:multiLevelType w:val="multilevel"/>
    <w:tmpl w:val="2D9C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C7913"/>
    <w:multiLevelType w:val="multilevel"/>
    <w:tmpl w:val="557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F72A9"/>
    <w:multiLevelType w:val="multilevel"/>
    <w:tmpl w:val="0E5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C33FB"/>
    <w:multiLevelType w:val="multilevel"/>
    <w:tmpl w:val="CA1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77C8E"/>
    <w:multiLevelType w:val="multilevel"/>
    <w:tmpl w:val="7214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FA50B4"/>
    <w:multiLevelType w:val="multilevel"/>
    <w:tmpl w:val="A678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F5DB2"/>
    <w:multiLevelType w:val="multilevel"/>
    <w:tmpl w:val="8E1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0760E"/>
    <w:multiLevelType w:val="multilevel"/>
    <w:tmpl w:val="7BF2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7F7B14"/>
    <w:multiLevelType w:val="multilevel"/>
    <w:tmpl w:val="E70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129222">
    <w:abstractNumId w:val="1"/>
  </w:num>
  <w:num w:numId="2" w16cid:durableId="1841312421">
    <w:abstractNumId w:val="15"/>
  </w:num>
  <w:num w:numId="3" w16cid:durableId="724526027">
    <w:abstractNumId w:val="3"/>
  </w:num>
  <w:num w:numId="4" w16cid:durableId="1473905228">
    <w:abstractNumId w:val="8"/>
  </w:num>
  <w:num w:numId="5" w16cid:durableId="1613324267">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1693528390">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764615459">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70201613">
    <w:abstractNumId w:val="22"/>
  </w:num>
  <w:num w:numId="9" w16cid:durableId="219219213">
    <w:abstractNumId w:val="19"/>
  </w:num>
  <w:num w:numId="10" w16cid:durableId="2142841839">
    <w:abstractNumId w:val="19"/>
    <w:lvlOverride w:ilvl="1">
      <w:lvl w:ilvl="1">
        <w:numFmt w:val="bullet"/>
        <w:lvlText w:val=""/>
        <w:lvlJc w:val="left"/>
        <w:pPr>
          <w:tabs>
            <w:tab w:val="num" w:pos="1440"/>
          </w:tabs>
          <w:ind w:left="1440" w:hanging="360"/>
        </w:pPr>
        <w:rPr>
          <w:rFonts w:ascii="Symbol" w:hAnsi="Symbol" w:hint="default"/>
          <w:sz w:val="20"/>
        </w:rPr>
      </w:lvl>
    </w:lvlOverride>
  </w:num>
  <w:num w:numId="11" w16cid:durableId="1320108932">
    <w:abstractNumId w:val="19"/>
    <w:lvlOverride w:ilvl="1">
      <w:lvl w:ilvl="1">
        <w:numFmt w:val="bullet"/>
        <w:lvlText w:val=""/>
        <w:lvlJc w:val="left"/>
        <w:pPr>
          <w:tabs>
            <w:tab w:val="num" w:pos="1440"/>
          </w:tabs>
          <w:ind w:left="1440" w:hanging="360"/>
        </w:pPr>
        <w:rPr>
          <w:rFonts w:ascii="Symbol" w:hAnsi="Symbol" w:hint="default"/>
          <w:sz w:val="20"/>
        </w:rPr>
      </w:lvl>
    </w:lvlOverride>
  </w:num>
  <w:num w:numId="12" w16cid:durableId="1603226065">
    <w:abstractNumId w:val="19"/>
    <w:lvlOverride w:ilvl="1">
      <w:lvl w:ilvl="1">
        <w:numFmt w:val="bullet"/>
        <w:lvlText w:val=""/>
        <w:lvlJc w:val="left"/>
        <w:pPr>
          <w:tabs>
            <w:tab w:val="num" w:pos="1440"/>
          </w:tabs>
          <w:ind w:left="1440" w:hanging="360"/>
        </w:pPr>
        <w:rPr>
          <w:rFonts w:ascii="Symbol" w:hAnsi="Symbol" w:hint="default"/>
          <w:sz w:val="20"/>
        </w:rPr>
      </w:lvl>
    </w:lvlOverride>
  </w:num>
  <w:num w:numId="13" w16cid:durableId="1251934958">
    <w:abstractNumId w:val="16"/>
  </w:num>
  <w:num w:numId="14" w16cid:durableId="1932280119">
    <w:abstractNumId w:val="2"/>
  </w:num>
  <w:num w:numId="15" w16cid:durableId="1781412985">
    <w:abstractNumId w:val="5"/>
  </w:num>
  <w:num w:numId="16" w16cid:durableId="375159375">
    <w:abstractNumId w:val="10"/>
  </w:num>
  <w:num w:numId="17" w16cid:durableId="1447038503">
    <w:abstractNumId w:val="0"/>
  </w:num>
  <w:num w:numId="18" w16cid:durableId="1530952779">
    <w:abstractNumId w:val="21"/>
  </w:num>
  <w:num w:numId="19" w16cid:durableId="1263107361">
    <w:abstractNumId w:val="14"/>
  </w:num>
  <w:num w:numId="20" w16cid:durableId="1261836644">
    <w:abstractNumId w:val="18"/>
  </w:num>
  <w:num w:numId="21" w16cid:durableId="1155534426">
    <w:abstractNumId w:val="17"/>
  </w:num>
  <w:num w:numId="22" w16cid:durableId="1324816944">
    <w:abstractNumId w:val="9"/>
  </w:num>
  <w:num w:numId="23" w16cid:durableId="703600135">
    <w:abstractNumId w:val="12"/>
  </w:num>
  <w:num w:numId="24" w16cid:durableId="1221097119">
    <w:abstractNumId w:val="13"/>
  </w:num>
  <w:num w:numId="25" w16cid:durableId="232928882">
    <w:abstractNumId w:val="4"/>
  </w:num>
  <w:num w:numId="26" w16cid:durableId="1663392554">
    <w:abstractNumId w:val="20"/>
  </w:num>
  <w:num w:numId="27" w16cid:durableId="1259144052">
    <w:abstractNumId w:val="6"/>
  </w:num>
  <w:num w:numId="28" w16cid:durableId="1200389837">
    <w:abstractNumId w:val="7"/>
  </w:num>
  <w:num w:numId="29" w16cid:durableId="13995476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2F"/>
    <w:rsid w:val="001A2FE6"/>
    <w:rsid w:val="001E3869"/>
    <w:rsid w:val="002848C0"/>
    <w:rsid w:val="00326CC9"/>
    <w:rsid w:val="00355D54"/>
    <w:rsid w:val="00356797"/>
    <w:rsid w:val="003C23C6"/>
    <w:rsid w:val="00414C23"/>
    <w:rsid w:val="00414D6A"/>
    <w:rsid w:val="00460958"/>
    <w:rsid w:val="004904FC"/>
    <w:rsid w:val="004C071F"/>
    <w:rsid w:val="005070CD"/>
    <w:rsid w:val="006353F6"/>
    <w:rsid w:val="00705C97"/>
    <w:rsid w:val="00725D25"/>
    <w:rsid w:val="007C0F3F"/>
    <w:rsid w:val="008026D3"/>
    <w:rsid w:val="008F142F"/>
    <w:rsid w:val="00981A9D"/>
    <w:rsid w:val="009861F5"/>
    <w:rsid w:val="009B5C72"/>
    <w:rsid w:val="00A72E6B"/>
    <w:rsid w:val="00AA676A"/>
    <w:rsid w:val="00BC3EDD"/>
    <w:rsid w:val="00C150D0"/>
    <w:rsid w:val="00C33C52"/>
    <w:rsid w:val="00C47C14"/>
    <w:rsid w:val="00D80B70"/>
    <w:rsid w:val="00D94847"/>
    <w:rsid w:val="00DE2E90"/>
    <w:rsid w:val="00EB0220"/>
    <w:rsid w:val="00F048E9"/>
    <w:rsid w:val="00F501D4"/>
    <w:rsid w:val="00F900FE"/>
    <w:rsid w:val="00FD1E30"/>
    <w:rsid w:val="00FD6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99B4"/>
  <w15:docId w15:val="{882EC09F-BD08-4F26-9ACC-BBD25282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4F6904"/>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4F6904"/>
    <w:rPr>
      <w:szCs w:val="20"/>
    </w:rPr>
  </w:style>
  <w:style w:type="paragraph" w:styleId="Footer">
    <w:name w:val="footer"/>
    <w:basedOn w:val="Normal"/>
    <w:link w:val="FooterChar"/>
    <w:uiPriority w:val="99"/>
    <w:unhideWhenUsed/>
    <w:rsid w:val="004F6904"/>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4F6904"/>
    <w:rPr>
      <w:szCs w:val="20"/>
    </w:r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705C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3300">
      <w:bodyDiv w:val="1"/>
      <w:marLeft w:val="0"/>
      <w:marRight w:val="0"/>
      <w:marTop w:val="0"/>
      <w:marBottom w:val="0"/>
      <w:divBdr>
        <w:top w:val="none" w:sz="0" w:space="0" w:color="auto"/>
        <w:left w:val="none" w:sz="0" w:space="0" w:color="auto"/>
        <w:bottom w:val="none" w:sz="0" w:space="0" w:color="auto"/>
        <w:right w:val="none" w:sz="0" w:space="0" w:color="auto"/>
      </w:divBdr>
    </w:div>
    <w:div w:id="82193954">
      <w:bodyDiv w:val="1"/>
      <w:marLeft w:val="0"/>
      <w:marRight w:val="0"/>
      <w:marTop w:val="0"/>
      <w:marBottom w:val="0"/>
      <w:divBdr>
        <w:top w:val="none" w:sz="0" w:space="0" w:color="auto"/>
        <w:left w:val="none" w:sz="0" w:space="0" w:color="auto"/>
        <w:bottom w:val="none" w:sz="0" w:space="0" w:color="auto"/>
        <w:right w:val="none" w:sz="0" w:space="0" w:color="auto"/>
      </w:divBdr>
    </w:div>
    <w:div w:id="192693971">
      <w:bodyDiv w:val="1"/>
      <w:marLeft w:val="0"/>
      <w:marRight w:val="0"/>
      <w:marTop w:val="0"/>
      <w:marBottom w:val="0"/>
      <w:divBdr>
        <w:top w:val="none" w:sz="0" w:space="0" w:color="auto"/>
        <w:left w:val="none" w:sz="0" w:space="0" w:color="auto"/>
        <w:bottom w:val="none" w:sz="0" w:space="0" w:color="auto"/>
        <w:right w:val="none" w:sz="0" w:space="0" w:color="auto"/>
      </w:divBdr>
    </w:div>
    <w:div w:id="366561800">
      <w:bodyDiv w:val="1"/>
      <w:marLeft w:val="0"/>
      <w:marRight w:val="0"/>
      <w:marTop w:val="0"/>
      <w:marBottom w:val="0"/>
      <w:divBdr>
        <w:top w:val="none" w:sz="0" w:space="0" w:color="auto"/>
        <w:left w:val="none" w:sz="0" w:space="0" w:color="auto"/>
        <w:bottom w:val="none" w:sz="0" w:space="0" w:color="auto"/>
        <w:right w:val="none" w:sz="0" w:space="0" w:color="auto"/>
      </w:divBdr>
    </w:div>
    <w:div w:id="502083974">
      <w:bodyDiv w:val="1"/>
      <w:marLeft w:val="0"/>
      <w:marRight w:val="0"/>
      <w:marTop w:val="0"/>
      <w:marBottom w:val="0"/>
      <w:divBdr>
        <w:top w:val="none" w:sz="0" w:space="0" w:color="auto"/>
        <w:left w:val="none" w:sz="0" w:space="0" w:color="auto"/>
        <w:bottom w:val="none" w:sz="0" w:space="0" w:color="auto"/>
        <w:right w:val="none" w:sz="0" w:space="0" w:color="auto"/>
      </w:divBdr>
      <w:divsChild>
        <w:div w:id="592278389">
          <w:marLeft w:val="0"/>
          <w:marRight w:val="0"/>
          <w:marTop w:val="0"/>
          <w:marBottom w:val="0"/>
          <w:divBdr>
            <w:top w:val="none" w:sz="0" w:space="0" w:color="auto"/>
            <w:left w:val="none" w:sz="0" w:space="0" w:color="auto"/>
            <w:bottom w:val="none" w:sz="0" w:space="0" w:color="auto"/>
            <w:right w:val="none" w:sz="0" w:space="0" w:color="auto"/>
          </w:divBdr>
        </w:div>
        <w:div w:id="2025939315">
          <w:marLeft w:val="0"/>
          <w:marRight w:val="0"/>
          <w:marTop w:val="0"/>
          <w:marBottom w:val="0"/>
          <w:divBdr>
            <w:top w:val="none" w:sz="0" w:space="0" w:color="auto"/>
            <w:left w:val="none" w:sz="0" w:space="0" w:color="auto"/>
            <w:bottom w:val="none" w:sz="0" w:space="0" w:color="auto"/>
            <w:right w:val="none" w:sz="0" w:space="0" w:color="auto"/>
          </w:divBdr>
        </w:div>
      </w:divsChild>
    </w:div>
    <w:div w:id="596251568">
      <w:bodyDiv w:val="1"/>
      <w:marLeft w:val="0"/>
      <w:marRight w:val="0"/>
      <w:marTop w:val="0"/>
      <w:marBottom w:val="0"/>
      <w:divBdr>
        <w:top w:val="none" w:sz="0" w:space="0" w:color="auto"/>
        <w:left w:val="none" w:sz="0" w:space="0" w:color="auto"/>
        <w:bottom w:val="none" w:sz="0" w:space="0" w:color="auto"/>
        <w:right w:val="none" w:sz="0" w:space="0" w:color="auto"/>
      </w:divBdr>
    </w:div>
    <w:div w:id="879048154">
      <w:bodyDiv w:val="1"/>
      <w:marLeft w:val="0"/>
      <w:marRight w:val="0"/>
      <w:marTop w:val="0"/>
      <w:marBottom w:val="0"/>
      <w:divBdr>
        <w:top w:val="none" w:sz="0" w:space="0" w:color="auto"/>
        <w:left w:val="none" w:sz="0" w:space="0" w:color="auto"/>
        <w:bottom w:val="none" w:sz="0" w:space="0" w:color="auto"/>
        <w:right w:val="none" w:sz="0" w:space="0" w:color="auto"/>
      </w:divBdr>
    </w:div>
    <w:div w:id="1069425340">
      <w:bodyDiv w:val="1"/>
      <w:marLeft w:val="0"/>
      <w:marRight w:val="0"/>
      <w:marTop w:val="0"/>
      <w:marBottom w:val="0"/>
      <w:divBdr>
        <w:top w:val="none" w:sz="0" w:space="0" w:color="auto"/>
        <w:left w:val="none" w:sz="0" w:space="0" w:color="auto"/>
        <w:bottom w:val="none" w:sz="0" w:space="0" w:color="auto"/>
        <w:right w:val="none" w:sz="0" w:space="0" w:color="auto"/>
      </w:divBdr>
    </w:div>
    <w:div w:id="1320386284">
      <w:bodyDiv w:val="1"/>
      <w:marLeft w:val="0"/>
      <w:marRight w:val="0"/>
      <w:marTop w:val="0"/>
      <w:marBottom w:val="0"/>
      <w:divBdr>
        <w:top w:val="none" w:sz="0" w:space="0" w:color="auto"/>
        <w:left w:val="none" w:sz="0" w:space="0" w:color="auto"/>
        <w:bottom w:val="none" w:sz="0" w:space="0" w:color="auto"/>
        <w:right w:val="none" w:sz="0" w:space="0" w:color="auto"/>
      </w:divBdr>
    </w:div>
    <w:div w:id="1503885507">
      <w:bodyDiv w:val="1"/>
      <w:marLeft w:val="0"/>
      <w:marRight w:val="0"/>
      <w:marTop w:val="0"/>
      <w:marBottom w:val="0"/>
      <w:divBdr>
        <w:top w:val="none" w:sz="0" w:space="0" w:color="auto"/>
        <w:left w:val="none" w:sz="0" w:space="0" w:color="auto"/>
        <w:bottom w:val="none" w:sz="0" w:space="0" w:color="auto"/>
        <w:right w:val="none" w:sz="0" w:space="0" w:color="auto"/>
      </w:divBdr>
      <w:divsChild>
        <w:div w:id="1527016666">
          <w:marLeft w:val="0"/>
          <w:marRight w:val="0"/>
          <w:marTop w:val="0"/>
          <w:marBottom w:val="0"/>
          <w:divBdr>
            <w:top w:val="none" w:sz="0" w:space="0" w:color="auto"/>
            <w:left w:val="none" w:sz="0" w:space="0" w:color="auto"/>
            <w:bottom w:val="none" w:sz="0" w:space="0" w:color="auto"/>
            <w:right w:val="none" w:sz="0" w:space="0" w:color="auto"/>
          </w:divBdr>
        </w:div>
        <w:div w:id="288365622">
          <w:marLeft w:val="0"/>
          <w:marRight w:val="0"/>
          <w:marTop w:val="0"/>
          <w:marBottom w:val="0"/>
          <w:divBdr>
            <w:top w:val="none" w:sz="0" w:space="0" w:color="auto"/>
            <w:left w:val="none" w:sz="0" w:space="0" w:color="auto"/>
            <w:bottom w:val="none" w:sz="0" w:space="0" w:color="auto"/>
            <w:right w:val="none" w:sz="0" w:space="0" w:color="auto"/>
          </w:divBdr>
        </w:div>
      </w:divsChild>
    </w:div>
    <w:div w:id="1513105375">
      <w:bodyDiv w:val="1"/>
      <w:marLeft w:val="0"/>
      <w:marRight w:val="0"/>
      <w:marTop w:val="0"/>
      <w:marBottom w:val="0"/>
      <w:divBdr>
        <w:top w:val="none" w:sz="0" w:space="0" w:color="auto"/>
        <w:left w:val="none" w:sz="0" w:space="0" w:color="auto"/>
        <w:bottom w:val="none" w:sz="0" w:space="0" w:color="auto"/>
        <w:right w:val="none" w:sz="0" w:space="0" w:color="auto"/>
      </w:divBdr>
      <w:divsChild>
        <w:div w:id="1506289052">
          <w:marLeft w:val="0"/>
          <w:marRight w:val="0"/>
          <w:marTop w:val="0"/>
          <w:marBottom w:val="0"/>
          <w:divBdr>
            <w:top w:val="none" w:sz="0" w:space="0" w:color="auto"/>
            <w:left w:val="none" w:sz="0" w:space="0" w:color="auto"/>
            <w:bottom w:val="none" w:sz="0" w:space="0" w:color="auto"/>
            <w:right w:val="none" w:sz="0" w:space="0" w:color="auto"/>
          </w:divBdr>
        </w:div>
      </w:divsChild>
    </w:div>
    <w:div w:id="1562596489">
      <w:bodyDiv w:val="1"/>
      <w:marLeft w:val="0"/>
      <w:marRight w:val="0"/>
      <w:marTop w:val="0"/>
      <w:marBottom w:val="0"/>
      <w:divBdr>
        <w:top w:val="none" w:sz="0" w:space="0" w:color="auto"/>
        <w:left w:val="none" w:sz="0" w:space="0" w:color="auto"/>
        <w:bottom w:val="none" w:sz="0" w:space="0" w:color="auto"/>
        <w:right w:val="none" w:sz="0" w:space="0" w:color="auto"/>
      </w:divBdr>
    </w:div>
    <w:div w:id="1889679280">
      <w:bodyDiv w:val="1"/>
      <w:marLeft w:val="0"/>
      <w:marRight w:val="0"/>
      <w:marTop w:val="0"/>
      <w:marBottom w:val="0"/>
      <w:divBdr>
        <w:top w:val="none" w:sz="0" w:space="0" w:color="auto"/>
        <w:left w:val="none" w:sz="0" w:space="0" w:color="auto"/>
        <w:bottom w:val="none" w:sz="0" w:space="0" w:color="auto"/>
        <w:right w:val="none" w:sz="0" w:space="0" w:color="auto"/>
      </w:divBdr>
      <w:divsChild>
        <w:div w:id="985621070">
          <w:marLeft w:val="0"/>
          <w:marRight w:val="0"/>
          <w:marTop w:val="0"/>
          <w:marBottom w:val="0"/>
          <w:divBdr>
            <w:top w:val="none" w:sz="0" w:space="0" w:color="auto"/>
            <w:left w:val="none" w:sz="0" w:space="0" w:color="auto"/>
            <w:bottom w:val="none" w:sz="0" w:space="0" w:color="auto"/>
            <w:right w:val="none" w:sz="0" w:space="0" w:color="auto"/>
          </w:divBdr>
        </w:div>
      </w:divsChild>
    </w:div>
    <w:div w:id="204146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lxiI6TJex4iy7X61lZ8MC2Fimw==">CgMxLjAyCGguZ2pkZ3hzOAByITF0XzB2akt6eV9vbElGVXdjTUZyeFRUS1ExeUpDdEI2aA==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3300</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MKV</dc:creator>
  <cp:lastModifiedBy>Krishi Jain</cp:lastModifiedBy>
  <cp:revision>29</cp:revision>
  <dcterms:created xsi:type="dcterms:W3CDTF">2024-03-15T18:11:00Z</dcterms:created>
  <dcterms:modified xsi:type="dcterms:W3CDTF">2024-03-19T17:58:00Z</dcterms:modified>
</cp:coreProperties>
</file>