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9FC5D" w14:textId="182091A3" w:rsidR="000F08FB" w:rsidRPr="0014430C" w:rsidRDefault="002E5E80" w:rsidP="0014430C">
      <w:pPr>
        <w:spacing w:after="0" w:line="240" w:lineRule="auto"/>
        <w:jc w:val="center"/>
        <w:rPr>
          <w:rFonts w:ascii="Times New Roman" w:eastAsia="Times New Roman" w:hAnsi="Times New Roman" w:cs="Times New Roman"/>
          <w:b/>
          <w:bCs/>
          <w:kern w:val="0"/>
          <w:sz w:val="40"/>
          <w:szCs w:val="40"/>
          <w:u w:val="single"/>
          <w:lang w:eastAsia="en-IN"/>
          <w14:ligatures w14:val="none"/>
        </w:rPr>
      </w:pPr>
      <w:r w:rsidRPr="0014430C">
        <w:rPr>
          <w:rFonts w:ascii="Times New Roman" w:eastAsia="Times New Roman" w:hAnsi="Times New Roman" w:cs="Times New Roman"/>
          <w:b/>
          <w:bCs/>
          <w:kern w:val="0"/>
          <w:sz w:val="40"/>
          <w:szCs w:val="40"/>
          <w:u w:val="single"/>
          <w:lang w:eastAsia="en-IN"/>
          <w14:ligatures w14:val="none"/>
        </w:rPr>
        <w:t>Role of metadata</w:t>
      </w:r>
    </w:p>
    <w:p w14:paraId="66DCE9C4" w14:textId="31605AD9" w:rsidR="000F08FB" w:rsidRPr="000F08FB" w:rsidRDefault="000F08FB" w:rsidP="000F08FB">
      <w:pPr>
        <w:spacing w:after="0"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Metadata is essentially data about data. It provides information that describes other data. Here's an overview:</w:t>
      </w:r>
      <w:r w:rsidRPr="000F08FB">
        <w:rPr>
          <w:rFonts w:ascii="Times New Roman" w:eastAsia="Times New Roman" w:hAnsi="Times New Roman" w:cs="Times New Roman"/>
          <w:kern w:val="0"/>
          <w:sz w:val="24"/>
          <w:szCs w:val="24"/>
          <w:lang w:eastAsia="en-IN"/>
          <w14:ligatures w14:val="none"/>
        </w:rPr>
        <w:br/>
        <w:t>Definition:</w:t>
      </w:r>
    </w:p>
    <w:p w14:paraId="4400E71C" w14:textId="77777777" w:rsidR="000F08FB" w:rsidRPr="000F08FB" w:rsidRDefault="000F08FB" w:rsidP="000F08FB">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b/>
          <w:bCs/>
          <w:kern w:val="0"/>
          <w:sz w:val="24"/>
          <w:szCs w:val="24"/>
          <w:lang w:eastAsia="en-IN"/>
          <w14:ligatures w14:val="none"/>
        </w:rPr>
        <w:t>Metadata</w:t>
      </w:r>
      <w:r w:rsidRPr="000F08FB">
        <w:rPr>
          <w:rFonts w:ascii="Times New Roman" w:eastAsia="Times New Roman" w:hAnsi="Times New Roman" w:cs="Times New Roman"/>
          <w:kern w:val="0"/>
          <w:sz w:val="24"/>
          <w:szCs w:val="24"/>
          <w:lang w:eastAsia="en-IN"/>
          <w14:ligatures w14:val="none"/>
        </w:rPr>
        <w:t>: Data that describes other data. For example, a book's index serves as metadata for its contents.</w:t>
      </w:r>
    </w:p>
    <w:p w14:paraId="71AEEE04" w14:textId="77777777" w:rsidR="000F08FB" w:rsidRPr="000F08FB" w:rsidRDefault="000F08FB" w:rsidP="000F08FB">
      <w:pPr>
        <w:spacing w:after="0"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Categories:</w:t>
      </w:r>
      <w:r w:rsidRPr="000F08FB">
        <w:rPr>
          <w:rFonts w:ascii="Times New Roman" w:eastAsia="Times New Roman" w:hAnsi="Times New Roman" w:cs="Times New Roman"/>
          <w:kern w:val="0"/>
          <w:sz w:val="24"/>
          <w:szCs w:val="24"/>
          <w:lang w:eastAsia="en-IN"/>
          <w14:ligatures w14:val="none"/>
        </w:rPr>
        <w:br/>
      </w:r>
      <w:r w:rsidRPr="000F08FB">
        <w:rPr>
          <w:rFonts w:ascii="Times New Roman" w:eastAsia="Times New Roman" w:hAnsi="Times New Roman" w:cs="Times New Roman"/>
          <w:b/>
          <w:bCs/>
          <w:kern w:val="0"/>
          <w:sz w:val="24"/>
          <w:szCs w:val="24"/>
          <w:lang w:eastAsia="en-IN"/>
          <w14:ligatures w14:val="none"/>
        </w:rPr>
        <w:t>Business Metadata</w:t>
      </w:r>
      <w:r w:rsidRPr="000F08FB">
        <w:rPr>
          <w:rFonts w:ascii="Times New Roman" w:eastAsia="Times New Roman" w:hAnsi="Times New Roman" w:cs="Times New Roman"/>
          <w:kern w:val="0"/>
          <w:sz w:val="24"/>
          <w:szCs w:val="24"/>
          <w:lang w:eastAsia="en-IN"/>
          <w14:ligatures w14:val="none"/>
        </w:rPr>
        <w:t>:</w:t>
      </w:r>
    </w:p>
    <w:p w14:paraId="5EEE0F47" w14:textId="77777777" w:rsidR="000F08FB" w:rsidRPr="000F08FB" w:rsidRDefault="000F08FB" w:rsidP="000F08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Ownership information.</w:t>
      </w:r>
    </w:p>
    <w:p w14:paraId="6DCD127F" w14:textId="77777777" w:rsidR="000F08FB" w:rsidRPr="000F08FB" w:rsidRDefault="000F08FB" w:rsidP="000F08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Business definitions.</w:t>
      </w:r>
    </w:p>
    <w:p w14:paraId="6F4B8E11" w14:textId="77777777" w:rsidR="000F08FB" w:rsidRPr="000F08FB" w:rsidRDefault="000F08FB" w:rsidP="000F08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Policies for changes.</w:t>
      </w:r>
    </w:p>
    <w:p w14:paraId="40960CCD" w14:textId="77777777" w:rsidR="000F08FB" w:rsidRPr="000F08FB" w:rsidRDefault="000F08FB" w:rsidP="000F08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b/>
          <w:bCs/>
          <w:kern w:val="0"/>
          <w:sz w:val="24"/>
          <w:szCs w:val="24"/>
          <w:lang w:eastAsia="en-IN"/>
          <w14:ligatures w14:val="none"/>
        </w:rPr>
        <w:t>Technical Metadata</w:t>
      </w:r>
      <w:r w:rsidRPr="000F08FB">
        <w:rPr>
          <w:rFonts w:ascii="Times New Roman" w:eastAsia="Times New Roman" w:hAnsi="Times New Roman" w:cs="Times New Roman"/>
          <w:kern w:val="0"/>
          <w:sz w:val="24"/>
          <w:szCs w:val="24"/>
          <w:lang w:eastAsia="en-IN"/>
          <w14:ligatures w14:val="none"/>
        </w:rPr>
        <w:t>:</w:t>
      </w:r>
    </w:p>
    <w:p w14:paraId="5775DA3B" w14:textId="77777777" w:rsidR="000F08FB" w:rsidRPr="000F08FB" w:rsidRDefault="000F08FB" w:rsidP="000F08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Database system names.</w:t>
      </w:r>
    </w:p>
    <w:p w14:paraId="5F41E764" w14:textId="77777777" w:rsidR="000F08FB" w:rsidRPr="000F08FB" w:rsidRDefault="000F08FB" w:rsidP="000F08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Table and column names, sizes.</w:t>
      </w:r>
    </w:p>
    <w:p w14:paraId="7E56DEFC" w14:textId="77777777" w:rsidR="000F08FB" w:rsidRPr="000F08FB" w:rsidRDefault="000F08FB" w:rsidP="000F08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Data types and allowed values.</w:t>
      </w:r>
    </w:p>
    <w:p w14:paraId="65B56CD2" w14:textId="77777777" w:rsidR="000F08FB" w:rsidRPr="000F08FB" w:rsidRDefault="000F08FB" w:rsidP="000F08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Structural information (e.g., primary and foreign keys, indices).</w:t>
      </w:r>
    </w:p>
    <w:p w14:paraId="7C1C971E" w14:textId="77777777" w:rsidR="000F08FB" w:rsidRPr="000F08FB" w:rsidRDefault="000F08FB" w:rsidP="000F08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b/>
          <w:bCs/>
          <w:kern w:val="0"/>
          <w:sz w:val="24"/>
          <w:szCs w:val="24"/>
          <w:lang w:eastAsia="en-IN"/>
          <w14:ligatures w14:val="none"/>
        </w:rPr>
        <w:t>Operational Metadata</w:t>
      </w:r>
      <w:r w:rsidRPr="000F08FB">
        <w:rPr>
          <w:rFonts w:ascii="Times New Roman" w:eastAsia="Times New Roman" w:hAnsi="Times New Roman" w:cs="Times New Roman"/>
          <w:kern w:val="0"/>
          <w:sz w:val="24"/>
          <w:szCs w:val="24"/>
          <w:lang w:eastAsia="en-IN"/>
          <w14:ligatures w14:val="none"/>
        </w:rPr>
        <w:t>:</w:t>
      </w:r>
    </w:p>
    <w:p w14:paraId="6FDE4A23" w14:textId="77777777" w:rsidR="000F08FB" w:rsidRPr="000F08FB" w:rsidRDefault="000F08FB" w:rsidP="000F08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Currency of data (active, archived, purged).</w:t>
      </w:r>
    </w:p>
    <w:p w14:paraId="3DCF24D0" w14:textId="77777777" w:rsidR="000F08FB" w:rsidRPr="000F08FB" w:rsidRDefault="000F08FB" w:rsidP="000F08FB">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Data lineage (history of data migration and transformations).</w:t>
      </w:r>
    </w:p>
    <w:p w14:paraId="4EC42264" w14:textId="77777777" w:rsidR="000F08FB" w:rsidRPr="000F08FB" w:rsidRDefault="000F08FB" w:rsidP="000F08FB">
      <w:pPr>
        <w:spacing w:after="0"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Roles of Metadata:</w:t>
      </w:r>
    </w:p>
    <w:p w14:paraId="55684692" w14:textId="77777777" w:rsidR="000F08FB" w:rsidRPr="000F08FB" w:rsidRDefault="000F08FB" w:rsidP="000F08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Acts as a directory.</w:t>
      </w:r>
    </w:p>
    <w:p w14:paraId="1C682CA1" w14:textId="77777777" w:rsidR="000F08FB" w:rsidRPr="000F08FB" w:rsidRDefault="000F08FB" w:rsidP="000F08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Helps decision support systems locate data.</w:t>
      </w:r>
    </w:p>
    <w:p w14:paraId="6384CAF1" w14:textId="77777777" w:rsidR="000F08FB" w:rsidRPr="000F08FB" w:rsidRDefault="000F08FB" w:rsidP="000F08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Aids in mapping data from operational to warehouse environments.</w:t>
      </w:r>
    </w:p>
    <w:p w14:paraId="786A7110" w14:textId="77777777" w:rsidR="000F08FB" w:rsidRPr="000F08FB" w:rsidRDefault="000F08FB" w:rsidP="000F08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Supports summarization of data.</w:t>
      </w:r>
    </w:p>
    <w:p w14:paraId="26807A23" w14:textId="77777777" w:rsidR="000F08FB" w:rsidRPr="000F08FB" w:rsidRDefault="000F08FB" w:rsidP="000F08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Used in query, reporting, extraction, cleansing, and transformation tools.</w:t>
      </w:r>
    </w:p>
    <w:p w14:paraId="29DA45FE" w14:textId="77777777" w:rsidR="000F08FB" w:rsidRPr="000F08FB" w:rsidRDefault="000F08FB" w:rsidP="000F08FB">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Important for loading functions.</w:t>
      </w:r>
    </w:p>
    <w:p w14:paraId="35BBDA5F" w14:textId="77777777" w:rsidR="000F08FB" w:rsidRPr="000F08FB" w:rsidRDefault="000F08FB" w:rsidP="000F08FB">
      <w:pPr>
        <w:spacing w:after="0"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Metadata Repository:</w:t>
      </w:r>
    </w:p>
    <w:p w14:paraId="02B531BA" w14:textId="77777777" w:rsidR="000F08FB" w:rsidRPr="000F08FB" w:rsidRDefault="000F08FB" w:rsidP="000F08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Integral part of a data warehouse.</w:t>
      </w:r>
    </w:p>
    <w:p w14:paraId="7C415D6C" w14:textId="77777777" w:rsidR="000F08FB" w:rsidRPr="000F08FB" w:rsidRDefault="000F08FB" w:rsidP="000F08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Contains:</w:t>
      </w:r>
    </w:p>
    <w:p w14:paraId="72A9E28F" w14:textId="77777777" w:rsidR="000F08FB" w:rsidRPr="000F08FB" w:rsidRDefault="000F08FB" w:rsidP="000F08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Data warehouse structure definitions.</w:t>
      </w:r>
    </w:p>
    <w:p w14:paraId="7A656F1F" w14:textId="77777777" w:rsidR="000F08FB" w:rsidRPr="000F08FB" w:rsidRDefault="000F08FB" w:rsidP="000F08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Business metadata.</w:t>
      </w:r>
    </w:p>
    <w:p w14:paraId="2064FD1D" w14:textId="77777777" w:rsidR="000F08FB" w:rsidRPr="000F08FB" w:rsidRDefault="000F08FB" w:rsidP="000F08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Operational metadata.</w:t>
      </w:r>
    </w:p>
    <w:p w14:paraId="5D4EF6F5" w14:textId="77777777" w:rsidR="000F08FB" w:rsidRPr="000F08FB" w:rsidRDefault="000F08FB" w:rsidP="000F08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Data mapping from operational to warehouse environments.</w:t>
      </w:r>
    </w:p>
    <w:p w14:paraId="39650266" w14:textId="77777777" w:rsidR="000F08FB" w:rsidRPr="000F08FB" w:rsidRDefault="000F08FB" w:rsidP="000F08FB">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Algorithms for summarization.</w:t>
      </w:r>
    </w:p>
    <w:p w14:paraId="7319E462" w14:textId="77777777" w:rsidR="000F08FB" w:rsidRPr="000F08FB" w:rsidRDefault="000F08FB" w:rsidP="000F08FB">
      <w:pPr>
        <w:spacing w:after="0"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Challenges in Metadata Management:</w:t>
      </w:r>
    </w:p>
    <w:p w14:paraId="435B81EE" w14:textId="77777777" w:rsidR="000F08FB" w:rsidRPr="000F08FB" w:rsidRDefault="000F08FB" w:rsidP="000F08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Scattered metadata across organizations.</w:t>
      </w:r>
    </w:p>
    <w:p w14:paraId="28946AE4" w14:textId="77777777" w:rsidR="000F08FB" w:rsidRPr="000F08FB" w:rsidRDefault="000F08FB" w:rsidP="000F08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Metadata in various formats (spreadsheets, databases, applications).</w:t>
      </w:r>
    </w:p>
    <w:p w14:paraId="60D58817" w14:textId="77777777" w:rsidR="000F08FB" w:rsidRPr="000F08FB" w:rsidRDefault="000F08FB" w:rsidP="000F08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Lack of industry-wide standards.</w:t>
      </w:r>
    </w:p>
    <w:p w14:paraId="7AD2BD55" w14:textId="77777777" w:rsidR="000F08FB" w:rsidRPr="000F08FB" w:rsidRDefault="000F08FB" w:rsidP="000F08FB">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Difficulty in passing metadata.</w:t>
      </w:r>
    </w:p>
    <w:p w14:paraId="01B66410" w14:textId="77777777" w:rsidR="000F08FB" w:rsidRPr="000F08FB" w:rsidRDefault="000F08FB" w:rsidP="000F08FB">
      <w:pPr>
        <w:spacing w:after="0"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Data Mart:</w:t>
      </w:r>
    </w:p>
    <w:p w14:paraId="4D2968CB" w14:textId="77777777" w:rsidR="000F08FB" w:rsidRPr="000F08FB" w:rsidRDefault="000F08FB" w:rsidP="000F08F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A subset of a data warehouse focused on specific user groups or functional areas.</w:t>
      </w:r>
    </w:p>
    <w:p w14:paraId="48A60951" w14:textId="77777777" w:rsidR="000F08FB" w:rsidRPr="000F08FB" w:rsidRDefault="000F08FB" w:rsidP="000F08F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Reasons for creating a data mart:</w:t>
      </w:r>
    </w:p>
    <w:p w14:paraId="24C0438A" w14:textId="77777777" w:rsidR="000F08FB" w:rsidRPr="000F08FB" w:rsidRDefault="000F08FB" w:rsidP="000F08F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Partition data for access control.</w:t>
      </w:r>
    </w:p>
    <w:p w14:paraId="7EEBDA2C" w14:textId="77777777" w:rsidR="000F08FB" w:rsidRPr="000F08FB" w:rsidRDefault="000F08FB" w:rsidP="000F08F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Speed up queries.</w:t>
      </w:r>
    </w:p>
    <w:p w14:paraId="391DD068" w14:textId="77777777" w:rsidR="000F08FB" w:rsidRPr="000F08FB" w:rsidRDefault="000F08FB" w:rsidP="000F08F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lastRenderedPageBreak/>
        <w:t>Segment data across platforms.</w:t>
      </w:r>
    </w:p>
    <w:p w14:paraId="47D0FA86" w14:textId="77777777" w:rsidR="000F08FB" w:rsidRPr="000F08FB" w:rsidRDefault="000F08FB" w:rsidP="000F08FB">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Structure data for user access.</w:t>
      </w:r>
    </w:p>
    <w:p w14:paraId="3727D13B" w14:textId="77777777" w:rsidR="000F08FB" w:rsidRPr="000F08FB" w:rsidRDefault="000F08FB" w:rsidP="000F08FB">
      <w:pPr>
        <w:spacing w:after="0"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 xml:space="preserve">Cost-effective Data </w:t>
      </w:r>
      <w:proofErr w:type="spellStart"/>
      <w:r w:rsidRPr="000F08FB">
        <w:rPr>
          <w:rFonts w:ascii="Times New Roman" w:eastAsia="Times New Roman" w:hAnsi="Times New Roman" w:cs="Times New Roman"/>
          <w:kern w:val="0"/>
          <w:sz w:val="24"/>
          <w:szCs w:val="24"/>
          <w:lang w:eastAsia="en-IN"/>
          <w14:ligatures w14:val="none"/>
        </w:rPr>
        <w:t>Marting:</w:t>
      </w:r>
      <w:r w:rsidRPr="000F08FB">
        <w:rPr>
          <w:rFonts w:ascii="Times New Roman" w:eastAsia="Times New Roman" w:hAnsi="Times New Roman" w:cs="Times New Roman"/>
          <w:b/>
          <w:bCs/>
          <w:kern w:val="0"/>
          <w:sz w:val="24"/>
          <w:szCs w:val="24"/>
          <w:lang w:eastAsia="en-IN"/>
          <w14:ligatures w14:val="none"/>
        </w:rPr>
        <w:t>Identify</w:t>
      </w:r>
      <w:proofErr w:type="spellEnd"/>
      <w:r w:rsidRPr="000F08FB">
        <w:rPr>
          <w:rFonts w:ascii="Times New Roman" w:eastAsia="Times New Roman" w:hAnsi="Times New Roman" w:cs="Times New Roman"/>
          <w:b/>
          <w:bCs/>
          <w:kern w:val="0"/>
          <w:sz w:val="24"/>
          <w:szCs w:val="24"/>
          <w:lang w:eastAsia="en-IN"/>
          <w14:ligatures w14:val="none"/>
        </w:rPr>
        <w:t xml:space="preserve"> Functional Splits</w:t>
      </w:r>
      <w:r w:rsidRPr="000F08FB">
        <w:rPr>
          <w:rFonts w:ascii="Times New Roman" w:eastAsia="Times New Roman" w:hAnsi="Times New Roman" w:cs="Times New Roman"/>
          <w:kern w:val="0"/>
          <w:sz w:val="24"/>
          <w:szCs w:val="24"/>
          <w:lang w:eastAsia="en-IN"/>
          <w14:ligatures w14:val="none"/>
        </w:rPr>
        <w:t>:</w:t>
      </w:r>
    </w:p>
    <w:p w14:paraId="0D928327" w14:textId="77777777" w:rsidR="000F08FB" w:rsidRPr="000F08FB" w:rsidRDefault="000F08FB" w:rsidP="000F08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Determine natural functional splits in the organization.</w:t>
      </w:r>
    </w:p>
    <w:p w14:paraId="48BE23EB" w14:textId="77777777" w:rsidR="000F08FB" w:rsidRPr="000F08FB" w:rsidRDefault="000F08FB" w:rsidP="000F08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Example: Retail organization with different product groups.</w:t>
      </w:r>
    </w:p>
    <w:p w14:paraId="4174C36A" w14:textId="77777777" w:rsidR="000F08FB" w:rsidRPr="000F08FB" w:rsidRDefault="000F08FB" w:rsidP="000F08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b/>
          <w:bCs/>
          <w:kern w:val="0"/>
          <w:sz w:val="24"/>
          <w:szCs w:val="24"/>
          <w:lang w:eastAsia="en-IN"/>
          <w14:ligatures w14:val="none"/>
        </w:rPr>
        <w:t>Identify User Access Tool Requirements</w:t>
      </w:r>
      <w:r w:rsidRPr="000F08FB">
        <w:rPr>
          <w:rFonts w:ascii="Times New Roman" w:eastAsia="Times New Roman" w:hAnsi="Times New Roman" w:cs="Times New Roman"/>
          <w:kern w:val="0"/>
          <w:sz w:val="24"/>
          <w:szCs w:val="24"/>
          <w:lang w:eastAsia="en-IN"/>
          <w14:ligatures w14:val="none"/>
        </w:rPr>
        <w:t>:</w:t>
      </w:r>
    </w:p>
    <w:p w14:paraId="37799991" w14:textId="77777777" w:rsidR="000F08FB" w:rsidRPr="000F08FB" w:rsidRDefault="000F08FB" w:rsidP="000F08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Data marts should support user access tools.</w:t>
      </w:r>
    </w:p>
    <w:p w14:paraId="4F052445" w14:textId="77777777" w:rsidR="000F08FB" w:rsidRPr="000F08FB" w:rsidRDefault="000F08FB" w:rsidP="000F08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Populate data mart structures outside of the data warehouse.</w:t>
      </w:r>
    </w:p>
    <w:p w14:paraId="134D47AE" w14:textId="77777777" w:rsidR="000F08FB" w:rsidRPr="000F08FB" w:rsidRDefault="000F08FB" w:rsidP="000F08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b/>
          <w:bCs/>
          <w:kern w:val="0"/>
          <w:sz w:val="24"/>
          <w:szCs w:val="24"/>
          <w:lang w:eastAsia="en-IN"/>
          <w14:ligatures w14:val="none"/>
        </w:rPr>
        <w:t>Identify Access Control Issues</w:t>
      </w:r>
      <w:r w:rsidRPr="000F08FB">
        <w:rPr>
          <w:rFonts w:ascii="Times New Roman" w:eastAsia="Times New Roman" w:hAnsi="Times New Roman" w:cs="Times New Roman"/>
          <w:kern w:val="0"/>
          <w:sz w:val="24"/>
          <w:szCs w:val="24"/>
          <w:lang w:eastAsia="en-IN"/>
          <w14:ligatures w14:val="none"/>
        </w:rPr>
        <w:t>:</w:t>
      </w:r>
    </w:p>
    <w:p w14:paraId="16C3A52C" w14:textId="77777777" w:rsidR="000F08FB" w:rsidRPr="000F08FB" w:rsidRDefault="000F08FB" w:rsidP="000F08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Implement privacy rules for authorized user access.</w:t>
      </w:r>
    </w:p>
    <w:p w14:paraId="6AA43CFB" w14:textId="77777777" w:rsidR="000F08FB" w:rsidRPr="000F08FB" w:rsidRDefault="000F08FB" w:rsidP="000F08FB">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Physically separate data segments within the data warehouse for privacy.</w:t>
      </w:r>
    </w:p>
    <w:p w14:paraId="39C46BA2" w14:textId="77777777" w:rsidR="000F08FB" w:rsidRPr="000F08FB" w:rsidRDefault="000F08FB" w:rsidP="000F08FB">
      <w:pPr>
        <w:spacing w:after="0"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Designing Data Marts:</w:t>
      </w:r>
    </w:p>
    <w:p w14:paraId="3F6208C2" w14:textId="77777777" w:rsidR="000F08FB" w:rsidRPr="000F08FB" w:rsidRDefault="000F08FB" w:rsidP="000F08F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 xml:space="preserve">Design data marts as smaller versions of </w:t>
      </w:r>
      <w:proofErr w:type="spellStart"/>
      <w:r w:rsidRPr="000F08FB">
        <w:rPr>
          <w:rFonts w:ascii="Times New Roman" w:eastAsia="Times New Roman" w:hAnsi="Times New Roman" w:cs="Times New Roman"/>
          <w:kern w:val="0"/>
          <w:sz w:val="24"/>
          <w:szCs w:val="24"/>
          <w:lang w:eastAsia="en-IN"/>
          <w14:ligatures w14:val="none"/>
        </w:rPr>
        <w:t>starflake</w:t>
      </w:r>
      <w:proofErr w:type="spellEnd"/>
      <w:r w:rsidRPr="000F08FB">
        <w:rPr>
          <w:rFonts w:ascii="Times New Roman" w:eastAsia="Times New Roman" w:hAnsi="Times New Roman" w:cs="Times New Roman"/>
          <w:kern w:val="0"/>
          <w:sz w:val="24"/>
          <w:szCs w:val="24"/>
          <w:lang w:eastAsia="en-IN"/>
          <w14:ligatures w14:val="none"/>
        </w:rPr>
        <w:t xml:space="preserve"> schemas.</w:t>
      </w:r>
    </w:p>
    <w:p w14:paraId="2EF6CB53" w14:textId="77777777" w:rsidR="000F08FB" w:rsidRPr="000F08FB" w:rsidRDefault="000F08FB" w:rsidP="000F08F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Maintain control over database instances.</w:t>
      </w:r>
    </w:p>
    <w:p w14:paraId="4CE3089E" w14:textId="77777777" w:rsidR="000F08FB" w:rsidRPr="000F08FB" w:rsidRDefault="000F08FB" w:rsidP="000F08FB">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Use summary tables for efficient querying.</w:t>
      </w:r>
    </w:p>
    <w:p w14:paraId="3CCE6A98" w14:textId="77777777" w:rsidR="000F08FB" w:rsidRPr="000F08FB" w:rsidRDefault="000F08FB" w:rsidP="000F08FB">
      <w:pPr>
        <w:spacing w:after="0"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Cost of Data Marting:</w:t>
      </w:r>
    </w:p>
    <w:p w14:paraId="55DC10D9" w14:textId="77777777" w:rsidR="000F08FB" w:rsidRPr="000F08FB" w:rsidRDefault="000F08FB" w:rsidP="000F08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b/>
          <w:bCs/>
          <w:kern w:val="0"/>
          <w:sz w:val="24"/>
          <w:szCs w:val="24"/>
          <w:lang w:eastAsia="en-IN"/>
          <w14:ligatures w14:val="none"/>
        </w:rPr>
        <w:t>Hardware and Software Cost</w:t>
      </w:r>
      <w:r w:rsidRPr="000F08FB">
        <w:rPr>
          <w:rFonts w:ascii="Times New Roman" w:eastAsia="Times New Roman" w:hAnsi="Times New Roman" w:cs="Times New Roman"/>
          <w:kern w:val="0"/>
          <w:sz w:val="24"/>
          <w:szCs w:val="24"/>
          <w:lang w:eastAsia="en-IN"/>
          <w14:ligatures w14:val="none"/>
        </w:rPr>
        <w:t>:</w:t>
      </w:r>
    </w:p>
    <w:p w14:paraId="767F478B" w14:textId="77777777" w:rsidR="000F08FB" w:rsidRPr="000F08FB" w:rsidRDefault="000F08FB" w:rsidP="000F08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Additional processing power and disk storage.</w:t>
      </w:r>
    </w:p>
    <w:p w14:paraId="0BE8A339" w14:textId="77777777" w:rsidR="000F08FB" w:rsidRPr="000F08FB" w:rsidRDefault="000F08FB" w:rsidP="000F08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b/>
          <w:bCs/>
          <w:kern w:val="0"/>
          <w:sz w:val="24"/>
          <w:szCs w:val="24"/>
          <w:lang w:eastAsia="en-IN"/>
          <w14:ligatures w14:val="none"/>
        </w:rPr>
        <w:t>Network Access</w:t>
      </w:r>
      <w:r w:rsidRPr="000F08FB">
        <w:rPr>
          <w:rFonts w:ascii="Times New Roman" w:eastAsia="Times New Roman" w:hAnsi="Times New Roman" w:cs="Times New Roman"/>
          <w:kern w:val="0"/>
          <w:sz w:val="24"/>
          <w:szCs w:val="24"/>
          <w:lang w:eastAsia="en-IN"/>
          <w14:ligatures w14:val="none"/>
        </w:rPr>
        <w:t>:</w:t>
      </w:r>
    </w:p>
    <w:p w14:paraId="76CA81C5" w14:textId="77777777" w:rsidR="000F08FB" w:rsidRPr="000F08FB" w:rsidRDefault="000F08FB" w:rsidP="000F08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Ensure LAN/WAN capacity.</w:t>
      </w:r>
    </w:p>
    <w:p w14:paraId="51E14805" w14:textId="77777777" w:rsidR="000F08FB" w:rsidRPr="000F08FB" w:rsidRDefault="000F08FB" w:rsidP="000F08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b/>
          <w:bCs/>
          <w:kern w:val="0"/>
          <w:sz w:val="24"/>
          <w:szCs w:val="24"/>
          <w:lang w:eastAsia="en-IN"/>
          <w14:ligatures w14:val="none"/>
        </w:rPr>
        <w:t>Time Window Constraints</w:t>
      </w:r>
      <w:r w:rsidRPr="000F08FB">
        <w:rPr>
          <w:rFonts w:ascii="Times New Roman" w:eastAsia="Times New Roman" w:hAnsi="Times New Roman" w:cs="Times New Roman"/>
          <w:kern w:val="0"/>
          <w:sz w:val="24"/>
          <w:szCs w:val="24"/>
          <w:lang w:eastAsia="en-IN"/>
          <w14:ligatures w14:val="none"/>
        </w:rPr>
        <w:t>:</w:t>
      </w:r>
    </w:p>
    <w:p w14:paraId="4A94BF8F" w14:textId="77777777" w:rsidR="000F08FB" w:rsidRPr="000F08FB" w:rsidRDefault="000F08FB" w:rsidP="000F08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Complexity of transformations and data volumes impact loading time.</w:t>
      </w:r>
    </w:p>
    <w:p w14:paraId="47859F53" w14:textId="77777777" w:rsidR="000F08FB" w:rsidRPr="000F08FB" w:rsidRDefault="000F08FB" w:rsidP="000F08FB">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F08FB">
        <w:rPr>
          <w:rFonts w:ascii="Times New Roman" w:eastAsia="Times New Roman" w:hAnsi="Times New Roman" w:cs="Times New Roman"/>
          <w:kern w:val="0"/>
          <w:sz w:val="24"/>
          <w:szCs w:val="24"/>
          <w:lang w:eastAsia="en-IN"/>
          <w14:ligatures w14:val="none"/>
        </w:rPr>
        <w:t>Consider network capacity, available time windows, volume of data, and insertion mechanisms.</w:t>
      </w:r>
    </w:p>
    <w:p w14:paraId="2E74D2E1" w14:textId="6C3E0CD7" w:rsidR="00CA4BD7" w:rsidRDefault="000F08FB" w:rsidP="000F08FB">
      <w:r w:rsidRPr="000F08FB">
        <w:rPr>
          <w:rFonts w:ascii="Times New Roman" w:eastAsia="Times New Roman" w:hAnsi="Times New Roman" w:cs="Times New Roman"/>
          <w:kern w:val="0"/>
          <w:sz w:val="24"/>
          <w:szCs w:val="24"/>
          <w:lang w:eastAsia="en-IN"/>
          <w14:ligatures w14:val="none"/>
        </w:rPr>
        <w:t>In summary, metadata plays a crucial role in data warehouses, aiding in organization, access, and utilization of data. Data marts are focused subsets of data warehouses, providing efficient access to specific user groups or functional areas, but their implementation requires careful consideration of costs and data structures.</w:t>
      </w:r>
    </w:p>
    <w:sectPr w:rsidR="00CA4BD7" w:rsidSect="00884E3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619FA"/>
    <w:multiLevelType w:val="multilevel"/>
    <w:tmpl w:val="7102F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6FDD"/>
    <w:multiLevelType w:val="multilevel"/>
    <w:tmpl w:val="8676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D5A4F"/>
    <w:multiLevelType w:val="multilevel"/>
    <w:tmpl w:val="972A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916A8"/>
    <w:multiLevelType w:val="multilevel"/>
    <w:tmpl w:val="B08E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A6FEA"/>
    <w:multiLevelType w:val="multilevel"/>
    <w:tmpl w:val="695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01B93"/>
    <w:multiLevelType w:val="multilevel"/>
    <w:tmpl w:val="3DEC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428D2"/>
    <w:multiLevelType w:val="multilevel"/>
    <w:tmpl w:val="76A8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97D31"/>
    <w:multiLevelType w:val="multilevel"/>
    <w:tmpl w:val="2EBE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E64BA"/>
    <w:multiLevelType w:val="multilevel"/>
    <w:tmpl w:val="EA7A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9D54EE"/>
    <w:multiLevelType w:val="multilevel"/>
    <w:tmpl w:val="D56E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101034"/>
    <w:multiLevelType w:val="multilevel"/>
    <w:tmpl w:val="A36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F55CA"/>
    <w:multiLevelType w:val="multilevel"/>
    <w:tmpl w:val="E4F0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77581A"/>
    <w:multiLevelType w:val="multilevel"/>
    <w:tmpl w:val="6BA4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766216"/>
    <w:multiLevelType w:val="multilevel"/>
    <w:tmpl w:val="51F4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1E793F"/>
    <w:multiLevelType w:val="multilevel"/>
    <w:tmpl w:val="59404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20A50"/>
    <w:multiLevelType w:val="multilevel"/>
    <w:tmpl w:val="ADB0D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345D22"/>
    <w:multiLevelType w:val="multilevel"/>
    <w:tmpl w:val="4B602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D6120"/>
    <w:multiLevelType w:val="multilevel"/>
    <w:tmpl w:val="9172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670937">
    <w:abstractNumId w:val="8"/>
  </w:num>
  <w:num w:numId="2" w16cid:durableId="1678771079">
    <w:abstractNumId w:val="5"/>
  </w:num>
  <w:num w:numId="3" w16cid:durableId="972909186">
    <w:abstractNumId w:val="0"/>
  </w:num>
  <w:num w:numId="4" w16cid:durableId="2144081650">
    <w:abstractNumId w:val="9"/>
  </w:num>
  <w:num w:numId="5" w16cid:durableId="1385132549">
    <w:abstractNumId w:val="14"/>
  </w:num>
  <w:num w:numId="6" w16cid:durableId="1829011026">
    <w:abstractNumId w:val="13"/>
  </w:num>
  <w:num w:numId="7" w16cid:durableId="1231040800">
    <w:abstractNumId w:val="11"/>
  </w:num>
  <w:num w:numId="8" w16cid:durableId="134377379">
    <w:abstractNumId w:val="12"/>
  </w:num>
  <w:num w:numId="9" w16cid:durableId="148837710">
    <w:abstractNumId w:val="6"/>
  </w:num>
  <w:num w:numId="10" w16cid:durableId="433330263">
    <w:abstractNumId w:val="3"/>
  </w:num>
  <w:num w:numId="11" w16cid:durableId="1167286877">
    <w:abstractNumId w:val="2"/>
  </w:num>
  <w:num w:numId="12" w16cid:durableId="1002395947">
    <w:abstractNumId w:val="10"/>
  </w:num>
  <w:num w:numId="13" w16cid:durableId="1986161467">
    <w:abstractNumId w:val="7"/>
  </w:num>
  <w:num w:numId="14" w16cid:durableId="2030326395">
    <w:abstractNumId w:val="4"/>
  </w:num>
  <w:num w:numId="15" w16cid:durableId="1995990429">
    <w:abstractNumId w:val="16"/>
  </w:num>
  <w:num w:numId="16" w16cid:durableId="2000645000">
    <w:abstractNumId w:val="15"/>
  </w:num>
  <w:num w:numId="17" w16cid:durableId="1153566162">
    <w:abstractNumId w:val="1"/>
  </w:num>
  <w:num w:numId="18" w16cid:durableId="188324715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BD7"/>
    <w:rsid w:val="000F08FB"/>
    <w:rsid w:val="0014430C"/>
    <w:rsid w:val="002E5E80"/>
    <w:rsid w:val="00884E37"/>
    <w:rsid w:val="00CA4B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480A6"/>
  <w15:chartTrackingRefBased/>
  <w15:docId w15:val="{D52F4F9A-860C-48C9-8952-CA89CF06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7517047">
      <w:bodyDiv w:val="1"/>
      <w:marLeft w:val="0"/>
      <w:marRight w:val="0"/>
      <w:marTop w:val="0"/>
      <w:marBottom w:val="0"/>
      <w:divBdr>
        <w:top w:val="none" w:sz="0" w:space="0" w:color="auto"/>
        <w:left w:val="none" w:sz="0" w:space="0" w:color="auto"/>
        <w:bottom w:val="none" w:sz="0" w:space="0" w:color="auto"/>
        <w:right w:val="none" w:sz="0" w:space="0" w:color="auto"/>
      </w:divBdr>
    </w:div>
    <w:div w:id="1747681224">
      <w:bodyDiv w:val="1"/>
      <w:marLeft w:val="0"/>
      <w:marRight w:val="0"/>
      <w:marTop w:val="0"/>
      <w:marBottom w:val="0"/>
      <w:divBdr>
        <w:top w:val="none" w:sz="0" w:space="0" w:color="auto"/>
        <w:left w:val="none" w:sz="0" w:space="0" w:color="auto"/>
        <w:bottom w:val="none" w:sz="0" w:space="0" w:color="auto"/>
        <w:right w:val="none" w:sz="0" w:space="0" w:color="auto"/>
      </w:divBdr>
    </w:div>
    <w:div w:id="2114402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434</Words>
  <Characters>2480</Characters>
  <Application>Microsoft Office Word</Application>
  <DocSecurity>0</DocSecurity>
  <Lines>20</Lines>
  <Paragraphs>5</Paragraphs>
  <ScaleCrop>false</ScaleCrop>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Krishi Jain</dc:creator>
  <cp:keywords/>
  <dc:description/>
  <cp:lastModifiedBy>Krishi Jain</cp:lastModifiedBy>
  <cp:revision>4</cp:revision>
  <dcterms:created xsi:type="dcterms:W3CDTF">2024-03-15T17:19:00Z</dcterms:created>
  <dcterms:modified xsi:type="dcterms:W3CDTF">2024-03-15T17:27:00Z</dcterms:modified>
</cp:coreProperties>
</file>