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983C" w14:textId="057236E4" w:rsidR="000024AB" w:rsidRPr="000024AB" w:rsidRDefault="00764428" w:rsidP="007644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 w:rsidRPr="0076442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n-IN"/>
          <w14:ligatures w14:val="none"/>
        </w:rPr>
        <w:t>Data warehouse designing</w:t>
      </w:r>
    </w:p>
    <w:p w14:paraId="58922165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DWs serve decision support needs with OLAP workloads, often using multidimensional </w:t>
      </w:r>
      <w:proofErr w:type="spellStart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its user-friendly structure and performance benefits.</w:t>
      </w:r>
    </w:p>
    <w:p w14:paraId="7917F33C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Phases of DW Design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6DB32F1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Conceptual Design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Aims to create an implementation-independent schema based on user requirements and source database structures.</w:t>
      </w:r>
    </w:p>
    <w:p w14:paraId="423E21FD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Design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Translates the conceptual schema into a logical one on the chosen platform.</w:t>
      </w:r>
    </w:p>
    <w:p w14:paraId="64AAC9F7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Issues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712E785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Conceptual </w:t>
      </w:r>
      <w:proofErr w:type="spellStart"/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Lack of standard model and challenges in security within a multidimensional framework.</w:t>
      </w:r>
    </w:p>
    <w:p w14:paraId="7B48842C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Logical </w:t>
      </w:r>
      <w:proofErr w:type="spellStart"/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Bridging the gap between advanced models and logical implementations, especially concerning complex relationships and constraints.</w:t>
      </w:r>
    </w:p>
    <w:p w14:paraId="2803884B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Directions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9065E9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focus should be on developing a standardized, user-friendly conceptual model for DWs.</w:t>
      </w:r>
    </w:p>
    <w:p w14:paraId="00A26C1F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Addressing security concerns within multidimensional </w:t>
      </w:r>
      <w:proofErr w:type="spellStart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confidentiality.</w:t>
      </w:r>
    </w:p>
    <w:p w14:paraId="721A97E2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Investigating integration of data mining with OLAP in DW design to enhance analysis.</w:t>
      </w:r>
    </w:p>
    <w:p w14:paraId="0141A2E8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Advancing logical </w:t>
      </w:r>
      <w:proofErr w:type="spellStart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preserve all information from advanced conceptual models.</w:t>
      </w:r>
    </w:p>
    <w:p w14:paraId="4E134937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Topics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4EC9FE4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ETL </w:t>
      </w:r>
      <w:proofErr w:type="spellStart"/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4BEDC20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Transformation Challenges: Converting conceptual ETL schemata into logical ones and optimizing them pose significant hurdles.</w:t>
      </w:r>
    </w:p>
    <w:p w14:paraId="790F797C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Optimization: Strategies for improving the efficiency and performance of the ETL (Extract, Transform, Load) processes are not well-established.</w:t>
      </w:r>
    </w:p>
    <w:p w14:paraId="61B47D49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 for Design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4374171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Comprehensive Design Methods: There is a scarcity of all-encompassing methodologies for DW (Data Warehouse) design, focusing on principles like reusability, extendibility, and manageability.</w:t>
      </w:r>
    </w:p>
    <w:p w14:paraId="36D689C8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Emphasis on Good Design Principles: Design approaches prioritize factors such as creating reusable components, ensuring scalability, and facilitating easy maintenance.</w:t>
      </w:r>
    </w:p>
    <w:p w14:paraId="5F708F8D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 Analysis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400284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Often Overlooked: Requirement analysis for DWs is frequently neglected due to project longevity and evolving user needs.</w:t>
      </w:r>
    </w:p>
    <w:p w14:paraId="3EAD6A2E" w14:textId="77777777" w:rsidR="000024AB" w:rsidRPr="000024AB" w:rsidRDefault="000024AB" w:rsidP="00002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Promise of Hybrid Approaches: Approaches that combine data-driven (from sources) and requirement-driven (from end-users) methodologies offer potential by considering both data availability and user expectations simultaneously.</w:t>
      </w:r>
    </w:p>
    <w:p w14:paraId="1DCF33AA" w14:textId="77777777" w:rsidR="000024AB" w:rsidRPr="000024AB" w:rsidRDefault="000024AB" w:rsidP="00002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FDC924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Evolution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Challenges in managing changes, versioning for consistency in old reports.</w:t>
      </w:r>
    </w:p>
    <w:p w14:paraId="131A2F64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Metrics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Metrics are essential to ensure Data Warehouse (DW) quality, assessing both schema design effectiveness and data accuracy.</w:t>
      </w:r>
    </w:p>
    <w:p w14:paraId="6E98C37A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Quality Metrics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These metrics evaluate the design's ability to meet application requirements and query performance.</w:t>
      </w:r>
    </w:p>
    <w:p w14:paraId="75900957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 Metrics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Focus on ensuring data accuracy, timeliness, and consistency within the DW.</w:t>
      </w:r>
    </w:p>
    <w:p w14:paraId="31C34FB5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Interoperability and Metadata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Standardized metadata definitions are crucial for seamless integration, enabling efficient data exchange and system compatibility.</w:t>
      </w:r>
    </w:p>
    <w:p w14:paraId="2CD5AB65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for New Architectures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Challenges in spatial DWs, web DWs, real-time DWs, and BPM.</w:t>
      </w:r>
    </w:p>
    <w:p w14:paraId="1C1D16F6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Spatial Data Warehousing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Focuses on handling spatial data, integrating Geographic Information Systems (GIS) for analysis.</w:t>
      </w:r>
    </w:p>
    <w:p w14:paraId="2306A9F8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Warehousing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Challenges in integrating semi-structured web data, automating conceptual design for web-based sources.</w:t>
      </w:r>
    </w:p>
    <w:p w14:paraId="51B35753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Data Warehousing and BPM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Requires rethinking ETL design for real-time processing, handling non-standard data types in BPM.</w:t>
      </w:r>
    </w:p>
    <w:p w14:paraId="6829E8E3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Distributed Data Warehousing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Involves designing distribution for performance optimization, addressing integration challenges in heterogeneous data marts.</w:t>
      </w:r>
    </w:p>
    <w:p w14:paraId="2AD82F39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98609E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Ongoing challenges persist in DW </w:t>
      </w:r>
      <w:proofErr w:type="spellStart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design despite a decade of research.</w:t>
      </w:r>
    </w:p>
    <w:p w14:paraId="6ABF6F1A" w14:textId="77777777" w:rsidR="000024AB" w:rsidRPr="000024AB" w:rsidRDefault="000024AB" w:rsidP="00002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Urges for improved conceptual models, enhanced security, integration with data mining, and advancements in logical </w:t>
      </w:r>
      <w:proofErr w:type="spellStart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9D10A1" w14:textId="4D163341" w:rsidR="009316BC" w:rsidRDefault="000024AB" w:rsidP="000024AB">
      <w:r w:rsidRPr="000024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paper emphasizes the need for continued research to enhance DW design, security, and integration with modern applications and architectures.</w:t>
      </w:r>
    </w:p>
    <w:sectPr w:rsidR="009316BC" w:rsidSect="00AC06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469F5"/>
    <w:multiLevelType w:val="multilevel"/>
    <w:tmpl w:val="760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EE0"/>
    <w:multiLevelType w:val="multilevel"/>
    <w:tmpl w:val="98C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62C"/>
    <w:multiLevelType w:val="multilevel"/>
    <w:tmpl w:val="B8D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14CA"/>
    <w:multiLevelType w:val="multilevel"/>
    <w:tmpl w:val="587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0216">
    <w:abstractNumId w:val="3"/>
  </w:num>
  <w:num w:numId="2" w16cid:durableId="2042902028">
    <w:abstractNumId w:val="2"/>
  </w:num>
  <w:num w:numId="3" w16cid:durableId="1932280119">
    <w:abstractNumId w:val="0"/>
  </w:num>
  <w:num w:numId="4" w16cid:durableId="178141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BC"/>
    <w:rsid w:val="000024AB"/>
    <w:rsid w:val="00764428"/>
    <w:rsid w:val="009316BC"/>
    <w:rsid w:val="00AC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13D2"/>
  <w15:chartTrackingRefBased/>
  <w15:docId w15:val="{2C54C816-0046-4057-A2AA-B37C45D2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 Jain</dc:creator>
  <cp:keywords/>
  <dc:description/>
  <cp:lastModifiedBy>Krishi Jain</cp:lastModifiedBy>
  <cp:revision>3</cp:revision>
  <dcterms:created xsi:type="dcterms:W3CDTF">2024-03-15T17:21:00Z</dcterms:created>
  <dcterms:modified xsi:type="dcterms:W3CDTF">2024-03-15T17:25:00Z</dcterms:modified>
</cp:coreProperties>
</file>