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</w:pPr>
      <w:r>
        <w:rPr>
          <w:rFonts w:ascii="Noto Sans CJK SC" w:hAnsi="Noto Sans CJK SC" w:eastAsia="Noto Sans CJK SC"/>
          <w:b/>
          <w:i w:val="0"/>
          <w:color w:val="7342E2"/>
          <w:sz w:val="28"/>
        </w:rPr>
        <w:t>LOCAL CREATIVE OS</w:t>
      </w:r>
    </w:p>
    <w:p>
      <w:pPr>
        <w:spacing w:after="160"/>
      </w:pPr>
      <w:r>
        <w:rPr>
          <w:rFonts w:ascii="Noto Sans CJK SC" w:hAnsi="Noto Sans CJK SC" w:eastAsia="Noto Sans CJK SC"/>
          <w:b/>
          <w:i w:val="0"/>
          <w:color w:val="192837"/>
          <w:sz w:val="68"/>
        </w:rPr>
        <w:t>前端视觉与交互规范</w:t>
      </w:r>
    </w:p>
    <w:p>
      <w:pPr>
        <w:spacing w:after="48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8"/>
        </w:rPr>
        <w:t>Workspace · Canvas · Nodes · Context · Execution · Version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7342E2"/>
          </w:tcPr>
          <w:p/>
        </w:tc>
        <w:tc>
          <w:tcPr>
            <w:tcW w:type="dxa" w:w="5100"/>
            <w:shd w:fill="F2EEFC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版本定位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V0.1 · 用于 Figma 高保真、交互原型、React 组件实现和设计验收。基于《Local Creative OS PRD V1.0 · PM 评审版》以及当前交互讨论整理。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7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et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75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5100"/>
            <w:shd w:fill="F0F1EF"/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68737E"/>
                <w:sz w:val="18"/>
              </w:rPr>
              <w:t>产品基准</w:t>
            </w:r>
          </w:p>
        </w:tc>
        <w:tc>
          <w:tcPr>
            <w:tcW w:type="dxa" w:w="5100"/>
            <w:shd w:fill="FFFFFF"/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Workspace + 单张大 Canvas + 可追溯 AI 执行</w:t>
            </w:r>
          </w:p>
        </w:tc>
      </w:tr>
      <w:tr>
        <w:tc>
          <w:tcPr>
            <w:tcW w:type="dxa" w:w="5100"/>
            <w:shd w:fill="F0F1EF"/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68737E"/>
                <w:sz w:val="18"/>
              </w:rPr>
              <w:t>视觉方向</w:t>
            </w:r>
          </w:p>
        </w:tc>
        <w:tc>
          <w:tcPr>
            <w:tcW w:type="dxa" w:w="5100"/>
            <w:shd w:fill="FFFFFF"/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Porcelain Canvas + Liquid Chrome + Iridescent Token</w:t>
            </w:r>
          </w:p>
        </w:tc>
      </w:tr>
      <w:tr>
        <w:tc>
          <w:tcPr>
            <w:tcW w:type="dxa" w:w="5100"/>
            <w:shd w:fill="F0F1EF"/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68737E"/>
                <w:sz w:val="18"/>
              </w:rPr>
              <w:t>第一阶段</w:t>
            </w:r>
          </w:p>
        </w:tc>
        <w:tc>
          <w:tcPr>
            <w:tcW w:type="dxa" w:w="5100"/>
            <w:shd w:fill="FFFFFF"/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个人广告创意 / AIGC 视觉创意工作者</w:t>
            </w:r>
          </w:p>
        </w:tc>
      </w:tr>
      <w:tr>
        <w:tc>
          <w:tcPr>
            <w:tcW w:type="dxa" w:w="5100"/>
            <w:shd w:fill="F0F1EF"/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68737E"/>
                <w:sz w:val="18"/>
              </w:rPr>
              <w:t>状态</w:t>
            </w:r>
          </w:p>
        </w:tc>
        <w:tc>
          <w:tcPr>
            <w:tcW w:type="dxa" w:w="5100"/>
            <w:shd w:fill="FFFFFF"/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视觉与交互基线初稿 / 待高保真验证</w:t>
            </w:r>
          </w:p>
        </w:tc>
      </w:tr>
    </w:tbl>
    <w:p>
      <w:r>
        <w:br w:type="page"/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00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文档使用方式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先锁定交互骨架与视觉语法，再进入页面级高保真。任何新增 UI 都必须服务于“看、判断、派活、追踪、归档”之一。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7194C8"/>
          </w:tcPr>
          <w:p/>
        </w:tc>
        <w:tc>
          <w:tcPr>
            <w:tcW w:type="dxa" w:w="5100"/>
            <w:shd w:fill="EDF3FA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核心主张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一个 Project 对应一张持续存在的大 Canvas；顶部 Project Tabs 切项目，左侧 Workspace Dock 切同一 Canvas 上的语义视口，右侧 Inspector 按需解释对象，Mini-map 控制物理空间。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章节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01–03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产品 UI 模型、App Shell、顶部项目标签与导航页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04–07</w:t>
            </w:r>
          </w:p>
        </w:tc>
        <w:tc>
          <w:tcPr>
            <w:tcW w:type="dxa" w:w="708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Workspace、Canvas、Mini-map、节点系统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08–11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节点交互、关系线、Inspector、Context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12–15</w:t>
            </w:r>
          </w:p>
        </w:tc>
        <w:tc>
          <w:tcPr>
            <w:tcW w:type="dxa" w:w="708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Command、Run、Artifact Return、版本、交付与视觉材质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16–20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色彩、排版、动效、响应式、状态与工程验收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不可妥协的边界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Brief / Direction / Script / Review 只可作为模板，不进入永久导航。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Canvas 不重做 PowerPoint、Figma、飞书、Canva 或视频编辑器。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Context、Run、Conversation 不得与实体文件使用同一种卡片。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AI 结果在用户确认前保持 Draft / 待确认，不覆盖人工判断。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默认态必须安静，不能靠同时打开所有边栏证明产品有能力。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01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产品 UI 模型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产品不是固定流程页面集合，而是浏览器式 Project 容器、单张大 Canvas 与可追溯 AI 执行层。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855"/>
        <w:gridCol w:w="3515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承担职责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不承担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顶部 Project Tab</w:t>
            </w:r>
          </w:p>
        </w:tc>
        <w:tc>
          <w:tcPr>
            <w:tcW w:type="dxa" w:w="385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打开、切换、关闭长期项目现场；恢复项目最后状态。</w:t>
            </w:r>
          </w:p>
        </w:tc>
        <w:tc>
          <w:tcPr>
            <w:tcW w:type="dxa" w:w="351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不展示业务阶段，不承担 Canvas 内定位。</w:t>
            </w:r>
          </w:p>
        </w:tc>
      </w:tr>
      <w:tr>
        <w:tc>
          <w:tcPr>
            <w:tcW w:type="dxa" w:w="198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左侧 Workspace Dock</w:t>
            </w:r>
          </w:p>
        </w:tc>
        <w:tc>
          <w:tcPr>
            <w:tcW w:type="dxa" w:w="385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切换同一大 Canvas 上的语义视口；恢复镜头、缩放、节点聚焦、可见层与 Context 策略。</w:t>
            </w:r>
          </w:p>
        </w:tc>
        <w:tc>
          <w:tcPr>
            <w:tcW w:type="dxa" w:w="351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不跳转页面，不创建独立 Project Graph。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左下 Mini-map</w:t>
            </w:r>
          </w:p>
        </w:tc>
        <w:tc>
          <w:tcPr>
            <w:tcW w:type="dxa" w:w="385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物理空间定位、缩放、Fit View、新 Artifact / Run 提示。</w:t>
            </w:r>
          </w:p>
        </w:tc>
        <w:tc>
          <w:tcPr>
            <w:tcW w:type="dxa" w:w="351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不显示文件名，不替代 Workspace 语义定位。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1.1 Workspace 的正式定义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8B72D9"/>
          </w:tcPr>
          <w:p/>
        </w:tc>
        <w:tc>
          <w:tcPr>
            <w:tcW w:type="dxa" w:w="5100"/>
            <w:shd w:fill="F2EEFC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Workspace = Semantic Viewport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Workspace 是同一 Project Graph 上的“语义视口 + 布局快照 + Context 范围”。点击 Workspace 只改变相机位置、缩放、聚焦和筛选，不发生页面路由，也不复制 Artifact。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保存内容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viewport</w:t>
            </w:r>
          </w:p>
        </w:tc>
        <w:tc>
          <w:tcPr>
            <w:tcW w:type="dxa" w:w="6973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 x / y、zoom、Fit Mode、最近聚焦中心。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focusedNodeIds</w:t>
            </w:r>
          </w:p>
        </w:tc>
        <w:tc>
          <w:tcPr>
            <w:tcW w:type="dxa" w:w="6973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当前语义区域的核心节点集合；允许同一 Artifact 被多个 Workspace 引用。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visibleLayers</w:t>
            </w:r>
          </w:p>
        </w:tc>
        <w:tc>
          <w:tcPr>
            <w:tcW w:type="dxa" w:w="6973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Content / Process / Relation 类型的显示策略。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layoutPreset</w:t>
            </w:r>
          </w:p>
        </w:tc>
        <w:tc>
          <w:tcPr>
            <w:tcW w:type="dxa" w:w="6973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自动排列、局部手动调整与稳定锚点。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contextPolicy</w:t>
            </w:r>
          </w:p>
        </w:tc>
        <w:tc>
          <w:tcPr>
            <w:tcW w:type="dxa" w:w="6973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默认包含、排除、最近决策与相关 Run 范围。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selectionState</w:t>
            </w:r>
          </w:p>
        </w:tc>
        <w:tc>
          <w:tcPr>
            <w:tcW w:type="dxa" w:w="6973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可选保存当前节点、多选组与 Inspector 子状态。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foc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before="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E"/>
          <w:sz w:val="17"/>
        </w:rPr>
        <w:t>Workspace 点击：移动相机、恢复缩放、聚焦节点簇，不进行页面跳转。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02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App Shell 与整体布局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默认只常驻 Project Tabs、Workspace Dock、Canvas 与 Mini-map。右侧 Inspector 默认关闭，Canvas 占据 80% 以上可用面积。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she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before="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E"/>
          <w:sz w:val="17"/>
        </w:rPr>
        <w:t>App Shell 概念结构。图中 Inspector 为按需打开状态，默认应关闭。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4535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区域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基准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行为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顶部 Project Tabs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44–48px 高</w:t>
            </w:r>
          </w:p>
        </w:tc>
        <w:tc>
          <w:tcPr>
            <w:tcW w:type="dxa" w:w="45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固定顶部；标签宽 140–200px；超过 5 个进入溢出菜单。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Workspace Dock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收起 52–56px；展开 208–224px</w:t>
            </w:r>
          </w:p>
        </w:tc>
        <w:tc>
          <w:tcPr>
            <w:tcW w:type="dxa" w:w="45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悬浮左侧，距离窗口 12–16px，不与边缘粘死。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剩余全部区域</w:t>
            </w:r>
          </w:p>
        </w:tc>
        <w:tc>
          <w:tcPr>
            <w:tcW w:type="dxa" w:w="45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缩放、平移、多选、连线、自动排列、Workspace 聚焦。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Mini-map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176×112px；控制区约 176×148px</w:t>
            </w:r>
          </w:p>
        </w:tc>
        <w:tc>
          <w:tcPr>
            <w:tcW w:type="dxa" w:w="45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固定左下，不随 Canvas 缩放，可折叠。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Inspector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标准 380–420px；扩展 560–640px</w:t>
            </w:r>
          </w:p>
        </w:tc>
        <w:tc>
          <w:tcPr>
            <w:tcW w:type="dxa" w:w="45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1366 / 1440 默认 Overlay；1600+ 可选并排。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2.1 默认态信息密度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当前 Workspace 聚焦视角显示 5–8 个主内容节点。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过程节点默认 0–3 个，以折叠摘要附着在相关内容附近。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默认可见连线 5–10 条，非焦点关系逐级减弱。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节点正面只显示缩略图 / 类型、名称、来源或最小状态。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任何边栏出现都由双击、选择 Run、选择 Context 或主动操作触发。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03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顶部 Project Tabs 与导航页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顶部标签只代表 Project Package。Workspace 名称不进入项目标签，避免项目与工作视角再次纠缠。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082"/>
        <w:gridCol w:w="3515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交互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视觉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普通标签</w:t>
            </w:r>
          </w:p>
        </w:tc>
        <w:tc>
          <w:tcPr>
            <w:tcW w:type="dxa" w:w="408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单击切换；关闭仅关闭现场，不删除项目。</w:t>
            </w:r>
          </w:p>
        </w:tc>
        <w:tc>
          <w:tcPr>
            <w:tcW w:type="dxa" w:w="351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浅灰瓷白，低对比边框。</w:t>
            </w:r>
          </w:p>
        </w:tc>
      </w:tr>
      <w:tr>
        <w:tc>
          <w:tcPr>
            <w:tcW w:type="dxa" w:w="198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当前标签</w:t>
            </w:r>
          </w:p>
        </w:tc>
        <w:tc>
          <w:tcPr>
            <w:tcW w:type="dxa" w:w="408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恢复最后 Workspace、视口、选中对象和未完成 Run。</w:t>
            </w:r>
          </w:p>
        </w:tc>
        <w:tc>
          <w:tcPr>
            <w:tcW w:type="dxa" w:w="351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底部 2px 细线或微弱内高光。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未处理</w:t>
            </w:r>
          </w:p>
        </w:tc>
        <w:tc>
          <w:tcPr>
            <w:tcW w:type="dxa" w:w="408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小状态点，Hover 说明。</w:t>
            </w:r>
          </w:p>
        </w:tc>
        <w:tc>
          <w:tcPr>
            <w:tcW w:type="dxa" w:w="351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不塞完整状态文字。</w:t>
            </w:r>
          </w:p>
        </w:tc>
      </w:tr>
      <w:tr>
        <w:tc>
          <w:tcPr>
            <w:tcW w:type="dxa" w:w="198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全部关闭</w:t>
            </w:r>
          </w:p>
        </w:tc>
        <w:tc>
          <w:tcPr>
            <w:tcW w:type="dxa" w:w="408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自动进入新标签页式项目导航页。</w:t>
            </w:r>
          </w:p>
        </w:tc>
        <w:tc>
          <w:tcPr>
            <w:tcW w:type="dxa" w:w="351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搜索 + 最近项目 + 待处理结果。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“+”</w:t>
            </w:r>
          </w:p>
        </w:tc>
        <w:tc>
          <w:tcPr>
            <w:tcW w:type="dxa" w:w="408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打开创建项目新标签页。</w:t>
            </w:r>
          </w:p>
        </w:tc>
        <w:tc>
          <w:tcPr>
            <w:tcW w:type="dxa" w:w="351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小型 Liquid Chrome 控件。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3.1 新标签页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  <w:t>标题“继续一个项目”，提供全局搜索、最近项目、最近打开、待处理结果，以及“空白项目 / 打开本地项目 / 从飞书创建”三个入口。它不是 Dashboard，不显示虚假的完成率、图表和资产统计。</w:t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3.2 创建项目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  <w:t>仅要求项目名称、本地目录和创建方式。高级设置默认折叠。创建后直接进入 Project Canvas；文件在进入后从桌面拖入，不设置“上传页”。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04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左侧 Workspace Dock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Dock 是语义视角切换器与 Canvas 工具控制器，不是传统 SaaS 导航。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628"/>
        <w:gridCol w:w="3969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分区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204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Workspace 区</w:t>
            </w:r>
          </w:p>
        </w:tc>
        <w:tc>
          <w:tcPr>
            <w:tcW w:type="dxa" w:w="362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项目总览、用户命名 Workspace、添加按钮。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收起态显示图标 / 色点；展开态显示名称、对象数、待处理点。</w:t>
            </w:r>
          </w:p>
        </w:tc>
      </w:tr>
      <w:tr>
        <w:tc>
          <w:tcPr>
            <w:tcW w:type="dxa" w:w="204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 工具区</w:t>
            </w:r>
          </w:p>
        </w:tc>
        <w:tc>
          <w:tcPr>
            <w:tcW w:type="dxa" w:w="362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搜索、过程层、自动排布、关系筛选。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与 Workspace 视觉分隔；不加入 Home / Assets / Settings。</w:t>
            </w:r>
          </w:p>
        </w:tc>
      </w:tr>
      <w:tr>
        <w:tc>
          <w:tcPr>
            <w:tcW w:type="dxa" w:w="204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当前 Workspace</w:t>
            </w:r>
          </w:p>
        </w:tc>
        <w:tc>
          <w:tcPr>
            <w:tcW w:type="dxa" w:w="362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恢复视口、zoom、聚焦、可见层和 Context。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瓷白槽位 + 轻微语义色反射，不使用大色块。</w:t>
            </w:r>
          </w:p>
        </w:tc>
      </w:tr>
      <w:tr>
        <w:tc>
          <w:tcPr>
            <w:tcW w:type="dxa" w:w="204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项目总览</w:t>
            </w:r>
          </w:p>
        </w:tc>
        <w:tc>
          <w:tcPr>
            <w:tcW w:type="dxa" w:w="362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Fit 所有核心节点；显示各 Workspace 区域标题。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固定第一项，不可删除。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4.1 Workspace Intent 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381"/>
        <w:gridCol w:w="4989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Intent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色彩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作用范围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理解 Understand</w:t>
            </w:r>
          </w:p>
        </w:tc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#7194C8 冷蓝</w:t>
            </w:r>
          </w:p>
        </w:tc>
        <w:tc>
          <w:tcPr>
            <w:tcW w:type="dxa" w:w="498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Dock 激活、区域环境光、Mini-map 标记、线条辉光。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探索 Explore</w:t>
            </w:r>
          </w:p>
        </w:tc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#8B72D9 薰衣草</w:t>
            </w:r>
          </w:p>
        </w:tc>
        <w:tc>
          <w:tcPr>
            <w:tcW w:type="dxa" w:w="498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同上；不把整个 Canvas 染紫。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构建 Build</w:t>
            </w:r>
          </w:p>
        </w:tc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#67A894 灰青绿</w:t>
            </w:r>
          </w:p>
        </w:tc>
        <w:tc>
          <w:tcPr>
            <w:tcW w:type="dxa" w:w="498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同上；不等同于 Artifact 分类色。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决策 Decide</w:t>
            </w:r>
          </w:p>
        </w:tc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#B78A52 暖金灰</w:t>
            </w:r>
          </w:p>
        </w:tc>
        <w:tc>
          <w:tcPr>
            <w:tcW w:type="dxa" w:w="498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同上；表达收敛与确认。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空白 Blank</w:t>
            </w:r>
          </w:p>
        </w:tc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#8A9198 中性银灰</w:t>
            </w:r>
          </w:p>
        </w:tc>
        <w:tc>
          <w:tcPr>
            <w:tcW w:type="dxa" w:w="498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不预设工作本质。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C76D58"/>
          </w:tcPr>
          <w:p/>
        </w:tc>
        <w:tc>
          <w:tcPr>
            <w:tcW w:type="dxa" w:w="5100"/>
            <w:shd w:fill="FBF0EC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颜色维度分离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Workspace 色表示“用户此刻在做什么”；节点分类色表示“对象是什么 / 从哪里来”。AI 文件可以出现在理解 Workspace，二者不能绑定。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05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Canvas 与相机系统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Canvas 是项目的持续空间，不是万能编辑器。系统帮助排列、定位和理解关系，原生工具继续负责内容制作。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969"/>
        <w:gridCol w:w="3969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补充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滚轮 / 触控板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缩放与平移。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以指针为缩放中心；支持 Fit Selection。</w:t>
            </w:r>
          </w:p>
        </w:tc>
      </w:tr>
      <w:tr>
        <w:tc>
          <w:tcPr>
            <w:tcW w:type="dxa" w:w="187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拖动空白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平移 Canvas。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Space + 拖动作为兼容操作。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框选 / Shift 点击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多选节点。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显示近场浮动工具条。</w:t>
            </w:r>
          </w:p>
        </w:tc>
      </w:tr>
      <w:tr>
        <w:tc>
          <w:tcPr>
            <w:tcW w:type="dxa" w:w="187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拖动节点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调整局部布局。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保存用户锚点，自动排布不得覆盖稳定位置。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拖动连接锚点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建立语义关系。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创建后选择或推断关系类型。</w:t>
            </w:r>
          </w:p>
        </w:tc>
      </w:tr>
      <w:tr>
        <w:tc>
          <w:tcPr>
            <w:tcW w:type="dxa" w:w="187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拖入文件 / 目录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创建或引用 Artifact。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提示“不会移动原文件”；重复文件优先引用。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5.1 Zoom 与语义细节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25"/>
        <w:gridCol w:w="4082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Zoom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节点显示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关系显示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25–45%</w:t>
            </w:r>
          </w:p>
        </w:tc>
        <w:tc>
          <w:tcPr>
            <w:tcW w:type="dxa" w:w="402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缩略图 / 图标、名称、最小状态点。</w:t>
            </w:r>
          </w:p>
        </w:tc>
        <w:tc>
          <w:tcPr>
            <w:tcW w:type="dxa" w:w="408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隐藏次要引用线，只保留主干与选中关系。</w:t>
            </w:r>
          </w:p>
        </w:tc>
      </w:tr>
      <w:tr>
        <w:tc>
          <w:tcPr>
            <w:tcW w:type="dxa" w:w="170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45–80%</w:t>
            </w:r>
          </w:p>
        </w:tc>
        <w:tc>
          <w:tcPr>
            <w:tcW w:type="dxa" w:w="402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增加来源 / 类型 / Draft 状态。</w:t>
            </w:r>
          </w:p>
        </w:tc>
        <w:tc>
          <w:tcPr>
            <w:tcW w:type="dxa" w:w="408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显示主关系，关系标签隐藏。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80–130%</w:t>
            </w:r>
          </w:p>
        </w:tc>
        <w:tc>
          <w:tcPr>
            <w:tcW w:type="dxa" w:w="402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增加一行补充信息、操作锚点。</w:t>
            </w:r>
          </w:p>
        </w:tc>
        <w:tc>
          <w:tcPr>
            <w:tcW w:type="dxa" w:w="408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选中后显示关系名称与方向。</w:t>
            </w:r>
          </w:p>
        </w:tc>
      </w:tr>
      <w:tr>
        <w:tc>
          <w:tcPr>
            <w:tcW w:type="dxa" w:w="170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130%+</w:t>
            </w:r>
          </w:p>
        </w:tc>
        <w:tc>
          <w:tcPr>
            <w:tcW w:type="dxa" w:w="402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按需显示摘要与更细操作。</w:t>
            </w:r>
          </w:p>
        </w:tc>
        <w:tc>
          <w:tcPr>
            <w:tcW w:type="dxa" w:w="408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可显示更多二级关系，但不出现永久蜘蛛网。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5.2 自动排列语法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默认局部方向：左侧 Source / 中间 Working / 右侧 Output / 下方 Process。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自动排列只改变 Artifact View 坐标，不移动真实文件。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用户形成稳定布局后记录锚点；重新排列前提供预览。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聚焦 Workspace 时可叠放同类辅助文件、折叠过程节点和隐藏低优先级关系。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06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Mini-map 与缩放控制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Mini-map 是物理空间导航，不承担项目语义。它应像精密的独立控制器，而不是缩小版流程图。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458"/>
        <w:gridCol w:w="3798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元素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显示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不显示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Workspace 区域</w:t>
            </w:r>
          </w:p>
        </w:tc>
        <w:tc>
          <w:tcPr>
            <w:tcW w:type="dxa" w:w="345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低饱和轮廓 / 色点。</w:t>
            </w:r>
          </w:p>
        </w:tc>
        <w:tc>
          <w:tcPr>
            <w:tcW w:type="dxa" w:w="379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区域内文件名。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当前视口</w:t>
            </w:r>
          </w:p>
        </w:tc>
        <w:tc>
          <w:tcPr>
            <w:tcW w:type="dxa" w:w="345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细薄视口矩形，可拖动。</w:t>
            </w:r>
          </w:p>
        </w:tc>
        <w:tc>
          <w:tcPr>
            <w:tcW w:type="dxa" w:w="379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大面积遮罩。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选中节点</w:t>
            </w:r>
          </w:p>
        </w:tc>
        <w:tc>
          <w:tcPr>
            <w:tcW w:type="dxa" w:w="345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小型强调点。</w:t>
            </w:r>
          </w:p>
        </w:tc>
        <w:tc>
          <w:tcPr>
            <w:tcW w:type="dxa" w:w="379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缩略图。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Run / 新 Artifact</w:t>
            </w:r>
          </w:p>
        </w:tc>
        <w:tc>
          <w:tcPr>
            <w:tcW w:type="dxa" w:w="345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一次轻闪或呼吸点，点击定位。</w:t>
            </w:r>
          </w:p>
        </w:tc>
        <w:tc>
          <w:tcPr>
            <w:tcW w:type="dxa" w:w="379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持续发光。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缩放 Stepper</w:t>
            </w:r>
          </w:p>
        </w:tc>
        <w:tc>
          <w:tcPr>
            <w:tcW w:type="dxa" w:w="345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− / 百分比或滑杆 / + / Fit View。</w:t>
            </w:r>
          </w:p>
        </w:tc>
        <w:tc>
          <w:tcPr>
            <w:tcW w:type="dxa" w:w="379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视图模式和其他菜单。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7342E2"/>
          </w:tcPr>
          <w:p/>
        </w:tc>
        <w:tc>
          <w:tcPr>
            <w:tcW w:type="dxa" w:w="5100"/>
            <w:shd w:fill="F2EEFC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Liquid Chrome 使用点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Mini-map 的 “+”、Fit Selection 或当前激活控制可使用液态铬；“−” 和常规控制保持瓷白。材质负责触感，不负责到处闪。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07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节点系统与信息语法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文件像文件，AI 结果像带来源的文件，Context 像组合上下文，Run 像过程。禁止把所有对象做成同一种卡。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gramm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before="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E"/>
          <w:sz w:val="17"/>
        </w:rPr>
        <w:t>稳定局部语法：来源在左、当前对象居中、AI 结果在右、过程在下。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082"/>
        <w:gridCol w:w="3288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家族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包含对象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视觉权重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Original / Source Artifact</w:t>
            </w:r>
          </w:p>
        </w:tc>
        <w:tc>
          <w:tcPr>
            <w:tcW w:type="dxa" w:w="408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本地文件、飞书、Notion、网页、外部文档。</w:t>
            </w:r>
          </w:p>
        </w:tc>
        <w:tc>
          <w:tcPr>
            <w:tcW w:type="dxa" w:w="328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高：实线瓷白卡、真实缩略图、来源小标。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Generated / Derived Artifact</w:t>
            </w:r>
          </w:p>
        </w:tc>
        <w:tc>
          <w:tcPr>
            <w:tcW w:type="dxa" w:w="408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AI 新生成、AI 修改、外部执行结果。</w:t>
            </w:r>
          </w:p>
        </w:tc>
        <w:tc>
          <w:tcPr>
            <w:tcW w:type="dxa" w:w="328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高：文件卡基础结构 + AI 来源 + Draft / 待确认。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Working Artifact</w:t>
            </w:r>
          </w:p>
        </w:tc>
        <w:tc>
          <w:tcPr>
            <w:tcW w:type="dxa" w:w="408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当前版本、当前处理对象。</w:t>
            </w:r>
          </w:p>
        </w:tc>
        <w:tc>
          <w:tcPr>
            <w:tcW w:type="dxa" w:w="328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最高：位置居中，选中时局部上浮与关系提亮。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 / Reference</w:t>
            </w:r>
          </w:p>
        </w:tc>
        <w:tc>
          <w:tcPr>
            <w:tcW w:type="dxa" w:w="408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 Pack、引用集合、相关决定。</w:t>
            </w:r>
          </w:p>
        </w:tc>
        <w:tc>
          <w:tcPr>
            <w:tcW w:type="dxa" w:w="328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中低：小型组合卡，无大缩略图。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Process</w:t>
            </w:r>
          </w:p>
        </w:tc>
        <w:tc>
          <w:tcPr>
            <w:tcW w:type="dxa" w:w="408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Command、Conversation、Run、Skill。</w:t>
            </w:r>
          </w:p>
        </w:tc>
        <w:tc>
          <w:tcPr>
            <w:tcW w:type="dxa" w:w="328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低：默认折叠为 180×56px 摘要。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Decision / Checkpoint / Delivery</w:t>
            </w:r>
          </w:p>
        </w:tc>
        <w:tc>
          <w:tcPr>
            <w:tcW w:type="dxa" w:w="408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人工判断、Locked、正式版本与交付。</w:t>
            </w:r>
          </w:p>
        </w:tc>
        <w:tc>
          <w:tcPr>
            <w:tcW w:type="dxa" w:w="328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中：暖金，强调由用户确认。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7.1 基础尺寸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381"/>
        <w:gridCol w:w="4989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节点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推荐尺寸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正面内容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图片 / PPT 主节点</w:t>
            </w:r>
          </w:p>
        </w:tc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240×180px</w:t>
            </w:r>
          </w:p>
        </w:tc>
        <w:tc>
          <w:tcPr>
            <w:tcW w:type="dxa" w:w="498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缩略图约 70% + 名称 + 来源 / 状态。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文档节点</w:t>
            </w:r>
          </w:p>
        </w:tc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200×136px</w:t>
            </w:r>
          </w:p>
        </w:tc>
        <w:tc>
          <w:tcPr>
            <w:tcW w:type="dxa" w:w="498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图标或 3–5 行摘要 + 名称。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辅助文件</w:t>
            </w:r>
          </w:p>
        </w:tc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168×104px</w:t>
            </w:r>
          </w:p>
        </w:tc>
        <w:tc>
          <w:tcPr>
            <w:tcW w:type="dxa" w:w="498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小缩略图 + 名称。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 Pack</w:t>
            </w:r>
          </w:p>
        </w:tc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200×112px</w:t>
            </w:r>
          </w:p>
        </w:tc>
        <w:tc>
          <w:tcPr>
            <w:tcW w:type="dxa" w:w="498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对象数、决策数、Skill、少量 Chips。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Process 摘要</w:t>
            </w:r>
          </w:p>
        </w:tc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180×56px</w:t>
            </w:r>
          </w:p>
        </w:tc>
        <w:tc>
          <w:tcPr>
            <w:tcW w:type="dxa" w:w="498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执行者 / 状态 + 一行摘要。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单击状态浮层</w:t>
            </w:r>
          </w:p>
        </w:tc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280–320×104–144px</w:t>
            </w:r>
          </w:p>
        </w:tc>
        <w:tc>
          <w:tcPr>
            <w:tcW w:type="dxa" w:w="498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来源、状态、父版本、最近变化、关联数。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节点正面最多三层信息。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路径、页数、大小、引用次数、备注、Run ID 进入单击详情或 Inspector。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AI 文件确认后回归普通文件视觉，但来源追溯永久保留。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不能只靠颜色区分，必须同时使用结构、图标、边框、位置和文字。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08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节点互动逻辑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渐进披露：悬停提供操作，单击看状态，双击看关系，原生工具通过显式入口打开。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_log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before="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E"/>
          <w:sz w:val="17"/>
        </w:rPr>
        <w:t>节点互动四层：悬停、单击、双击、原生打开。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649"/>
        <w:gridCol w:w="3175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动作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前端行为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关闭 / 返回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Hover</w:t>
            </w:r>
          </w:p>
        </w:tc>
        <w:tc>
          <w:tcPr>
            <w:tcW w:type="dxa" w:w="464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显示 1–3 个快捷操作、连接锚点。</w:t>
            </w:r>
          </w:p>
        </w:tc>
        <w:tc>
          <w:tcPr>
            <w:tcW w:type="dxa" w:w="317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移出 180ms 后淡出，不改变布局。</w:t>
            </w:r>
          </w:p>
        </w:tc>
      </w:tr>
      <w:tr>
        <w:tc>
          <w:tcPr>
            <w:tcW w:type="dxa" w:w="181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单击</w:t>
            </w:r>
          </w:p>
        </w:tc>
        <w:tc>
          <w:tcPr>
            <w:tcW w:type="dxa" w:w="464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选中节点，在节点下方打开附着式状态详情。</w:t>
            </w:r>
          </w:p>
        </w:tc>
        <w:tc>
          <w:tcPr>
            <w:tcW w:type="dxa" w:w="317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再次单击或点空白关闭；前一节点自动折叠。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双击</w:t>
            </w:r>
          </w:p>
        </w:tc>
        <w:tc>
          <w:tcPr>
            <w:tcW w:type="dxa" w:w="464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右侧打开“关联”，显示一度直接关联集合。</w:t>
            </w:r>
          </w:p>
        </w:tc>
        <w:tc>
          <w:tcPr>
            <w:tcW w:type="dxa" w:w="317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Esc 或关闭；Canvas 保留关系聚焦。</w:t>
            </w:r>
          </w:p>
        </w:tc>
      </w:tr>
      <w:tr>
        <w:tc>
          <w:tcPr>
            <w:tcW w:type="dxa" w:w="181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Space</w:t>
            </w:r>
          </w:p>
        </w:tc>
        <w:tc>
          <w:tcPr>
            <w:tcW w:type="dxa" w:w="464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临时 Preview，松开关闭或固定。</w:t>
            </w:r>
          </w:p>
        </w:tc>
        <w:tc>
          <w:tcPr>
            <w:tcW w:type="dxa" w:w="317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避免与双击关系冲突。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打开原生工具</w:t>
            </w:r>
          </w:p>
        </w:tc>
        <w:tc>
          <w:tcPr>
            <w:tcW w:type="dxa" w:w="464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状态浮层 / Inspector 顶部按钮；Ctrl/Cmd+O。</w:t>
            </w:r>
          </w:p>
        </w:tc>
        <w:tc>
          <w:tcPr>
            <w:tcW w:type="dxa" w:w="317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不占用双击。</w:t>
            </w:r>
          </w:p>
        </w:tc>
      </w:tr>
      <w:tr>
        <w:tc>
          <w:tcPr>
            <w:tcW w:type="dxa" w:w="181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多选</w:t>
            </w:r>
          </w:p>
        </w:tc>
        <w:tc>
          <w:tcPr>
            <w:tcW w:type="dxa" w:w="464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近场工具条：提问、派活、关联、分组。</w:t>
            </w:r>
          </w:p>
        </w:tc>
        <w:tc>
          <w:tcPr>
            <w:tcW w:type="dxa" w:w="317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点击空白或 Esc 退出。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698FC8"/>
          </w:tcPr>
          <w:p/>
        </w:tc>
        <w:tc>
          <w:tcPr>
            <w:tcW w:type="dxa" w:w="5100"/>
            <w:shd w:fill="EDF3FA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双击范围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默认只显示一度直接关联。二度关系由用户主动展开，避免核心 Brief 双击后把整个项目家谱端上来。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09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连线、关系语义与流动银线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连线必须表达来源、引用、生成、修改、反馈和版本，并在视觉上保持轻、薄、安静。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mo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before="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E"/>
          <w:sz w:val="17"/>
        </w:rPr>
        <w:t>主体为半透明银灰；Workspace 色只作用于外侧辉光。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规范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缩放</w:t>
            </w:r>
          </w:p>
        </w:tc>
        <w:tc>
          <w:tcPr>
            <w:tcW w:type="dxa" w:w="725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路径随节点位置变化；stroke width 保持屏幕级稳定，不按 Canvas zoom 等比缩放。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默认线宽</w:t>
            </w:r>
          </w:p>
        </w:tc>
        <w:tc>
          <w:tcPr>
            <w:tcW w:type="dxa" w:w="725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1.5px；选中 2px；强关联最多 2.5px。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材质</w:t>
            </w:r>
          </w:p>
        </w:tc>
        <w:tc>
          <w:tcPr>
            <w:tcW w:type="dxa" w:w="725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冷银灰半透明主线 + 极弱金属高光 + 柔和外辉光。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动效</w:t>
            </w:r>
          </w:p>
        </w:tc>
        <w:tc>
          <w:tcPr>
            <w:tcW w:type="dxa" w:w="725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8–12s 周期；高光段占线长 8–16%；亮度只高 12–18%。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Workspace 色</w:t>
            </w:r>
          </w:p>
        </w:tc>
        <w:tc>
          <w:tcPr>
            <w:tcW w:type="dxa" w:w="725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Understand 冷蓝、Explore 薰衣草、Build 青绿、Decide 暖金；仅用于辉光。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Zoom out</w:t>
            </w:r>
          </w:p>
        </w:tc>
        <w:tc>
          <w:tcPr>
            <w:tcW w:type="dxa" w:w="725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隐藏次要引用线和过程线，只保留主干、版本与当前选中关系。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Focus</w:t>
            </w:r>
          </w:p>
        </w:tc>
        <w:tc>
          <w:tcPr>
            <w:tcW w:type="dxa" w:w="725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双击或打开关联视图时只提亮一度关系，无关线减弱。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9.1 MVP 关系类型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102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关系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线型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方向 / 行为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引用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细虚线，辉光最弱。</w:t>
            </w:r>
          </w:p>
        </w:tc>
        <w:tc>
          <w:tcPr>
            <w:tcW w:type="dxa" w:w="51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引用对象 → 工作对象。</w:t>
            </w:r>
          </w:p>
        </w:tc>
      </w:tr>
      <w:tr>
        <w:tc>
          <w:tcPr>
            <w:tcW w:type="dxa" w:w="170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生成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实线箭头，允许流动高光。</w:t>
            </w:r>
          </w:p>
        </w:tc>
        <w:tc>
          <w:tcPr>
            <w:tcW w:type="dxa" w:w="51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 / Run → 新 Artifact。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修改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实线箭头 + version tick。</w:t>
            </w:r>
          </w:p>
        </w:tc>
        <w:tc>
          <w:tcPr>
            <w:tcW w:type="dxa" w:w="51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父版本 → 新版本。</w:t>
            </w:r>
          </w:p>
        </w:tc>
      </w:tr>
      <w:tr>
        <w:tc>
          <w:tcPr>
            <w:tcW w:type="dxa" w:w="170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反馈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细线或短虚线。</w:t>
            </w:r>
          </w:p>
        </w:tc>
        <w:tc>
          <w:tcPr>
            <w:tcW w:type="dxa" w:w="51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反馈对象 → 被反馈内容。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版本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稳定实线，流动最弱。</w:t>
            </w:r>
          </w:p>
        </w:tc>
        <w:tc>
          <w:tcPr>
            <w:tcW w:type="dxa" w:w="51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父子版本结构。</w:t>
            </w:r>
          </w:p>
        </w:tc>
      </w:tr>
      <w:tr>
        <w:tc>
          <w:tcPr>
            <w:tcW w:type="dxa" w:w="170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交付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实线到 Delivery Bundle。</w:t>
            </w:r>
          </w:p>
        </w:tc>
        <w:tc>
          <w:tcPr>
            <w:tcW w:type="dxa" w:w="51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表示纳入交付，不等于复制。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10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右侧 Inspector 规范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右侧负责解释复杂性，但不能把关联、预览、Context 和 Activity 同时摊开。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268"/>
        <w:gridCol w:w="5499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宽度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行为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关闭</w:t>
            </w:r>
          </w:p>
        </w:tc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0px</w:t>
            </w:r>
          </w:p>
        </w:tc>
        <w:tc>
          <w:tcPr>
            <w:tcW w:type="dxa" w:w="549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默认状态；Canvas 完整。</w:t>
            </w:r>
          </w:p>
        </w:tc>
      </w:tr>
      <w:tr>
        <w:tc>
          <w:tcPr>
            <w:tcW w:type="dxa" w:w="187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标准</w:t>
            </w:r>
          </w:p>
        </w:tc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380–420px</w:t>
            </w:r>
          </w:p>
        </w:tc>
        <w:tc>
          <w:tcPr>
            <w:tcW w:type="dxa" w:w="549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关系列表、Context、Activity、普通 Preview。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扩展预览</w:t>
            </w:r>
          </w:p>
        </w:tc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560–640px</w:t>
            </w:r>
          </w:p>
        </w:tc>
        <w:tc>
          <w:tcPr>
            <w:tcW w:type="dxa" w:w="549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PDF / PPT Compare、大图、双栏预览。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10.1 打开规则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触发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默认模式</w:t>
            </w:r>
          </w:p>
        </w:tc>
      </w:tr>
      <w:tr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双击 Artifact</w:t>
            </w:r>
          </w:p>
        </w:tc>
        <w:tc>
          <w:tcPr>
            <w:tcW w:type="dxa" w:w="623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关联</w:t>
            </w:r>
          </w:p>
        </w:tc>
      </w:tr>
      <w:tr>
        <w:tc>
          <w:tcPr>
            <w:tcW w:type="dxa" w:w="34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在关联列表点文件</w:t>
            </w:r>
          </w:p>
        </w:tc>
        <w:tc>
          <w:tcPr>
            <w:tcW w:type="dxa" w:w="6236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预览，并保留“返回关联”</w:t>
            </w:r>
          </w:p>
        </w:tc>
      </w:tr>
      <w:tr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选择 Context Pack</w:t>
            </w:r>
          </w:p>
        </w:tc>
        <w:tc>
          <w:tcPr>
            <w:tcW w:type="dxa" w:w="623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上下文</w:t>
            </w:r>
          </w:p>
        </w:tc>
      </w:tr>
      <w:tr>
        <w:tc>
          <w:tcPr>
            <w:tcW w:type="dxa" w:w="34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选择 Run / Conversation</w:t>
            </w:r>
          </w:p>
        </w:tc>
        <w:tc>
          <w:tcPr>
            <w:tcW w:type="dxa" w:w="6236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活动</w:t>
            </w:r>
          </w:p>
        </w:tc>
      </w:tr>
      <w:tr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选择 Version Compare</w:t>
            </w:r>
          </w:p>
        </w:tc>
        <w:tc>
          <w:tcPr>
            <w:tcW w:type="dxa" w:w="623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扩展预览 / Compare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10.2 Inspector 顶部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  <w:t>永久保留“返回 / 当前对象名 / 关闭”。可用 Tab 为关联、预览、上下文、活动，但只显示与当前对象有关的 Tab。普通 Run 不需要 Preview，Context Pack 不需要文件预览。</w:t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10.3 关联视图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按来源、引用、生成与修改、版本、相关过程分组。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每个对象只显示 32–40px 缩略图、名称、关系和小状态。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默认“仅直接关联”；二级关系为显式动作。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Canvas 同步提亮当前节点与一度关系。</w:t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10.4 Preview / Context / Activity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649"/>
        <w:gridCol w:w="3288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模式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首屏必须显示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默认折叠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Preview</w:t>
            </w:r>
          </w:p>
        </w:tc>
        <w:tc>
          <w:tcPr>
            <w:tcW w:type="dxa" w:w="464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内容预览占 65% 以上；备注、打开原生工具、版本和来源。</w:t>
            </w:r>
          </w:p>
        </w:tc>
        <w:tc>
          <w:tcPr>
            <w:tcW w:type="dxa" w:w="328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路径、同步时间、引用数。</w:t>
            </w:r>
          </w:p>
        </w:tc>
      </w:tr>
      <w:tr>
        <w:tc>
          <w:tcPr>
            <w:tcW w:type="dxa" w:w="181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</w:t>
            </w:r>
          </w:p>
        </w:tc>
        <w:tc>
          <w:tcPr>
            <w:tcW w:type="dxa" w:w="464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包含对象、关键决策、最近摘要、Skill、排除项、快照。</w:t>
            </w:r>
          </w:p>
        </w:tc>
        <w:tc>
          <w:tcPr>
            <w:tcW w:type="dxa" w:w="328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Token、JSON、内部 ID、技术通道。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Activity</w:t>
            </w:r>
          </w:p>
        </w:tc>
        <w:tc>
          <w:tcPr>
            <w:tcW w:type="dxa" w:w="464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当前状态、任务摘要、Changed Files、结果、下一步。</w:t>
            </w:r>
          </w:p>
        </w:tc>
        <w:tc>
          <w:tcPr>
            <w:tcW w:type="dxa" w:w="328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完整事件日志、调试信息。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11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Context 与过程层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上下文由系统自动组织，但每次执行前必须可检查、可排除、可冻结快照。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11.1 Context Pack 组成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当前 Workspace 目标、名称和可选 Intent。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当前选中的 Artifact、页面、区域、节点与备注。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项目级约束、Locked Elements、最近关键决策。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相关 Conversation 的摘要，而不是无限注入完整聊天。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选中的 Skill 与必要资源。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上次相关 Run 的结果、Changed Files 与 Artifact 索引。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来源快照、版本、生成时间和可追溯 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4F9B96"/>
          </w:tcPr>
          <w:p/>
        </w:tc>
        <w:tc>
          <w:tcPr>
            <w:tcW w:type="dxa" w:w="5100"/>
            <w:shd w:fill="EAF4F2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Context Lens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首屏只显示一行：“已包含 7 个对象 · 2 条关键决策 · 1 个 Skill · 最近 2 次相关对话摘要”。点击后在 Inspector 展开来源、快照和排除项。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969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层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默认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展开时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Content Layer</w:t>
            </w:r>
          </w:p>
        </w:tc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文件、网页、图片、PPT、脚本、交付物。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保持主视觉。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Process Layer</w:t>
            </w:r>
          </w:p>
        </w:tc>
        <w:tc>
          <w:tcPr>
            <w:tcW w:type="dxa" w:w="34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折叠 Command、Conversation、Run、Skill、Decision。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按筛选或追溯展开。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 Link</w:t>
            </w:r>
          </w:p>
        </w:tc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只显示当前任务相关输入。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查看 Run 时展示独立快照。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12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Command Node 与派活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Command 是最重要的“编辑入口”。用户编辑判断、意图、修改要求和任务边界，而不是在系统里直接编辑文件。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855"/>
        <w:gridCol w:w="3969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区域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默认呈现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高级设置</w:t>
            </w:r>
          </w:p>
        </w:tc>
      </w:tr>
      <w:tr>
        <w:tc>
          <w:tcPr>
            <w:tcW w:type="dxa" w:w="192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指令</w:t>
            </w:r>
          </w:p>
        </w:tc>
        <w:tc>
          <w:tcPr>
            <w:tcW w:type="dxa" w:w="385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一句自然语言判断 / 修改要求。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展开目标、限制与输出要求。</w:t>
            </w:r>
          </w:p>
        </w:tc>
      </w:tr>
      <w:tr>
        <w:tc>
          <w:tcPr>
            <w:tcW w:type="dxa" w:w="192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</w:t>
            </w:r>
          </w:p>
        </w:tc>
        <w:tc>
          <w:tcPr>
            <w:tcW w:type="dxa" w:w="385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数量与一行摘要。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增删对象、查看快照、排除敏感内容。</w:t>
            </w:r>
          </w:p>
        </w:tc>
      </w:tr>
      <w:tr>
        <w:tc>
          <w:tcPr>
            <w:tcW w:type="dxa" w:w="192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Skill</w:t>
            </w:r>
          </w:p>
        </w:tc>
        <w:tc>
          <w:tcPr>
            <w:tcW w:type="dxa" w:w="385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自动推荐或最近使用。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搜索指定 Skill；只注入选中的 Skill。</w:t>
            </w:r>
          </w:p>
        </w:tc>
      </w:tr>
      <w:tr>
        <w:tc>
          <w:tcPr>
            <w:tcW w:type="dxa" w:w="192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Executor</w:t>
            </w:r>
          </w:p>
        </w:tc>
        <w:tc>
          <w:tcPr>
            <w:tcW w:type="dxa" w:w="385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默认 Codex。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可切 Buddy / 其他执行者；隐藏底层通道。</w:t>
            </w:r>
          </w:p>
        </w:tc>
      </w:tr>
      <w:tr>
        <w:tc>
          <w:tcPr>
            <w:tcW w:type="dxa" w:w="192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Output</w:t>
            </w:r>
          </w:p>
        </w:tc>
        <w:tc>
          <w:tcPr>
            <w:tcW w:type="dxa" w:w="385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默认“保存为新版本”。</w:t>
            </w:r>
          </w:p>
        </w:tc>
        <w:tc>
          <w:tcPr>
            <w:tcW w:type="dxa" w:w="396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修改原文件、生成备注、Clipboard。</w:t>
            </w:r>
          </w:p>
        </w:tc>
      </w:tr>
      <w:tr>
        <w:tc>
          <w:tcPr>
            <w:tcW w:type="dxa" w:w="192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Run</w:t>
            </w:r>
          </w:p>
        </w:tc>
        <w:tc>
          <w:tcPr>
            <w:tcW w:type="dxa" w:w="385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唯一主要按钮，Liquid Chrome。</w:t>
            </w:r>
          </w:p>
        </w:tc>
        <w:tc>
          <w:tcPr>
            <w:tcW w:type="dxa" w:w="396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发送前可检查 Context Lens。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12.1 创建入口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选中节点后浮动工具条：提问、派活、关联、分组。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快捷键在鼠标附近创建 Command。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多选时自动带入选中对象与 Workspace Context。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发送后 Command 折叠为 Conversation / Run 摘要。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7342E2"/>
          </w:tcPr>
          <w:p/>
        </w:tc>
        <w:tc>
          <w:tcPr>
            <w:tcW w:type="dxa" w:w="5100"/>
            <w:shd w:fill="F2EEFC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信息密度底线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大多数任务应允许用户写一句话、确认 Context 数量和执行者后直接 Run。默认 Command 不得像出境申报表。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13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执行状态、Artifact Return 与等待输入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运行过程可见，但不锁死 Canvas。用户可继续查看文件、移动画布或切换 Workspace。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life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before="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E"/>
          <w:sz w:val="17"/>
        </w:rPr>
        <w:t>任务闭环与 Run 状态机。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195"/>
        <w:gridCol w:w="3572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前端表现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用户动作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created</w:t>
            </w:r>
          </w:p>
        </w:tc>
        <w:tc>
          <w:tcPr>
            <w:tcW w:type="dxa" w:w="419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浅灰待发送。</w:t>
            </w:r>
          </w:p>
        </w:tc>
        <w:tc>
          <w:tcPr>
            <w:tcW w:type="dxa" w:w="357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修改或发送。</w:t>
            </w:r>
          </w:p>
        </w:tc>
      </w:tr>
      <w:tr>
        <w:tc>
          <w:tcPr>
            <w:tcW w:type="dxa" w:w="198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queued</w:t>
            </w:r>
          </w:p>
        </w:tc>
        <w:tc>
          <w:tcPr>
            <w:tcW w:type="dxa" w:w="419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队列和执行者。</w:t>
            </w:r>
          </w:p>
        </w:tc>
        <w:tc>
          <w:tcPr>
            <w:tcW w:type="dxa" w:w="357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取消。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running</w:t>
            </w:r>
          </w:p>
        </w:tc>
        <w:tc>
          <w:tcPr>
            <w:tcW w:type="dxa" w:w="419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小型进度摘要，可打开 Activity。</w:t>
            </w:r>
          </w:p>
        </w:tc>
        <w:tc>
          <w:tcPr>
            <w:tcW w:type="dxa" w:w="357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继续工作 / 查看阶段。</w:t>
            </w:r>
          </w:p>
        </w:tc>
      </w:tr>
      <w:tr>
        <w:tc>
          <w:tcPr>
            <w:tcW w:type="dxa" w:w="198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waiting_input</w:t>
            </w:r>
          </w:p>
        </w:tc>
        <w:tc>
          <w:tcPr>
            <w:tcW w:type="dxa" w:w="419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暖橙高亮，需要确认或授权。</w:t>
            </w:r>
          </w:p>
        </w:tc>
        <w:tc>
          <w:tcPr>
            <w:tcW w:type="dxa" w:w="357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补充、保存新版本、覆盖并保留 Revision、取消。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review</w:t>
            </w:r>
          </w:p>
        </w:tc>
        <w:tc>
          <w:tcPr>
            <w:tcW w:type="dxa" w:w="419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显示 Changes / Artifacts。</w:t>
            </w:r>
          </w:p>
        </w:tc>
        <w:tc>
          <w:tcPr>
            <w:tcW w:type="dxa" w:w="357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预览、Compare、接受、继续修改。</w:t>
            </w:r>
          </w:p>
        </w:tc>
      </w:tr>
      <w:tr>
        <w:tc>
          <w:tcPr>
            <w:tcW w:type="dxa" w:w="198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completed</w:t>
            </w:r>
          </w:p>
        </w:tc>
        <w:tc>
          <w:tcPr>
            <w:tcW w:type="dxa" w:w="419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折叠摘要，新 Artifact 归位。</w:t>
            </w:r>
          </w:p>
        </w:tc>
        <w:tc>
          <w:tcPr>
            <w:tcW w:type="dxa" w:w="357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Checkpoint / Delivery。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failed / timeout</w:t>
            </w:r>
          </w:p>
        </w:tc>
        <w:tc>
          <w:tcPr>
            <w:tcW w:type="dxa" w:w="419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错误摘要、重试、降级。</w:t>
            </w:r>
          </w:p>
        </w:tc>
        <w:tc>
          <w:tcPr>
            <w:tcW w:type="dxa" w:w="357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重试 / 切换通道；不丢 Command。</w:t>
            </w:r>
          </w:p>
        </w:tc>
      </w:tr>
      <w:tr>
        <w:tc>
          <w:tcPr>
            <w:tcW w:type="dxa" w:w="198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cancelled</w:t>
            </w:r>
          </w:p>
        </w:tc>
        <w:tc>
          <w:tcPr>
            <w:tcW w:type="dxa" w:w="419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保留历史，不进入正式版本。</w:t>
            </w:r>
          </w:p>
        </w:tc>
        <w:tc>
          <w:tcPr>
            <w:tcW w:type="dxa" w:w="357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重新运行。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13.1 Artifact Return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新 Artifact 出现在父文件附近，遵循 Source → Working → Output。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通过生成 / 修改 / 版本线明确来源。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Mini-map 对返回位置进行一次轻提示，不弹巨大成功框。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AI 文件确认前为 Draft / 待确认；确认后可晋升 Current，但保留 Run、Context 和父版本。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自动归位失败时允许手动指定 Workspace / 节点簇，并记录更正。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14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Revision、Checkpoint 与 Delivery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自动记录变化，人工确认正式版本。不要让每次修改都生成一个“正式版本”。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38"/>
        <w:gridCol w:w="5046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自动化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Activity Timeline</w:t>
            </w:r>
          </w:p>
        </w:tc>
        <w:tc>
          <w:tcPr>
            <w:tcW w:type="dxa" w:w="243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自动</w:t>
            </w:r>
          </w:p>
        </w:tc>
        <w:tc>
          <w:tcPr>
            <w:tcW w:type="dxa" w:w="504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文件增删改、对话、Run、备注、同步、布局变化。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Artifact Revision</w:t>
            </w:r>
          </w:p>
        </w:tc>
        <w:tc>
          <w:tcPr>
            <w:tcW w:type="dxa" w:w="243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自动</w:t>
            </w:r>
          </w:p>
        </w:tc>
        <w:tc>
          <w:tcPr>
            <w:tcW w:type="dxa" w:w="5046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单文件变化、哈希、父版本、Run、回滚点。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Checkpoint</w:t>
            </w:r>
          </w:p>
        </w:tc>
        <w:tc>
          <w:tcPr>
            <w:tcW w:type="dxa" w:w="243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用户确认；系统可建议</w:t>
            </w:r>
          </w:p>
        </w:tc>
        <w:tc>
          <w:tcPr>
            <w:tcW w:type="dxa" w:w="504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 Snapshot、Change Set、Canvas Snapshot、Delivery Snapshot。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Delivery Bundle</w:t>
            </w:r>
          </w:p>
        </w:tc>
        <w:tc>
          <w:tcPr>
            <w:tcW w:type="dxa" w:w="243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用户创建或由 Checkpoint 生成</w:t>
            </w:r>
          </w:p>
        </w:tc>
        <w:tc>
          <w:tcPr>
            <w:tcW w:type="dxa" w:w="5046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交付文件、说明、目录结构、写回记录。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14.1 建议触发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一次 Run 修改多个相关文件。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主脚本、分镜或 PPT 发生重要变化。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一组可交付产物形成。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飞书新一轮反馈已完成修改。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距离上个 Checkpoint 已积累大量变化。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B7833E"/>
          </w:tcPr>
          <w:p/>
        </w:tc>
        <w:tc>
          <w:tcPr>
            <w:tcW w:type="dxa" w:w="5100"/>
            <w:shd w:fill="FAF1E5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提示方式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使用轻量 Toast / Inline Banner：“已形成稳定修改集 · 创建 Checkpoint / 稍后”。无论系统是否建议，都保留手动创建入口。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15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视觉系统：Porcelain Canvas + Liquid Chrome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节点、边栏和控件像一套经过工业设计的实体设备：柔和瓷白、内凹槽、扩散阴影；关键操作使用液态铬。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126949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4f259b-d149-4f19-bf03-935cb0c4c3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2694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185408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33fcc1-65d2-4fc4-afad-8ad05870e65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8540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E"/>
          <w:sz w:val="17"/>
        </w:rPr>
        <w:t>材质参考：瓷白 Stepper 的触感层级；虹彩硬币的半透明珠光与干涉渐变。</w:t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15.1 基础表面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对象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材质与层级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</w:t>
            </w:r>
          </w:p>
        </w:tc>
        <w:tc>
          <w:tcPr>
            <w:tcW w:type="dxa" w:w="7370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暖白 #F5F5F2；3–5% 极浅点阵；不使用纯白。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Artifact Node</w:t>
            </w:r>
          </w:p>
        </w:tc>
        <w:tc>
          <w:tcPr>
            <w:tcW w:type="dxa" w:w="7370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瓷白渐变、1px 冷灰边框、顶部内高光、柔和扩散阴影。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缩略图槽</w:t>
            </w:r>
          </w:p>
        </w:tc>
        <w:tc>
          <w:tcPr>
            <w:tcW w:type="dxa" w:w="7370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浅内凹面，轻 inset shadow，形成“嵌入”感。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Workspace Dock</w:t>
            </w:r>
          </w:p>
        </w:tc>
        <w:tc>
          <w:tcPr>
            <w:tcW w:type="dxa" w:w="7370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独立悬浮硬件控制板，圆角 24px，不贴窗口边缘。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Inspector</w:t>
            </w:r>
          </w:p>
        </w:tc>
        <w:tc>
          <w:tcPr>
            <w:tcW w:type="dxa" w:w="7370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大型瓷白设备面板，圆角 28px；内部模块为内凹槽。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Mini-map</w:t>
            </w:r>
          </w:p>
        </w:tc>
        <w:tc>
          <w:tcPr>
            <w:tcW w:type="dxa" w:w="7370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小型控制器，地图为内凹面，缩放为 Stepper。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15.2 Liquid Chrome 限定使用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Project Tab 的 “+”。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Workspace Dock 新增。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Run / Send 主按钮。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Inspector 主要确认操作。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Mini-map 的 “+” 或 Fit Selection。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激活节点的小控制点或极小边缘反光。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C76D58"/>
          </w:tcPr>
          <w:p/>
        </w:tc>
        <w:tc>
          <w:tcPr>
            <w:tcW w:type="dxa" w:w="5100"/>
            <w:shd w:fill="FBF0EC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禁止五金化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节点主体、完整边框和所有按钮不得金属化。液态铬是珍贵交互点，不是全屏皮肤。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16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色彩、虹彩 Token 与分类编码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文件缩略图是主要色彩来源。系统 UI 保持暖白和深蓝灰；分类色只用于图标、细边、状态、环境光和关系线辉光。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et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before="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E"/>
          <w:sz w:val="17"/>
        </w:rPr>
        <w:t>基础色与材质角色。</w:t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16.1 基础 Token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38"/>
        <w:gridCol w:w="4932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建议值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Text / Primary</w:t>
            </w:r>
          </w:p>
        </w:tc>
        <w:tc>
          <w:tcPr>
            <w:tcW w:type="dxa" w:w="243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#192837</w:t>
            </w:r>
          </w:p>
        </w:tc>
        <w:tc>
          <w:tcPr>
            <w:tcW w:type="dxa" w:w="493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主文字、标题、关键图标。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Text / Secondary</w:t>
            </w:r>
          </w:p>
        </w:tc>
        <w:tc>
          <w:tcPr>
            <w:tcW w:type="dxa" w:w="243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rgba(25,40,55,.58)</w:t>
            </w:r>
          </w:p>
        </w:tc>
        <w:tc>
          <w:tcPr>
            <w:tcW w:type="dxa" w:w="493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说明、元数据。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App Background</w:t>
            </w:r>
          </w:p>
        </w:tc>
        <w:tc>
          <w:tcPr>
            <w:tcW w:type="dxa" w:w="243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#ECEDEA</w:t>
            </w:r>
          </w:p>
        </w:tc>
        <w:tc>
          <w:tcPr>
            <w:tcW w:type="dxa" w:w="493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窗口底层。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 Background</w:t>
            </w:r>
          </w:p>
        </w:tc>
        <w:tc>
          <w:tcPr>
            <w:tcW w:type="dxa" w:w="243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#F5F5F2</w:t>
            </w:r>
          </w:p>
        </w:tc>
        <w:tc>
          <w:tcPr>
            <w:tcW w:type="dxa" w:w="493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主工作面。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Surface</w:t>
            </w:r>
          </w:p>
        </w:tc>
        <w:tc>
          <w:tcPr>
            <w:tcW w:type="dxa" w:w="243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#FFFFFF / #F8F8F5</w:t>
            </w:r>
          </w:p>
        </w:tc>
        <w:tc>
          <w:tcPr>
            <w:tcW w:type="dxa" w:w="493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节点、边栏与浮层。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Accent</w:t>
            </w:r>
          </w:p>
        </w:tc>
        <w:tc>
          <w:tcPr>
            <w:tcW w:type="dxa" w:w="243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#7342E2</w:t>
            </w:r>
          </w:p>
        </w:tc>
        <w:tc>
          <w:tcPr>
            <w:tcW w:type="dxa" w:w="493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系统强调、AI 与关键交互。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Border</w:t>
            </w:r>
          </w:p>
        </w:tc>
        <w:tc>
          <w:tcPr>
            <w:tcW w:type="dxa" w:w="243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#E0E3E6</w:t>
            </w:r>
          </w:p>
        </w:tc>
        <w:tc>
          <w:tcPr>
            <w:tcW w:type="dxa" w:w="493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结构边界。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16.2 节点分类色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94"/>
        <w:gridCol w:w="4706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分类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基础色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虹彩 / 高光方向</w:t>
            </w:r>
          </w:p>
        </w:tc>
      </w:tr>
      <w:tr>
        <w:tc>
          <w:tcPr>
            <w:tcW w:type="dxa" w:w="243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Source / Original</w:t>
            </w:r>
          </w:p>
        </w:tc>
        <w:tc>
          <w:tcPr>
            <w:tcW w:type="dxa" w:w="249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#698FC8 雾蓝</w:t>
            </w:r>
          </w:p>
        </w:tc>
        <w:tc>
          <w:tcPr>
            <w:tcW w:type="dxa" w:w="470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浅蓝 → 淡紫。</w:t>
            </w:r>
          </w:p>
        </w:tc>
      </w:tr>
      <w:tr>
        <w:tc>
          <w:tcPr>
            <w:tcW w:type="dxa" w:w="243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Generated / Derived</w:t>
            </w:r>
          </w:p>
        </w:tc>
        <w:tc>
          <w:tcPr>
            <w:tcW w:type="dxa" w:w="249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#7342E2 薰衣草紫</w:t>
            </w:r>
          </w:p>
        </w:tc>
        <w:tc>
          <w:tcPr>
            <w:tcW w:type="dxa" w:w="4706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紫 → 粉 → 蓝。</w:t>
            </w:r>
          </w:p>
        </w:tc>
      </w:tr>
      <w:tr>
        <w:tc>
          <w:tcPr>
            <w:tcW w:type="dxa" w:w="243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Context / Reference</w:t>
            </w:r>
          </w:p>
        </w:tc>
        <w:tc>
          <w:tcPr>
            <w:tcW w:type="dxa" w:w="249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#4F9B96 冷青灰</w:t>
            </w:r>
          </w:p>
        </w:tc>
        <w:tc>
          <w:tcPr>
            <w:tcW w:type="dxa" w:w="470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青蓝 → 淡紫。</w:t>
            </w:r>
          </w:p>
        </w:tc>
      </w:tr>
      <w:tr>
        <w:tc>
          <w:tcPr>
            <w:tcW w:type="dxa" w:w="243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Process / Run</w:t>
            </w:r>
          </w:p>
        </w:tc>
        <w:tc>
          <w:tcPr>
            <w:tcW w:type="dxa" w:w="249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#77818B 中性银灰</w:t>
            </w:r>
          </w:p>
        </w:tc>
        <w:tc>
          <w:tcPr>
            <w:tcW w:type="dxa" w:w="4706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极淡蓝紫流光。</w:t>
            </w:r>
          </w:p>
        </w:tc>
      </w:tr>
      <w:tr>
        <w:tc>
          <w:tcPr>
            <w:tcW w:type="dxa" w:w="243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Decision / Locked</w:t>
            </w:r>
          </w:p>
        </w:tc>
        <w:tc>
          <w:tcPr>
            <w:tcW w:type="dxa" w:w="249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#B7833E 暖金灰</w:t>
            </w:r>
          </w:p>
        </w:tc>
        <w:tc>
          <w:tcPr>
            <w:tcW w:type="dxa" w:w="470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蜜桃橙 → 淡黄 → 黄绿。</w:t>
            </w:r>
          </w:p>
        </w:tc>
      </w:tr>
      <w:tr>
        <w:tc>
          <w:tcPr>
            <w:tcW w:type="dxa" w:w="243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Waiting / Warning</w:t>
            </w:r>
          </w:p>
        </w:tc>
        <w:tc>
          <w:tcPr>
            <w:tcW w:type="dxa" w:w="249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#C76D58 陶土橙</w:t>
            </w:r>
          </w:p>
        </w:tc>
        <w:tc>
          <w:tcPr>
            <w:tcW w:type="dxa" w:w="4706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只用于待处理与风险。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16.3 虹彩 Token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  <w:t>虹彩不是二维彩虹渐变，而是半透明树脂、偏光亚克力、全息薄膜和珠光塑料的混合感。颜色在蓝、紫、洋红、珊瑚橙、柠檬黄与黄绿之间自然流动，具有边缘通透、内部折射和柔和镜面高光。仅用于小型徽章、激活点、特殊状态或装饰锚点，不用于整块节点背景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17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排版、图标与内容文案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UI 需要编辑出版感，而不是后台表格感。文字层级清楚，元数据克制，文件名优先。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4535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建议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Display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28–34px / 700</w:t>
            </w:r>
          </w:p>
        </w:tc>
        <w:tc>
          <w:tcPr>
            <w:tcW w:type="dxa" w:w="45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项目导航页与空状态标题。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Page / Workspace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20–24px / 650–700</w:t>
            </w:r>
          </w:p>
        </w:tc>
        <w:tc>
          <w:tcPr>
            <w:tcW w:type="dxa" w:w="45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 左上当前 Workspace。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Section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14–16px / 600</w:t>
            </w:r>
          </w:p>
        </w:tc>
        <w:tc>
          <w:tcPr>
            <w:tcW w:type="dxa" w:w="45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Inspector 分组、节点详情标题。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Body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12–14px / 400–500</w:t>
            </w:r>
          </w:p>
        </w:tc>
        <w:tc>
          <w:tcPr>
            <w:tcW w:type="dxa" w:w="45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文件名、说明、任务摘要。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Meta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11–12px / 400</w:t>
            </w:r>
          </w:p>
        </w:tc>
        <w:tc>
          <w:tcPr>
            <w:tcW w:type="dxa" w:w="45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来源、状态、时间。</w:t>
            </w:r>
          </w:p>
        </w:tc>
      </w:tr>
      <w:tr>
        <w:tc>
          <w:tcPr>
            <w:tcW w:type="dxa" w:w="2268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Micro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10–11px / 500</w:t>
            </w:r>
          </w:p>
        </w:tc>
        <w:tc>
          <w:tcPr>
            <w:tcW w:type="dxa" w:w="45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徽章、关系标签、数量。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17.1 字体与授权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  <w:t>设计稿可用 Helvetica Now Display 类的紧凑标题气质，正文使用 Inter / 系统无衬线；工程发布前必须确认字体授权。中文优先使用系统或 Noto Sans CJK SC，避免中英混排基线漂移。</w:t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17.2 图标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使用统一线性图标系统，线宽 1.75–2px。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来源平台用品牌图标，系统对象使用中性图标。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不要为每个 Workspace Intent 强行发明具象图标，色点 + 简单符号即可。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同一操作只能有一个主要图标语义，避免“魔法棒、星光、AI”到处重复。</w:t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17.3 文案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优先动词：打开、查看关联、派活、创建版本、写回。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底层通道不暴露 MCP / API / Deep Link，除非 Debug。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状态文案短：待确认、运行中、需要输入、已完成。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错误摘要先说明影响与下一步，再展开技术详情。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18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动效与反馈细节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动效解释空间、状态和因果，不装饰界面。整体节奏应像精密设备响应，而不是网页特效。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835"/>
        <w:gridCol w:w="4479"/>
      </w:tblGrid>
      <w:tr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时长 / 曲线</w:t>
            </w:r>
          </w:p>
        </w:tc>
        <w:tc>
          <w:tcPr>
            <w:tcW w:type="dxa" w:w="34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表现</w:t>
            </w:r>
          </w:p>
        </w:tc>
      </w:tr>
      <w:tr>
        <w:tc>
          <w:tcPr>
            <w:tcW w:type="dxa" w:w="232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Hover / Press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120–180ms</w:t>
            </w:r>
          </w:p>
        </w:tc>
        <w:tc>
          <w:tcPr>
            <w:tcW w:type="dxa" w:w="447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轻上浮、内阴影改变、铬金属高光位移。</w:t>
            </w:r>
          </w:p>
        </w:tc>
      </w:tr>
      <w:tr>
        <w:tc>
          <w:tcPr>
            <w:tcW w:type="dxa" w:w="232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状态详情展开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160–220ms</w:t>
            </w:r>
          </w:p>
        </w:tc>
        <w:tc>
          <w:tcPr>
            <w:tcW w:type="dxa" w:w="447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从节点下方淡入 + 4–8px 位移，不推动布局。</w:t>
            </w:r>
          </w:p>
        </w:tc>
      </w:tr>
      <w:tr>
        <w:tc>
          <w:tcPr>
            <w:tcW w:type="dxa" w:w="232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Inspector 打开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220–280ms；ease [0.22,1,0.36,1]</w:t>
            </w:r>
          </w:p>
        </w:tc>
        <w:tc>
          <w:tcPr>
            <w:tcW w:type="dxa" w:w="447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右侧 Overlay 滑入，Canvas 不缩放。</w:t>
            </w:r>
          </w:p>
        </w:tc>
      </w:tr>
      <w:tr>
        <w:tc>
          <w:tcPr>
            <w:tcW w:type="dxa" w:w="232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Workspace 聚焦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320–520ms</w:t>
            </w:r>
          </w:p>
        </w:tc>
        <w:tc>
          <w:tcPr>
            <w:tcW w:type="dxa" w:w="447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相机平滑移动并恢复 zoom；Mini-map 同步。</w:t>
            </w:r>
          </w:p>
        </w:tc>
      </w:tr>
      <w:tr>
        <w:tc>
          <w:tcPr>
            <w:tcW w:type="dxa" w:w="232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自动排布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380–650ms</w:t>
            </w:r>
          </w:p>
        </w:tc>
        <w:tc>
          <w:tcPr>
            <w:tcW w:type="dxa" w:w="447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节点沿短路径移动，保留用户锚点。</w:t>
            </w:r>
          </w:p>
        </w:tc>
      </w:tr>
      <w:tr>
        <w:tc>
          <w:tcPr>
            <w:tcW w:type="dxa" w:w="232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Artifact Return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300–480ms</w:t>
            </w:r>
          </w:p>
        </w:tc>
        <w:tc>
          <w:tcPr>
            <w:tcW w:type="dxa" w:w="447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新节点从 Run 关系附近出现并落位；Mini-map 一次提示。</w:t>
            </w:r>
          </w:p>
        </w:tc>
      </w:tr>
      <w:tr>
        <w:tc>
          <w:tcPr>
            <w:tcW w:type="dxa" w:w="232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Checkpoint</w:t>
            </w:r>
          </w:p>
        </w:tc>
        <w:tc>
          <w:tcPr>
            <w:tcW w:type="dxa" w:w="2835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180–240ms</w:t>
            </w:r>
          </w:p>
        </w:tc>
        <w:tc>
          <w:tcPr>
            <w:tcW w:type="dxa" w:w="4479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轻量 Banner / Token 收拢到版本位置。</w:t>
            </w:r>
          </w:p>
        </w:tc>
      </w:tr>
      <w:tr>
        <w:tc>
          <w:tcPr>
            <w:tcW w:type="dxa" w:w="232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流动银线</w:t>
            </w:r>
          </w:p>
        </w:tc>
        <w:tc>
          <w:tcPr>
            <w:tcW w:type="dxa" w:w="2835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8–12s 循环</w:t>
            </w:r>
          </w:p>
        </w:tc>
        <w:tc>
          <w:tcPr>
            <w:tcW w:type="dxa" w:w="4479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小段高光缓慢掠过，低强度。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18.1 关键动效规则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Workspace 切换必须让用户感到“镜头移动”，而不是页面重载。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单击状态浮层使用 Overlay，不推动周围节点。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双击关系视图打开时，一度节点和连线先提亮，再出现 Inspector。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液态铬的动感来自反射位移和按压下沉，不使用水波、闪电或霓虹脉冲。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支持 prefers-reduced-motion：关闭流动高光，Workspace 改为快速淡入定位，保留状态变化。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19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响应式、可访问性与性能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布局优先保住 Canvas，边栏在小屏上覆盖而非挤压。所有核心交互必须可由键盘完成。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i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before="0" w:line="32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8737E"/>
          <w:sz w:val="17"/>
        </w:rPr>
        <w:t>1366、1440 与 1600+ 的 Inspector 行为。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255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1366×768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Dock 收起；Inspector Overlay；Canvas 主节点 5–6 个；扩展预览可临时占更大宽度。</w:t>
            </w:r>
          </w:p>
        </w:tc>
      </w:tr>
      <w:tr>
        <w:tc>
          <w:tcPr>
            <w:tcW w:type="dxa" w:w="255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1440×900</w:t>
            </w:r>
          </w:p>
        </w:tc>
        <w:tc>
          <w:tcPr>
            <w:tcW w:type="dxa" w:w="708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默认 Overlay；可显示 6–8 个主节点。</w:t>
            </w:r>
          </w:p>
        </w:tc>
      </w:tr>
      <w:tr>
        <w:tc>
          <w:tcPr>
            <w:tcW w:type="dxa" w:w="255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1600+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允许 Inspector 并排，但默认仍可 Overlay。</w:t>
            </w:r>
          </w:p>
        </w:tc>
      </w:tr>
      <w:tr>
        <w:tc>
          <w:tcPr>
            <w:tcW w:type="dxa" w:w="255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</w:t>
            </w:r>
          </w:p>
        </w:tc>
        <w:tc>
          <w:tcPr>
            <w:tcW w:type="dxa" w:w="708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100–300 可见节点保持流畅；视口外虚拟化 / 聚合。</w:t>
            </w:r>
          </w:p>
        </w:tc>
      </w:tr>
      <w:tr>
        <w:tc>
          <w:tcPr>
            <w:tcW w:type="dxa" w:w="255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项目打开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3 秒内出现可交互骨架，预览渐进加载。</w:t>
            </w:r>
          </w:p>
        </w:tc>
      </w:tr>
      <w:tr>
        <w:tc>
          <w:tcPr>
            <w:tcW w:type="dxa" w:w="255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搜索</w:t>
            </w:r>
          </w:p>
        </w:tc>
        <w:tc>
          <w:tcPr>
            <w:tcW w:type="dxa" w:w="708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本地关键词常规响应 &lt;500ms。</w:t>
            </w:r>
          </w:p>
        </w:tc>
      </w:tr>
      <w:tr>
        <w:tc>
          <w:tcPr>
            <w:tcW w:type="dxa" w:w="255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Run 状态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SSE / WebSocket 秒级更新，断线恢复。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19.1 键盘与焦点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操作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快捷键建议</w:t>
            </w:r>
          </w:p>
        </w:tc>
      </w:tr>
      <w:tr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搜索</w:t>
            </w:r>
          </w:p>
        </w:tc>
        <w:tc>
          <w:tcPr>
            <w:tcW w:type="dxa" w:w="623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Cmd/Ctrl + K</w:t>
            </w:r>
          </w:p>
        </w:tc>
      </w:tr>
      <w:tr>
        <w:tc>
          <w:tcPr>
            <w:tcW w:type="dxa" w:w="34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创建 Command</w:t>
            </w:r>
          </w:p>
        </w:tc>
        <w:tc>
          <w:tcPr>
            <w:tcW w:type="dxa" w:w="6236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Cmd/Ctrl + Enter 或自定义快捷键</w:t>
            </w:r>
          </w:p>
        </w:tc>
      </w:tr>
      <w:tr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打开 / 收起状态</w:t>
            </w:r>
          </w:p>
        </w:tc>
        <w:tc>
          <w:tcPr>
            <w:tcW w:type="dxa" w:w="623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Enter</w:t>
            </w:r>
          </w:p>
        </w:tc>
      </w:tr>
      <w:tr>
        <w:tc>
          <w:tcPr>
            <w:tcW w:type="dxa" w:w="34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打开关联</w:t>
            </w:r>
          </w:p>
        </w:tc>
        <w:tc>
          <w:tcPr>
            <w:tcW w:type="dxa" w:w="6236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Cmd/Ctrl + Enter（节点选中时）</w:t>
            </w:r>
          </w:p>
        </w:tc>
      </w:tr>
      <w:tr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快速预览</w:t>
            </w:r>
          </w:p>
        </w:tc>
        <w:tc>
          <w:tcPr>
            <w:tcW w:type="dxa" w:w="623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Space</w:t>
            </w:r>
          </w:p>
        </w:tc>
      </w:tr>
      <w:tr>
        <w:tc>
          <w:tcPr>
            <w:tcW w:type="dxa" w:w="34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打开原生工具</w:t>
            </w:r>
          </w:p>
        </w:tc>
        <w:tc>
          <w:tcPr>
            <w:tcW w:type="dxa" w:w="6236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Cmd/Ctrl + O</w:t>
            </w:r>
          </w:p>
        </w:tc>
      </w:tr>
      <w:tr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返回 / 关闭</w:t>
            </w:r>
          </w:p>
        </w:tc>
        <w:tc>
          <w:tcPr>
            <w:tcW w:type="dxa" w:w="623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Esc</w:t>
            </w:r>
          </w:p>
        </w:tc>
      </w:tr>
      <w:tr>
        <w:tc>
          <w:tcPr>
            <w:tcW w:type="dxa" w:w="3402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 平移</w:t>
            </w:r>
          </w:p>
        </w:tc>
        <w:tc>
          <w:tcPr>
            <w:tcW w:type="dxa" w:w="6236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Space + Drag</w:t>
            </w:r>
          </w:p>
        </w:tc>
      </w:tr>
      <w:tr>
        <w:tc>
          <w:tcPr>
            <w:tcW w:type="dxa" w:w="3402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Fit Selection</w:t>
            </w:r>
          </w:p>
        </w:tc>
        <w:tc>
          <w:tcPr>
            <w:tcW w:type="dxa" w:w="6236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F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焦点环不得只靠颜色，使用 2px 清晰轮廓。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所有状态颜色必须配合图标与文字。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触控目标最小 36×36px，核心控制建议 40–44px。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高风险文件操作必须有确认、日志、撤销或 Revision 回滚。</w:t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20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状态矩阵、组件清单与工程验收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Figma 与 React 必须共用同一状态模型，不能只画“漂亮默认态”。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20.1 关键页面 / 组件状态矩阵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组件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必须设计的状态</w:t>
            </w:r>
          </w:p>
        </w:tc>
      </w:tr>
      <w:tr>
        <w:tc>
          <w:tcPr>
            <w:tcW w:type="dxa" w:w="249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Project Tabs</w:t>
            </w:r>
          </w:p>
        </w:tc>
        <w:tc>
          <w:tcPr>
            <w:tcW w:type="dxa" w:w="7143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普通、当前、Hover、待处理、超长、溢出、全部关闭、创建页。</w:t>
            </w:r>
          </w:p>
        </w:tc>
      </w:tr>
      <w:tr>
        <w:tc>
          <w:tcPr>
            <w:tcW w:type="dxa" w:w="249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Workspace Dock</w:t>
            </w:r>
          </w:p>
        </w:tc>
        <w:tc>
          <w:tcPr>
            <w:tcW w:type="dxa" w:w="7143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收起、展开、当前、Hover、拖拽排序、新建、空状态、对象过多。</w:t>
            </w:r>
          </w:p>
        </w:tc>
      </w:tr>
      <w:tr>
        <w:tc>
          <w:tcPr>
            <w:tcW w:type="dxa" w:w="249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</w:t>
            </w:r>
          </w:p>
        </w:tc>
        <w:tc>
          <w:tcPr>
            <w:tcW w:type="dxa" w:w="7143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空、加载、总览、聚焦、框选、多选、拖入文件、自动排布预览、关系筛选。</w:t>
            </w:r>
          </w:p>
        </w:tc>
      </w:tr>
      <w:tr>
        <w:tc>
          <w:tcPr>
            <w:tcW w:type="dxa" w:w="249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Artifact Node</w:t>
            </w:r>
          </w:p>
        </w:tc>
        <w:tc>
          <w:tcPr>
            <w:tcW w:type="dxa" w:w="7143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普通、Hover、选中、单击详情、AI Draft、Current、Stale、Missing、Sync Error。</w:t>
            </w:r>
          </w:p>
        </w:tc>
      </w:tr>
      <w:tr>
        <w:tc>
          <w:tcPr>
            <w:tcW w:type="dxa" w:w="249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Process Node</w:t>
            </w:r>
          </w:p>
        </w:tc>
        <w:tc>
          <w:tcPr>
            <w:tcW w:type="dxa" w:w="7143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created、queued、running、waiting_input、review、completed、failed、cancelled。</w:t>
            </w:r>
          </w:p>
        </w:tc>
      </w:tr>
      <w:tr>
        <w:tc>
          <w:tcPr>
            <w:tcW w:type="dxa" w:w="249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Inspector</w:t>
            </w:r>
          </w:p>
        </w:tc>
        <w:tc>
          <w:tcPr>
            <w:tcW w:type="dxa" w:w="7143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关闭、关联、Preview、Context、Activity、Compare、加载、错误、无权限。</w:t>
            </w:r>
          </w:p>
        </w:tc>
      </w:tr>
      <w:tr>
        <w:tc>
          <w:tcPr>
            <w:tcW w:type="dxa" w:w="249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Mini-map</w:t>
            </w:r>
          </w:p>
        </w:tc>
        <w:tc>
          <w:tcPr>
            <w:tcW w:type="dxa" w:w="7143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普通、拖动视口、Fit、Run 提示、新 Artifact 提示、折叠。</w:t>
            </w:r>
          </w:p>
        </w:tc>
      </w:tr>
      <w:tr>
        <w:tc>
          <w:tcPr>
            <w:tcW w:type="dxa" w:w="2494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Command</w:t>
            </w:r>
          </w:p>
        </w:tc>
        <w:tc>
          <w:tcPr>
            <w:tcW w:type="dxa" w:w="7143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空、自动 Context、展开设置、发送、无执行通道、Clipboard 降级。</w:t>
            </w:r>
          </w:p>
        </w:tc>
      </w:tr>
      <w:tr>
        <w:tc>
          <w:tcPr>
            <w:tcW w:type="dxa" w:w="2494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Checkpoint / Delivery</w:t>
            </w:r>
          </w:p>
        </w:tc>
        <w:tc>
          <w:tcPr>
            <w:tcW w:type="dxa" w:w="7143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建议、创建中、完成、冲突、写回失败、可撤销。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20.2 前端组件清单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  <w:t>AppShell、ProjectTabBar、NewTabPage、WorkspaceDock、CanvasViewport、WorkspaceRegion、MiniMapStepper、ArtifactNode、ContextNode、ProcessNode、DecisionNode、NodeStatusPopover、SelectionToolbar、SemanticEdge、CommandNode、InspectorShell、RelationPanel、PreviewPanel、ContextPanel、ActivityPanel、VersionCompare、CheckpointBanner、DeliveryBundle、Toast / Inline Notice。</w:t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20.3 状态与数据分层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层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Canvas 本地交互</w:t>
            </w:r>
          </w:p>
        </w:tc>
        <w:tc>
          <w:tcPr>
            <w:tcW w:type="dxa" w:w="725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Zustand：viewport、selection、hover、open popover、dock、temporary filters。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Local Core 数据</w:t>
            </w:r>
          </w:p>
        </w:tc>
        <w:tc>
          <w:tcPr>
            <w:tcW w:type="dxa" w:w="725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TanStack Query：Project Graph、Artifact、Run、Revision、Connector、Checkpoint。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实时事件</w:t>
            </w:r>
          </w:p>
        </w:tc>
        <w:tc>
          <w:tcPr>
            <w:tcW w:type="dxa" w:w="725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SSE / WebSocket：Run、File Watcher、Artifact Return、Sync。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节点渲染</w:t>
            </w:r>
          </w:p>
        </w:tc>
        <w:tc>
          <w:tcPr>
            <w:tcW w:type="dxa" w:w="725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React Flow / @xyflow/react；边使用 non-scaling stroke 与自定义 SVG filter。</w:t>
            </w:r>
          </w:p>
        </w:tc>
      </w:tr>
      <w:tr>
        <w:tc>
          <w:tcPr>
            <w:tcW w:type="dxa" w:w="238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自动布局</w:t>
            </w:r>
          </w:p>
        </w:tc>
        <w:tc>
          <w:tcPr>
            <w:tcW w:type="dxa" w:w="725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ELK.js 只计算坐标，不污染业务关系；保存用户锚点。</w:t>
            </w:r>
          </w:p>
        </w:tc>
      </w:tr>
      <w:tr>
        <w:tc>
          <w:tcPr>
            <w:tcW w:type="dxa" w:w="238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动画</w:t>
            </w:r>
          </w:p>
        </w:tc>
        <w:tc>
          <w:tcPr>
            <w:tcW w:type="dxa" w:w="725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Framer Motion 用于边栏 / 浮层；Canvas 节点移动优先使用渲染层插值，避免全局重排。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spacing w:before="180" w:after="80"/>
      </w:pPr>
      <w:r>
        <w:rPr>
          <w:rFonts w:ascii="Noto Sans CJK SC" w:hAnsi="Noto Sans CJK SC" w:eastAsia="Noto Sans CJK SC"/>
          <w:b/>
          <w:i w:val="0"/>
          <w:color w:val="192837"/>
          <w:sz w:val="28"/>
        </w:rPr>
        <w:t>20.4 设计验收清单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1366×768 默认态 Canvas 可用面积充足，无永久三栏。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关闭所有 Project Tabs 后进入导航页；“+”打开创建项目页。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点击 Workspace 只移动相机，不进行路由跳转。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单击节点只展开状态；双击只打开一度关联。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真实来源、AI Artifact、Context 与 Process 一眼可区分。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连线在缩放时保持稳定粗细，Workspace 只改变辉光色。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AI 结果确认前不会成为 Current；父版本和 Run 可追溯。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Inspector 每次只围绕一个任务模式，不同时摊开所有信息。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prefers-reduced-motion、键盘焦点、错误与权限状态全部有稿。</w:t>
      </w:r>
    </w:p>
    <w:p>
      <w:pPr>
        <w:pStyle w:val="ListBullet"/>
        <w:spacing w:after="60" w:line="312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0"/>
        </w:rPr>
        <w:t>任何覆盖、移动、删除、上传和写回都可预览、确认和恢复。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98"/>
      </w:tblGrid>
      <w:tr>
        <w:tc>
          <w:tcPr>
            <w:tcW w:type="dxa" w:w="5100"/>
            <w:shd w:fill="7342E2"/>
          </w:tcPr>
          <w:p/>
        </w:tc>
        <w:tc>
          <w:tcPr>
            <w:tcW w:type="dxa" w:w="5100"/>
            <w:shd w:fill="F2EEFC"/>
            <w:tcMar>
              <w:top w:w="160" w:type="dxa"/>
              <w:bottom w:w="160" w:type="dxa"/>
              <w:start w:w="210" w:type="dxa"/>
              <w:end w:w="21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i w:val="0"/>
                <w:color w:val="192837"/>
                <w:sz w:val="21"/>
              </w:rPr>
              <w:t>下一阶段建议</w:t>
            </w:r>
          </w:p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20"/>
              </w:rPr>
              <w:t>用一个真实 PortaSplit 项目做四轮高保真：① 项目导航与 Canvas 总览；② 节点分类与单击状态；③ 双击关系与 Inspector；④ 拖入、Command、Run、Artifact Return、Checkpoint 与 Delivery。先验证标准默认态，再叠加复杂状态。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p>
      <w:pPr>
        <w:keepNext w:val="1"/>
        <w:spacing w:after="80"/>
      </w:pPr>
      <w:r>
        <w:rPr>
          <w:rFonts w:ascii="Noto Sans CJK SC" w:hAnsi="Noto Sans CJK SC" w:eastAsia="Noto Sans CJK SC"/>
          <w:b/>
          <w:i w:val="0"/>
          <w:color w:val="7342E2"/>
          <w:sz w:val="26"/>
        </w:rPr>
        <w:t xml:space="preserve">A  </w:t>
      </w:r>
      <w:r>
        <w:rPr>
          <w:rFonts w:ascii="Noto Sans CJK SC" w:hAnsi="Noto Sans CJK SC" w:eastAsia="Noto Sans CJK SC"/>
          <w:b/>
          <w:i w:val="0"/>
          <w:color w:val="192837"/>
          <w:sz w:val="44"/>
        </w:rPr>
        <w:t>设计 Token 快速索引</w:t>
      </w:r>
    </w:p>
    <w:p>
      <w:pPr>
        <w:spacing w:after="200" w:before="0" w:line="324" w:lineRule="auto"/>
      </w:pPr>
      <w:r>
        <w:rPr>
          <w:rFonts w:ascii="Noto Sans CJK SC" w:hAnsi="Noto Sans CJK SC" w:eastAsia="Noto Sans CJK SC"/>
          <w:b w:val="0"/>
          <w:i w:val="0"/>
          <w:color w:val="68737E"/>
          <w:sz w:val="20"/>
        </w:rPr>
        <w:t>供 Figma Variables、Tailwind Theme 与 React 组件实现直接使用。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8731"/>
      </w:tblGrid>
      <w:tr>
        <w:tc>
          <w:tcPr>
            <w:tcW w:type="dxa" w:w="5100"/>
            <w:shd w:fill="7342E2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  <w:tc>
          <w:tcPr>
            <w:tcW w:type="dxa" w:w="5100"/>
            <w:shd w:fill="ECEFF3"/>
            <w:tcMar>
              <w:top w:w="0" w:type="dxa"/>
              <w:bottom w:w="0" w:type="dxa"/>
              <w:start w:w="0" w:type="dxa"/>
              <w:end w:w="0" w:type="dxa"/>
            </w:tcMar>
          </w:tcPr>
          <w:p/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5100"/>
            <w:shd w:fill="192837"/>
            <w:tcMar>
              <w:top w:w="100" w:type="dxa"/>
              <w:bottom w:w="100" w:type="dxa"/>
              <w:start w:w="135" w:type="dxa"/>
              <w:end w:w="135" w:type="dxa"/>
            </w:tcMar>
            <w:tcBorders>
              <w:top w:val="single" w:sz="4" w:color="192837"/>
              <w:left w:val="single" w:sz="4" w:color="192837"/>
              <w:bottom w:val="single" w:sz="4" w:color="192837"/>
              <w:right w:val="single" w:sz="4" w:color="192837"/>
            </w:tcBorders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Token / 建议值</w:t>
            </w:r>
          </w:p>
        </w:tc>
      </w:tr>
      <w:tr>
        <w:tc>
          <w:tcPr>
            <w:tcW w:type="dxa" w:w="255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Radius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Node 20–24px；Dock 24px；Inspector 28px；小控件 12–18px。</w:t>
            </w:r>
          </w:p>
        </w:tc>
      </w:tr>
      <w:tr>
        <w:tc>
          <w:tcPr>
            <w:tcW w:type="dxa" w:w="255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Spacing</w:t>
            </w:r>
          </w:p>
        </w:tc>
        <w:tc>
          <w:tcPr>
            <w:tcW w:type="dxa" w:w="708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4 / 8 / 12 / 16 / 24 / 32px；面板内边距 16–24px。</w:t>
            </w:r>
          </w:p>
        </w:tc>
      </w:tr>
      <w:tr>
        <w:tc>
          <w:tcPr>
            <w:tcW w:type="dxa" w:w="255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Shadow / Node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0 18px 40px rgba(25,40,55,.07) + 0 3px 8px rgba(25,40,55,.04) + inset 0 1px 0 rgba(255,255,255,.95)。</w:t>
            </w:r>
          </w:p>
        </w:tc>
      </w:tr>
      <w:tr>
        <w:tc>
          <w:tcPr>
            <w:tcW w:type="dxa" w:w="255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Shadow / Overlay</w:t>
            </w:r>
          </w:p>
        </w:tc>
        <w:tc>
          <w:tcPr>
            <w:tcW w:type="dxa" w:w="708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0 24px 64px rgba(25,40,55,.12)。</w:t>
            </w:r>
          </w:p>
        </w:tc>
      </w:tr>
      <w:tr>
        <w:tc>
          <w:tcPr>
            <w:tcW w:type="dxa" w:w="255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Border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1px rgba(25,40,55,.08)；选中 2px 语义色低透明度。</w:t>
            </w:r>
          </w:p>
        </w:tc>
      </w:tr>
      <w:tr>
        <w:tc>
          <w:tcPr>
            <w:tcW w:type="dxa" w:w="255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Edge</w:t>
            </w:r>
          </w:p>
        </w:tc>
        <w:tc>
          <w:tcPr>
            <w:tcW w:type="dxa" w:w="708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1.5px default / 2px selected / 2.5px strong；non-scaling stroke。</w:t>
            </w:r>
          </w:p>
        </w:tc>
      </w:tr>
      <w:tr>
        <w:tc>
          <w:tcPr>
            <w:tcW w:type="dxa" w:w="255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Motion Fast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120–180ms。</w:t>
            </w:r>
          </w:p>
        </w:tc>
      </w:tr>
      <w:tr>
        <w:tc>
          <w:tcPr>
            <w:tcW w:type="dxa" w:w="255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Motion Panel</w:t>
            </w:r>
          </w:p>
        </w:tc>
        <w:tc>
          <w:tcPr>
            <w:tcW w:type="dxa" w:w="708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220–280ms。</w:t>
            </w:r>
          </w:p>
        </w:tc>
      </w:tr>
      <w:tr>
        <w:tc>
          <w:tcPr>
            <w:tcW w:type="dxa" w:w="2551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Motion Camera</w:t>
            </w:r>
          </w:p>
        </w:tc>
        <w:tc>
          <w:tcPr>
            <w:tcW w:type="dxa" w:w="7087"/>
            <w:shd w:fill="FFFFFF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320–520ms。</w:t>
            </w:r>
          </w:p>
        </w:tc>
      </w:tr>
      <w:tr>
        <w:tc>
          <w:tcPr>
            <w:tcW w:type="dxa" w:w="2551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Motion Edge</w:t>
            </w:r>
          </w:p>
        </w:tc>
        <w:tc>
          <w:tcPr>
            <w:tcW w:type="dxa" w:w="7087"/>
            <w:shd w:fill="F7F7F4"/>
            <w:tcMar>
              <w:top w:w="95" w:type="dxa"/>
              <w:bottom w:w="95" w:type="dxa"/>
              <w:start w:w="135" w:type="dxa"/>
              <w:end w:w="135" w:type="dxa"/>
            </w:tcMar>
            <w:tcBorders>
              <w:top w:val="single" w:sz="4" w:color="E1E4E7"/>
              <w:left w:val="single" w:sz="4" w:color="E1E4E7"/>
              <w:bottom w:val="single" w:sz="4" w:color="E1E4E7"/>
              <w:right w:val="single" w:sz="4" w:color="E1E4E7"/>
            </w:tcBorders>
            <w:vAlign w:val="center"/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92837"/>
                <w:sz w:val="18"/>
              </w:rPr>
              <w:t>8–12s 循环；reduced motion 关闭。</w:t>
            </w:r>
          </w:p>
        </w:tc>
      </w:tr>
    </w:tbl>
    <w:p>
      <w:pPr>
        <w:spacing w:after="0" w:before="0" w:line="324" w:lineRule="auto"/>
      </w:pPr>
      <w:r>
        <w:rPr>
          <w:rFonts w:ascii="Noto Sans CJK SC" w:hAnsi="Noto Sans CJK SC" w:eastAsia="Noto Sans CJK SC"/>
          <w:b w:val="0"/>
          <w:i w:val="0"/>
          <w:color w:val="192837"/>
          <w:sz w:val="21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50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i w:val="0"/>
        <w:color w:val="68737E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i w:val="0"/>
        <w:color w:val="68737E"/>
        <w:sz w:val="17"/>
      </w:rPr>
      <w:t>LOCAL CREATIVE OS  /  UI &amp; INTERACTION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928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