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/>
        <w:jc w:val="left"/>
        <w:widowControl w:val="1"/>
      </w:pPr>
      <w:r>
        <w:rPr>
          <w:rFonts w:ascii="Inter Display" w:hAnsi="Inter Display" w:eastAsia="Inter Display"/>
          <w:b/>
          <w:color w:val="172033"/>
          <w:sz w:val="64"/>
        </w:rPr>
        <w:t>LOCAL CREATIVE OS</w:t>
      </w:r>
    </w:p>
    <w:p>
      <w:pPr>
        <w:spacing w:before="0" w:after="280"/>
        <w:widowControl w:val="1"/>
      </w:pPr>
      <w:r>
        <w:rPr>
          <w:rFonts w:ascii="Noto Sans CJK SC" w:hAnsi="Noto Sans CJK SC" w:eastAsia="Noto Sans CJK SC"/>
          <w:b/>
          <w:color w:val="3957D7"/>
          <w:sz w:val="40"/>
        </w:rPr>
        <w:t>Canvas 型个人创意项目操作系统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rPr>
          <w:trHeight w:hRule="atLeast"/>
          <w:cantSplit/>
        </w:trPr>
        <w:tc>
          <w:tcPr>
            <w:tcW w:type="dxa" w:w="3289"/>
            <w:shd w:fill="3957D7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3289"/>
            <w:shd w:fill="7652D6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3289"/>
            <w:shd w:fill="8AA4FF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widowControl w:val="1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"/>
        <w:gridCol w:w="8844"/>
      </w:tblGrid>
      <w:tr>
        <w:trPr>
          <w:trHeight w:hRule="atLeast"/>
          <w:cantSplit/>
        </w:trPr>
        <w:tc>
          <w:tcPr>
            <w:tcW w:type="dxa" w:w="4933"/>
            <w:shd w:fill="3957D7"/>
            <w:tcBorders>
              <w:top w:val="single" w:sz="4" w:color="EEF2FF"/>
              <w:left w:val="single" w:sz="4" w:color="EEF2FF"/>
              <w:bottom w:val="single" w:sz="4" w:color="EEF2FF"/>
              <w:right w:val="single" w:sz="4" w:color="EEF2FF"/>
            </w:tcBorders>
          </w:tcPr>
          <w:p/>
        </w:tc>
        <w:tc>
          <w:tcPr>
            <w:tcW w:type="dxa" w:w="4933"/>
            <w:shd w:fill="EEF2FF"/>
            <w:tcBorders>
              <w:top w:val="single" w:sz="4" w:color="EEF2FF"/>
              <w:left w:val="single" w:sz="4" w:color="EEF2FF"/>
              <w:bottom w:val="single" w:sz="4" w:color="EEF2FF"/>
              <w:right w:val="single" w:sz="4" w:color="EEF2FF"/>
            </w:tcBorders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72033"/>
                <w:sz w:val="22"/>
              </w:rPr>
              <w:t>一句话定位</w:t>
            </w:r>
          </w:p>
          <w:p>
            <w:pPr>
              <w:spacing w:after="60" w:line="300" w:lineRule="auto"/>
            </w:pPr>
            <w:r>
              <w:rPr>
                <w:rFonts w:ascii="Noto Sans CJK SC" w:hAnsi="Noto Sans CJK SC" w:eastAsia="Noto Sans CJK SC"/>
                <w:color w:val="2B3243"/>
                <w:sz w:val="20"/>
              </w:rPr>
              <w:t>一个以 Workspace + Canvas 为主要界面、以本地项目上下文为核心、由 Codex / Buddy 等 AI 执行者完成真实任务的个人 Creative OS。</w:t>
            </w:r>
          </w:p>
        </w:tc>
      </w:tr>
    </w:tbl>
    <w:p>
      <w:pPr>
        <w:spacing w:after="0"/>
        <w:widowControl w:val="1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68"/>
        <w:gridCol w:w="6520"/>
      </w:tblGrid>
      <w:tr>
        <w:trPr>
          <w:trHeight w:hRule="atLeast"/>
          <w:cantSplit/>
        </w:trPr>
        <w:tc>
          <w:tcPr>
            <w:tcW w:type="dxa" w:w="4933"/>
            <w:shd w:fill="F5F7FA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r>
              <w:rPr>
                <w:rFonts w:ascii="Noto Sans CJK SC" w:hAnsi="Noto Sans CJK SC" w:eastAsia="Noto Sans CJK SC"/>
                <w:b/>
                <w:color w:val="172033"/>
                <w:sz w:val="19"/>
              </w:rPr>
              <w:t>文档版本</w:t>
            </w:r>
          </w:p>
        </w:tc>
        <w:tc>
          <w:tcPr>
            <w:tcW w:type="dxa" w:w="4933"/>
            <w:shd w:fill="FFFFFF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2B3243"/>
                <w:sz w:val="19"/>
              </w:rPr>
              <w:t>V1.0 · PM 评审版</w:t>
            </w:r>
          </w:p>
        </w:tc>
      </w:tr>
      <w:tr>
        <w:trPr>
          <w:trHeight w:hRule="atLeast"/>
          <w:cantSplit/>
        </w:trPr>
        <w:tc>
          <w:tcPr>
            <w:tcW w:type="dxa" w:w="4933"/>
            <w:shd w:fill="F5F7FA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r>
              <w:rPr>
                <w:rFonts w:ascii="Noto Sans CJK SC" w:hAnsi="Noto Sans CJK SC" w:eastAsia="Noto Sans CJK SC"/>
                <w:b/>
                <w:color w:val="172033"/>
                <w:sz w:val="19"/>
              </w:rPr>
              <w:t>文档状态</w:t>
            </w:r>
          </w:p>
        </w:tc>
        <w:tc>
          <w:tcPr>
            <w:tcW w:type="dxa" w:w="4933"/>
            <w:shd w:fill="FFFFFF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2B3243"/>
                <w:sz w:val="19"/>
              </w:rPr>
              <w:t>产品方向确认 / 前端高保真探索前</w:t>
            </w:r>
          </w:p>
        </w:tc>
      </w:tr>
      <w:tr>
        <w:trPr>
          <w:trHeight w:hRule="atLeast"/>
          <w:cantSplit/>
        </w:trPr>
        <w:tc>
          <w:tcPr>
            <w:tcW w:type="dxa" w:w="4933"/>
            <w:shd w:fill="F5F7FA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r>
              <w:rPr>
                <w:rFonts w:ascii="Noto Sans CJK SC" w:hAnsi="Noto Sans CJK SC" w:eastAsia="Noto Sans CJK SC"/>
                <w:b/>
                <w:color w:val="172033"/>
                <w:sz w:val="19"/>
              </w:rPr>
              <w:t>发布日期</w:t>
            </w:r>
          </w:p>
        </w:tc>
        <w:tc>
          <w:tcPr>
            <w:tcW w:type="dxa" w:w="4933"/>
            <w:shd w:fill="FFFFFF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2B3243"/>
                <w:sz w:val="19"/>
              </w:rPr>
              <w:t>2026-07-17</w:t>
            </w:r>
          </w:p>
        </w:tc>
      </w:tr>
      <w:tr>
        <w:trPr>
          <w:trHeight w:hRule="atLeast"/>
          <w:cantSplit/>
        </w:trPr>
        <w:tc>
          <w:tcPr>
            <w:tcW w:type="dxa" w:w="4933"/>
            <w:shd w:fill="F5F7FA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r>
              <w:rPr>
                <w:rFonts w:ascii="Noto Sans CJK SC" w:hAnsi="Noto Sans CJK SC" w:eastAsia="Noto Sans CJK SC"/>
                <w:b/>
                <w:color w:val="172033"/>
                <w:sz w:val="19"/>
              </w:rPr>
              <w:t>第一阶段用户</w:t>
            </w:r>
          </w:p>
        </w:tc>
        <w:tc>
          <w:tcPr>
            <w:tcW w:type="dxa" w:w="4933"/>
            <w:shd w:fill="FFFFFF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2B3243"/>
                <w:sz w:val="19"/>
              </w:rPr>
              <w:t>个人广告创意 / AIGC 视觉创意工作者</w:t>
            </w:r>
          </w:p>
        </w:tc>
      </w:tr>
      <w:tr>
        <w:trPr>
          <w:trHeight w:hRule="atLeast"/>
          <w:cantSplit/>
        </w:trPr>
        <w:tc>
          <w:tcPr>
            <w:tcW w:type="dxa" w:w="4933"/>
            <w:shd w:fill="F5F7FA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r>
              <w:rPr>
                <w:rFonts w:ascii="Noto Sans CJK SC" w:hAnsi="Noto Sans CJK SC" w:eastAsia="Noto Sans CJK SC"/>
                <w:b/>
                <w:color w:val="172033"/>
                <w:sz w:val="19"/>
              </w:rPr>
              <w:t>第一阶段优先连接</w:t>
            </w:r>
          </w:p>
        </w:tc>
        <w:tc>
          <w:tcPr>
            <w:tcW w:type="dxa" w:w="4933"/>
            <w:shd w:fill="FFFFFF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2B3243"/>
                <w:sz w:val="19"/>
              </w:rPr>
              <w:t>Codex + 飞书；Notion 作为知识连接器</w:t>
            </w:r>
          </w:p>
        </w:tc>
      </w:tr>
      <w:tr>
        <w:trPr>
          <w:trHeight w:hRule="atLeast"/>
          <w:cantSplit/>
        </w:trPr>
        <w:tc>
          <w:tcPr>
            <w:tcW w:type="dxa" w:w="4933"/>
            <w:shd w:fill="F5F7FA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r>
              <w:rPr>
                <w:rFonts w:ascii="Noto Sans CJK SC" w:hAnsi="Noto Sans CJK SC" w:eastAsia="Noto Sans CJK SC"/>
                <w:b/>
                <w:color w:val="172033"/>
                <w:sz w:val="19"/>
              </w:rPr>
              <w:t>产品原则</w:t>
            </w:r>
          </w:p>
        </w:tc>
        <w:tc>
          <w:tcPr>
            <w:tcW w:type="dxa" w:w="4933"/>
            <w:shd w:fill="FFFFFF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2B3243"/>
                <w:sz w:val="19"/>
              </w:rPr>
              <w:t>只做“看、判断、派活、追踪、归档”，不重做原生创作工具</w:t>
            </w:r>
          </w:p>
        </w:tc>
      </w:tr>
    </w:tbl>
    <w:p>
      <w:pPr>
        <w:spacing w:before="440"/>
        <w:widowControl w:val="1"/>
      </w:pPr>
      <w:r>
        <w:rPr>
          <w:rFonts w:ascii="Noto Sans CJK SC" w:hAnsi="Noto Sans CJK SC" w:eastAsia="Noto Sans CJK SC"/>
          <w:b/>
          <w:color w:val="7652D6"/>
          <w:sz w:val="22"/>
        </w:rPr>
        <w:t>核心判断</w:t>
      </w:r>
    </w:p>
    <w:p>
      <w:pPr>
        <w:pStyle w:val="ListBullet"/>
        <w:spacing w:after="20" w:line="293" w:lineRule="auto"/>
        <w:ind w:left="340" w:hanging="142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Workspace 是长期工作的浏览器式容器；Canvas 是工作面，不是万能编辑器。</w:t>
      </w:r>
    </w:p>
    <w:p>
      <w:pPr>
        <w:pStyle w:val="ListBullet"/>
        <w:spacing w:after="20" w:line="293" w:lineRule="auto"/>
        <w:ind w:left="340" w:hanging="142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文件、网页、对话、Skill、Run、版本和交付物统一成为可关联对象。</w:t>
      </w:r>
    </w:p>
    <w:p>
      <w:pPr>
        <w:pStyle w:val="ListBullet"/>
        <w:spacing w:after="20" w:line="293" w:lineRule="auto"/>
        <w:ind w:left="340" w:hanging="142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AI 上下文默认隐藏、自动组织，但每次调用必须可检查与可追溯。</w:t>
      </w:r>
    </w:p>
    <w:p>
      <w:pPr>
        <w:pStyle w:val="ListBullet"/>
        <w:spacing w:after="20" w:line="293" w:lineRule="auto"/>
        <w:ind w:left="340" w:hanging="142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本地文件与原生工具继续负责制作；Creative OS 负责判断、派活和回收结果。</w:t>
      </w:r>
    </w:p>
    <w:p>
      <w:pPr>
        <w:widowControl w:val="1"/>
      </w:pPr>
      <w:r>
        <w:br w:type="page"/>
      </w:r>
    </w:p>
    <w:p>
      <w:pPr>
        <w:pStyle w:val="Heading1"/>
        <w:spacing w:before="200" w:after="160"/>
        <w:widowControl w:val="1"/>
      </w:pPr>
      <w:r>
        <w:rPr>
          <w:rFonts w:ascii="Noto Sans CJK SC" w:hAnsi="Noto Sans CJK SC" w:eastAsia="Noto Sans CJK SC"/>
          <w:b/>
          <w:color w:val="172033"/>
          <w:sz w:val="40"/>
        </w:rPr>
        <w:t>文档导航与评审摘要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94"/>
        <w:gridCol w:w="8220"/>
      </w:tblGrid>
      <w:tr>
        <w:trPr>
          <w:trHeight w:hRule="atLeast"/>
          <w:cantSplit/>
        </w:trPr>
        <w:tc>
          <w:tcPr>
            <w:tcW w:type="dxa" w:w="4933"/>
            <w:shd w:fill="3957D7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33"/>
            <w:shd w:fill="EEF2FF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Heading2"/>
        <w:widowControl w:val="1"/>
      </w:pPr>
      <w:r>
        <w:rPr>
          <w:rFonts w:ascii="Noto Sans CJK SC" w:hAnsi="Noto Sans CJK SC" w:eastAsia="Noto Sans CJK SC"/>
          <w:b/>
          <w:color w:val="3957D7"/>
          <w:sz w:val="28"/>
        </w:rPr>
        <w:t>文档目录</w:t>
      </w:r>
    </w:p>
    <w:p>
      <w:pPr>
        <w:pStyle w:val="ListBullet"/>
        <w:spacing w:after="20" w:line="293" w:lineRule="auto"/>
        <w:ind w:left="340" w:hanging="142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1. 项目背景与问题定义</w:t>
      </w:r>
    </w:p>
    <w:p>
      <w:pPr>
        <w:pStyle w:val="ListBullet"/>
        <w:spacing w:after="20" w:line="293" w:lineRule="auto"/>
        <w:ind w:left="340" w:hanging="142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2. 产品定位与成功标准</w:t>
      </w:r>
    </w:p>
    <w:p>
      <w:pPr>
        <w:pStyle w:val="ListBullet"/>
        <w:spacing w:after="20" w:line="293" w:lineRule="auto"/>
        <w:ind w:left="340" w:hanging="142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3. 产品原则与非目标</w:t>
      </w:r>
    </w:p>
    <w:p>
      <w:pPr>
        <w:pStyle w:val="ListBullet"/>
        <w:spacing w:after="20" w:line="293" w:lineRule="auto"/>
        <w:ind w:left="340" w:hanging="142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4. 核心概念与对象模型</w:t>
      </w:r>
    </w:p>
    <w:p>
      <w:pPr>
        <w:pStyle w:val="ListBullet"/>
        <w:spacing w:after="20" w:line="293" w:lineRule="auto"/>
        <w:ind w:left="340" w:hanging="142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5. 信息架构与 Workspace 模型</w:t>
      </w:r>
    </w:p>
    <w:p>
      <w:pPr>
        <w:pStyle w:val="ListBullet"/>
        <w:spacing w:after="20" w:line="293" w:lineRule="auto"/>
        <w:ind w:left="340" w:hanging="142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6. Canvas 主工作区</w:t>
      </w:r>
    </w:p>
    <w:p>
      <w:pPr>
        <w:pStyle w:val="ListBullet"/>
        <w:spacing w:after="20" w:line="293" w:lineRule="auto"/>
        <w:ind w:left="340" w:hanging="142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7. Preview Inspector 与 Command Node</w:t>
      </w:r>
    </w:p>
    <w:p>
      <w:pPr>
        <w:pStyle w:val="ListBullet"/>
        <w:spacing w:after="20" w:line="293" w:lineRule="auto"/>
        <w:ind w:left="340" w:hanging="142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8. 上下文、对话与 AI 执行</w:t>
      </w:r>
    </w:p>
    <w:p>
      <w:pPr>
        <w:pStyle w:val="ListBullet"/>
        <w:spacing w:after="20" w:line="293" w:lineRule="auto"/>
        <w:ind w:left="340" w:hanging="142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9. 文件、版本与交付管理</w:t>
      </w:r>
    </w:p>
    <w:p>
      <w:pPr>
        <w:pStyle w:val="ListBullet"/>
        <w:spacing w:after="20" w:line="293" w:lineRule="auto"/>
        <w:ind w:left="340" w:hanging="142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10. 飞书、Notion 与外部工具连接</w:t>
      </w:r>
    </w:p>
    <w:p>
      <w:pPr>
        <w:pStyle w:val="ListBullet"/>
        <w:spacing w:after="20" w:line="293" w:lineRule="auto"/>
        <w:ind w:left="340" w:hanging="142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11. 核心用户流程</w:t>
      </w:r>
    </w:p>
    <w:p>
      <w:pPr>
        <w:pStyle w:val="ListBullet"/>
        <w:spacing w:after="20" w:line="293" w:lineRule="auto"/>
        <w:ind w:left="340" w:hanging="142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12. 功能需求清单</w:t>
      </w:r>
    </w:p>
    <w:p>
      <w:pPr>
        <w:pStyle w:val="ListBullet"/>
        <w:spacing w:after="20" w:line="293" w:lineRule="auto"/>
        <w:ind w:left="340" w:hanging="142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13. MVP 范围与验收标准</w:t>
      </w:r>
    </w:p>
    <w:p>
      <w:pPr>
        <w:pStyle w:val="ListBullet"/>
        <w:spacing w:after="20" w:line="293" w:lineRule="auto"/>
        <w:ind w:left="340" w:hanging="142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14. 技术架构与实现路径</w:t>
      </w:r>
    </w:p>
    <w:p>
      <w:pPr>
        <w:pStyle w:val="ListBullet"/>
        <w:spacing w:after="20" w:line="293" w:lineRule="auto"/>
        <w:ind w:left="340" w:hanging="142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15. 数据模型与本地目录</w:t>
      </w:r>
    </w:p>
    <w:p>
      <w:pPr>
        <w:pStyle w:val="ListBullet"/>
        <w:spacing w:after="20" w:line="293" w:lineRule="auto"/>
        <w:ind w:left="340" w:hanging="142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16. 安全、权限与非功能需求</w:t>
      </w:r>
    </w:p>
    <w:p>
      <w:pPr>
        <w:pStyle w:val="ListBullet"/>
        <w:spacing w:after="20" w:line="293" w:lineRule="auto"/>
        <w:ind w:left="340" w:hanging="142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17. 迭代路线与风险</w:t>
      </w:r>
    </w:p>
    <w:p>
      <w:pPr>
        <w:pStyle w:val="ListBullet"/>
        <w:spacing w:after="20" w:line="293" w:lineRule="auto"/>
        <w:ind w:left="340" w:hanging="142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18. 附录：术语、技术依据与待确认项</w:t>
      </w:r>
    </w:p>
    <w:p>
      <w:pPr>
        <w:pStyle w:val="Heading2"/>
        <w:widowControl w:val="1"/>
      </w:pPr>
      <w:r>
        <w:rPr>
          <w:rFonts w:ascii="Noto Sans CJK SC" w:hAnsi="Noto Sans CJK SC" w:eastAsia="Noto Sans CJK SC"/>
          <w:b/>
          <w:color w:val="3957D7"/>
          <w:sz w:val="28"/>
        </w:rPr>
        <w:t>PM 一页摘要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"/>
        <w:gridCol w:w="8844"/>
      </w:tblGrid>
      <w:tr>
        <w:trPr>
          <w:trHeight w:hRule="atLeast"/>
          <w:cantSplit/>
        </w:trPr>
        <w:tc>
          <w:tcPr>
            <w:tcW w:type="dxa" w:w="4933"/>
            <w:shd w:fill="B96919"/>
            <w:tcBorders>
              <w:top w:val="single" w:sz="4" w:color="FFF5E8"/>
              <w:left w:val="single" w:sz="4" w:color="FFF5E8"/>
              <w:bottom w:val="single" w:sz="4" w:color="FFF5E8"/>
              <w:right w:val="single" w:sz="4" w:color="FFF5E8"/>
            </w:tcBorders>
          </w:tcPr>
          <w:p/>
        </w:tc>
        <w:tc>
          <w:tcPr>
            <w:tcW w:type="dxa" w:w="4933"/>
            <w:shd w:fill="FFF5E8"/>
            <w:tcBorders>
              <w:top w:val="single" w:sz="4" w:color="FFF5E8"/>
              <w:left w:val="single" w:sz="4" w:color="FFF5E8"/>
              <w:bottom w:val="single" w:sz="4" w:color="FFF5E8"/>
              <w:right w:val="single" w:sz="4" w:color="FFF5E8"/>
            </w:tcBorders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72033"/>
                <w:sz w:val="22"/>
              </w:rPr>
              <w:t>我们要解决什么</w:t>
            </w:r>
          </w:p>
          <w:p>
            <w:pPr>
              <w:spacing w:after="60" w:line="300" w:lineRule="auto"/>
            </w:pPr>
            <w:r>
              <w:rPr>
                <w:rFonts w:ascii="Noto Sans CJK SC" w:hAnsi="Noto Sans CJK SC" w:eastAsia="Noto Sans CJK SC"/>
                <w:color w:val="2B3243"/>
                <w:sz w:val="20"/>
              </w:rPr>
              <w:t>创意工作者的文件散落在微信、飞书、Notion、本地目录与多个 AI 工具中。每次派活都要重新复制上下文，修改结果难以回到正确项目，版本和交付物也缺少统一脉络。</w:t>
            </w:r>
          </w:p>
        </w:tc>
      </w:tr>
    </w:tbl>
    <w:p>
      <w:pPr>
        <w:spacing w:after="0"/>
        <w:widowControl w:val="1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"/>
        <w:gridCol w:w="8844"/>
      </w:tblGrid>
      <w:tr>
        <w:trPr>
          <w:trHeight w:hRule="atLeast"/>
          <w:cantSplit/>
        </w:trPr>
        <w:tc>
          <w:tcPr>
            <w:tcW w:type="dxa" w:w="4933"/>
            <w:shd w:fill="C73E4D"/>
            <w:tcBorders>
              <w:top w:val="single" w:sz="4" w:color="FFF0F2"/>
              <w:left w:val="single" w:sz="4" w:color="FFF0F2"/>
              <w:bottom w:val="single" w:sz="4" w:color="FFF0F2"/>
              <w:right w:val="single" w:sz="4" w:color="FFF0F2"/>
            </w:tcBorders>
          </w:tcPr>
          <w:p/>
        </w:tc>
        <w:tc>
          <w:tcPr>
            <w:tcW w:type="dxa" w:w="4933"/>
            <w:shd w:fill="FFF0F2"/>
            <w:tcBorders>
              <w:top w:val="single" w:sz="4" w:color="FFF0F2"/>
              <w:left w:val="single" w:sz="4" w:color="FFF0F2"/>
              <w:bottom w:val="single" w:sz="4" w:color="FFF0F2"/>
              <w:right w:val="single" w:sz="4" w:color="FFF0F2"/>
            </w:tcBorders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72033"/>
                <w:sz w:val="22"/>
              </w:rPr>
              <w:t>我们不做什么</w:t>
            </w:r>
          </w:p>
          <w:p>
            <w:pPr>
              <w:spacing w:after="60" w:line="300" w:lineRule="auto"/>
            </w:pPr>
            <w:r>
              <w:rPr>
                <w:rFonts w:ascii="Noto Sans CJK SC" w:hAnsi="Noto Sans CJK SC" w:eastAsia="Noto Sans CJK SC"/>
                <w:color w:val="2B3243"/>
                <w:sz w:val="20"/>
              </w:rPr>
              <w:t>不做 PPT、图片、视频、飞书文档或 Figma 的替代编辑器；不做通用企业项目管理；不做多 Agent 编排平台；不强制用户按 Brief → Direction → Script → Review 的流程工作。</w:t>
            </w:r>
          </w:p>
        </w:tc>
      </w:tr>
    </w:tbl>
    <w:p>
      <w:pPr>
        <w:spacing w:after="0"/>
        <w:widowControl w:val="1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"/>
        <w:gridCol w:w="8844"/>
      </w:tblGrid>
      <w:tr>
        <w:trPr>
          <w:trHeight w:hRule="atLeast"/>
          <w:cantSplit/>
        </w:trPr>
        <w:tc>
          <w:tcPr>
            <w:tcW w:type="dxa" w:w="4933"/>
            <w:shd w:fill="2E7D52"/>
            <w:tcBorders>
              <w:top w:val="single" w:sz="4" w:color="EEF8F1"/>
              <w:left w:val="single" w:sz="4" w:color="EEF8F1"/>
              <w:bottom w:val="single" w:sz="4" w:color="EEF8F1"/>
              <w:right w:val="single" w:sz="4" w:color="EEF8F1"/>
            </w:tcBorders>
          </w:tcPr>
          <w:p/>
        </w:tc>
        <w:tc>
          <w:tcPr>
            <w:tcW w:type="dxa" w:w="4933"/>
            <w:shd w:fill="EEF8F1"/>
            <w:tcBorders>
              <w:top w:val="single" w:sz="4" w:color="EEF8F1"/>
              <w:left w:val="single" w:sz="4" w:color="EEF8F1"/>
              <w:bottom w:val="single" w:sz="4" w:color="EEF8F1"/>
              <w:right w:val="single" w:sz="4" w:color="EEF8F1"/>
            </w:tcBorders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72033"/>
                <w:sz w:val="22"/>
              </w:rPr>
              <w:t>第一版必须跑通</w:t>
            </w:r>
          </w:p>
          <w:p>
            <w:pPr>
              <w:spacing w:after="60" w:line="300" w:lineRule="auto"/>
            </w:pPr>
            <w:r>
              <w:rPr>
                <w:rFonts w:ascii="Noto Sans CJK SC" w:hAnsi="Noto Sans CJK SC" w:eastAsia="Noto Sans CJK SC"/>
                <w:color w:val="2B3243"/>
                <w:sz w:val="20"/>
              </w:rPr>
              <w:t>长期项目包 → 自定义 Workspace → 导入飞书 / MD / 图片 / PPT → Canvas 排布与连线 → 边预览边写判断 → 派给 Codex → 状态、对话摘要与文件变化回到 Canvas → 手动或建议创建版本 → 形成交付包。</w:t>
            </w:r>
          </w:p>
        </w:tc>
      </w:tr>
    </w:tbl>
    <w:p>
      <w:pPr>
        <w:spacing w:after="0"/>
        <w:widowControl w:val="1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406"/>
      </w:tblGrid>
      <w:tr>
        <w:trPr>
          <w:trHeight w:hRule="atLeast"/>
          <w:tblHeader w:val="true"/>
          <w:cantSplit/>
        </w:trPr>
        <w:tc>
          <w:tcPr>
            <w:tcW w:type="dxa" w:w="4933"/>
            <w:shd w:fill="3957D7"/>
            <w:vAlign w:val="center"/>
            <w:tcBorders>
              <w:top w:val="single" w:sz="4" w:color="3957D7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决策项</w:t>
            </w:r>
          </w:p>
        </w:tc>
        <w:tc>
          <w:tcPr>
            <w:tcW w:type="dxa" w:w="4933"/>
            <w:shd w:fill="3957D7"/>
            <w:vAlign w:val="center"/>
            <w:tcBorders>
              <w:top w:val="single" w:sz="4" w:color="3957D7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当前结论</w:t>
            </w:r>
          </w:p>
        </w:tc>
      </w:tr>
      <w:tr>
        <w:trPr>
          <w:trHeight w:hRule="atLeast"/>
          <w:cantSplit/>
        </w:trPr>
        <w:tc>
          <w:tcPr>
            <w:tcW w:type="dxa" w:w="2381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主界面</w:t>
            </w:r>
          </w:p>
        </w:tc>
        <w:tc>
          <w:tcPr>
            <w:tcW w:type="dxa" w:w="6406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浏览器式 Workspace + Canvas；项目打开后恢复上次工作状态</w:t>
            </w:r>
          </w:p>
        </w:tc>
      </w:tr>
      <w:tr>
        <w:trPr>
          <w:trHeight w:hRule="atLeast"/>
          <w:cantSplit/>
        </w:trPr>
        <w:tc>
          <w:tcPr>
            <w:tcW w:type="dxa" w:w="2381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Workspace 分类</w:t>
            </w:r>
          </w:p>
        </w:tc>
        <w:tc>
          <w:tcPr>
            <w:tcW w:type="dxa" w:w="6406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用户自由命名；系统可选标注“理解 / 探索 / 构建 / 决策 / 空白”</w:t>
            </w:r>
          </w:p>
        </w:tc>
      </w:tr>
      <w:tr>
        <w:trPr>
          <w:trHeight w:hRule="atLeast"/>
          <w:cantSplit/>
        </w:trPr>
        <w:tc>
          <w:tcPr>
            <w:tcW w:type="dxa" w:w="2381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实体文件</w:t>
            </w:r>
          </w:p>
        </w:tc>
        <w:tc>
          <w:tcPr>
            <w:tcW w:type="dxa" w:w="6406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只预览、备注、引用、打开原生工具、追踪变化；不做内容编辑</w:t>
            </w:r>
          </w:p>
        </w:tc>
      </w:tr>
      <w:tr>
        <w:trPr>
          <w:trHeight w:hRule="atLeast"/>
          <w:cantSplit/>
        </w:trPr>
        <w:tc>
          <w:tcPr>
            <w:tcW w:type="dxa" w:w="2381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上下文</w:t>
            </w:r>
          </w:p>
        </w:tc>
        <w:tc>
          <w:tcPr>
            <w:tcW w:type="dxa" w:w="6406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后台自动组织，前台摘要可检查，按 Workspace 和选中对象生成 Context Pack</w:t>
            </w:r>
          </w:p>
        </w:tc>
      </w:tr>
      <w:tr>
        <w:trPr>
          <w:trHeight w:hRule="atLeast"/>
          <w:cantSplit/>
        </w:trPr>
        <w:tc>
          <w:tcPr>
            <w:tcW w:type="dxa" w:w="2381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执行中枢</w:t>
            </w:r>
          </w:p>
        </w:tc>
        <w:tc>
          <w:tcPr>
            <w:tcW w:type="dxa" w:w="6406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Creative OS / Bridge 保存统一状态；Codex 是第一执行对象</w:t>
            </w:r>
          </w:p>
        </w:tc>
      </w:tr>
      <w:tr>
        <w:trPr>
          <w:trHeight w:hRule="atLeast"/>
          <w:cantSplit/>
        </w:trPr>
        <w:tc>
          <w:tcPr>
            <w:tcW w:type="dxa" w:w="2381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连接优先级</w:t>
            </w:r>
          </w:p>
        </w:tc>
        <w:tc>
          <w:tcPr>
            <w:tcW w:type="dxa" w:w="6406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P0 Codex + 飞书；P1 Notion + Buddy；P2 Figma / Canva / 其他平台</w:t>
            </w:r>
          </w:p>
        </w:tc>
      </w:tr>
      <w:tr>
        <w:trPr>
          <w:trHeight w:hRule="atLeast"/>
          <w:cantSplit/>
        </w:trPr>
        <w:tc>
          <w:tcPr>
            <w:tcW w:type="dxa" w:w="2381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版本</w:t>
            </w:r>
          </w:p>
        </w:tc>
        <w:tc>
          <w:tcPr>
            <w:tcW w:type="dxa" w:w="6406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活动记录自动保存；正式 Checkpoint 必须有手动按钮，并可由系统建议</w:t>
            </w:r>
          </w:p>
        </w:tc>
      </w:tr>
      <w:tr>
        <w:trPr>
          <w:trHeight w:hRule="atLeast"/>
          <w:cantSplit/>
        </w:trPr>
        <w:tc>
          <w:tcPr>
            <w:tcW w:type="dxa" w:w="2381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文件整理</w:t>
            </w:r>
          </w:p>
        </w:tc>
        <w:tc>
          <w:tcPr>
            <w:tcW w:type="dxa" w:w="6406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Canvas 虚拟分组优先；确认后才同步本地移动与重命名</w:t>
            </w:r>
          </w:p>
        </w:tc>
      </w:tr>
    </w:tbl>
    <w:p>
      <w:pPr>
        <w:spacing w:after="0"/>
        <w:widowControl w:val="1"/>
      </w:pPr>
    </w:p>
    <w:p>
      <w:pPr>
        <w:pStyle w:val="Heading1"/>
        <w:spacing w:before="200" w:after="160"/>
        <w:widowControl w:val="1"/>
      </w:pPr>
      <w:r>
        <w:rPr>
          <w:rFonts w:ascii="Noto Sans CJK SC" w:hAnsi="Noto Sans CJK SC" w:eastAsia="Noto Sans CJK SC"/>
          <w:b/>
          <w:color w:val="172033"/>
          <w:sz w:val="40"/>
        </w:rPr>
        <w:t>1. 项目背景与问题定义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94"/>
        <w:gridCol w:w="8220"/>
      </w:tblGrid>
      <w:tr>
        <w:trPr>
          <w:trHeight w:hRule="atLeast"/>
          <w:cantSplit/>
        </w:trPr>
        <w:tc>
          <w:tcPr>
            <w:tcW w:type="dxa" w:w="4933"/>
            <w:shd w:fill="3957D7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33"/>
            <w:shd w:fill="EEF2FF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spacing w:after="100" w:line="324" w:lineRule="auto"/>
        <w:widowControl w:val="1"/>
      </w:pPr>
      <w:r>
        <w:rPr>
          <w:rFonts w:ascii="Noto Sans CJK SC" w:hAnsi="Noto Sans CJK SC" w:eastAsia="Noto Sans CJK SC"/>
          <w:color w:val="2B3243"/>
          <w:sz w:val="21"/>
        </w:rPr>
        <w:t>Local Creative OS 从早期单页式 AdFrame Script Review Demo 演进而来。旧 Demo 已证明 Script Version、Segment、Human / AI Review、Decision、Locked Elements、Compare 与 Codex Handoff 等机制可用，但它假定脚本已存在，并把 Review 当成主产品。当前方向升级为更上层的个人创意项目操作系统。</w:t>
      </w:r>
    </w:p>
    <w:p>
      <w:pPr>
        <w:pStyle w:val="Heading2"/>
        <w:widowControl w:val="1"/>
      </w:pPr>
      <w:r>
        <w:rPr>
          <w:rFonts w:ascii="Noto Sans CJK SC" w:hAnsi="Noto Sans CJK SC" w:eastAsia="Noto Sans CJK SC"/>
          <w:b/>
          <w:color w:val="3957D7"/>
          <w:sz w:val="28"/>
        </w:rPr>
        <w:t>1.1 当前工作方式的真实问题</w:t>
      </w:r>
    </w:p>
    <w:p>
      <w:pPr>
        <w:pStyle w:val="ListBullet"/>
        <w:spacing w:after="80" w:line="293" w:lineRule="auto"/>
        <w:ind w:left="340" w:hanging="142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文件来源分散：微信下载、飞书云文档、本地文件夹、Notion、网页、Figma、Canva、AI 生成平台各自为政。</w:t>
      </w:r>
    </w:p>
    <w:p>
      <w:pPr>
        <w:pStyle w:val="ListBullet"/>
        <w:spacing w:after="80" w:line="293" w:lineRule="auto"/>
        <w:ind w:left="340" w:hanging="142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项目上下文依赖人工记忆：Brief、客户反馈、历史决策、禁用项、版本变化常靠复制粘贴和聊天记录维持。</w:t>
      </w:r>
    </w:p>
    <w:p>
      <w:pPr>
        <w:pStyle w:val="ListBullet"/>
        <w:spacing w:after="80" w:line="293" w:lineRule="auto"/>
        <w:ind w:left="340" w:hanging="142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AI 派活成本高：每次给 Codex、GPT、Buddy 或设计平台下任务，都要重新说明“现在做到哪一步”。</w:t>
      </w:r>
    </w:p>
    <w:p>
      <w:pPr>
        <w:pStyle w:val="ListBullet"/>
        <w:spacing w:after="80" w:line="293" w:lineRule="auto"/>
        <w:ind w:left="340" w:hanging="142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结果回收困难：AI 修改的文件、对话结论和交付产物无法自动回到正确项目位置。</w:t>
      </w:r>
    </w:p>
    <w:p>
      <w:pPr>
        <w:pStyle w:val="ListBullet"/>
        <w:spacing w:after="80" w:line="293" w:lineRule="auto"/>
        <w:ind w:left="340" w:hanging="142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文件版本混乱：实体文件、对话上下文和交付快照没有形成统一的版本语义。</w:t>
      </w:r>
    </w:p>
    <w:p>
      <w:pPr>
        <w:pStyle w:val="ListBullet"/>
        <w:spacing w:after="80" w:line="293" w:lineRule="auto"/>
        <w:ind w:left="340" w:hanging="142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原生工具切换频繁：用户真正需要的是边看文件边写判断，而不是在新系统里重新编辑所有文件。</w:t>
      </w:r>
    </w:p>
    <w:p>
      <w:pPr>
        <w:pStyle w:val="Heading2"/>
        <w:widowControl w:val="1"/>
      </w:pPr>
      <w:r>
        <w:rPr>
          <w:rFonts w:ascii="Noto Sans CJK SC" w:hAnsi="Noto Sans CJK SC" w:eastAsia="Noto Sans CJK SC"/>
          <w:b/>
          <w:color w:val="3957D7"/>
          <w:sz w:val="28"/>
        </w:rPr>
        <w:t>1.2 根因判断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"/>
        <w:gridCol w:w="8844"/>
      </w:tblGrid>
      <w:tr>
        <w:trPr>
          <w:trHeight w:hRule="atLeast"/>
          <w:cantSplit/>
        </w:trPr>
        <w:tc>
          <w:tcPr>
            <w:tcW w:type="dxa" w:w="4933"/>
            <w:shd w:fill="7652D6"/>
            <w:tcBorders>
              <w:top w:val="single" w:sz="4" w:color="F4F0FF"/>
              <w:left w:val="single" w:sz="4" w:color="F4F0FF"/>
              <w:bottom w:val="single" w:sz="4" w:color="F4F0FF"/>
              <w:right w:val="single" w:sz="4" w:color="F4F0FF"/>
            </w:tcBorders>
          </w:tcPr>
          <w:p/>
        </w:tc>
        <w:tc>
          <w:tcPr>
            <w:tcW w:type="dxa" w:w="4933"/>
            <w:shd w:fill="F4F0FF"/>
            <w:tcBorders>
              <w:top w:val="single" w:sz="4" w:color="F4F0FF"/>
              <w:left w:val="single" w:sz="4" w:color="F4F0FF"/>
              <w:bottom w:val="single" w:sz="4" w:color="F4F0FF"/>
              <w:right w:val="single" w:sz="4" w:color="F4F0FF"/>
            </w:tcBorders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72033"/>
                <w:sz w:val="22"/>
              </w:rPr>
              <w:t>核心缺口不是“缺少生成工具”</w:t>
            </w:r>
          </w:p>
          <w:p>
            <w:pPr>
              <w:spacing w:after="60" w:line="300" w:lineRule="auto"/>
            </w:pPr>
            <w:r>
              <w:rPr>
                <w:rFonts w:ascii="Noto Sans CJK SC" w:hAnsi="Noto Sans CJK SC" w:eastAsia="Noto Sans CJK SC"/>
                <w:color w:val="2B3243"/>
                <w:sz w:val="20"/>
              </w:rPr>
              <w:t>真正缺少的是一个位于飞书、Notion、本地文件、Codex、Figma、Canva 与其他 AI 之间的项目上下文与操作管理层。它需要知道文件属于什么项目、为什么被修改、由哪次对话产生、当前执行到什么状态，以及最终交付了什么。</w:t>
            </w:r>
          </w:p>
        </w:tc>
      </w:tr>
    </w:tbl>
    <w:p>
      <w:pPr>
        <w:spacing w:after="0"/>
        <w:widowControl w:val="1"/>
      </w:pPr>
    </w:p>
    <w:p>
      <w:pPr>
        <w:pStyle w:val="Heading2"/>
        <w:widowControl w:val="1"/>
      </w:pPr>
      <w:r>
        <w:rPr>
          <w:rFonts w:ascii="Noto Sans CJK SC" w:hAnsi="Noto Sans CJK SC" w:eastAsia="Noto Sans CJK SC"/>
          <w:b/>
          <w:color w:val="3957D7"/>
          <w:sz w:val="28"/>
        </w:rPr>
        <w:t>1.3 产品机会</w:t>
      </w:r>
    </w:p>
    <w:p>
      <w:pPr>
        <w:spacing w:after="100" w:line="324" w:lineRule="auto"/>
        <w:widowControl w:val="1"/>
      </w:pPr>
      <w:r>
        <w:rPr>
          <w:rFonts w:ascii="Noto Sans CJK SC" w:hAnsi="Noto Sans CJK SC" w:eastAsia="Noto Sans CJK SC"/>
          <w:color w:val="2B3243"/>
          <w:sz w:val="21"/>
        </w:rPr>
        <w:t>通过 Workspace 保存工作环境，通过 Canvas 空间化呈现文件与关系，通过 Context Engine 在后台维护可追溯上下文，通过 Execution Router 将任务直接发给 Codex / Buddy / MCP / API，产品可成为个人创意工作中的“项目操作层”，而不是又一个内容编辑器。</w:t>
      </w:r>
    </w:p>
    <w:p>
      <w:pPr>
        <w:pStyle w:val="Heading1"/>
        <w:spacing w:before="200" w:after="160"/>
        <w:widowControl w:val="1"/>
      </w:pPr>
      <w:r>
        <w:rPr>
          <w:rFonts w:ascii="Noto Sans CJK SC" w:hAnsi="Noto Sans CJK SC" w:eastAsia="Noto Sans CJK SC"/>
          <w:b/>
          <w:color w:val="172033"/>
          <w:sz w:val="40"/>
        </w:rPr>
        <w:t>2. 产品定位与成功标准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94"/>
        <w:gridCol w:w="8220"/>
      </w:tblGrid>
      <w:tr>
        <w:trPr>
          <w:trHeight w:hRule="atLeast"/>
          <w:cantSplit/>
        </w:trPr>
        <w:tc>
          <w:tcPr>
            <w:tcW w:type="dxa" w:w="4933"/>
            <w:shd w:fill="3957D7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33"/>
            <w:shd w:fill="EEF2FF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Heading2"/>
        <w:widowControl w:val="1"/>
      </w:pPr>
      <w:r>
        <w:rPr>
          <w:rFonts w:ascii="Noto Sans CJK SC" w:hAnsi="Noto Sans CJK SC" w:eastAsia="Noto Sans CJK SC"/>
          <w:b/>
          <w:color w:val="3957D7"/>
          <w:sz w:val="28"/>
        </w:rPr>
        <w:t>2.1 一句话定位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"/>
        <w:gridCol w:w="8844"/>
      </w:tblGrid>
      <w:tr>
        <w:trPr>
          <w:trHeight w:hRule="atLeast"/>
          <w:cantSplit/>
        </w:trPr>
        <w:tc>
          <w:tcPr>
            <w:tcW w:type="dxa" w:w="4933"/>
            <w:shd w:fill="3957D7"/>
            <w:tcBorders>
              <w:top w:val="single" w:sz="4" w:color="EEF2FF"/>
              <w:left w:val="single" w:sz="4" w:color="EEF2FF"/>
              <w:bottom w:val="single" w:sz="4" w:color="EEF2FF"/>
              <w:right w:val="single" w:sz="4" w:color="EEF2FF"/>
            </w:tcBorders>
          </w:tcPr>
          <w:p/>
        </w:tc>
        <w:tc>
          <w:tcPr>
            <w:tcW w:type="dxa" w:w="4933"/>
            <w:shd w:fill="EEF2FF"/>
            <w:tcBorders>
              <w:top w:val="single" w:sz="4" w:color="EEF2FF"/>
              <w:left w:val="single" w:sz="4" w:color="EEF2FF"/>
              <w:bottom w:val="single" w:sz="4" w:color="EEF2FF"/>
              <w:right w:val="single" w:sz="4" w:color="EEF2FF"/>
            </w:tcBorders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72033"/>
                <w:sz w:val="22"/>
              </w:rPr>
              <w:t>Local Creative OS</w:t>
            </w:r>
          </w:p>
          <w:p>
            <w:pPr>
              <w:spacing w:after="60" w:line="300" w:lineRule="auto"/>
            </w:pPr>
            <w:r>
              <w:rPr>
                <w:rFonts w:ascii="Noto Sans CJK SC" w:hAnsi="Noto Sans CJK SC" w:eastAsia="Noto Sans CJK SC"/>
                <w:color w:val="2B3243"/>
                <w:sz w:val="20"/>
              </w:rPr>
              <w:t>一个以 Workspace + Canvas 为主要界面、以本地项目上下文为核心、连接飞书与 Notion、由 Codex / Buddy 等 AI 执行者完成真实任务的个人 Creative OS。</w:t>
            </w:r>
          </w:p>
        </w:tc>
      </w:tr>
    </w:tbl>
    <w:p>
      <w:pPr>
        <w:spacing w:after="0"/>
        <w:widowControl w:val="1"/>
      </w:pPr>
    </w:p>
    <w:p>
      <w:pPr>
        <w:pStyle w:val="Heading2"/>
        <w:widowControl w:val="1"/>
      </w:pPr>
      <w:r>
        <w:rPr>
          <w:rFonts w:ascii="Noto Sans CJK SC" w:hAnsi="Noto Sans CJK SC" w:eastAsia="Noto Sans CJK SC"/>
          <w:b/>
          <w:color w:val="3957D7"/>
          <w:sz w:val="28"/>
        </w:rPr>
        <w:t>2.2 核心价值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520"/>
      </w:tblGrid>
      <w:tr>
        <w:trPr>
          <w:trHeight w:hRule="atLeast"/>
          <w:tblHeader w:val="true"/>
          <w:cantSplit/>
        </w:trPr>
        <w:tc>
          <w:tcPr>
            <w:tcW w:type="dxa" w:w="4933"/>
            <w:shd w:fill="3957D7"/>
            <w:vAlign w:val="center"/>
            <w:tcBorders>
              <w:top w:val="single" w:sz="4" w:color="3957D7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价值</w:t>
            </w:r>
          </w:p>
        </w:tc>
        <w:tc>
          <w:tcPr>
            <w:tcW w:type="dxa" w:w="4933"/>
            <w:shd w:fill="3957D7"/>
            <w:vAlign w:val="center"/>
            <w:tcBorders>
              <w:top w:val="single" w:sz="4" w:color="3957D7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用户感知</w:t>
            </w:r>
          </w:p>
        </w:tc>
      </w:tr>
      <w:tr>
        <w:trPr>
          <w:trHeight w:hRule="atLeast"/>
          <w:cantSplit/>
        </w:trPr>
        <w:tc>
          <w:tcPr>
            <w:tcW w:type="dxa" w:w="2268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快速恢复项目</w:t>
            </w:r>
          </w:p>
        </w:tc>
        <w:tc>
          <w:tcPr>
            <w:tcW w:type="dxa" w:w="6520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打开项目即可看到上次 Workspace、文件、脉络、对话与待处理任务</w:t>
            </w:r>
          </w:p>
        </w:tc>
      </w:tr>
      <w:tr>
        <w:trPr>
          <w:trHeight w:hRule="atLeast"/>
          <w:cantSplit/>
        </w:trPr>
        <w:tc>
          <w:tcPr>
            <w:tcW w:type="dxa" w:w="2268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边看边判断</w:t>
            </w:r>
          </w:p>
        </w:tc>
        <w:tc>
          <w:tcPr>
            <w:tcW w:type="dxa" w:w="6520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右侧预览文件或网页，直接写判断、备注与修改要求</w:t>
            </w:r>
          </w:p>
        </w:tc>
      </w:tr>
      <w:tr>
        <w:trPr>
          <w:trHeight w:hRule="atLeast"/>
          <w:cantSplit/>
        </w:trPr>
        <w:tc>
          <w:tcPr>
            <w:tcW w:type="dxa" w:w="2268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一次派活</w:t>
            </w:r>
          </w:p>
        </w:tc>
        <w:tc>
          <w:tcPr>
            <w:tcW w:type="dxa" w:w="6520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选中对象、引用 Skill、选择执行者后直接发送，不重复搬运上下文</w:t>
            </w:r>
          </w:p>
        </w:tc>
      </w:tr>
      <w:tr>
        <w:trPr>
          <w:trHeight w:hRule="atLeast"/>
          <w:cantSplit/>
        </w:trPr>
        <w:tc>
          <w:tcPr>
            <w:tcW w:type="dxa" w:w="2268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执行可见</w:t>
            </w:r>
          </w:p>
        </w:tc>
        <w:tc>
          <w:tcPr>
            <w:tcW w:type="dxa" w:w="6520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Canvas 显示 Codex / Buddy 的 queued、running、review、completed 等状态</w:t>
            </w:r>
          </w:p>
        </w:tc>
      </w:tr>
      <w:tr>
        <w:trPr>
          <w:trHeight w:hRule="atLeast"/>
          <w:cantSplit/>
        </w:trPr>
        <w:tc>
          <w:tcPr>
            <w:tcW w:type="dxa" w:w="2268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结果自动归位</w:t>
            </w:r>
          </w:p>
        </w:tc>
        <w:tc>
          <w:tcPr>
            <w:tcW w:type="dxa" w:w="6520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新文件、修改记录与对话摘要自动回到当前 Workspace 和项目包</w:t>
            </w:r>
          </w:p>
        </w:tc>
      </w:tr>
      <w:tr>
        <w:trPr>
          <w:trHeight w:hRule="atLeast"/>
          <w:cantSplit/>
        </w:trPr>
        <w:tc>
          <w:tcPr>
            <w:tcW w:type="dxa" w:w="2268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版本可追溯</w:t>
            </w:r>
          </w:p>
        </w:tc>
        <w:tc>
          <w:tcPr>
            <w:tcW w:type="dxa" w:w="6520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知道每个文件改了什么、由哪次 Run 产生、当时用了哪些上下文</w:t>
            </w:r>
          </w:p>
        </w:tc>
      </w:tr>
      <w:tr>
        <w:trPr>
          <w:trHeight w:hRule="atLeast"/>
          <w:cantSplit/>
        </w:trPr>
        <w:tc>
          <w:tcPr>
            <w:tcW w:type="dxa" w:w="2268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交付可管理</w:t>
            </w:r>
          </w:p>
        </w:tc>
        <w:tc>
          <w:tcPr>
            <w:tcW w:type="dxa" w:w="6520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快速选中产物形成 Delivery Bundle，并可确认同步本地目录与命名</w:t>
            </w:r>
          </w:p>
        </w:tc>
      </w:tr>
    </w:tbl>
    <w:p>
      <w:pPr>
        <w:spacing w:after="0"/>
        <w:widowControl w:val="1"/>
      </w:pPr>
    </w:p>
    <w:p>
      <w:pPr>
        <w:pStyle w:val="Heading2"/>
        <w:widowControl w:val="1"/>
      </w:pPr>
      <w:r>
        <w:rPr>
          <w:rFonts w:ascii="Noto Sans CJK SC" w:hAnsi="Noto Sans CJK SC" w:eastAsia="Noto Sans CJK SC"/>
          <w:b/>
          <w:color w:val="3957D7"/>
          <w:sz w:val="28"/>
        </w:rPr>
        <w:t>2.3 第一阶段目标用户</w:t>
      </w:r>
    </w:p>
    <w:p>
      <w:pPr>
        <w:pStyle w:val="ListBullet"/>
        <w:spacing w:after="80" w:line="293" w:lineRule="auto"/>
        <w:ind w:left="340" w:hanging="142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个人广告创意策划 / AIGC 视觉创意工作者。</w:t>
      </w:r>
    </w:p>
    <w:p>
      <w:pPr>
        <w:pStyle w:val="ListBullet"/>
        <w:spacing w:after="80" w:line="293" w:lineRule="auto"/>
        <w:ind w:left="340" w:hanging="142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内容导演、脚本策划、创意负责人等需要频繁跨文件、跨 AI 工具工作的人。</w:t>
      </w:r>
    </w:p>
    <w:p>
      <w:pPr>
        <w:pStyle w:val="ListBullet"/>
        <w:spacing w:after="80" w:line="293" w:lineRule="auto"/>
        <w:ind w:left="340" w:hanging="142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未来可扩展至 5–20 人小型创意团队，但第一阶段不做多人权限与企业协作。</w:t>
      </w:r>
    </w:p>
    <w:p>
      <w:pPr>
        <w:pStyle w:val="Heading2"/>
        <w:widowControl w:val="1"/>
      </w:pPr>
      <w:r>
        <w:rPr>
          <w:rFonts w:ascii="Noto Sans CJK SC" w:hAnsi="Noto Sans CJK SC" w:eastAsia="Noto Sans CJK SC"/>
          <w:b/>
          <w:color w:val="3957D7"/>
          <w:sz w:val="28"/>
        </w:rPr>
        <w:t>2.4 北极星指标与阶段指标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4025"/>
        <w:gridCol w:w="3288"/>
      </w:tblGrid>
      <w:tr>
        <w:trPr>
          <w:trHeight w:hRule="atLeast"/>
          <w:tblHeader w:val="true"/>
          <w:cantSplit/>
        </w:trPr>
        <w:tc>
          <w:tcPr>
            <w:tcW w:type="dxa" w:w="3289"/>
            <w:shd w:fill="3957D7"/>
            <w:vAlign w:val="center"/>
            <w:tcBorders>
              <w:top w:val="single" w:sz="4" w:color="3957D7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指标类型</w:t>
            </w:r>
          </w:p>
        </w:tc>
        <w:tc>
          <w:tcPr>
            <w:tcW w:type="dxa" w:w="3289"/>
            <w:shd w:fill="3957D7"/>
            <w:vAlign w:val="center"/>
            <w:tcBorders>
              <w:top w:val="single" w:sz="4" w:color="3957D7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建议指标</w:t>
            </w:r>
          </w:p>
        </w:tc>
        <w:tc>
          <w:tcPr>
            <w:tcW w:type="dxa" w:w="3289"/>
            <w:shd w:fill="3957D7"/>
            <w:vAlign w:val="center"/>
            <w:tcBorders>
              <w:top w:val="single" w:sz="4" w:color="3957D7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MVP 验证方式</w:t>
            </w:r>
          </w:p>
        </w:tc>
      </w:tr>
      <w:tr>
        <w:trPr>
          <w:trHeight w:hRule="atLeast"/>
          <w:cantSplit/>
        </w:trPr>
        <w:tc>
          <w:tcPr>
            <w:tcW w:type="dxa" w:w="1474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北极星</w:t>
            </w:r>
          </w:p>
        </w:tc>
        <w:tc>
          <w:tcPr>
            <w:tcW w:type="dxa" w:w="4025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一次真实项目中，从资料导入到 AI 修改结果回收的闭环完成率</w:t>
            </w:r>
          </w:p>
        </w:tc>
        <w:tc>
          <w:tcPr>
            <w:tcW w:type="dxa" w:w="3288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PortaSplit 等真实项目连续使用验证</w:t>
            </w:r>
          </w:p>
        </w:tc>
      </w:tr>
      <w:tr>
        <w:trPr>
          <w:trHeight w:hRule="atLeast"/>
          <w:cantSplit/>
        </w:trPr>
        <w:tc>
          <w:tcPr>
            <w:tcW w:type="dxa" w:w="1474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效率</w:t>
            </w:r>
          </w:p>
        </w:tc>
        <w:tc>
          <w:tcPr>
            <w:tcW w:type="dxa" w:w="4025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恢复项目上下文所需时间</w:t>
            </w:r>
          </w:p>
        </w:tc>
        <w:tc>
          <w:tcPr>
            <w:tcW w:type="dxa" w:w="3288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打开项目后 60 秒内能继续工作</w:t>
            </w:r>
          </w:p>
        </w:tc>
      </w:tr>
      <w:tr>
        <w:trPr>
          <w:trHeight w:hRule="atLeast"/>
          <w:cantSplit/>
        </w:trPr>
        <w:tc>
          <w:tcPr>
            <w:tcW w:type="dxa" w:w="1474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派活</w:t>
            </w:r>
          </w:p>
        </w:tc>
        <w:tc>
          <w:tcPr>
            <w:tcW w:type="dxa" w:w="4025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选中对象到任务发出所需操作数</w:t>
            </w:r>
          </w:p>
        </w:tc>
        <w:tc>
          <w:tcPr>
            <w:tcW w:type="dxa" w:w="3288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不超过 4 个核心步骤</w:t>
            </w:r>
          </w:p>
        </w:tc>
      </w:tr>
      <w:tr>
        <w:trPr>
          <w:trHeight w:hRule="atLeast"/>
          <w:cantSplit/>
        </w:trPr>
        <w:tc>
          <w:tcPr>
            <w:tcW w:type="dxa" w:w="1474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回收</w:t>
            </w:r>
          </w:p>
        </w:tc>
        <w:tc>
          <w:tcPr>
            <w:tcW w:type="dxa" w:w="4025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AI 产物自动归位成功率</w:t>
            </w:r>
          </w:p>
        </w:tc>
        <w:tc>
          <w:tcPr>
            <w:tcW w:type="dxa" w:w="3288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目标 ≥ 90%，失败可手动归位</w:t>
            </w:r>
          </w:p>
        </w:tc>
      </w:tr>
      <w:tr>
        <w:trPr>
          <w:trHeight w:hRule="atLeast"/>
          <w:cantSplit/>
        </w:trPr>
        <w:tc>
          <w:tcPr>
            <w:tcW w:type="dxa" w:w="1474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追溯</w:t>
            </w:r>
          </w:p>
        </w:tc>
        <w:tc>
          <w:tcPr>
            <w:tcW w:type="dxa" w:w="4025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修改能否定位到对应 Run / Conversation / Context</w:t>
            </w:r>
          </w:p>
        </w:tc>
        <w:tc>
          <w:tcPr>
            <w:tcW w:type="dxa" w:w="3288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关键修改 100% 可追溯</w:t>
            </w:r>
          </w:p>
        </w:tc>
      </w:tr>
      <w:tr>
        <w:trPr>
          <w:trHeight w:hRule="atLeast"/>
          <w:cantSplit/>
        </w:trPr>
        <w:tc>
          <w:tcPr>
            <w:tcW w:type="dxa" w:w="1474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版本</w:t>
            </w:r>
          </w:p>
        </w:tc>
        <w:tc>
          <w:tcPr>
            <w:tcW w:type="dxa" w:w="4025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稳定修改集被保存为 Checkpoint 的比例</w:t>
            </w:r>
          </w:p>
        </w:tc>
        <w:tc>
          <w:tcPr>
            <w:tcW w:type="dxa" w:w="3288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真实交付节点均有正式版本</w:t>
            </w:r>
          </w:p>
        </w:tc>
      </w:tr>
    </w:tbl>
    <w:p>
      <w:pPr>
        <w:spacing w:after="0"/>
        <w:widowControl w:val="1"/>
      </w:pPr>
    </w:p>
    <w:p>
      <w:pPr>
        <w:widowControl w:val="1"/>
      </w:pPr>
      <w:r>
        <w:br w:type="page"/>
      </w:r>
    </w:p>
    <w:p>
      <w:pPr>
        <w:pStyle w:val="Heading1"/>
        <w:spacing w:before="200" w:after="160"/>
        <w:widowControl w:val="1"/>
      </w:pPr>
      <w:r>
        <w:rPr>
          <w:rFonts w:ascii="Noto Sans CJK SC" w:hAnsi="Noto Sans CJK SC" w:eastAsia="Noto Sans CJK SC"/>
          <w:b/>
          <w:color w:val="172033"/>
          <w:sz w:val="40"/>
        </w:rPr>
        <w:t>3. 产品原则与非目标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94"/>
        <w:gridCol w:w="8220"/>
      </w:tblGrid>
      <w:tr>
        <w:trPr>
          <w:trHeight w:hRule="atLeast"/>
          <w:cantSplit/>
        </w:trPr>
        <w:tc>
          <w:tcPr>
            <w:tcW w:type="dxa" w:w="4933"/>
            <w:shd w:fill="3957D7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33"/>
            <w:shd w:fill="EEF2FF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Heading2"/>
        <w:widowControl w:val="1"/>
      </w:pPr>
      <w:r>
        <w:rPr>
          <w:rFonts w:ascii="Noto Sans CJK SC" w:hAnsi="Noto Sans CJK SC" w:eastAsia="Noto Sans CJK SC"/>
          <w:b/>
          <w:color w:val="3957D7"/>
          <w:sz w:val="28"/>
        </w:rPr>
        <w:t>3.1 产品原则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6803"/>
      </w:tblGrid>
      <w:tr>
        <w:trPr>
          <w:trHeight w:hRule="atLeast"/>
          <w:tblHeader w:val="true"/>
          <w:cantSplit/>
        </w:trPr>
        <w:tc>
          <w:tcPr>
            <w:tcW w:type="dxa" w:w="4933"/>
            <w:shd w:fill="3957D7"/>
            <w:vAlign w:val="center"/>
            <w:tcBorders>
              <w:top w:val="single" w:sz="4" w:color="3957D7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原则</w:t>
            </w:r>
          </w:p>
        </w:tc>
        <w:tc>
          <w:tcPr>
            <w:tcW w:type="dxa" w:w="4933"/>
            <w:shd w:fill="3957D7"/>
            <w:vAlign w:val="center"/>
            <w:tcBorders>
              <w:top w:val="single" w:sz="4" w:color="3957D7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含义</w:t>
            </w:r>
          </w:p>
        </w:tc>
      </w:tr>
      <w:tr>
        <w:trPr>
          <w:trHeight w:hRule="atLeast"/>
          <w:cantSplit/>
        </w:trPr>
        <w:tc>
          <w:tcPr>
            <w:tcW w:type="dxa" w:w="1984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本地状态源</w:t>
            </w:r>
          </w:p>
        </w:tc>
        <w:tc>
          <w:tcPr>
            <w:tcW w:type="dxa" w:w="6803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本地项目目录与 OS 数据库是项目状态源；飞书、Notion 是外部来源或同步目标。</w:t>
            </w:r>
          </w:p>
        </w:tc>
      </w:tr>
      <w:tr>
        <w:trPr>
          <w:trHeight w:hRule="atLeast"/>
          <w:cantSplit/>
        </w:trPr>
        <w:tc>
          <w:tcPr>
            <w:tcW w:type="dxa" w:w="1984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Workspace 是容器</w:t>
            </w:r>
          </w:p>
        </w:tc>
        <w:tc>
          <w:tcPr>
            <w:tcW w:type="dxa" w:w="6803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长期固定的是工作空间机制，而不是 Brief / Script 等业务阶段。</w:t>
            </w:r>
          </w:p>
        </w:tc>
      </w:tr>
      <w:tr>
        <w:trPr>
          <w:trHeight w:hRule="atLeast"/>
          <w:cantSplit/>
        </w:trPr>
        <w:tc>
          <w:tcPr>
            <w:tcW w:type="dxa" w:w="1984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Canvas 是工作面</w:t>
            </w:r>
          </w:p>
        </w:tc>
        <w:tc>
          <w:tcPr>
            <w:tcW w:type="dxa" w:w="6803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用于排布、关系、选择和派活，不承担复杂文件内容编辑。</w:t>
            </w:r>
          </w:p>
        </w:tc>
      </w:tr>
      <w:tr>
        <w:trPr>
          <w:trHeight w:hRule="atLeast"/>
          <w:cantSplit/>
        </w:trPr>
        <w:tc>
          <w:tcPr>
            <w:tcW w:type="dxa" w:w="1984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上下文隐形但可解释</w:t>
            </w:r>
          </w:p>
        </w:tc>
        <w:tc>
          <w:tcPr>
            <w:tcW w:type="dxa" w:w="6803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默认自动管理，调用时可查看范围、来源与快照。</w:t>
            </w:r>
          </w:p>
        </w:tc>
      </w:tr>
      <w:tr>
        <w:trPr>
          <w:trHeight w:hRule="atLeast"/>
          <w:cantSplit/>
        </w:trPr>
        <w:tc>
          <w:tcPr>
            <w:tcW w:type="dxa" w:w="1984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AI 输出不覆盖判断</w:t>
            </w:r>
          </w:p>
        </w:tc>
        <w:tc>
          <w:tcPr>
            <w:tcW w:type="dxa" w:w="6803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AI 可以建议、执行和评审，但关键版本、覆盖与交付由用户确认。</w:t>
            </w:r>
          </w:p>
        </w:tc>
      </w:tr>
      <w:tr>
        <w:trPr>
          <w:trHeight w:hRule="atLeast"/>
          <w:cantSplit/>
        </w:trPr>
        <w:tc>
          <w:tcPr>
            <w:tcW w:type="dxa" w:w="1984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虚拟组织优先</w:t>
            </w:r>
          </w:p>
        </w:tc>
        <w:tc>
          <w:tcPr>
            <w:tcW w:type="dxa" w:w="6803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Canvas 分组不立即移动实体文件；确认后才写入本地目录。</w:t>
            </w:r>
          </w:p>
        </w:tc>
      </w:tr>
      <w:tr>
        <w:trPr>
          <w:trHeight w:hRule="atLeast"/>
          <w:cantSplit/>
        </w:trPr>
        <w:tc>
          <w:tcPr>
            <w:tcW w:type="dxa" w:w="1984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统一状态源</w:t>
            </w:r>
          </w:p>
        </w:tc>
        <w:tc>
          <w:tcPr>
            <w:tcW w:type="dxa" w:w="6803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Agent 窗口不是状态源；Creative OS / Bridge 保存任务、对话、变化与产物。</w:t>
            </w:r>
          </w:p>
        </w:tc>
      </w:tr>
      <w:tr>
        <w:trPr>
          <w:trHeight w:hRule="atLeast"/>
          <w:cantSplit/>
        </w:trPr>
        <w:tc>
          <w:tcPr>
            <w:tcW w:type="dxa" w:w="1984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原生工具优先</w:t>
            </w:r>
          </w:p>
        </w:tc>
        <w:tc>
          <w:tcPr>
            <w:tcW w:type="dxa" w:w="6803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文件制作继续交给 PowerPoint、Figma、Canva、飞书等成熟工具。</w:t>
            </w:r>
          </w:p>
        </w:tc>
      </w:tr>
    </w:tbl>
    <w:p>
      <w:pPr>
        <w:spacing w:after="0"/>
        <w:widowControl w:val="1"/>
      </w:pPr>
    </w:p>
    <w:p>
      <w:pPr>
        <w:pStyle w:val="Heading2"/>
        <w:widowControl w:val="1"/>
      </w:pPr>
      <w:r>
        <w:rPr>
          <w:rFonts w:ascii="Noto Sans CJK SC" w:hAnsi="Noto Sans CJK SC" w:eastAsia="Noto Sans CJK SC"/>
          <w:b/>
          <w:color w:val="3957D7"/>
          <w:sz w:val="28"/>
        </w:rPr>
        <w:t>3.2 明确不做</w:t>
      </w:r>
    </w:p>
    <w:p>
      <w:pPr>
        <w:pStyle w:val="ListBullet"/>
        <w:spacing w:after="80" w:line="293" w:lineRule="auto"/>
        <w:ind w:left="340" w:hanging="142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不做 PPT 页内编辑、图片精修、视频剪辑和完整富文本编辑。</w:t>
      </w:r>
    </w:p>
    <w:p>
      <w:pPr>
        <w:pStyle w:val="ListBullet"/>
        <w:spacing w:after="80" w:line="293" w:lineRule="auto"/>
        <w:ind w:left="340" w:hanging="142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不重做 Figma、Canva、飞书文档、Notion 或 PowerPoint。</w:t>
      </w:r>
    </w:p>
    <w:p>
      <w:pPr>
        <w:pStyle w:val="ListBullet"/>
        <w:spacing w:after="80" w:line="293" w:lineRule="auto"/>
        <w:ind w:left="340" w:hanging="142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不做企业级多人权限、审批流、工时与资源排期。</w:t>
      </w:r>
    </w:p>
    <w:p>
      <w:pPr>
        <w:pStyle w:val="ListBullet"/>
        <w:spacing w:after="80" w:line="293" w:lineRule="auto"/>
        <w:ind w:left="340" w:hanging="142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不做自由节点多 Agent 编排和复杂自动化流程市场。</w:t>
      </w:r>
    </w:p>
    <w:p>
      <w:pPr>
        <w:pStyle w:val="ListBullet"/>
        <w:spacing w:after="80" w:line="293" w:lineRule="auto"/>
        <w:ind w:left="340" w:hanging="142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不要求所有项目遵循 Brief → Direction → Script → Review。</w:t>
      </w:r>
    </w:p>
    <w:p>
      <w:pPr>
        <w:pStyle w:val="ListBullet"/>
        <w:spacing w:after="80" w:line="293" w:lineRule="auto"/>
        <w:ind w:left="340" w:hanging="142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不把所有外部平台接入都假设为 MCP；必须允许 API、Deep Link 与 Clipboard 降级。</w:t>
      </w:r>
    </w:p>
    <w:p>
      <w:pPr>
        <w:pStyle w:val="ListBullet"/>
        <w:spacing w:after="80" w:line="293" w:lineRule="auto"/>
        <w:ind w:left="340" w:hanging="142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不在 MVP 一次支持所有文件格式和所有云平台。</w:t>
      </w:r>
    </w:p>
    <w:p>
      <w:pPr>
        <w:pStyle w:val="Heading2"/>
        <w:widowControl w:val="1"/>
      </w:pPr>
      <w:r>
        <w:rPr>
          <w:rFonts w:ascii="Noto Sans CJK SC" w:hAnsi="Noto Sans CJK SC" w:eastAsia="Noto Sans CJK SC"/>
          <w:b/>
          <w:color w:val="3957D7"/>
          <w:sz w:val="28"/>
        </w:rPr>
        <w:t>3.3 关键边界句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"/>
        <w:gridCol w:w="8844"/>
      </w:tblGrid>
      <w:tr>
        <w:trPr>
          <w:trHeight w:hRule="atLeast"/>
          <w:cantSplit/>
        </w:trPr>
        <w:tc>
          <w:tcPr>
            <w:tcW w:type="dxa" w:w="4933"/>
            <w:shd w:fill="2E7D52"/>
            <w:tcBorders>
              <w:top w:val="single" w:sz="4" w:color="EEF8F1"/>
              <w:left w:val="single" w:sz="4" w:color="EEF8F1"/>
              <w:bottom w:val="single" w:sz="4" w:color="EEF8F1"/>
              <w:right w:val="single" w:sz="4" w:color="EEF8F1"/>
            </w:tcBorders>
          </w:tcPr>
          <w:p/>
        </w:tc>
        <w:tc>
          <w:tcPr>
            <w:tcW w:type="dxa" w:w="4933"/>
            <w:shd w:fill="EEF8F1"/>
            <w:tcBorders>
              <w:top w:val="single" w:sz="4" w:color="EEF8F1"/>
              <w:left w:val="single" w:sz="4" w:color="EEF8F1"/>
              <w:bottom w:val="single" w:sz="4" w:color="EEF8F1"/>
              <w:right w:val="single" w:sz="4" w:color="EEF8F1"/>
            </w:tcBorders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72033"/>
                <w:sz w:val="22"/>
              </w:rPr>
              <w:t>设计与开发验收时必须反复检查</w:t>
            </w:r>
          </w:p>
          <w:p>
            <w:pPr>
              <w:spacing w:after="60" w:line="300" w:lineRule="auto"/>
            </w:pPr>
            <w:r>
              <w:rPr>
                <w:rFonts w:ascii="Noto Sans CJK SC" w:hAnsi="Noto Sans CJK SC" w:eastAsia="Noto Sans CJK SC"/>
                <w:color w:val="2B3243"/>
                <w:sz w:val="20"/>
              </w:rPr>
              <w:t>Local Creative OS 不负责制作内容，而负责让用户看懂内容、形成判断、调用正确的 AI 或原生工具完成修改，并把修改过程和结果重新组织回项目。</w:t>
            </w:r>
          </w:p>
        </w:tc>
      </w:tr>
    </w:tbl>
    <w:p>
      <w:pPr>
        <w:spacing w:after="0"/>
        <w:widowControl w:val="1"/>
      </w:pPr>
    </w:p>
    <w:p>
      <w:pPr>
        <w:pStyle w:val="Heading1"/>
        <w:spacing w:before="200" w:after="160"/>
        <w:widowControl w:val="1"/>
      </w:pPr>
      <w:r>
        <w:rPr>
          <w:rFonts w:ascii="Noto Sans CJK SC" w:hAnsi="Noto Sans CJK SC" w:eastAsia="Noto Sans CJK SC"/>
          <w:b/>
          <w:color w:val="172033"/>
          <w:sz w:val="40"/>
        </w:rPr>
        <w:t>4. 核心概念与对象模型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94"/>
        <w:gridCol w:w="8220"/>
      </w:tblGrid>
      <w:tr>
        <w:trPr>
          <w:trHeight w:hRule="atLeast"/>
          <w:cantSplit/>
        </w:trPr>
        <w:tc>
          <w:tcPr>
            <w:tcW w:type="dxa" w:w="4933"/>
            <w:shd w:fill="3957D7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33"/>
            <w:shd w:fill="EEF2FF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6463"/>
      </w:tblGrid>
      <w:tr>
        <w:trPr>
          <w:trHeight w:hRule="atLeast"/>
          <w:tblHeader w:val="true"/>
          <w:cantSplit/>
        </w:trPr>
        <w:tc>
          <w:tcPr>
            <w:tcW w:type="dxa" w:w="4933"/>
            <w:shd w:fill="3957D7"/>
            <w:vAlign w:val="center"/>
            <w:tcBorders>
              <w:top w:val="single" w:sz="4" w:color="3957D7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4933"/>
            <w:shd w:fill="3957D7"/>
            <w:vAlign w:val="center"/>
            <w:tcBorders>
              <w:top w:val="single" w:sz="4" w:color="3957D7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定义</w:t>
            </w:r>
          </w:p>
        </w:tc>
      </w:tr>
      <w:tr>
        <w:trPr>
          <w:trHeight w:hRule="atLeast"/>
          <w:cantSplit/>
        </w:trPr>
        <w:tc>
          <w:tcPr>
            <w:tcW w:type="dxa" w:w="2324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Project Package</w:t>
            </w:r>
          </w:p>
        </w:tc>
        <w:tc>
          <w:tcPr>
            <w:tcW w:type="dxa" w:w="6463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一个长期、稳定、需要持续积累上下文的工作对象，可代表品牌、项目、个人或长期研究。</w:t>
            </w:r>
          </w:p>
        </w:tc>
      </w:tr>
      <w:tr>
        <w:trPr>
          <w:trHeight w:hRule="atLeast"/>
          <w:cantSplit/>
        </w:trPr>
        <w:tc>
          <w:tcPr>
            <w:tcW w:type="dxa" w:w="2324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Workspace</w:t>
            </w:r>
          </w:p>
        </w:tc>
        <w:tc>
          <w:tcPr>
            <w:tcW w:type="dxa" w:w="6463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项目内的浏览器式工作环境；用户自由命名，保存 Canvas、打开对象、上下文范围和工作位置。</w:t>
            </w:r>
          </w:p>
        </w:tc>
      </w:tr>
      <w:tr>
        <w:trPr>
          <w:trHeight w:hRule="atLeast"/>
          <w:cantSplit/>
        </w:trPr>
        <w:tc>
          <w:tcPr>
            <w:tcW w:type="dxa" w:w="2324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Workspace Intent</w:t>
            </w:r>
          </w:p>
        </w:tc>
        <w:tc>
          <w:tcPr>
            <w:tcW w:type="dxa" w:w="6463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可选的系统意图：理解、探索、构建、决策、空白；用于推荐，不构成流程限制。</w:t>
            </w:r>
          </w:p>
        </w:tc>
      </w:tr>
      <w:tr>
        <w:trPr>
          <w:trHeight w:hRule="atLeast"/>
          <w:cantSplit/>
        </w:trPr>
        <w:tc>
          <w:tcPr>
            <w:tcW w:type="dxa" w:w="2324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Canvas</w:t>
            </w:r>
          </w:p>
        </w:tc>
        <w:tc>
          <w:tcPr>
            <w:tcW w:type="dxa" w:w="6463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Workspace 的空间化工作面，呈现文件、网页、对话、Skill、Run、版本和交付关系。</w:t>
            </w:r>
          </w:p>
        </w:tc>
      </w:tr>
      <w:tr>
        <w:trPr>
          <w:trHeight w:hRule="atLeast"/>
          <w:cantSplit/>
        </w:trPr>
        <w:tc>
          <w:tcPr>
            <w:tcW w:type="dxa" w:w="2324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Artifact</w:t>
            </w:r>
          </w:p>
        </w:tc>
        <w:tc>
          <w:tcPr>
            <w:tcW w:type="dxa" w:w="6463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实体内容身份，可对应本地文件、飞书文档、Notion 页面、网页或外部产物。</w:t>
            </w:r>
          </w:p>
        </w:tc>
      </w:tr>
      <w:tr>
        <w:trPr>
          <w:trHeight w:hRule="atLeast"/>
          <w:cantSplit/>
        </w:trPr>
        <w:tc>
          <w:tcPr>
            <w:tcW w:type="dxa" w:w="2324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Artifact View</w:t>
            </w:r>
          </w:p>
        </w:tc>
        <w:tc>
          <w:tcPr>
            <w:tcW w:type="dxa" w:w="6463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Artifact 在某个 Canvas 中的引用与布局；同一 Artifact 可有多个 View。</w:t>
            </w:r>
          </w:p>
        </w:tc>
      </w:tr>
      <w:tr>
        <w:trPr>
          <w:trHeight w:hRule="atLeast"/>
          <w:cantSplit/>
        </w:trPr>
        <w:tc>
          <w:tcPr>
            <w:tcW w:type="dxa" w:w="2324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Command Node</w:t>
            </w:r>
          </w:p>
        </w:tc>
        <w:tc>
          <w:tcPr>
            <w:tcW w:type="dxa" w:w="6463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用户边看边写的判断 / 修改指令节点，可选择上下文、Skill、执行者与通道。</w:t>
            </w:r>
          </w:p>
        </w:tc>
      </w:tr>
      <w:tr>
        <w:trPr>
          <w:trHeight w:hRule="atLeast"/>
          <w:cantSplit/>
        </w:trPr>
        <w:tc>
          <w:tcPr>
            <w:tcW w:type="dxa" w:w="2324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Conversation Node</w:t>
            </w:r>
          </w:p>
        </w:tc>
        <w:tc>
          <w:tcPr>
            <w:tcW w:type="dxa" w:w="6463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一次或一组 AI 对话的可视化摘要，关联完整对话与外部深度链接。</w:t>
            </w:r>
          </w:p>
        </w:tc>
      </w:tr>
      <w:tr>
        <w:trPr>
          <w:trHeight w:hRule="atLeast"/>
          <w:cantSplit/>
        </w:trPr>
        <w:tc>
          <w:tcPr>
            <w:tcW w:type="dxa" w:w="2324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Run</w:t>
            </w:r>
          </w:p>
        </w:tc>
        <w:tc>
          <w:tcPr>
            <w:tcW w:type="dxa" w:w="6463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一次真实执行任务，记录状态、输入对象、执行者、使用的 Skill、变化与输出。</w:t>
            </w:r>
          </w:p>
        </w:tc>
      </w:tr>
      <w:tr>
        <w:trPr>
          <w:trHeight w:hRule="atLeast"/>
          <w:cantSplit/>
        </w:trPr>
        <w:tc>
          <w:tcPr>
            <w:tcW w:type="dxa" w:w="2324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Skill</w:t>
            </w:r>
          </w:p>
        </w:tc>
        <w:tc>
          <w:tcPr>
            <w:tcW w:type="dxa" w:w="6463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可发现、可拖入、可引用的方法模板；拖入 Canvas 后形成可配置实例。</w:t>
            </w:r>
          </w:p>
        </w:tc>
      </w:tr>
      <w:tr>
        <w:trPr>
          <w:trHeight w:hRule="atLeast"/>
          <w:cantSplit/>
        </w:trPr>
        <w:tc>
          <w:tcPr>
            <w:tcW w:type="dxa" w:w="2324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Checkpoint</w:t>
            </w:r>
          </w:p>
        </w:tc>
        <w:tc>
          <w:tcPr>
            <w:tcW w:type="dxa" w:w="6463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由用户确认的正式版本，包含 Context、Change Set、Canvas Snapshot 与 Delivery Snapshot。</w:t>
            </w:r>
          </w:p>
        </w:tc>
      </w:tr>
      <w:tr>
        <w:trPr>
          <w:trHeight w:hRule="atLeast"/>
          <w:cantSplit/>
        </w:trPr>
        <w:tc>
          <w:tcPr>
            <w:tcW w:type="dxa" w:w="2324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Delivery Bundle</w:t>
            </w:r>
          </w:p>
        </w:tc>
        <w:tc>
          <w:tcPr>
            <w:tcW w:type="dxa" w:w="6463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一次对外交付的文件集合和说明，可生成本地文件夹并同步飞书。</w:t>
            </w:r>
          </w:p>
        </w:tc>
      </w:tr>
      <w:tr>
        <w:trPr>
          <w:trHeight w:hRule="atLeast"/>
          <w:cantSplit/>
        </w:trPr>
        <w:tc>
          <w:tcPr>
            <w:tcW w:type="dxa" w:w="2324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Context Pack</w:t>
            </w:r>
          </w:p>
        </w:tc>
        <w:tc>
          <w:tcPr>
            <w:tcW w:type="dxa" w:w="6463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根据 Workspace、选中对象、决策与近期历史生成的可追溯 AI 上下文。</w:t>
            </w:r>
          </w:p>
        </w:tc>
      </w:tr>
      <w:tr>
        <w:trPr>
          <w:trHeight w:hRule="atLeast"/>
          <w:cantSplit/>
        </w:trPr>
        <w:tc>
          <w:tcPr>
            <w:tcW w:type="dxa" w:w="2324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Connector</w:t>
            </w:r>
          </w:p>
        </w:tc>
        <w:tc>
          <w:tcPr>
            <w:tcW w:type="dxa" w:w="6463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飞书、Notion、Codex、Buddy、Figma、Canva 等外部系统连接能力。</w:t>
            </w:r>
          </w:p>
        </w:tc>
      </w:tr>
    </w:tbl>
    <w:p>
      <w:pPr>
        <w:spacing w:after="0"/>
        <w:widowControl w:val="1"/>
      </w:pPr>
    </w:p>
    <w:p>
      <w:pPr>
        <w:pStyle w:val="Heading2"/>
        <w:widowControl w:val="1"/>
      </w:pPr>
      <w:r>
        <w:rPr>
          <w:rFonts w:ascii="Noto Sans CJK SC" w:hAnsi="Noto Sans CJK SC" w:eastAsia="Noto Sans CJK SC"/>
          <w:b/>
          <w:color w:val="3957D7"/>
          <w:sz w:val="28"/>
        </w:rPr>
        <w:t>4.1 Artifact 三层模型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rHeight w:hRule="atLeast"/>
          <w:cantSplit/>
        </w:trPr>
        <w:tc>
          <w:tcPr>
            <w:tcW w:type="dxa" w:w="1361"/>
            <w:shd w:fill="EEF2FF"/>
            <w:tcBorders>
              <w:top w:val="single" w:sz="5" w:color="DCE1EA"/>
              <w:left w:val="single" w:sz="5" w:color="DCE1EA"/>
              <w:bottom w:val="single" w:sz="5" w:color="DCE1EA"/>
              <w:right w:val="single" w:sz="5" w:color="DCE1EA"/>
            </w:tcBorders>
          </w:tcPr>
          <w:p>
            <w:pPr>
              <w:spacing w:before="120" w:after="120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7"/>
              </w:rPr>
              <w:t>Artifact</w:t>
              <w:br/>
              <w:t>真实内容身份</w:t>
            </w:r>
          </w:p>
        </w:tc>
        <w:tc>
          <w:tcPr>
            <w:tcW w:type="dxa" w:w="197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667085"/>
                <w:sz w:val="28"/>
              </w:rPr>
              <w:t>→</w:t>
            </w:r>
          </w:p>
        </w:tc>
        <w:tc>
          <w:tcPr>
            <w:tcW w:type="dxa" w:w="1361"/>
            <w:shd w:fill="F4F0FF"/>
            <w:tcBorders>
              <w:top w:val="single" w:sz="5" w:color="DCE1EA"/>
              <w:left w:val="single" w:sz="5" w:color="DCE1EA"/>
              <w:bottom w:val="single" w:sz="5" w:color="DCE1EA"/>
              <w:right w:val="single" w:sz="5" w:color="DCE1EA"/>
            </w:tcBorders>
          </w:tcPr>
          <w:p>
            <w:pPr>
              <w:spacing w:before="120" w:after="120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7"/>
              </w:rPr>
              <w:t>Artifact View</w:t>
              <w:br/>
              <w:t>Canvas 引用与布局</w:t>
            </w:r>
          </w:p>
        </w:tc>
        <w:tc>
          <w:tcPr>
            <w:tcW w:type="dxa" w:w="197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667085"/>
                <w:sz w:val="28"/>
              </w:rPr>
              <w:t>→</w:t>
            </w:r>
          </w:p>
        </w:tc>
        <w:tc>
          <w:tcPr>
            <w:tcW w:type="dxa" w:w="1361"/>
            <w:shd w:fill="EEF8F1"/>
            <w:tcBorders>
              <w:top w:val="single" w:sz="5" w:color="DCE1EA"/>
              <w:left w:val="single" w:sz="5" w:color="DCE1EA"/>
              <w:bottom w:val="single" w:sz="5" w:color="DCE1EA"/>
              <w:right w:val="single" w:sz="5" w:color="DCE1EA"/>
            </w:tcBorders>
          </w:tcPr>
          <w:p>
            <w:pPr>
              <w:spacing w:before="120" w:after="120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7"/>
              </w:rPr>
              <w:t>Artifact Revision</w:t>
              <w:br/>
              <w:t>内容变化与版本</w:t>
            </w:r>
          </w:p>
        </w:tc>
      </w:tr>
    </w:tbl>
    <w:p>
      <w:pPr>
        <w:spacing w:after="0"/>
        <w:widowControl w:val="1"/>
      </w:pPr>
    </w:p>
    <w:p>
      <w:pPr>
        <w:spacing w:after="100" w:line="324" w:lineRule="auto"/>
        <w:widowControl w:val="1"/>
      </w:pPr>
      <w:r>
        <w:rPr>
          <w:rFonts w:ascii="Noto Sans CJK SC" w:hAnsi="Noto Sans CJK SC" w:eastAsia="Noto Sans CJK SC"/>
          <w:color w:val="2B3243"/>
          <w:sz w:val="21"/>
        </w:rPr>
        <w:t>该模型允许同一实体文件同时出现在多个 Workspace 或分组中，而不复制文件。只有“复制为新版本”“创建独立分支”或“生成交付包”时才创建真实副本。</w:t>
      </w:r>
    </w:p>
    <w:p>
      <w:pPr>
        <w:pStyle w:val="Heading1"/>
        <w:spacing w:before="200" w:after="160"/>
        <w:widowControl w:val="1"/>
      </w:pPr>
      <w:r>
        <w:rPr>
          <w:rFonts w:ascii="Noto Sans CJK SC" w:hAnsi="Noto Sans CJK SC" w:eastAsia="Noto Sans CJK SC"/>
          <w:b/>
          <w:color w:val="172033"/>
          <w:sz w:val="40"/>
        </w:rPr>
        <w:t>5. 信息架构与 Workspace 模型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94"/>
        <w:gridCol w:w="8220"/>
      </w:tblGrid>
      <w:tr>
        <w:trPr>
          <w:trHeight w:hRule="atLeast"/>
          <w:cantSplit/>
        </w:trPr>
        <w:tc>
          <w:tcPr>
            <w:tcW w:type="dxa" w:w="4933"/>
            <w:shd w:fill="3957D7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33"/>
            <w:shd w:fill="EEF2FF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Heading2"/>
        <w:widowControl w:val="1"/>
      </w:pPr>
      <w:r>
        <w:rPr>
          <w:rFonts w:ascii="Noto Sans CJK SC" w:hAnsi="Noto Sans CJK SC" w:eastAsia="Noto Sans CJK SC"/>
          <w:b/>
          <w:color w:val="3957D7"/>
          <w:sz w:val="28"/>
        </w:rPr>
        <w:t>5.1 一级信息架构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6973"/>
      </w:tblGrid>
      <w:tr>
        <w:trPr>
          <w:trHeight w:hRule="atLeast"/>
          <w:tblHeader w:val="true"/>
          <w:cantSplit/>
        </w:trPr>
        <w:tc>
          <w:tcPr>
            <w:tcW w:type="dxa" w:w="4933"/>
            <w:shd w:fill="3957D7"/>
            <w:vAlign w:val="center"/>
            <w:tcBorders>
              <w:top w:val="single" w:sz="4" w:color="3957D7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入口</w:t>
            </w:r>
          </w:p>
        </w:tc>
        <w:tc>
          <w:tcPr>
            <w:tcW w:type="dxa" w:w="4933"/>
            <w:shd w:fill="3957D7"/>
            <w:vAlign w:val="center"/>
            <w:tcBorders>
              <w:top w:val="single" w:sz="4" w:color="3957D7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职责</w:t>
            </w:r>
          </w:p>
        </w:tc>
      </w:tr>
      <w:tr>
        <w:trPr>
          <w:trHeight w:hRule="atLeast"/>
          <w:cantSplit/>
        </w:trPr>
        <w:tc>
          <w:tcPr>
            <w:tcW w:type="dxa" w:w="1814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Home</w:t>
            </w:r>
          </w:p>
        </w:tc>
        <w:tc>
          <w:tcPr>
            <w:tcW w:type="dxa" w:w="6973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长期项目包总览、最近项目、待处理任务、最近交付与快速导入</w:t>
            </w:r>
          </w:p>
        </w:tc>
      </w:tr>
      <w:tr>
        <w:trPr>
          <w:trHeight w:hRule="atLeast"/>
          <w:cantSplit/>
        </w:trPr>
        <w:tc>
          <w:tcPr>
            <w:tcW w:type="dxa" w:w="1814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Project</w:t>
            </w:r>
          </w:p>
        </w:tc>
        <w:tc>
          <w:tcPr>
            <w:tcW w:type="dxa" w:w="6973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项目内 Workspace、Canvas、时间线、版本和交付物</w:t>
            </w:r>
          </w:p>
        </w:tc>
      </w:tr>
      <w:tr>
        <w:trPr>
          <w:trHeight w:hRule="atLeast"/>
          <w:cantSplit/>
        </w:trPr>
        <w:tc>
          <w:tcPr>
            <w:tcW w:type="dxa" w:w="1814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Activity</w:t>
            </w:r>
          </w:p>
        </w:tc>
        <w:tc>
          <w:tcPr>
            <w:tcW w:type="dxa" w:w="6973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跨项目 Run 状态、文件变化、同步错误与待确认结果</w:t>
            </w:r>
          </w:p>
        </w:tc>
      </w:tr>
      <w:tr>
        <w:trPr>
          <w:trHeight w:hRule="atLeast"/>
          <w:cantSplit/>
        </w:trPr>
        <w:tc>
          <w:tcPr>
            <w:tcW w:type="dxa" w:w="1814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Library</w:t>
            </w:r>
          </w:p>
        </w:tc>
        <w:tc>
          <w:tcPr>
            <w:tcW w:type="dxa" w:w="6973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全局 Skill、模板、连接器、可复用参考与最近文件</w:t>
            </w:r>
          </w:p>
        </w:tc>
      </w:tr>
      <w:tr>
        <w:trPr>
          <w:trHeight w:hRule="atLeast"/>
          <w:cantSplit/>
        </w:trPr>
        <w:tc>
          <w:tcPr>
            <w:tcW w:type="dxa" w:w="1814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Settings</w:t>
            </w:r>
          </w:p>
        </w:tc>
        <w:tc>
          <w:tcPr>
            <w:tcW w:type="dxa" w:w="6973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模型、API、MCP、Codex、飞书、Notion、本地目录、权限与同步规则</w:t>
            </w:r>
          </w:p>
        </w:tc>
      </w:tr>
    </w:tbl>
    <w:p>
      <w:pPr>
        <w:spacing w:after="0"/>
        <w:widowControl w:val="1"/>
      </w:pPr>
    </w:p>
    <w:p>
      <w:pPr>
        <w:pStyle w:val="Heading2"/>
        <w:widowControl w:val="1"/>
      </w:pPr>
      <w:r>
        <w:rPr>
          <w:rFonts w:ascii="Noto Sans CJK SC" w:hAnsi="Noto Sans CJK SC" w:eastAsia="Noto Sans CJK SC"/>
          <w:b/>
          <w:color w:val="3957D7"/>
          <w:sz w:val="28"/>
        </w:rPr>
        <w:t>5.2 Workspace 的界面语义</w:t>
      </w:r>
    </w:p>
    <w:p>
      <w:pPr>
        <w:spacing w:after="100" w:line="324" w:lineRule="auto"/>
        <w:widowControl w:val="1"/>
      </w:pPr>
      <w:r>
        <w:rPr>
          <w:rFonts w:ascii="Noto Sans CJK SC" w:hAnsi="Noto Sans CJK SC" w:eastAsia="Noto Sans CJK SC"/>
          <w:color w:val="2B3243"/>
          <w:sz w:val="21"/>
        </w:rPr>
        <w:t>项目打开后，顶部采用类似浏览器工作区 / 标签分组的切换方式。每个 Workspace 是用户围绕某类任务长期保存的工作环境，而不是固定业务流程。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"/>
        <w:gridCol w:w="8844"/>
      </w:tblGrid>
      <w:tr>
        <w:trPr>
          <w:trHeight w:hRule="atLeast"/>
          <w:cantSplit/>
        </w:trPr>
        <w:tc>
          <w:tcPr>
            <w:tcW w:type="dxa" w:w="4933"/>
            <w:shd w:fill="7652D6"/>
            <w:tcBorders>
              <w:top w:val="single" w:sz="4" w:color="F4F0FF"/>
              <w:left w:val="single" w:sz="4" w:color="F4F0FF"/>
              <w:bottom w:val="single" w:sz="4" w:color="F4F0FF"/>
              <w:right w:val="single" w:sz="4" w:color="F4F0FF"/>
            </w:tcBorders>
          </w:tcPr>
          <w:p/>
        </w:tc>
        <w:tc>
          <w:tcPr>
            <w:tcW w:type="dxa" w:w="4933"/>
            <w:shd w:fill="F4F0FF"/>
            <w:tcBorders>
              <w:top w:val="single" w:sz="4" w:color="F4F0FF"/>
              <w:left w:val="single" w:sz="4" w:color="F4F0FF"/>
              <w:bottom w:val="single" w:sz="4" w:color="F4F0FF"/>
              <w:right w:val="single" w:sz="4" w:color="F4F0FF"/>
            </w:tcBorders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72033"/>
                <w:sz w:val="22"/>
              </w:rPr>
              <w:t>示例</w:t>
            </w:r>
          </w:p>
          <w:p>
            <w:pPr>
              <w:spacing w:after="60" w:line="300" w:lineRule="auto"/>
            </w:pPr>
            <w:r>
              <w:rPr>
                <w:rFonts w:ascii="Noto Sans CJK SC" w:hAnsi="Noto Sans CJK SC" w:eastAsia="Noto Sans CJK SC"/>
                <w:color w:val="2B3243"/>
                <w:sz w:val="20"/>
              </w:rPr>
              <w:t>“客户原始需求”“Thinker 创意探索”“15 秒脚本与分镜”“第二轮客户反馈”“7 月交付整理”都可以是 Workspace 名称。</w:t>
            </w:r>
          </w:p>
        </w:tc>
      </w:tr>
    </w:tbl>
    <w:p>
      <w:pPr>
        <w:spacing w:after="0"/>
        <w:widowControl w:val="1"/>
      </w:pPr>
    </w:p>
    <w:p>
      <w:pPr>
        <w:pStyle w:val="Heading2"/>
        <w:widowControl w:val="1"/>
      </w:pPr>
      <w:r>
        <w:rPr>
          <w:rFonts w:ascii="Noto Sans CJK SC" w:hAnsi="Noto Sans CJK SC" w:eastAsia="Noto Sans CJK SC"/>
          <w:b/>
          <w:color w:val="3957D7"/>
          <w:sz w:val="28"/>
        </w:rPr>
        <w:t>5.3 Workspace Intent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3515"/>
        <w:gridCol w:w="3288"/>
      </w:tblGrid>
      <w:tr>
        <w:trPr>
          <w:trHeight w:hRule="atLeast"/>
          <w:tblHeader w:val="true"/>
          <w:cantSplit/>
        </w:trPr>
        <w:tc>
          <w:tcPr>
            <w:tcW w:type="dxa" w:w="3289"/>
            <w:shd w:fill="3957D7"/>
            <w:vAlign w:val="center"/>
            <w:tcBorders>
              <w:top w:val="single" w:sz="4" w:color="3957D7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意图模板</w:t>
            </w:r>
          </w:p>
        </w:tc>
        <w:tc>
          <w:tcPr>
            <w:tcW w:type="dxa" w:w="3289"/>
            <w:shd w:fill="3957D7"/>
            <w:vAlign w:val="center"/>
            <w:tcBorders>
              <w:top w:val="single" w:sz="4" w:color="3957D7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任务本质</w:t>
            </w:r>
          </w:p>
        </w:tc>
        <w:tc>
          <w:tcPr>
            <w:tcW w:type="dxa" w:w="3289"/>
            <w:shd w:fill="3957D7"/>
            <w:vAlign w:val="center"/>
            <w:tcBorders>
              <w:top w:val="single" w:sz="4" w:color="3957D7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典型场景</w:t>
            </w:r>
          </w:p>
        </w:tc>
      </w:tr>
      <w:tr>
        <w:trPr>
          <w:trHeight w:hRule="atLeast"/>
          <w:cantSplit/>
        </w:trPr>
        <w:tc>
          <w:tcPr>
            <w:tcW w:type="dxa" w:w="1984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理解 Understand</w:t>
            </w:r>
          </w:p>
        </w:tc>
        <w:tc>
          <w:tcPr>
            <w:tcW w:type="dxa" w:w="3515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阅读资料、梳理问题、提取限制与确认上下文</w:t>
            </w:r>
          </w:p>
        </w:tc>
        <w:tc>
          <w:tcPr>
            <w:tcW w:type="dxa" w:w="3288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Brief 整理、客户资料、竞品分析</w:t>
            </w:r>
          </w:p>
        </w:tc>
      </w:tr>
      <w:tr>
        <w:trPr>
          <w:trHeight w:hRule="atLeast"/>
          <w:cantSplit/>
        </w:trPr>
        <w:tc>
          <w:tcPr>
            <w:tcW w:type="dxa" w:w="1984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探索 Explore</w:t>
            </w:r>
          </w:p>
        </w:tc>
        <w:tc>
          <w:tcPr>
            <w:tcW w:type="dxa" w:w="3515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发散方向、组织参考、比较可能性</w:t>
            </w:r>
          </w:p>
        </w:tc>
        <w:tc>
          <w:tcPr>
            <w:tcW w:type="dxa" w:w="3288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创意方向、视觉定调、研究</w:t>
            </w:r>
          </w:p>
        </w:tc>
      </w:tr>
      <w:tr>
        <w:trPr>
          <w:trHeight w:hRule="atLeast"/>
          <w:cantSplit/>
        </w:trPr>
        <w:tc>
          <w:tcPr>
            <w:tcW w:type="dxa" w:w="1984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构建 Build</w:t>
            </w:r>
          </w:p>
        </w:tc>
        <w:tc>
          <w:tcPr>
            <w:tcW w:type="dxa" w:w="3515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形成脚本、分镜、PPT、Prompt Pack 等产物</w:t>
            </w:r>
          </w:p>
        </w:tc>
        <w:tc>
          <w:tcPr>
            <w:tcW w:type="dxa" w:w="3288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脚本、分镜、提案、制作</w:t>
            </w:r>
          </w:p>
        </w:tc>
      </w:tr>
      <w:tr>
        <w:trPr>
          <w:trHeight w:hRule="atLeast"/>
          <w:cantSplit/>
        </w:trPr>
        <w:tc>
          <w:tcPr>
            <w:tcW w:type="dxa" w:w="1984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决策 Decide</w:t>
            </w:r>
          </w:p>
        </w:tc>
        <w:tc>
          <w:tcPr>
            <w:tcW w:type="dxa" w:w="3515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评审、比较、确认、锁定与交付</w:t>
            </w:r>
          </w:p>
        </w:tc>
        <w:tc>
          <w:tcPr>
            <w:tcW w:type="dxa" w:w="3288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客户反馈、版本确认、交付</w:t>
            </w:r>
          </w:p>
        </w:tc>
      </w:tr>
      <w:tr>
        <w:trPr>
          <w:trHeight w:hRule="atLeast"/>
          <w:cantSplit/>
        </w:trPr>
        <w:tc>
          <w:tcPr>
            <w:tcW w:type="dxa" w:w="1984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空白 Blank</w:t>
            </w:r>
          </w:p>
        </w:tc>
        <w:tc>
          <w:tcPr>
            <w:tcW w:type="dxa" w:w="3515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不预设任务本质</w:t>
            </w:r>
          </w:p>
        </w:tc>
        <w:tc>
          <w:tcPr>
            <w:tcW w:type="dxa" w:w="3288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混合项目、自由工作区</w:t>
            </w:r>
          </w:p>
        </w:tc>
      </w:tr>
    </w:tbl>
    <w:p>
      <w:pPr>
        <w:spacing w:after="0"/>
        <w:widowControl w:val="1"/>
      </w:pPr>
    </w:p>
    <w:p>
      <w:pPr>
        <w:spacing w:after="100" w:line="324" w:lineRule="auto"/>
        <w:widowControl w:val="1"/>
      </w:pPr>
      <w:r>
        <w:rPr>
          <w:rFonts w:ascii="Noto Sans CJK SC" w:hAnsi="Noto Sans CJK SC" w:eastAsia="Noto Sans CJK SC"/>
          <w:color w:val="2B3243"/>
          <w:sz w:val="21"/>
        </w:rPr>
        <w:t>Brief、Direction、Script、Review 仅作为模板库中的预设名称保留，可帮助新项目快速创建，但不进入永久导航，也不限制项目结构。</w:t>
      </w:r>
    </w:p>
    <w:p>
      <w:pPr>
        <w:pStyle w:val="Heading2"/>
        <w:widowControl w:val="1"/>
      </w:pPr>
      <w:r>
        <w:rPr>
          <w:rFonts w:ascii="Noto Sans CJK SC" w:hAnsi="Noto Sans CJK SC" w:eastAsia="Noto Sans CJK SC"/>
          <w:b/>
          <w:color w:val="3957D7"/>
          <w:sz w:val="28"/>
        </w:rPr>
        <w:t>5.4 Workspace 保存状态</w:t>
      </w:r>
    </w:p>
    <w:p>
      <w:pPr>
        <w:pStyle w:val="ListBullet"/>
        <w:spacing w:after="80" w:line="293" w:lineRule="auto"/>
        <w:ind w:left="340" w:hanging="142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Canvas 节点与连线布局。</w:t>
      </w:r>
    </w:p>
    <w:p>
      <w:pPr>
        <w:pStyle w:val="ListBullet"/>
        <w:spacing w:after="80" w:line="293" w:lineRule="auto"/>
        <w:ind w:left="340" w:hanging="142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当前打开和置顶的文件、网页、对话与版本。</w:t>
      </w:r>
    </w:p>
    <w:p>
      <w:pPr>
        <w:pStyle w:val="ListBullet"/>
        <w:spacing w:after="80" w:line="293" w:lineRule="auto"/>
        <w:ind w:left="340" w:hanging="142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右侧 Preview Inspector 的选中对象、页码、滚动位置与备注草稿。</w:t>
      </w:r>
    </w:p>
    <w:p>
      <w:pPr>
        <w:pStyle w:val="ListBullet"/>
        <w:spacing w:after="80" w:line="293" w:lineRule="auto"/>
        <w:ind w:left="340" w:hanging="142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Workspace 默认 Context 规则和近期关键决策。</w:t>
      </w:r>
    </w:p>
    <w:p>
      <w:pPr>
        <w:pStyle w:val="ListBullet"/>
        <w:spacing w:after="80" w:line="293" w:lineRule="auto"/>
        <w:ind w:left="340" w:hanging="142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推荐 Skill、默认执行对象和上次使用模型。</w:t>
      </w:r>
    </w:p>
    <w:p>
      <w:pPr>
        <w:pStyle w:val="ListBullet"/>
        <w:spacing w:after="80" w:line="293" w:lineRule="auto"/>
        <w:ind w:left="340" w:hanging="142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当前使用的视图模式：时间、思维导图或自由布局。</w:t>
      </w:r>
    </w:p>
    <w:p>
      <w:pPr>
        <w:widowControl w:val="1"/>
      </w:pPr>
      <w:r>
        <w:br w:type="page"/>
      </w:r>
    </w:p>
    <w:p>
      <w:pPr>
        <w:pStyle w:val="Heading1"/>
        <w:spacing w:before="200" w:after="160"/>
        <w:widowControl w:val="1"/>
      </w:pPr>
      <w:r>
        <w:rPr>
          <w:rFonts w:ascii="Noto Sans CJK SC" w:hAnsi="Noto Sans CJK SC" w:eastAsia="Noto Sans CJK SC"/>
          <w:b/>
          <w:color w:val="172033"/>
          <w:sz w:val="40"/>
        </w:rPr>
        <w:t>6. Canvas 主工作区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94"/>
        <w:gridCol w:w="8220"/>
      </w:tblGrid>
      <w:tr>
        <w:trPr>
          <w:trHeight w:hRule="atLeast"/>
          <w:cantSplit/>
        </w:trPr>
        <w:tc>
          <w:tcPr>
            <w:tcW w:type="dxa" w:w="4933"/>
            <w:shd w:fill="3957D7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33"/>
            <w:shd w:fill="EEF2FF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Heading2"/>
        <w:widowControl w:val="1"/>
      </w:pPr>
      <w:r>
        <w:rPr>
          <w:rFonts w:ascii="Noto Sans CJK SC" w:hAnsi="Noto Sans CJK SC" w:eastAsia="Noto Sans CJK SC"/>
          <w:b/>
          <w:color w:val="3957D7"/>
          <w:sz w:val="28"/>
        </w:rPr>
        <w:t>6.1 Canvas 的职责</w:t>
      </w:r>
    </w:p>
    <w:p>
      <w:pPr>
        <w:pStyle w:val="ListBullet"/>
        <w:spacing w:after="80" w:line="293" w:lineRule="auto"/>
        <w:ind w:left="340" w:hanging="142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空间化查看项目内容与工作过程。</w:t>
      </w:r>
    </w:p>
    <w:p>
      <w:pPr>
        <w:pStyle w:val="ListBullet"/>
        <w:spacing w:after="80" w:line="293" w:lineRule="auto"/>
        <w:ind w:left="340" w:hanging="142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自由拖动、框选、分组、连线和快速创建 Command Node。</w:t>
      </w:r>
    </w:p>
    <w:p>
      <w:pPr>
        <w:pStyle w:val="ListBullet"/>
        <w:spacing w:after="80" w:line="293" w:lineRule="auto"/>
        <w:ind w:left="340" w:hanging="142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将多个文件或节点作为一次 AI 任务的上下文。</w:t>
      </w:r>
    </w:p>
    <w:p>
      <w:pPr>
        <w:pStyle w:val="ListBullet"/>
        <w:spacing w:after="80" w:line="293" w:lineRule="auto"/>
        <w:ind w:left="340" w:hanging="142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显示 Run 状态、Conversation 摘要、文件变化与 Artifact 回收。</w:t>
      </w:r>
    </w:p>
    <w:p>
      <w:pPr>
        <w:pStyle w:val="ListBullet"/>
        <w:spacing w:after="80" w:line="293" w:lineRule="auto"/>
        <w:ind w:left="340" w:hanging="142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创建虚拟分组、Checkpoint 和 Delivery Bundle。</w:t>
      </w:r>
    </w:p>
    <w:p>
      <w:pPr>
        <w:pStyle w:val="Heading2"/>
        <w:widowControl w:val="1"/>
      </w:pPr>
      <w:r>
        <w:rPr>
          <w:rFonts w:ascii="Noto Sans CJK SC" w:hAnsi="Noto Sans CJK SC" w:eastAsia="Noto Sans CJK SC"/>
          <w:b/>
          <w:color w:val="3957D7"/>
          <w:sz w:val="28"/>
        </w:rPr>
        <w:t>6.2 三种主视图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4082"/>
        <w:gridCol w:w="3005"/>
      </w:tblGrid>
      <w:tr>
        <w:trPr>
          <w:trHeight w:hRule="atLeast"/>
          <w:tblHeader w:val="true"/>
          <w:cantSplit/>
        </w:trPr>
        <w:tc>
          <w:tcPr>
            <w:tcW w:type="dxa" w:w="3289"/>
            <w:shd w:fill="3957D7"/>
            <w:vAlign w:val="center"/>
            <w:tcBorders>
              <w:top w:val="single" w:sz="4" w:color="3957D7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视图</w:t>
            </w:r>
          </w:p>
        </w:tc>
        <w:tc>
          <w:tcPr>
            <w:tcW w:type="dxa" w:w="3289"/>
            <w:shd w:fill="3957D7"/>
            <w:vAlign w:val="center"/>
            <w:tcBorders>
              <w:top w:val="single" w:sz="4" w:color="3957D7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规则</w:t>
            </w:r>
          </w:p>
        </w:tc>
        <w:tc>
          <w:tcPr>
            <w:tcW w:type="dxa" w:w="3289"/>
            <w:shd w:fill="3957D7"/>
            <w:vAlign w:val="center"/>
            <w:tcBorders>
              <w:top w:val="single" w:sz="4" w:color="3957D7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适用场景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时间模式</w:t>
            </w:r>
          </w:p>
        </w:tc>
        <w:tc>
          <w:tcPr>
            <w:tcW w:type="dxa" w:w="4082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按资料、对话、Run、修改与交付发生顺序展示</w:t>
            </w:r>
          </w:p>
        </w:tc>
        <w:tc>
          <w:tcPr>
            <w:tcW w:type="dxa" w:w="3005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回顾项目进展、查找最近变化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思维导图</w:t>
            </w:r>
          </w:p>
        </w:tc>
        <w:tc>
          <w:tcPr>
            <w:tcW w:type="dxa" w:w="4082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按项目脉络自动组织，实体内容与 AI 过程分层对应</w:t>
            </w:r>
          </w:p>
        </w:tc>
        <w:tc>
          <w:tcPr>
            <w:tcW w:type="dxa" w:w="3005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看懂来源、分支、版本与因果关系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自由布局</w:t>
            </w:r>
          </w:p>
        </w:tc>
        <w:tc>
          <w:tcPr>
            <w:tcW w:type="dxa" w:w="4082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自由拖动、框选、连线、贴图与聚类</w:t>
            </w:r>
          </w:p>
        </w:tc>
        <w:tc>
          <w:tcPr>
            <w:tcW w:type="dxa" w:w="3005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创意发散、视觉整理、临时探索</w:t>
            </w:r>
          </w:p>
        </w:tc>
      </w:tr>
    </w:tbl>
    <w:p>
      <w:pPr>
        <w:spacing w:after="0"/>
        <w:widowControl w:val="1"/>
      </w:pPr>
    </w:p>
    <w:p>
      <w:pPr>
        <w:spacing w:after="100" w:line="324" w:lineRule="auto"/>
        <w:widowControl w:val="1"/>
      </w:pPr>
      <w:r>
        <w:rPr>
          <w:rFonts w:ascii="Noto Sans CJK SC" w:hAnsi="Noto Sans CJK SC" w:eastAsia="Noto Sans CJK SC"/>
          <w:color w:val="2B3243"/>
          <w:sz w:val="21"/>
        </w:rPr>
        <w:t>三种视图共享同一套 Project Graph，仅保存不同视图的坐标与展开状态。自由布局变化不得破坏思维导图层级。</w:t>
      </w:r>
    </w:p>
    <w:p>
      <w:pPr>
        <w:pStyle w:val="Heading2"/>
        <w:widowControl w:val="1"/>
      </w:pPr>
      <w:r>
        <w:rPr>
          <w:rFonts w:ascii="Noto Sans CJK SC" w:hAnsi="Noto Sans CJK SC" w:eastAsia="Noto Sans CJK SC"/>
          <w:b/>
          <w:color w:val="3957D7"/>
          <w:sz w:val="28"/>
        </w:rPr>
        <w:t>6.3 内容层与过程层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4025"/>
        <w:gridCol w:w="2381"/>
      </w:tblGrid>
      <w:tr>
        <w:trPr>
          <w:trHeight w:hRule="atLeast"/>
          <w:tblHeader w:val="true"/>
          <w:cantSplit/>
        </w:trPr>
        <w:tc>
          <w:tcPr>
            <w:tcW w:type="dxa" w:w="3289"/>
            <w:shd w:fill="3957D7"/>
            <w:vAlign w:val="center"/>
            <w:tcBorders>
              <w:top w:val="single" w:sz="4" w:color="3957D7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3289"/>
            <w:shd w:fill="3957D7"/>
            <w:vAlign w:val="center"/>
            <w:tcBorders>
              <w:top w:val="single" w:sz="4" w:color="3957D7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默认内容</w:t>
            </w:r>
          </w:p>
        </w:tc>
        <w:tc>
          <w:tcPr>
            <w:tcW w:type="dxa" w:w="3289"/>
            <w:shd w:fill="3957D7"/>
            <w:vAlign w:val="center"/>
            <w:tcBorders>
              <w:top w:val="single" w:sz="4" w:color="3957D7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显示策略</w:t>
            </w:r>
          </w:p>
        </w:tc>
      </w:tr>
      <w:tr>
        <w:trPr>
          <w:trHeight w:hRule="atLeast"/>
          <w:cantSplit/>
        </w:trPr>
        <w:tc>
          <w:tcPr>
            <w:tcW w:type="dxa" w:w="2381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Content Layer 内容层</w:t>
            </w:r>
          </w:p>
        </w:tc>
        <w:tc>
          <w:tcPr>
            <w:tcW w:type="dxa" w:w="4025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飞书文档、MD、图片、PPT、网页、脚本、分镜、交付物</w:t>
            </w:r>
          </w:p>
        </w:tc>
        <w:tc>
          <w:tcPr>
            <w:tcW w:type="dxa" w:w="2381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默认显示，是用户真正使用和交付的内容</w:t>
            </w:r>
          </w:p>
        </w:tc>
      </w:tr>
      <w:tr>
        <w:trPr>
          <w:trHeight w:hRule="atLeast"/>
          <w:cantSplit/>
        </w:trPr>
        <w:tc>
          <w:tcPr>
            <w:tcW w:type="dxa" w:w="2381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Process Layer 过程层</w:t>
            </w:r>
          </w:p>
        </w:tc>
        <w:tc>
          <w:tcPr>
            <w:tcW w:type="dxa" w:w="4025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AI 对话、Prompt、Skill、Run、反馈、Review、Decision、Checkpoint</w:t>
            </w:r>
          </w:p>
        </w:tc>
        <w:tc>
          <w:tcPr>
            <w:tcW w:type="dxa" w:w="2381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默认可折叠；需要追溯时展开</w:t>
            </w:r>
          </w:p>
        </w:tc>
      </w:tr>
    </w:tbl>
    <w:p>
      <w:pPr>
        <w:spacing w:after="0"/>
        <w:widowControl w:val="1"/>
      </w:pPr>
    </w:p>
    <w:p>
      <w:pPr>
        <w:pStyle w:val="Heading2"/>
        <w:widowControl w:val="1"/>
      </w:pPr>
      <w:r>
        <w:rPr>
          <w:rFonts w:ascii="Noto Sans CJK SC" w:hAnsi="Noto Sans CJK SC" w:eastAsia="Noto Sans CJK SC"/>
          <w:b/>
          <w:color w:val="3957D7"/>
          <w:sz w:val="28"/>
        </w:rPr>
        <w:t>6.4 节点类型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520"/>
      </w:tblGrid>
      <w:tr>
        <w:trPr>
          <w:trHeight w:hRule="atLeast"/>
          <w:tblHeader w:val="true"/>
          <w:cantSplit/>
        </w:trPr>
        <w:tc>
          <w:tcPr>
            <w:tcW w:type="dxa" w:w="4933"/>
            <w:shd w:fill="3957D7"/>
            <w:vAlign w:val="center"/>
            <w:tcBorders>
              <w:top w:val="single" w:sz="4" w:color="3957D7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节点类型</w:t>
            </w:r>
          </w:p>
        </w:tc>
        <w:tc>
          <w:tcPr>
            <w:tcW w:type="dxa" w:w="4933"/>
            <w:shd w:fill="3957D7"/>
            <w:vAlign w:val="center"/>
            <w:tcBorders>
              <w:top w:val="single" w:sz="4" w:color="3957D7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显示与行为</w:t>
            </w:r>
          </w:p>
        </w:tc>
      </w:tr>
      <w:tr>
        <w:trPr>
          <w:trHeight w:hRule="atLeast"/>
          <w:cantSplit/>
        </w:trPr>
        <w:tc>
          <w:tcPr>
            <w:tcW w:type="dxa" w:w="2268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文件节点</w:t>
            </w:r>
          </w:p>
        </w:tc>
        <w:tc>
          <w:tcPr>
            <w:tcW w:type="dxa" w:w="6520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MD、图片、PPT、PDF、视频等实体文件；显示类型图标、缩略图、版本和引用数</w:t>
            </w:r>
          </w:p>
        </w:tc>
      </w:tr>
      <w:tr>
        <w:trPr>
          <w:trHeight w:hRule="atLeast"/>
          <w:cantSplit/>
        </w:trPr>
        <w:tc>
          <w:tcPr>
            <w:tcW w:type="dxa" w:w="2268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云文档节点</w:t>
            </w:r>
          </w:p>
        </w:tc>
        <w:tc>
          <w:tcPr>
            <w:tcW w:type="dxa" w:w="6520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飞书 / Notion 文档，显示同步状态、来源、快照时间</w:t>
            </w:r>
          </w:p>
        </w:tc>
      </w:tr>
      <w:tr>
        <w:trPr>
          <w:trHeight w:hRule="atLeast"/>
          <w:cantSplit/>
        </w:trPr>
        <w:tc>
          <w:tcPr>
            <w:tcW w:type="dxa" w:w="2268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网页节点</w:t>
            </w:r>
          </w:p>
        </w:tc>
        <w:tc>
          <w:tcPr>
            <w:tcW w:type="dxa" w:w="6520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URL、HTML 快照、浏览器预览和备注</w:t>
            </w:r>
          </w:p>
        </w:tc>
      </w:tr>
      <w:tr>
        <w:trPr>
          <w:trHeight w:hRule="atLeast"/>
          <w:cantSplit/>
        </w:trPr>
        <w:tc>
          <w:tcPr>
            <w:tcW w:type="dxa" w:w="2268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Command Node</w:t>
            </w:r>
          </w:p>
        </w:tc>
        <w:tc>
          <w:tcPr>
            <w:tcW w:type="dxa" w:w="6520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用户的判断和修改要求，可派给 AI / Agent</w:t>
            </w:r>
          </w:p>
        </w:tc>
      </w:tr>
      <w:tr>
        <w:trPr>
          <w:trHeight w:hRule="atLeast"/>
          <w:cantSplit/>
        </w:trPr>
        <w:tc>
          <w:tcPr>
            <w:tcW w:type="dxa" w:w="2268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Conversation Node</w:t>
            </w:r>
          </w:p>
        </w:tc>
        <w:tc>
          <w:tcPr>
            <w:tcW w:type="dxa" w:w="6520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默认摘要，点击展开完整对话或打开外部窗口</w:t>
            </w:r>
          </w:p>
        </w:tc>
      </w:tr>
      <w:tr>
        <w:trPr>
          <w:trHeight w:hRule="atLeast"/>
          <w:cantSplit/>
        </w:trPr>
        <w:tc>
          <w:tcPr>
            <w:tcW w:type="dxa" w:w="2268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Run Node</w:t>
            </w:r>
          </w:p>
        </w:tc>
        <w:tc>
          <w:tcPr>
            <w:tcW w:type="dxa" w:w="6520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显示执行者、Skill、状态、文件变化和输出</w:t>
            </w:r>
          </w:p>
        </w:tc>
      </w:tr>
      <w:tr>
        <w:trPr>
          <w:trHeight w:hRule="atLeast"/>
          <w:cantSplit/>
        </w:trPr>
        <w:tc>
          <w:tcPr>
            <w:tcW w:type="dxa" w:w="2268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Skill Node</w:t>
            </w:r>
          </w:p>
        </w:tc>
        <w:tc>
          <w:tcPr>
            <w:tcW w:type="dxa" w:w="6520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方法模板实例，可拖入或在 Command Node 中引用</w:t>
            </w:r>
          </w:p>
        </w:tc>
      </w:tr>
      <w:tr>
        <w:trPr>
          <w:trHeight w:hRule="atLeast"/>
          <w:cantSplit/>
        </w:trPr>
        <w:tc>
          <w:tcPr>
            <w:tcW w:type="dxa" w:w="2268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Note / Decision</w:t>
            </w:r>
          </w:p>
        </w:tc>
        <w:tc>
          <w:tcPr>
            <w:tcW w:type="dxa" w:w="6520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人工备注、关键决策、Locked Elements</w:t>
            </w:r>
          </w:p>
        </w:tc>
      </w:tr>
      <w:tr>
        <w:trPr>
          <w:trHeight w:hRule="atLeast"/>
          <w:cantSplit/>
        </w:trPr>
        <w:tc>
          <w:tcPr>
            <w:tcW w:type="dxa" w:w="2268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Checkpoint</w:t>
            </w:r>
          </w:p>
        </w:tc>
        <w:tc>
          <w:tcPr>
            <w:tcW w:type="dxa" w:w="6520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正式版本快照</w:t>
            </w:r>
          </w:p>
        </w:tc>
      </w:tr>
      <w:tr>
        <w:trPr>
          <w:trHeight w:hRule="atLeast"/>
          <w:cantSplit/>
        </w:trPr>
        <w:tc>
          <w:tcPr>
            <w:tcW w:type="dxa" w:w="2268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Delivery Bundle</w:t>
            </w:r>
          </w:p>
        </w:tc>
        <w:tc>
          <w:tcPr>
            <w:tcW w:type="dxa" w:w="6520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可交付文件集合</w:t>
            </w:r>
          </w:p>
        </w:tc>
      </w:tr>
      <w:tr>
        <w:trPr>
          <w:trHeight w:hRule="atLeast"/>
          <w:cantSplit/>
        </w:trPr>
        <w:tc>
          <w:tcPr>
            <w:tcW w:type="dxa" w:w="2268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Sub-canvas</w:t>
            </w:r>
          </w:p>
        </w:tc>
        <w:tc>
          <w:tcPr>
            <w:tcW w:type="dxa" w:w="6520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进入项目包中的下一级 Canvas / Workspace</w:t>
            </w:r>
          </w:p>
        </w:tc>
      </w:tr>
    </w:tbl>
    <w:p>
      <w:pPr>
        <w:spacing w:after="0"/>
        <w:widowControl w:val="1"/>
      </w:pPr>
    </w:p>
    <w:p>
      <w:pPr>
        <w:pStyle w:val="Heading2"/>
        <w:widowControl w:val="1"/>
      </w:pPr>
      <w:r>
        <w:rPr>
          <w:rFonts w:ascii="Noto Sans CJK SC" w:hAnsi="Noto Sans CJK SC" w:eastAsia="Noto Sans CJK SC"/>
          <w:b/>
          <w:color w:val="3957D7"/>
          <w:sz w:val="28"/>
        </w:rPr>
        <w:t>6.5 连线语义</w:t>
      </w:r>
    </w:p>
    <w:p>
      <w:pPr>
        <w:spacing w:after="100" w:line="324" w:lineRule="auto"/>
        <w:widowControl w:val="1"/>
      </w:pPr>
      <w:r>
        <w:rPr>
          <w:rFonts w:ascii="Noto Sans CJK SC" w:hAnsi="Noto Sans CJK SC" w:eastAsia="Noto Sans CJK SC"/>
          <w:color w:val="2B3243"/>
          <w:sz w:val="21"/>
        </w:rPr>
        <w:t>连线必须有语义，而不是纯装饰。MVP 优先支持：来源于、引用、生成了、修改了、属于版本、反馈于、交付。用户可以自由连线，但系统自动生成的关系应有不同视觉样式并可筛选。</w:t>
      </w:r>
    </w:p>
    <w:p>
      <w:pPr>
        <w:pStyle w:val="Heading2"/>
        <w:widowControl w:val="1"/>
      </w:pPr>
      <w:r>
        <w:rPr>
          <w:rFonts w:ascii="Noto Sans CJK SC" w:hAnsi="Noto Sans CJK SC" w:eastAsia="Noto Sans CJK SC"/>
          <w:b/>
          <w:color w:val="3957D7"/>
          <w:sz w:val="28"/>
        </w:rPr>
        <w:t>6.6 分组与本地文件夹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6"/>
        <w:gridCol w:w="1096"/>
        <w:gridCol w:w="1096"/>
        <w:gridCol w:w="1096"/>
        <w:gridCol w:w="1096"/>
        <w:gridCol w:w="1096"/>
        <w:gridCol w:w="1096"/>
        <w:gridCol w:w="1096"/>
        <w:gridCol w:w="1096"/>
      </w:tblGrid>
      <w:tr>
        <w:trPr>
          <w:trHeight w:hRule="atLeast"/>
          <w:cantSplit/>
        </w:trPr>
        <w:tc>
          <w:tcPr>
            <w:tcW w:type="dxa" w:w="1361"/>
            <w:shd w:fill="EEF2FF"/>
            <w:tcBorders>
              <w:top w:val="single" w:sz="5" w:color="DCE1EA"/>
              <w:left w:val="single" w:sz="5" w:color="DCE1EA"/>
              <w:bottom w:val="single" w:sz="5" w:color="DCE1EA"/>
              <w:right w:val="single" w:sz="5" w:color="DCE1EA"/>
            </w:tcBorders>
          </w:tcPr>
          <w:p>
            <w:pPr>
              <w:spacing w:before="120" w:after="120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7"/>
              </w:rPr>
              <w:t>Canvas 虚拟分组</w:t>
            </w:r>
          </w:p>
        </w:tc>
        <w:tc>
          <w:tcPr>
            <w:tcW w:type="dxa" w:w="1096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667085"/>
                <w:sz w:val="28"/>
              </w:rPr>
              <w:t>→</w:t>
            </w:r>
          </w:p>
        </w:tc>
        <w:tc>
          <w:tcPr>
            <w:tcW w:type="dxa" w:w="1361"/>
            <w:shd w:fill="F4F0FF"/>
            <w:tcBorders>
              <w:top w:val="single" w:sz="5" w:color="DCE1EA"/>
              <w:left w:val="single" w:sz="5" w:color="DCE1EA"/>
              <w:bottom w:val="single" w:sz="5" w:color="DCE1EA"/>
              <w:right w:val="single" w:sz="5" w:color="DCE1EA"/>
            </w:tcBorders>
          </w:tcPr>
          <w:p>
            <w:pPr>
              <w:spacing w:before="120" w:after="120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7"/>
              </w:rPr>
              <w:t>系统建议名称 / 分类</w:t>
            </w:r>
          </w:p>
        </w:tc>
        <w:tc>
          <w:tcPr>
            <w:tcW w:type="dxa" w:w="1096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667085"/>
                <w:sz w:val="28"/>
              </w:rPr>
              <w:t>→</w:t>
            </w:r>
          </w:p>
        </w:tc>
        <w:tc>
          <w:tcPr>
            <w:tcW w:type="dxa" w:w="1361"/>
            <w:shd w:fill="FFF5E8"/>
            <w:tcBorders>
              <w:top w:val="single" w:sz="5" w:color="DCE1EA"/>
              <w:left w:val="single" w:sz="5" w:color="DCE1EA"/>
              <w:bottom w:val="single" w:sz="5" w:color="DCE1EA"/>
              <w:right w:val="single" w:sz="5" w:color="DCE1EA"/>
            </w:tcBorders>
          </w:tcPr>
          <w:p>
            <w:pPr>
              <w:spacing w:before="120" w:after="120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7"/>
              </w:rPr>
              <w:t>用户查看变更预览</w:t>
            </w:r>
          </w:p>
        </w:tc>
        <w:tc>
          <w:tcPr>
            <w:tcW w:type="dxa" w:w="1096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667085"/>
                <w:sz w:val="28"/>
              </w:rPr>
              <w:t>→</w:t>
            </w:r>
          </w:p>
        </w:tc>
        <w:tc>
          <w:tcPr>
            <w:tcW w:type="dxa" w:w="1361"/>
            <w:shd w:fill="EEF8F1"/>
            <w:tcBorders>
              <w:top w:val="single" w:sz="5" w:color="DCE1EA"/>
              <w:left w:val="single" w:sz="5" w:color="DCE1EA"/>
              <w:bottom w:val="single" w:sz="5" w:color="DCE1EA"/>
              <w:right w:val="single" w:sz="5" w:color="DCE1EA"/>
            </w:tcBorders>
          </w:tcPr>
          <w:p>
            <w:pPr>
              <w:spacing w:before="120" w:after="120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7"/>
              </w:rPr>
              <w:t>确认整理到本地</w:t>
            </w:r>
          </w:p>
        </w:tc>
        <w:tc>
          <w:tcPr>
            <w:tcW w:type="dxa" w:w="1096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667085"/>
                <w:sz w:val="28"/>
              </w:rPr>
              <w:t>→</w:t>
            </w:r>
          </w:p>
        </w:tc>
        <w:tc>
          <w:tcPr>
            <w:tcW w:type="dxa" w:w="1361"/>
            <w:shd w:fill="EEF8F1"/>
            <w:tcBorders>
              <w:top w:val="single" w:sz="5" w:color="DCE1EA"/>
              <w:left w:val="single" w:sz="5" w:color="DCE1EA"/>
              <w:bottom w:val="single" w:sz="5" w:color="DCE1EA"/>
              <w:right w:val="single" w:sz="5" w:color="DCE1EA"/>
            </w:tcBorders>
          </w:tcPr>
          <w:p>
            <w:pPr>
              <w:spacing w:before="120" w:after="120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7"/>
              </w:rPr>
              <w:t>移动 / 重命名 / 可撤销</w:t>
            </w:r>
          </w:p>
        </w:tc>
      </w:tr>
    </w:tbl>
    <w:p>
      <w:pPr>
        <w:spacing w:after="0"/>
        <w:widowControl w:val="1"/>
      </w:pPr>
    </w:p>
    <w:p>
      <w:pPr>
        <w:spacing w:after="100" w:line="324" w:lineRule="auto"/>
        <w:widowControl w:val="1"/>
      </w:pPr>
      <w:r>
        <w:rPr>
          <w:rFonts w:ascii="Noto Sans CJK SC" w:hAnsi="Noto Sans CJK SC" w:eastAsia="Noto Sans CJK SC"/>
          <w:color w:val="2B3243"/>
          <w:sz w:val="21"/>
        </w:rPr>
        <w:t>同一 Artifact 可通过多个 Artifact View 出现在不同分组中。只有用户明确执行“整理到本地”时，才改变真实路径。</w:t>
      </w:r>
    </w:p>
    <w:p>
      <w:pPr>
        <w:pStyle w:val="Heading1"/>
        <w:spacing w:before="200" w:after="160"/>
        <w:widowControl w:val="1"/>
      </w:pPr>
      <w:r>
        <w:rPr>
          <w:rFonts w:ascii="Noto Sans CJK SC" w:hAnsi="Noto Sans CJK SC" w:eastAsia="Noto Sans CJK SC"/>
          <w:b/>
          <w:color w:val="172033"/>
          <w:sz w:val="40"/>
        </w:rPr>
        <w:t>7. Preview Inspector 与 Command Node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94"/>
        <w:gridCol w:w="8220"/>
      </w:tblGrid>
      <w:tr>
        <w:trPr>
          <w:trHeight w:hRule="atLeast"/>
          <w:cantSplit/>
        </w:trPr>
        <w:tc>
          <w:tcPr>
            <w:tcW w:type="dxa" w:w="4933"/>
            <w:shd w:fill="3957D7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33"/>
            <w:shd w:fill="EEF2FF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Heading2"/>
        <w:widowControl w:val="1"/>
      </w:pPr>
      <w:r>
        <w:rPr>
          <w:rFonts w:ascii="Noto Sans CJK SC" w:hAnsi="Noto Sans CJK SC" w:eastAsia="Noto Sans CJK SC"/>
          <w:b/>
          <w:color w:val="3957D7"/>
          <w:sz w:val="28"/>
        </w:rPr>
        <w:t>7.1 Preview Inspector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"/>
        <w:gridCol w:w="8844"/>
      </w:tblGrid>
      <w:tr>
        <w:trPr>
          <w:trHeight w:hRule="atLeast"/>
          <w:cantSplit/>
        </w:trPr>
        <w:tc>
          <w:tcPr>
            <w:tcW w:type="dxa" w:w="4933"/>
            <w:shd w:fill="3957D7"/>
            <w:tcBorders>
              <w:top w:val="single" w:sz="4" w:color="EEF2FF"/>
              <w:left w:val="single" w:sz="4" w:color="EEF2FF"/>
              <w:bottom w:val="single" w:sz="4" w:color="EEF2FF"/>
              <w:right w:val="single" w:sz="4" w:color="EEF2FF"/>
            </w:tcBorders>
          </w:tcPr>
          <w:p/>
        </w:tc>
        <w:tc>
          <w:tcPr>
            <w:tcW w:type="dxa" w:w="4933"/>
            <w:shd w:fill="EEF2FF"/>
            <w:tcBorders>
              <w:top w:val="single" w:sz="4" w:color="EEF2FF"/>
              <w:left w:val="single" w:sz="4" w:color="EEF2FF"/>
              <w:bottom w:val="single" w:sz="4" w:color="EEF2FF"/>
              <w:right w:val="single" w:sz="4" w:color="EEF2FF"/>
            </w:tcBorders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72033"/>
                <w:sz w:val="22"/>
              </w:rPr>
              <w:t>定位</w:t>
            </w:r>
          </w:p>
          <w:p>
            <w:pPr>
              <w:spacing w:after="60" w:line="300" w:lineRule="auto"/>
            </w:pPr>
            <w:r>
              <w:rPr>
                <w:rFonts w:ascii="Noto Sans CJK SC" w:hAnsi="Noto Sans CJK SC" w:eastAsia="Noto Sans CJK SC"/>
                <w:color w:val="2B3243"/>
                <w:sz w:val="20"/>
              </w:rPr>
              <w:t>右侧浏览器式面板只负责阅读、比较、备注和派活，不负责替代原生编辑器。</w:t>
            </w:r>
          </w:p>
        </w:tc>
      </w:tr>
    </w:tbl>
    <w:p>
      <w:pPr>
        <w:spacing w:after="0"/>
        <w:widowControl w:val="1"/>
      </w:pPr>
    </w:p>
    <w:p>
      <w:pPr>
        <w:pStyle w:val="ListBullet"/>
        <w:spacing w:after="80" w:line="293" w:lineRule="auto"/>
        <w:ind w:left="340" w:hanging="142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预览飞书文档、Markdown、图片、PPT 页面、PDF、网页和外部平台内容。</w:t>
      </w:r>
    </w:p>
    <w:p>
      <w:pPr>
        <w:pStyle w:val="ListBullet"/>
        <w:spacing w:after="80" w:line="293" w:lineRule="auto"/>
        <w:ind w:left="340" w:hanging="142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显示文件路径、来源、版本、同步状态、关联 Run、关联 Workspace 与引用位置。</w:t>
      </w:r>
    </w:p>
    <w:p>
      <w:pPr>
        <w:pStyle w:val="ListBullet"/>
        <w:spacing w:after="80" w:line="293" w:lineRule="auto"/>
        <w:ind w:left="340" w:hanging="142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添加页面级、区域级或文件级备注，备注写入节点 Metadata 并进入后续 Context。</w:t>
      </w:r>
    </w:p>
    <w:p>
      <w:pPr>
        <w:pStyle w:val="ListBullet"/>
        <w:spacing w:after="80" w:line="293" w:lineRule="auto"/>
        <w:ind w:left="340" w:hanging="142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打开对应原生工具或外部网页。</w:t>
      </w:r>
    </w:p>
    <w:p>
      <w:pPr>
        <w:pStyle w:val="ListBullet"/>
        <w:spacing w:after="80" w:line="293" w:lineRule="auto"/>
        <w:ind w:left="340" w:hanging="142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选择当前页、当前对象或一组对象创建 Command Node。</w:t>
      </w:r>
    </w:p>
    <w:p>
      <w:pPr>
        <w:pStyle w:val="Heading2"/>
        <w:widowControl w:val="1"/>
      </w:pPr>
      <w:r>
        <w:rPr>
          <w:rFonts w:ascii="Noto Sans CJK SC" w:hAnsi="Noto Sans CJK SC" w:eastAsia="Noto Sans CJK SC"/>
          <w:b/>
          <w:color w:val="3957D7"/>
          <w:sz w:val="28"/>
        </w:rPr>
        <w:t>7.2 Command Node</w:t>
      </w:r>
    </w:p>
    <w:p>
      <w:pPr>
        <w:spacing w:after="100" w:line="324" w:lineRule="auto"/>
        <w:widowControl w:val="1"/>
      </w:pPr>
      <w:r>
        <w:rPr>
          <w:rFonts w:ascii="Noto Sans CJK SC" w:hAnsi="Noto Sans CJK SC" w:eastAsia="Noto Sans CJK SC"/>
          <w:color w:val="2B3243"/>
          <w:sz w:val="21"/>
        </w:rPr>
        <w:t>Command Node 是产品里最重要的“编辑入口”。用户编辑的不是文件内容，而是判断、意图、修改要求和任务边界。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6917"/>
      </w:tblGrid>
      <w:tr>
        <w:trPr>
          <w:trHeight w:hRule="atLeast"/>
          <w:tblHeader w:val="true"/>
          <w:cantSplit/>
        </w:trPr>
        <w:tc>
          <w:tcPr>
            <w:tcW w:type="dxa" w:w="4933"/>
            <w:shd w:fill="3957D7"/>
            <w:vAlign w:val="center"/>
            <w:tcBorders>
              <w:top w:val="single" w:sz="4" w:color="3957D7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4933"/>
            <w:shd w:fill="3957D7"/>
            <w:vAlign w:val="center"/>
            <w:tcBorders>
              <w:top w:val="single" w:sz="4" w:color="3957D7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功能</w:t>
            </w:r>
          </w:p>
        </w:tc>
      </w:tr>
      <w:tr>
        <w:trPr>
          <w:trHeight w:hRule="atLeast"/>
          <w:cantSplit/>
        </w:trPr>
        <w:tc>
          <w:tcPr>
            <w:tcW w:type="dxa" w:w="1871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指令区</w:t>
            </w:r>
          </w:p>
        </w:tc>
        <w:tc>
          <w:tcPr>
            <w:tcW w:type="dxa" w:w="6917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输入判断、修改要求、生成需求或评审结论</w:t>
            </w:r>
          </w:p>
        </w:tc>
      </w:tr>
      <w:tr>
        <w:trPr>
          <w:trHeight w:hRule="atLeast"/>
          <w:cantSplit/>
        </w:trPr>
        <w:tc>
          <w:tcPr>
            <w:tcW w:type="dxa" w:w="1871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Context</w:t>
            </w:r>
          </w:p>
        </w:tc>
        <w:tc>
          <w:tcPr>
            <w:tcW w:type="dxa" w:w="6917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自动包含当前选中对象、Workspace Context、关键决策；可查看和增删</w:t>
            </w:r>
          </w:p>
        </w:tc>
      </w:tr>
      <w:tr>
        <w:trPr>
          <w:trHeight w:hRule="atLeast"/>
          <w:cantSplit/>
        </w:trPr>
        <w:tc>
          <w:tcPr>
            <w:tcW w:type="dxa" w:w="1871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Skill</w:t>
            </w:r>
          </w:p>
        </w:tc>
        <w:tc>
          <w:tcPr>
            <w:tcW w:type="dxa" w:w="6917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搜索 / 引用 Skill，或拖入 Canvas 的 Skill 实例</w:t>
            </w:r>
          </w:p>
        </w:tc>
      </w:tr>
      <w:tr>
        <w:trPr>
          <w:trHeight w:hRule="atLeast"/>
          <w:cantSplit/>
        </w:trPr>
        <w:tc>
          <w:tcPr>
            <w:tcW w:type="dxa" w:w="1871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Executor</w:t>
            </w:r>
          </w:p>
        </w:tc>
        <w:tc>
          <w:tcPr>
            <w:tcW w:type="dxa" w:w="6917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选择 Codex、Buddy、GPT、Figma、Canva、飞书或其他目标</w:t>
            </w:r>
          </w:p>
        </w:tc>
      </w:tr>
      <w:tr>
        <w:trPr>
          <w:trHeight w:hRule="atLeast"/>
          <w:cantSplit/>
        </w:trPr>
        <w:tc>
          <w:tcPr>
            <w:tcW w:type="dxa" w:w="1871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Channel</w:t>
            </w:r>
          </w:p>
        </w:tc>
        <w:tc>
          <w:tcPr>
            <w:tcW w:type="dxa" w:w="6917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系统自动选择 MCP、API、Deep Link 或 Clipboard；用户只需看结果</w:t>
            </w:r>
          </w:p>
        </w:tc>
      </w:tr>
      <w:tr>
        <w:trPr>
          <w:trHeight w:hRule="atLeast"/>
          <w:cantSplit/>
        </w:trPr>
        <w:tc>
          <w:tcPr>
            <w:tcW w:type="dxa" w:w="1871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Output</w:t>
            </w:r>
          </w:p>
        </w:tc>
        <w:tc>
          <w:tcPr>
            <w:tcW w:type="dxa" w:w="6917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选择新文件、修改原文件、生成备注、生成版本建议或复制格式</w:t>
            </w:r>
          </w:p>
        </w:tc>
      </w:tr>
    </w:tbl>
    <w:p>
      <w:pPr>
        <w:spacing w:after="0"/>
        <w:widowControl w:val="1"/>
      </w:pPr>
    </w:p>
    <w:p>
      <w:pPr>
        <w:pStyle w:val="Heading2"/>
        <w:widowControl w:val="1"/>
      </w:pPr>
      <w:r>
        <w:rPr>
          <w:rFonts w:ascii="Noto Sans CJK SC" w:hAnsi="Noto Sans CJK SC" w:eastAsia="Noto Sans CJK SC"/>
          <w:b/>
          <w:color w:val="3957D7"/>
          <w:sz w:val="28"/>
        </w:rPr>
        <w:t>7.3 快捷交互</w:t>
      </w:r>
    </w:p>
    <w:p>
      <w:pPr>
        <w:pStyle w:val="ListBullet"/>
        <w:spacing w:after="80" w:line="293" w:lineRule="auto"/>
        <w:ind w:left="340" w:hanging="142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键盘快捷键在鼠标附近创建浮动 Command Node。</w:t>
      </w:r>
    </w:p>
    <w:p>
      <w:pPr>
        <w:pStyle w:val="ListBullet"/>
        <w:spacing w:after="80" w:line="293" w:lineRule="auto"/>
        <w:ind w:left="340" w:hanging="142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选中一个文件时，默认将其加入 Context；选中多个节点时显示批量任务工具栏。</w:t>
      </w:r>
    </w:p>
    <w:p>
      <w:pPr>
        <w:pStyle w:val="ListBullet"/>
        <w:spacing w:after="80" w:line="293" w:lineRule="auto"/>
        <w:ind w:left="340" w:hanging="142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发送后 Command Node 转为 Conversation / Run Node，保留在当前 Workspace。</w:t>
      </w:r>
    </w:p>
    <w:p>
      <w:pPr>
        <w:pStyle w:val="ListBullet"/>
        <w:spacing w:after="80" w:line="293" w:lineRule="auto"/>
        <w:ind w:left="340" w:hanging="142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完成后默认折叠为摘要卡，保留文件变化、结果和继续对话入口。</w:t>
      </w:r>
    </w:p>
    <w:p>
      <w:pPr>
        <w:pStyle w:val="ListBullet"/>
        <w:spacing w:after="80" w:line="293" w:lineRule="auto"/>
        <w:ind w:left="340" w:hanging="142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没有直接执行通道时，支持选择输出格式并复制到剪贴板。</w:t>
      </w:r>
    </w:p>
    <w:p>
      <w:pPr>
        <w:pStyle w:val="Heading1"/>
        <w:spacing w:before="200" w:after="160"/>
        <w:widowControl w:val="1"/>
      </w:pPr>
      <w:r>
        <w:rPr>
          <w:rFonts w:ascii="Noto Sans CJK SC" w:hAnsi="Noto Sans CJK SC" w:eastAsia="Noto Sans CJK SC"/>
          <w:b/>
          <w:color w:val="172033"/>
          <w:sz w:val="40"/>
        </w:rPr>
        <w:t>8. 上下文、对话与 AI 执行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94"/>
        <w:gridCol w:w="8220"/>
      </w:tblGrid>
      <w:tr>
        <w:trPr>
          <w:trHeight w:hRule="atLeast"/>
          <w:cantSplit/>
        </w:trPr>
        <w:tc>
          <w:tcPr>
            <w:tcW w:type="dxa" w:w="4933"/>
            <w:shd w:fill="3957D7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33"/>
            <w:shd w:fill="EEF2FF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Heading2"/>
        <w:widowControl w:val="1"/>
      </w:pPr>
      <w:r>
        <w:rPr>
          <w:rFonts w:ascii="Noto Sans CJK SC" w:hAnsi="Noto Sans CJK SC" w:eastAsia="Noto Sans CJK SC"/>
          <w:b/>
          <w:color w:val="3957D7"/>
          <w:sz w:val="28"/>
        </w:rPr>
        <w:t>8.1 Context Engine</w:t>
      </w:r>
    </w:p>
    <w:p>
      <w:pPr>
        <w:spacing w:after="100" w:line="324" w:lineRule="auto"/>
        <w:widowControl w:val="1"/>
      </w:pPr>
      <w:r>
        <w:rPr>
          <w:rFonts w:ascii="Noto Sans CJK SC" w:hAnsi="Noto Sans CJK SC" w:eastAsia="Noto Sans CJK SC"/>
          <w:color w:val="2B3243"/>
          <w:sz w:val="21"/>
        </w:rPr>
        <w:t>上下文由系统后台维护，不要求用户手工管理大量 README 或 Prompt。每次执行前生成可追溯 Context Pack，并显示一行轻量摘要。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"/>
        <w:gridCol w:w="8844"/>
      </w:tblGrid>
      <w:tr>
        <w:trPr>
          <w:trHeight w:hRule="atLeast"/>
          <w:cantSplit/>
        </w:trPr>
        <w:tc>
          <w:tcPr>
            <w:tcW w:type="dxa" w:w="4933"/>
            <w:shd w:fill="7652D6"/>
            <w:tcBorders>
              <w:top w:val="single" w:sz="4" w:color="F4F0FF"/>
              <w:left w:val="single" w:sz="4" w:color="F4F0FF"/>
              <w:bottom w:val="single" w:sz="4" w:color="F4F0FF"/>
              <w:right w:val="single" w:sz="4" w:color="F4F0FF"/>
            </w:tcBorders>
          </w:tcPr>
          <w:p/>
        </w:tc>
        <w:tc>
          <w:tcPr>
            <w:tcW w:type="dxa" w:w="4933"/>
            <w:shd w:fill="F4F0FF"/>
            <w:tcBorders>
              <w:top w:val="single" w:sz="4" w:color="F4F0FF"/>
              <w:left w:val="single" w:sz="4" w:color="F4F0FF"/>
              <w:bottom w:val="single" w:sz="4" w:color="F4F0FF"/>
              <w:right w:val="single" w:sz="4" w:color="F4F0FF"/>
            </w:tcBorders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72033"/>
                <w:sz w:val="22"/>
              </w:rPr>
              <w:t>Context Lens 示例</w:t>
            </w:r>
          </w:p>
          <w:p>
            <w:pPr>
              <w:spacing w:after="60" w:line="300" w:lineRule="auto"/>
            </w:pPr>
            <w:r>
              <w:rPr>
                <w:rFonts w:ascii="Noto Sans CJK SC" w:hAnsi="Noto Sans CJK SC" w:eastAsia="Noto Sans CJK SC"/>
                <w:color w:val="2B3243"/>
                <w:sz w:val="20"/>
              </w:rPr>
              <w:t>已包含 7 个项目对象 · 2 条关键决策 · 1 个 Skill · 最近 2 次相关对话摘要。点击可查看来源、快照和排除项。</w:t>
            </w:r>
          </w:p>
        </w:tc>
      </w:tr>
    </w:tbl>
    <w:p>
      <w:pPr>
        <w:spacing w:after="0"/>
        <w:widowControl w:val="1"/>
      </w:pPr>
    </w:p>
    <w:p>
      <w:pPr>
        <w:pStyle w:val="Heading2"/>
        <w:widowControl w:val="1"/>
      </w:pPr>
      <w:r>
        <w:rPr>
          <w:rFonts w:ascii="Noto Sans CJK SC" w:hAnsi="Noto Sans CJK SC" w:eastAsia="Noto Sans CJK SC"/>
          <w:b/>
          <w:color w:val="3957D7"/>
          <w:sz w:val="28"/>
        </w:rPr>
        <w:t>8.2 Context Pack 组成</w:t>
      </w:r>
    </w:p>
    <w:p>
      <w:pPr>
        <w:pStyle w:val="ListBullet"/>
        <w:spacing w:after="80" w:line="293" w:lineRule="auto"/>
        <w:ind w:left="340" w:hanging="142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当前 Workspace 的目标、名称与可选 Intent。</w:t>
      </w:r>
    </w:p>
    <w:p>
      <w:pPr>
        <w:pStyle w:val="ListBullet"/>
        <w:spacing w:after="80" w:line="293" w:lineRule="auto"/>
        <w:ind w:left="340" w:hanging="142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当前选中的 Artifact、页面、节点和备注。</w:t>
      </w:r>
    </w:p>
    <w:p>
      <w:pPr>
        <w:pStyle w:val="ListBullet"/>
        <w:spacing w:after="80" w:line="293" w:lineRule="auto"/>
        <w:ind w:left="340" w:hanging="142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项目级 Brief / 约束 / Locked Elements / 最近关键决策。</w:t>
      </w:r>
    </w:p>
    <w:p>
      <w:pPr>
        <w:pStyle w:val="ListBullet"/>
        <w:spacing w:after="80" w:line="293" w:lineRule="auto"/>
        <w:ind w:left="340" w:hanging="142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相关 Conversation 的摘要，而不是无限注入完整聊天。</w:t>
      </w:r>
    </w:p>
    <w:p>
      <w:pPr>
        <w:pStyle w:val="ListBullet"/>
        <w:spacing w:after="80" w:line="293" w:lineRule="auto"/>
        <w:ind w:left="340" w:hanging="142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选中的 Skill 指令与必要资源。</w:t>
      </w:r>
    </w:p>
    <w:p>
      <w:pPr>
        <w:pStyle w:val="ListBullet"/>
        <w:spacing w:after="80" w:line="293" w:lineRule="auto"/>
        <w:ind w:left="340" w:hanging="142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上次相关 Run 的结果、Changed Files 与 Artifact 索引。</w:t>
      </w:r>
    </w:p>
    <w:p>
      <w:pPr>
        <w:pStyle w:val="ListBullet"/>
        <w:spacing w:after="80" w:line="293" w:lineRule="auto"/>
        <w:ind w:left="340" w:hanging="142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来源快照、版本与可追溯 ID。</w:t>
      </w:r>
    </w:p>
    <w:p>
      <w:pPr>
        <w:pStyle w:val="Heading2"/>
        <w:widowControl w:val="1"/>
      </w:pPr>
      <w:r>
        <w:rPr>
          <w:rFonts w:ascii="Noto Sans CJK SC" w:hAnsi="Noto Sans CJK SC" w:eastAsia="Noto Sans CJK SC"/>
          <w:b/>
          <w:color w:val="3957D7"/>
          <w:sz w:val="28"/>
        </w:rPr>
        <w:t>8.3 Conversation Node</w:t>
      </w:r>
    </w:p>
    <w:p>
      <w:pPr>
        <w:spacing w:after="100" w:line="324" w:lineRule="auto"/>
        <w:widowControl w:val="1"/>
      </w:pPr>
      <w:r>
        <w:rPr>
          <w:rFonts w:ascii="Noto Sans CJK SC" w:hAnsi="Noto Sans CJK SC" w:eastAsia="Noto Sans CJK SC"/>
          <w:color w:val="2B3243"/>
          <w:sz w:val="21"/>
        </w:rPr>
        <w:t>对话节点默认显示任务目的、结果摘要、修改文件和状态。点击后可展开完整对话、Context Pack、Diff、对应外部窗口和“继续对话”。</w:t>
      </w:r>
    </w:p>
    <w:p>
      <w:pPr>
        <w:pStyle w:val="Heading2"/>
        <w:widowControl w:val="1"/>
      </w:pPr>
      <w:r>
        <w:rPr>
          <w:rFonts w:ascii="Noto Sans CJK SC" w:hAnsi="Noto Sans CJK SC" w:eastAsia="Noto Sans CJK SC"/>
          <w:b/>
          <w:color w:val="3957D7"/>
          <w:sz w:val="28"/>
        </w:rPr>
        <w:t>8.4 Execution Router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6"/>
        <w:gridCol w:w="1096"/>
        <w:gridCol w:w="1096"/>
        <w:gridCol w:w="1096"/>
        <w:gridCol w:w="1096"/>
        <w:gridCol w:w="1096"/>
        <w:gridCol w:w="1096"/>
        <w:gridCol w:w="1096"/>
        <w:gridCol w:w="1096"/>
      </w:tblGrid>
      <w:tr>
        <w:trPr>
          <w:trHeight w:hRule="atLeast"/>
          <w:cantSplit/>
        </w:trPr>
        <w:tc>
          <w:tcPr>
            <w:tcW w:type="dxa" w:w="1361"/>
            <w:shd w:fill="EEF2FF"/>
            <w:tcBorders>
              <w:top w:val="single" w:sz="5" w:color="DCE1EA"/>
              <w:left w:val="single" w:sz="5" w:color="DCE1EA"/>
              <w:bottom w:val="single" w:sz="5" w:color="DCE1EA"/>
              <w:right w:val="single" w:sz="5" w:color="DCE1EA"/>
            </w:tcBorders>
          </w:tcPr>
          <w:p>
            <w:pPr>
              <w:spacing w:before="120" w:after="120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7"/>
              </w:rPr>
              <w:t>Command Node</w:t>
            </w:r>
          </w:p>
        </w:tc>
        <w:tc>
          <w:tcPr>
            <w:tcW w:type="dxa" w:w="1096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667085"/>
                <w:sz w:val="28"/>
              </w:rPr>
              <w:t>→</w:t>
            </w:r>
          </w:p>
        </w:tc>
        <w:tc>
          <w:tcPr>
            <w:tcW w:type="dxa" w:w="1361"/>
            <w:shd w:fill="F4F0FF"/>
            <w:tcBorders>
              <w:top w:val="single" w:sz="5" w:color="DCE1EA"/>
              <w:left w:val="single" w:sz="5" w:color="DCE1EA"/>
              <w:bottom w:val="single" w:sz="5" w:color="DCE1EA"/>
              <w:right w:val="single" w:sz="5" w:color="DCE1EA"/>
            </w:tcBorders>
          </w:tcPr>
          <w:p>
            <w:pPr>
              <w:spacing w:before="120" w:after="120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7"/>
              </w:rPr>
              <w:t>Context Pack + Skill</w:t>
            </w:r>
          </w:p>
        </w:tc>
        <w:tc>
          <w:tcPr>
            <w:tcW w:type="dxa" w:w="1096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667085"/>
                <w:sz w:val="28"/>
              </w:rPr>
              <w:t>→</w:t>
            </w:r>
          </w:p>
        </w:tc>
        <w:tc>
          <w:tcPr>
            <w:tcW w:type="dxa" w:w="1361"/>
            <w:shd w:fill="EEF8F1"/>
            <w:tcBorders>
              <w:top w:val="single" w:sz="5" w:color="DCE1EA"/>
              <w:left w:val="single" w:sz="5" w:color="DCE1EA"/>
              <w:bottom w:val="single" w:sz="5" w:color="DCE1EA"/>
              <w:right w:val="single" w:sz="5" w:color="DCE1EA"/>
            </w:tcBorders>
          </w:tcPr>
          <w:p>
            <w:pPr>
              <w:spacing w:before="120" w:after="120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7"/>
              </w:rPr>
              <w:t>Execution Router / Bridge</w:t>
            </w:r>
          </w:p>
        </w:tc>
        <w:tc>
          <w:tcPr>
            <w:tcW w:type="dxa" w:w="1096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667085"/>
                <w:sz w:val="28"/>
              </w:rPr>
              <w:t>→</w:t>
            </w:r>
          </w:p>
        </w:tc>
        <w:tc>
          <w:tcPr>
            <w:tcW w:type="dxa" w:w="1361"/>
            <w:shd w:fill="FFF5E8"/>
            <w:tcBorders>
              <w:top w:val="single" w:sz="5" w:color="DCE1EA"/>
              <w:left w:val="single" w:sz="5" w:color="DCE1EA"/>
              <w:bottom w:val="single" w:sz="5" w:color="DCE1EA"/>
              <w:right w:val="single" w:sz="5" w:color="DCE1EA"/>
            </w:tcBorders>
          </w:tcPr>
          <w:p>
            <w:pPr>
              <w:spacing w:before="120" w:after="120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7"/>
              </w:rPr>
              <w:t>MCP / API / Deep Link / Clipboard</w:t>
            </w:r>
          </w:p>
        </w:tc>
        <w:tc>
          <w:tcPr>
            <w:tcW w:type="dxa" w:w="1096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667085"/>
                <w:sz w:val="28"/>
              </w:rPr>
              <w:t>→</w:t>
            </w:r>
          </w:p>
        </w:tc>
        <w:tc>
          <w:tcPr>
            <w:tcW w:type="dxa" w:w="1361"/>
            <w:shd w:fill="EEF8F1"/>
            <w:tcBorders>
              <w:top w:val="single" w:sz="5" w:color="DCE1EA"/>
              <w:left w:val="single" w:sz="5" w:color="DCE1EA"/>
              <w:bottom w:val="single" w:sz="5" w:color="DCE1EA"/>
              <w:right w:val="single" w:sz="5" w:color="DCE1EA"/>
            </w:tcBorders>
          </w:tcPr>
          <w:p>
            <w:pPr>
              <w:spacing w:before="120" w:after="120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7"/>
              </w:rPr>
              <w:t>Run 状态 + Artifact 返回</w:t>
            </w:r>
          </w:p>
        </w:tc>
      </w:tr>
    </w:tbl>
    <w:p>
      <w:pPr>
        <w:spacing w:after="0"/>
        <w:widowControl w:val="1"/>
      </w:pPr>
    </w:p>
    <w:p>
      <w:pPr>
        <w:spacing w:after="100" w:line="324" w:lineRule="auto"/>
        <w:widowControl w:val="1"/>
      </w:pPr>
      <w:r>
        <w:rPr>
          <w:rFonts w:ascii="Noto Sans CJK SC" w:hAnsi="Noto Sans CJK SC" w:eastAsia="Noto Sans CJK SC"/>
          <w:color w:val="2B3243"/>
          <w:sz w:val="21"/>
        </w:rPr>
        <w:t>Creative OS / Bridge 是统一状态源，不能依赖 Codex 或 Buddy 的 GUI 是否打开。对每个执行对象，系统选择最可靠的可用通道。</w:t>
      </w:r>
    </w:p>
    <w:p>
      <w:pPr>
        <w:pStyle w:val="Heading2"/>
        <w:widowControl w:val="1"/>
      </w:pPr>
      <w:r>
        <w:rPr>
          <w:rFonts w:ascii="Noto Sans CJK SC" w:hAnsi="Noto Sans CJK SC" w:eastAsia="Noto Sans CJK SC"/>
          <w:b/>
          <w:color w:val="3957D7"/>
          <w:sz w:val="28"/>
        </w:rPr>
        <w:t>8.5 Run 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402"/>
        <w:gridCol w:w="3685"/>
      </w:tblGrid>
      <w:tr>
        <w:trPr>
          <w:trHeight w:hRule="atLeast"/>
          <w:tblHeader w:val="true"/>
          <w:cantSplit/>
        </w:trPr>
        <w:tc>
          <w:tcPr>
            <w:tcW w:type="dxa" w:w="3289"/>
            <w:shd w:fill="3957D7"/>
            <w:vAlign w:val="center"/>
            <w:tcBorders>
              <w:top w:val="single" w:sz="4" w:color="3957D7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3289"/>
            <w:shd w:fill="3957D7"/>
            <w:vAlign w:val="center"/>
            <w:tcBorders>
              <w:top w:val="single" w:sz="4" w:color="3957D7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3289"/>
            <w:shd w:fill="3957D7"/>
            <w:vAlign w:val="center"/>
            <w:tcBorders>
              <w:top w:val="single" w:sz="4" w:color="3957D7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前端表现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created</w:t>
            </w:r>
          </w:p>
        </w:tc>
        <w:tc>
          <w:tcPr>
            <w:tcW w:type="dxa" w:w="3402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任务已创建，尚未排队</w:t>
            </w:r>
          </w:p>
        </w:tc>
        <w:tc>
          <w:tcPr>
            <w:tcW w:type="dxa" w:w="3685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浅灰待发送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queued</w:t>
            </w:r>
          </w:p>
        </w:tc>
        <w:tc>
          <w:tcPr>
            <w:tcW w:type="dxa" w:w="3402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已进入执行队列</w:t>
            </w:r>
          </w:p>
        </w:tc>
        <w:tc>
          <w:tcPr>
            <w:tcW w:type="dxa" w:w="3685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排队与预计执行者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running</w:t>
            </w:r>
          </w:p>
        </w:tc>
        <w:tc>
          <w:tcPr>
            <w:tcW w:type="dxa" w:w="3402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正在执行</w:t>
            </w:r>
          </w:p>
        </w:tc>
        <w:tc>
          <w:tcPr>
            <w:tcW w:type="dxa" w:w="3685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动态进度、当前阶段、可打开对话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waiting_input</w:t>
            </w:r>
          </w:p>
        </w:tc>
        <w:tc>
          <w:tcPr>
            <w:tcW w:type="dxa" w:w="3402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需要用户补充或授权</w:t>
            </w:r>
          </w:p>
        </w:tc>
        <w:tc>
          <w:tcPr>
            <w:tcW w:type="dxa" w:w="3685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高亮待处理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review</w:t>
            </w:r>
          </w:p>
        </w:tc>
        <w:tc>
          <w:tcPr>
            <w:tcW w:type="dxa" w:w="3402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已有结果，等待用户确认</w:t>
            </w:r>
          </w:p>
        </w:tc>
        <w:tc>
          <w:tcPr>
            <w:tcW w:type="dxa" w:w="3685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显示 Changes / Artifacts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completed</w:t>
            </w:r>
          </w:p>
        </w:tc>
        <w:tc>
          <w:tcPr>
            <w:tcW w:type="dxa" w:w="3402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确认完成</w:t>
            </w:r>
          </w:p>
        </w:tc>
        <w:tc>
          <w:tcPr>
            <w:tcW w:type="dxa" w:w="3685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折叠摘要并回收 Artifact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failed / timeout</w:t>
            </w:r>
          </w:p>
        </w:tc>
        <w:tc>
          <w:tcPr>
            <w:tcW w:type="dxa" w:w="3402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执行失败或超时</w:t>
            </w:r>
          </w:p>
        </w:tc>
        <w:tc>
          <w:tcPr>
            <w:tcW w:type="dxa" w:w="3685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错误摘要、重试与降级通道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cancelled</w:t>
            </w:r>
          </w:p>
        </w:tc>
        <w:tc>
          <w:tcPr>
            <w:tcW w:type="dxa" w:w="3402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用户取消</w:t>
            </w:r>
          </w:p>
        </w:tc>
        <w:tc>
          <w:tcPr>
            <w:tcW w:type="dxa" w:w="3685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保留历史，不进入正式版本</w:t>
            </w:r>
          </w:p>
        </w:tc>
      </w:tr>
    </w:tbl>
    <w:p>
      <w:pPr>
        <w:spacing w:after="0"/>
        <w:widowControl w:val="1"/>
      </w:pPr>
    </w:p>
    <w:p>
      <w:pPr>
        <w:pStyle w:val="Heading1"/>
        <w:spacing w:before="200" w:after="160"/>
        <w:widowControl w:val="1"/>
      </w:pPr>
      <w:r>
        <w:rPr>
          <w:rFonts w:ascii="Noto Sans CJK SC" w:hAnsi="Noto Sans CJK SC" w:eastAsia="Noto Sans CJK SC"/>
          <w:b/>
          <w:color w:val="172033"/>
          <w:sz w:val="40"/>
        </w:rPr>
        <w:t>9. 文件、版本与交付管理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94"/>
        <w:gridCol w:w="8220"/>
      </w:tblGrid>
      <w:tr>
        <w:trPr>
          <w:trHeight w:hRule="atLeast"/>
          <w:cantSplit/>
        </w:trPr>
        <w:tc>
          <w:tcPr>
            <w:tcW w:type="dxa" w:w="4933"/>
            <w:shd w:fill="3957D7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33"/>
            <w:shd w:fill="EEF2FF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Heading2"/>
        <w:widowControl w:val="1"/>
      </w:pPr>
      <w:r>
        <w:rPr>
          <w:rFonts w:ascii="Noto Sans CJK SC" w:hAnsi="Noto Sans CJK SC" w:eastAsia="Noto Sans CJK SC"/>
          <w:b/>
          <w:color w:val="3957D7"/>
          <w:sz w:val="28"/>
        </w:rPr>
        <w:t>9.1 第一阶段文件能力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4535"/>
        <w:gridCol w:w="2835"/>
      </w:tblGrid>
      <w:tr>
        <w:trPr>
          <w:trHeight w:hRule="atLeast"/>
          <w:tblHeader w:val="true"/>
          <w:cantSplit/>
        </w:trPr>
        <w:tc>
          <w:tcPr>
            <w:tcW w:type="dxa" w:w="3289"/>
            <w:shd w:fill="3957D7"/>
            <w:vAlign w:val="center"/>
            <w:tcBorders>
              <w:top w:val="single" w:sz="4" w:color="3957D7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3289"/>
            <w:shd w:fill="3957D7"/>
            <w:vAlign w:val="center"/>
            <w:tcBorders>
              <w:top w:val="single" w:sz="4" w:color="3957D7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P0 / P1 能力</w:t>
            </w:r>
          </w:p>
        </w:tc>
        <w:tc>
          <w:tcPr>
            <w:tcW w:type="dxa" w:w="3289"/>
            <w:shd w:fill="3957D7"/>
            <w:vAlign w:val="center"/>
            <w:tcBorders>
              <w:top w:val="single" w:sz="4" w:color="3957D7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明确不做</w:t>
            </w:r>
          </w:p>
        </w:tc>
      </w:tr>
      <w:tr>
        <w:trPr>
          <w:trHeight w:hRule="atLeast"/>
          <w:cantSplit/>
        </w:trPr>
        <w:tc>
          <w:tcPr>
            <w:tcW w:type="dxa" w:w="1417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飞书</w:t>
            </w:r>
          </w:p>
        </w:tc>
        <w:tc>
          <w:tcPr>
            <w:tcW w:type="dxa" w:w="4535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导入 / 链接、同步状态、快照、导出本地、结果写回</w:t>
            </w:r>
          </w:p>
        </w:tc>
        <w:tc>
          <w:tcPr>
            <w:tcW w:type="dxa" w:w="2835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不复制完整飞书编辑体验</w:t>
            </w:r>
          </w:p>
        </w:tc>
      </w:tr>
      <w:tr>
        <w:trPr>
          <w:trHeight w:hRule="atLeast"/>
          <w:cantSplit/>
        </w:trPr>
        <w:tc>
          <w:tcPr>
            <w:tcW w:type="dxa" w:w="1417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Markdown</w:t>
            </w:r>
          </w:p>
        </w:tc>
        <w:tc>
          <w:tcPr>
            <w:tcW w:type="dxa" w:w="4535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原生预览、轻量文本查看、Diff、Codex 修改、版本</w:t>
            </w:r>
          </w:p>
        </w:tc>
        <w:tc>
          <w:tcPr>
            <w:tcW w:type="dxa" w:w="2835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不做复杂文档排版</w:t>
            </w:r>
          </w:p>
        </w:tc>
      </w:tr>
      <w:tr>
        <w:trPr>
          <w:trHeight w:hRule="atLeast"/>
          <w:cantSplit/>
        </w:trPr>
        <w:tc>
          <w:tcPr>
            <w:tcW w:type="dxa" w:w="1417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图片</w:t>
            </w:r>
          </w:p>
        </w:tc>
        <w:tc>
          <w:tcPr>
            <w:tcW w:type="dxa" w:w="4535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缩略图、预览、备注、版本、引用与交付</w:t>
            </w:r>
          </w:p>
        </w:tc>
        <w:tc>
          <w:tcPr>
            <w:tcW w:type="dxa" w:w="2835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不做修图</w:t>
            </w:r>
          </w:p>
        </w:tc>
      </w:tr>
      <w:tr>
        <w:trPr>
          <w:trHeight w:hRule="atLeast"/>
          <w:cantSplit/>
        </w:trPr>
        <w:tc>
          <w:tcPr>
            <w:tcW w:type="dxa" w:w="1417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PPT</w:t>
            </w:r>
          </w:p>
        </w:tc>
        <w:tc>
          <w:tcPr>
            <w:tcW w:type="dxa" w:w="4535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文件 / 页面缩略图、预览、备注、版本、打开原生工具</w:t>
            </w:r>
          </w:p>
        </w:tc>
        <w:tc>
          <w:tcPr>
            <w:tcW w:type="dxa" w:w="2835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不做页内编辑</w:t>
            </w:r>
          </w:p>
        </w:tc>
      </w:tr>
    </w:tbl>
    <w:p>
      <w:pPr>
        <w:spacing w:after="0"/>
        <w:widowControl w:val="1"/>
      </w:pPr>
    </w:p>
    <w:p>
      <w:pPr>
        <w:pStyle w:val="Heading2"/>
        <w:widowControl w:val="1"/>
      </w:pPr>
      <w:r>
        <w:rPr>
          <w:rFonts w:ascii="Noto Sans CJK SC" w:hAnsi="Noto Sans CJK SC" w:eastAsia="Noto Sans CJK SC"/>
          <w:b/>
          <w:color w:val="3957D7"/>
          <w:sz w:val="28"/>
        </w:rPr>
        <w:t>9.2 文件导入与索引</w:t>
      </w:r>
    </w:p>
    <w:p>
      <w:pPr>
        <w:pStyle w:val="ListBullet"/>
        <w:spacing w:after="80" w:line="293" w:lineRule="auto"/>
        <w:ind w:left="340" w:hanging="142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支持拖入文件、拖入本地目录、从飞书导入或绑定链接。</w:t>
      </w:r>
    </w:p>
    <w:p>
      <w:pPr>
        <w:pStyle w:val="ListBullet"/>
        <w:spacing w:after="80" w:line="293" w:lineRule="auto"/>
        <w:ind w:left="340" w:hanging="142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生成唯一 Artifact ID、内容哈希、来源、原始路径、MIME、缩略图和提取文本。</w:t>
      </w:r>
    </w:p>
    <w:p>
      <w:pPr>
        <w:pStyle w:val="ListBullet"/>
        <w:spacing w:after="80" w:line="293" w:lineRule="auto"/>
        <w:ind w:left="340" w:hanging="142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检测重复文件，优先建立引用而不是复制。</w:t>
      </w:r>
    </w:p>
    <w:p>
      <w:pPr>
        <w:pStyle w:val="ListBullet"/>
        <w:spacing w:after="80" w:line="293" w:lineRule="auto"/>
        <w:ind w:left="340" w:hanging="142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监听本地文件变化，生成 Revision 与 Activity，不自动创建正式版本。</w:t>
      </w:r>
    </w:p>
    <w:p>
      <w:pPr>
        <w:pStyle w:val="ListBullet"/>
        <w:spacing w:after="80" w:line="293" w:lineRule="auto"/>
        <w:ind w:left="340" w:hanging="142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自动分类只提供建议，涉及移动 / 重命名时必须预览并可撤销。</w:t>
      </w:r>
    </w:p>
    <w:p>
      <w:pPr>
        <w:pStyle w:val="Heading2"/>
        <w:widowControl w:val="1"/>
      </w:pPr>
      <w:r>
        <w:rPr>
          <w:rFonts w:ascii="Noto Sans CJK SC" w:hAnsi="Noto Sans CJK SC" w:eastAsia="Noto Sans CJK SC"/>
          <w:b/>
          <w:color w:val="3957D7"/>
          <w:sz w:val="28"/>
        </w:rPr>
        <w:t>9.3 修改与覆盖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rPr>
          <w:trHeight w:hRule="atLeast"/>
          <w:cantSplit/>
        </w:trPr>
        <w:tc>
          <w:tcPr>
            <w:tcW w:type="dxa" w:w="1361"/>
            <w:shd w:fill="EEF2FF"/>
            <w:tcBorders>
              <w:top w:val="single" w:sz="5" w:color="DCE1EA"/>
              <w:left w:val="single" w:sz="5" w:color="DCE1EA"/>
              <w:bottom w:val="single" w:sz="5" w:color="DCE1EA"/>
              <w:right w:val="single" w:sz="5" w:color="DCE1EA"/>
            </w:tcBorders>
          </w:tcPr>
          <w:p>
            <w:pPr>
              <w:spacing w:before="120" w:after="120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7"/>
              </w:rPr>
              <w:t>AI 准备修改</w:t>
            </w:r>
          </w:p>
        </w:tc>
        <w:tc>
          <w:tcPr>
            <w:tcW w:type="dxa" w:w="1409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667085"/>
                <w:sz w:val="28"/>
              </w:rPr>
              <w:t>→</w:t>
            </w:r>
          </w:p>
        </w:tc>
        <w:tc>
          <w:tcPr>
            <w:tcW w:type="dxa" w:w="1361"/>
            <w:shd w:fill="F4F0FF"/>
            <w:tcBorders>
              <w:top w:val="single" w:sz="5" w:color="DCE1EA"/>
              <w:left w:val="single" w:sz="5" w:color="DCE1EA"/>
              <w:bottom w:val="single" w:sz="5" w:color="DCE1EA"/>
              <w:right w:val="single" w:sz="5" w:color="DCE1EA"/>
            </w:tcBorders>
          </w:tcPr>
          <w:p>
            <w:pPr>
              <w:spacing w:before="120" w:after="120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7"/>
              </w:rPr>
              <w:t>生成 Diff / 摘要</w:t>
            </w:r>
          </w:p>
        </w:tc>
        <w:tc>
          <w:tcPr>
            <w:tcW w:type="dxa" w:w="1409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667085"/>
                <w:sz w:val="28"/>
              </w:rPr>
              <w:t>→</w:t>
            </w:r>
          </w:p>
        </w:tc>
        <w:tc>
          <w:tcPr>
            <w:tcW w:type="dxa" w:w="1361"/>
            <w:shd w:fill="FFF5E8"/>
            <w:tcBorders>
              <w:top w:val="single" w:sz="5" w:color="DCE1EA"/>
              <w:left w:val="single" w:sz="5" w:color="DCE1EA"/>
              <w:bottom w:val="single" w:sz="5" w:color="DCE1EA"/>
              <w:right w:val="single" w:sz="5" w:color="DCE1EA"/>
            </w:tcBorders>
          </w:tcPr>
          <w:p>
            <w:pPr>
              <w:spacing w:before="120" w:after="120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7"/>
              </w:rPr>
              <w:t>提示覆盖风险</w:t>
            </w:r>
          </w:p>
        </w:tc>
        <w:tc>
          <w:tcPr>
            <w:tcW w:type="dxa" w:w="1409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667085"/>
                <w:sz w:val="28"/>
              </w:rPr>
              <w:t>→</w:t>
            </w:r>
          </w:p>
        </w:tc>
        <w:tc>
          <w:tcPr>
            <w:tcW w:type="dxa" w:w="1361"/>
            <w:shd w:fill="EEF8F1"/>
            <w:tcBorders>
              <w:top w:val="single" w:sz="5" w:color="DCE1EA"/>
              <w:left w:val="single" w:sz="5" w:color="DCE1EA"/>
              <w:bottom w:val="single" w:sz="5" w:color="DCE1EA"/>
              <w:right w:val="single" w:sz="5" w:color="DCE1EA"/>
            </w:tcBorders>
          </w:tcPr>
          <w:p>
            <w:pPr>
              <w:spacing w:before="120" w:after="120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7"/>
              </w:rPr>
              <w:t>覆盖并保留回滚 / 保存为新版本 / 取消</w:t>
            </w:r>
          </w:p>
        </w:tc>
      </w:tr>
    </w:tbl>
    <w:p>
      <w:pPr>
        <w:spacing w:after="0"/>
        <w:widowControl w:val="1"/>
      </w:pPr>
    </w:p>
    <w:p>
      <w:pPr>
        <w:spacing w:after="100" w:line="324" w:lineRule="auto"/>
        <w:widowControl w:val="1"/>
      </w:pPr>
      <w:r>
        <w:rPr>
          <w:rFonts w:ascii="Noto Sans CJK SC" w:hAnsi="Noto Sans CJK SC" w:eastAsia="Noto Sans CJK SC"/>
          <w:color w:val="2B3243"/>
          <w:sz w:val="21"/>
        </w:rPr>
        <w:t>Markdown 可配置为“小改动自动覆盖但保留隐藏 Revision”；图片和 PPT 默认每次覆盖前确认。</w:t>
      </w:r>
    </w:p>
    <w:p>
      <w:pPr>
        <w:pStyle w:val="Heading2"/>
        <w:widowControl w:val="1"/>
      </w:pPr>
      <w:r>
        <w:rPr>
          <w:rFonts w:ascii="Noto Sans CJK SC" w:hAnsi="Noto Sans CJK SC" w:eastAsia="Noto Sans CJK SC"/>
          <w:b/>
          <w:color w:val="3957D7"/>
          <w:sz w:val="28"/>
        </w:rPr>
        <w:t>9.4 活动记录与正式版本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2268"/>
        <w:gridCol w:w="4479"/>
      </w:tblGrid>
      <w:tr>
        <w:trPr>
          <w:trHeight w:hRule="atLeast"/>
          <w:tblHeader w:val="true"/>
          <w:cantSplit/>
        </w:trPr>
        <w:tc>
          <w:tcPr>
            <w:tcW w:type="dxa" w:w="3289"/>
            <w:shd w:fill="3957D7"/>
            <w:vAlign w:val="center"/>
            <w:tcBorders>
              <w:top w:val="single" w:sz="4" w:color="3957D7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3289"/>
            <w:shd w:fill="3957D7"/>
            <w:vAlign w:val="center"/>
            <w:tcBorders>
              <w:top w:val="single" w:sz="4" w:color="3957D7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自动化程度</w:t>
            </w:r>
          </w:p>
        </w:tc>
        <w:tc>
          <w:tcPr>
            <w:tcW w:type="dxa" w:w="3289"/>
            <w:shd w:fill="3957D7"/>
            <w:vAlign w:val="center"/>
            <w:tcBorders>
              <w:top w:val="single" w:sz="4" w:color="3957D7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rPr>
          <w:trHeight w:hRule="atLeast"/>
          <w:cantSplit/>
        </w:trPr>
        <w:tc>
          <w:tcPr>
            <w:tcW w:type="dxa" w:w="2041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Activity Timeline</w:t>
            </w:r>
          </w:p>
        </w:tc>
        <w:tc>
          <w:tcPr>
            <w:tcW w:type="dxa" w:w="2268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自动</w:t>
            </w:r>
          </w:p>
        </w:tc>
        <w:tc>
          <w:tcPr>
            <w:tcW w:type="dxa" w:w="4479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文件新增 / 删除 / 修改、对话、Run、备注、同步和分组变化</w:t>
            </w:r>
          </w:p>
        </w:tc>
      </w:tr>
      <w:tr>
        <w:trPr>
          <w:trHeight w:hRule="atLeast"/>
          <w:cantSplit/>
        </w:trPr>
        <w:tc>
          <w:tcPr>
            <w:tcW w:type="dxa" w:w="2041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Revision</w:t>
            </w:r>
          </w:p>
        </w:tc>
        <w:tc>
          <w:tcPr>
            <w:tcW w:type="dxa" w:w="2268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自动</w:t>
            </w:r>
          </w:p>
        </w:tc>
        <w:tc>
          <w:tcPr>
            <w:tcW w:type="dxa" w:w="4479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单个 Artifact 的内容变化、哈希、父版本和回滚点</w:t>
            </w:r>
          </w:p>
        </w:tc>
      </w:tr>
      <w:tr>
        <w:trPr>
          <w:trHeight w:hRule="atLeast"/>
          <w:cantSplit/>
        </w:trPr>
        <w:tc>
          <w:tcPr>
            <w:tcW w:type="dxa" w:w="2041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Checkpoint</w:t>
            </w:r>
          </w:p>
        </w:tc>
        <w:tc>
          <w:tcPr>
            <w:tcW w:type="dxa" w:w="2268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用户确认；系统可建议</w:t>
            </w:r>
          </w:p>
        </w:tc>
        <w:tc>
          <w:tcPr>
            <w:tcW w:type="dxa" w:w="4479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Context Snapshot、Change Set、Canvas Snapshot、Delivery Snapshot</w:t>
            </w:r>
          </w:p>
        </w:tc>
      </w:tr>
      <w:tr>
        <w:trPr>
          <w:trHeight w:hRule="atLeast"/>
          <w:cantSplit/>
        </w:trPr>
        <w:tc>
          <w:tcPr>
            <w:tcW w:type="dxa" w:w="2041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Delivery Bundle</w:t>
            </w:r>
          </w:p>
        </w:tc>
        <w:tc>
          <w:tcPr>
            <w:tcW w:type="dxa" w:w="2268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用户创建或由 Checkpoint 生成</w:t>
            </w:r>
          </w:p>
        </w:tc>
        <w:tc>
          <w:tcPr>
            <w:tcW w:type="dxa" w:w="4479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对外交付文件、说明、目录结构和同步记录</w:t>
            </w:r>
          </w:p>
        </w:tc>
      </w:tr>
    </w:tbl>
    <w:p>
      <w:pPr>
        <w:spacing w:after="0"/>
        <w:widowControl w:val="1"/>
      </w:pPr>
    </w:p>
    <w:p>
      <w:pPr>
        <w:pStyle w:val="Heading2"/>
        <w:widowControl w:val="1"/>
      </w:pPr>
      <w:r>
        <w:rPr>
          <w:rFonts w:ascii="Noto Sans CJK SC" w:hAnsi="Noto Sans CJK SC" w:eastAsia="Noto Sans CJK SC"/>
          <w:b/>
          <w:color w:val="3957D7"/>
          <w:sz w:val="28"/>
        </w:rPr>
        <w:t>9.5 版本建议触发</w:t>
      </w:r>
    </w:p>
    <w:p>
      <w:pPr>
        <w:pStyle w:val="ListBullet"/>
        <w:spacing w:after="80" w:line="293" w:lineRule="auto"/>
        <w:ind w:left="340" w:hanging="142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一次 Codex Run 修改了多个相关文件。</w:t>
      </w:r>
    </w:p>
    <w:p>
      <w:pPr>
        <w:pStyle w:val="ListBullet"/>
        <w:spacing w:after="80" w:line="293" w:lineRule="auto"/>
        <w:ind w:left="340" w:hanging="142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主脚本、分镜或 PPT 产生了重要变化。</w:t>
      </w:r>
    </w:p>
    <w:p>
      <w:pPr>
        <w:pStyle w:val="ListBullet"/>
        <w:spacing w:after="80" w:line="293" w:lineRule="auto"/>
        <w:ind w:left="340" w:hanging="142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形成一组可交付产物。</w:t>
      </w:r>
    </w:p>
    <w:p>
      <w:pPr>
        <w:pStyle w:val="ListBullet"/>
        <w:spacing w:after="80" w:line="293" w:lineRule="auto"/>
        <w:ind w:left="340" w:hanging="142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飞书新一轮客户反馈已完成修改。</w:t>
      </w:r>
    </w:p>
    <w:p>
      <w:pPr>
        <w:pStyle w:val="ListBullet"/>
        <w:spacing w:after="80" w:line="293" w:lineRule="auto"/>
        <w:ind w:left="340" w:hanging="142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距离上个 Checkpoint 已积累大量变化。</w:t>
      </w:r>
    </w:p>
    <w:p>
      <w:pPr>
        <w:pStyle w:val="ListBullet"/>
        <w:spacing w:after="80" w:line="293" w:lineRule="auto"/>
        <w:ind w:left="340" w:hanging="142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用户将多个节点稳定地组织为“一个版本 / 一个方向 / 一个交付”。</w:t>
      </w:r>
    </w:p>
    <w:p>
      <w:pPr>
        <w:spacing w:after="100" w:line="324" w:lineRule="auto"/>
        <w:widowControl w:val="1"/>
      </w:pPr>
      <w:r>
        <w:rPr>
          <w:rFonts w:ascii="Noto Sans CJK SC" w:hAnsi="Noto Sans CJK SC" w:eastAsia="Noto Sans CJK SC"/>
          <w:color w:val="2B3243"/>
          <w:sz w:val="21"/>
        </w:rPr>
        <w:t>版本建议以轻提示呈现，不强制打断；无论系统是否建议，都必须保留显眼的“创建版本”按钮。</w:t>
      </w:r>
    </w:p>
    <w:p>
      <w:pPr>
        <w:widowControl w:val="1"/>
      </w:pPr>
      <w:r>
        <w:br w:type="page"/>
      </w:r>
    </w:p>
    <w:p>
      <w:pPr>
        <w:pStyle w:val="Heading1"/>
        <w:spacing w:before="200" w:after="160"/>
        <w:widowControl w:val="1"/>
      </w:pPr>
      <w:r>
        <w:rPr>
          <w:rFonts w:ascii="Noto Sans CJK SC" w:hAnsi="Noto Sans CJK SC" w:eastAsia="Noto Sans CJK SC"/>
          <w:b/>
          <w:color w:val="172033"/>
          <w:sz w:val="40"/>
        </w:rPr>
        <w:t>10. 飞书、Notion 与外部工具连接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94"/>
        <w:gridCol w:w="8220"/>
      </w:tblGrid>
      <w:tr>
        <w:trPr>
          <w:trHeight w:hRule="atLeast"/>
          <w:cantSplit/>
        </w:trPr>
        <w:tc>
          <w:tcPr>
            <w:tcW w:type="dxa" w:w="4933"/>
            <w:shd w:fill="3957D7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33"/>
            <w:shd w:fill="EEF2FF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Heading2"/>
        <w:widowControl w:val="1"/>
      </w:pPr>
      <w:r>
        <w:rPr>
          <w:rFonts w:ascii="Noto Sans CJK SC" w:hAnsi="Noto Sans CJK SC" w:eastAsia="Noto Sans CJK SC"/>
          <w:b/>
          <w:color w:val="3957D7"/>
          <w:sz w:val="28"/>
        </w:rPr>
        <w:t>10.1 角色分工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4252"/>
        <w:gridCol w:w="2721"/>
      </w:tblGrid>
      <w:tr>
        <w:trPr>
          <w:trHeight w:hRule="atLeast"/>
          <w:tblHeader w:val="true"/>
          <w:cantSplit/>
        </w:trPr>
        <w:tc>
          <w:tcPr>
            <w:tcW w:type="dxa" w:w="3289"/>
            <w:shd w:fill="3957D7"/>
            <w:vAlign w:val="center"/>
            <w:tcBorders>
              <w:top w:val="single" w:sz="4" w:color="3957D7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系统</w:t>
            </w:r>
          </w:p>
        </w:tc>
        <w:tc>
          <w:tcPr>
            <w:tcW w:type="dxa" w:w="3289"/>
            <w:shd w:fill="3957D7"/>
            <w:vAlign w:val="center"/>
            <w:tcBorders>
              <w:top w:val="single" w:sz="4" w:color="3957D7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3289"/>
            <w:shd w:fill="3957D7"/>
            <w:vAlign w:val="center"/>
            <w:tcBorders>
              <w:top w:val="single" w:sz="4" w:color="3957D7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第一阶段重点</w:t>
            </w:r>
          </w:p>
        </w:tc>
      </w:tr>
      <w:tr>
        <w:trPr>
          <w:trHeight w:hRule="atLeast"/>
          <w:cantSplit/>
        </w:trPr>
        <w:tc>
          <w:tcPr>
            <w:tcW w:type="dxa" w:w="1814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Creative OS</w:t>
            </w:r>
          </w:p>
        </w:tc>
        <w:tc>
          <w:tcPr>
            <w:tcW w:type="dxa" w:w="4252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项目关系、上下文、Workspace、Run、版本与交付状态源</w:t>
            </w:r>
          </w:p>
        </w:tc>
        <w:tc>
          <w:tcPr>
            <w:tcW w:type="dxa" w:w="2721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主产品</w:t>
            </w:r>
          </w:p>
        </w:tc>
      </w:tr>
      <w:tr>
        <w:trPr>
          <w:trHeight w:hRule="atLeast"/>
          <w:cantSplit/>
        </w:trPr>
        <w:tc>
          <w:tcPr>
            <w:tcW w:type="dxa" w:w="1814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Codex</w:t>
            </w:r>
          </w:p>
        </w:tc>
        <w:tc>
          <w:tcPr>
            <w:tcW w:type="dxa" w:w="4252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本地执行内核：读写文件、运行 Skill、调用 MCP、生成 Artifact</w:t>
            </w:r>
          </w:p>
        </w:tc>
        <w:tc>
          <w:tcPr>
            <w:tcW w:type="dxa" w:w="2721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P0</w:t>
            </w:r>
          </w:p>
        </w:tc>
      </w:tr>
      <w:tr>
        <w:trPr>
          <w:trHeight w:hRule="atLeast"/>
          <w:cantSplit/>
        </w:trPr>
        <w:tc>
          <w:tcPr>
            <w:tcW w:type="dxa" w:w="1814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飞书</w:t>
            </w:r>
          </w:p>
        </w:tc>
        <w:tc>
          <w:tcPr>
            <w:tcW w:type="dxa" w:w="4252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业务入口：Brief、反馈、云文档、通知和对外交付</w:t>
            </w:r>
          </w:p>
        </w:tc>
        <w:tc>
          <w:tcPr>
            <w:tcW w:type="dxa" w:w="2721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P0 / P1</w:t>
            </w:r>
          </w:p>
        </w:tc>
      </w:tr>
      <w:tr>
        <w:trPr>
          <w:trHeight w:hRule="atLeast"/>
          <w:cantSplit/>
        </w:trPr>
        <w:tc>
          <w:tcPr>
            <w:tcW w:type="dxa" w:w="1814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Notion</w:t>
            </w:r>
          </w:p>
        </w:tc>
        <w:tc>
          <w:tcPr>
            <w:tcW w:type="dxa" w:w="4252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长期知识源：品牌规范、案例、方法论、Prompt 和 Skill 资料</w:t>
            </w:r>
          </w:p>
        </w:tc>
        <w:tc>
          <w:tcPr>
            <w:tcW w:type="dxa" w:w="2721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P1</w:t>
            </w:r>
          </w:p>
        </w:tc>
      </w:tr>
      <w:tr>
        <w:trPr>
          <w:trHeight w:hRule="atLeast"/>
          <w:cantSplit/>
        </w:trPr>
        <w:tc>
          <w:tcPr>
            <w:tcW w:type="dxa" w:w="1814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Buddy</w:t>
            </w:r>
          </w:p>
        </w:tc>
        <w:tc>
          <w:tcPr>
            <w:tcW w:type="dxa" w:w="4252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第二执行中枢 / 后台 Worker</w:t>
            </w:r>
          </w:p>
        </w:tc>
        <w:tc>
          <w:tcPr>
            <w:tcW w:type="dxa" w:w="2721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P1</w:t>
            </w:r>
          </w:p>
        </w:tc>
      </w:tr>
      <w:tr>
        <w:trPr>
          <w:trHeight w:hRule="atLeast"/>
          <w:cantSplit/>
        </w:trPr>
        <w:tc>
          <w:tcPr>
            <w:tcW w:type="dxa" w:w="1814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Figma / Canva</w:t>
            </w:r>
          </w:p>
        </w:tc>
        <w:tc>
          <w:tcPr>
            <w:tcW w:type="dxa" w:w="4252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原生视觉制作平台与执行目标</w:t>
            </w:r>
          </w:p>
        </w:tc>
        <w:tc>
          <w:tcPr>
            <w:tcW w:type="dxa" w:w="2721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P2，先 Deep Link / Clipboard，再评估 MCP / API</w:t>
            </w:r>
          </w:p>
        </w:tc>
      </w:tr>
    </w:tbl>
    <w:p>
      <w:pPr>
        <w:spacing w:after="0"/>
        <w:widowControl w:val="1"/>
      </w:pPr>
    </w:p>
    <w:p>
      <w:pPr>
        <w:pStyle w:val="Heading2"/>
        <w:widowControl w:val="1"/>
      </w:pPr>
      <w:r>
        <w:rPr>
          <w:rFonts w:ascii="Noto Sans CJK SC" w:hAnsi="Noto Sans CJK SC" w:eastAsia="Noto Sans CJK SC"/>
          <w:b/>
          <w:color w:val="3957D7"/>
          <w:sz w:val="28"/>
        </w:rPr>
        <w:t>10.2 飞书连接器</w:t>
      </w:r>
    </w:p>
    <w:p>
      <w:pPr>
        <w:pStyle w:val="ListBullet"/>
        <w:spacing w:after="80" w:line="293" w:lineRule="auto"/>
        <w:ind w:left="340" w:hanging="142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从飞书云空间 / 文档导入或绑定项目 Source。</w:t>
      </w:r>
    </w:p>
    <w:p>
      <w:pPr>
        <w:pStyle w:val="ListBullet"/>
        <w:spacing w:after="80" w:line="293" w:lineRule="auto"/>
        <w:ind w:left="340" w:hanging="142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保存 source_id、source_url、权限、快照、同步时间与同步方向。</w:t>
      </w:r>
    </w:p>
    <w:p>
      <w:pPr>
        <w:pStyle w:val="ListBullet"/>
        <w:spacing w:after="80" w:line="293" w:lineRule="auto"/>
        <w:ind w:left="340" w:hanging="142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检测飞书文档变化并提示项目 Context 可能过期。</w:t>
      </w:r>
    </w:p>
    <w:p>
      <w:pPr>
        <w:pStyle w:val="ListBullet"/>
        <w:spacing w:after="80" w:line="293" w:lineRule="auto"/>
        <w:ind w:left="340" w:hanging="142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将 Delivery Bundle 或结果说明写回飞书，或发送一行通知。</w:t>
      </w:r>
    </w:p>
    <w:p>
      <w:pPr>
        <w:pStyle w:val="ListBullet"/>
        <w:spacing w:after="80" w:line="293" w:lineRule="auto"/>
        <w:ind w:left="340" w:hanging="142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第一阶段优先顺序：导入 → 写回 → 变化监听。</w:t>
      </w:r>
    </w:p>
    <w:p>
      <w:pPr>
        <w:pStyle w:val="Heading2"/>
        <w:widowControl w:val="1"/>
      </w:pPr>
      <w:r>
        <w:rPr>
          <w:rFonts w:ascii="Noto Sans CJK SC" w:hAnsi="Noto Sans CJK SC" w:eastAsia="Noto Sans CJK SC"/>
          <w:b/>
          <w:color w:val="3957D7"/>
          <w:sz w:val="28"/>
        </w:rPr>
        <w:t>10.3 Notion 对架构的帮助与边界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"/>
        <w:gridCol w:w="8844"/>
      </w:tblGrid>
      <w:tr>
        <w:trPr>
          <w:trHeight w:hRule="atLeast"/>
          <w:cantSplit/>
        </w:trPr>
        <w:tc>
          <w:tcPr>
            <w:tcW w:type="dxa" w:w="4933"/>
            <w:shd w:fill="7652D6"/>
            <w:tcBorders>
              <w:top w:val="single" w:sz="4" w:color="F4F0FF"/>
              <w:left w:val="single" w:sz="4" w:color="F4F0FF"/>
              <w:bottom w:val="single" w:sz="4" w:color="F4F0FF"/>
              <w:right w:val="single" w:sz="4" w:color="F4F0FF"/>
            </w:tcBorders>
          </w:tcPr>
          <w:p/>
        </w:tc>
        <w:tc>
          <w:tcPr>
            <w:tcW w:type="dxa" w:w="4933"/>
            <w:shd w:fill="F4F0FF"/>
            <w:tcBorders>
              <w:top w:val="single" w:sz="4" w:color="F4F0FF"/>
              <w:left w:val="single" w:sz="4" w:color="F4F0FF"/>
              <w:bottom w:val="single" w:sz="4" w:color="F4F0FF"/>
              <w:right w:val="single" w:sz="4" w:color="F4F0FF"/>
            </w:tcBorders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72033"/>
                <w:sz w:val="22"/>
              </w:rPr>
              <w:t>结论</w:t>
            </w:r>
          </w:p>
          <w:p>
            <w:pPr>
              <w:spacing w:after="60" w:line="300" w:lineRule="auto"/>
            </w:pPr>
            <w:r>
              <w:rPr>
                <w:rFonts w:ascii="Noto Sans CJK SC" w:hAnsi="Noto Sans CJK SC" w:eastAsia="Noto Sans CJK SC"/>
                <w:color w:val="2B3243"/>
                <w:sz w:val="20"/>
              </w:rPr>
              <w:t>Notion 对对象 / 视图分离和长期知识连接的参考价值很大，但不应成为 Creative OS 的核心数据库、文件仓库或 Canvas 底座。</w:t>
            </w:r>
          </w:p>
        </w:tc>
      </w:tr>
    </w:tbl>
    <w:p>
      <w:pPr>
        <w:spacing w:after="0"/>
        <w:widowControl w:val="1"/>
      </w:pPr>
    </w:p>
    <w:p>
      <w:pPr>
        <w:pStyle w:val="ListBullet"/>
        <w:spacing w:after="80" w:line="293" w:lineRule="auto"/>
        <w:ind w:left="340" w:hanging="142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适合保存品牌规范、历史案例、研究、方法论、Prompt 模板和 Skill 文档。</w:t>
      </w:r>
    </w:p>
    <w:p>
      <w:pPr>
        <w:pStyle w:val="ListBullet"/>
        <w:spacing w:after="80" w:line="293" w:lineRule="auto"/>
        <w:ind w:left="340" w:hanging="142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通过 Notion MCP 或 API 搜索、读取和更新知识，并在使用时生成本地 Source Snapshot。</w:t>
      </w:r>
    </w:p>
    <w:p>
      <w:pPr>
        <w:pStyle w:val="ListBullet"/>
        <w:spacing w:after="80" w:line="293" w:lineRule="auto"/>
        <w:ind w:left="340" w:hanging="142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Notion 页面作为 Context 来源时，Run 必须记录当时使用的快照，避免页面后改导致无法追溯。</w:t>
      </w:r>
    </w:p>
    <w:p>
      <w:pPr>
        <w:pStyle w:val="ListBullet"/>
        <w:spacing w:after="80" w:line="293" w:lineRule="auto"/>
        <w:ind w:left="340" w:hanging="142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Notion 不承担本地文件管理、Agent 状态、版本仓库和主 Canvas。</w:t>
      </w:r>
    </w:p>
    <w:p>
      <w:pPr>
        <w:pStyle w:val="Heading2"/>
        <w:widowControl w:val="1"/>
      </w:pPr>
      <w:r>
        <w:rPr>
          <w:rFonts w:ascii="Noto Sans CJK SC" w:hAnsi="Noto Sans CJK SC" w:eastAsia="Noto Sans CJK SC"/>
          <w:b/>
          <w:color w:val="3957D7"/>
          <w:sz w:val="28"/>
        </w:rPr>
        <w:t>10.4 执行通道降级规则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2494"/>
        <w:gridCol w:w="5159"/>
      </w:tblGrid>
      <w:tr>
        <w:trPr>
          <w:trHeight w:hRule="atLeast"/>
          <w:tblHeader w:val="true"/>
          <w:cantSplit/>
        </w:trPr>
        <w:tc>
          <w:tcPr>
            <w:tcW w:type="dxa" w:w="3289"/>
            <w:shd w:fill="3957D7"/>
            <w:vAlign w:val="center"/>
            <w:tcBorders>
              <w:top w:val="single" w:sz="4" w:color="3957D7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3289"/>
            <w:shd w:fill="3957D7"/>
            <w:vAlign w:val="center"/>
            <w:tcBorders>
              <w:top w:val="single" w:sz="4" w:color="3957D7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通道</w:t>
            </w:r>
          </w:p>
        </w:tc>
        <w:tc>
          <w:tcPr>
            <w:tcW w:type="dxa" w:w="3289"/>
            <w:shd w:fill="3957D7"/>
            <w:vAlign w:val="center"/>
            <w:tcBorders>
              <w:top w:val="single" w:sz="4" w:color="3957D7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适用</w:t>
            </w:r>
          </w:p>
        </w:tc>
      </w:tr>
      <w:tr>
        <w:trPr>
          <w:trHeight w:hRule="atLeast"/>
          <w:cantSplit/>
        </w:trPr>
        <w:tc>
          <w:tcPr>
            <w:tcW w:type="dxa" w:w="1134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1</w:t>
            </w:r>
          </w:p>
        </w:tc>
        <w:tc>
          <w:tcPr>
            <w:tcW w:type="dxa" w:w="2494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MCP</w:t>
            </w:r>
          </w:p>
        </w:tc>
        <w:tc>
          <w:tcPr>
            <w:tcW w:type="dxa" w:w="5159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可直接调用工具并返回结构化状态和结果</w:t>
            </w:r>
          </w:p>
        </w:tc>
      </w:tr>
      <w:tr>
        <w:trPr>
          <w:trHeight w:hRule="atLeast"/>
          <w:cantSplit/>
        </w:trPr>
        <w:tc>
          <w:tcPr>
            <w:tcW w:type="dxa" w:w="1134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2</w:t>
            </w:r>
          </w:p>
        </w:tc>
        <w:tc>
          <w:tcPr>
            <w:tcW w:type="dxa" w:w="2494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API / Plugin</w:t>
            </w:r>
          </w:p>
        </w:tc>
        <w:tc>
          <w:tcPr>
            <w:tcW w:type="dxa" w:w="5159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平台有稳定 API 或官方插件能力</w:t>
            </w:r>
          </w:p>
        </w:tc>
      </w:tr>
      <w:tr>
        <w:trPr>
          <w:trHeight w:hRule="atLeast"/>
          <w:cantSplit/>
        </w:trPr>
        <w:tc>
          <w:tcPr>
            <w:tcW w:type="dxa" w:w="1134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3</w:t>
            </w:r>
          </w:p>
        </w:tc>
        <w:tc>
          <w:tcPr>
            <w:tcW w:type="dxa" w:w="2494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Deep Link</w:t>
            </w:r>
          </w:p>
        </w:tc>
        <w:tc>
          <w:tcPr>
            <w:tcW w:type="dxa" w:w="5159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打开对应项目、文件、对话或原生工具</w:t>
            </w:r>
          </w:p>
        </w:tc>
      </w:tr>
      <w:tr>
        <w:trPr>
          <w:trHeight w:hRule="atLeast"/>
          <w:cantSplit/>
        </w:trPr>
        <w:tc>
          <w:tcPr>
            <w:tcW w:type="dxa" w:w="1134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4</w:t>
            </w:r>
          </w:p>
        </w:tc>
        <w:tc>
          <w:tcPr>
            <w:tcW w:type="dxa" w:w="2494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Clipboard Handoff</w:t>
            </w:r>
          </w:p>
        </w:tc>
        <w:tc>
          <w:tcPr>
            <w:tcW w:type="dxa" w:w="5159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生成指定格式并复制，用户手工粘贴</w:t>
            </w:r>
          </w:p>
        </w:tc>
      </w:tr>
    </w:tbl>
    <w:p>
      <w:pPr>
        <w:spacing w:after="0"/>
        <w:widowControl w:val="1"/>
      </w:pPr>
    </w:p>
    <w:p>
      <w:pPr>
        <w:pStyle w:val="Heading1"/>
        <w:spacing w:before="200" w:after="160"/>
        <w:widowControl w:val="1"/>
      </w:pPr>
      <w:r>
        <w:rPr>
          <w:rFonts w:ascii="Noto Sans CJK SC" w:hAnsi="Noto Sans CJK SC" w:eastAsia="Noto Sans CJK SC"/>
          <w:b/>
          <w:color w:val="172033"/>
          <w:sz w:val="40"/>
        </w:rPr>
        <w:t>11. 核心用户流程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94"/>
        <w:gridCol w:w="8220"/>
      </w:tblGrid>
      <w:tr>
        <w:trPr>
          <w:trHeight w:hRule="atLeast"/>
          <w:cantSplit/>
        </w:trPr>
        <w:tc>
          <w:tcPr>
            <w:tcW w:type="dxa" w:w="4933"/>
            <w:shd w:fill="3957D7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33"/>
            <w:shd w:fill="EEF2FF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Heading2"/>
        <w:widowControl w:val="1"/>
      </w:pPr>
      <w:r>
        <w:rPr>
          <w:rFonts w:ascii="Noto Sans CJK SC" w:hAnsi="Noto Sans CJK SC" w:eastAsia="Noto Sans CJK SC"/>
          <w:b/>
          <w:color w:val="3957D7"/>
          <w:sz w:val="28"/>
        </w:rPr>
        <w:t>11.1 从飞书资料到 Codex 修改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58"/>
        <w:gridCol w:w="658"/>
        <w:gridCol w:w="658"/>
        <w:gridCol w:w="658"/>
        <w:gridCol w:w="658"/>
        <w:gridCol w:w="658"/>
        <w:gridCol w:w="658"/>
        <w:gridCol w:w="658"/>
        <w:gridCol w:w="658"/>
        <w:gridCol w:w="658"/>
        <w:gridCol w:w="658"/>
        <w:gridCol w:w="658"/>
        <w:gridCol w:w="658"/>
        <w:gridCol w:w="658"/>
        <w:gridCol w:w="658"/>
      </w:tblGrid>
      <w:tr>
        <w:trPr>
          <w:trHeight w:hRule="atLeast"/>
          <w:cantSplit/>
        </w:trPr>
        <w:tc>
          <w:tcPr>
            <w:tcW w:type="dxa" w:w="1361"/>
            <w:shd w:fill="EEF2FF"/>
            <w:tcBorders>
              <w:top w:val="single" w:sz="5" w:color="DCE1EA"/>
              <w:left w:val="single" w:sz="5" w:color="DCE1EA"/>
              <w:bottom w:val="single" w:sz="5" w:color="DCE1EA"/>
              <w:right w:val="single" w:sz="5" w:color="DCE1EA"/>
            </w:tcBorders>
          </w:tcPr>
          <w:p>
            <w:pPr>
              <w:spacing w:before="120" w:after="120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7"/>
              </w:rPr>
              <w:t>创建 / 打开项目包</w:t>
            </w:r>
          </w:p>
        </w:tc>
        <w:tc>
          <w:tcPr>
            <w:tcW w:type="dxa" w:w="658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667085"/>
                <w:sz w:val="28"/>
              </w:rPr>
              <w:t>→</w:t>
            </w:r>
          </w:p>
        </w:tc>
        <w:tc>
          <w:tcPr>
            <w:tcW w:type="dxa" w:w="1361"/>
            <w:shd w:fill="EEF2FF"/>
            <w:tcBorders>
              <w:top w:val="single" w:sz="5" w:color="DCE1EA"/>
              <w:left w:val="single" w:sz="5" w:color="DCE1EA"/>
              <w:bottom w:val="single" w:sz="5" w:color="DCE1EA"/>
              <w:right w:val="single" w:sz="5" w:color="DCE1EA"/>
            </w:tcBorders>
          </w:tcPr>
          <w:p>
            <w:pPr>
              <w:spacing w:before="120" w:after="120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7"/>
              </w:rPr>
              <w:t>从飞书导入资料</w:t>
            </w:r>
          </w:p>
        </w:tc>
        <w:tc>
          <w:tcPr>
            <w:tcW w:type="dxa" w:w="658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667085"/>
                <w:sz w:val="28"/>
              </w:rPr>
              <w:t>→</w:t>
            </w:r>
          </w:p>
        </w:tc>
        <w:tc>
          <w:tcPr>
            <w:tcW w:type="dxa" w:w="1361"/>
            <w:shd w:fill="F4F0FF"/>
            <w:tcBorders>
              <w:top w:val="single" w:sz="5" w:color="DCE1EA"/>
              <w:left w:val="single" w:sz="5" w:color="DCE1EA"/>
              <w:bottom w:val="single" w:sz="5" w:color="DCE1EA"/>
              <w:right w:val="single" w:sz="5" w:color="DCE1EA"/>
            </w:tcBorders>
          </w:tcPr>
          <w:p>
            <w:pPr>
              <w:spacing w:before="120" w:after="120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7"/>
              </w:rPr>
              <w:t>进入自定义 Workspace</w:t>
            </w:r>
          </w:p>
        </w:tc>
        <w:tc>
          <w:tcPr>
            <w:tcW w:type="dxa" w:w="658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667085"/>
                <w:sz w:val="28"/>
              </w:rPr>
              <w:t>→</w:t>
            </w:r>
          </w:p>
        </w:tc>
        <w:tc>
          <w:tcPr>
            <w:tcW w:type="dxa" w:w="1361"/>
            <w:shd w:fill="F4F0FF"/>
            <w:tcBorders>
              <w:top w:val="single" w:sz="5" w:color="DCE1EA"/>
              <w:left w:val="single" w:sz="5" w:color="DCE1EA"/>
              <w:bottom w:val="single" w:sz="5" w:color="DCE1EA"/>
              <w:right w:val="single" w:sz="5" w:color="DCE1EA"/>
            </w:tcBorders>
          </w:tcPr>
          <w:p>
            <w:pPr>
              <w:spacing w:before="120" w:after="120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7"/>
              </w:rPr>
              <w:t>Canvas 自动排布</w:t>
            </w:r>
          </w:p>
        </w:tc>
        <w:tc>
          <w:tcPr>
            <w:tcW w:type="dxa" w:w="658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667085"/>
                <w:sz w:val="28"/>
              </w:rPr>
              <w:t>→</w:t>
            </w:r>
          </w:p>
        </w:tc>
        <w:tc>
          <w:tcPr>
            <w:tcW w:type="dxa" w:w="1361"/>
            <w:shd w:fill="FFF5E8"/>
            <w:tcBorders>
              <w:top w:val="single" w:sz="5" w:color="DCE1EA"/>
              <w:left w:val="single" w:sz="5" w:color="DCE1EA"/>
              <w:bottom w:val="single" w:sz="5" w:color="DCE1EA"/>
              <w:right w:val="single" w:sz="5" w:color="DCE1EA"/>
            </w:tcBorders>
          </w:tcPr>
          <w:p>
            <w:pPr>
              <w:spacing w:before="120" w:after="120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7"/>
              </w:rPr>
              <w:t>预览并写判断</w:t>
            </w:r>
          </w:p>
        </w:tc>
        <w:tc>
          <w:tcPr>
            <w:tcW w:type="dxa" w:w="658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667085"/>
                <w:sz w:val="28"/>
              </w:rPr>
              <w:t>→</w:t>
            </w:r>
          </w:p>
        </w:tc>
        <w:tc>
          <w:tcPr>
            <w:tcW w:type="dxa" w:w="1361"/>
            <w:shd w:fill="EEF8F1"/>
            <w:tcBorders>
              <w:top w:val="single" w:sz="5" w:color="DCE1EA"/>
              <w:left w:val="single" w:sz="5" w:color="DCE1EA"/>
              <w:bottom w:val="single" w:sz="5" w:color="DCE1EA"/>
              <w:right w:val="single" w:sz="5" w:color="DCE1EA"/>
            </w:tcBorders>
          </w:tcPr>
          <w:p>
            <w:pPr>
              <w:spacing w:before="120" w:after="120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7"/>
              </w:rPr>
              <w:t>派给 Codex</w:t>
            </w:r>
          </w:p>
        </w:tc>
        <w:tc>
          <w:tcPr>
            <w:tcW w:type="dxa" w:w="658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667085"/>
                <w:sz w:val="28"/>
              </w:rPr>
              <w:t>→</w:t>
            </w:r>
          </w:p>
        </w:tc>
        <w:tc>
          <w:tcPr>
            <w:tcW w:type="dxa" w:w="1361"/>
            <w:shd w:fill="EEF8F1"/>
            <w:tcBorders>
              <w:top w:val="single" w:sz="5" w:color="DCE1EA"/>
              <w:left w:val="single" w:sz="5" w:color="DCE1EA"/>
              <w:bottom w:val="single" w:sz="5" w:color="DCE1EA"/>
              <w:right w:val="single" w:sz="5" w:color="DCE1EA"/>
            </w:tcBorders>
          </w:tcPr>
          <w:p>
            <w:pPr>
              <w:spacing w:before="120" w:after="120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7"/>
              </w:rPr>
              <w:t>结果自动归位</w:t>
            </w:r>
          </w:p>
        </w:tc>
        <w:tc>
          <w:tcPr>
            <w:tcW w:type="dxa" w:w="658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667085"/>
                <w:sz w:val="28"/>
              </w:rPr>
              <w:t>→</w:t>
            </w:r>
          </w:p>
        </w:tc>
        <w:tc>
          <w:tcPr>
            <w:tcW w:type="dxa" w:w="1361"/>
            <w:shd w:fill="EEF8F1"/>
            <w:tcBorders>
              <w:top w:val="single" w:sz="5" w:color="DCE1EA"/>
              <w:left w:val="single" w:sz="5" w:color="DCE1EA"/>
              <w:bottom w:val="single" w:sz="5" w:color="DCE1EA"/>
              <w:right w:val="single" w:sz="5" w:color="DCE1EA"/>
            </w:tcBorders>
          </w:tcPr>
          <w:p>
            <w:pPr>
              <w:spacing w:before="120" w:after="120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7"/>
              </w:rPr>
              <w:t>创建 Checkpoint / 交付</w:t>
            </w:r>
          </w:p>
        </w:tc>
      </w:tr>
    </w:tbl>
    <w:p>
      <w:pPr>
        <w:spacing w:after="0"/>
        <w:widowControl w:val="1"/>
      </w:pPr>
    </w:p>
    <w:p>
      <w:pPr>
        <w:pStyle w:val="ListNumber"/>
        <w:spacing w:after="80" w:line="300" w:lineRule="auto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用户打开一个长期项目包，例如“PortaSplit”。</w:t>
      </w:r>
    </w:p>
    <w:p>
      <w:pPr>
        <w:pStyle w:val="ListNumber"/>
        <w:spacing w:after="80" w:line="300" w:lineRule="auto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从飞书导入 Brief、客户反馈或下载文件，系统生成 Source 节点与本地快照。</w:t>
      </w:r>
    </w:p>
    <w:p>
      <w:pPr>
        <w:pStyle w:val="ListNumber"/>
        <w:spacing w:after="80" w:line="300" w:lineRule="auto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用户进入“Thinker 创意探索”等自定义 Workspace，选择思维导图或自由布局。</w:t>
      </w:r>
    </w:p>
    <w:p>
      <w:pPr>
        <w:pStyle w:val="ListNumber"/>
        <w:spacing w:after="80" w:line="300" w:lineRule="auto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用户点击 PPT / 图片 / MD，右侧 Preview Inspector 显示内容。</w:t>
      </w:r>
    </w:p>
    <w:p>
      <w:pPr>
        <w:pStyle w:val="ListNumber"/>
        <w:spacing w:after="80" w:line="300" w:lineRule="auto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用户添加备注，按快捷键创建 Command Node，系统自动带入当前对象和 Workspace Context。</w:t>
      </w:r>
    </w:p>
    <w:p>
      <w:pPr>
        <w:pStyle w:val="ListNumber"/>
        <w:spacing w:after="80" w:line="300" w:lineRule="auto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用户选择 Skill 与 Codex，Execution Router 通过 Bridge / Codex 通道创建 Run。</w:t>
      </w:r>
    </w:p>
    <w:p>
      <w:pPr>
        <w:pStyle w:val="ListNumber"/>
        <w:spacing w:after="80" w:line="300" w:lineRule="auto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Canvas 显示状态、对话摘要、Changed Files 和新 Artifact。</w:t>
      </w:r>
    </w:p>
    <w:p>
      <w:pPr>
        <w:pStyle w:val="ListNumber"/>
        <w:spacing w:after="80" w:line="300" w:lineRule="auto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用户查看 Diff / 预览结果，接受修改后系统建议创建 Checkpoint。</w:t>
      </w:r>
    </w:p>
    <w:p>
      <w:pPr>
        <w:pStyle w:val="ListNumber"/>
        <w:spacing w:after="80" w:line="300" w:lineRule="auto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用户选中最终文件创建 Delivery Bundle，并确认同步本地目录或写回飞书。</w:t>
      </w:r>
    </w:p>
    <w:p>
      <w:pPr>
        <w:pStyle w:val="Heading2"/>
        <w:widowControl w:val="1"/>
      </w:pPr>
      <w:r>
        <w:rPr>
          <w:rFonts w:ascii="Noto Sans CJK SC" w:hAnsi="Noto Sans CJK SC" w:eastAsia="Noto Sans CJK SC"/>
          <w:b/>
          <w:color w:val="3957D7"/>
          <w:sz w:val="28"/>
        </w:rPr>
        <w:t>11.2 项目恢复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6"/>
        <w:gridCol w:w="1096"/>
        <w:gridCol w:w="1096"/>
        <w:gridCol w:w="1096"/>
        <w:gridCol w:w="1096"/>
        <w:gridCol w:w="1096"/>
        <w:gridCol w:w="1096"/>
        <w:gridCol w:w="1096"/>
        <w:gridCol w:w="1096"/>
      </w:tblGrid>
      <w:tr>
        <w:trPr>
          <w:trHeight w:hRule="atLeast"/>
          <w:cantSplit/>
        </w:trPr>
        <w:tc>
          <w:tcPr>
            <w:tcW w:type="dxa" w:w="1361"/>
            <w:shd w:fill="EEF2FF"/>
            <w:tcBorders>
              <w:top w:val="single" w:sz="5" w:color="DCE1EA"/>
              <w:left w:val="single" w:sz="5" w:color="DCE1EA"/>
              <w:bottom w:val="single" w:sz="5" w:color="DCE1EA"/>
              <w:right w:val="single" w:sz="5" w:color="DCE1EA"/>
            </w:tcBorders>
          </w:tcPr>
          <w:p>
            <w:pPr>
              <w:spacing w:before="120" w:after="120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7"/>
              </w:rPr>
              <w:t>Home 最近项目</w:t>
            </w:r>
          </w:p>
        </w:tc>
        <w:tc>
          <w:tcPr>
            <w:tcW w:type="dxa" w:w="1096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667085"/>
                <w:sz w:val="28"/>
              </w:rPr>
              <w:t>→</w:t>
            </w:r>
          </w:p>
        </w:tc>
        <w:tc>
          <w:tcPr>
            <w:tcW w:type="dxa" w:w="1361"/>
            <w:shd w:fill="F4F0FF"/>
            <w:tcBorders>
              <w:top w:val="single" w:sz="5" w:color="DCE1EA"/>
              <w:left w:val="single" w:sz="5" w:color="DCE1EA"/>
              <w:bottom w:val="single" w:sz="5" w:color="DCE1EA"/>
              <w:right w:val="single" w:sz="5" w:color="DCE1EA"/>
            </w:tcBorders>
          </w:tcPr>
          <w:p>
            <w:pPr>
              <w:spacing w:before="120" w:after="120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7"/>
              </w:rPr>
              <w:t>恢复上次 Workspace</w:t>
            </w:r>
          </w:p>
        </w:tc>
        <w:tc>
          <w:tcPr>
            <w:tcW w:type="dxa" w:w="1096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667085"/>
                <w:sz w:val="28"/>
              </w:rPr>
              <w:t>→</w:t>
            </w:r>
          </w:p>
        </w:tc>
        <w:tc>
          <w:tcPr>
            <w:tcW w:type="dxa" w:w="1361"/>
            <w:shd w:fill="F4F0FF"/>
            <w:tcBorders>
              <w:top w:val="single" w:sz="5" w:color="DCE1EA"/>
              <w:left w:val="single" w:sz="5" w:color="DCE1EA"/>
              <w:bottom w:val="single" w:sz="5" w:color="DCE1EA"/>
              <w:right w:val="single" w:sz="5" w:color="DCE1EA"/>
            </w:tcBorders>
          </w:tcPr>
          <w:p>
            <w:pPr>
              <w:spacing w:before="120" w:after="120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7"/>
              </w:rPr>
              <w:t>恢复 Canvas / Preview 位置</w:t>
            </w:r>
          </w:p>
        </w:tc>
        <w:tc>
          <w:tcPr>
            <w:tcW w:type="dxa" w:w="1096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667085"/>
                <w:sz w:val="28"/>
              </w:rPr>
              <w:t>→</w:t>
            </w:r>
          </w:p>
        </w:tc>
        <w:tc>
          <w:tcPr>
            <w:tcW w:type="dxa" w:w="1361"/>
            <w:shd w:fill="FFF5E8"/>
            <w:tcBorders>
              <w:top w:val="single" w:sz="5" w:color="DCE1EA"/>
              <w:left w:val="single" w:sz="5" w:color="DCE1EA"/>
              <w:bottom w:val="single" w:sz="5" w:color="DCE1EA"/>
              <w:right w:val="single" w:sz="5" w:color="DCE1EA"/>
            </w:tcBorders>
          </w:tcPr>
          <w:p>
            <w:pPr>
              <w:spacing w:before="120" w:after="120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7"/>
              </w:rPr>
              <w:t>显示未完成 Run 和最近变化</w:t>
            </w:r>
          </w:p>
        </w:tc>
        <w:tc>
          <w:tcPr>
            <w:tcW w:type="dxa" w:w="1096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667085"/>
                <w:sz w:val="28"/>
              </w:rPr>
              <w:t>→</w:t>
            </w:r>
          </w:p>
        </w:tc>
        <w:tc>
          <w:tcPr>
            <w:tcW w:type="dxa" w:w="1361"/>
            <w:shd w:fill="EEF8F1"/>
            <w:tcBorders>
              <w:top w:val="single" w:sz="5" w:color="DCE1EA"/>
              <w:left w:val="single" w:sz="5" w:color="DCE1EA"/>
              <w:bottom w:val="single" w:sz="5" w:color="DCE1EA"/>
              <w:right w:val="single" w:sz="5" w:color="DCE1EA"/>
            </w:tcBorders>
          </w:tcPr>
          <w:p>
            <w:pPr>
              <w:spacing w:before="120" w:after="120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7"/>
              </w:rPr>
              <w:t>继续派活</w:t>
            </w:r>
          </w:p>
        </w:tc>
      </w:tr>
    </w:tbl>
    <w:p>
      <w:pPr>
        <w:spacing w:after="0"/>
        <w:widowControl w:val="1"/>
      </w:pPr>
    </w:p>
    <w:p>
      <w:pPr>
        <w:pStyle w:val="Heading2"/>
        <w:widowControl w:val="1"/>
      </w:pPr>
      <w:r>
        <w:rPr>
          <w:rFonts w:ascii="Noto Sans CJK SC" w:hAnsi="Noto Sans CJK SC" w:eastAsia="Noto Sans CJK SC"/>
          <w:b/>
          <w:color w:val="3957D7"/>
          <w:sz w:val="28"/>
        </w:rPr>
        <w:t>11.3 同一文件多处使用</w:t>
      </w:r>
    </w:p>
    <w:p>
      <w:pPr>
        <w:spacing w:after="100" w:line="324" w:lineRule="auto"/>
        <w:widowControl w:val="1"/>
      </w:pPr>
      <w:r>
        <w:rPr>
          <w:rFonts w:ascii="Noto Sans CJK SC" w:hAnsi="Noto Sans CJK SC" w:eastAsia="Noto Sans CJK SC"/>
          <w:color w:val="2B3243"/>
          <w:sz w:val="21"/>
        </w:rPr>
        <w:t>同一图片可以同时出现在“视觉探索”“脚本分镜”和“最终交付”三个 Workspace 中。三个节点是 Artifact View，底层指向同一 Artifact。修改内容时所有 View 更新；布局、备注展示和分组可按 Workspace 独立。</w:t>
      </w:r>
    </w:p>
    <w:p>
      <w:pPr>
        <w:pStyle w:val="Heading1"/>
        <w:spacing w:before="200" w:after="160"/>
        <w:widowControl w:val="1"/>
      </w:pPr>
      <w:r>
        <w:rPr>
          <w:rFonts w:ascii="Noto Sans CJK SC" w:hAnsi="Noto Sans CJK SC" w:eastAsia="Noto Sans CJK SC"/>
          <w:b/>
          <w:color w:val="172033"/>
          <w:sz w:val="40"/>
        </w:rPr>
        <w:t>12. 功能需求清单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94"/>
        <w:gridCol w:w="8220"/>
      </w:tblGrid>
      <w:tr>
        <w:trPr>
          <w:trHeight w:hRule="atLeast"/>
          <w:cantSplit/>
        </w:trPr>
        <w:tc>
          <w:tcPr>
            <w:tcW w:type="dxa" w:w="4933"/>
            <w:shd w:fill="3957D7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33"/>
            <w:shd w:fill="EEF2FF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1304"/>
        <w:gridCol w:w="3515"/>
        <w:gridCol w:w="850"/>
        <w:gridCol w:w="2268"/>
      </w:tblGrid>
      <w:tr>
        <w:trPr>
          <w:trHeight w:hRule="atLeast"/>
          <w:tblHeader w:val="true"/>
          <w:cantSplit/>
        </w:trPr>
        <w:tc>
          <w:tcPr>
            <w:tcW w:type="dxa" w:w="1973"/>
            <w:shd w:fill="3957D7"/>
            <w:vAlign w:val="center"/>
            <w:tcBorders>
              <w:top w:val="single" w:sz="4" w:color="3957D7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ID</w:t>
            </w:r>
          </w:p>
        </w:tc>
        <w:tc>
          <w:tcPr>
            <w:tcW w:type="dxa" w:w="1973"/>
            <w:shd w:fill="3957D7"/>
            <w:vAlign w:val="center"/>
            <w:tcBorders>
              <w:top w:val="single" w:sz="4" w:color="3957D7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1973"/>
            <w:shd w:fill="3957D7"/>
            <w:vAlign w:val="center"/>
            <w:tcBorders>
              <w:top w:val="single" w:sz="4" w:color="3957D7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需求</w:t>
            </w:r>
          </w:p>
        </w:tc>
        <w:tc>
          <w:tcPr>
            <w:tcW w:type="dxa" w:w="1973"/>
            <w:shd w:fill="3957D7"/>
            <w:vAlign w:val="center"/>
            <w:tcBorders>
              <w:top w:val="single" w:sz="4" w:color="3957D7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1973"/>
            <w:shd w:fill="3957D7"/>
            <w:vAlign w:val="center"/>
            <w:tcBorders>
              <w:top w:val="single" w:sz="4" w:color="3957D7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验收</w:t>
            </w:r>
          </w:p>
        </w:tc>
      </w:tr>
      <w:tr>
        <w:trPr>
          <w:trHeight w:hRule="atLeast"/>
          <w:cantSplit/>
        </w:trPr>
        <w:tc>
          <w:tcPr>
            <w:tcW w:type="dxa" w:w="850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FR-001</w:t>
            </w:r>
          </w:p>
        </w:tc>
        <w:tc>
          <w:tcPr>
            <w:tcW w:type="dxa" w:w="1304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项目包</w:t>
            </w:r>
          </w:p>
        </w:tc>
        <w:tc>
          <w:tcPr>
            <w:tcW w:type="dxa" w:w="3515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创建长期项目包，类型不限制品牌 / 项目 / 个人 / 研究</w:t>
            </w:r>
          </w:p>
        </w:tc>
        <w:tc>
          <w:tcPr>
            <w:tcW w:type="dxa" w:w="850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P0</w:t>
            </w:r>
          </w:p>
        </w:tc>
        <w:tc>
          <w:tcPr>
            <w:tcW w:type="dxa" w:w="2268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可创建、重命名、归档并恢复最近状态</w:t>
            </w:r>
          </w:p>
        </w:tc>
      </w:tr>
      <w:tr>
        <w:trPr>
          <w:trHeight w:hRule="atLeast"/>
          <w:cantSplit/>
        </w:trPr>
        <w:tc>
          <w:tcPr>
            <w:tcW w:type="dxa" w:w="850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FR-002</w:t>
            </w:r>
          </w:p>
        </w:tc>
        <w:tc>
          <w:tcPr>
            <w:tcW w:type="dxa" w:w="1304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Workspace</w:t>
            </w:r>
          </w:p>
        </w:tc>
        <w:tc>
          <w:tcPr>
            <w:tcW w:type="dxa" w:w="3515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创建、重命名、排序、复制和删除自定义 Workspace</w:t>
            </w:r>
          </w:p>
        </w:tc>
        <w:tc>
          <w:tcPr>
            <w:tcW w:type="dxa" w:w="850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P0</w:t>
            </w:r>
          </w:p>
        </w:tc>
        <w:tc>
          <w:tcPr>
            <w:tcW w:type="dxa" w:w="2268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顶部浏览器式切换；保留各自状态</w:t>
            </w:r>
          </w:p>
        </w:tc>
      </w:tr>
      <w:tr>
        <w:trPr>
          <w:trHeight w:hRule="atLeast"/>
          <w:cantSplit/>
        </w:trPr>
        <w:tc>
          <w:tcPr>
            <w:tcW w:type="dxa" w:w="850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FR-003</w:t>
            </w:r>
          </w:p>
        </w:tc>
        <w:tc>
          <w:tcPr>
            <w:tcW w:type="dxa" w:w="1304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Workspace</w:t>
            </w:r>
          </w:p>
        </w:tc>
        <w:tc>
          <w:tcPr>
            <w:tcW w:type="dxa" w:w="3515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选择理解 / 探索 / 构建 / 决策 / 空白 Intent</w:t>
            </w:r>
          </w:p>
        </w:tc>
        <w:tc>
          <w:tcPr>
            <w:tcW w:type="dxa" w:w="850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P1</w:t>
            </w:r>
          </w:p>
        </w:tc>
        <w:tc>
          <w:tcPr>
            <w:tcW w:type="dxa" w:w="2268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仅影响推荐，不限制内容</w:t>
            </w:r>
          </w:p>
        </w:tc>
      </w:tr>
      <w:tr>
        <w:trPr>
          <w:trHeight w:hRule="atLeast"/>
          <w:cantSplit/>
        </w:trPr>
        <w:tc>
          <w:tcPr>
            <w:tcW w:type="dxa" w:w="850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FR-004</w:t>
            </w:r>
          </w:p>
        </w:tc>
        <w:tc>
          <w:tcPr>
            <w:tcW w:type="dxa" w:w="1304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Workspace</w:t>
            </w:r>
          </w:p>
        </w:tc>
        <w:tc>
          <w:tcPr>
            <w:tcW w:type="dxa" w:w="3515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Brief / Direction / Script / Review 作为可选模板</w:t>
            </w:r>
          </w:p>
        </w:tc>
        <w:tc>
          <w:tcPr>
            <w:tcW w:type="dxa" w:w="850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P1</w:t>
            </w:r>
          </w:p>
        </w:tc>
        <w:tc>
          <w:tcPr>
            <w:tcW w:type="dxa" w:w="2268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模板可改名或删除</w:t>
            </w:r>
          </w:p>
        </w:tc>
      </w:tr>
      <w:tr>
        <w:trPr>
          <w:trHeight w:hRule="atLeast"/>
          <w:cantSplit/>
        </w:trPr>
        <w:tc>
          <w:tcPr>
            <w:tcW w:type="dxa" w:w="850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FR-005</w:t>
            </w:r>
          </w:p>
        </w:tc>
        <w:tc>
          <w:tcPr>
            <w:tcW w:type="dxa" w:w="1304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Canvas</w:t>
            </w:r>
          </w:p>
        </w:tc>
        <w:tc>
          <w:tcPr>
            <w:tcW w:type="dxa" w:w="3515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支持缩放、平移、多选、拖动、连线、框选分组</w:t>
            </w:r>
          </w:p>
        </w:tc>
        <w:tc>
          <w:tcPr>
            <w:tcW w:type="dxa" w:w="850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P0</w:t>
            </w:r>
          </w:p>
        </w:tc>
        <w:tc>
          <w:tcPr>
            <w:tcW w:type="dxa" w:w="2268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基础交互稳定，无明显丢帧</w:t>
            </w:r>
          </w:p>
        </w:tc>
      </w:tr>
      <w:tr>
        <w:trPr>
          <w:trHeight w:hRule="atLeast"/>
          <w:cantSplit/>
        </w:trPr>
        <w:tc>
          <w:tcPr>
            <w:tcW w:type="dxa" w:w="850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FR-006</w:t>
            </w:r>
          </w:p>
        </w:tc>
        <w:tc>
          <w:tcPr>
            <w:tcW w:type="dxa" w:w="1304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Canvas</w:t>
            </w:r>
          </w:p>
        </w:tc>
        <w:tc>
          <w:tcPr>
            <w:tcW w:type="dxa" w:w="3515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支持自由布局、思维导图、时间三种视图</w:t>
            </w:r>
          </w:p>
        </w:tc>
        <w:tc>
          <w:tcPr>
            <w:tcW w:type="dxa" w:w="850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P0</w:t>
            </w:r>
          </w:p>
        </w:tc>
        <w:tc>
          <w:tcPr>
            <w:tcW w:type="dxa" w:w="2268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同一数据切换视图，不改变对象关系</w:t>
            </w:r>
          </w:p>
        </w:tc>
      </w:tr>
      <w:tr>
        <w:trPr>
          <w:trHeight w:hRule="atLeast"/>
          <w:cantSplit/>
        </w:trPr>
        <w:tc>
          <w:tcPr>
            <w:tcW w:type="dxa" w:w="850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FR-007</w:t>
            </w:r>
          </w:p>
        </w:tc>
        <w:tc>
          <w:tcPr>
            <w:tcW w:type="dxa" w:w="1304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Canvas</w:t>
            </w:r>
          </w:p>
        </w:tc>
        <w:tc>
          <w:tcPr>
            <w:tcW w:type="dxa" w:w="3515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内容层与过程层可独立显示 / 隐藏</w:t>
            </w:r>
          </w:p>
        </w:tc>
        <w:tc>
          <w:tcPr>
            <w:tcW w:type="dxa" w:w="850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P1</w:t>
            </w:r>
          </w:p>
        </w:tc>
        <w:tc>
          <w:tcPr>
            <w:tcW w:type="dxa" w:w="2268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默认内容层，过程层可展开</w:t>
            </w:r>
          </w:p>
        </w:tc>
      </w:tr>
      <w:tr>
        <w:trPr>
          <w:trHeight w:hRule="atLeast"/>
          <w:cantSplit/>
        </w:trPr>
        <w:tc>
          <w:tcPr>
            <w:tcW w:type="dxa" w:w="850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FR-008</w:t>
            </w:r>
          </w:p>
        </w:tc>
        <w:tc>
          <w:tcPr>
            <w:tcW w:type="dxa" w:w="1304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Canvas</w:t>
            </w:r>
          </w:p>
        </w:tc>
        <w:tc>
          <w:tcPr>
            <w:tcW w:type="dxa" w:w="3515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同一 Artifact 创建多个 Artifact View</w:t>
            </w:r>
          </w:p>
        </w:tc>
        <w:tc>
          <w:tcPr>
            <w:tcW w:type="dxa" w:w="850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P0</w:t>
            </w:r>
          </w:p>
        </w:tc>
        <w:tc>
          <w:tcPr>
            <w:tcW w:type="dxa" w:w="2268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不复制实体文件，显示引用数</w:t>
            </w:r>
          </w:p>
        </w:tc>
      </w:tr>
      <w:tr>
        <w:trPr>
          <w:trHeight w:hRule="atLeast"/>
          <w:cantSplit/>
        </w:trPr>
        <w:tc>
          <w:tcPr>
            <w:tcW w:type="dxa" w:w="850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FR-009</w:t>
            </w:r>
          </w:p>
        </w:tc>
        <w:tc>
          <w:tcPr>
            <w:tcW w:type="dxa" w:w="1304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Canvas</w:t>
            </w:r>
          </w:p>
        </w:tc>
        <w:tc>
          <w:tcPr>
            <w:tcW w:type="dxa" w:w="3515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虚拟分组与自动分类建议</w:t>
            </w:r>
          </w:p>
        </w:tc>
        <w:tc>
          <w:tcPr>
            <w:tcW w:type="dxa" w:w="850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P0</w:t>
            </w:r>
          </w:p>
        </w:tc>
        <w:tc>
          <w:tcPr>
            <w:tcW w:type="dxa" w:w="2268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分组不改变真实路径</w:t>
            </w:r>
          </w:p>
        </w:tc>
      </w:tr>
      <w:tr>
        <w:trPr>
          <w:trHeight w:hRule="atLeast"/>
          <w:cantSplit/>
        </w:trPr>
        <w:tc>
          <w:tcPr>
            <w:tcW w:type="dxa" w:w="850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FR-010</w:t>
            </w:r>
          </w:p>
        </w:tc>
        <w:tc>
          <w:tcPr>
            <w:tcW w:type="dxa" w:w="1304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文件</w:t>
            </w:r>
          </w:p>
        </w:tc>
        <w:tc>
          <w:tcPr>
            <w:tcW w:type="dxa" w:w="3515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确认后将分组同步为本地文件夹 / 重命名</w:t>
            </w:r>
          </w:p>
        </w:tc>
        <w:tc>
          <w:tcPr>
            <w:tcW w:type="dxa" w:w="850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P1</w:t>
            </w:r>
          </w:p>
        </w:tc>
        <w:tc>
          <w:tcPr>
            <w:tcW w:type="dxa" w:w="2268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必须预览、可撤销、处理冲突</w:t>
            </w:r>
          </w:p>
        </w:tc>
      </w:tr>
      <w:tr>
        <w:trPr>
          <w:trHeight w:hRule="atLeast"/>
          <w:cantSplit/>
        </w:trPr>
        <w:tc>
          <w:tcPr>
            <w:tcW w:type="dxa" w:w="850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FR-011</w:t>
            </w:r>
          </w:p>
        </w:tc>
        <w:tc>
          <w:tcPr>
            <w:tcW w:type="dxa" w:w="1304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导入</w:t>
            </w:r>
          </w:p>
        </w:tc>
        <w:tc>
          <w:tcPr>
            <w:tcW w:type="dxa" w:w="3515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支持拖入 MD、图片、PPT 和本地目录</w:t>
            </w:r>
          </w:p>
        </w:tc>
        <w:tc>
          <w:tcPr>
            <w:tcW w:type="dxa" w:w="850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P0</w:t>
            </w:r>
          </w:p>
        </w:tc>
        <w:tc>
          <w:tcPr>
            <w:tcW w:type="dxa" w:w="2268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生成 Artifact、缩略图、哈希和来源</w:t>
            </w:r>
          </w:p>
        </w:tc>
      </w:tr>
      <w:tr>
        <w:trPr>
          <w:trHeight w:hRule="atLeast"/>
          <w:cantSplit/>
        </w:trPr>
        <w:tc>
          <w:tcPr>
            <w:tcW w:type="dxa" w:w="850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FR-012</w:t>
            </w:r>
          </w:p>
        </w:tc>
        <w:tc>
          <w:tcPr>
            <w:tcW w:type="dxa" w:w="1304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飞书</w:t>
            </w:r>
          </w:p>
        </w:tc>
        <w:tc>
          <w:tcPr>
            <w:tcW w:type="dxa" w:w="3515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从飞书导入 / 绑定文档与文件</w:t>
            </w:r>
          </w:p>
        </w:tc>
        <w:tc>
          <w:tcPr>
            <w:tcW w:type="dxa" w:w="850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P0</w:t>
            </w:r>
          </w:p>
        </w:tc>
        <w:tc>
          <w:tcPr>
            <w:tcW w:type="dxa" w:w="2268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保存 URL、ID、快照和同步状态</w:t>
            </w:r>
          </w:p>
        </w:tc>
      </w:tr>
      <w:tr>
        <w:trPr>
          <w:trHeight w:hRule="atLeast"/>
          <w:cantSplit/>
        </w:trPr>
        <w:tc>
          <w:tcPr>
            <w:tcW w:type="dxa" w:w="850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FR-013</w:t>
            </w:r>
          </w:p>
        </w:tc>
        <w:tc>
          <w:tcPr>
            <w:tcW w:type="dxa" w:w="1304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飞书</w:t>
            </w:r>
          </w:p>
        </w:tc>
        <w:tc>
          <w:tcPr>
            <w:tcW w:type="dxa" w:w="3515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将结果或 Delivery Bundle 写回飞书</w:t>
            </w:r>
          </w:p>
        </w:tc>
        <w:tc>
          <w:tcPr>
            <w:tcW w:type="dxa" w:w="850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P1</w:t>
            </w:r>
          </w:p>
        </w:tc>
        <w:tc>
          <w:tcPr>
            <w:tcW w:type="dxa" w:w="2268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用户明确确认后执行</w:t>
            </w:r>
          </w:p>
        </w:tc>
      </w:tr>
      <w:tr>
        <w:trPr>
          <w:trHeight w:hRule="atLeast"/>
          <w:cantSplit/>
        </w:trPr>
        <w:tc>
          <w:tcPr>
            <w:tcW w:type="dxa" w:w="850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FR-014</w:t>
            </w:r>
          </w:p>
        </w:tc>
        <w:tc>
          <w:tcPr>
            <w:tcW w:type="dxa" w:w="1304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预览</w:t>
            </w:r>
          </w:p>
        </w:tc>
        <w:tc>
          <w:tcPr>
            <w:tcW w:type="dxa" w:w="3515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右侧 Preview Inspector 预览 P0 文件类型</w:t>
            </w:r>
          </w:p>
        </w:tc>
        <w:tc>
          <w:tcPr>
            <w:tcW w:type="dxa" w:w="850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P0</w:t>
            </w:r>
          </w:p>
        </w:tc>
        <w:tc>
          <w:tcPr>
            <w:tcW w:type="dxa" w:w="2268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支持打开原生工具</w:t>
            </w:r>
          </w:p>
        </w:tc>
      </w:tr>
      <w:tr>
        <w:trPr>
          <w:trHeight w:hRule="atLeast"/>
          <w:cantSplit/>
        </w:trPr>
        <w:tc>
          <w:tcPr>
            <w:tcW w:type="dxa" w:w="850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FR-015</w:t>
            </w:r>
          </w:p>
        </w:tc>
        <w:tc>
          <w:tcPr>
            <w:tcW w:type="dxa" w:w="1304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备注</w:t>
            </w:r>
          </w:p>
        </w:tc>
        <w:tc>
          <w:tcPr>
            <w:tcW w:type="dxa" w:w="3515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创建文件级 / 页面级备注并进入 Context</w:t>
            </w:r>
          </w:p>
        </w:tc>
        <w:tc>
          <w:tcPr>
            <w:tcW w:type="dxa" w:w="850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P0</w:t>
            </w:r>
          </w:p>
        </w:tc>
        <w:tc>
          <w:tcPr>
            <w:tcW w:type="dxa" w:w="2268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备注可追溯、可编辑和定位</w:t>
            </w:r>
          </w:p>
        </w:tc>
      </w:tr>
      <w:tr>
        <w:trPr>
          <w:trHeight w:hRule="atLeast"/>
          <w:cantSplit/>
        </w:trPr>
        <w:tc>
          <w:tcPr>
            <w:tcW w:type="dxa" w:w="850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FR-016</w:t>
            </w:r>
          </w:p>
        </w:tc>
        <w:tc>
          <w:tcPr>
            <w:tcW w:type="dxa" w:w="1304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Command</w:t>
            </w:r>
          </w:p>
        </w:tc>
        <w:tc>
          <w:tcPr>
            <w:tcW w:type="dxa" w:w="3515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快捷键创建浮动 Command Node</w:t>
            </w:r>
          </w:p>
        </w:tc>
        <w:tc>
          <w:tcPr>
            <w:tcW w:type="dxa" w:w="850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P0</w:t>
            </w:r>
          </w:p>
        </w:tc>
        <w:tc>
          <w:tcPr>
            <w:tcW w:type="dxa" w:w="2268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出现在当前鼠标 / 选区附近</w:t>
            </w:r>
          </w:p>
        </w:tc>
      </w:tr>
      <w:tr>
        <w:trPr>
          <w:trHeight w:hRule="atLeast"/>
          <w:cantSplit/>
        </w:trPr>
        <w:tc>
          <w:tcPr>
            <w:tcW w:type="dxa" w:w="850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FR-017</w:t>
            </w:r>
          </w:p>
        </w:tc>
        <w:tc>
          <w:tcPr>
            <w:tcW w:type="dxa" w:w="1304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Command</w:t>
            </w:r>
          </w:p>
        </w:tc>
        <w:tc>
          <w:tcPr>
            <w:tcW w:type="dxa" w:w="3515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自动携带选中对象和 Workspace Context</w:t>
            </w:r>
          </w:p>
        </w:tc>
        <w:tc>
          <w:tcPr>
            <w:tcW w:type="dxa" w:w="850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P0</w:t>
            </w:r>
          </w:p>
        </w:tc>
        <w:tc>
          <w:tcPr>
            <w:tcW w:type="dxa" w:w="2268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显示 Context 摘要，可展开调整</w:t>
            </w:r>
          </w:p>
        </w:tc>
      </w:tr>
      <w:tr>
        <w:trPr>
          <w:trHeight w:hRule="atLeast"/>
          <w:cantSplit/>
        </w:trPr>
        <w:tc>
          <w:tcPr>
            <w:tcW w:type="dxa" w:w="850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FR-018</w:t>
            </w:r>
          </w:p>
        </w:tc>
        <w:tc>
          <w:tcPr>
            <w:tcW w:type="dxa" w:w="1304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Skill</w:t>
            </w:r>
          </w:p>
        </w:tc>
        <w:tc>
          <w:tcPr>
            <w:tcW w:type="dxa" w:w="3515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在 Command Node 中搜索和引用 Skill</w:t>
            </w:r>
          </w:p>
        </w:tc>
        <w:tc>
          <w:tcPr>
            <w:tcW w:type="dxa" w:w="850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P0</w:t>
            </w:r>
          </w:p>
        </w:tc>
        <w:tc>
          <w:tcPr>
            <w:tcW w:type="dxa" w:w="2268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只注入选中 Skill</w:t>
            </w:r>
          </w:p>
        </w:tc>
      </w:tr>
      <w:tr>
        <w:trPr>
          <w:trHeight w:hRule="atLeast"/>
          <w:cantSplit/>
        </w:trPr>
        <w:tc>
          <w:tcPr>
            <w:tcW w:type="dxa" w:w="850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FR-019</w:t>
            </w:r>
          </w:p>
        </w:tc>
        <w:tc>
          <w:tcPr>
            <w:tcW w:type="dxa" w:w="1304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Skill</w:t>
            </w:r>
          </w:p>
        </w:tc>
        <w:tc>
          <w:tcPr>
            <w:tcW w:type="dxa" w:w="3515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从侧栏拖 Skill 到 Canvas 形成实例</w:t>
            </w:r>
          </w:p>
        </w:tc>
        <w:tc>
          <w:tcPr>
            <w:tcW w:type="dxa" w:w="850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P1</w:t>
            </w:r>
          </w:p>
        </w:tc>
        <w:tc>
          <w:tcPr>
            <w:tcW w:type="dxa" w:w="2268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实例可配置并用于多次执行</w:t>
            </w:r>
          </w:p>
        </w:tc>
      </w:tr>
      <w:tr>
        <w:trPr>
          <w:trHeight w:hRule="atLeast"/>
          <w:cantSplit/>
        </w:trPr>
        <w:tc>
          <w:tcPr>
            <w:tcW w:type="dxa" w:w="850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FR-020</w:t>
            </w:r>
          </w:p>
        </w:tc>
        <w:tc>
          <w:tcPr>
            <w:tcW w:type="dxa" w:w="1304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执行</w:t>
            </w:r>
          </w:p>
        </w:tc>
        <w:tc>
          <w:tcPr>
            <w:tcW w:type="dxa" w:w="3515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选择 Codex 作为执行者并创建真实 Run</w:t>
            </w:r>
          </w:p>
        </w:tc>
        <w:tc>
          <w:tcPr>
            <w:tcW w:type="dxa" w:w="850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P0</w:t>
            </w:r>
          </w:p>
        </w:tc>
        <w:tc>
          <w:tcPr>
            <w:tcW w:type="dxa" w:w="2268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状态来自 Bridge / Runtime，而非模拟</w:t>
            </w:r>
          </w:p>
        </w:tc>
      </w:tr>
      <w:tr>
        <w:trPr>
          <w:trHeight w:hRule="atLeast"/>
          <w:cantSplit/>
        </w:trPr>
        <w:tc>
          <w:tcPr>
            <w:tcW w:type="dxa" w:w="850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FR-021</w:t>
            </w:r>
          </w:p>
        </w:tc>
        <w:tc>
          <w:tcPr>
            <w:tcW w:type="dxa" w:w="1304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执行</w:t>
            </w:r>
          </w:p>
        </w:tc>
        <w:tc>
          <w:tcPr>
            <w:tcW w:type="dxa" w:w="3515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支持 MCP / API / Deep Link / Clipboard 降级</w:t>
            </w:r>
          </w:p>
        </w:tc>
        <w:tc>
          <w:tcPr>
            <w:tcW w:type="dxa" w:w="850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P0</w:t>
            </w:r>
          </w:p>
        </w:tc>
        <w:tc>
          <w:tcPr>
            <w:tcW w:type="dxa" w:w="2268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用户无需理解通道细节</w:t>
            </w:r>
          </w:p>
        </w:tc>
      </w:tr>
      <w:tr>
        <w:trPr>
          <w:trHeight w:hRule="atLeast"/>
          <w:cantSplit/>
        </w:trPr>
        <w:tc>
          <w:tcPr>
            <w:tcW w:type="dxa" w:w="850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FR-022</w:t>
            </w:r>
          </w:p>
        </w:tc>
        <w:tc>
          <w:tcPr>
            <w:tcW w:type="dxa" w:w="1304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执行</w:t>
            </w:r>
          </w:p>
        </w:tc>
        <w:tc>
          <w:tcPr>
            <w:tcW w:type="dxa" w:w="3515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显示 queued / running / waiting_input / review / completed / failed</w:t>
            </w:r>
          </w:p>
        </w:tc>
        <w:tc>
          <w:tcPr>
            <w:tcW w:type="dxa" w:w="850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P0</w:t>
            </w:r>
          </w:p>
        </w:tc>
        <w:tc>
          <w:tcPr>
            <w:tcW w:type="dxa" w:w="2268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状态实时或准实时更新</w:t>
            </w:r>
          </w:p>
        </w:tc>
      </w:tr>
      <w:tr>
        <w:trPr>
          <w:trHeight w:hRule="atLeast"/>
          <w:cantSplit/>
        </w:trPr>
        <w:tc>
          <w:tcPr>
            <w:tcW w:type="dxa" w:w="850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FR-023</w:t>
            </w:r>
          </w:p>
        </w:tc>
        <w:tc>
          <w:tcPr>
            <w:tcW w:type="dxa" w:w="1304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对话</w:t>
            </w:r>
          </w:p>
        </w:tc>
        <w:tc>
          <w:tcPr>
            <w:tcW w:type="dxa" w:w="3515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Conversation Node 默认显示摘要和变化</w:t>
            </w:r>
          </w:p>
        </w:tc>
        <w:tc>
          <w:tcPr>
            <w:tcW w:type="dxa" w:w="850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P0</w:t>
            </w:r>
          </w:p>
        </w:tc>
        <w:tc>
          <w:tcPr>
            <w:tcW w:type="dxa" w:w="2268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点击查看完整对话 / 深度链接</w:t>
            </w:r>
          </w:p>
        </w:tc>
      </w:tr>
      <w:tr>
        <w:trPr>
          <w:trHeight w:hRule="atLeast"/>
          <w:cantSplit/>
        </w:trPr>
        <w:tc>
          <w:tcPr>
            <w:tcW w:type="dxa" w:w="850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FR-024</w:t>
            </w:r>
          </w:p>
        </w:tc>
        <w:tc>
          <w:tcPr>
            <w:tcW w:type="dxa" w:w="1304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回收</w:t>
            </w:r>
          </w:p>
        </w:tc>
        <w:tc>
          <w:tcPr>
            <w:tcW w:type="dxa" w:w="3515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将 Changed Files 和 Artifact 自动放入当前 Workspace</w:t>
            </w:r>
          </w:p>
        </w:tc>
        <w:tc>
          <w:tcPr>
            <w:tcW w:type="dxa" w:w="850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P0</w:t>
            </w:r>
          </w:p>
        </w:tc>
        <w:tc>
          <w:tcPr>
            <w:tcW w:type="dxa" w:w="2268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可手动更正归位</w:t>
            </w:r>
          </w:p>
        </w:tc>
      </w:tr>
      <w:tr>
        <w:trPr>
          <w:trHeight w:hRule="atLeast"/>
          <w:cantSplit/>
        </w:trPr>
        <w:tc>
          <w:tcPr>
            <w:tcW w:type="dxa" w:w="850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FR-025</w:t>
            </w:r>
          </w:p>
        </w:tc>
        <w:tc>
          <w:tcPr>
            <w:tcW w:type="dxa" w:w="1304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覆盖</w:t>
            </w:r>
          </w:p>
        </w:tc>
        <w:tc>
          <w:tcPr>
            <w:tcW w:type="dxa" w:w="3515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AI 覆盖文件前提示，并保留隐藏 Revision</w:t>
            </w:r>
          </w:p>
        </w:tc>
        <w:tc>
          <w:tcPr>
            <w:tcW w:type="dxa" w:w="850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P0</w:t>
            </w:r>
          </w:p>
        </w:tc>
        <w:tc>
          <w:tcPr>
            <w:tcW w:type="dxa" w:w="2268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可覆盖、另存版本或取消</w:t>
            </w:r>
          </w:p>
        </w:tc>
      </w:tr>
      <w:tr>
        <w:trPr>
          <w:trHeight w:hRule="atLeast"/>
          <w:cantSplit/>
        </w:trPr>
        <w:tc>
          <w:tcPr>
            <w:tcW w:type="dxa" w:w="850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FR-026</w:t>
            </w:r>
          </w:p>
        </w:tc>
        <w:tc>
          <w:tcPr>
            <w:tcW w:type="dxa" w:w="1304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活动</w:t>
            </w:r>
          </w:p>
        </w:tc>
        <w:tc>
          <w:tcPr>
            <w:tcW w:type="dxa" w:w="3515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自动记录文件、对话、Run、备注和同步变化</w:t>
            </w:r>
          </w:p>
        </w:tc>
        <w:tc>
          <w:tcPr>
            <w:tcW w:type="dxa" w:w="850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P0</w:t>
            </w:r>
          </w:p>
        </w:tc>
        <w:tc>
          <w:tcPr>
            <w:tcW w:type="dxa" w:w="2268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可按时间查看和筛选</w:t>
            </w:r>
          </w:p>
        </w:tc>
      </w:tr>
      <w:tr>
        <w:trPr>
          <w:trHeight w:hRule="atLeast"/>
          <w:cantSplit/>
        </w:trPr>
        <w:tc>
          <w:tcPr>
            <w:tcW w:type="dxa" w:w="850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FR-027</w:t>
            </w:r>
          </w:p>
        </w:tc>
        <w:tc>
          <w:tcPr>
            <w:tcW w:type="dxa" w:w="1304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版本</w:t>
            </w:r>
          </w:p>
        </w:tc>
        <w:tc>
          <w:tcPr>
            <w:tcW w:type="dxa" w:w="3515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始终提供手动创建 Checkpoint 按钮</w:t>
            </w:r>
          </w:p>
        </w:tc>
        <w:tc>
          <w:tcPr>
            <w:tcW w:type="dxa" w:w="850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P0</w:t>
            </w:r>
          </w:p>
        </w:tc>
        <w:tc>
          <w:tcPr>
            <w:tcW w:type="dxa" w:w="2268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包含 Context / Change / Canvas / Delivery 快照</w:t>
            </w:r>
          </w:p>
        </w:tc>
      </w:tr>
      <w:tr>
        <w:trPr>
          <w:trHeight w:hRule="atLeast"/>
          <w:cantSplit/>
        </w:trPr>
        <w:tc>
          <w:tcPr>
            <w:tcW w:type="dxa" w:w="850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FR-028</w:t>
            </w:r>
          </w:p>
        </w:tc>
        <w:tc>
          <w:tcPr>
            <w:tcW w:type="dxa" w:w="1304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版本</w:t>
            </w:r>
          </w:p>
        </w:tc>
        <w:tc>
          <w:tcPr>
            <w:tcW w:type="dxa" w:w="3515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在稳定修改集形成时建议创建版本</w:t>
            </w:r>
          </w:p>
        </w:tc>
        <w:tc>
          <w:tcPr>
            <w:tcW w:type="dxa" w:w="850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P1</w:t>
            </w:r>
          </w:p>
        </w:tc>
        <w:tc>
          <w:tcPr>
            <w:tcW w:type="dxa" w:w="2268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轻提示，不打断，不自动强制创建</w:t>
            </w:r>
          </w:p>
        </w:tc>
      </w:tr>
      <w:tr>
        <w:trPr>
          <w:trHeight w:hRule="atLeast"/>
          <w:cantSplit/>
        </w:trPr>
        <w:tc>
          <w:tcPr>
            <w:tcW w:type="dxa" w:w="850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FR-029</w:t>
            </w:r>
          </w:p>
        </w:tc>
        <w:tc>
          <w:tcPr>
            <w:tcW w:type="dxa" w:w="1304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交付</w:t>
            </w:r>
          </w:p>
        </w:tc>
        <w:tc>
          <w:tcPr>
            <w:tcW w:type="dxa" w:w="3515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选中多个 Artifact 创建 Delivery Bundle</w:t>
            </w:r>
          </w:p>
        </w:tc>
        <w:tc>
          <w:tcPr>
            <w:tcW w:type="dxa" w:w="850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P0</w:t>
            </w:r>
          </w:p>
        </w:tc>
        <w:tc>
          <w:tcPr>
            <w:tcW w:type="dxa" w:w="2268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可命名、预览和记录交付内容</w:t>
            </w:r>
          </w:p>
        </w:tc>
      </w:tr>
      <w:tr>
        <w:trPr>
          <w:trHeight w:hRule="atLeast"/>
          <w:cantSplit/>
        </w:trPr>
        <w:tc>
          <w:tcPr>
            <w:tcW w:type="dxa" w:w="850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FR-030</w:t>
            </w:r>
          </w:p>
        </w:tc>
        <w:tc>
          <w:tcPr>
            <w:tcW w:type="dxa" w:w="1304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Notion</w:t>
            </w:r>
          </w:p>
        </w:tc>
        <w:tc>
          <w:tcPr>
            <w:tcW w:type="dxa" w:w="3515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搜索 / 读取 Notion 知识并生成 Source Snapshot</w:t>
            </w:r>
          </w:p>
        </w:tc>
        <w:tc>
          <w:tcPr>
            <w:tcW w:type="dxa" w:w="850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P1</w:t>
            </w:r>
          </w:p>
        </w:tc>
        <w:tc>
          <w:tcPr>
            <w:tcW w:type="dxa" w:w="2268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不把 Notion 设为状态源</w:t>
            </w:r>
          </w:p>
        </w:tc>
      </w:tr>
      <w:tr>
        <w:trPr>
          <w:trHeight w:hRule="atLeast"/>
          <w:cantSplit/>
        </w:trPr>
        <w:tc>
          <w:tcPr>
            <w:tcW w:type="dxa" w:w="850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FR-031</w:t>
            </w:r>
          </w:p>
        </w:tc>
        <w:tc>
          <w:tcPr>
            <w:tcW w:type="dxa" w:w="1304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设置</w:t>
            </w:r>
          </w:p>
        </w:tc>
        <w:tc>
          <w:tcPr>
            <w:tcW w:type="dxa" w:w="3515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配置模型、API、MCP、Codex、飞书、Notion 和本地目录</w:t>
            </w:r>
          </w:p>
        </w:tc>
        <w:tc>
          <w:tcPr>
            <w:tcW w:type="dxa" w:w="850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P0</w:t>
            </w:r>
          </w:p>
        </w:tc>
        <w:tc>
          <w:tcPr>
            <w:tcW w:type="dxa" w:w="2268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凭证安全保存，连接状态可见</w:t>
            </w:r>
          </w:p>
        </w:tc>
      </w:tr>
      <w:tr>
        <w:trPr>
          <w:trHeight w:hRule="atLeast"/>
          <w:cantSplit/>
        </w:trPr>
        <w:tc>
          <w:tcPr>
            <w:tcW w:type="dxa" w:w="850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FR-032</w:t>
            </w:r>
          </w:p>
        </w:tc>
        <w:tc>
          <w:tcPr>
            <w:tcW w:type="dxa" w:w="1304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搜索</w:t>
            </w:r>
          </w:p>
        </w:tc>
        <w:tc>
          <w:tcPr>
            <w:tcW w:type="dxa" w:w="3515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跨项目搜索文件、节点、对话、Skill 和版本</w:t>
            </w:r>
          </w:p>
        </w:tc>
        <w:tc>
          <w:tcPr>
            <w:tcW w:type="dxa" w:w="850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P1</w:t>
            </w:r>
          </w:p>
        </w:tc>
        <w:tc>
          <w:tcPr>
            <w:tcW w:type="dxa" w:w="2268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支持关键词和类型过滤</w:t>
            </w:r>
          </w:p>
        </w:tc>
      </w:tr>
      <w:tr>
        <w:trPr>
          <w:trHeight w:hRule="atLeast"/>
          <w:cantSplit/>
        </w:trPr>
        <w:tc>
          <w:tcPr>
            <w:tcW w:type="dxa" w:w="850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FR-033</w:t>
            </w:r>
          </w:p>
        </w:tc>
        <w:tc>
          <w:tcPr>
            <w:tcW w:type="dxa" w:w="1304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恢复</w:t>
            </w:r>
          </w:p>
        </w:tc>
        <w:tc>
          <w:tcPr>
            <w:tcW w:type="dxa" w:w="3515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项目打开时恢复上次 Workspace、视图和位置</w:t>
            </w:r>
          </w:p>
        </w:tc>
        <w:tc>
          <w:tcPr>
            <w:tcW w:type="dxa" w:w="850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P0</w:t>
            </w:r>
          </w:p>
        </w:tc>
        <w:tc>
          <w:tcPr>
            <w:tcW w:type="dxa" w:w="2268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不需重新整理现场</w:t>
            </w:r>
          </w:p>
        </w:tc>
      </w:tr>
      <w:tr>
        <w:trPr>
          <w:trHeight w:hRule="atLeast"/>
          <w:cantSplit/>
        </w:trPr>
        <w:tc>
          <w:tcPr>
            <w:tcW w:type="dxa" w:w="850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FR-034</w:t>
            </w:r>
          </w:p>
        </w:tc>
        <w:tc>
          <w:tcPr>
            <w:tcW w:type="dxa" w:w="1304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错误</w:t>
            </w:r>
          </w:p>
        </w:tc>
        <w:tc>
          <w:tcPr>
            <w:tcW w:type="dxa" w:w="3515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同步或执行失败提供重试、降级与错误摘要</w:t>
            </w:r>
          </w:p>
        </w:tc>
        <w:tc>
          <w:tcPr>
            <w:tcW w:type="dxa" w:w="850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P0</w:t>
            </w:r>
          </w:p>
        </w:tc>
        <w:tc>
          <w:tcPr>
            <w:tcW w:type="dxa" w:w="2268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5"/>
              </w:rPr>
              <w:t>不丢失 Command 和 Context</w:t>
            </w:r>
          </w:p>
        </w:tc>
      </w:tr>
    </w:tbl>
    <w:p>
      <w:pPr>
        <w:spacing w:after="0"/>
        <w:widowControl w:val="1"/>
      </w:pPr>
    </w:p>
    <w:p>
      <w:pPr>
        <w:widowControl w:val="1"/>
      </w:pPr>
      <w:r>
        <w:br w:type="page"/>
      </w:r>
    </w:p>
    <w:p>
      <w:pPr>
        <w:pStyle w:val="Heading1"/>
        <w:spacing w:before="200" w:after="160"/>
        <w:widowControl w:val="1"/>
      </w:pPr>
      <w:r>
        <w:rPr>
          <w:rFonts w:ascii="Noto Sans CJK SC" w:hAnsi="Noto Sans CJK SC" w:eastAsia="Noto Sans CJK SC"/>
          <w:b/>
          <w:color w:val="172033"/>
          <w:sz w:val="40"/>
        </w:rPr>
        <w:t>13. MVP 范围与验收标准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94"/>
        <w:gridCol w:w="8220"/>
      </w:tblGrid>
      <w:tr>
        <w:trPr>
          <w:trHeight w:hRule="atLeast"/>
          <w:cantSplit/>
        </w:trPr>
        <w:tc>
          <w:tcPr>
            <w:tcW w:type="dxa" w:w="4933"/>
            <w:shd w:fill="3957D7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33"/>
            <w:shd w:fill="EEF2FF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Heading2"/>
        <w:widowControl w:val="1"/>
      </w:pPr>
      <w:r>
        <w:rPr>
          <w:rFonts w:ascii="Noto Sans CJK SC" w:hAnsi="Noto Sans CJK SC" w:eastAsia="Noto Sans CJK SC"/>
          <w:b/>
          <w:color w:val="3957D7"/>
          <w:sz w:val="28"/>
        </w:rPr>
        <w:t>13.1 MVP 必做（P0）</w:t>
      </w:r>
    </w:p>
    <w:p>
      <w:pPr>
        <w:pStyle w:val="ListBullet"/>
        <w:spacing w:after="80" w:line="293" w:lineRule="auto"/>
        <w:ind w:left="340" w:hanging="142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项目包与浏览器式自定义 Workspace。</w:t>
      </w:r>
    </w:p>
    <w:p>
      <w:pPr>
        <w:pStyle w:val="ListBullet"/>
        <w:spacing w:after="80" w:line="293" w:lineRule="auto"/>
        <w:ind w:left="340" w:hanging="142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Canvas 基础交互，以及时间 / 思维导图 / 自由布局三种视图的最小版本。</w:t>
      </w:r>
    </w:p>
    <w:p>
      <w:pPr>
        <w:pStyle w:val="ListBullet"/>
        <w:spacing w:after="80" w:line="293" w:lineRule="auto"/>
        <w:ind w:left="340" w:hanging="142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MD、图片、PPT、本地目录导入；飞书文档 / 文件导入或绑定。</w:t>
      </w:r>
    </w:p>
    <w:p>
      <w:pPr>
        <w:pStyle w:val="ListBullet"/>
        <w:spacing w:after="80" w:line="293" w:lineRule="auto"/>
        <w:ind w:left="340" w:hanging="142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Preview Inspector：预览、备注、打开原生工具。</w:t>
      </w:r>
    </w:p>
    <w:p>
      <w:pPr>
        <w:pStyle w:val="ListBullet"/>
        <w:spacing w:after="80" w:line="293" w:lineRule="auto"/>
        <w:ind w:left="340" w:hanging="142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Command Node：Context、Skill、Codex、发送与 Clipboard 降级。</w:t>
      </w:r>
    </w:p>
    <w:p>
      <w:pPr>
        <w:pStyle w:val="ListBullet"/>
        <w:spacing w:after="80" w:line="293" w:lineRule="auto"/>
        <w:ind w:left="340" w:hanging="142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Bridge / Codex 真实 Run 状态、Conversation 摘要与 Changed Files 回收。</w:t>
      </w:r>
    </w:p>
    <w:p>
      <w:pPr>
        <w:pStyle w:val="ListBullet"/>
        <w:spacing w:after="80" w:line="293" w:lineRule="auto"/>
        <w:ind w:left="340" w:hanging="142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Activity、Revision、手动 Checkpoint、Delivery Bundle。</w:t>
      </w:r>
    </w:p>
    <w:p>
      <w:pPr>
        <w:pStyle w:val="ListBullet"/>
        <w:spacing w:after="80" w:line="293" w:lineRule="auto"/>
        <w:ind w:left="340" w:hanging="142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本地项目目录与 SQLite 索引；凭证和权限基础设置。</w:t>
      </w:r>
    </w:p>
    <w:p>
      <w:pPr>
        <w:pStyle w:val="Heading2"/>
        <w:widowControl w:val="1"/>
      </w:pPr>
      <w:r>
        <w:rPr>
          <w:rFonts w:ascii="Noto Sans CJK SC" w:hAnsi="Noto Sans CJK SC" w:eastAsia="Noto Sans CJK SC"/>
          <w:b/>
          <w:color w:val="3957D7"/>
          <w:sz w:val="28"/>
        </w:rPr>
        <w:t>13.2 P1</w:t>
      </w:r>
    </w:p>
    <w:p>
      <w:pPr>
        <w:pStyle w:val="ListBullet"/>
        <w:spacing w:after="80" w:line="293" w:lineRule="auto"/>
        <w:ind w:left="340" w:hanging="142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Workspace Intent、Brief / Direction / Script / Review 模板。</w:t>
      </w:r>
    </w:p>
    <w:p>
      <w:pPr>
        <w:pStyle w:val="ListBullet"/>
        <w:spacing w:after="80" w:line="293" w:lineRule="auto"/>
        <w:ind w:left="340" w:hanging="142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Notion MCP / API 知识连接。</w:t>
      </w:r>
    </w:p>
    <w:p>
      <w:pPr>
        <w:pStyle w:val="ListBullet"/>
        <w:spacing w:after="80" w:line="293" w:lineRule="auto"/>
        <w:ind w:left="340" w:hanging="142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Buddy Runtime、Skill Canvas 实例与自动版本建议。</w:t>
      </w:r>
    </w:p>
    <w:p>
      <w:pPr>
        <w:pStyle w:val="ListBullet"/>
        <w:spacing w:after="80" w:line="293" w:lineRule="auto"/>
        <w:ind w:left="340" w:hanging="142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飞书写回、变化监听和一行通知。</w:t>
      </w:r>
    </w:p>
    <w:p>
      <w:pPr>
        <w:pStyle w:val="ListBullet"/>
        <w:spacing w:after="80" w:line="293" w:lineRule="auto"/>
        <w:ind w:left="340" w:hanging="142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确认后自动整理本地目录与批量重命名。</w:t>
      </w:r>
    </w:p>
    <w:p>
      <w:pPr>
        <w:pStyle w:val="ListBullet"/>
        <w:spacing w:after="80" w:line="293" w:lineRule="auto"/>
        <w:ind w:left="340" w:hanging="142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跨项目搜索与更完整的版本比较。</w:t>
      </w:r>
    </w:p>
    <w:p>
      <w:pPr>
        <w:pStyle w:val="Heading2"/>
        <w:widowControl w:val="1"/>
      </w:pPr>
      <w:r>
        <w:rPr>
          <w:rFonts w:ascii="Noto Sans CJK SC" w:hAnsi="Noto Sans CJK SC" w:eastAsia="Noto Sans CJK SC"/>
          <w:b/>
          <w:color w:val="3957D7"/>
          <w:sz w:val="28"/>
        </w:rPr>
        <w:t>13.3 P2 / 暂缓</w:t>
      </w:r>
    </w:p>
    <w:p>
      <w:pPr>
        <w:pStyle w:val="ListBullet"/>
        <w:spacing w:after="80" w:line="293" w:lineRule="auto"/>
        <w:ind w:left="340" w:hanging="142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Figma / Canva 直接执行与深度集成。</w:t>
      </w:r>
    </w:p>
    <w:p>
      <w:pPr>
        <w:pStyle w:val="ListBullet"/>
        <w:spacing w:after="80" w:line="293" w:lineRule="auto"/>
        <w:ind w:left="340" w:hanging="142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图片和视频画面级 Diff。</w:t>
      </w:r>
    </w:p>
    <w:p>
      <w:pPr>
        <w:pStyle w:val="ListBullet"/>
        <w:spacing w:after="80" w:line="293" w:lineRule="auto"/>
        <w:ind w:left="340" w:hanging="142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多用户权限、云协作和 SaaS 账号。</w:t>
      </w:r>
    </w:p>
    <w:p>
      <w:pPr>
        <w:pStyle w:val="ListBullet"/>
        <w:spacing w:after="80" w:line="293" w:lineRule="auto"/>
        <w:ind w:left="340" w:hanging="142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Electron / Tauri 桌面封装（除非浏览器 + Local Core 证明不足）。</w:t>
      </w:r>
    </w:p>
    <w:p>
      <w:pPr>
        <w:pStyle w:val="ListBullet"/>
        <w:spacing w:after="80" w:line="293" w:lineRule="auto"/>
        <w:ind w:left="340" w:hanging="142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复杂多 Agent 编排、插件市场、模型市场。</w:t>
      </w:r>
    </w:p>
    <w:p>
      <w:pPr>
        <w:pStyle w:val="ListBullet"/>
        <w:spacing w:after="80" w:line="293" w:lineRule="auto"/>
        <w:ind w:left="340" w:hanging="142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移动端与企业级资产管理。</w:t>
      </w:r>
    </w:p>
    <w:p>
      <w:pPr>
        <w:pStyle w:val="Heading2"/>
        <w:widowControl w:val="1"/>
      </w:pPr>
      <w:r>
        <w:rPr>
          <w:rFonts w:ascii="Noto Sans CJK SC" w:hAnsi="Noto Sans CJK SC" w:eastAsia="Noto Sans CJK SC"/>
          <w:b/>
          <w:color w:val="3957D7"/>
          <w:sz w:val="28"/>
        </w:rPr>
        <w:t>13.4 MVP 端到端验收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7654"/>
      </w:tblGrid>
      <w:tr>
        <w:trPr>
          <w:trHeight w:hRule="atLeast"/>
          <w:tblHeader w:val="true"/>
          <w:cantSplit/>
        </w:trPr>
        <w:tc>
          <w:tcPr>
            <w:tcW w:type="dxa" w:w="4933"/>
            <w:shd w:fill="3957D7"/>
            <w:vAlign w:val="center"/>
            <w:tcBorders>
              <w:top w:val="single" w:sz="4" w:color="3957D7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4933"/>
            <w:shd w:fill="3957D7"/>
            <w:vAlign w:val="center"/>
            <w:tcBorders>
              <w:top w:val="single" w:sz="4" w:color="3957D7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验收场景</w:t>
            </w:r>
          </w:p>
        </w:tc>
      </w:tr>
      <w:tr>
        <w:trPr>
          <w:trHeight w:hRule="atLeast"/>
          <w:cantSplit/>
        </w:trPr>
        <w:tc>
          <w:tcPr>
            <w:tcW w:type="dxa" w:w="1134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A1</w:t>
            </w:r>
          </w:p>
        </w:tc>
        <w:tc>
          <w:tcPr>
            <w:tcW w:type="dxa" w:w="7654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用户从飞书或本地导入资料，能在一个项目包中看到并预览。</w:t>
            </w:r>
          </w:p>
        </w:tc>
      </w:tr>
      <w:tr>
        <w:trPr>
          <w:trHeight w:hRule="atLeast"/>
          <w:cantSplit/>
        </w:trPr>
        <w:tc>
          <w:tcPr>
            <w:tcW w:type="dxa" w:w="1134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A2</w:t>
            </w:r>
          </w:p>
        </w:tc>
        <w:tc>
          <w:tcPr>
            <w:tcW w:type="dxa" w:w="7654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用户创建自定义 Workspace，并在三种视图间切换。</w:t>
            </w:r>
          </w:p>
        </w:tc>
      </w:tr>
      <w:tr>
        <w:trPr>
          <w:trHeight w:hRule="atLeast"/>
          <w:cantSplit/>
        </w:trPr>
        <w:tc>
          <w:tcPr>
            <w:tcW w:type="dxa" w:w="1134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A3</w:t>
            </w:r>
          </w:p>
        </w:tc>
        <w:tc>
          <w:tcPr>
            <w:tcW w:type="dxa" w:w="7654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用户边看 PPT / 图片 / MD，边创建带上下文的 Command Node。</w:t>
            </w:r>
          </w:p>
        </w:tc>
      </w:tr>
      <w:tr>
        <w:trPr>
          <w:trHeight w:hRule="atLeast"/>
          <w:cantSplit/>
        </w:trPr>
        <w:tc>
          <w:tcPr>
            <w:tcW w:type="dxa" w:w="1134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A4</w:t>
            </w:r>
          </w:p>
        </w:tc>
        <w:tc>
          <w:tcPr>
            <w:tcW w:type="dxa" w:w="7654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用户选择 Skill 和 Codex，真实任务进入 queued / running / review。</w:t>
            </w:r>
          </w:p>
        </w:tc>
      </w:tr>
      <w:tr>
        <w:trPr>
          <w:trHeight w:hRule="atLeast"/>
          <w:cantSplit/>
        </w:trPr>
        <w:tc>
          <w:tcPr>
            <w:tcW w:type="dxa" w:w="1134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A5</w:t>
            </w:r>
          </w:p>
        </w:tc>
        <w:tc>
          <w:tcPr>
            <w:tcW w:type="dxa" w:w="7654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Codex 修改的文件和对话摘要自动回到正确 Workspace。</w:t>
            </w:r>
          </w:p>
        </w:tc>
      </w:tr>
      <w:tr>
        <w:trPr>
          <w:trHeight w:hRule="atLeast"/>
          <w:cantSplit/>
        </w:trPr>
        <w:tc>
          <w:tcPr>
            <w:tcW w:type="dxa" w:w="1134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A6</w:t>
            </w:r>
          </w:p>
        </w:tc>
        <w:tc>
          <w:tcPr>
            <w:tcW w:type="dxa" w:w="7654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用户能查看修改摘要，并选择覆盖、另存或取消。</w:t>
            </w:r>
          </w:p>
        </w:tc>
      </w:tr>
      <w:tr>
        <w:trPr>
          <w:trHeight w:hRule="atLeast"/>
          <w:cantSplit/>
        </w:trPr>
        <w:tc>
          <w:tcPr>
            <w:tcW w:type="dxa" w:w="1134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A7</w:t>
            </w:r>
          </w:p>
        </w:tc>
        <w:tc>
          <w:tcPr>
            <w:tcW w:type="dxa" w:w="7654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用户能手动创建 Checkpoint，并知道版本包含哪些变化与上下文。</w:t>
            </w:r>
          </w:p>
        </w:tc>
      </w:tr>
      <w:tr>
        <w:trPr>
          <w:trHeight w:hRule="atLeast"/>
          <w:cantSplit/>
        </w:trPr>
        <w:tc>
          <w:tcPr>
            <w:tcW w:type="dxa" w:w="1134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A8</w:t>
            </w:r>
          </w:p>
        </w:tc>
        <w:tc>
          <w:tcPr>
            <w:tcW w:type="dxa" w:w="7654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用户能选中文件创建 Delivery Bundle，并打开对应本地目录或写回飞书。</w:t>
            </w:r>
          </w:p>
        </w:tc>
      </w:tr>
      <w:tr>
        <w:trPr>
          <w:trHeight w:hRule="atLeast"/>
          <w:cantSplit/>
        </w:trPr>
        <w:tc>
          <w:tcPr>
            <w:tcW w:type="dxa" w:w="1134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A9</w:t>
            </w:r>
          </w:p>
        </w:tc>
        <w:tc>
          <w:tcPr>
            <w:tcW w:type="dxa" w:w="7654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关闭并重新打开项目后，Workspace、Canvas 和待处理任务被恢复。</w:t>
            </w:r>
          </w:p>
        </w:tc>
      </w:tr>
    </w:tbl>
    <w:p>
      <w:pPr>
        <w:spacing w:after="0"/>
        <w:widowControl w:val="1"/>
      </w:pPr>
    </w:p>
    <w:p>
      <w:pPr>
        <w:pStyle w:val="Heading1"/>
        <w:spacing w:before="200" w:after="160"/>
        <w:widowControl w:val="1"/>
      </w:pPr>
      <w:r>
        <w:rPr>
          <w:rFonts w:ascii="Noto Sans CJK SC" w:hAnsi="Noto Sans CJK SC" w:eastAsia="Noto Sans CJK SC"/>
          <w:b/>
          <w:color w:val="172033"/>
          <w:sz w:val="40"/>
        </w:rPr>
        <w:t>14. 技术架构与实现路径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94"/>
        <w:gridCol w:w="8220"/>
      </w:tblGrid>
      <w:tr>
        <w:trPr>
          <w:trHeight w:hRule="atLeast"/>
          <w:cantSplit/>
        </w:trPr>
        <w:tc>
          <w:tcPr>
            <w:tcW w:type="dxa" w:w="4933"/>
            <w:shd w:fill="3957D7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33"/>
            <w:shd w:fill="EEF2FF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Heading2"/>
        <w:widowControl w:val="1"/>
      </w:pPr>
      <w:r>
        <w:rPr>
          <w:rFonts w:ascii="Noto Sans CJK SC" w:hAnsi="Noto Sans CJK SC" w:eastAsia="Noto Sans CJK SC"/>
          <w:b/>
          <w:color w:val="3957D7"/>
          <w:sz w:val="28"/>
        </w:rPr>
        <w:t>14.1 总体架构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6"/>
        <w:gridCol w:w="1096"/>
        <w:gridCol w:w="1096"/>
        <w:gridCol w:w="1096"/>
        <w:gridCol w:w="1096"/>
        <w:gridCol w:w="1096"/>
        <w:gridCol w:w="1096"/>
        <w:gridCol w:w="1096"/>
        <w:gridCol w:w="1096"/>
      </w:tblGrid>
      <w:tr>
        <w:trPr>
          <w:trHeight w:hRule="atLeast"/>
          <w:cantSplit/>
        </w:trPr>
        <w:tc>
          <w:tcPr>
            <w:tcW w:type="dxa" w:w="1361"/>
            <w:shd w:fill="EEF2FF"/>
            <w:tcBorders>
              <w:top w:val="single" w:sz="5" w:color="DCE1EA"/>
              <w:left w:val="single" w:sz="5" w:color="DCE1EA"/>
              <w:bottom w:val="single" w:sz="5" w:color="DCE1EA"/>
              <w:right w:val="single" w:sz="5" w:color="DCE1EA"/>
            </w:tcBorders>
          </w:tcPr>
          <w:p>
            <w:pPr>
              <w:spacing w:before="120" w:after="120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7"/>
              </w:rPr>
              <w:t>React Web UI</w:t>
            </w:r>
          </w:p>
        </w:tc>
        <w:tc>
          <w:tcPr>
            <w:tcW w:type="dxa" w:w="1096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667085"/>
                <w:sz w:val="28"/>
              </w:rPr>
              <w:t>→</w:t>
            </w:r>
          </w:p>
        </w:tc>
        <w:tc>
          <w:tcPr>
            <w:tcW w:type="dxa" w:w="1361"/>
            <w:shd w:fill="F4F0FF"/>
            <w:tcBorders>
              <w:top w:val="single" w:sz="5" w:color="DCE1EA"/>
              <w:left w:val="single" w:sz="5" w:color="DCE1EA"/>
              <w:bottom w:val="single" w:sz="5" w:color="DCE1EA"/>
              <w:right w:val="single" w:sz="5" w:color="DCE1EA"/>
            </w:tcBorders>
          </w:tcPr>
          <w:p>
            <w:pPr>
              <w:spacing w:before="120" w:after="120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7"/>
              </w:rPr>
              <w:t>Local Core</w:t>
            </w:r>
          </w:p>
        </w:tc>
        <w:tc>
          <w:tcPr>
            <w:tcW w:type="dxa" w:w="1096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667085"/>
                <w:sz w:val="28"/>
              </w:rPr>
              <w:t>→</w:t>
            </w:r>
          </w:p>
        </w:tc>
        <w:tc>
          <w:tcPr>
            <w:tcW w:type="dxa" w:w="1361"/>
            <w:shd w:fill="EEF8F1"/>
            <w:tcBorders>
              <w:top w:val="single" w:sz="5" w:color="DCE1EA"/>
              <w:left w:val="single" w:sz="5" w:color="DCE1EA"/>
              <w:bottom w:val="single" w:sz="5" w:color="DCE1EA"/>
              <w:right w:val="single" w:sz="5" w:color="DCE1EA"/>
            </w:tcBorders>
          </w:tcPr>
          <w:p>
            <w:pPr>
              <w:spacing w:before="120" w:after="120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7"/>
              </w:rPr>
              <w:t>Project Graph + SQLite</w:t>
            </w:r>
          </w:p>
        </w:tc>
        <w:tc>
          <w:tcPr>
            <w:tcW w:type="dxa" w:w="1096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667085"/>
                <w:sz w:val="28"/>
              </w:rPr>
              <w:t>→</w:t>
            </w:r>
          </w:p>
        </w:tc>
        <w:tc>
          <w:tcPr>
            <w:tcW w:type="dxa" w:w="1361"/>
            <w:shd w:fill="FFF5E8"/>
            <w:tcBorders>
              <w:top w:val="single" w:sz="5" w:color="DCE1EA"/>
              <w:left w:val="single" w:sz="5" w:color="DCE1EA"/>
              <w:bottom w:val="single" w:sz="5" w:color="DCE1EA"/>
              <w:right w:val="single" w:sz="5" w:color="DCE1EA"/>
            </w:tcBorders>
          </w:tcPr>
          <w:p>
            <w:pPr>
              <w:spacing w:before="120" w:after="120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7"/>
              </w:rPr>
              <w:t>Execution Router / Bridge</w:t>
            </w:r>
          </w:p>
        </w:tc>
        <w:tc>
          <w:tcPr>
            <w:tcW w:type="dxa" w:w="1096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667085"/>
                <w:sz w:val="28"/>
              </w:rPr>
              <w:t>→</w:t>
            </w:r>
          </w:p>
        </w:tc>
        <w:tc>
          <w:tcPr>
            <w:tcW w:type="dxa" w:w="1361"/>
            <w:shd w:fill="EEF2FF"/>
            <w:tcBorders>
              <w:top w:val="single" w:sz="5" w:color="DCE1EA"/>
              <w:left w:val="single" w:sz="5" w:color="DCE1EA"/>
              <w:bottom w:val="single" w:sz="5" w:color="DCE1EA"/>
              <w:right w:val="single" w:sz="5" w:color="DCE1EA"/>
            </w:tcBorders>
          </w:tcPr>
          <w:p>
            <w:pPr>
              <w:spacing w:before="120" w:after="120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7"/>
              </w:rPr>
              <w:t>Codex / Feishu / Notion / Other</w:t>
            </w:r>
          </w:p>
        </w:tc>
      </w:tr>
    </w:tbl>
    <w:p>
      <w:pPr>
        <w:spacing w:after="0"/>
        <w:widowControl w:val="1"/>
      </w:pPr>
    </w:p>
    <w:p>
      <w:pPr>
        <w:pStyle w:val="Heading2"/>
        <w:widowControl w:val="1"/>
      </w:pPr>
      <w:r>
        <w:rPr>
          <w:rFonts w:ascii="Noto Sans CJK SC" w:hAnsi="Noto Sans CJK SC" w:eastAsia="Noto Sans CJK SC"/>
          <w:b/>
          <w:color w:val="3957D7"/>
          <w:sz w:val="28"/>
        </w:rPr>
        <w:t>14.2 前端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835"/>
        <w:gridCol w:w="4252"/>
      </w:tblGrid>
      <w:tr>
        <w:trPr>
          <w:trHeight w:hRule="atLeast"/>
          <w:tblHeader w:val="true"/>
          <w:cantSplit/>
        </w:trPr>
        <w:tc>
          <w:tcPr>
            <w:tcW w:type="dxa" w:w="3289"/>
            <w:shd w:fill="3957D7"/>
            <w:vAlign w:val="center"/>
            <w:tcBorders>
              <w:top w:val="single" w:sz="4" w:color="3957D7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层</w:t>
            </w:r>
          </w:p>
        </w:tc>
        <w:tc>
          <w:tcPr>
            <w:tcW w:type="dxa" w:w="3289"/>
            <w:shd w:fill="3957D7"/>
            <w:vAlign w:val="center"/>
            <w:tcBorders>
              <w:top w:val="single" w:sz="4" w:color="3957D7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</w:t>
            </w:r>
          </w:p>
        </w:tc>
        <w:tc>
          <w:tcPr>
            <w:tcW w:type="dxa" w:w="3289"/>
            <w:shd w:fill="3957D7"/>
            <w:vAlign w:val="center"/>
            <w:tcBorders>
              <w:top w:val="single" w:sz="4" w:color="3957D7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原因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框架</w:t>
            </w:r>
          </w:p>
        </w:tc>
        <w:tc>
          <w:tcPr>
            <w:tcW w:type="dxa" w:w="2835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React + TypeScript + Vite</w:t>
            </w:r>
          </w:p>
        </w:tc>
        <w:tc>
          <w:tcPr>
            <w:tcW w:type="dxa" w:w="4252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高保真原型与真实前端保持一致，组件化快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Canvas</w:t>
            </w:r>
          </w:p>
        </w:tc>
        <w:tc>
          <w:tcPr>
            <w:tcW w:type="dxa" w:w="2835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@xyflow/react（React Flow）</w:t>
            </w:r>
          </w:p>
        </w:tc>
        <w:tc>
          <w:tcPr>
            <w:tcW w:type="dxa" w:w="4252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节点、边、选择、拖动、缩放和自定义节点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自动排布</w:t>
            </w:r>
          </w:p>
        </w:tc>
        <w:tc>
          <w:tcPr>
            <w:tcW w:type="dxa" w:w="2835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ELK.js</w:t>
            </w:r>
          </w:p>
        </w:tc>
        <w:tc>
          <w:tcPr>
            <w:tcW w:type="dxa" w:w="4252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思维导图 / 分层图布局；只计算位置，不污染业务数据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状态管理</w:t>
            </w:r>
          </w:p>
        </w:tc>
        <w:tc>
          <w:tcPr>
            <w:tcW w:type="dxa" w:w="2835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Zustand + TanStack Query（建议）</w:t>
            </w:r>
          </w:p>
        </w:tc>
        <w:tc>
          <w:tcPr>
            <w:tcW w:type="dxa" w:w="4252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本地交互状态与服务端 / Local Core 数据分离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预览</w:t>
            </w:r>
          </w:p>
        </w:tc>
        <w:tc>
          <w:tcPr>
            <w:tcW w:type="dxa" w:w="2835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浏览器原生 + PDF.js + 图片 / 文本预览</w:t>
            </w:r>
          </w:p>
        </w:tc>
        <w:tc>
          <w:tcPr>
            <w:tcW w:type="dxa" w:w="4252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文件只读预览，PPT 由本地转换缩略图 / PDF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通信</w:t>
            </w:r>
          </w:p>
        </w:tc>
        <w:tc>
          <w:tcPr>
            <w:tcW w:type="dxa" w:w="2835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REST + WebSocket / SSE</w:t>
            </w:r>
          </w:p>
        </w:tc>
        <w:tc>
          <w:tcPr>
            <w:tcW w:type="dxa" w:w="4252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任务状态、文件监听与 Artifact 回收实时更新</w:t>
            </w:r>
          </w:p>
        </w:tc>
      </w:tr>
    </w:tbl>
    <w:p>
      <w:pPr>
        <w:spacing w:after="0"/>
        <w:widowControl w:val="1"/>
      </w:pPr>
    </w:p>
    <w:p>
      <w:pPr>
        <w:pStyle w:val="Heading2"/>
        <w:widowControl w:val="1"/>
      </w:pPr>
      <w:r>
        <w:rPr>
          <w:rFonts w:ascii="Noto Sans CJK SC" w:hAnsi="Noto Sans CJK SC" w:eastAsia="Noto Sans CJK SC"/>
          <w:b/>
          <w:color w:val="3957D7"/>
          <w:sz w:val="28"/>
        </w:rPr>
        <w:t>14.3 Local Core</w:t>
      </w:r>
    </w:p>
    <w:p>
      <w:pPr>
        <w:spacing w:after="100" w:line="324" w:lineRule="auto"/>
        <w:widowControl w:val="1"/>
      </w:pPr>
      <w:r>
        <w:rPr>
          <w:rFonts w:ascii="Noto Sans CJK SC" w:hAnsi="Noto Sans CJK SC" w:eastAsia="Noto Sans CJK SC"/>
          <w:color w:val="2B3243"/>
          <w:sz w:val="21"/>
        </w:rPr>
        <w:t>第一阶段采用 Node.js + TypeScript 本地服务，只绑定 127.0.0.1。Web UI 负责体验，Local Core 负责操作系统权限、文件、连接器、执行和本地数据库。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6463"/>
      </w:tblGrid>
      <w:tr>
        <w:trPr>
          <w:trHeight w:hRule="atLeast"/>
          <w:tblHeader w:val="true"/>
          <w:cantSplit/>
        </w:trPr>
        <w:tc>
          <w:tcPr>
            <w:tcW w:type="dxa" w:w="4933"/>
            <w:shd w:fill="3957D7"/>
            <w:vAlign w:val="center"/>
            <w:tcBorders>
              <w:top w:val="single" w:sz="4" w:color="3957D7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4933"/>
            <w:shd w:fill="3957D7"/>
            <w:vAlign w:val="center"/>
            <w:tcBorders>
              <w:top w:val="single" w:sz="4" w:color="3957D7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职责</w:t>
            </w:r>
          </w:p>
        </w:tc>
      </w:tr>
      <w:tr>
        <w:trPr>
          <w:trHeight w:hRule="atLeast"/>
          <w:cantSplit/>
        </w:trPr>
        <w:tc>
          <w:tcPr>
            <w:tcW w:type="dxa" w:w="2324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Project Service</w:t>
            </w:r>
          </w:p>
        </w:tc>
        <w:tc>
          <w:tcPr>
            <w:tcW w:type="dxa" w:w="6463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项目包、Workspace、Canvas、对象关系与恢复状态</w:t>
            </w:r>
          </w:p>
        </w:tc>
      </w:tr>
      <w:tr>
        <w:trPr>
          <w:trHeight w:hRule="atLeast"/>
          <w:cantSplit/>
        </w:trPr>
        <w:tc>
          <w:tcPr>
            <w:tcW w:type="dxa" w:w="2324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File Service</w:t>
            </w:r>
          </w:p>
        </w:tc>
        <w:tc>
          <w:tcPr>
            <w:tcW w:type="dxa" w:w="6463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导入、哈希、去重、缩略图、打开原生工具、移动 / 重命名与回滚</w:t>
            </w:r>
          </w:p>
        </w:tc>
      </w:tr>
      <w:tr>
        <w:trPr>
          <w:trHeight w:hRule="atLeast"/>
          <w:cantSplit/>
        </w:trPr>
        <w:tc>
          <w:tcPr>
            <w:tcW w:type="dxa" w:w="2324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Watcher</w:t>
            </w:r>
          </w:p>
        </w:tc>
        <w:tc>
          <w:tcPr>
            <w:tcW w:type="dxa" w:w="6463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监听本地文件新增、修改、删除，生成 Activity 与 Revision</w:t>
            </w:r>
          </w:p>
        </w:tc>
      </w:tr>
      <w:tr>
        <w:trPr>
          <w:trHeight w:hRule="atLeast"/>
          <w:cantSplit/>
        </w:trPr>
        <w:tc>
          <w:tcPr>
            <w:tcW w:type="dxa" w:w="2324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Preview Service</w:t>
            </w:r>
          </w:p>
        </w:tc>
        <w:tc>
          <w:tcPr>
            <w:tcW w:type="dxa" w:w="6463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PPT / PDF 页面转换、文本提取和缓存</w:t>
            </w:r>
          </w:p>
        </w:tc>
      </w:tr>
      <w:tr>
        <w:trPr>
          <w:trHeight w:hRule="atLeast"/>
          <w:cantSplit/>
        </w:trPr>
        <w:tc>
          <w:tcPr>
            <w:tcW w:type="dxa" w:w="2324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Context Engine</w:t>
            </w:r>
          </w:p>
        </w:tc>
        <w:tc>
          <w:tcPr>
            <w:tcW w:type="dxa" w:w="6463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生成 Context Pack、快照、摘要、来源与预算控制</w:t>
            </w:r>
          </w:p>
        </w:tc>
      </w:tr>
      <w:tr>
        <w:trPr>
          <w:trHeight w:hRule="atLeast"/>
          <w:cantSplit/>
        </w:trPr>
        <w:tc>
          <w:tcPr>
            <w:tcW w:type="dxa" w:w="2324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Execution Router</w:t>
            </w:r>
          </w:p>
        </w:tc>
        <w:tc>
          <w:tcPr>
            <w:tcW w:type="dxa" w:w="6463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根据目标选择 Bridge、Codex、MCP、API、Deep Link 或 Clipboard</w:t>
            </w:r>
          </w:p>
        </w:tc>
      </w:tr>
      <w:tr>
        <w:trPr>
          <w:trHeight w:hRule="atLeast"/>
          <w:cantSplit/>
        </w:trPr>
        <w:tc>
          <w:tcPr>
            <w:tcW w:type="dxa" w:w="2324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Run Service</w:t>
            </w:r>
          </w:p>
        </w:tc>
        <w:tc>
          <w:tcPr>
            <w:tcW w:type="dxa" w:w="6463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任务状态、Conversation、Changed Files、Artifact 与错误处理</w:t>
            </w:r>
          </w:p>
        </w:tc>
      </w:tr>
      <w:tr>
        <w:trPr>
          <w:trHeight w:hRule="atLeast"/>
          <w:cantSplit/>
        </w:trPr>
        <w:tc>
          <w:tcPr>
            <w:tcW w:type="dxa" w:w="2324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Connector Service</w:t>
            </w:r>
          </w:p>
        </w:tc>
        <w:tc>
          <w:tcPr>
            <w:tcW w:type="dxa" w:w="6463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飞书、Notion 和未来平台连接</w:t>
            </w:r>
          </w:p>
        </w:tc>
      </w:tr>
      <w:tr>
        <w:trPr>
          <w:trHeight w:hRule="atLeast"/>
          <w:cantSplit/>
        </w:trPr>
        <w:tc>
          <w:tcPr>
            <w:tcW w:type="dxa" w:w="2324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Version Service</w:t>
            </w:r>
          </w:p>
        </w:tc>
        <w:tc>
          <w:tcPr>
            <w:tcW w:type="dxa" w:w="6463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Revision、Checkpoint、Delivery Bundle 与目录同步</w:t>
            </w:r>
          </w:p>
        </w:tc>
      </w:tr>
    </w:tbl>
    <w:p>
      <w:pPr>
        <w:spacing w:after="0"/>
        <w:widowControl w:val="1"/>
      </w:pPr>
    </w:p>
    <w:p>
      <w:pPr>
        <w:pStyle w:val="Heading2"/>
        <w:widowControl w:val="1"/>
      </w:pPr>
      <w:r>
        <w:rPr>
          <w:rFonts w:ascii="Noto Sans CJK SC" w:hAnsi="Noto Sans CJK SC" w:eastAsia="Noto Sans CJK SC"/>
          <w:b/>
          <w:color w:val="3957D7"/>
          <w:sz w:val="28"/>
        </w:rPr>
        <w:t>14.4 数据与存储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2721"/>
        <w:gridCol w:w="4025"/>
      </w:tblGrid>
      <w:tr>
        <w:trPr>
          <w:trHeight w:hRule="atLeast"/>
          <w:tblHeader w:val="true"/>
          <w:cantSplit/>
        </w:trPr>
        <w:tc>
          <w:tcPr>
            <w:tcW w:type="dxa" w:w="3289"/>
            <w:shd w:fill="3957D7"/>
            <w:vAlign w:val="center"/>
            <w:tcBorders>
              <w:top w:val="single" w:sz="4" w:color="3957D7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289"/>
            <w:shd w:fill="3957D7"/>
            <w:vAlign w:val="center"/>
            <w:tcBorders>
              <w:top w:val="single" w:sz="4" w:color="3957D7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建议存储</w:t>
            </w:r>
          </w:p>
        </w:tc>
        <w:tc>
          <w:tcPr>
            <w:tcW w:type="dxa" w:w="3289"/>
            <w:shd w:fill="3957D7"/>
            <w:vAlign w:val="center"/>
            <w:tcBorders>
              <w:top w:val="single" w:sz="4" w:color="3957D7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trHeight w:hRule="atLeast"/>
          <w:cantSplit/>
        </w:trPr>
        <w:tc>
          <w:tcPr>
            <w:tcW w:type="dxa" w:w="2041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项目实体文件</w:t>
            </w:r>
          </w:p>
        </w:tc>
        <w:tc>
          <w:tcPr>
            <w:tcW w:type="dxa" w:w="2721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本地项目目录</w:t>
            </w:r>
          </w:p>
        </w:tc>
        <w:tc>
          <w:tcPr>
            <w:tcW w:type="dxa" w:w="4025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保持用户可见、可手工访问、可被 Codex 读写</w:t>
            </w:r>
          </w:p>
        </w:tc>
      </w:tr>
      <w:tr>
        <w:trPr>
          <w:trHeight w:hRule="atLeast"/>
          <w:cantSplit/>
        </w:trPr>
        <w:tc>
          <w:tcPr>
            <w:tcW w:type="dxa" w:w="2041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对象 / 关系 / Workspace / Run</w:t>
            </w:r>
          </w:p>
        </w:tc>
        <w:tc>
          <w:tcPr>
            <w:tcW w:type="dxa" w:w="2721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SQLite</w:t>
            </w:r>
          </w:p>
        </w:tc>
        <w:tc>
          <w:tcPr>
            <w:tcW w:type="dxa" w:w="4025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稳定、轻量、便于本地查询与事务</w:t>
            </w:r>
          </w:p>
        </w:tc>
      </w:tr>
      <w:tr>
        <w:trPr>
          <w:trHeight w:hRule="atLeast"/>
          <w:cantSplit/>
        </w:trPr>
        <w:tc>
          <w:tcPr>
            <w:tcW w:type="dxa" w:w="2041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全文索引</w:t>
            </w:r>
          </w:p>
        </w:tc>
        <w:tc>
          <w:tcPr>
            <w:tcW w:type="dxa" w:w="2721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SQLite FTS5（MVP）</w:t>
            </w:r>
          </w:p>
        </w:tc>
        <w:tc>
          <w:tcPr>
            <w:tcW w:type="dxa" w:w="4025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先做文本 / 元数据搜索，后续再加向量索引</w:t>
            </w:r>
          </w:p>
        </w:tc>
      </w:tr>
      <w:tr>
        <w:trPr>
          <w:trHeight w:hRule="atLeast"/>
          <w:cantSplit/>
        </w:trPr>
        <w:tc>
          <w:tcPr>
            <w:tcW w:type="dxa" w:w="2041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文本版本</w:t>
            </w:r>
          </w:p>
        </w:tc>
        <w:tc>
          <w:tcPr>
            <w:tcW w:type="dxa" w:w="2721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Git 可选 + Revision 表</w:t>
            </w:r>
          </w:p>
        </w:tc>
        <w:tc>
          <w:tcPr>
            <w:tcW w:type="dxa" w:w="4025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Markdown / JSON 可使用 Git，GUI 不强迫用户理解 Git</w:t>
            </w:r>
          </w:p>
        </w:tc>
      </w:tr>
      <w:tr>
        <w:trPr>
          <w:trHeight w:hRule="atLeast"/>
          <w:cantSplit/>
        </w:trPr>
        <w:tc>
          <w:tcPr>
            <w:tcW w:type="dxa" w:w="2041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二进制版本</w:t>
            </w:r>
          </w:p>
        </w:tc>
        <w:tc>
          <w:tcPr>
            <w:tcW w:type="dxa" w:w="2721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哈希 + 父 Revision + 缩略图</w:t>
            </w:r>
          </w:p>
        </w:tc>
        <w:tc>
          <w:tcPr>
            <w:tcW w:type="dxa" w:w="4025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PPT / 图片 / 视频不强求 Git Diff</w:t>
            </w:r>
          </w:p>
        </w:tc>
      </w:tr>
      <w:tr>
        <w:trPr>
          <w:trHeight w:hRule="atLeast"/>
          <w:cantSplit/>
        </w:trPr>
        <w:tc>
          <w:tcPr>
            <w:tcW w:type="dxa" w:w="2041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凭证</w:t>
            </w:r>
          </w:p>
        </w:tc>
        <w:tc>
          <w:tcPr>
            <w:tcW w:type="dxa" w:w="2721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系统 Keychain / Credential Store</w:t>
            </w:r>
          </w:p>
        </w:tc>
        <w:tc>
          <w:tcPr>
            <w:tcW w:type="dxa" w:w="4025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禁止明文写入项目目录</w:t>
            </w:r>
          </w:p>
        </w:tc>
      </w:tr>
    </w:tbl>
    <w:p>
      <w:pPr>
        <w:spacing w:after="0"/>
        <w:widowControl w:val="1"/>
      </w:pPr>
    </w:p>
    <w:p>
      <w:pPr>
        <w:pStyle w:val="Heading2"/>
        <w:widowControl w:val="1"/>
      </w:pPr>
      <w:r>
        <w:rPr>
          <w:rFonts w:ascii="Noto Sans CJK SC" w:hAnsi="Noto Sans CJK SC" w:eastAsia="Noto Sans CJK SC"/>
          <w:b/>
          <w:color w:val="3957D7"/>
          <w:sz w:val="28"/>
        </w:rPr>
        <w:t>14.5 Codex 集成路径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118"/>
        <w:gridCol w:w="4422"/>
      </w:tblGrid>
      <w:tr>
        <w:trPr>
          <w:trHeight w:hRule="atLeast"/>
          <w:tblHeader w:val="true"/>
          <w:cantSplit/>
        </w:trPr>
        <w:tc>
          <w:tcPr>
            <w:tcW w:type="dxa" w:w="3289"/>
            <w:shd w:fill="3957D7"/>
            <w:vAlign w:val="center"/>
            <w:tcBorders>
              <w:top w:val="single" w:sz="4" w:color="3957D7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289"/>
            <w:shd w:fill="3957D7"/>
            <w:vAlign w:val="center"/>
            <w:tcBorders>
              <w:top w:val="single" w:sz="4" w:color="3957D7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方式</w:t>
            </w:r>
          </w:p>
        </w:tc>
        <w:tc>
          <w:tcPr>
            <w:tcW w:type="dxa" w:w="3289"/>
            <w:shd w:fill="3957D7"/>
            <w:vAlign w:val="center"/>
            <w:tcBorders>
              <w:top w:val="single" w:sz="4" w:color="3957D7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trHeight w:hRule="atLeast"/>
          <w:cantSplit/>
        </w:trPr>
        <w:tc>
          <w:tcPr>
            <w:tcW w:type="dxa" w:w="1247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P0</w:t>
            </w:r>
          </w:p>
        </w:tc>
        <w:tc>
          <w:tcPr>
            <w:tcW w:type="dxa" w:w="3118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复用现有 Bridge + Codex CLI / exec Adapter</w:t>
            </w:r>
          </w:p>
        </w:tc>
        <w:tc>
          <w:tcPr>
            <w:tcW w:type="dxa" w:w="4422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最快跑通任务创建、状态、Changed Files 和 Artifact 回收</w:t>
            </w:r>
          </w:p>
        </w:tc>
      </w:tr>
      <w:tr>
        <w:trPr>
          <w:trHeight w:hRule="atLeast"/>
          <w:cantSplit/>
        </w:trPr>
        <w:tc>
          <w:tcPr>
            <w:tcW w:type="dxa" w:w="1247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P0.5</w:t>
            </w:r>
          </w:p>
        </w:tc>
        <w:tc>
          <w:tcPr>
            <w:tcW w:type="dxa" w:w="3118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评估 Codex App Server / 双向 JSON-RPC</w:t>
            </w:r>
          </w:p>
        </w:tc>
        <w:tc>
          <w:tcPr>
            <w:tcW w:type="dxa" w:w="4422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获取更完整的 Thread、事件和交互状态</w:t>
            </w:r>
          </w:p>
        </w:tc>
      </w:tr>
      <w:tr>
        <w:trPr>
          <w:trHeight w:hRule="atLeast"/>
          <w:cantSplit/>
        </w:trPr>
        <w:tc>
          <w:tcPr>
            <w:tcW w:type="dxa" w:w="1247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P1</w:t>
            </w:r>
          </w:p>
        </w:tc>
        <w:tc>
          <w:tcPr>
            <w:tcW w:type="dxa" w:w="3118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Codex MCP Server / MCP Client 组合</w:t>
            </w:r>
          </w:p>
        </w:tc>
        <w:tc>
          <w:tcPr>
            <w:tcW w:type="dxa" w:w="4422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让其他 Agent 调用 Codex，或让 Codex 调用 Figma / Notion 等 MCP</w:t>
            </w:r>
          </w:p>
        </w:tc>
      </w:tr>
      <w:tr>
        <w:trPr>
          <w:trHeight w:hRule="atLeast"/>
          <w:cantSplit/>
        </w:trPr>
        <w:tc>
          <w:tcPr>
            <w:tcW w:type="dxa" w:w="1247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原则</w:t>
            </w:r>
          </w:p>
        </w:tc>
        <w:tc>
          <w:tcPr>
            <w:tcW w:type="dxa" w:w="3118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OS / Bridge 保存状态</w:t>
            </w:r>
          </w:p>
        </w:tc>
        <w:tc>
          <w:tcPr>
            <w:tcW w:type="dxa" w:w="4422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不依赖 Codex GUI 作为唯一状态源</w:t>
            </w:r>
          </w:p>
        </w:tc>
      </w:tr>
    </w:tbl>
    <w:p>
      <w:pPr>
        <w:spacing w:after="0"/>
        <w:widowControl w:val="1"/>
      </w:pPr>
    </w:p>
    <w:p>
      <w:pPr>
        <w:pStyle w:val="Heading2"/>
        <w:widowControl w:val="1"/>
      </w:pPr>
      <w:r>
        <w:rPr>
          <w:rFonts w:ascii="Noto Sans CJK SC" w:hAnsi="Noto Sans CJK SC" w:eastAsia="Noto Sans CJK SC"/>
          <w:b/>
          <w:color w:val="3957D7"/>
          <w:sz w:val="28"/>
        </w:rPr>
        <w:t>14.6 飞书与 Notion 技术路径</w:t>
      </w:r>
    </w:p>
    <w:p>
      <w:pPr>
        <w:pStyle w:val="ListBullet"/>
        <w:spacing w:after="80" w:line="293" w:lineRule="auto"/>
        <w:ind w:left="340" w:hanging="142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飞书：优先使用开放平台 API 完成授权、文件 / 云文档读取、导出、本地快照、上传和写回；监听能力按事件订阅逐步接入。</w:t>
      </w:r>
    </w:p>
    <w:p>
      <w:pPr>
        <w:pStyle w:val="ListBullet"/>
        <w:spacing w:after="80" w:line="293" w:lineRule="auto"/>
        <w:ind w:left="340" w:hanging="142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Notion：优先评估官方远程 MCP，复杂同步或精确数据模型使用 REST API；每次引用生成本地 Snapshot。</w:t>
      </w:r>
    </w:p>
    <w:p>
      <w:pPr>
        <w:pStyle w:val="ListBullet"/>
        <w:spacing w:after="80" w:line="293" w:lineRule="auto"/>
        <w:ind w:left="340" w:hanging="142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Connector 统一实现 importSource、sync、openExternal、writeBack、getStatus 等接口。</w:t>
      </w:r>
    </w:p>
    <w:p>
      <w:pPr>
        <w:pStyle w:val="Heading2"/>
        <w:widowControl w:val="1"/>
      </w:pPr>
      <w:r>
        <w:rPr>
          <w:rFonts w:ascii="Noto Sans CJK SC" w:hAnsi="Noto Sans CJK SC" w:eastAsia="Noto Sans CJK SC"/>
          <w:b/>
          <w:color w:val="3957D7"/>
          <w:sz w:val="28"/>
        </w:rPr>
        <w:t>14.7 前端视觉原型到工程实现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9"/>
        <w:gridCol w:w="759"/>
        <w:gridCol w:w="759"/>
        <w:gridCol w:w="759"/>
        <w:gridCol w:w="759"/>
        <w:gridCol w:w="759"/>
        <w:gridCol w:w="759"/>
        <w:gridCol w:w="759"/>
        <w:gridCol w:w="759"/>
        <w:gridCol w:w="759"/>
        <w:gridCol w:w="759"/>
        <w:gridCol w:w="759"/>
        <w:gridCol w:w="759"/>
      </w:tblGrid>
      <w:tr>
        <w:trPr>
          <w:trHeight w:hRule="atLeast"/>
          <w:cantSplit/>
        </w:trPr>
        <w:tc>
          <w:tcPr>
            <w:tcW w:type="dxa" w:w="1361"/>
            <w:shd w:fill="EEF2FF"/>
            <w:tcBorders>
              <w:top w:val="single" w:sz="5" w:color="DCE1EA"/>
              <w:left w:val="single" w:sz="5" w:color="DCE1EA"/>
              <w:bottom w:val="single" w:sz="5" w:color="DCE1EA"/>
              <w:right w:val="single" w:sz="5" w:color="DCE1EA"/>
            </w:tcBorders>
          </w:tcPr>
          <w:p>
            <w:pPr>
              <w:spacing w:before="120" w:after="120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7"/>
              </w:rPr>
              <w:t>信息架构线框</w:t>
            </w:r>
          </w:p>
        </w:tc>
        <w:tc>
          <w:tcPr>
            <w:tcW w:type="dxa" w:w="759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667085"/>
                <w:sz w:val="28"/>
              </w:rPr>
              <w:t>→</w:t>
            </w:r>
          </w:p>
        </w:tc>
        <w:tc>
          <w:tcPr>
            <w:tcW w:type="dxa" w:w="1361"/>
            <w:shd w:fill="F4F0FF"/>
            <w:tcBorders>
              <w:top w:val="single" w:sz="5" w:color="DCE1EA"/>
              <w:left w:val="single" w:sz="5" w:color="DCE1EA"/>
              <w:bottom w:val="single" w:sz="5" w:color="DCE1EA"/>
              <w:right w:val="single" w:sz="5" w:color="DCE1EA"/>
            </w:tcBorders>
          </w:tcPr>
          <w:p>
            <w:pPr>
              <w:spacing w:before="120" w:after="120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7"/>
              </w:rPr>
              <w:t>高保真视觉探索</w:t>
            </w:r>
          </w:p>
        </w:tc>
        <w:tc>
          <w:tcPr>
            <w:tcW w:type="dxa" w:w="759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667085"/>
                <w:sz w:val="28"/>
              </w:rPr>
              <w:t>→</w:t>
            </w:r>
          </w:p>
        </w:tc>
        <w:tc>
          <w:tcPr>
            <w:tcW w:type="dxa" w:w="1361"/>
            <w:shd w:fill="F4F0FF"/>
            <w:tcBorders>
              <w:top w:val="single" w:sz="5" w:color="DCE1EA"/>
              <w:left w:val="single" w:sz="5" w:color="DCE1EA"/>
              <w:bottom w:val="single" w:sz="5" w:color="DCE1EA"/>
              <w:right w:val="single" w:sz="5" w:color="DCE1EA"/>
            </w:tcBorders>
          </w:tcPr>
          <w:p>
            <w:pPr>
              <w:spacing w:before="120" w:after="120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7"/>
              </w:rPr>
              <w:t>Figma 交互与 Motion Spec</w:t>
            </w:r>
          </w:p>
        </w:tc>
        <w:tc>
          <w:tcPr>
            <w:tcW w:type="dxa" w:w="759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667085"/>
                <w:sz w:val="28"/>
              </w:rPr>
              <w:t>→</w:t>
            </w:r>
          </w:p>
        </w:tc>
        <w:tc>
          <w:tcPr>
            <w:tcW w:type="dxa" w:w="1361"/>
            <w:shd w:fill="EEF8F1"/>
            <w:tcBorders>
              <w:top w:val="single" w:sz="5" w:color="DCE1EA"/>
              <w:left w:val="single" w:sz="5" w:color="DCE1EA"/>
              <w:bottom w:val="single" w:sz="5" w:color="DCE1EA"/>
              <w:right w:val="single" w:sz="5" w:color="DCE1EA"/>
            </w:tcBorders>
          </w:tcPr>
          <w:p>
            <w:pPr>
              <w:spacing w:before="120" w:after="120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7"/>
              </w:rPr>
              <w:t>React App Shell</w:t>
            </w:r>
          </w:p>
        </w:tc>
        <w:tc>
          <w:tcPr>
            <w:tcW w:type="dxa" w:w="759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667085"/>
                <w:sz w:val="28"/>
              </w:rPr>
              <w:t>→</w:t>
            </w:r>
          </w:p>
        </w:tc>
        <w:tc>
          <w:tcPr>
            <w:tcW w:type="dxa" w:w="1361"/>
            <w:shd w:fill="EEF8F1"/>
            <w:tcBorders>
              <w:top w:val="single" w:sz="5" w:color="DCE1EA"/>
              <w:left w:val="single" w:sz="5" w:color="DCE1EA"/>
              <w:bottom w:val="single" w:sz="5" w:color="DCE1EA"/>
              <w:right w:val="single" w:sz="5" w:color="DCE1EA"/>
            </w:tcBorders>
          </w:tcPr>
          <w:p>
            <w:pPr>
              <w:spacing w:before="120" w:after="120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7"/>
              </w:rPr>
              <w:t>Local Core + 文件</w:t>
            </w:r>
          </w:p>
        </w:tc>
        <w:tc>
          <w:tcPr>
            <w:tcW w:type="dxa" w:w="759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667085"/>
                <w:sz w:val="28"/>
              </w:rPr>
              <w:t>→</w:t>
            </w:r>
          </w:p>
        </w:tc>
        <w:tc>
          <w:tcPr>
            <w:tcW w:type="dxa" w:w="1361"/>
            <w:shd w:fill="FFF5E8"/>
            <w:tcBorders>
              <w:top w:val="single" w:sz="5" w:color="DCE1EA"/>
              <w:left w:val="single" w:sz="5" w:color="DCE1EA"/>
              <w:bottom w:val="single" w:sz="5" w:color="DCE1EA"/>
              <w:right w:val="single" w:sz="5" w:color="DCE1EA"/>
            </w:tcBorders>
          </w:tcPr>
          <w:p>
            <w:pPr>
              <w:spacing w:before="120" w:after="120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7"/>
              </w:rPr>
              <w:t>Codex / 飞书闭环</w:t>
            </w:r>
          </w:p>
        </w:tc>
        <w:tc>
          <w:tcPr>
            <w:tcW w:type="dxa" w:w="759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667085"/>
                <w:sz w:val="28"/>
              </w:rPr>
              <w:t>→</w:t>
            </w:r>
          </w:p>
        </w:tc>
        <w:tc>
          <w:tcPr>
            <w:tcW w:type="dxa" w:w="1361"/>
            <w:shd w:fill="EEF8F1"/>
            <w:tcBorders>
              <w:top w:val="single" w:sz="5" w:color="DCE1EA"/>
              <w:left w:val="single" w:sz="5" w:color="DCE1EA"/>
              <w:bottom w:val="single" w:sz="5" w:color="DCE1EA"/>
              <w:right w:val="single" w:sz="5" w:color="DCE1EA"/>
            </w:tcBorders>
          </w:tcPr>
          <w:p>
            <w:pPr>
              <w:spacing w:before="120" w:after="120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7"/>
              </w:rPr>
              <w:t>版本 / 交付</w:t>
            </w:r>
          </w:p>
        </w:tc>
      </w:tr>
    </w:tbl>
    <w:p>
      <w:pPr>
        <w:spacing w:after="0"/>
        <w:widowControl w:val="1"/>
      </w:pPr>
    </w:p>
    <w:p>
      <w:pPr>
        <w:widowControl w:val="1"/>
      </w:pPr>
      <w:r>
        <w:br w:type="page"/>
      </w:r>
    </w:p>
    <w:p>
      <w:pPr>
        <w:pStyle w:val="Heading1"/>
        <w:spacing w:before="200" w:after="160"/>
        <w:widowControl w:val="1"/>
      </w:pPr>
      <w:r>
        <w:rPr>
          <w:rFonts w:ascii="Noto Sans CJK SC" w:hAnsi="Noto Sans CJK SC" w:eastAsia="Noto Sans CJK SC"/>
          <w:b/>
          <w:color w:val="172033"/>
          <w:sz w:val="40"/>
        </w:rPr>
        <w:t>15. 数据模型与本地目录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94"/>
        <w:gridCol w:w="8220"/>
      </w:tblGrid>
      <w:tr>
        <w:trPr>
          <w:trHeight w:hRule="atLeast"/>
          <w:cantSplit/>
        </w:trPr>
        <w:tc>
          <w:tcPr>
            <w:tcW w:type="dxa" w:w="4933"/>
            <w:shd w:fill="3957D7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33"/>
            <w:shd w:fill="EEF2FF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Heading2"/>
        <w:widowControl w:val="1"/>
      </w:pPr>
      <w:r>
        <w:rPr>
          <w:rFonts w:ascii="Noto Sans CJK SC" w:hAnsi="Noto Sans CJK SC" w:eastAsia="Noto Sans CJK SC"/>
          <w:b/>
          <w:color w:val="3957D7"/>
          <w:sz w:val="28"/>
        </w:rPr>
        <w:t>15.1 核心数据实体（建议）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6463"/>
      </w:tblGrid>
      <w:tr>
        <w:trPr>
          <w:trHeight w:hRule="atLeast"/>
          <w:tblHeader w:val="true"/>
          <w:cantSplit/>
        </w:trPr>
        <w:tc>
          <w:tcPr>
            <w:tcW w:type="dxa" w:w="4933"/>
            <w:shd w:fill="3957D7"/>
            <w:vAlign w:val="center"/>
            <w:tcBorders>
              <w:top w:val="single" w:sz="4" w:color="3957D7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实体</w:t>
            </w:r>
          </w:p>
        </w:tc>
        <w:tc>
          <w:tcPr>
            <w:tcW w:type="dxa" w:w="4933"/>
            <w:shd w:fill="3957D7"/>
            <w:vAlign w:val="center"/>
            <w:tcBorders>
              <w:top w:val="single" w:sz="4" w:color="3957D7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关键字段</w:t>
            </w:r>
          </w:p>
        </w:tc>
      </w:tr>
      <w:tr>
        <w:trPr>
          <w:trHeight w:hRule="atLeast"/>
          <w:cantSplit/>
        </w:trPr>
        <w:tc>
          <w:tcPr>
            <w:tcW w:type="dxa" w:w="2324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Project</w:t>
            </w:r>
          </w:p>
        </w:tc>
        <w:tc>
          <w:tcPr>
            <w:tcW w:type="dxa" w:w="6463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id, name, status, rootPath, createdAt, updatedAt</w:t>
            </w:r>
          </w:p>
        </w:tc>
      </w:tr>
      <w:tr>
        <w:trPr>
          <w:trHeight w:hRule="atLeast"/>
          <w:cantSplit/>
        </w:trPr>
        <w:tc>
          <w:tcPr>
            <w:tcW w:type="dxa" w:w="2324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Workspace</w:t>
            </w:r>
          </w:p>
        </w:tc>
        <w:tc>
          <w:tcPr>
            <w:tcW w:type="dxa" w:w="6463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id, projectId, name, intent, viewMode, layoutState, contextPolicy</w:t>
            </w:r>
          </w:p>
        </w:tc>
      </w:tr>
      <w:tr>
        <w:trPr>
          <w:trHeight w:hRule="atLeast"/>
          <w:cantSplit/>
        </w:trPr>
        <w:tc>
          <w:tcPr>
            <w:tcW w:type="dxa" w:w="2324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Artifact</w:t>
            </w:r>
          </w:p>
        </w:tc>
        <w:tc>
          <w:tcPr>
            <w:tcW w:type="dxa" w:w="6463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id, projectId, sourceType, title, localPath, sourceUrl, mimeType, contentHash, syncStatus</w:t>
            </w:r>
          </w:p>
        </w:tc>
      </w:tr>
      <w:tr>
        <w:trPr>
          <w:trHeight w:hRule="atLeast"/>
          <w:cantSplit/>
        </w:trPr>
        <w:tc>
          <w:tcPr>
            <w:tcW w:type="dxa" w:w="2324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ArtifactView</w:t>
            </w:r>
          </w:p>
        </w:tc>
        <w:tc>
          <w:tcPr>
            <w:tcW w:type="dxa" w:w="6463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id, workspaceId, artifactId, position, size, groupId, displayState</w:t>
            </w:r>
          </w:p>
        </w:tc>
      </w:tr>
      <w:tr>
        <w:trPr>
          <w:trHeight w:hRule="atLeast"/>
          <w:cantSplit/>
        </w:trPr>
        <w:tc>
          <w:tcPr>
            <w:tcW w:type="dxa" w:w="2324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ArtifactRevision</w:t>
            </w:r>
          </w:p>
        </w:tc>
        <w:tc>
          <w:tcPr>
            <w:tcW w:type="dxa" w:w="6463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id, artifactId, parentId, hash, changeSummary, runId, createdAt</w:t>
            </w:r>
          </w:p>
        </w:tc>
      </w:tr>
      <w:tr>
        <w:trPr>
          <w:trHeight w:hRule="atLeast"/>
          <w:cantSplit/>
        </w:trPr>
        <w:tc>
          <w:tcPr>
            <w:tcW w:type="dxa" w:w="2324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Relation</w:t>
            </w:r>
          </w:p>
        </w:tc>
        <w:tc>
          <w:tcPr>
            <w:tcW w:type="dxa" w:w="6463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id, sourceObjectId, targetObjectId, type, authorType, createdAt</w:t>
            </w:r>
          </w:p>
        </w:tc>
      </w:tr>
      <w:tr>
        <w:trPr>
          <w:trHeight w:hRule="atLeast"/>
          <w:cantSplit/>
        </w:trPr>
        <w:tc>
          <w:tcPr>
            <w:tcW w:type="dxa" w:w="2324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Note / Decision</w:t>
            </w:r>
          </w:p>
        </w:tc>
        <w:tc>
          <w:tcPr>
            <w:tcW w:type="dxa" w:w="6463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id, targetObjectId, content, type, author, createdAt</w:t>
            </w:r>
          </w:p>
        </w:tc>
      </w:tr>
      <w:tr>
        <w:trPr>
          <w:trHeight w:hRule="atLeast"/>
          <w:cantSplit/>
        </w:trPr>
        <w:tc>
          <w:tcPr>
            <w:tcW w:type="dxa" w:w="2324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Conversation</w:t>
            </w:r>
          </w:p>
        </w:tc>
        <w:tc>
          <w:tcPr>
            <w:tcW w:type="dxa" w:w="6463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id, projectId, workspaceId, executor, externalThreadId, summary, deepLink</w:t>
            </w:r>
          </w:p>
        </w:tc>
      </w:tr>
      <w:tr>
        <w:trPr>
          <w:trHeight w:hRule="atLeast"/>
          <w:cantSplit/>
        </w:trPr>
        <w:tc>
          <w:tcPr>
            <w:tcW w:type="dxa" w:w="2324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Run</w:t>
            </w:r>
          </w:p>
        </w:tc>
        <w:tc>
          <w:tcPr>
            <w:tcW w:type="dxa" w:w="6463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id, conversationId, runtime, status, inputObjectIds, outputArtifactIds, changedFiles</w:t>
            </w:r>
          </w:p>
        </w:tc>
      </w:tr>
      <w:tr>
        <w:trPr>
          <w:trHeight w:hRule="atLeast"/>
          <w:cantSplit/>
        </w:trPr>
        <w:tc>
          <w:tcPr>
            <w:tcW w:type="dxa" w:w="2324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Skill</w:t>
            </w:r>
          </w:p>
        </w:tc>
        <w:tc>
          <w:tcPr>
            <w:tcW w:type="dxa" w:w="6463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id, scope, title, description, path / connectorRef, version</w:t>
            </w:r>
          </w:p>
        </w:tc>
      </w:tr>
      <w:tr>
        <w:trPr>
          <w:trHeight w:hRule="atLeast"/>
          <w:cantSplit/>
        </w:trPr>
        <w:tc>
          <w:tcPr>
            <w:tcW w:type="dxa" w:w="2324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Checkpoint</w:t>
            </w:r>
          </w:p>
        </w:tc>
        <w:tc>
          <w:tcPr>
            <w:tcW w:type="dxa" w:w="6463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id, projectId, label, contextSnapshotId, changeSet, canvasSnapshot, createdAt</w:t>
            </w:r>
          </w:p>
        </w:tc>
      </w:tr>
      <w:tr>
        <w:trPr>
          <w:trHeight w:hRule="atLeast"/>
          <w:cantSplit/>
        </w:trPr>
        <w:tc>
          <w:tcPr>
            <w:tcW w:type="dxa" w:w="2324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DeliveryBundle</w:t>
            </w:r>
          </w:p>
        </w:tc>
        <w:tc>
          <w:tcPr>
            <w:tcW w:type="dxa" w:w="6463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id, projectId, checkpointId, artifactIds, outputPath, writeBackTarget</w:t>
            </w:r>
          </w:p>
        </w:tc>
      </w:tr>
      <w:tr>
        <w:trPr>
          <w:trHeight w:hRule="atLeast"/>
          <w:cantSplit/>
        </w:trPr>
        <w:tc>
          <w:tcPr>
            <w:tcW w:type="dxa" w:w="2324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SourceSnapshot</w:t>
            </w:r>
          </w:p>
        </w:tc>
        <w:tc>
          <w:tcPr>
            <w:tcW w:type="dxa" w:w="6463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id, artifactId, extractedText, sourceVersion, createdAt</w:t>
            </w:r>
          </w:p>
        </w:tc>
      </w:tr>
    </w:tbl>
    <w:p>
      <w:pPr>
        <w:spacing w:after="0"/>
        <w:widowControl w:val="1"/>
      </w:pPr>
    </w:p>
    <w:p>
      <w:pPr>
        <w:pStyle w:val="Heading2"/>
        <w:widowControl w:val="1"/>
      </w:pPr>
      <w:r>
        <w:rPr>
          <w:rFonts w:ascii="Noto Sans CJK SC" w:hAnsi="Noto Sans CJK SC" w:eastAsia="Noto Sans CJK SC"/>
          <w:b/>
          <w:color w:val="3957D7"/>
          <w:sz w:val="28"/>
        </w:rPr>
        <w:t>15.2 本地目录建议</w:t>
      </w:r>
    </w:p>
    <w:p>
      <w:pPr>
        <w:spacing w:after="160"/>
        <w:ind w:left="283"/>
        <w:widowControl w:val="1"/>
      </w:pPr>
      <w:r>
        <w:rPr>
          <w:rFonts w:ascii="DejaVu Sans Mono" w:hAnsi="DejaVu Sans Mono" w:eastAsia="DejaVu Sans Mono"/>
          <w:color w:val="172033"/>
          <w:sz w:val="18"/>
        </w:rPr>
        <w:t>projects/</w:t>
        <w:br/>
      </w:r>
      <w:r>
        <w:rPr>
          <w:rFonts w:ascii="DejaVu Sans Mono" w:hAnsi="DejaVu Sans Mono" w:eastAsia="DejaVu Sans Mono"/>
          <w:color w:val="172033"/>
          <w:sz w:val="18"/>
        </w:rPr>
        <w:t>└── portasplit/</w:t>
        <w:br/>
      </w:r>
      <w:r>
        <w:rPr>
          <w:rFonts w:ascii="DejaVu Sans Mono" w:hAnsi="DejaVu Sans Mono" w:eastAsia="DejaVu Sans Mono"/>
          <w:color w:val="172033"/>
          <w:sz w:val="18"/>
        </w:rPr>
        <w:t xml:space="preserve">    ├── project.json</w:t>
        <w:br/>
      </w:r>
      <w:r>
        <w:rPr>
          <w:rFonts w:ascii="DejaVu Sans Mono" w:hAnsi="DejaVu Sans Mono" w:eastAsia="DejaVu Sans Mono"/>
          <w:color w:val="172033"/>
          <w:sz w:val="18"/>
        </w:rPr>
        <w:t xml:space="preserve">    ├── sources/</w:t>
        <w:br/>
      </w:r>
      <w:r>
        <w:rPr>
          <w:rFonts w:ascii="DejaVu Sans Mono" w:hAnsi="DejaVu Sans Mono" w:eastAsia="DejaVu Sans Mono"/>
          <w:color w:val="172033"/>
          <w:sz w:val="18"/>
        </w:rPr>
        <w:t xml:space="preserve">    ├── documents/</w:t>
        <w:br/>
      </w:r>
      <w:r>
        <w:rPr>
          <w:rFonts w:ascii="DejaVu Sans Mono" w:hAnsi="DejaVu Sans Mono" w:eastAsia="DejaVu Sans Mono"/>
          <w:color w:val="172033"/>
          <w:sz w:val="18"/>
        </w:rPr>
        <w:t xml:space="preserve">    ├── assets/</w:t>
        <w:br/>
      </w:r>
      <w:r>
        <w:rPr>
          <w:rFonts w:ascii="DejaVu Sans Mono" w:hAnsi="DejaVu Sans Mono" w:eastAsia="DejaVu Sans Mono"/>
          <w:color w:val="172033"/>
          <w:sz w:val="18"/>
        </w:rPr>
        <w:t xml:space="preserve">    ├── previews/</w:t>
        <w:br/>
      </w:r>
      <w:r>
        <w:rPr>
          <w:rFonts w:ascii="DejaVu Sans Mono" w:hAnsi="DejaVu Sans Mono" w:eastAsia="DejaVu Sans Mono"/>
          <w:color w:val="172033"/>
          <w:sz w:val="18"/>
        </w:rPr>
        <w:t xml:space="preserve">    ├── snapshots/</w:t>
        <w:br/>
      </w:r>
      <w:r>
        <w:rPr>
          <w:rFonts w:ascii="DejaVu Sans Mono" w:hAnsi="DejaVu Sans Mono" w:eastAsia="DejaVu Sans Mono"/>
          <w:color w:val="172033"/>
          <w:sz w:val="18"/>
        </w:rPr>
        <w:t xml:space="preserve">    ├── runs/</w:t>
        <w:br/>
      </w:r>
      <w:r>
        <w:rPr>
          <w:rFonts w:ascii="DejaVu Sans Mono" w:hAnsi="DejaVu Sans Mono" w:eastAsia="DejaVu Sans Mono"/>
          <w:color w:val="172033"/>
          <w:sz w:val="18"/>
        </w:rPr>
        <w:t xml:space="preserve">    ├── versions/</w:t>
        <w:br/>
      </w:r>
      <w:r>
        <w:rPr>
          <w:rFonts w:ascii="DejaVu Sans Mono" w:hAnsi="DejaVu Sans Mono" w:eastAsia="DejaVu Sans Mono"/>
          <w:color w:val="172033"/>
          <w:sz w:val="18"/>
        </w:rPr>
        <w:t xml:space="preserve">    ├── deliveries/</w:t>
        <w:br/>
      </w:r>
      <w:r>
        <w:rPr>
          <w:rFonts w:ascii="DejaVu Sans Mono" w:hAnsi="DejaVu Sans Mono" w:eastAsia="DejaVu Sans Mono"/>
          <w:color w:val="172033"/>
          <w:sz w:val="18"/>
        </w:rPr>
        <w:t xml:space="preserve">    └── .creative-os/</w:t>
        <w:br/>
      </w:r>
      <w:r>
        <w:rPr>
          <w:rFonts w:ascii="DejaVu Sans Mono" w:hAnsi="DejaVu Sans Mono" w:eastAsia="DejaVu Sans Mono"/>
          <w:color w:val="172033"/>
          <w:sz w:val="18"/>
        </w:rPr>
        <w:t xml:space="preserve">        ├── index.sqlite</w:t>
        <w:br/>
      </w:r>
      <w:r>
        <w:rPr>
          <w:rFonts w:ascii="DejaVu Sans Mono" w:hAnsi="DejaVu Sans Mono" w:eastAsia="DejaVu Sans Mono"/>
          <w:color w:val="172033"/>
          <w:sz w:val="18"/>
        </w:rPr>
        <w:t xml:space="preserve">        ├── canvas/</w:t>
        <w:br/>
      </w:r>
      <w:r>
        <w:rPr>
          <w:rFonts w:ascii="DejaVu Sans Mono" w:hAnsi="DejaVu Sans Mono" w:eastAsia="DejaVu Sans Mono"/>
          <w:color w:val="172033"/>
          <w:sz w:val="18"/>
        </w:rPr>
        <w:t xml:space="preserve">        ├── conversations/</w:t>
        <w:br/>
      </w:r>
      <w:r>
        <w:rPr>
          <w:rFonts w:ascii="DejaVu Sans Mono" w:hAnsi="DejaVu Sans Mono" w:eastAsia="DejaVu Sans Mono"/>
          <w:color w:val="172033"/>
          <w:sz w:val="18"/>
        </w:rPr>
        <w:t xml:space="preserve">        └── cache/</w:t>
        <w:br/>
      </w:r>
    </w:p>
    <w:p>
      <w:pPr>
        <w:spacing w:after="100" w:line="324" w:lineRule="auto"/>
        <w:widowControl w:val="1"/>
      </w:pPr>
      <w:r>
        <w:rPr>
          <w:rFonts w:ascii="Noto Sans CJK SC" w:hAnsi="Noto Sans CJK SC" w:eastAsia="Noto Sans CJK SC"/>
          <w:color w:val="2B3243"/>
          <w:sz w:val="21"/>
        </w:rPr>
        <w:t>用户看到的 sources、documents、assets、deliveries 等目录保持可读；Canvas 坐标、索引和缓存放在隐藏的 .creative-os 目录。正式版本与交付的目录变化必须可预览和撤销。</w:t>
      </w:r>
    </w:p>
    <w:p>
      <w:pPr>
        <w:pStyle w:val="Heading2"/>
        <w:widowControl w:val="1"/>
      </w:pPr>
      <w:r>
        <w:rPr>
          <w:rFonts w:ascii="Noto Sans CJK SC" w:hAnsi="Noto Sans CJK SC" w:eastAsia="Noto Sans CJK SC"/>
          <w:b/>
          <w:color w:val="3957D7"/>
          <w:sz w:val="28"/>
        </w:rPr>
        <w:t>15.3 Adapter 接口建议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406"/>
      </w:tblGrid>
      <w:tr>
        <w:trPr>
          <w:trHeight w:hRule="atLeast"/>
          <w:tblHeader w:val="true"/>
          <w:cantSplit/>
        </w:trPr>
        <w:tc>
          <w:tcPr>
            <w:tcW w:type="dxa" w:w="4933"/>
            <w:shd w:fill="3957D7"/>
            <w:vAlign w:val="center"/>
            <w:tcBorders>
              <w:top w:val="single" w:sz="4" w:color="3957D7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接口</w:t>
            </w:r>
          </w:p>
        </w:tc>
        <w:tc>
          <w:tcPr>
            <w:tcW w:type="dxa" w:w="4933"/>
            <w:shd w:fill="3957D7"/>
            <w:vAlign w:val="center"/>
            <w:tcBorders>
              <w:top w:val="single" w:sz="4" w:color="3957D7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核心方法</w:t>
            </w:r>
          </w:p>
        </w:tc>
      </w:tr>
      <w:tr>
        <w:trPr>
          <w:trHeight w:hRule="atLeast"/>
          <w:cantSplit/>
        </w:trPr>
        <w:tc>
          <w:tcPr>
            <w:tcW w:type="dxa" w:w="2381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SourceConnector</w:t>
            </w:r>
          </w:p>
        </w:tc>
        <w:tc>
          <w:tcPr>
            <w:tcW w:type="dxa" w:w="6406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importSource, sync, openExternal, writeBack, getSyncStatus</w:t>
            </w:r>
          </w:p>
        </w:tc>
      </w:tr>
      <w:tr>
        <w:trPr>
          <w:trHeight w:hRule="atLeast"/>
          <w:cantSplit/>
        </w:trPr>
        <w:tc>
          <w:tcPr>
            <w:tcW w:type="dxa" w:w="2381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ExecutionRuntime</w:t>
            </w:r>
          </w:p>
        </w:tc>
        <w:tc>
          <w:tcPr>
            <w:tcW w:type="dxa" w:w="6406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createRun, continueRun, cancelRun, getStatus, streamEvents</w:t>
            </w:r>
          </w:p>
        </w:tc>
      </w:tr>
      <w:tr>
        <w:trPr>
          <w:trHeight w:hRule="atLeast"/>
          <w:cantSplit/>
        </w:trPr>
        <w:tc>
          <w:tcPr>
            <w:tcW w:type="dxa" w:w="2381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PreviewProvider</w:t>
            </w:r>
          </w:p>
        </w:tc>
        <w:tc>
          <w:tcPr>
            <w:tcW w:type="dxa" w:w="6406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canPreview, generatePreview, getPages, openNative</w:t>
            </w:r>
          </w:p>
        </w:tc>
      </w:tr>
      <w:tr>
        <w:trPr>
          <w:trHeight w:hRule="atLeast"/>
          <w:cantSplit/>
        </w:trPr>
        <w:tc>
          <w:tcPr>
            <w:tcW w:type="dxa" w:w="2381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FileOrganizer</w:t>
            </w:r>
          </w:p>
        </w:tc>
        <w:tc>
          <w:tcPr>
            <w:tcW w:type="dxa" w:w="6406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planChanges, executePlan, rollback</w:t>
            </w:r>
          </w:p>
        </w:tc>
      </w:tr>
      <w:tr>
        <w:trPr>
          <w:trHeight w:hRule="atLeast"/>
          <w:cantSplit/>
        </w:trPr>
        <w:tc>
          <w:tcPr>
            <w:tcW w:type="dxa" w:w="2381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ContextProvider</w:t>
            </w:r>
          </w:p>
        </w:tc>
        <w:tc>
          <w:tcPr>
            <w:tcW w:type="dxa" w:w="6406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collect, summarize, snapshot, explain</w:t>
            </w:r>
          </w:p>
        </w:tc>
      </w:tr>
      <w:tr>
        <w:trPr>
          <w:trHeight w:hRule="atLeast"/>
          <w:cantSplit/>
        </w:trPr>
        <w:tc>
          <w:tcPr>
            <w:tcW w:type="dxa" w:w="2381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VersionRepository</w:t>
            </w:r>
          </w:p>
        </w:tc>
        <w:tc>
          <w:tcPr>
            <w:tcW w:type="dxa" w:w="6406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createRevision, createCheckpoint, restore, compare</w:t>
            </w:r>
          </w:p>
        </w:tc>
      </w:tr>
    </w:tbl>
    <w:p>
      <w:pPr>
        <w:spacing w:after="0"/>
        <w:widowControl w:val="1"/>
      </w:pPr>
    </w:p>
    <w:p>
      <w:pPr>
        <w:pStyle w:val="Heading1"/>
        <w:spacing w:before="200" w:after="160"/>
        <w:widowControl w:val="1"/>
      </w:pPr>
      <w:r>
        <w:rPr>
          <w:rFonts w:ascii="Noto Sans CJK SC" w:hAnsi="Noto Sans CJK SC" w:eastAsia="Noto Sans CJK SC"/>
          <w:b/>
          <w:color w:val="172033"/>
          <w:sz w:val="40"/>
        </w:rPr>
        <w:t>16. 安全、权限与非功能需求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94"/>
        <w:gridCol w:w="8220"/>
      </w:tblGrid>
      <w:tr>
        <w:trPr>
          <w:trHeight w:hRule="atLeast"/>
          <w:cantSplit/>
        </w:trPr>
        <w:tc>
          <w:tcPr>
            <w:tcW w:type="dxa" w:w="4933"/>
            <w:shd w:fill="3957D7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33"/>
            <w:shd w:fill="EEF2FF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Heading2"/>
        <w:widowControl w:val="1"/>
      </w:pPr>
      <w:r>
        <w:rPr>
          <w:rFonts w:ascii="Noto Sans CJK SC" w:hAnsi="Noto Sans CJK SC" w:eastAsia="Noto Sans CJK SC"/>
          <w:b/>
          <w:color w:val="3957D7"/>
          <w:sz w:val="28"/>
        </w:rPr>
        <w:t>16.1 安全与隐私</w:t>
      </w:r>
    </w:p>
    <w:p>
      <w:pPr>
        <w:pStyle w:val="ListBullet"/>
        <w:spacing w:after="80" w:line="293" w:lineRule="auto"/>
        <w:ind w:left="340" w:hanging="142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Local Core 默认只绑定 127.0.0.1，不对局域网或公网开放。</w:t>
      </w:r>
    </w:p>
    <w:p>
      <w:pPr>
        <w:pStyle w:val="ListBullet"/>
        <w:spacing w:after="80" w:line="293" w:lineRule="auto"/>
        <w:ind w:left="340" w:hanging="142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飞书、Notion、模型与 MCP 凭证保存在系统安全凭证区，不进入项目 Git 或导出包。</w:t>
      </w:r>
    </w:p>
    <w:p>
      <w:pPr>
        <w:pStyle w:val="ListBullet"/>
        <w:spacing w:after="80" w:line="293" w:lineRule="auto"/>
        <w:ind w:left="340" w:hanging="142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每个 Connector 明确展示授权范围、连接身份、最近使用与撤销入口。</w:t>
      </w:r>
    </w:p>
    <w:p>
      <w:pPr>
        <w:pStyle w:val="ListBullet"/>
        <w:spacing w:after="80" w:line="293" w:lineRule="auto"/>
        <w:ind w:left="340" w:hanging="142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AI 任务发送前可查看 Context Lens，敏感对象可手动排除。</w:t>
      </w:r>
    </w:p>
    <w:p>
      <w:pPr>
        <w:pStyle w:val="ListBullet"/>
        <w:spacing w:after="80" w:line="293" w:lineRule="auto"/>
        <w:ind w:left="340" w:hanging="142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本地文件移动、覆盖、删除、上传和写回均属于高风险操作，必须有明确授权和日志。</w:t>
      </w:r>
    </w:p>
    <w:p>
      <w:pPr>
        <w:pStyle w:val="ListBullet"/>
        <w:spacing w:after="80" w:line="293" w:lineRule="auto"/>
        <w:ind w:left="340" w:hanging="142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MCP Server 按白名单启用，记录工具调用与输出。</w:t>
      </w:r>
    </w:p>
    <w:p>
      <w:pPr>
        <w:pStyle w:val="Heading2"/>
        <w:widowControl w:val="1"/>
      </w:pPr>
      <w:r>
        <w:rPr>
          <w:rFonts w:ascii="Noto Sans CJK SC" w:hAnsi="Noto Sans CJK SC" w:eastAsia="Noto Sans CJK SC"/>
          <w:b/>
          <w:color w:val="3957D7"/>
          <w:sz w:val="28"/>
        </w:rPr>
        <w:t>16.2 性能与可用性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6463"/>
      </w:tblGrid>
      <w:tr>
        <w:trPr>
          <w:trHeight w:hRule="atLeast"/>
          <w:tblHeader w:val="true"/>
          <w:cantSplit/>
        </w:trPr>
        <w:tc>
          <w:tcPr>
            <w:tcW w:type="dxa" w:w="4933"/>
            <w:shd w:fill="3957D7"/>
            <w:vAlign w:val="center"/>
            <w:tcBorders>
              <w:top w:val="single" w:sz="4" w:color="3957D7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要求</w:t>
            </w:r>
          </w:p>
        </w:tc>
        <w:tc>
          <w:tcPr>
            <w:tcW w:type="dxa" w:w="4933"/>
            <w:shd w:fill="3957D7"/>
            <w:vAlign w:val="center"/>
            <w:tcBorders>
              <w:top w:val="single" w:sz="4" w:color="3957D7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目标</w:t>
            </w:r>
          </w:p>
        </w:tc>
      </w:tr>
      <w:tr>
        <w:trPr>
          <w:trHeight w:hRule="atLeast"/>
          <w:cantSplit/>
        </w:trPr>
        <w:tc>
          <w:tcPr>
            <w:tcW w:type="dxa" w:w="2324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项目打开</w:t>
            </w:r>
          </w:p>
        </w:tc>
        <w:tc>
          <w:tcPr>
            <w:tcW w:type="dxa" w:w="6463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常规项目 3 秒内出现可交互骨架，随后渐进加载预览</w:t>
            </w:r>
          </w:p>
        </w:tc>
      </w:tr>
      <w:tr>
        <w:trPr>
          <w:trHeight w:hRule="atLeast"/>
          <w:cantSplit/>
        </w:trPr>
        <w:tc>
          <w:tcPr>
            <w:tcW w:type="dxa" w:w="2324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Canvas</w:t>
            </w:r>
          </w:p>
        </w:tc>
        <w:tc>
          <w:tcPr>
            <w:tcW w:type="dxa" w:w="6463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100–300 个可见节点保持流畅；大项目按视口虚拟化 / 聚合</w:t>
            </w:r>
          </w:p>
        </w:tc>
      </w:tr>
      <w:tr>
        <w:trPr>
          <w:trHeight w:hRule="atLeast"/>
          <w:cantSplit/>
        </w:trPr>
        <w:tc>
          <w:tcPr>
            <w:tcW w:type="dxa" w:w="2324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搜索</w:t>
            </w:r>
          </w:p>
        </w:tc>
        <w:tc>
          <w:tcPr>
            <w:tcW w:type="dxa" w:w="6463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本地关键词搜索常规响应 &lt; 500ms</w:t>
            </w:r>
          </w:p>
        </w:tc>
      </w:tr>
      <w:tr>
        <w:trPr>
          <w:trHeight w:hRule="atLeast"/>
          <w:cantSplit/>
        </w:trPr>
        <w:tc>
          <w:tcPr>
            <w:tcW w:type="dxa" w:w="2324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文件监听</w:t>
            </w:r>
          </w:p>
        </w:tc>
        <w:tc>
          <w:tcPr>
            <w:tcW w:type="dxa" w:w="6463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变化在 2 秒内进入 Activity</w:t>
            </w:r>
          </w:p>
        </w:tc>
      </w:tr>
      <w:tr>
        <w:trPr>
          <w:trHeight w:hRule="atLeast"/>
          <w:cantSplit/>
        </w:trPr>
        <w:tc>
          <w:tcPr>
            <w:tcW w:type="dxa" w:w="2324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Run 状态</w:t>
            </w:r>
          </w:p>
        </w:tc>
        <w:tc>
          <w:tcPr>
            <w:tcW w:type="dxa" w:w="6463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SSE / WebSocket 事件秒级更新；断线可恢复</w:t>
            </w:r>
          </w:p>
        </w:tc>
      </w:tr>
      <w:tr>
        <w:trPr>
          <w:trHeight w:hRule="atLeast"/>
          <w:cantSplit/>
        </w:trPr>
        <w:tc>
          <w:tcPr>
            <w:tcW w:type="dxa" w:w="2324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数据安全</w:t>
            </w:r>
          </w:p>
        </w:tc>
        <w:tc>
          <w:tcPr>
            <w:tcW w:type="dxa" w:w="6463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任何高风险文件操作均可回滚或从隐藏 Revision 恢复</w:t>
            </w:r>
          </w:p>
        </w:tc>
      </w:tr>
      <w:tr>
        <w:trPr>
          <w:trHeight w:hRule="atLeast"/>
          <w:cantSplit/>
        </w:trPr>
        <w:tc>
          <w:tcPr>
            <w:tcW w:type="dxa" w:w="2324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可访问性</w:t>
            </w:r>
          </w:p>
        </w:tc>
        <w:tc>
          <w:tcPr>
            <w:tcW w:type="dxa" w:w="6463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8"/>
              </w:rPr>
              <w:t>键盘可操作、明确焦点、支持 prefers-reduced-motion</w:t>
            </w:r>
          </w:p>
        </w:tc>
      </w:tr>
    </w:tbl>
    <w:p>
      <w:pPr>
        <w:spacing w:after="0"/>
        <w:widowControl w:val="1"/>
      </w:pPr>
    </w:p>
    <w:p>
      <w:pPr>
        <w:pStyle w:val="Heading2"/>
        <w:widowControl w:val="1"/>
      </w:pPr>
      <w:r>
        <w:rPr>
          <w:rFonts w:ascii="Noto Sans CJK SC" w:hAnsi="Noto Sans CJK SC" w:eastAsia="Noto Sans CJK SC"/>
          <w:b/>
          <w:color w:val="3957D7"/>
          <w:sz w:val="28"/>
        </w:rPr>
        <w:t>16.3 视觉与交互原则</w:t>
      </w:r>
    </w:p>
    <w:p>
      <w:pPr>
        <w:pStyle w:val="ListBullet"/>
        <w:spacing w:after="80" w:line="293" w:lineRule="auto"/>
        <w:ind w:left="340" w:hanging="142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Soft Editorial Creative OS：明亮暖白、冷灰表面、浅蓝 / 薰衣草环境光、大留白和高级文档感。</w:t>
      </w:r>
    </w:p>
    <w:p>
      <w:pPr>
        <w:pStyle w:val="ListBullet"/>
        <w:spacing w:after="80" w:line="293" w:lineRule="auto"/>
        <w:ind w:left="340" w:hanging="142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顶部 Workspace 像浏览器工作区；Canvas 是主舞台；右侧 Preview 按需出现。</w:t>
      </w:r>
    </w:p>
    <w:p>
      <w:pPr>
        <w:pStyle w:val="ListBullet"/>
        <w:spacing w:after="80" w:line="293" w:lineRule="auto"/>
        <w:ind w:left="340" w:hanging="142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液态金属仅用于 Send、Run、Add、Active 等少数关键控件。</w:t>
      </w:r>
    </w:p>
    <w:p>
      <w:pPr>
        <w:pStyle w:val="ListBullet"/>
        <w:spacing w:after="80" w:line="293" w:lineRule="auto"/>
        <w:ind w:left="340" w:hanging="142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动效解释 Workspace 切换、Run 状态、Artifact Return 与版本创建，不做无意义装饰。</w:t>
      </w:r>
    </w:p>
    <w:p>
      <w:pPr>
        <w:pStyle w:val="ListBullet"/>
        <w:spacing w:after="80" w:line="293" w:lineRule="auto"/>
        <w:ind w:left="340" w:hanging="142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1366 × 768 仍需保持可用，避免永久三栏与过密 Dashboard。</w:t>
      </w:r>
    </w:p>
    <w:p>
      <w:pPr>
        <w:pStyle w:val="Heading1"/>
        <w:spacing w:before="200" w:after="160"/>
        <w:widowControl w:val="1"/>
      </w:pPr>
      <w:r>
        <w:rPr>
          <w:rFonts w:ascii="Noto Sans CJK SC" w:hAnsi="Noto Sans CJK SC" w:eastAsia="Noto Sans CJK SC"/>
          <w:b/>
          <w:color w:val="172033"/>
          <w:sz w:val="40"/>
        </w:rPr>
        <w:t>17. 迭代路线与风险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94"/>
        <w:gridCol w:w="8220"/>
      </w:tblGrid>
      <w:tr>
        <w:trPr>
          <w:trHeight w:hRule="atLeast"/>
          <w:cantSplit/>
        </w:trPr>
        <w:tc>
          <w:tcPr>
            <w:tcW w:type="dxa" w:w="4933"/>
            <w:shd w:fill="3957D7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33"/>
            <w:shd w:fill="EEF2FF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Heading2"/>
        <w:widowControl w:val="1"/>
      </w:pPr>
      <w:r>
        <w:rPr>
          <w:rFonts w:ascii="Noto Sans CJK SC" w:hAnsi="Noto Sans CJK SC" w:eastAsia="Noto Sans CJK SC"/>
          <w:b/>
          <w:color w:val="3957D7"/>
          <w:sz w:val="28"/>
        </w:rPr>
        <w:t>17.1 建议里程碑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5499"/>
        <w:gridCol w:w="1247"/>
      </w:tblGrid>
      <w:tr>
        <w:trPr>
          <w:trHeight w:hRule="atLeast"/>
          <w:tblHeader w:val="true"/>
          <w:cantSplit/>
        </w:trPr>
        <w:tc>
          <w:tcPr>
            <w:tcW w:type="dxa" w:w="3289"/>
            <w:shd w:fill="3957D7"/>
            <w:vAlign w:val="center"/>
            <w:tcBorders>
              <w:top w:val="single" w:sz="4" w:color="3957D7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289"/>
            <w:shd w:fill="3957D7"/>
            <w:vAlign w:val="center"/>
            <w:tcBorders>
              <w:top w:val="single" w:sz="4" w:color="3957D7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交付</w:t>
            </w:r>
          </w:p>
        </w:tc>
        <w:tc>
          <w:tcPr>
            <w:tcW w:type="dxa" w:w="3289"/>
            <w:shd w:fill="3957D7"/>
            <w:vAlign w:val="center"/>
            <w:tcBorders>
              <w:top w:val="single" w:sz="4" w:color="3957D7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估算</w:t>
            </w:r>
          </w:p>
        </w:tc>
      </w:tr>
      <w:tr>
        <w:trPr>
          <w:trHeight w:hRule="atLeast"/>
          <w:cantSplit/>
        </w:trPr>
        <w:tc>
          <w:tcPr>
            <w:tcW w:type="dxa" w:w="2041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P1 · 产品与视觉</w:t>
            </w:r>
          </w:p>
        </w:tc>
        <w:tc>
          <w:tcPr>
            <w:tcW w:type="dxa" w:w="5499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确认 Workspace / Canvas / Preview / Command Node 高保真与关键状态</w:t>
            </w:r>
          </w:p>
        </w:tc>
        <w:tc>
          <w:tcPr>
            <w:tcW w:type="dxa" w:w="1247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2 周</w:t>
            </w:r>
          </w:p>
        </w:tc>
      </w:tr>
      <w:tr>
        <w:trPr>
          <w:trHeight w:hRule="atLeast"/>
          <w:cantSplit/>
        </w:trPr>
        <w:tc>
          <w:tcPr>
            <w:tcW w:type="dxa" w:w="2041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P2 · Figma 交互</w:t>
            </w:r>
          </w:p>
        </w:tc>
        <w:tc>
          <w:tcPr>
            <w:tcW w:type="dxa" w:w="5499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三种视图、快捷键、Run、Artifact Return、版本与错误态</w:t>
            </w:r>
          </w:p>
        </w:tc>
        <w:tc>
          <w:tcPr>
            <w:tcW w:type="dxa" w:w="1247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2 周</w:t>
            </w:r>
          </w:p>
        </w:tc>
      </w:tr>
      <w:tr>
        <w:trPr>
          <w:trHeight w:hRule="atLeast"/>
          <w:cantSplit/>
        </w:trPr>
        <w:tc>
          <w:tcPr>
            <w:tcW w:type="dxa" w:w="2041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P3 · App Shell</w:t>
            </w:r>
          </w:p>
        </w:tc>
        <w:tc>
          <w:tcPr>
            <w:tcW w:type="dxa" w:w="5499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React、Canvas、项目包、Workspace、SQLite 假数据</w:t>
            </w:r>
          </w:p>
        </w:tc>
        <w:tc>
          <w:tcPr>
            <w:tcW w:type="dxa" w:w="1247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2–3 周</w:t>
            </w:r>
          </w:p>
        </w:tc>
      </w:tr>
      <w:tr>
        <w:trPr>
          <w:trHeight w:hRule="atLeast"/>
          <w:cantSplit/>
        </w:trPr>
        <w:tc>
          <w:tcPr>
            <w:tcW w:type="dxa" w:w="2041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P4 · Local Core</w:t>
            </w:r>
          </w:p>
        </w:tc>
        <w:tc>
          <w:tcPr>
            <w:tcW w:type="dxa" w:w="5499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文件导入、预览、监听、索引、原生打开与 Revision</w:t>
            </w:r>
          </w:p>
        </w:tc>
        <w:tc>
          <w:tcPr>
            <w:tcW w:type="dxa" w:w="1247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3 周</w:t>
            </w:r>
          </w:p>
        </w:tc>
      </w:tr>
      <w:tr>
        <w:trPr>
          <w:trHeight w:hRule="atLeast"/>
          <w:cantSplit/>
        </w:trPr>
        <w:tc>
          <w:tcPr>
            <w:tcW w:type="dxa" w:w="2041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P5 · Codex 闭环</w:t>
            </w:r>
          </w:p>
        </w:tc>
        <w:tc>
          <w:tcPr>
            <w:tcW w:type="dxa" w:w="5499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Bridge / Runtime、状态、对话摘要、Changed Files 和回收</w:t>
            </w:r>
          </w:p>
        </w:tc>
        <w:tc>
          <w:tcPr>
            <w:tcW w:type="dxa" w:w="1247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3 周</w:t>
            </w:r>
          </w:p>
        </w:tc>
      </w:tr>
      <w:tr>
        <w:trPr>
          <w:trHeight w:hRule="atLeast"/>
          <w:cantSplit/>
        </w:trPr>
        <w:tc>
          <w:tcPr>
            <w:tcW w:type="dxa" w:w="2041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P6 · 飞书</w:t>
            </w:r>
          </w:p>
        </w:tc>
        <w:tc>
          <w:tcPr>
            <w:tcW w:type="dxa" w:w="5499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导入、快照、写回、同步状态</w:t>
            </w:r>
          </w:p>
        </w:tc>
        <w:tc>
          <w:tcPr>
            <w:tcW w:type="dxa" w:w="1247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2–3 周</w:t>
            </w:r>
          </w:p>
        </w:tc>
      </w:tr>
      <w:tr>
        <w:trPr>
          <w:trHeight w:hRule="atLeast"/>
          <w:cantSplit/>
        </w:trPr>
        <w:tc>
          <w:tcPr>
            <w:tcW w:type="dxa" w:w="2041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P7 · 版本交付</w:t>
            </w:r>
          </w:p>
        </w:tc>
        <w:tc>
          <w:tcPr>
            <w:tcW w:type="dxa" w:w="5499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Checkpoint、Delivery Bundle、目录预览与撤销</w:t>
            </w:r>
          </w:p>
        </w:tc>
        <w:tc>
          <w:tcPr>
            <w:tcW w:type="dxa" w:w="1247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2 周</w:t>
            </w:r>
          </w:p>
        </w:tc>
      </w:tr>
      <w:tr>
        <w:trPr>
          <w:trHeight w:hRule="atLeast"/>
          <w:cantSplit/>
        </w:trPr>
        <w:tc>
          <w:tcPr>
            <w:tcW w:type="dxa" w:w="2041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P8 · Notion / Buddy</w:t>
            </w:r>
          </w:p>
        </w:tc>
        <w:tc>
          <w:tcPr>
            <w:tcW w:type="dxa" w:w="5499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知识连接、第二执行者和自动版本建议</w:t>
            </w:r>
          </w:p>
        </w:tc>
        <w:tc>
          <w:tcPr>
            <w:tcW w:type="dxa" w:w="1247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后续</w:t>
            </w:r>
          </w:p>
        </w:tc>
      </w:tr>
    </w:tbl>
    <w:p>
      <w:pPr>
        <w:spacing w:after="0"/>
        <w:widowControl w:val="1"/>
      </w:pPr>
    </w:p>
    <w:p>
      <w:pPr>
        <w:spacing w:after="100" w:line="324" w:lineRule="auto"/>
        <w:widowControl w:val="1"/>
      </w:pPr>
      <w:r>
        <w:rPr>
          <w:rFonts w:ascii="Noto Sans CJK SC" w:hAnsi="Noto Sans CJK SC" w:eastAsia="Noto Sans CJK SC"/>
          <w:color w:val="667085"/>
          <w:sz w:val="21"/>
        </w:rPr>
        <w:t>以上为产品级粗估，不等同于开发承诺。每阶段都应以一个真实项目闭环验收，避免等到所有模块完成才发现主流程不顺。</w:t>
      </w:r>
    </w:p>
    <w:p>
      <w:pPr>
        <w:pStyle w:val="Heading2"/>
        <w:widowControl w:val="1"/>
      </w:pPr>
      <w:r>
        <w:rPr>
          <w:rFonts w:ascii="Noto Sans CJK SC" w:hAnsi="Noto Sans CJK SC" w:eastAsia="Noto Sans CJK SC"/>
          <w:b/>
          <w:color w:val="3957D7"/>
          <w:sz w:val="28"/>
        </w:rPr>
        <w:t>17.2 主要风险与对策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2891"/>
        <w:gridCol w:w="4082"/>
      </w:tblGrid>
      <w:tr>
        <w:trPr>
          <w:trHeight w:hRule="atLeast"/>
          <w:tblHeader w:val="true"/>
          <w:cantSplit/>
        </w:trPr>
        <w:tc>
          <w:tcPr>
            <w:tcW w:type="dxa" w:w="3289"/>
            <w:shd w:fill="3957D7"/>
            <w:vAlign w:val="center"/>
            <w:tcBorders>
              <w:top w:val="single" w:sz="4" w:color="3957D7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3289"/>
            <w:shd w:fill="3957D7"/>
            <w:vAlign w:val="center"/>
            <w:tcBorders>
              <w:top w:val="single" w:sz="4" w:color="3957D7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表现</w:t>
            </w:r>
          </w:p>
        </w:tc>
        <w:tc>
          <w:tcPr>
            <w:tcW w:type="dxa" w:w="3289"/>
            <w:shd w:fill="3957D7"/>
            <w:vAlign w:val="center"/>
            <w:tcBorders>
              <w:top w:val="single" w:sz="4" w:color="3957D7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对策</w:t>
            </w:r>
          </w:p>
        </w:tc>
      </w:tr>
      <w:tr>
        <w:trPr>
          <w:trHeight w:hRule="atLeast"/>
          <w:cantSplit/>
        </w:trPr>
        <w:tc>
          <w:tcPr>
            <w:tcW w:type="dxa" w:w="1814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范围失控</w:t>
            </w:r>
          </w:p>
        </w:tc>
        <w:tc>
          <w:tcPr>
            <w:tcW w:type="dxa" w:w="2891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Canvas 被不断添加编辑功能，最终重做多个成熟工具</w:t>
            </w:r>
          </w:p>
        </w:tc>
        <w:tc>
          <w:tcPr>
            <w:tcW w:type="dxa" w:w="4082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将“不做内容编辑”写入验收；新增能力必须证明与派活 / 追踪直接相关</w:t>
            </w:r>
          </w:p>
        </w:tc>
      </w:tr>
      <w:tr>
        <w:trPr>
          <w:trHeight w:hRule="atLeast"/>
          <w:cantSplit/>
        </w:trPr>
        <w:tc>
          <w:tcPr>
            <w:tcW w:type="dxa" w:w="1814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上下文黑箱</w:t>
            </w:r>
          </w:p>
        </w:tc>
        <w:tc>
          <w:tcPr>
            <w:tcW w:type="dxa" w:w="2891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AI 自动上下文不可见，导致错误引用旧资料</w:t>
            </w:r>
          </w:p>
        </w:tc>
        <w:tc>
          <w:tcPr>
            <w:tcW w:type="dxa" w:w="4082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Context Lens、来源快照、排除项与 Run 记录</w:t>
            </w:r>
          </w:p>
        </w:tc>
      </w:tr>
      <w:tr>
        <w:trPr>
          <w:trHeight w:hRule="atLeast"/>
          <w:cantSplit/>
        </w:trPr>
        <w:tc>
          <w:tcPr>
            <w:tcW w:type="dxa" w:w="1814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本地文件破坏</w:t>
            </w:r>
          </w:p>
        </w:tc>
        <w:tc>
          <w:tcPr>
            <w:tcW w:type="dxa" w:w="2891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自动整理导致路径失效或引用中断</w:t>
            </w:r>
          </w:p>
        </w:tc>
        <w:tc>
          <w:tcPr>
            <w:tcW w:type="dxa" w:w="4082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虚拟分组优先；变更计划、确认、回滚和冲突检测</w:t>
            </w:r>
          </w:p>
        </w:tc>
      </w:tr>
      <w:tr>
        <w:trPr>
          <w:trHeight w:hRule="atLeast"/>
          <w:cantSplit/>
        </w:trPr>
        <w:tc>
          <w:tcPr>
            <w:tcW w:type="dxa" w:w="1814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Agent 状态不稳定</w:t>
            </w:r>
          </w:p>
        </w:tc>
        <w:tc>
          <w:tcPr>
            <w:tcW w:type="dxa" w:w="2891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依赖 Codex / Buddy GUI 或私有会话状态</w:t>
            </w:r>
          </w:p>
        </w:tc>
        <w:tc>
          <w:tcPr>
            <w:tcW w:type="dxa" w:w="4082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Bridge / OS 作为状态源；Runtime Adapter 和降级通道</w:t>
            </w:r>
          </w:p>
        </w:tc>
      </w:tr>
      <w:tr>
        <w:trPr>
          <w:trHeight w:hRule="atLeast"/>
          <w:cantSplit/>
        </w:trPr>
        <w:tc>
          <w:tcPr>
            <w:tcW w:type="dxa" w:w="1814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Canvas 信息过载</w:t>
            </w:r>
          </w:p>
        </w:tc>
        <w:tc>
          <w:tcPr>
            <w:tcW w:type="dxa" w:w="2891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所有对话和过程都堆在主画布</w:t>
            </w:r>
          </w:p>
        </w:tc>
        <w:tc>
          <w:tcPr>
            <w:tcW w:type="dxa" w:w="4082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内容层 / 过程层、摘要节点、折叠、筛选与子 Canvas</w:t>
            </w:r>
          </w:p>
        </w:tc>
      </w:tr>
      <w:tr>
        <w:trPr>
          <w:trHeight w:hRule="atLeast"/>
          <w:cantSplit/>
        </w:trPr>
        <w:tc>
          <w:tcPr>
            <w:tcW w:type="dxa" w:w="1814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版本泛滥</w:t>
            </w:r>
          </w:p>
        </w:tc>
        <w:tc>
          <w:tcPr>
            <w:tcW w:type="dxa" w:w="2891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每次修改都生成正式版本</w:t>
            </w:r>
          </w:p>
        </w:tc>
        <w:tc>
          <w:tcPr>
            <w:tcW w:type="dxa" w:w="4082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Activity / Revision 自动，Checkpoint 手动 + 建议</w:t>
            </w:r>
          </w:p>
        </w:tc>
      </w:tr>
      <w:tr>
        <w:trPr>
          <w:trHeight w:hRule="atLeast"/>
          <w:cantSplit/>
        </w:trPr>
        <w:tc>
          <w:tcPr>
            <w:tcW w:type="dxa" w:w="1814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连接器权限</w:t>
            </w:r>
          </w:p>
        </w:tc>
        <w:tc>
          <w:tcPr>
            <w:tcW w:type="dxa" w:w="2891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飞书 / Notion OAuth、权限与企业策略复杂</w:t>
            </w:r>
          </w:p>
        </w:tc>
        <w:tc>
          <w:tcPr>
            <w:tcW w:type="dxa" w:w="4082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先做最小授权、单用户连接、明确错误态和本地快照</w:t>
            </w:r>
          </w:p>
        </w:tc>
      </w:tr>
      <w:tr>
        <w:trPr>
          <w:trHeight w:hRule="atLeast"/>
          <w:cantSplit/>
        </w:trPr>
        <w:tc>
          <w:tcPr>
            <w:tcW w:type="dxa" w:w="1814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PPT 预览复杂</w:t>
            </w:r>
          </w:p>
        </w:tc>
        <w:tc>
          <w:tcPr>
            <w:tcW w:type="dxa" w:w="2891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格式转换、字体和页面渲染不一致</w:t>
            </w:r>
          </w:p>
        </w:tc>
        <w:tc>
          <w:tcPr>
            <w:tcW w:type="dxa" w:w="4082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MVP 以缩略图 / PDF 预览和原生打开为主，不做编辑</w:t>
            </w:r>
          </w:p>
        </w:tc>
      </w:tr>
    </w:tbl>
    <w:p>
      <w:pPr>
        <w:spacing w:after="0"/>
        <w:widowControl w:val="1"/>
      </w:pPr>
    </w:p>
    <w:p>
      <w:pPr>
        <w:widowControl w:val="1"/>
      </w:pPr>
      <w:r>
        <w:br w:type="page"/>
      </w:r>
    </w:p>
    <w:p>
      <w:pPr>
        <w:pStyle w:val="Heading2"/>
        <w:widowControl w:val="1"/>
      </w:pPr>
      <w:r>
        <w:rPr>
          <w:rFonts w:ascii="Noto Sans CJK SC" w:hAnsi="Noto Sans CJK SC" w:eastAsia="Noto Sans CJK SC"/>
          <w:b/>
          <w:color w:val="3957D7"/>
          <w:sz w:val="28"/>
        </w:rPr>
        <w:t>17.3 当前待确认项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6973"/>
      </w:tblGrid>
      <w:tr>
        <w:trPr>
          <w:trHeight w:hRule="atLeast"/>
          <w:tblHeader w:val="true"/>
          <w:cantSplit/>
        </w:trPr>
        <w:tc>
          <w:tcPr>
            <w:tcW w:type="dxa" w:w="4933"/>
            <w:shd w:fill="3957D7"/>
            <w:vAlign w:val="center"/>
            <w:tcBorders>
              <w:top w:val="single" w:sz="4" w:color="3957D7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主题</w:t>
            </w:r>
          </w:p>
        </w:tc>
        <w:tc>
          <w:tcPr>
            <w:tcW w:type="dxa" w:w="4933"/>
            <w:shd w:fill="3957D7"/>
            <w:vAlign w:val="center"/>
            <w:tcBorders>
              <w:top w:val="single" w:sz="4" w:color="3957D7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待确认问题</w:t>
            </w:r>
          </w:p>
        </w:tc>
      </w:tr>
      <w:tr>
        <w:trPr>
          <w:trHeight w:hRule="atLeast"/>
          <w:cantSplit/>
        </w:trPr>
        <w:tc>
          <w:tcPr>
            <w:tcW w:type="dxa" w:w="1814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默认视图</w:t>
            </w:r>
          </w:p>
        </w:tc>
        <w:tc>
          <w:tcPr>
            <w:tcW w:type="dxa" w:w="6973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项目恢复上次视图；新项目是否默认思维导图</w:t>
            </w:r>
          </w:p>
        </w:tc>
      </w:tr>
      <w:tr>
        <w:trPr>
          <w:trHeight w:hRule="atLeast"/>
          <w:cantSplit/>
        </w:trPr>
        <w:tc>
          <w:tcPr>
            <w:tcW w:type="dxa" w:w="1814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过程层</w:t>
            </w:r>
          </w:p>
        </w:tc>
        <w:tc>
          <w:tcPr>
            <w:tcW w:type="dxa" w:w="6973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默认隐藏，还是以小摘要挂在内容节点下</w:t>
            </w:r>
          </w:p>
        </w:tc>
      </w:tr>
      <w:tr>
        <w:trPr>
          <w:trHeight w:hRule="atLeast"/>
          <w:cantSplit/>
        </w:trPr>
        <w:tc>
          <w:tcPr>
            <w:tcW w:type="dxa" w:w="1814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连线</w:t>
            </w:r>
          </w:p>
        </w:tc>
        <w:tc>
          <w:tcPr>
            <w:tcW w:type="dxa" w:w="6973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MVP 最常用的三种关系语义与视觉规则</w:t>
            </w:r>
          </w:p>
        </w:tc>
      </w:tr>
      <w:tr>
        <w:trPr>
          <w:trHeight w:hRule="atLeast"/>
          <w:cantSplit/>
        </w:trPr>
        <w:tc>
          <w:tcPr>
            <w:tcW w:type="dxa" w:w="1814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多选操作</w:t>
            </w:r>
          </w:p>
        </w:tc>
        <w:tc>
          <w:tcPr>
            <w:tcW w:type="dxa" w:w="6973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浮动工具栏前三个高频动作顺序</w:t>
            </w:r>
          </w:p>
        </w:tc>
      </w:tr>
      <w:tr>
        <w:trPr>
          <w:trHeight w:hRule="atLeast"/>
          <w:cantSplit/>
        </w:trPr>
        <w:tc>
          <w:tcPr>
            <w:tcW w:type="dxa" w:w="1814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PPT 预览</w:t>
            </w:r>
          </w:p>
        </w:tc>
        <w:tc>
          <w:tcPr>
            <w:tcW w:type="dxa" w:w="6973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LibreOffice 转换、系统 Office 预览或混合策略</w:t>
            </w:r>
          </w:p>
        </w:tc>
      </w:tr>
      <w:tr>
        <w:trPr>
          <w:trHeight w:hRule="atLeast"/>
          <w:cantSplit/>
        </w:trPr>
        <w:tc>
          <w:tcPr>
            <w:tcW w:type="dxa" w:w="1814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Codex</w:t>
            </w:r>
          </w:p>
        </w:tc>
        <w:tc>
          <w:tcPr>
            <w:tcW w:type="dxa" w:w="6973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现有 Bridge + CLI，还是直接试点 App Server</w:t>
            </w:r>
          </w:p>
        </w:tc>
      </w:tr>
      <w:tr>
        <w:trPr>
          <w:trHeight w:hRule="atLeast"/>
          <w:cantSplit/>
        </w:trPr>
        <w:tc>
          <w:tcPr>
            <w:tcW w:type="dxa" w:w="1814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飞书授权</w:t>
            </w:r>
          </w:p>
        </w:tc>
        <w:tc>
          <w:tcPr>
            <w:tcW w:type="dxa" w:w="6973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个人用户授权，还是先做企业自建应用</w:t>
            </w:r>
          </w:p>
        </w:tc>
      </w:tr>
    </w:tbl>
    <w:p>
      <w:pPr>
        <w:spacing w:after="0"/>
        <w:widowControl w:val="1"/>
      </w:pPr>
    </w:p>
    <w:p>
      <w:pPr>
        <w:pStyle w:val="Heading2"/>
        <w:widowControl w:val="1"/>
      </w:pPr>
      <w:r>
        <w:rPr>
          <w:rFonts w:ascii="Noto Sans CJK SC" w:hAnsi="Noto Sans CJK SC" w:eastAsia="Noto Sans CJK SC"/>
          <w:b/>
          <w:color w:val="3957D7"/>
          <w:sz w:val="28"/>
        </w:rPr>
        <w:t>17.4 前端视觉探索启动清单</w:t>
      </w:r>
    </w:p>
    <w:p>
      <w:pPr>
        <w:pStyle w:val="ListBullet"/>
        <w:spacing w:after="20" w:line="293" w:lineRule="auto"/>
        <w:ind w:left="340" w:hanging="142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项目包打开后的浏览器式 Workspace 顶部结构。</w:t>
      </w:r>
    </w:p>
    <w:p>
      <w:pPr>
        <w:pStyle w:val="ListBullet"/>
        <w:spacing w:after="20" w:line="293" w:lineRule="auto"/>
        <w:ind w:left="340" w:hanging="142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自由布局 / 思维导图 / 时间模式之间的切换与信息密度。</w:t>
      </w:r>
    </w:p>
    <w:p>
      <w:pPr>
        <w:pStyle w:val="ListBullet"/>
        <w:spacing w:after="20" w:line="293" w:lineRule="auto"/>
        <w:ind w:left="340" w:hanging="142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Content Layer 与 Process Layer 的视觉区分和折叠方式。</w:t>
      </w:r>
    </w:p>
    <w:p>
      <w:pPr>
        <w:pStyle w:val="ListBullet"/>
        <w:spacing w:after="20" w:line="293" w:lineRule="auto"/>
        <w:ind w:left="340" w:hanging="142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右侧 Preview Inspector 的预览、备注与原生工具跳转。</w:t>
      </w:r>
    </w:p>
    <w:p>
      <w:pPr>
        <w:pStyle w:val="ListBullet"/>
        <w:spacing w:after="20" w:line="293" w:lineRule="auto"/>
        <w:ind w:left="340" w:hanging="142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快捷键创建 Command Node，以及 Context / Skill / Executor 选择。</w:t>
      </w:r>
    </w:p>
    <w:p>
      <w:pPr>
        <w:pStyle w:val="ListBullet"/>
        <w:spacing w:after="20" w:line="293" w:lineRule="auto"/>
        <w:ind w:left="340" w:hanging="142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Codex Run 状态、Conversation 摘要、Changed Files 与 Artifact Return。</w:t>
      </w:r>
    </w:p>
    <w:p>
      <w:pPr>
        <w:pStyle w:val="ListBullet"/>
        <w:spacing w:after="20" w:line="293" w:lineRule="auto"/>
        <w:ind w:left="340" w:hanging="142"/>
        <w:widowControl w:val="1"/>
      </w:pPr>
      <w:r>
        <w:rPr>
          <w:rFonts w:ascii="Noto Sans CJK SC" w:hAnsi="Noto Sans CJK SC" w:eastAsia="Noto Sans CJK SC"/>
          <w:color w:val="2B3243"/>
          <w:sz w:val="20"/>
        </w:rPr>
        <w:t>Checkpoint 建议、手动创建版本和 Delivery Bundle 落位。</w:t>
      </w:r>
    </w:p>
    <w:p>
      <w:pPr>
        <w:widowControl w:val="1"/>
      </w:pPr>
      <w:r>
        <w:br w:type="page"/>
      </w:r>
    </w:p>
    <w:p>
      <w:pPr>
        <w:pStyle w:val="Heading1"/>
        <w:spacing w:before="200" w:after="160"/>
        <w:widowControl w:val="1"/>
      </w:pPr>
      <w:r>
        <w:rPr>
          <w:rFonts w:ascii="Noto Sans CJK SC" w:hAnsi="Noto Sans CJK SC" w:eastAsia="Noto Sans CJK SC"/>
          <w:b/>
          <w:color w:val="172033"/>
          <w:sz w:val="40"/>
        </w:rPr>
        <w:t>18. 附录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94"/>
        <w:gridCol w:w="8220"/>
      </w:tblGrid>
      <w:tr>
        <w:trPr>
          <w:trHeight w:hRule="atLeast"/>
          <w:cantSplit/>
        </w:trPr>
        <w:tc>
          <w:tcPr>
            <w:tcW w:type="dxa" w:w="4933"/>
            <w:shd w:fill="3957D7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33"/>
            <w:shd w:fill="EEF2FF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Heading2"/>
        <w:widowControl w:val="1"/>
      </w:pPr>
      <w:r>
        <w:rPr>
          <w:rFonts w:ascii="Noto Sans CJK SC" w:hAnsi="Noto Sans CJK SC" w:eastAsia="Noto Sans CJK SC"/>
          <w:b/>
          <w:color w:val="3957D7"/>
          <w:sz w:val="28"/>
        </w:rPr>
        <w:t>18.1 典型项目示例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4252"/>
        <w:gridCol w:w="2721"/>
      </w:tblGrid>
      <w:tr>
        <w:trPr>
          <w:trHeight w:hRule="atLeast"/>
          <w:tblHeader w:val="true"/>
          <w:cantSplit/>
        </w:trPr>
        <w:tc>
          <w:tcPr>
            <w:tcW w:type="dxa" w:w="3289"/>
            <w:shd w:fill="3957D7"/>
            <w:vAlign w:val="center"/>
            <w:tcBorders>
              <w:top w:val="single" w:sz="4" w:color="3957D7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项目包</w:t>
            </w:r>
          </w:p>
        </w:tc>
        <w:tc>
          <w:tcPr>
            <w:tcW w:type="dxa" w:w="3289"/>
            <w:shd w:fill="3957D7"/>
            <w:vAlign w:val="center"/>
            <w:tcBorders>
              <w:top w:val="single" w:sz="4" w:color="3957D7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Workspace 示例</w:t>
            </w:r>
          </w:p>
        </w:tc>
        <w:tc>
          <w:tcPr>
            <w:tcW w:type="dxa" w:w="3289"/>
            <w:shd w:fill="3957D7"/>
            <w:vAlign w:val="center"/>
            <w:tcBorders>
              <w:top w:val="single" w:sz="4" w:color="3957D7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对象</w:t>
            </w:r>
          </w:p>
        </w:tc>
      </w:tr>
      <w:tr>
        <w:trPr>
          <w:trHeight w:hRule="atLeast"/>
          <w:cantSplit/>
        </w:trPr>
        <w:tc>
          <w:tcPr>
            <w:tcW w:type="dxa" w:w="1814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PortaSplit</w:t>
            </w:r>
          </w:p>
        </w:tc>
        <w:tc>
          <w:tcPr>
            <w:tcW w:type="dxa" w:w="4252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客户原始需求 / Thinker 探索 / 15 秒脚本与分镜 / 第二轮反馈 / 交付</w:t>
            </w:r>
          </w:p>
        </w:tc>
        <w:tc>
          <w:tcPr>
            <w:tcW w:type="dxa" w:w="2721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飞书 Brief、PPT、图片、MD、Codex 对话、Checkpoint</w:t>
            </w:r>
          </w:p>
        </w:tc>
      </w:tr>
      <w:tr>
        <w:trPr>
          <w:trHeight w:hRule="atLeast"/>
          <w:cantSplit/>
        </w:trPr>
        <w:tc>
          <w:tcPr>
            <w:tcW w:type="dxa" w:w="1814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Local Creative OS</w:t>
            </w:r>
          </w:p>
        </w:tc>
        <w:tc>
          <w:tcPr>
            <w:tcW w:type="dxa" w:w="4252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产品梳理 / 前端视觉 / 技术验证 / PM 评审</w:t>
            </w:r>
          </w:p>
        </w:tc>
        <w:tc>
          <w:tcPr>
            <w:tcW w:type="dxa" w:w="2721"/>
            <w:shd w:fill="F5F7FA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PRD、参考图、Figma、代码、Run、版本</w:t>
            </w:r>
          </w:p>
        </w:tc>
      </w:tr>
      <w:tr>
        <w:trPr>
          <w:trHeight w:hRule="atLeast"/>
          <w:cantSplit/>
        </w:trPr>
        <w:tc>
          <w:tcPr>
            <w:tcW w:type="dxa" w:w="1814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个人作品集</w:t>
            </w:r>
          </w:p>
        </w:tc>
        <w:tc>
          <w:tcPr>
            <w:tcW w:type="dxa" w:w="4252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案例整理 / 文案 / 视觉 / 发布</w:t>
            </w:r>
          </w:p>
        </w:tc>
        <w:tc>
          <w:tcPr>
            <w:tcW w:type="dxa" w:w="2721"/>
            <w:shd w:fill="FFFFFF"/>
            <w:vAlign w:val="center"/>
            <w:tcBorders>
              <w:top w:val="single" w:sz="3" w:color="DCE1EA"/>
              <w:left w:val="single" w:sz="3" w:color="DCE1EA"/>
              <w:bottom w:val="single" w:sz="3" w:color="DCE1EA"/>
              <w:right w:val="single" w:sz="3" w:color="DCE1EA"/>
            </w:tcBorders>
          </w:tcPr>
          <w:p>
            <w:pPr>
              <w:spacing w:after="20" w:before="20" w:line="264" w:lineRule="auto"/>
            </w:pPr>
            <w:r>
              <w:rPr>
                <w:rFonts w:ascii="Noto Sans CJK SC" w:hAnsi="Noto Sans CJK SC" w:eastAsia="Noto Sans CJK SC"/>
                <w:color w:val="2B3243"/>
                <w:sz w:val="17"/>
              </w:rPr>
              <w:t>图片、视频、网页、文案、交付链接</w:t>
            </w:r>
          </w:p>
        </w:tc>
      </w:tr>
    </w:tbl>
    <w:p>
      <w:pPr>
        <w:spacing w:after="0"/>
        <w:widowControl w:val="1"/>
      </w:pPr>
    </w:p>
    <w:p>
      <w:pPr>
        <w:pStyle w:val="Heading2"/>
        <w:widowControl w:val="1"/>
      </w:pPr>
      <w:r>
        <w:rPr>
          <w:rFonts w:ascii="Noto Sans CJK SC" w:hAnsi="Noto Sans CJK SC" w:eastAsia="Noto Sans CJK SC"/>
          <w:b/>
          <w:color w:val="3957D7"/>
          <w:sz w:val="28"/>
        </w:rPr>
        <w:t>18.2 技术能力依据（2026-07 核验）</w:t>
      </w:r>
    </w:p>
    <w:p>
      <w:pPr>
        <w:spacing w:after="80"/>
        <w:widowControl w:val="1"/>
      </w:pPr>
      <w:r>
        <w:t xml:space="preserve">• </w:t>
      </w:r>
      <w:hyperlink r:id="rId11">
        <w:r>
          <w:rPr>
            <w:color w:val="3957D7"/>
            <w:u w:val="single"/>
            <w:rFonts w:ascii="Noto Sans CJK SC" w:hAnsi="Noto Sans CJK SC" w:eastAsia="Noto Sans CJK SC"/>
          </w:rPr>
          <w:t>OpenAI Codex CLI</w:t>
        </w:r>
      </w:hyperlink>
      <w:r>
        <w:rPr>
          <w:rFonts w:ascii="Noto Sans CJK SC" w:hAnsi="Noto Sans CJK SC" w:eastAsia="Noto Sans CJK SC"/>
          <w:color w:val="2B3243"/>
          <w:sz w:val="19"/>
        </w:rPr>
        <w:t>：可在本地仓库检查文件、修改内容、运行已安装工具，并通过 codex exec 用于可重复工作流。</w:t>
      </w:r>
    </w:p>
    <w:p>
      <w:pPr>
        <w:spacing w:after="80"/>
        <w:widowControl w:val="1"/>
      </w:pPr>
      <w:r>
        <w:t xml:space="preserve">• </w:t>
      </w:r>
      <w:hyperlink r:id="rId12">
        <w:r>
          <w:rPr>
            <w:color w:val="3957D7"/>
            <w:u w:val="single"/>
            <w:rFonts w:ascii="Noto Sans CJK SC" w:hAnsi="Noto Sans CJK SC" w:eastAsia="Noto Sans CJK SC"/>
          </w:rPr>
          <w:t>OpenAI Codex MCP</w:t>
        </w:r>
      </w:hyperlink>
      <w:r>
        <w:rPr>
          <w:rFonts w:ascii="Noto Sans CJK SC" w:hAnsi="Noto Sans CJK SC" w:eastAsia="Noto Sans CJK SC"/>
          <w:color w:val="2B3243"/>
          <w:sz w:val="19"/>
        </w:rPr>
        <w:t>：Codex 可连接 MCP Server；Codex CLI 也可作为 MCP Server 被其他 Agent 调用。</w:t>
      </w:r>
    </w:p>
    <w:p>
      <w:pPr>
        <w:spacing w:after="80"/>
        <w:widowControl w:val="1"/>
      </w:pPr>
      <w:r>
        <w:t xml:space="preserve">• </w:t>
      </w:r>
      <w:hyperlink r:id="rId13">
        <w:r>
          <w:rPr>
            <w:color w:val="3957D7"/>
            <w:u w:val="single"/>
            <w:rFonts w:ascii="Noto Sans CJK SC" w:hAnsi="Noto Sans CJK SC" w:eastAsia="Noto Sans CJK SC"/>
          </w:rPr>
          <w:t>OpenAI Codex App Server</w:t>
        </w:r>
      </w:hyperlink>
      <w:r>
        <w:rPr>
          <w:rFonts w:ascii="Noto Sans CJK SC" w:hAnsi="Noto Sans CJK SC" w:eastAsia="Noto Sans CJK SC"/>
          <w:color w:val="2B3243"/>
          <w:sz w:val="19"/>
        </w:rPr>
        <w:t>：提供双向 JSON-RPC 通信，可作为后续更完整 Thread / 事件集成的验证方向。</w:t>
      </w:r>
    </w:p>
    <w:p>
      <w:pPr>
        <w:spacing w:after="80"/>
        <w:widowControl w:val="1"/>
      </w:pPr>
      <w:r>
        <w:t xml:space="preserve">• </w:t>
      </w:r>
      <w:hyperlink r:id="rId14">
        <w:r>
          <w:rPr>
            <w:color w:val="3957D7"/>
            <w:u w:val="single"/>
            <w:rFonts w:ascii="Noto Sans CJK SC" w:hAnsi="Noto Sans CJK SC" w:eastAsia="Noto Sans CJK SC"/>
          </w:rPr>
          <w:t>Notion MCP</w:t>
        </w:r>
      </w:hyperlink>
      <w:r>
        <w:rPr>
          <w:rFonts w:ascii="Noto Sans CJK SC" w:hAnsi="Noto Sans CJK SC" w:eastAsia="Noto Sans CJK SC"/>
          <w:color w:val="2B3243"/>
          <w:sz w:val="19"/>
        </w:rPr>
        <w:t>：官方 MCP 支持 AI 工具连接 Notion Workspace，并可搜索、读取、创建和更新内容。</w:t>
      </w:r>
    </w:p>
    <w:p>
      <w:pPr>
        <w:spacing w:after="80"/>
        <w:widowControl w:val="1"/>
      </w:pPr>
      <w:r>
        <w:t xml:space="preserve">• </w:t>
      </w:r>
      <w:hyperlink r:id="rId15">
        <w:r>
          <w:rPr>
            <w:color w:val="3957D7"/>
            <w:u w:val="single"/>
            <w:rFonts w:ascii="Noto Sans CJK SC" w:hAnsi="Noto Sans CJK SC" w:eastAsia="Noto Sans CJK SC"/>
          </w:rPr>
          <w:t>飞书开放平台</w:t>
        </w:r>
      </w:hyperlink>
      <w:r>
        <w:rPr>
          <w:rFonts w:ascii="Noto Sans CJK SC" w:hAnsi="Noto Sans CJK SC" w:eastAsia="Noto Sans CJK SC"/>
          <w:color w:val="2B3243"/>
          <w:sz w:val="19"/>
        </w:rPr>
        <w:t>：支持云空间文件下载、云文档导出、上传与版本等 API，适合作为 Source 与同步目标。</w:t>
      </w:r>
    </w:p>
    <w:p>
      <w:pPr>
        <w:spacing w:after="80"/>
        <w:widowControl w:val="1"/>
      </w:pPr>
      <w:r>
        <w:t xml:space="preserve">• </w:t>
      </w:r>
      <w:hyperlink r:id="rId16">
        <w:r>
          <w:rPr>
            <w:color w:val="3957D7"/>
            <w:u w:val="single"/>
            <w:rFonts w:ascii="Noto Sans CJK SC" w:hAnsi="Noto Sans CJK SC" w:eastAsia="Noto Sans CJK SC"/>
          </w:rPr>
          <w:t>React Flow</w:t>
        </w:r>
      </w:hyperlink>
      <w:r>
        <w:rPr>
          <w:rFonts w:ascii="Noto Sans CJK SC" w:hAnsi="Noto Sans CJK SC" w:eastAsia="Noto Sans CJK SC"/>
          <w:color w:val="2B3243"/>
          <w:sz w:val="19"/>
        </w:rPr>
        <w:t>：提供节点、边、拖动、缩放、多选与自定义节点能力，适合 Node-based UI。</w:t>
      </w:r>
    </w:p>
    <w:p>
      <w:pPr>
        <w:pStyle w:val="Heading2"/>
        <w:widowControl w:val="1"/>
      </w:pPr>
      <w:r>
        <w:rPr>
          <w:rFonts w:ascii="Noto Sans CJK SC" w:hAnsi="Noto Sans CJK SC" w:eastAsia="Noto Sans CJK SC"/>
          <w:b/>
          <w:color w:val="3957D7"/>
          <w:sz w:val="28"/>
        </w:rPr>
        <w:t>18.3 产品结论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"/>
        <w:gridCol w:w="8844"/>
      </w:tblGrid>
      <w:tr>
        <w:trPr>
          <w:trHeight w:hRule="atLeast"/>
          <w:cantSplit/>
        </w:trPr>
        <w:tc>
          <w:tcPr>
            <w:tcW w:type="dxa" w:w="4933"/>
            <w:shd w:fill="3957D7"/>
            <w:tcBorders>
              <w:top w:val="single" w:sz="4" w:color="EEF2FF"/>
              <w:left w:val="single" w:sz="4" w:color="EEF2FF"/>
              <w:bottom w:val="single" w:sz="4" w:color="EEF2FF"/>
              <w:right w:val="single" w:sz="4" w:color="EEF2FF"/>
            </w:tcBorders>
          </w:tcPr>
          <w:p/>
        </w:tc>
        <w:tc>
          <w:tcPr>
            <w:tcW w:type="dxa" w:w="4933"/>
            <w:shd w:fill="EEF2FF"/>
            <w:tcBorders>
              <w:top w:val="single" w:sz="4" w:color="EEF2FF"/>
              <w:left w:val="single" w:sz="4" w:color="EEF2FF"/>
              <w:bottom w:val="single" w:sz="4" w:color="EEF2FF"/>
              <w:right w:val="single" w:sz="4" w:color="EEF2FF"/>
            </w:tcBorders>
            <w:vAlign w:val="center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72033"/>
                <w:sz w:val="22"/>
              </w:rPr>
              <w:t>当前版本的最终主张</w:t>
            </w:r>
          </w:p>
          <w:p>
            <w:pPr>
              <w:spacing w:after="60" w:line="300" w:lineRule="auto"/>
            </w:pPr>
            <w:r>
              <w:rPr>
                <w:rFonts w:ascii="Noto Sans CJK SC" w:hAnsi="Noto Sans CJK SC" w:eastAsia="Noto Sans CJK SC"/>
                <w:color w:val="2B3243"/>
                <w:sz w:val="20"/>
              </w:rPr>
              <w:t>Workspace 是长期工作容器，Canvas 是空间化操作面，Preview 用于看和判断，Command Node 用于派活，Context Engine 在后台组织上下文，Codex / Buddy 负责执行，飞书和 Notion提供外部来源，Checkpoint 与 Delivery 管理版本和交付。</w:t>
            </w:r>
          </w:p>
        </w:tc>
      </w:tr>
    </w:tbl>
    <w:p>
      <w:pPr>
        <w:spacing w:after="0"/>
        <w:widowControl w:val="1"/>
      </w:pPr>
    </w:p>
    <w:p>
      <w:pPr>
        <w:spacing w:after="100" w:line="324" w:lineRule="auto"/>
        <w:widowControl w:val="1"/>
      </w:pPr>
      <w:r>
        <w:rPr>
          <w:rFonts w:ascii="Noto Sans CJK SC" w:hAnsi="Noto Sans CJK SC" w:eastAsia="Noto Sans CJK SC"/>
          <w:color w:val="2B3243"/>
          <w:sz w:val="21"/>
        </w:rPr>
        <w:t>下一步不是继续扩展功能，而是围绕一个真实项目完成前端高保真探索，验证：Workspace 切换、Canvas 信息密度、边看边写、AI 状态可见、Artifact Return 和版本落位是否自然。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935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67085"/>
        <w:sz w:val="16"/>
      </w:rPr>
      <w:t xml:space="preserve">Local Creative OS · PM 评审版  |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/>
        <w:color w:val="667085"/>
        <w:sz w:val="16"/>
      </w:rPr>
      <w:t>LOCAL CREATIVE OS  ·  PRD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Noto Sans CJK SC" w:hAnsi="Noto Sans CJK SC" w:eastAsia="Noto Sans CJK SC"/>
      <w:color w:val="2B324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203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957D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957D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Muted">
    <w:name w:val="Small Muted"/>
    <w:rPr>
      <w:rFonts w:ascii="Noto Sans CJK SC" w:hAnsi="Noto Sans CJK SC" w:eastAsia="Noto Sans CJK SC"/>
      <w:color w:val="667085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evelopers.openai.com/codex/cli" TargetMode="External"/><Relationship Id="rId12" Type="http://schemas.openxmlformats.org/officeDocument/2006/relationships/hyperlink" Target="https://developers.openai.com/codex/mcp" TargetMode="External"/><Relationship Id="rId13" Type="http://schemas.openxmlformats.org/officeDocument/2006/relationships/hyperlink" Target="https://developers.openai.com/codex/app-server" TargetMode="External"/><Relationship Id="rId14" Type="http://schemas.openxmlformats.org/officeDocument/2006/relationships/hyperlink" Target="https://developers.notion.com/guides/mcp/overview" TargetMode="External"/><Relationship Id="rId15" Type="http://schemas.openxmlformats.org/officeDocument/2006/relationships/hyperlink" Target="https://open.feishu.cn/document/" TargetMode="External"/><Relationship Id="rId16" Type="http://schemas.openxmlformats.org/officeDocument/2006/relationships/hyperlink" Target="https://reactflow.de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 Creative OS PRD V1.0</dc:title>
  <dc:subject>Canvas 型个人创意项目操作系统</dc:subject>
  <dc:creator>Product / Creative Team</dc:creator>
  <cp:keywords>Creative OS, Canvas, Codex, Feishu, Notion, MCP, PRD</cp:keywords>
  <dc:description>PM review draft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