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Иван!</w:t>
            </w:r>
          </w:p>
        </w:tc>
        <w:tc>
          <w:tcPr>
            <w:tcW w:type="dxa" w:w="4320"/>
          </w:tcPr>
          <w:p>
            <w:r>
              <w:t>Уважаемый Иван!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