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соответствии с Федеральным законом от 13.07.2015 № 218-ФЗ О государственной регистрации недвижимости направляем информацию.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