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095"/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Заместителю начальника управления</w:t>
            </w:r>
            <w:r>
              <w:rPr>
                <w:color w:val="ff0000"/>
                <w:sz w:val="26"/>
                <w:szCs w:val="26"/>
              </w:rPr>
              <w:t xml:space="preserve"> </w:t>
            </w:r>
            <w:r>
              <w:rPr>
                <w:color w:val="ff0000"/>
                <w:sz w:val="26"/>
                <w:szCs w:val="26"/>
              </w:rPr>
              <w:t xml:space="preserve">методического обеспечения и анализа в сфере регистрации прав                       и кадастрового учета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ff0000"/>
                <w:sz w:val="26"/>
                <w:szCs w:val="26"/>
                <w:u w:val="none"/>
              </w:rPr>
            </w:pPr>
            <w:r>
              <w:rPr>
                <w:color w:val="ff0000"/>
                <w:sz w:val="26"/>
                <w:szCs w:val="26"/>
                <w:u w:val="none"/>
              </w:rPr>
              <w:t xml:space="preserve">Росреестра</w:t>
            </w:r>
            <w:r>
              <w:rPr>
                <w:color w:val="ff0000"/>
                <w:sz w:val="26"/>
                <w:szCs w:val="26"/>
                <w:u w:val="none"/>
              </w:rPr>
            </w:r>
            <w:r>
              <w:rPr>
                <w:color w:val="ff0000"/>
                <w:sz w:val="26"/>
                <w:szCs w:val="26"/>
                <w:u w:val="none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Домрачевой И.В.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pStyle w:val="1095"/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</w:rPr>
            </w:r>
            <w:hyperlink r:id="rId13" w:tooltip="http://Martynov_nm@rosreestr.ru" w:history="1">
              <w:r>
                <w:rPr>
                  <w:rStyle w:val="1066"/>
                  <w:color w:val="ff0000"/>
                  <w:sz w:val="26"/>
                  <w:szCs w:val="26"/>
                  <w:highlight w:val="none"/>
                </w:rPr>
                <w:t xml:space="preserve">martynov_nm@rosreestr.ru.</w:t>
              </w:r>
              <w:r>
                <w:rPr>
                  <w:rStyle w:val="1066"/>
                  <w:color w:val="ff0000"/>
                  <w:sz w:val="26"/>
                  <w:szCs w:val="26"/>
                  <w:highlight w:val="none"/>
                </w:rPr>
              </w:r>
            </w:hyperlink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left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Уважаемая Ирина Владимировна!</w:t>
            </w:r>
            <w:permStart w:displacedbyCustomXml="next" w:edGrp="everyone" w:id="undefined"/>
            <w:r>
              <w:rPr>
                <w:sz w:val="24"/>
                <w:szCs w:val="24"/>
                <w:lang w:eastAsia="zh-CN" w:bidi="hi-IN"/>
              </w:rPr>
            </w:r>
            <w:permEnd w:displacedbyCustomXml="next" w:id=""/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ЕГРН</w:t>
      </w:r>
      <w:r>
        <w:rPr>
          <w:rStyle w:val="1069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ЕГРП</w:t>
      </w:r>
      <w:r>
        <w:rPr>
          <w:rStyle w:val="1069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Законом № 122-ФЗ</w:t>
      </w:r>
      <w:r>
        <w:rPr>
          <w:rStyle w:val="1069"/>
          <w:sz w:val="24"/>
          <w:szCs w:val="24"/>
          <w:highlight w:val="none"/>
        </w:rPr>
        <w:footnoteReference w:id="4"/>
      </w:r>
      <w:r>
        <w:rPr>
          <w:sz w:val="24"/>
          <w:szCs w:val="24"/>
          <w:highlight w:val="none"/>
        </w:rPr>
        <w:t xml:space="preserve">.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Инструкция № 192</w:t>
      </w:r>
      <w:r>
        <w:rPr>
          <w:rStyle w:val="1069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кв.м., № 302 - 13 кв.м., № 303 - 13,1 кв.м.,         № 304 - 17,9 кв.м., № 308 - 17,8 кв.м.).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кв.м.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(ст. 252 ГК РФ</w:t>
      </w:r>
      <w:r>
        <w:rPr>
          <w:rStyle w:val="1069"/>
          <w:sz w:val="24"/>
          <w:szCs w:val="24"/>
          <w:highlight w:val="none"/>
        </w:rPr>
        <w:footnoteReference w:id="6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Приказа</w:t>
      </w:r>
      <w:r>
        <w:rPr>
          <w:sz w:val="24"/>
          <w:szCs w:val="24"/>
          <w:highlight w:val="none"/>
        </w:rPr>
        <w:t xml:space="preserve"> № 1</w:t>
      </w:r>
      <w:r>
        <w:rPr>
          <w:rStyle w:val="1069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 ФИАС</w:t>
      </w:r>
      <w:r>
        <w:rPr>
          <w:rStyle w:val="1069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Управлении</w:t>
      </w:r>
      <w:r>
        <w:rPr>
          <w:rStyle w:val="1069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(п. 9 ч. 5 ст. 8 Закона № 218-ФЗ</w:t>
      </w:r>
      <w:r>
        <w:rPr>
          <w:rStyle w:val="1069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(ст. 6 Закона № 1541-1</w:t>
      </w:r>
      <w:r>
        <w:rPr>
          <w:rStyle w:val="1069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(в порядке п.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199 Порядка </w:t>
      </w:r>
      <w:r>
        <w:rPr>
          <w:sz w:val="24"/>
          <w:szCs w:val="24"/>
        </w:rPr>
        <w:t xml:space="preserve">№ П/0514</w:t>
      </w:r>
      <w:r>
        <w:rPr>
          <w:rStyle w:val="1069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Приказ Росреестра от 22.05.2023 №П/0183</w:t>
      </w:r>
      <w:r>
        <w:rPr>
          <w:rStyle w:val="1069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 исполнения требований </w:t>
      </w:r>
      <w:r>
        <w:rPr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(</w:t>
      </w:r>
      <w:r>
        <w:rPr>
          <w:sz w:val="24"/>
          <w:szCs w:val="24"/>
        </w:rPr>
        <w:t xml:space="preserve">ч. 5 ст. 11 </w:t>
      </w:r>
      <w:r>
        <w:rPr>
          <w:sz w:val="24"/>
          <w:szCs w:val="24"/>
        </w:rPr>
        <w:t xml:space="preserve">Закона № 59-ФЗ</w:t>
      </w:r>
      <w:r>
        <w:rPr>
          <w:rStyle w:val="1069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Заместитель руководителя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                               </w:t>
            </w:r>
            <w:r>
              <w:rPr>
                <w:sz w:val="24"/>
                <w:szCs w:val="24"/>
                <w:lang w:eastAsia="zh-CN" w:bidi="hi-IN"/>
              </w:rPr>
              <w:t xml:space="preserve">С.И. Ильиных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t xml:space="preserve">Карелина Евгения Владимировна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>
        <w:t xml:space="preserve">8</w:t>
      </w:r>
      <w:r>
        <w:t xml:space="preserve"> (342) </w:t>
      </w:r>
      <w:r>
        <w:t xml:space="preserve">205-95-59</w:t>
      </w:r>
      <w:r>
        <w:t xml:space="preserve"> (доб. 1905</w:t>
      </w:r>
      <w:r>
        <w:t xml:space="preserve">) </w:t>
      </w:r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недвижимости.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Гражданский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П</w:t>
      </w:r>
      <w:r>
        <w:rPr>
          <w:b w:val="0"/>
          <w:bCs w:val="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Федеральная </w:t>
      </w:r>
      <w:r>
        <w:rPr>
          <w:sz w:val="18"/>
          <w:szCs w:val="18"/>
        </w:rPr>
        <w:t xml:space="preserve">информационная </w:t>
      </w:r>
      <w:r>
        <w:rPr>
          <w:sz w:val="18"/>
          <w:szCs w:val="18"/>
        </w:rPr>
        <w:t xml:space="preserve">адресная система.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Жилищный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Росреестра от 07.12.2023 № П/0514 «</w:t>
      </w:r>
      <w:r>
        <w:rPr>
          <w:sz w:val="18"/>
          <w:szCs w:val="18"/>
        </w:rPr>
        <w:t xml:space="preserve">Об установлении порядка ведения </w:t>
      </w:r>
      <w:r>
        <w:rPr>
          <w:sz w:val="18"/>
          <w:szCs w:val="18"/>
        </w:rPr>
        <w:t xml:space="preserve">ЕГРН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sz w:val="20"/>
          <w:szCs w:val="20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sz w:val="18"/>
          <w:szCs w:val="18"/>
        </w:rPr>
        <w:t xml:space="preserve">».</w:t>
      </w:r>
      <w:r>
        <w:rPr>
          <w:sz w:val="20"/>
          <w:szCs w:val="20"/>
        </w:rPr>
      </w:r>
      <w:r>
        <w:rPr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№ 59-ФЗ </w:t>
      </w:r>
      <w:r>
        <w:rPr>
          <w:sz w:val="18"/>
          <w:szCs w:val="18"/>
        </w:rPr>
        <w:t xml:space="preserve">от 02.05.2006</w:t>
      </w:r>
      <w:r>
        <w:rPr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2026-02-16T10:42:53Z</dcterms:modified>
</cp:coreProperties>
</file>