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25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92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2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26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2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2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2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2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2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92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92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926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2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92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26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186458</wp:posOffset>
                      </wp:positionV>
                      <wp:extent cx="3228975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28975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28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направлении информации</w:t>
                                  </w:r>
                                  <w:permEnd w:displacedbyCustomXml="next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40pt;mso-position-horizontal:absolute;mso-position-vertical-relative:text;margin-top:14.68pt;mso-position-vertical:absolute;width:254.25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28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направлении информации</w:t>
                            </w:r>
                            <w:permEnd w:displacedbyCustomXml="next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spacing w:line="240" w:lineRule="auto"/>
              <w:rPr>
                <w:color w:val="ff0000"/>
                <w:sz w:val="26"/>
                <w:szCs w:val="26"/>
              </w:rPr>
            </w:pPr>
            <w:r/>
            <w:permStart w:edGrp="everyone" w:id="308762249"/>
            <w:r>
              <w:rPr>
                <w:color w:val="ff0000"/>
                <w:sz w:val="26"/>
                <w:szCs w:val="26"/>
              </w:rPr>
              <w:t xml:space="preserve">Главе</w:t>
            </w:r>
            <w:r>
              <w:rPr>
                <w:color w:val="ff0000"/>
                <w:sz w:val="26"/>
                <w:szCs w:val="26"/>
              </w:rPr>
              <w:t xml:space="preserve"> администрации</w:t>
            </w:r>
            <w:r>
              <w:rPr>
                <w:color w:val="ff0000"/>
                <w:sz w:val="26"/>
                <w:szCs w:val="26"/>
              </w:rPr>
            </w:r>
            <w:r>
              <w:rPr>
                <w:color w:val="ff0000"/>
                <w:sz w:val="26"/>
                <w:szCs w:val="26"/>
              </w:rPr>
            </w:r>
          </w:p>
          <w:p>
            <w:pPr>
              <w:jc w:val="center"/>
              <w:spacing w:line="240" w:lineRule="auto"/>
              <w:rPr>
                <w:color w:val="ff0000"/>
                <w:sz w:val="26"/>
                <w:szCs w:val="26"/>
              </w:rPr>
            </w:pPr>
            <w:r>
              <w:rPr>
                <w:color w:val="ff0000"/>
                <w:sz w:val="26"/>
                <w:szCs w:val="26"/>
              </w:rPr>
              <w:t xml:space="preserve">Добрянского муниципального</w:t>
            </w:r>
            <w:r>
              <w:rPr>
                <w:color w:val="ff0000"/>
                <w:sz w:val="26"/>
                <w:szCs w:val="26"/>
              </w:rPr>
            </w:r>
            <w:r>
              <w:rPr>
                <w:color w:val="ff0000"/>
                <w:sz w:val="26"/>
                <w:szCs w:val="26"/>
              </w:rPr>
            </w:r>
          </w:p>
          <w:p>
            <w:pPr>
              <w:jc w:val="center"/>
              <w:spacing w:line="360" w:lineRule="auto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</w:rPr>
              <w:t xml:space="preserve">округа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480" w:lineRule="auto"/>
              <w:rPr>
                <w:color w:val="ff0000"/>
                <w:sz w:val="28"/>
                <w:szCs w:val="28"/>
                <w:highlight w:val="none"/>
              </w:rPr>
            </w:pPr>
            <w:r>
              <w:rPr>
                <w:color w:val="ff0000"/>
                <w:sz w:val="26"/>
                <w:szCs w:val="26"/>
              </w:rPr>
            </w:r>
            <w:r>
              <w:rPr>
                <w:color w:val="ff0000"/>
                <w:sz w:val="26"/>
                <w:szCs w:val="26"/>
              </w:rPr>
              <w:t xml:space="preserve">Антонову Д.В.</w:t>
            </w:r>
            <w:r>
              <w:rPr>
                <w:color w:val="ff0000"/>
                <w:sz w:val="28"/>
                <w:szCs w:val="28"/>
                <w:highlight w:val="none"/>
              </w:rPr>
            </w:r>
            <w:r>
              <w:rPr>
                <w:color w:val="ff0000"/>
                <w:sz w:val="28"/>
                <w:szCs w:val="28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ff0000"/>
                <w:sz w:val="26"/>
                <w:szCs w:val="26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</w:rPr>
              <w:t xml:space="preserve">Заместителю директора филиала ППК </w:t>
            </w:r>
            <w:r>
              <w:rPr>
                <w:color w:val="ff0000"/>
                <w:sz w:val="26"/>
                <w:szCs w:val="26"/>
              </w:rPr>
              <w:t xml:space="preserve">«Роскадастр»</w:t>
            </w:r>
            <w:r>
              <w:rPr>
                <w:color w:val="ff0000"/>
                <w:sz w:val="26"/>
                <w:szCs w:val="26"/>
              </w:rPr>
            </w:r>
            <w:r>
              <w:rPr>
                <w:color w:val="ff0000"/>
                <w:sz w:val="26"/>
                <w:szCs w:val="26"/>
              </w:rPr>
            </w:r>
          </w:p>
          <w:p>
            <w:pPr>
              <w:jc w:val="center"/>
              <w:spacing w:line="360" w:lineRule="auto"/>
              <w:rPr>
                <w:color w:val="ff0000"/>
                <w:sz w:val="26"/>
                <w:szCs w:val="26"/>
              </w:rPr>
            </w:pPr>
            <w:r>
              <w:rPr>
                <w:color w:val="ff0000"/>
                <w:sz w:val="26"/>
                <w:szCs w:val="26"/>
              </w:rPr>
              <w:t xml:space="preserve">по Московской</w:t>
            </w:r>
            <w:r>
              <w:rPr>
                <w:color w:val="ff0000"/>
                <w:sz w:val="26"/>
                <w:szCs w:val="26"/>
              </w:rPr>
              <w:t xml:space="preserve"> области</w:t>
            </w:r>
            <w:r>
              <w:rPr>
                <w:color w:val="ff0000"/>
                <w:sz w:val="26"/>
                <w:szCs w:val="26"/>
              </w:rPr>
            </w:r>
            <w:r>
              <w:rPr>
                <w:color w:val="ff0000"/>
                <w:sz w:val="26"/>
                <w:szCs w:val="26"/>
              </w:rPr>
            </w:r>
          </w:p>
          <w:p>
            <w:pPr>
              <w:jc w:val="center"/>
              <w:spacing w:line="480" w:lineRule="auto"/>
              <w:rPr>
                <w:color w:val="ff0000"/>
                <w:sz w:val="28"/>
                <w:szCs w:val="28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Тимшиной Е.А</w:t>
            </w:r>
            <w:r>
              <w:rPr>
                <w:color w:val="ff0000"/>
                <w:sz w:val="26"/>
                <w:szCs w:val="26"/>
                <w:highlight w:val="none"/>
              </w:rPr>
              <w:t xml:space="preserve">.</w:t>
            </w:r>
            <w:r>
              <w:rPr>
                <w:color w:val="ff0000"/>
                <w:sz w:val="28"/>
                <w:szCs w:val="28"/>
                <w:highlight w:val="none"/>
              </w:rPr>
            </w:r>
            <w:r>
              <w:rPr>
                <w:color w:val="ff0000"/>
                <w:sz w:val="28"/>
                <w:szCs w:val="28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8"/>
                <w:szCs w:val="28"/>
                <w:highlight w:val="none"/>
              </w:rPr>
              <w:t xml:space="preserve">За</w:t>
            </w:r>
            <w:r>
              <w:rPr>
                <w:color w:val="ff0000"/>
                <w:sz w:val="26"/>
                <w:szCs w:val="26"/>
                <w:highlight w:val="none"/>
              </w:rPr>
              <w:t xml:space="preserve">местителю министра по управлению имуществом и градостроительной деятельности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Пермского края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sz w:val="28"/>
                <w:szCs w:val="28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Ермолиной Е.С.</w:t>
            </w:r>
            <w:r>
              <w:rPr>
                <w:color w:val="ff0000"/>
                <w:szCs w:val="26"/>
              </w:rPr>
            </w:r>
            <w:permEnd w:displacedbyCustomXml="next" w:id="308762249"/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  <w:p>
            <w:pPr>
              <w:jc w:val="center"/>
              <w:spacing w:line="360" w:lineRule="auto"/>
            </w:pPr>
            <w:r>
              <w:rPr>
                <w:szCs w:val="26"/>
                <w:highlight w:val="none"/>
              </w:rPr>
            </w:r>
            <w:r>
              <w:rPr>
                <w:szCs w:val="26"/>
                <w:highlight w:val="none"/>
              </w:rPr>
            </w:r>
            <w:r/>
          </w:p>
          <w:p>
            <w:pPr>
              <w:spacing w:line="360" w:lineRule="auto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  <w:rPr>
                <w:sz w:val="26"/>
                <w:szCs w:val="26"/>
              </w:rPr>
            </w:pPr>
            <w:r/>
            <w:permStart w:edGrp="everyone" w:id="862266434"/>
            <w:r>
              <w:rPr>
                <w:sz w:val="26"/>
                <w:szCs w:val="26"/>
              </w:rPr>
              <w:t xml:space="preserve">Уважаемый коллеги</w:t>
            </w:r>
            <w:r>
              <w:rPr>
                <w:sz w:val="28"/>
                <w:szCs w:val="28"/>
              </w:rPr>
              <w:t xml:space="preserve">!</w:t>
            </w:r>
            <w:r>
              <w:rPr>
                <w:sz w:val="28"/>
                <w:szCs w:val="28"/>
              </w:rPr>
            </w:r>
            <w:permEnd w:displacedbyCustomXml="next" w:id="862266434"/>
            <w:r>
              <w:rPr>
                <w:sz w:val="28"/>
                <w:szCs w:val="28"/>
              </w:rPr>
            </w:r>
            <w:r>
              <w:rPr>
                <w:sz w:val="26"/>
                <w:szCs w:val="26"/>
              </w:rPr>
            </w:r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ind w:firstLine="709"/>
        <w:jc w:val="both"/>
        <w:spacing w:line="240" w:lineRule="auto"/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pPr>
      <w:r>
        <w:t>Управлением Росреестра по Пермскому краю в соответствии с Дорожной картой по реализации мероприятий проекта «Наполнение Единого государственного реестра недвижимости необходимыми сведениями» на 2024-2025 годы, утвержденной 27.06.2024, проводится мониторинг внесения в Единый государственный реестр недвижимости (далее – ЕГРН) сведений о территориальных зонах. В соответствии с Федеральным законом от 13.07.2015 «О государственной регистрации недвижимости» просим направить сведения.</w:t>
      </w:r>
    </w:p>
    <w:p>
      <w:pPr>
        <w:ind w:firstLine="709"/>
        <w:jc w:val="both"/>
        <w:spacing w:line="240" w:lineRule="auto"/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pPr>
      <w:r>
        <w:rPr>
          <w:rFonts w:ascii="Tinos" w:hAnsi="Tinos" w:eastAsia="Tinos" w:cs="Tinos"/>
          <w:color w:val="000000" w:themeColor="text1"/>
          <w:sz w:val="26"/>
          <w:szCs w:val="26"/>
        </w:rPr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При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пространственном анализе сведений ЕГРН посредством геоинформационного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портала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ФГИС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ЕЦП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НСПД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выявлено отсутствие контур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ов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территориальн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ых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зон Добрянского муниципального округа:</w:t>
      </w:r>
      <w:r>
        <w:rPr>
          <w:rFonts w:ascii="Tinos" w:hAnsi="Tinos" w:eastAsia="Tinos" w:cs="Tinos"/>
          <w:color w:val="000000" w:themeColor="text1"/>
          <w:sz w:val="26"/>
          <w:szCs w:val="26"/>
        </w:rPr>
      </w:r>
      <w:r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r>
    </w:p>
    <w:p>
      <w:pPr>
        <w:ind w:firstLine="709"/>
        <w:jc w:val="both"/>
        <w:spacing w:line="240" w:lineRule="auto"/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pP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-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зона садоводческих или огороднических некоммерческих товариществ (СХ2)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в районе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земельных участков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с кадастровым номером: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59:18:3500101:685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59:18:3500101:688, 59:18:3500101:682, 59:18:3500101:679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59:18:3500101:678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59:18:3500101:690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59:18:3680101:3976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9:18:2760101:274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59:18:2760101:273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59:18:2760101:312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59:18:2760101:253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59:18:2760101:255,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59:18:3500101:681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59:18:3500101:684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59:18:3500101:676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59:18:3500101:686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59:18:3500101:687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59:18:3500101:689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59:18:3500101:675,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59:18:3500101:677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59:18:3630202:2230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3670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101:250-258,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3670101:245,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3670101:246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59:18:367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0101:260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59:18:3670101:259,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59:18:3670101:262,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59:18:2800101:122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59:18:2800101:123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59:18:2800101:128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59:18:2800101:129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59:18:2800101:130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59:18:2800101:131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;</w:t>
      </w:r>
      <w:r>
        <w:rPr>
          <w:rFonts w:ascii="Tinos" w:hAnsi="Tinos" w:eastAsia="Tinos" w:cs="Tinos"/>
          <w:color w:val="000000" w:themeColor="text1"/>
          <w:sz w:val="26"/>
          <w:szCs w:val="26"/>
        </w:rPr>
      </w:r>
      <w:r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r>
    </w:p>
    <w:p>
      <w:pPr>
        <w:ind w:firstLine="709"/>
        <w:jc w:val="both"/>
        <w:spacing w:line="240" w:lineRule="auto"/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pP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-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производственной зоны (П) в районе зе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мельного участка 59:18:3750106:541;</w:t>
      </w:r>
      <w:r>
        <w:rPr>
          <w:rFonts w:ascii="Tinos" w:hAnsi="Tinos" w:eastAsia="Tinos" w:cs="Tinos"/>
          <w:color w:val="000000" w:themeColor="text1"/>
          <w:sz w:val="26"/>
          <w:szCs w:val="26"/>
        </w:rPr>
      </w:r>
      <w:r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r>
    </w:p>
    <w:p>
      <w:pPr>
        <w:ind w:firstLine="709"/>
        <w:jc w:val="both"/>
        <w:spacing w:line="240" w:lineRule="auto"/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pP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-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зоны инженерной инфраструктуры (И) в  районе земельного  участка 59:18:3750213:9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.</w:t>
      </w:r>
      <w:r>
        <w:rPr>
          <w:rFonts w:ascii="Tinos" w:hAnsi="Tinos" w:eastAsia="Tinos" w:cs="Tinos"/>
          <w:color w:val="000000" w:themeColor="text1"/>
          <w:sz w:val="26"/>
          <w:szCs w:val="26"/>
        </w:rPr>
      </w:r>
      <w:r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r>
    </w:p>
    <w:p>
      <w:pPr>
        <w:ind w:firstLine="709"/>
        <w:jc w:val="both"/>
        <w:spacing w:line="240" w:lineRule="auto"/>
        <w:rPr>
          <w:rFonts w:ascii="Tinos" w:hAnsi="Tinos" w:cs="Tinos"/>
          <w:sz w:val="26"/>
          <w:szCs w:val="26"/>
          <w:highlight w:val="none"/>
        </w:rPr>
      </w:pP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В этой связи просим обеспечить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незамедлительное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внесение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в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ЕГРН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изменений в свед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ения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о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б указанных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территориальн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ых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зон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ах</w:t>
      </w:r>
      <w:r>
        <w:rPr>
          <w:rFonts w:ascii="Tinos" w:hAnsi="Tinos" w:eastAsia="Tinos" w:cs="Tinos"/>
          <w:sz w:val="28"/>
          <w:szCs w:val="28"/>
        </w:rPr>
        <w:t xml:space="preserve">.</w:t>
      </w:r>
      <w:r>
        <w:rPr>
          <w:rFonts w:ascii="Tinos" w:hAnsi="Tinos" w:cs="Tinos"/>
          <w:sz w:val="26"/>
          <w:szCs w:val="26"/>
          <w:highlight w:val="none"/>
        </w:rPr>
      </w:r>
      <w:r>
        <w:rPr>
          <w:rFonts w:ascii="Tinos" w:hAnsi="Tinos" w:cs="Tinos"/>
          <w:sz w:val="26"/>
          <w:szCs w:val="26"/>
          <w:highlight w:val="none"/>
        </w:rPr>
      </w:r>
    </w:p>
    <w:p>
      <w:pPr>
        <w:ind w:firstLine="709"/>
        <w:jc w:val="both"/>
        <w:spacing w:line="240" w:lineRule="auto"/>
        <w:rPr>
          <w:rFonts w:ascii="Tinos" w:hAnsi="Tinos" w:cs="Tinos"/>
          <w:sz w:val="26"/>
          <w:szCs w:val="26"/>
        </w:rPr>
      </w:pPr>
      <w:r>
        <w:rPr>
          <w:rFonts w:ascii="Tinos" w:hAnsi="Tinos" w:cs="Tinos"/>
          <w:sz w:val="26"/>
          <w:szCs w:val="26"/>
          <w:highlight w:val="none"/>
        </w:rPr>
      </w:r>
      <w:r>
        <w:rPr>
          <w:rFonts w:ascii="Tinos" w:hAnsi="Tinos" w:eastAsia="Tinos" w:cs="Tinos"/>
          <w:sz w:val="26"/>
          <w:szCs w:val="26"/>
        </w:rPr>
        <w:t xml:space="preserve">О принятых мерах просим проинформировать Управление Росреестра по Пермскому краю в срок до 16.01.202</w:t>
      </w:r>
      <w:r>
        <w:rPr>
          <w:rFonts w:ascii="Tinos" w:hAnsi="Tinos" w:eastAsia="Tinos" w:cs="Tinos"/>
          <w:sz w:val="26"/>
          <w:szCs w:val="26"/>
        </w:rPr>
        <w:t xml:space="preserve">6</w:t>
      </w:r>
      <w:r>
        <w:rPr>
          <w:rFonts w:ascii="Tinos" w:hAnsi="Tinos" w:eastAsia="Tinos" w:cs="Tinos"/>
          <w:sz w:val="26"/>
          <w:szCs w:val="26"/>
        </w:rPr>
        <w:t xml:space="preserve">.</w:t>
      </w:r>
      <w:r>
        <w:rPr>
          <w:sz w:val="26"/>
          <w:szCs w:val="26"/>
        </w:rPr>
        <w:t xml:space="preserve"> </w:t>
      </w:r>
      <w:r>
        <w:rPr>
          <w:color w:val="000000" w:themeColor="text1"/>
          <w:sz w:val="26"/>
          <w:szCs w:val="26"/>
          <w:highlight w:val="none"/>
        </w:rPr>
      </w:r>
      <w:permEnd w:displacedbyCustomXml="next" w:id="1566013166"/>
      <w:r>
        <w:rPr>
          <w:rFonts w:ascii="Tinos" w:hAnsi="Tinos" w:cs="Tinos"/>
          <w:sz w:val="26"/>
          <w:szCs w:val="26"/>
        </w:rPr>
      </w:r>
      <w:r>
        <w:rPr>
          <w:rFonts w:ascii="Tinos" w:hAnsi="Tinos" w:cs="Tinos"/>
          <w:sz w:val="26"/>
          <w:szCs w:val="26"/>
        </w:rPr>
      </w:r>
    </w:p>
    <w:p>
      <w:r/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</w:pPr>
            <w:r/>
            <w:permStart w:edGrp="everyone" w:id="515247175"/>
            <w:r>
              <w:rPr>
                <w:sz w:val="26"/>
                <w:szCs w:val="26"/>
              </w:rPr>
              <w:t xml:space="preserve">З</w:t>
            </w:r>
            <w:r>
              <w:rPr>
                <w:sz w:val="26"/>
                <w:szCs w:val="26"/>
              </w:rPr>
              <w:t xml:space="preserve">аместитель руководителя</w:t>
            </w:r>
            <w:permEnd w:id="515247175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1996772617"/>
            <w:r>
              <w:rPr>
                <w:sz w:val="26"/>
                <w:szCs w:val="26"/>
              </w:rPr>
              <w:t xml:space="preserve">Е.Н</w:t>
            </w:r>
            <w:r>
              <w:rPr>
                <w:sz w:val="26"/>
                <w:szCs w:val="26"/>
              </w:rPr>
              <w:t xml:space="preserve">. Дегтярев</w:t>
            </w:r>
            <w:r>
              <w:rPr>
                <w:sz w:val="26"/>
                <w:szCs w:val="26"/>
              </w:rPr>
              <w:t xml:space="preserve">а</w:t>
            </w:r>
            <w:bookmarkStart w:id="0" w:name="_GoBack"/>
            <w:r/>
            <w:bookmarkEnd w:id="0"/>
            <w:r/>
            <w:permEnd w:id="1996772617"/>
            <w:r/>
            <w:r/>
          </w:p>
        </w:tc>
      </w:tr>
    </w:tbl>
    <w:p>
      <w:r/>
      <w:r/>
    </w:p>
    <w:p>
      <w:r/>
      <w:r/>
    </w:p>
    <w:p>
      <w:pPr>
        <w:pStyle w:val="921"/>
      </w:pPr>
      <w:r/>
      <w:r/>
    </w:p>
    <w:p>
      <w:pPr>
        <w:pStyle w:val="921"/>
      </w:pPr>
      <w:r/>
      <w:r/>
    </w:p>
    <w:p>
      <w:pPr>
        <w:pStyle w:val="921"/>
      </w:pPr>
      <w:r/>
      <w:r/>
    </w:p>
    <w:p>
      <w:pPr>
        <w:pStyle w:val="921"/>
      </w:pPr>
      <w:r/>
      <w:permStart w:edGrp="everyone" w:id="2093296505"/>
      <w:r/>
      <w:r/>
    </w:p>
    <w:p>
      <w:pPr>
        <w:pStyle w:val="921"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t xml:space="preserve">Искандарова Любовь Александровна</w:t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</w:pPr>
      <w:r>
        <w:t xml:space="preserve">8(342) 205-95-66 (доб.1925)</w:t>
      </w:r>
      <w:permEnd w:id="2093296505"/>
      <w:r/>
      <w:r/>
    </w:p>
    <w:sectPr>
      <w:headerReference w:type="default" r:id="rId9"/>
      <w:headerReference w:type="even" r:id="rId10"/>
      <w:footnotePr/>
      <w:endnotePr/>
      <w:type w:val="continuous"/>
      <w:pgSz w:w="11907" w:h="16840" w:orient="portrait"/>
      <w:pgMar w:top="1134" w:right="567" w:bottom="1675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nos">
    <w:panose1 w:val="020206030504050203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672180537"/>
      <w:docPartObj>
        <w:docPartGallery w:val="Page Numbers (Top of Page)"/>
        <w:docPartUnique w:val="true"/>
      </w:docPartObj>
      <w:rPr/>
    </w:sdtPr>
    <w:sdtContent>
      <w:p>
        <w:pPr>
          <w:pStyle w:val="902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15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readOnly" w:cryptProviderType="rsaAES" w:cryptAlgorithmClass="hash" w:cryptAlgorithmType="typeAny" w:cryptAlgorithmSid="14" w:cryptSpinCount="100000" w:hash="gV0ZZ9UWVt3ASugyfbQ+/XEZ1OLy9mf13WVMdSpIW4mj04a9olqeiEwfuhlmrtrZm6IhzZYc9MdawyJ0uNefoQ==" w:salt="JPJzSJROoTzJtQkKL0onCg==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24">
    <w:name w:val="Heading 1"/>
    <w:basedOn w:val="898"/>
    <w:next w:val="898"/>
    <w:link w:val="72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725">
    <w:name w:val="Heading 1 Char"/>
    <w:basedOn w:val="899"/>
    <w:link w:val="724"/>
    <w:uiPriority w:val="9"/>
    <w:rPr>
      <w:rFonts w:ascii="Arial" w:hAnsi="Arial" w:eastAsia="Arial" w:cs="Arial"/>
      <w:sz w:val="40"/>
      <w:szCs w:val="40"/>
    </w:rPr>
  </w:style>
  <w:style w:type="paragraph" w:styleId="726">
    <w:name w:val="Heading 2"/>
    <w:basedOn w:val="898"/>
    <w:next w:val="898"/>
    <w:link w:val="72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27">
    <w:name w:val="Heading 2 Char"/>
    <w:basedOn w:val="899"/>
    <w:link w:val="726"/>
    <w:uiPriority w:val="9"/>
    <w:rPr>
      <w:rFonts w:ascii="Arial" w:hAnsi="Arial" w:eastAsia="Arial" w:cs="Arial"/>
      <w:sz w:val="34"/>
    </w:rPr>
  </w:style>
  <w:style w:type="paragraph" w:styleId="728">
    <w:name w:val="Heading 3"/>
    <w:basedOn w:val="898"/>
    <w:next w:val="898"/>
    <w:link w:val="72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29">
    <w:name w:val="Heading 3 Char"/>
    <w:basedOn w:val="899"/>
    <w:link w:val="728"/>
    <w:uiPriority w:val="9"/>
    <w:rPr>
      <w:rFonts w:ascii="Arial" w:hAnsi="Arial" w:eastAsia="Arial" w:cs="Arial"/>
      <w:sz w:val="30"/>
      <w:szCs w:val="30"/>
    </w:rPr>
  </w:style>
  <w:style w:type="paragraph" w:styleId="730">
    <w:name w:val="Heading 4"/>
    <w:basedOn w:val="898"/>
    <w:next w:val="898"/>
    <w:link w:val="73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31">
    <w:name w:val="Heading 4 Char"/>
    <w:basedOn w:val="899"/>
    <w:link w:val="730"/>
    <w:uiPriority w:val="9"/>
    <w:rPr>
      <w:rFonts w:ascii="Arial" w:hAnsi="Arial" w:eastAsia="Arial" w:cs="Arial"/>
      <w:b/>
      <w:bCs/>
      <w:sz w:val="26"/>
      <w:szCs w:val="26"/>
    </w:rPr>
  </w:style>
  <w:style w:type="paragraph" w:styleId="732">
    <w:name w:val="Heading 5"/>
    <w:basedOn w:val="898"/>
    <w:next w:val="898"/>
    <w:link w:val="73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33">
    <w:name w:val="Heading 5 Char"/>
    <w:basedOn w:val="899"/>
    <w:link w:val="732"/>
    <w:uiPriority w:val="9"/>
    <w:rPr>
      <w:rFonts w:ascii="Arial" w:hAnsi="Arial" w:eastAsia="Arial" w:cs="Arial"/>
      <w:b/>
      <w:bCs/>
      <w:sz w:val="24"/>
      <w:szCs w:val="24"/>
    </w:rPr>
  </w:style>
  <w:style w:type="paragraph" w:styleId="734">
    <w:name w:val="Heading 6"/>
    <w:basedOn w:val="898"/>
    <w:next w:val="898"/>
    <w:link w:val="73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35">
    <w:name w:val="Heading 6 Char"/>
    <w:basedOn w:val="899"/>
    <w:link w:val="734"/>
    <w:uiPriority w:val="9"/>
    <w:rPr>
      <w:rFonts w:ascii="Arial" w:hAnsi="Arial" w:eastAsia="Arial" w:cs="Arial"/>
      <w:b/>
      <w:bCs/>
      <w:sz w:val="22"/>
      <w:szCs w:val="22"/>
    </w:rPr>
  </w:style>
  <w:style w:type="paragraph" w:styleId="736">
    <w:name w:val="Heading 7"/>
    <w:basedOn w:val="898"/>
    <w:next w:val="898"/>
    <w:link w:val="73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37">
    <w:name w:val="Heading 7 Char"/>
    <w:basedOn w:val="899"/>
    <w:link w:val="73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38">
    <w:name w:val="Heading 8"/>
    <w:basedOn w:val="898"/>
    <w:next w:val="898"/>
    <w:link w:val="73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39">
    <w:name w:val="Heading 8 Char"/>
    <w:basedOn w:val="899"/>
    <w:link w:val="738"/>
    <w:uiPriority w:val="9"/>
    <w:rPr>
      <w:rFonts w:ascii="Arial" w:hAnsi="Arial" w:eastAsia="Arial" w:cs="Arial"/>
      <w:i/>
      <w:iCs/>
      <w:sz w:val="22"/>
      <w:szCs w:val="22"/>
    </w:rPr>
  </w:style>
  <w:style w:type="paragraph" w:styleId="740">
    <w:name w:val="Heading 9"/>
    <w:basedOn w:val="898"/>
    <w:next w:val="898"/>
    <w:link w:val="74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41">
    <w:name w:val="Heading 9 Char"/>
    <w:basedOn w:val="899"/>
    <w:link w:val="740"/>
    <w:uiPriority w:val="9"/>
    <w:rPr>
      <w:rFonts w:ascii="Arial" w:hAnsi="Arial" w:eastAsia="Arial" w:cs="Arial"/>
      <w:i/>
      <w:iCs/>
      <w:sz w:val="21"/>
      <w:szCs w:val="21"/>
    </w:rPr>
  </w:style>
  <w:style w:type="paragraph" w:styleId="742">
    <w:name w:val="List Paragraph"/>
    <w:basedOn w:val="898"/>
    <w:uiPriority w:val="34"/>
    <w:qFormat/>
    <w:pPr>
      <w:contextualSpacing/>
      <w:ind w:left="720"/>
    </w:pPr>
  </w:style>
  <w:style w:type="paragraph" w:styleId="743">
    <w:name w:val="Title"/>
    <w:basedOn w:val="898"/>
    <w:next w:val="898"/>
    <w:link w:val="74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44">
    <w:name w:val="Title Char"/>
    <w:basedOn w:val="899"/>
    <w:link w:val="743"/>
    <w:uiPriority w:val="10"/>
    <w:rPr>
      <w:sz w:val="48"/>
      <w:szCs w:val="48"/>
    </w:rPr>
  </w:style>
  <w:style w:type="paragraph" w:styleId="745">
    <w:name w:val="Subtitle"/>
    <w:basedOn w:val="898"/>
    <w:next w:val="898"/>
    <w:link w:val="746"/>
    <w:uiPriority w:val="11"/>
    <w:qFormat/>
    <w:pPr>
      <w:spacing w:before="200" w:after="200"/>
    </w:pPr>
    <w:rPr>
      <w:sz w:val="24"/>
      <w:szCs w:val="24"/>
    </w:rPr>
  </w:style>
  <w:style w:type="character" w:styleId="746">
    <w:name w:val="Subtitle Char"/>
    <w:basedOn w:val="899"/>
    <w:link w:val="745"/>
    <w:uiPriority w:val="11"/>
    <w:rPr>
      <w:sz w:val="24"/>
      <w:szCs w:val="24"/>
    </w:rPr>
  </w:style>
  <w:style w:type="paragraph" w:styleId="747">
    <w:name w:val="Quote"/>
    <w:basedOn w:val="898"/>
    <w:next w:val="898"/>
    <w:link w:val="748"/>
    <w:uiPriority w:val="29"/>
    <w:qFormat/>
    <w:pPr>
      <w:ind w:left="720" w:right="720"/>
    </w:pPr>
    <w:rPr>
      <w:i/>
    </w:rPr>
  </w:style>
  <w:style w:type="character" w:styleId="748">
    <w:name w:val="Quote Char"/>
    <w:link w:val="747"/>
    <w:uiPriority w:val="29"/>
    <w:rPr>
      <w:i/>
    </w:rPr>
  </w:style>
  <w:style w:type="paragraph" w:styleId="749">
    <w:name w:val="Intense Quote"/>
    <w:basedOn w:val="898"/>
    <w:next w:val="898"/>
    <w:link w:val="75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50">
    <w:name w:val="Intense Quote Char"/>
    <w:link w:val="749"/>
    <w:uiPriority w:val="30"/>
    <w:rPr>
      <w:i/>
    </w:rPr>
  </w:style>
  <w:style w:type="character" w:styleId="751">
    <w:name w:val="Header Char"/>
    <w:basedOn w:val="899"/>
    <w:link w:val="902"/>
    <w:uiPriority w:val="99"/>
  </w:style>
  <w:style w:type="character" w:styleId="752">
    <w:name w:val="Footer Char"/>
    <w:basedOn w:val="899"/>
    <w:link w:val="906"/>
    <w:uiPriority w:val="99"/>
  </w:style>
  <w:style w:type="paragraph" w:styleId="753">
    <w:name w:val="Caption"/>
    <w:basedOn w:val="898"/>
    <w:next w:val="89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54">
    <w:name w:val="Caption Char"/>
    <w:basedOn w:val="753"/>
    <w:link w:val="906"/>
    <w:uiPriority w:val="99"/>
  </w:style>
  <w:style w:type="table" w:styleId="755">
    <w:name w:val="Table Grid Light"/>
    <w:basedOn w:val="90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56">
    <w:name w:val="Plain Table 1"/>
    <w:basedOn w:val="90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57">
    <w:name w:val="Plain Table 2"/>
    <w:basedOn w:val="90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58">
    <w:name w:val="Plain Table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59">
    <w:name w:val="Plain Table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Plain Table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61">
    <w:name w:val="Grid Table 1 Light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Grid Table 1 Light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Grid Table 1 Light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Grid Table 1 Light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Grid Table 1 Light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Grid Table 1 Light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Grid Table 1 Light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Grid Table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9">
    <w:name w:val="Grid Table 2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0">
    <w:name w:val="Grid Table 2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>
    <w:name w:val="Grid Table 2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>
    <w:name w:val="Grid Table 2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3">
    <w:name w:val="Grid Table 2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Grid Table 2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Grid Table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>
    <w:name w:val="Grid Table 3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Grid Table 3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Grid Table 3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>
    <w:name w:val="Grid Table 3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Grid Table 3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Grid Table 3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Grid Table 4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3">
    <w:name w:val="Grid Table 4 - Accent 1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4">
    <w:name w:val="Grid Table 4 - Accent 2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85">
    <w:name w:val="Grid Table 4 - Accent 3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86">
    <w:name w:val="Grid Table 4 - Accent 4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87">
    <w:name w:val="Grid Table 4 - Accent 5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88">
    <w:name w:val="Grid Table 4 - Accent 6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89">
    <w:name w:val="Grid Table 5 Dark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90">
    <w:name w:val="Grid Table 5 Dark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91">
    <w:name w:val="Grid Table 5 Dark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92">
    <w:name w:val="Grid Table 5 Dark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93">
    <w:name w:val="Grid Table 5 Dark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94">
    <w:name w:val="Grid Table 5 Dark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95">
    <w:name w:val="Grid Table 5 Dark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96">
    <w:name w:val="Grid Table 6 Colorful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97">
    <w:name w:val="Grid Table 6 Colorful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98">
    <w:name w:val="Grid Table 6 Colorful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99">
    <w:name w:val="Grid Table 6 Colorful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00">
    <w:name w:val="Grid Table 6 Colorful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01">
    <w:name w:val="Grid Table 6 Colorful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02">
    <w:name w:val="Grid Table 6 Colorful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03">
    <w:name w:val="Grid Table 7 Colorful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4">
    <w:name w:val="Grid Table 7 Colorful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5">
    <w:name w:val="Grid Table 7 Colorful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6">
    <w:name w:val="Grid Table 7 Colorful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7">
    <w:name w:val="Grid Table 7 Colorful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8">
    <w:name w:val="Grid Table 7 Colorful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9">
    <w:name w:val="Grid Table 7 Colorful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0">
    <w:name w:val="List Table 1 Light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1">
    <w:name w:val="List Table 1 Light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2">
    <w:name w:val="List Table 1 Light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3">
    <w:name w:val="List Table 1 Light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4">
    <w:name w:val="List Table 1 Light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5">
    <w:name w:val="List Table 1 Light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6">
    <w:name w:val="List Table 1 Light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>
    <w:name w:val="List Table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18">
    <w:name w:val="List Table 2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19">
    <w:name w:val="List Table 2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20">
    <w:name w:val="List Table 2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21">
    <w:name w:val="List Table 2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22">
    <w:name w:val="List Table 2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23">
    <w:name w:val="List Table 2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24">
    <w:name w:val="List Table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5">
    <w:name w:val="List Table 3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6">
    <w:name w:val="List Table 3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7">
    <w:name w:val="List Table 3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8">
    <w:name w:val="List Table 3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9">
    <w:name w:val="List Table 3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0">
    <w:name w:val="List Table 3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1">
    <w:name w:val="List Table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2">
    <w:name w:val="List Table 4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3">
    <w:name w:val="List Table 4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4">
    <w:name w:val="List Table 4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5">
    <w:name w:val="List Table 4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6">
    <w:name w:val="List Table 4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7">
    <w:name w:val="List Table 4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8">
    <w:name w:val="List Table 5 Dark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39">
    <w:name w:val="List Table 5 Dark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0">
    <w:name w:val="List Table 5 Dark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1">
    <w:name w:val="List Table 5 Dark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2">
    <w:name w:val="List Table 5 Dark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3">
    <w:name w:val="List Table 5 Dark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4">
    <w:name w:val="List Table 5 Dark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5">
    <w:name w:val="List Table 6 Colorful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46">
    <w:name w:val="List Table 6 Colorful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47">
    <w:name w:val="List Table 6 Colorful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48">
    <w:name w:val="List Table 6 Colorful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49">
    <w:name w:val="List Table 6 Colorful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50">
    <w:name w:val="List Table 6 Colorful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51">
    <w:name w:val="List Table 6 Colorful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52">
    <w:name w:val="List Table 7 Colorful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53">
    <w:name w:val="List Table 7 Colorful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54">
    <w:name w:val="List Table 7 Colorful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55">
    <w:name w:val="List Table 7 Colorful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56">
    <w:name w:val="List Table 7 Colorful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57">
    <w:name w:val="List Table 7 Colorful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58">
    <w:name w:val="List Table 7 Colorful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59">
    <w:name w:val="Lined - Accent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60">
    <w:name w:val="Lined - Accent 1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61">
    <w:name w:val="Lined - Accent 2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62">
    <w:name w:val="Lined - Accent 3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63">
    <w:name w:val="Lined - Accent 4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64">
    <w:name w:val="Lined - Accent 5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65">
    <w:name w:val="Lined - Accent 6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66">
    <w:name w:val="Bordered &amp; Lined - Accent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67">
    <w:name w:val="Bordered &amp; Lined - Accent 1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68">
    <w:name w:val="Bordered &amp; Lined - Accent 2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69">
    <w:name w:val="Bordered &amp; Lined - Accent 3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70">
    <w:name w:val="Bordered &amp; Lined - Accent 4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71">
    <w:name w:val="Bordered &amp; Lined - Accent 5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72">
    <w:name w:val="Bordered &amp; Lined - Accent 6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73">
    <w:name w:val="Bordered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74">
    <w:name w:val="Bordered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75">
    <w:name w:val="Bordered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76">
    <w:name w:val="Bordered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77">
    <w:name w:val="Bordered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78">
    <w:name w:val="Bordered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79">
    <w:name w:val="Bordered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80">
    <w:name w:val="Hyperlink"/>
    <w:uiPriority w:val="99"/>
    <w:unhideWhenUsed/>
    <w:rPr>
      <w:color w:val="0000ff" w:themeColor="hyperlink"/>
      <w:u w:val="single"/>
    </w:rPr>
  </w:style>
  <w:style w:type="paragraph" w:styleId="881">
    <w:name w:val="footnote text"/>
    <w:basedOn w:val="898"/>
    <w:link w:val="882"/>
    <w:uiPriority w:val="99"/>
    <w:semiHidden/>
    <w:unhideWhenUsed/>
    <w:pPr>
      <w:spacing w:after="40" w:line="240" w:lineRule="auto"/>
    </w:pPr>
    <w:rPr>
      <w:sz w:val="18"/>
    </w:rPr>
  </w:style>
  <w:style w:type="character" w:styleId="882">
    <w:name w:val="Footnote Text Char"/>
    <w:link w:val="881"/>
    <w:uiPriority w:val="99"/>
    <w:rPr>
      <w:sz w:val="18"/>
    </w:rPr>
  </w:style>
  <w:style w:type="character" w:styleId="883">
    <w:name w:val="footnote reference"/>
    <w:basedOn w:val="899"/>
    <w:uiPriority w:val="99"/>
    <w:unhideWhenUsed/>
    <w:rPr>
      <w:vertAlign w:val="superscript"/>
    </w:rPr>
  </w:style>
  <w:style w:type="paragraph" w:styleId="884">
    <w:name w:val="endnote text"/>
    <w:basedOn w:val="898"/>
    <w:link w:val="885"/>
    <w:uiPriority w:val="99"/>
    <w:semiHidden/>
    <w:unhideWhenUsed/>
    <w:pPr>
      <w:spacing w:after="0" w:line="240" w:lineRule="auto"/>
    </w:pPr>
    <w:rPr>
      <w:sz w:val="20"/>
    </w:rPr>
  </w:style>
  <w:style w:type="character" w:styleId="885">
    <w:name w:val="Endnote Text Char"/>
    <w:link w:val="884"/>
    <w:uiPriority w:val="99"/>
    <w:rPr>
      <w:sz w:val="20"/>
    </w:rPr>
  </w:style>
  <w:style w:type="character" w:styleId="886">
    <w:name w:val="endnote reference"/>
    <w:basedOn w:val="899"/>
    <w:uiPriority w:val="99"/>
    <w:semiHidden/>
    <w:unhideWhenUsed/>
    <w:rPr>
      <w:vertAlign w:val="superscript"/>
    </w:rPr>
  </w:style>
  <w:style w:type="paragraph" w:styleId="887">
    <w:name w:val="toc 1"/>
    <w:basedOn w:val="898"/>
    <w:next w:val="898"/>
    <w:uiPriority w:val="39"/>
    <w:unhideWhenUsed/>
    <w:pPr>
      <w:ind w:left="0" w:right="0" w:firstLine="0"/>
      <w:spacing w:after="57"/>
    </w:pPr>
  </w:style>
  <w:style w:type="paragraph" w:styleId="888">
    <w:name w:val="toc 2"/>
    <w:basedOn w:val="898"/>
    <w:next w:val="898"/>
    <w:uiPriority w:val="39"/>
    <w:unhideWhenUsed/>
    <w:pPr>
      <w:ind w:left="283" w:right="0" w:firstLine="0"/>
      <w:spacing w:after="57"/>
    </w:pPr>
  </w:style>
  <w:style w:type="paragraph" w:styleId="889">
    <w:name w:val="toc 3"/>
    <w:basedOn w:val="898"/>
    <w:next w:val="898"/>
    <w:uiPriority w:val="39"/>
    <w:unhideWhenUsed/>
    <w:pPr>
      <w:ind w:left="567" w:right="0" w:firstLine="0"/>
      <w:spacing w:after="57"/>
    </w:pPr>
  </w:style>
  <w:style w:type="paragraph" w:styleId="890">
    <w:name w:val="toc 4"/>
    <w:basedOn w:val="898"/>
    <w:next w:val="898"/>
    <w:uiPriority w:val="39"/>
    <w:unhideWhenUsed/>
    <w:pPr>
      <w:ind w:left="850" w:right="0" w:firstLine="0"/>
      <w:spacing w:after="57"/>
    </w:pPr>
  </w:style>
  <w:style w:type="paragraph" w:styleId="891">
    <w:name w:val="toc 5"/>
    <w:basedOn w:val="898"/>
    <w:next w:val="898"/>
    <w:uiPriority w:val="39"/>
    <w:unhideWhenUsed/>
    <w:pPr>
      <w:ind w:left="1134" w:right="0" w:firstLine="0"/>
      <w:spacing w:after="57"/>
    </w:pPr>
  </w:style>
  <w:style w:type="paragraph" w:styleId="892">
    <w:name w:val="toc 6"/>
    <w:basedOn w:val="898"/>
    <w:next w:val="898"/>
    <w:uiPriority w:val="39"/>
    <w:unhideWhenUsed/>
    <w:pPr>
      <w:ind w:left="1417" w:right="0" w:firstLine="0"/>
      <w:spacing w:after="57"/>
    </w:pPr>
  </w:style>
  <w:style w:type="paragraph" w:styleId="893">
    <w:name w:val="toc 7"/>
    <w:basedOn w:val="898"/>
    <w:next w:val="898"/>
    <w:uiPriority w:val="39"/>
    <w:unhideWhenUsed/>
    <w:pPr>
      <w:ind w:left="1701" w:right="0" w:firstLine="0"/>
      <w:spacing w:after="57"/>
    </w:pPr>
  </w:style>
  <w:style w:type="paragraph" w:styleId="894">
    <w:name w:val="toc 8"/>
    <w:basedOn w:val="898"/>
    <w:next w:val="898"/>
    <w:uiPriority w:val="39"/>
    <w:unhideWhenUsed/>
    <w:pPr>
      <w:ind w:left="1984" w:right="0" w:firstLine="0"/>
      <w:spacing w:after="57"/>
    </w:pPr>
  </w:style>
  <w:style w:type="paragraph" w:styleId="895">
    <w:name w:val="toc 9"/>
    <w:basedOn w:val="898"/>
    <w:next w:val="898"/>
    <w:uiPriority w:val="39"/>
    <w:unhideWhenUsed/>
    <w:pPr>
      <w:ind w:left="2268" w:right="0" w:firstLine="0"/>
      <w:spacing w:after="57"/>
    </w:pPr>
  </w:style>
  <w:style w:type="paragraph" w:styleId="896">
    <w:name w:val="TOC Heading"/>
    <w:uiPriority w:val="39"/>
    <w:unhideWhenUsed/>
  </w:style>
  <w:style w:type="paragraph" w:styleId="897">
    <w:name w:val="table of figures"/>
    <w:basedOn w:val="898"/>
    <w:next w:val="898"/>
    <w:uiPriority w:val="99"/>
    <w:unhideWhenUsed/>
    <w:pPr>
      <w:spacing w:after="0" w:afterAutospacing="0"/>
    </w:pPr>
  </w:style>
  <w:style w:type="paragraph" w:styleId="898" w:default="1">
    <w:name w:val="Normal"/>
    <w:qFormat/>
    <w:rPr>
      <w:sz w:val="28"/>
    </w:rPr>
  </w:style>
  <w:style w:type="character" w:styleId="899" w:default="1">
    <w:name w:val="Default Paragraph Font"/>
    <w:uiPriority w:val="1"/>
    <w:semiHidden/>
    <w:unhideWhenUsed/>
  </w:style>
  <w:style w:type="table" w:styleId="90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901" w:default="1">
    <w:name w:val="No List"/>
    <w:uiPriority w:val="99"/>
    <w:semiHidden/>
    <w:unhideWhenUsed/>
  </w:style>
  <w:style w:type="paragraph" w:styleId="902">
    <w:name w:val="Header"/>
    <w:basedOn w:val="898"/>
    <w:link w:val="916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903" w:customStyle="1">
    <w:name w:val="Заголовок к тексту"/>
    <w:basedOn w:val="898"/>
    <w:next w:val="904"/>
    <w:pPr>
      <w:spacing w:after="480" w:line="240" w:lineRule="exact"/>
    </w:pPr>
    <w:rPr>
      <w:b/>
    </w:rPr>
  </w:style>
  <w:style w:type="paragraph" w:styleId="904">
    <w:name w:val="Body Text"/>
    <w:basedOn w:val="898"/>
    <w:pPr>
      <w:ind w:firstLine="720"/>
      <w:jc w:val="both"/>
      <w:spacing w:line="360" w:lineRule="exact"/>
    </w:pPr>
  </w:style>
  <w:style w:type="paragraph" w:styleId="905" w:customStyle="1">
    <w:name w:val="Исполнитель"/>
    <w:basedOn w:val="904"/>
    <w:pPr>
      <w:ind w:firstLine="0"/>
      <w:jc w:val="left"/>
      <w:spacing w:after="120" w:line="240" w:lineRule="exact"/>
    </w:pPr>
    <w:rPr>
      <w:sz w:val="24"/>
    </w:rPr>
  </w:style>
  <w:style w:type="paragraph" w:styleId="906">
    <w:name w:val="Footer"/>
    <w:basedOn w:val="898"/>
    <w:link w:val="917"/>
    <w:uiPriority w:val="99"/>
    <w:rPr>
      <w:sz w:val="20"/>
    </w:rPr>
  </w:style>
  <w:style w:type="paragraph" w:styleId="907">
    <w:name w:val="Signature"/>
    <w:basedOn w:val="898"/>
    <w:next w:val="904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908" w:customStyle="1">
    <w:name w:val="Приложение"/>
    <w:basedOn w:val="904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909" w:customStyle="1">
    <w:name w:val="Адресат"/>
    <w:basedOn w:val="898"/>
    <w:pPr>
      <w:spacing w:line="240" w:lineRule="exact"/>
    </w:pPr>
  </w:style>
  <w:style w:type="paragraph" w:styleId="910" w:customStyle="1">
    <w:name w:val="Подпись на  бланке должностного лица"/>
    <w:basedOn w:val="898"/>
    <w:next w:val="904"/>
    <w:pPr>
      <w:ind w:left="7088"/>
      <w:spacing w:before="480" w:line="240" w:lineRule="exact"/>
    </w:pPr>
  </w:style>
  <w:style w:type="character" w:styleId="911">
    <w:name w:val="page number"/>
    <w:basedOn w:val="899"/>
  </w:style>
  <w:style w:type="table" w:styleId="912">
    <w:name w:val="Table Grid"/>
    <w:basedOn w:val="90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13">
    <w:name w:val="Balloon Text"/>
    <w:basedOn w:val="898"/>
    <w:semiHidden/>
    <w:rPr>
      <w:rFonts w:ascii="Tahoma" w:hAnsi="Tahoma" w:cs="Tahoma"/>
      <w:sz w:val="16"/>
      <w:szCs w:val="16"/>
    </w:rPr>
  </w:style>
  <w:style w:type="paragraph" w:styleId="914">
    <w:name w:val="No Spacing"/>
    <w:uiPriority w:val="1"/>
    <w:qFormat/>
    <w:rPr>
      <w:sz w:val="28"/>
    </w:rPr>
  </w:style>
  <w:style w:type="character" w:styleId="915">
    <w:name w:val="Strong"/>
    <w:uiPriority w:val="22"/>
    <w:qFormat/>
    <w:rPr>
      <w:b/>
      <w:bCs/>
    </w:rPr>
  </w:style>
  <w:style w:type="character" w:styleId="916" w:customStyle="1">
    <w:name w:val="Верхний колонтитул Знак"/>
    <w:basedOn w:val="899"/>
    <w:link w:val="902"/>
    <w:uiPriority w:val="99"/>
    <w:rPr>
      <w:sz w:val="28"/>
    </w:rPr>
  </w:style>
  <w:style w:type="character" w:styleId="917" w:customStyle="1">
    <w:name w:val="Нижний колонтитул Знак"/>
    <w:basedOn w:val="899"/>
    <w:link w:val="906"/>
    <w:uiPriority w:val="99"/>
  </w:style>
  <w:style w:type="paragraph" w:styleId="918" w:customStyle="1">
    <w:name w:val="Полетаева1"/>
    <w:basedOn w:val="898"/>
    <w:link w:val="920"/>
    <w:qFormat/>
  </w:style>
  <w:style w:type="paragraph" w:styleId="919" w:customStyle="1">
    <w:name w:val="Полетаева2"/>
    <w:basedOn w:val="918"/>
    <w:link w:val="922"/>
  </w:style>
  <w:style w:type="character" w:styleId="920" w:customStyle="1">
    <w:name w:val="Полетаева1 Знак"/>
    <w:basedOn w:val="899"/>
    <w:link w:val="918"/>
    <w:rPr>
      <w:sz w:val="28"/>
    </w:rPr>
  </w:style>
  <w:style w:type="paragraph" w:styleId="921" w:customStyle="1">
    <w:name w:val="Полетаева3"/>
    <w:basedOn w:val="919"/>
    <w:link w:val="924"/>
    <w:qFormat/>
    <w:rPr>
      <w:sz w:val="20"/>
    </w:rPr>
  </w:style>
  <w:style w:type="character" w:styleId="922" w:customStyle="1">
    <w:name w:val="Полетаева2 Знак"/>
    <w:basedOn w:val="920"/>
    <w:link w:val="919"/>
    <w:rPr>
      <w:sz w:val="28"/>
    </w:rPr>
  </w:style>
  <w:style w:type="paragraph" w:styleId="923" w:customStyle="1">
    <w:name w:val="Полетаева4"/>
    <w:basedOn w:val="898"/>
    <w:link w:val="925"/>
    <w:qFormat/>
    <w:rPr>
      <w:b/>
      <w:szCs w:val="28"/>
    </w:rPr>
  </w:style>
  <w:style w:type="character" w:styleId="924" w:customStyle="1">
    <w:name w:val="Полетаева3 Знак"/>
    <w:basedOn w:val="922"/>
    <w:link w:val="921"/>
    <w:rPr>
      <w:sz w:val="28"/>
    </w:rPr>
  </w:style>
  <w:style w:type="character" w:styleId="925" w:customStyle="1">
    <w:name w:val="Полетаева4 Знак"/>
    <w:basedOn w:val="899"/>
    <w:link w:val="923"/>
    <w:rPr>
      <w:b/>
      <w:sz w:val="28"/>
      <w:szCs w:val="28"/>
    </w:rPr>
  </w:style>
  <w:style w:type="paragraph" w:styleId="926" w:customStyle="1">
    <w:name w:val="Table Paragraph"/>
    <w:uiPriority w:val="1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customXml" Target="../customXml/item1.xml"/><Relationship Id="rId12" Type="http://schemas.openxmlformats.org/officeDocument/2006/relationships/hyperlink" Target="http://www.rosreestr.gov.ru/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382C0B-A413-40C0-AC45-7752F29EF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31</cp:revision>
  <dcterms:created xsi:type="dcterms:W3CDTF">2024-04-09T06:06:00Z</dcterms:created>
  <dcterms:modified xsi:type="dcterms:W3CDTF">2026-02-16T11:52:26Z</dcterms:modified>
</cp:coreProperties>
</file>