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permStart w:displacedbyCustomXml="next" w:edGrp="everyone" w:id="166932829"/>
            <w:r>
              <w:rPr>
                <w:color w:val="000000" w:themeColor="text1"/>
                <w:szCs w:val="26"/>
              </w:rPr>
            </w:r>
            <w:permStart w:displacedbyCustomXml="next" w:edGrp="everyone" w:id="undefined"/>
            <w:r>
              <w:rPr>
                <w:color w:val="000000" w:themeColor="text1"/>
                <w:sz w:val="26"/>
                <w:szCs w:val="26"/>
              </w:rPr>
              <w:t xml:space="preserve">Заместителю начальника отдела полиции № 4 (по обслуживанию Мотовилихинского района города Перми) Управления МВД</w:t>
            </w:r>
            <w:r>
              <w:rPr>
                <w:color w:val="000000" w:themeColor="text1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 России по г.Перми </w:t>
            </w:r>
            <w:r>
              <w:rPr>
                <w:color w:val="000000" w:themeColor="text1"/>
              </w:rPr>
            </w:r>
          </w:p>
          <w:p>
            <w:pPr>
              <w:jc w:val="center"/>
              <w:spacing w:line="48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</w:rPr>
              <w:t xml:space="preserve">Трошкову С.Ю.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  <w:t xml:space="preserve">Уральская ул., д. 88а, г. Пермь, 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  <w:t xml:space="preserve">Пермский край, 614107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</w:rPr>
            </w:r>
            <w:permStart w:displacedbyCustomXml="next" w:edGrp="everyone" w:id="undefined"/>
            <w:r>
              <w:rPr>
                <w:color w:val="000000" w:themeColor="text1"/>
                <w:szCs w:val="26"/>
              </w:rPr>
            </w:r>
            <w:permStart w:displacedbyCustomXml="next" w:edGrp="everyone" w:id="undefined"/>
            <w:r>
              <w:rPr>
                <w:color w:val="000000" w:themeColor="text1"/>
                <w:sz w:val="26"/>
                <w:szCs w:val="26"/>
              </w:rPr>
              <w:t xml:space="preserve">Начальнику управления организации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деятельности УУП и ПДН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ГУ МВД России по Пермскому краю</w:t>
            </w:r>
            <w:r>
              <w:rPr>
                <w:color w:val="000000" w:themeColor="text1"/>
                <w:sz w:val="26"/>
                <w:szCs w:val="26"/>
              </w:rPr>
            </w:r>
            <w:r>
              <w:rPr>
                <w:color w:val="000000" w:themeColor="text1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Осколкову М.Ю.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  <w:t xml:space="preserve">(для сведения)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Cs w:val="26"/>
              </w:rPr>
            </w:pPr>
            <w:r>
              <w:rPr>
                <w:color w:val="c00000"/>
                <w:szCs w:val="26"/>
              </w:rPr>
            </w:r>
            <w:permEnd w:id="166932829"/>
            <w:r>
              <w:rPr>
                <w:color w:val="c00000"/>
                <w:szCs w:val="26"/>
              </w:rPr>
            </w:r>
            <w:r>
              <w:rPr>
                <w:color w:val="c00000"/>
                <w:szCs w:val="26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color w:val="c00000"/>
              </w:rPr>
            </w:pPr>
            <w:r>
              <w:t>Уважаемый Сергей Юрьевич, Максим Юрьевич!</w:t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на 6</w:t>
      </w:r>
      <w:r>
        <w:rPr>
          <w:color w:val="ff0000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 xml:space="preserve">л.</w:t>
      </w:r>
      <w:r>
        <w:rPr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</w:t>
            </w:r>
            <w:r>
              <w:rPr>
                <w:sz w:val="26"/>
                <w:szCs w:val="26"/>
              </w:rPr>
              <w:t xml:space="preserve">ачальника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отдела государственного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земельного надзор</w:t>
            </w:r>
            <w:r>
              <w:rPr>
                <w:sz w:val="26"/>
                <w:szCs w:val="26"/>
              </w:rPr>
              <w:t xml:space="preserve">а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М.А. Ленкевич</w:t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t xml:space="preserve">Балеевских Елена Викторовна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>
        <w:t xml:space="preserve">8 (342) 205-95-59 (доб. 1972) </w:t>
      </w:r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2026-02-16T10:32:07Z</dcterms:modified>
</cp:coreProperties>
</file>