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auto"/>
                <w:sz w:val="26"/>
                <w:szCs w:val="26"/>
              </w:rPr>
              <w:t xml:space="preserve"> </w:t>
            </w:r>
            <w:r>
              <w:rPr>
                <w:color w:val="auto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u w:val="none"/>
              </w:rPr>
            </w:pPr>
            <w:r>
              <w:rPr>
                <w:color w:val="auto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auto"/>
                <w:sz w:val="26"/>
                <w:szCs w:val="26"/>
                <w:u w:val="none"/>
              </w:rPr>
            </w:r>
            <w:r>
              <w:rPr>
                <w:color w:val="auto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Домрачевой И.В.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</w:rPr>
            </w:r>
            <w:hyperlink r:id="rId13" w:tooltip="http://Martynov_nm@rosreestr.ru" w:history="1"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</w:r>
            </w:hyperlink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Уважаемая Ирина Владимировна!</w:t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</w:t>
      </w:r>
      <w:r>
        <w:rPr>
          <w:color w:val="ff0000"/>
          <w:sz w:val="24"/>
          <w:szCs w:val="24"/>
          <w:highlight w:val="none"/>
        </w:rPr>
        <w:t xml:space="preserve">ЕГРН</w:t>
      </w:r>
      <w:r>
        <w:rPr>
          <w:rStyle w:val="1069"/>
          <w:color w:val="ff0000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</w:t>
      </w:r>
      <w:r>
        <w:rPr>
          <w:color w:val="ff0000"/>
          <w:sz w:val="24"/>
          <w:szCs w:val="24"/>
          <w:highlight w:val="none"/>
        </w:rPr>
        <w:t xml:space="preserve">ЕГРП</w:t>
      </w:r>
      <w:r>
        <w:rPr>
          <w:rStyle w:val="1069"/>
          <w:color w:val="ff0000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</w:t>
      </w:r>
      <w:r>
        <w:rPr>
          <w:color w:val="ff0000"/>
          <w:sz w:val="24"/>
          <w:szCs w:val="24"/>
          <w:highlight w:val="none"/>
        </w:rPr>
        <w:t xml:space="preserve">Законом № 122-ФЗ</w:t>
      </w:r>
      <w:r>
        <w:rPr>
          <w:rStyle w:val="1069"/>
          <w:color w:val="ff0000"/>
          <w:sz w:val="24"/>
          <w:szCs w:val="24"/>
          <w:highlight w:val="none"/>
        </w:rPr>
        <w:footnoteReference w:id="4"/>
      </w:r>
      <w:r>
        <w:rPr>
          <w:color w:val="ff0000"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  <w:t xml:space="preserve">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color w:val="ff0000"/>
          <w:sz w:val="24"/>
          <w:szCs w:val="24"/>
          <w:highlight w:val="none"/>
        </w:rPr>
        <w:t xml:space="preserve">Инструкция № 192</w:t>
      </w:r>
      <w:r>
        <w:rPr>
          <w:rStyle w:val="1069"/>
          <w:color w:val="ff0000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кв.м, № 302 - 13 кв.м, № 303 - 13,1 кв.м,         № 304 - 17,9 кв.м, № 308 - 17,8 кв.м).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</w:t>
      </w:r>
      <w:r>
        <w:rPr>
          <w:color w:val="ff0000"/>
          <w:sz w:val="24"/>
          <w:szCs w:val="24"/>
          <w:highlight w:val="none"/>
        </w:rPr>
        <w:t xml:space="preserve">(ст. 252 ГК РФ</w:t>
      </w:r>
      <w:r>
        <w:rPr>
          <w:rStyle w:val="1069"/>
          <w:color w:val="ff0000"/>
          <w:sz w:val="24"/>
          <w:szCs w:val="24"/>
          <w:highlight w:val="none"/>
        </w:rPr>
        <w:footnoteReference w:id="6"/>
      </w:r>
      <w:r>
        <w:rPr>
          <w:color w:val="ff0000"/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</w:t>
      </w:r>
      <w:r>
        <w:rPr>
          <w:color w:val="ff0000"/>
          <w:sz w:val="24"/>
          <w:szCs w:val="24"/>
          <w:highlight w:val="none"/>
        </w:rPr>
        <w:t xml:space="preserve">Приказа</w:t>
      </w:r>
      <w:r>
        <w:rPr>
          <w:color w:val="ff0000"/>
          <w:sz w:val="24"/>
          <w:szCs w:val="24"/>
          <w:highlight w:val="none"/>
        </w:rPr>
        <w:t xml:space="preserve"> № 1</w:t>
      </w:r>
      <w:r>
        <w:rPr>
          <w:rStyle w:val="1069"/>
          <w:color w:val="ff0000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</w:t>
      </w:r>
      <w:r>
        <w:rPr>
          <w:color w:val="ff0000"/>
          <w:sz w:val="24"/>
          <w:szCs w:val="24"/>
          <w:highlight w:val="none"/>
        </w:rPr>
        <w:t xml:space="preserve"> ФИАС</w:t>
      </w:r>
      <w:r>
        <w:rPr>
          <w:rStyle w:val="1069"/>
          <w:color w:val="ff0000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</w:t>
      </w:r>
      <w:r>
        <w:rPr>
          <w:color w:val="ff0000"/>
          <w:sz w:val="24"/>
          <w:szCs w:val="24"/>
          <w:highlight w:val="none"/>
        </w:rPr>
        <w:t xml:space="preserve">Управлении</w:t>
      </w:r>
      <w:r>
        <w:rPr>
          <w:rStyle w:val="1069"/>
          <w:color w:val="ff0000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</w:t>
      </w:r>
      <w:r>
        <w:rPr>
          <w:color w:val="ff0000"/>
          <w:sz w:val="24"/>
          <w:szCs w:val="24"/>
          <w:highlight w:val="none"/>
        </w:rPr>
        <w:t xml:space="preserve">п. 9 ч. 5 ст. 8 Закона № 218-ФЗ</w:t>
      </w:r>
      <w:r>
        <w:rPr>
          <w:rStyle w:val="1069"/>
          <w:color w:val="ff0000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</w:t>
      </w:r>
      <w:r>
        <w:rPr>
          <w:color w:val="ff0000"/>
          <w:sz w:val="24"/>
          <w:szCs w:val="24"/>
          <w:highlight w:val="none"/>
        </w:rPr>
        <w:t xml:space="preserve">ст. 6 Закона № 1541-1</w:t>
      </w:r>
      <w:r>
        <w:rPr>
          <w:rStyle w:val="1069"/>
          <w:color w:val="ff0000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</w:t>
      </w:r>
      <w:r>
        <w:rPr>
          <w:color w:val="ff0000"/>
          <w:sz w:val="24"/>
          <w:szCs w:val="24"/>
          <w:highlight w:val="none"/>
        </w:rPr>
        <w:t xml:space="preserve">в порядке п.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199 Порядка </w:t>
      </w:r>
      <w:r>
        <w:rPr>
          <w:color w:val="ff0000"/>
          <w:sz w:val="24"/>
          <w:szCs w:val="24"/>
        </w:rPr>
        <w:t xml:space="preserve">№ П/0514</w:t>
      </w:r>
      <w:r>
        <w:rPr>
          <w:rStyle w:val="1069"/>
          <w:color w:val="ff0000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 xml:space="preserve">Приказ Росреестра от 22.05.2023 №П/0183</w:t>
      </w:r>
      <w:r>
        <w:rPr>
          <w:rStyle w:val="1069"/>
          <w:color w:val="ff0000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</w:t>
      </w:r>
      <w:r>
        <w:rPr>
          <w:color w:val="ff0000"/>
          <w:sz w:val="24"/>
          <w:szCs w:val="24"/>
          <w:highlight w:val="none"/>
          <w14:ligatures w14:val="none"/>
        </w:rPr>
        <w:t xml:space="preserve"> исполнения требований </w:t>
      </w:r>
      <w:r>
        <w:rPr>
          <w:color w:val="ff0000"/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color w:val="ff0000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ч. 5 ст. 11 </w:t>
      </w:r>
      <w:r>
        <w:rPr>
          <w:color w:val="ff0000"/>
          <w:sz w:val="24"/>
          <w:szCs w:val="24"/>
        </w:rPr>
        <w:t xml:space="preserve">Закона № 59-ФЗ</w:t>
      </w:r>
      <w:r>
        <w:rPr>
          <w:rStyle w:val="1069"/>
          <w:color w:val="ff0000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недвижимости.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color w:val="ff0000"/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Гражданский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П</w:t>
      </w:r>
      <w:r>
        <w:rPr>
          <w:b w:val="0"/>
          <w:bCs w:val="0"/>
          <w:color w:val="ff000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Федеральная </w:t>
      </w:r>
      <w:r>
        <w:rPr>
          <w:color w:val="ff0000"/>
          <w:sz w:val="18"/>
          <w:szCs w:val="18"/>
        </w:rPr>
        <w:t xml:space="preserve">информационная </w:t>
      </w:r>
      <w:r>
        <w:rPr>
          <w:color w:val="ff0000"/>
          <w:sz w:val="18"/>
          <w:szCs w:val="18"/>
        </w:rPr>
        <w:t xml:space="preserve">адресная система.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Жилищный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Росреестра от 07.12.2023 № П/0514 «</w:t>
      </w:r>
      <w:r>
        <w:rPr>
          <w:color w:val="ff0000"/>
          <w:sz w:val="18"/>
          <w:szCs w:val="18"/>
        </w:rPr>
        <w:t xml:space="preserve">Об установлении порядка ведения </w:t>
      </w:r>
      <w:r>
        <w:rPr>
          <w:color w:val="ff0000"/>
          <w:sz w:val="18"/>
          <w:szCs w:val="18"/>
        </w:rPr>
        <w:t xml:space="preserve">ЕГРН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20"/>
          <w:szCs w:val="20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color w:val="ff0000"/>
          <w:sz w:val="18"/>
          <w:szCs w:val="18"/>
        </w:rPr>
        <w:t xml:space="preserve">».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color w:val="ff0000"/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№ 59-ФЗ </w:t>
      </w:r>
      <w:r>
        <w:rPr>
          <w:color w:val="ff0000"/>
          <w:sz w:val="18"/>
          <w:szCs w:val="18"/>
        </w:rPr>
        <w:t xml:space="preserve">от 02.05.2006</w:t>
      </w:r>
      <w:r>
        <w:rPr>
          <w:color w:val="ff0000"/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2026-02-16T10:49:55Z</dcterms:modified>
</cp:coreProperties>
</file>