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5DD9DA5E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931BE0" w:rsidRPr="006C116A">
        <w:rPr>
          <w:rFonts w:ascii="Cascadia Mono" w:hAnsi="Cascadia Mono" w:cs="Cascadia Mono"/>
          <w:kern w:val="0"/>
          <w:sz w:val="19"/>
          <w:szCs w:val="19"/>
        </w:rPr>
        <w:t>&lt;</w:t>
      </w:r>
      <w:proofErr w:type="spellStart"/>
      <w:r w:rsidR="00931BE0" w:rsidRPr="006C116A">
        <w:rPr>
          <w:rFonts w:ascii="Cascadia Mono" w:hAnsi="Cascadia Mono" w:cs="Cascadia Mono"/>
          <w:kern w:val="0"/>
          <w:sz w:val="19"/>
          <w:szCs w:val="19"/>
        </w:rPr>
        <w:t>НомерЗак</w:t>
      </w:r>
      <w:proofErr w:type="spellEnd"/>
      <w:r w:rsidR="00931BE0" w:rsidRPr="006C116A">
        <w:rPr>
          <w:rFonts w:ascii="Cascadia Mono" w:hAnsi="Cascadia Mono" w:cs="Cascadia Mono"/>
          <w:kern w:val="0"/>
          <w:sz w:val="19"/>
          <w:szCs w:val="19"/>
        </w:rPr>
        <w:t>&gt;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 xml:space="preserve">Марка и модель </w:t>
            </w:r>
            <w:proofErr w:type="spellStart"/>
            <w:r w:rsidRPr="00DC3172">
              <w:rPr>
                <w:rFonts w:eastAsia="Microsoft Yi Baiti" w:cstheme="minorHAnsi"/>
                <w:b/>
                <w:bCs/>
              </w:rPr>
              <w:t>дв</w:t>
            </w:r>
            <w:proofErr w:type="spellEnd"/>
            <w:r w:rsidRPr="00DC3172">
              <w:rPr>
                <w:rFonts w:eastAsia="Microsoft Yi Baiti" w:cstheme="minorHAnsi"/>
                <w:b/>
                <w:bCs/>
              </w:rPr>
              <w:t>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08340CB3" w:rsidR="00627F23" w:rsidRPr="00931156" w:rsidRDefault="00931156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  <w:lang w:val="en-US"/>
              </w:rPr>
              <w:t>&lt;</w:t>
            </w:r>
            <w:proofErr w:type="spellStart"/>
            <w:r>
              <w:rPr>
                <w:rFonts w:eastAsia="Microsoft Yi Baiti" w:cstheme="minorHAnsi"/>
                <w:b/>
                <w:bCs/>
              </w:rPr>
              <w:t>ФИОЗаказчика</w:t>
            </w:r>
            <w:proofErr w:type="spellEnd"/>
            <w:r>
              <w:rPr>
                <w:rFonts w:eastAsia="Microsoft Yi Baiti" w:cstheme="minorHAnsi"/>
                <w:b/>
                <w:bCs/>
                <w:lang w:val="en-US"/>
              </w:rPr>
              <w:t>&gt;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7447546F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  <w:lang w:val="en-US"/>
              </w:rPr>
              <w:t>&lt;</w:t>
            </w:r>
            <w:r w:rsidRPr="00174BBD">
              <w:rPr>
                <w:rFonts w:eastAsia="Microsoft Yi Baiti" w:cstheme="minorHAnsi"/>
                <w:b/>
                <w:bCs/>
              </w:rPr>
              <w:t>Марка</w:t>
            </w:r>
            <w:r w:rsidRPr="00174BBD">
              <w:rPr>
                <w:rFonts w:eastAsia="Microsoft Yi Baiti" w:cstheme="minorHAnsi"/>
                <w:b/>
                <w:bCs/>
                <w:lang w:val="en-US"/>
              </w:rPr>
              <w:t>&gt;</w:t>
            </w: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  <w:r w:rsidRPr="00174BBD">
              <w:rPr>
                <w:rFonts w:eastAsia="Microsoft Yi Baiti" w:cstheme="minorHAnsi"/>
                <w:b/>
                <w:bCs/>
                <w:lang w:val="en-US"/>
              </w:rPr>
              <w:t>&lt;</w:t>
            </w:r>
            <w:r w:rsidRPr="00174BBD">
              <w:rPr>
                <w:rFonts w:eastAsia="Microsoft Yi Baiti" w:cstheme="minorHAnsi"/>
                <w:b/>
                <w:bCs/>
              </w:rPr>
              <w:t>Модель</w:t>
            </w:r>
            <w:r w:rsidRPr="00174BBD">
              <w:rPr>
                <w:rFonts w:eastAsia="Microsoft Yi Baiti" w:cstheme="minorHAnsi"/>
                <w:b/>
                <w:bCs/>
                <w:lang w:val="en-US"/>
              </w:rPr>
              <w:t>&gt;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00BD3B1C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  <w:lang w:val="en-US"/>
              </w:rPr>
              <w:t>&lt;</w:t>
            </w:r>
            <w:proofErr w:type="spellStart"/>
            <w:r w:rsidRPr="00174BBD">
              <w:rPr>
                <w:rFonts w:eastAsia="Microsoft Yi Baiti" w:cstheme="minorHAnsi"/>
                <w:b/>
                <w:bCs/>
              </w:rPr>
              <w:t>НомТелефонаЗаказчика</w:t>
            </w:r>
            <w:proofErr w:type="spellEnd"/>
            <w:r w:rsidRPr="00174BBD">
              <w:rPr>
                <w:rFonts w:eastAsia="Microsoft Yi Baiti" w:cstheme="minorHAnsi"/>
                <w:b/>
                <w:bCs/>
                <w:lang w:val="en-US"/>
              </w:rPr>
              <w:t>&gt;</w:t>
            </w: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5FB1D7EC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Pr="00174BBD">
              <w:rPr>
                <w:rFonts w:eastAsia="Microsoft Yi Baiti" w:cstheme="minorHAnsi"/>
                <w:b/>
                <w:bCs/>
                <w:lang w:val="en-US"/>
              </w:rPr>
              <w:t>&lt;</w:t>
            </w:r>
            <w:proofErr w:type="spellStart"/>
            <w:r w:rsidRPr="00174BBD">
              <w:rPr>
                <w:rFonts w:eastAsia="Microsoft Yi Baiti" w:cstheme="minorHAnsi"/>
                <w:b/>
                <w:bCs/>
              </w:rPr>
              <w:t>ДатаПрин</w:t>
            </w:r>
            <w:proofErr w:type="spellEnd"/>
            <w:r w:rsidRPr="00174BBD">
              <w:rPr>
                <w:rFonts w:eastAsia="Microsoft Yi Baiti" w:cstheme="minorHAnsi"/>
                <w:b/>
                <w:bCs/>
                <w:lang w:val="en-US"/>
              </w:rPr>
              <w:t>&gt;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&lt;</w:t>
            </w:r>
            <w:r w:rsidR="00750DC0">
              <w:rPr>
                <w:rFonts w:eastAsia="Microsoft Yi Baiti" w:cstheme="minorHAnsi"/>
                <w:b/>
                <w:bCs/>
              </w:rPr>
              <w:t>Время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>&gt;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440D9846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</w:t>
            </w:r>
            <w:proofErr w:type="spellStart"/>
            <w:r>
              <w:rPr>
                <w:rFonts w:eastAsia="Microsoft Yi Baiti" w:cstheme="minorHAnsi"/>
              </w:rPr>
              <w:t>исп</w:t>
            </w:r>
            <w:proofErr w:type="spellEnd"/>
            <w:r>
              <w:rPr>
                <w:rFonts w:eastAsia="Microsoft Yi Baiti" w:cstheme="minorHAnsi"/>
              </w:rPr>
              <w:t xml:space="preserve">: </w:t>
            </w:r>
            <w:r w:rsidRPr="00174BBD">
              <w:rPr>
                <w:rFonts w:eastAsia="Microsoft Yi Baiti" w:cstheme="minorHAnsi"/>
                <w:b/>
                <w:bCs/>
                <w:lang w:val="en-US"/>
              </w:rPr>
              <w:t>&lt;</w:t>
            </w:r>
            <w:proofErr w:type="spellStart"/>
            <w:r w:rsidRPr="00174BBD">
              <w:rPr>
                <w:rFonts w:eastAsia="Microsoft Yi Baiti" w:cstheme="minorHAnsi"/>
                <w:b/>
                <w:bCs/>
              </w:rPr>
              <w:t>ДатаИсп</w:t>
            </w:r>
            <w:proofErr w:type="spellEnd"/>
            <w:r w:rsidRPr="00174BBD">
              <w:rPr>
                <w:rFonts w:eastAsia="Microsoft Yi Baiti" w:cstheme="minorHAnsi"/>
                <w:b/>
                <w:bCs/>
                <w:lang w:val="en-US"/>
              </w:rPr>
              <w:t>&gt;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proofErr w:type="spellStart"/>
            <w:proofErr w:type="gramStart"/>
            <w:r>
              <w:rPr>
                <w:rFonts w:eastAsia="Microsoft Yi Baiti" w:cstheme="minorHAnsi"/>
              </w:rPr>
              <w:t>Гос.Регистр.номер</w:t>
            </w:r>
            <w:proofErr w:type="spellEnd"/>
            <w:proofErr w:type="gramEnd"/>
            <w:r>
              <w:rPr>
                <w:rFonts w:eastAsia="Microsoft Yi Baiti" w:cstheme="minorHAnsi"/>
              </w:rPr>
              <w:t>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77777777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77777777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77777777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4295F2ED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5F2872B0" w:rsidR="00A53C92" w:rsidRPr="001C4AAE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</w:t>
            </w:r>
            <w:r w:rsidR="00494D05">
              <w:rPr>
                <w:rFonts w:eastAsia="Microsoft Yi Baiti" w:cstheme="minorHAnsi"/>
                <w:b/>
                <w:bCs/>
                <w:sz w:val="18"/>
                <w:szCs w:val="18"/>
              </w:rPr>
              <w:t>Р</w:t>
            </w:r>
            <w:proofErr w:type="spellEnd"/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&gt;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6FE71BAA" w:rsidR="00A53C92" w:rsidRPr="001C4AAE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Общ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Раб</w:t>
            </w:r>
            <w:proofErr w:type="spellEnd"/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&gt;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6ECB586F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="00494D05">
              <w:rPr>
                <w:rFonts w:eastAsia="Microsoft Yi Baiti" w:cstheme="minorHAnsi"/>
                <w:b/>
                <w:bCs/>
                <w:sz w:val="18"/>
                <w:szCs w:val="18"/>
              </w:rPr>
              <w:t>С</w:t>
            </w: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кидкаЗЧ</w:t>
            </w:r>
            <w:proofErr w:type="spellEnd"/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&gt;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7F0BA96D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ОбщСЗ</w:t>
            </w:r>
            <w:proofErr w:type="spellEnd"/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&gt;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</w:t>
            </w:r>
            <w:proofErr w:type="spellStart"/>
            <w:r w:rsidRPr="001C4AAE">
              <w:rPr>
                <w:rFonts w:eastAsia="Microsoft Yi Baiti" w:cstheme="minorHAnsi"/>
                <w:sz w:val="16"/>
                <w:szCs w:val="16"/>
              </w:rPr>
              <w:t>пн-пт</w:t>
            </w:r>
            <w:proofErr w:type="spellEnd"/>
            <w:r w:rsidRPr="001C4AAE">
              <w:rPr>
                <w:rFonts w:eastAsia="Microsoft Yi Baiti" w:cstheme="minorHAnsi"/>
                <w:sz w:val="16"/>
                <w:szCs w:val="16"/>
              </w:rPr>
              <w:t>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6F01DD70" w:rsidR="0085594A" w:rsidRPr="005A0A8D" w:rsidRDefault="0085594A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&lt;</w:t>
            </w:r>
            <w:proofErr w:type="spellStart"/>
            <w:r>
              <w:rPr>
                <w:rFonts w:eastAsia="Microsoft Yi Baiti" w:cstheme="minorHAnsi"/>
              </w:rPr>
              <w:t>ОбщС</w:t>
            </w:r>
            <w:proofErr w:type="spellEnd"/>
            <w:r>
              <w:rPr>
                <w:rFonts w:eastAsia="Microsoft Yi Baiti" w:cstheme="minorHAnsi"/>
                <w:lang w:val="en-US"/>
              </w:rPr>
              <w:t>&gt;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2A62DED2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  <w:lang w:val="en-US"/>
              </w:rPr>
              <w:t>&lt;</w:t>
            </w:r>
            <w:proofErr w:type="spellStart"/>
            <w:r w:rsidRPr="005A0A8D">
              <w:rPr>
                <w:rFonts w:eastAsia="Microsoft Yi Baiti" w:cstheme="minorHAnsi"/>
                <w:sz w:val="20"/>
                <w:szCs w:val="20"/>
              </w:rPr>
              <w:t>КонтрАгент</w:t>
            </w:r>
            <w:proofErr w:type="spellEnd"/>
            <w:r w:rsidRPr="005A0A8D">
              <w:rPr>
                <w:rFonts w:eastAsia="Microsoft Yi Baiti" w:cstheme="minorHAnsi"/>
                <w:sz w:val="20"/>
                <w:szCs w:val="20"/>
                <w:lang w:val="en-US"/>
              </w:rPr>
              <w:t>&gt;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</w:t>
      </w:r>
      <w:proofErr w:type="spellStart"/>
      <w:r>
        <w:rPr>
          <w:b/>
          <w:sz w:val="16"/>
          <w:szCs w:val="16"/>
        </w:rPr>
        <w:t>вследствии</w:t>
      </w:r>
      <w:proofErr w:type="spellEnd"/>
      <w:r>
        <w:rPr>
          <w:b/>
          <w:sz w:val="16"/>
          <w:szCs w:val="16"/>
        </w:rPr>
        <w:t xml:space="preserve">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C116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B05971"/>
    <w:rsid w:val="00B5525A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104</cp:revision>
  <dcterms:created xsi:type="dcterms:W3CDTF">2023-10-15T09:38:00Z</dcterms:created>
  <dcterms:modified xsi:type="dcterms:W3CDTF">2023-12-09T08:23:00Z</dcterms:modified>
</cp:coreProperties>
</file>