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A19" w:rsidRDefault="004D0569" w:rsidP="004D0569">
      <w:pPr>
        <w:pStyle w:val="Title"/>
        <w:jc w:val="center"/>
      </w:pPr>
      <w:r>
        <w:t>Preliminary Analysis</w:t>
      </w:r>
    </w:p>
    <w:p w:rsidR="004D0569" w:rsidRDefault="004D0569" w:rsidP="004D0569"/>
    <w:p w:rsidR="004D0569" w:rsidRPr="004D0569" w:rsidRDefault="004D0569" w:rsidP="004D0569">
      <w:pPr>
        <w:pStyle w:val="Heading1"/>
        <w:rPr>
          <w:color w:val="000000" w:themeColor="text1"/>
          <w:sz w:val="40"/>
          <w:szCs w:val="40"/>
        </w:rPr>
      </w:pPr>
      <w:r w:rsidRPr="004D0569">
        <w:rPr>
          <w:color w:val="000000" w:themeColor="text1"/>
          <w:sz w:val="40"/>
          <w:szCs w:val="40"/>
        </w:rPr>
        <w:t>Analysis to be done:</w:t>
      </w:r>
    </w:p>
    <w:p w:rsidR="004D0569" w:rsidRPr="007B1588" w:rsidRDefault="004D0569" w:rsidP="004D056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B1588">
        <w:rPr>
          <w:sz w:val="24"/>
          <w:szCs w:val="24"/>
        </w:rPr>
        <w:t>Checking the number of individuals available from baseline (Considering ADNI1 and ADNI2 as baseline PHASE and then choose the one with more longitudinal samples).</w:t>
      </w:r>
    </w:p>
    <w:p w:rsidR="004D0569" w:rsidRPr="007B1588" w:rsidRDefault="004D0569" w:rsidP="004D056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B1588">
        <w:rPr>
          <w:sz w:val="24"/>
          <w:szCs w:val="24"/>
        </w:rPr>
        <w:t xml:space="preserve">Tracking diagnosis changes over time and determining the exact count of transitions </w:t>
      </w:r>
    </w:p>
    <w:p w:rsidR="004D0569" w:rsidRPr="007B1588" w:rsidRDefault="004D0569" w:rsidP="004D056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B1588">
        <w:rPr>
          <w:sz w:val="24"/>
          <w:szCs w:val="24"/>
        </w:rPr>
        <w:t xml:space="preserve">CN </w:t>
      </w:r>
      <w:r w:rsidRPr="007B1588">
        <w:rPr>
          <w:sz w:val="24"/>
          <w:szCs w:val="24"/>
        </w:rPr>
        <w:sym w:font="Wingdings" w:char="F0E0"/>
      </w:r>
      <w:r w:rsidRPr="007B1588">
        <w:rPr>
          <w:sz w:val="24"/>
          <w:szCs w:val="24"/>
        </w:rPr>
        <w:t xml:space="preserve"> MCI</w:t>
      </w:r>
    </w:p>
    <w:p w:rsidR="004D0569" w:rsidRPr="007B1588" w:rsidRDefault="004D0569" w:rsidP="004D056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B1588">
        <w:rPr>
          <w:sz w:val="24"/>
          <w:szCs w:val="24"/>
        </w:rPr>
        <w:t xml:space="preserve">MCI </w:t>
      </w:r>
      <w:r w:rsidRPr="007B1588">
        <w:rPr>
          <w:sz w:val="24"/>
          <w:szCs w:val="24"/>
        </w:rPr>
        <w:sym w:font="Wingdings" w:char="F0E0"/>
      </w:r>
      <w:r w:rsidRPr="007B1588">
        <w:rPr>
          <w:sz w:val="24"/>
          <w:szCs w:val="24"/>
        </w:rPr>
        <w:t xml:space="preserve"> AD</w:t>
      </w:r>
    </w:p>
    <w:p w:rsidR="004D0569" w:rsidRPr="007B1588" w:rsidRDefault="004D0569" w:rsidP="004D056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B1588">
        <w:rPr>
          <w:sz w:val="24"/>
          <w:szCs w:val="24"/>
        </w:rPr>
        <w:t>Non-converters (remained CN)</w:t>
      </w:r>
    </w:p>
    <w:p w:rsidR="004D0569" w:rsidRPr="007B1588" w:rsidRDefault="004D0569" w:rsidP="004D056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B1588">
        <w:rPr>
          <w:sz w:val="24"/>
          <w:szCs w:val="24"/>
        </w:rPr>
        <w:t xml:space="preserve">Assessing the NPI-Q data availability for all the participants </w:t>
      </w:r>
    </w:p>
    <w:p w:rsidR="004D0569" w:rsidRPr="007B1588" w:rsidRDefault="004D0569" w:rsidP="004D056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B1588">
        <w:rPr>
          <w:sz w:val="24"/>
          <w:szCs w:val="24"/>
        </w:rPr>
        <w:t>Providing the sample count for each subgroup (Mild, Moderate and Severe)</w:t>
      </w:r>
    </w:p>
    <w:p w:rsidR="004D0569" w:rsidRPr="007B1588" w:rsidRDefault="004D0569" w:rsidP="004D056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B1588">
        <w:rPr>
          <w:sz w:val="24"/>
          <w:szCs w:val="24"/>
        </w:rPr>
        <w:t>Checking and confirming the number of visits for these participants</w:t>
      </w:r>
    </w:p>
    <w:p w:rsidR="007B1588" w:rsidRPr="007C2DCF" w:rsidRDefault="007B1588" w:rsidP="007B158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B1588">
        <w:rPr>
          <w:sz w:val="24"/>
          <w:szCs w:val="24"/>
        </w:rPr>
        <w:t>Number visits for each participant</w:t>
      </w:r>
    </w:p>
    <w:p w:rsidR="007B1588" w:rsidRDefault="007B1588" w:rsidP="007B1588">
      <w:pPr>
        <w:pStyle w:val="Heading1"/>
        <w:rPr>
          <w:color w:val="000000" w:themeColor="text1"/>
          <w:sz w:val="40"/>
          <w:szCs w:val="40"/>
        </w:rPr>
      </w:pPr>
      <w:r w:rsidRPr="007B1588">
        <w:rPr>
          <w:color w:val="000000" w:themeColor="text1"/>
          <w:sz w:val="40"/>
          <w:szCs w:val="40"/>
        </w:rPr>
        <w:t>Results</w:t>
      </w:r>
      <w:r>
        <w:rPr>
          <w:color w:val="000000" w:themeColor="text1"/>
          <w:sz w:val="40"/>
          <w:szCs w:val="40"/>
        </w:rPr>
        <w:t>:</w:t>
      </w:r>
    </w:p>
    <w:p w:rsidR="007B1588" w:rsidRDefault="007B1588" w:rsidP="007B158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B1588">
        <w:rPr>
          <w:sz w:val="24"/>
          <w:szCs w:val="24"/>
        </w:rPr>
        <w:t>Baseline:</w:t>
      </w:r>
    </w:p>
    <w:p w:rsidR="002703D6" w:rsidRPr="007B1588" w:rsidRDefault="002330E1" w:rsidP="002703D6">
      <w:pPr>
        <w:pStyle w:val="ListParagraph"/>
        <w:rPr>
          <w:sz w:val="24"/>
          <w:szCs w:val="24"/>
        </w:rPr>
      </w:pPr>
      <w:r w:rsidRPr="002330E1">
        <w:rPr>
          <w:sz w:val="24"/>
          <w:szCs w:val="24"/>
        </w:rPr>
        <w:drawing>
          <wp:inline distT="0" distB="0" distL="0" distR="0" wp14:anchorId="5A7BB5D0" wp14:editId="350B1163">
            <wp:extent cx="4646428" cy="2989895"/>
            <wp:effectExtent l="0" t="0" r="190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0097" cy="303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588" w:rsidRDefault="002630CA" w:rsidP="007B158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ADNI1 has the highest participant count of 819 while, the ADNI2 has 790 participants starting from Baseline.</w:t>
      </w:r>
    </w:p>
    <w:p w:rsidR="002703D6" w:rsidRDefault="002703D6" w:rsidP="007B158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However, the Max Longitudinal Follow-ups (</w:t>
      </w:r>
      <w:r w:rsidR="007A4693">
        <w:rPr>
          <w:sz w:val="24"/>
          <w:szCs w:val="24"/>
        </w:rPr>
        <w:t>Number of visitations) is the highest for ADNI2:</w:t>
      </w:r>
    </w:p>
    <w:p w:rsidR="007A4693" w:rsidRDefault="002330E1" w:rsidP="007B1588">
      <w:pPr>
        <w:pStyle w:val="ListParagraph"/>
        <w:rPr>
          <w:sz w:val="24"/>
          <w:szCs w:val="24"/>
        </w:rPr>
      </w:pPr>
      <w:r w:rsidRPr="002330E1">
        <w:rPr>
          <w:sz w:val="24"/>
          <w:szCs w:val="24"/>
        </w:rPr>
        <w:lastRenderedPageBreak/>
        <w:drawing>
          <wp:inline distT="0" distB="0" distL="0" distR="0" wp14:anchorId="1844E74B" wp14:editId="4F213938">
            <wp:extent cx="4430046" cy="2881423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0188" cy="297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0CA" w:rsidRDefault="007A4693" w:rsidP="007B158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Since it is a longitudinal study, ADNI2 is likely the better choice due to its highest number of follow-ups. While ADNI1 provides a larger initial samples, longitudinal analysis benefits more from having extended follow-up data track.</w:t>
      </w:r>
    </w:p>
    <w:p w:rsidR="007A4693" w:rsidRDefault="007A4693" w:rsidP="007B1588">
      <w:pPr>
        <w:pStyle w:val="ListParagraph"/>
        <w:rPr>
          <w:sz w:val="24"/>
          <w:szCs w:val="24"/>
        </w:rPr>
      </w:pPr>
    </w:p>
    <w:p w:rsidR="007A4693" w:rsidRDefault="007A4693" w:rsidP="007A469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Diagnosis changes over time:</w:t>
      </w:r>
    </w:p>
    <w:p w:rsidR="007A4693" w:rsidRPr="007A4693" w:rsidRDefault="007A4693" w:rsidP="007A469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Considering ADNI2 as the baseline phase (Total number of participants = 790)</w:t>
      </w:r>
      <w:proofErr w:type="gramStart"/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br/>
        <w:t>the baseline Diagnosis split were:</w:t>
      </w:r>
      <w:r>
        <w:rPr>
          <w:sz w:val="24"/>
          <w:szCs w:val="24"/>
        </w:rPr>
        <w:br/>
      </w:r>
      <w:r w:rsidRPr="007A4693">
        <w:rPr>
          <w:sz w:val="24"/>
          <w:szCs w:val="24"/>
        </w:rPr>
        <w:t>AD      151</w:t>
      </w:r>
    </w:p>
    <w:p w:rsidR="007A4693" w:rsidRPr="007A4693" w:rsidRDefault="007A4693" w:rsidP="007A4693">
      <w:pPr>
        <w:pStyle w:val="ListParagraph"/>
        <w:rPr>
          <w:sz w:val="24"/>
          <w:szCs w:val="24"/>
        </w:rPr>
      </w:pPr>
      <w:r w:rsidRPr="007A4693">
        <w:rPr>
          <w:sz w:val="24"/>
          <w:szCs w:val="24"/>
        </w:rPr>
        <w:t>CN      188</w:t>
      </w:r>
    </w:p>
    <w:p w:rsidR="007A4693" w:rsidRPr="007A4693" w:rsidRDefault="007A4693" w:rsidP="007A4693">
      <w:pPr>
        <w:pStyle w:val="ListParagraph"/>
        <w:rPr>
          <w:sz w:val="24"/>
          <w:szCs w:val="24"/>
        </w:rPr>
      </w:pPr>
      <w:r w:rsidRPr="007A4693">
        <w:rPr>
          <w:sz w:val="24"/>
          <w:szCs w:val="24"/>
        </w:rPr>
        <w:t>EMCI    181</w:t>
      </w:r>
    </w:p>
    <w:p w:rsidR="007A4693" w:rsidRPr="007A4693" w:rsidRDefault="007A4693" w:rsidP="007A4693">
      <w:pPr>
        <w:pStyle w:val="ListParagraph"/>
        <w:rPr>
          <w:sz w:val="24"/>
          <w:szCs w:val="24"/>
        </w:rPr>
      </w:pPr>
      <w:r w:rsidRPr="007A4693">
        <w:rPr>
          <w:sz w:val="24"/>
          <w:szCs w:val="24"/>
        </w:rPr>
        <w:t>LMCI    164</w:t>
      </w:r>
    </w:p>
    <w:p w:rsidR="007A4693" w:rsidRDefault="007A4693" w:rsidP="007A4693">
      <w:pPr>
        <w:pStyle w:val="ListParagraph"/>
        <w:rPr>
          <w:sz w:val="24"/>
          <w:szCs w:val="24"/>
        </w:rPr>
      </w:pPr>
      <w:r w:rsidRPr="007A4693">
        <w:rPr>
          <w:sz w:val="24"/>
          <w:szCs w:val="24"/>
        </w:rPr>
        <w:t>SMC     106</w:t>
      </w:r>
    </w:p>
    <w:p w:rsidR="00B840C2" w:rsidRPr="00D75B13" w:rsidRDefault="00B840C2" w:rsidP="00D75B1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transitioned summary:</w:t>
      </w:r>
      <w:r>
        <w:rPr>
          <w:sz w:val="24"/>
          <w:szCs w:val="24"/>
        </w:rPr>
        <w:br/>
      </w:r>
      <w:r w:rsidR="00315FB7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11"/>
        <w:gridCol w:w="2196"/>
        <w:gridCol w:w="2207"/>
        <w:gridCol w:w="2116"/>
      </w:tblGrid>
      <w:tr w:rsidR="00B840C2" w:rsidTr="00B840C2">
        <w:tc>
          <w:tcPr>
            <w:tcW w:w="2337" w:type="dxa"/>
          </w:tcPr>
          <w:p w:rsidR="00B840C2" w:rsidRDefault="00B840C2" w:rsidP="00D75B13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DX_bl</w:t>
            </w:r>
            <w:proofErr w:type="spellEnd"/>
          </w:p>
        </w:tc>
        <w:tc>
          <w:tcPr>
            <w:tcW w:w="2337" w:type="dxa"/>
          </w:tcPr>
          <w:p w:rsidR="00B840C2" w:rsidRDefault="00B840C2" w:rsidP="00D75B1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Participants</w:t>
            </w:r>
          </w:p>
        </w:tc>
        <w:tc>
          <w:tcPr>
            <w:tcW w:w="2338" w:type="dxa"/>
          </w:tcPr>
          <w:p w:rsidR="00B840C2" w:rsidRDefault="00B840C2" w:rsidP="00D75B1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Transitioned</w:t>
            </w:r>
          </w:p>
        </w:tc>
        <w:tc>
          <w:tcPr>
            <w:tcW w:w="2338" w:type="dxa"/>
          </w:tcPr>
          <w:p w:rsidR="00B840C2" w:rsidRDefault="00B840C2" w:rsidP="00D75B1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Stable</w:t>
            </w:r>
          </w:p>
        </w:tc>
      </w:tr>
      <w:tr w:rsidR="00B840C2" w:rsidTr="00B840C2">
        <w:tc>
          <w:tcPr>
            <w:tcW w:w="2337" w:type="dxa"/>
          </w:tcPr>
          <w:p w:rsidR="00B840C2" w:rsidRDefault="00B840C2" w:rsidP="00D75B1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</w:t>
            </w:r>
          </w:p>
        </w:tc>
        <w:tc>
          <w:tcPr>
            <w:tcW w:w="2337" w:type="dxa"/>
          </w:tcPr>
          <w:p w:rsidR="00B840C2" w:rsidRDefault="00B840C2" w:rsidP="00D75B1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151</w:t>
            </w:r>
          </w:p>
        </w:tc>
        <w:tc>
          <w:tcPr>
            <w:tcW w:w="2338" w:type="dxa"/>
          </w:tcPr>
          <w:p w:rsidR="00B840C2" w:rsidRDefault="00B840C2" w:rsidP="00D75B1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148</w:t>
            </w:r>
          </w:p>
        </w:tc>
        <w:tc>
          <w:tcPr>
            <w:tcW w:w="2338" w:type="dxa"/>
          </w:tcPr>
          <w:p w:rsidR="00B840C2" w:rsidRDefault="00B840C2" w:rsidP="00D75B1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B840C2" w:rsidTr="00B840C2">
        <w:tc>
          <w:tcPr>
            <w:tcW w:w="2337" w:type="dxa"/>
          </w:tcPr>
          <w:p w:rsidR="00B840C2" w:rsidRDefault="00B840C2" w:rsidP="00D75B1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CN</w:t>
            </w:r>
          </w:p>
        </w:tc>
        <w:tc>
          <w:tcPr>
            <w:tcW w:w="2337" w:type="dxa"/>
          </w:tcPr>
          <w:p w:rsidR="00B840C2" w:rsidRDefault="00B840C2" w:rsidP="00D75B1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188</w:t>
            </w:r>
          </w:p>
        </w:tc>
        <w:tc>
          <w:tcPr>
            <w:tcW w:w="2338" w:type="dxa"/>
          </w:tcPr>
          <w:p w:rsidR="00B840C2" w:rsidRDefault="00B840C2" w:rsidP="00D75B1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2338" w:type="dxa"/>
          </w:tcPr>
          <w:p w:rsidR="00B840C2" w:rsidRDefault="00B840C2" w:rsidP="00D75B1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163</w:t>
            </w:r>
          </w:p>
        </w:tc>
      </w:tr>
      <w:tr w:rsidR="00B840C2" w:rsidTr="00B840C2">
        <w:tc>
          <w:tcPr>
            <w:tcW w:w="2337" w:type="dxa"/>
          </w:tcPr>
          <w:p w:rsidR="00B840C2" w:rsidRDefault="00B840C2" w:rsidP="00D75B1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EMCI</w:t>
            </w:r>
          </w:p>
        </w:tc>
        <w:tc>
          <w:tcPr>
            <w:tcW w:w="2337" w:type="dxa"/>
          </w:tcPr>
          <w:p w:rsidR="00B840C2" w:rsidRDefault="00B840C2" w:rsidP="00D75B1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181</w:t>
            </w:r>
          </w:p>
        </w:tc>
        <w:tc>
          <w:tcPr>
            <w:tcW w:w="2338" w:type="dxa"/>
          </w:tcPr>
          <w:p w:rsidR="00B840C2" w:rsidRDefault="00B840C2" w:rsidP="00D75B1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179</w:t>
            </w:r>
          </w:p>
        </w:tc>
        <w:tc>
          <w:tcPr>
            <w:tcW w:w="2338" w:type="dxa"/>
          </w:tcPr>
          <w:p w:rsidR="00B840C2" w:rsidRDefault="00B840C2" w:rsidP="00D75B1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B840C2" w:rsidTr="00B840C2">
        <w:tc>
          <w:tcPr>
            <w:tcW w:w="2337" w:type="dxa"/>
          </w:tcPr>
          <w:p w:rsidR="00B840C2" w:rsidRDefault="00B840C2" w:rsidP="00D75B1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LMCI</w:t>
            </w:r>
          </w:p>
        </w:tc>
        <w:tc>
          <w:tcPr>
            <w:tcW w:w="2337" w:type="dxa"/>
          </w:tcPr>
          <w:p w:rsidR="00B840C2" w:rsidRDefault="00B840C2" w:rsidP="00D75B1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164</w:t>
            </w:r>
          </w:p>
        </w:tc>
        <w:tc>
          <w:tcPr>
            <w:tcW w:w="2338" w:type="dxa"/>
          </w:tcPr>
          <w:p w:rsidR="00B840C2" w:rsidRDefault="00B840C2" w:rsidP="00D75B1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163</w:t>
            </w:r>
          </w:p>
        </w:tc>
        <w:tc>
          <w:tcPr>
            <w:tcW w:w="2338" w:type="dxa"/>
          </w:tcPr>
          <w:p w:rsidR="00B840C2" w:rsidRDefault="00B840C2" w:rsidP="00D75B1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B840C2" w:rsidTr="00B840C2">
        <w:tc>
          <w:tcPr>
            <w:tcW w:w="2337" w:type="dxa"/>
          </w:tcPr>
          <w:p w:rsidR="00B840C2" w:rsidRDefault="00B840C2" w:rsidP="00D75B1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SMC</w:t>
            </w:r>
          </w:p>
        </w:tc>
        <w:tc>
          <w:tcPr>
            <w:tcW w:w="2337" w:type="dxa"/>
          </w:tcPr>
          <w:p w:rsidR="00B840C2" w:rsidRDefault="00B840C2" w:rsidP="00D75B1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106</w:t>
            </w:r>
          </w:p>
        </w:tc>
        <w:tc>
          <w:tcPr>
            <w:tcW w:w="2338" w:type="dxa"/>
          </w:tcPr>
          <w:p w:rsidR="00B840C2" w:rsidRDefault="00B840C2" w:rsidP="00D75B1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106</w:t>
            </w:r>
          </w:p>
        </w:tc>
        <w:tc>
          <w:tcPr>
            <w:tcW w:w="2338" w:type="dxa"/>
          </w:tcPr>
          <w:p w:rsidR="00B840C2" w:rsidRDefault="00B840C2" w:rsidP="00D75B1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:rsidR="00B840C2" w:rsidRPr="00B840C2" w:rsidRDefault="00B840C2" w:rsidP="00B840C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br/>
        <w:t xml:space="preserve">Where, in the SMC (Subjective memory complaints) group, individuals split (Current DX): </w:t>
      </w:r>
      <w:r>
        <w:rPr>
          <w:sz w:val="24"/>
          <w:szCs w:val="24"/>
        </w:rPr>
        <w:br/>
      </w:r>
      <w:r w:rsidRPr="00B840C2">
        <w:rPr>
          <w:sz w:val="24"/>
          <w:szCs w:val="24"/>
        </w:rPr>
        <w:t>CN          106</w:t>
      </w:r>
    </w:p>
    <w:p w:rsidR="002330E1" w:rsidRDefault="00B840C2" w:rsidP="002330E1">
      <w:pPr>
        <w:pStyle w:val="ListParagraph"/>
        <w:rPr>
          <w:sz w:val="24"/>
          <w:szCs w:val="24"/>
        </w:rPr>
      </w:pPr>
      <w:r w:rsidRPr="00B840C2">
        <w:rPr>
          <w:sz w:val="24"/>
          <w:szCs w:val="24"/>
        </w:rPr>
        <w:t>Dementia      4</w:t>
      </w:r>
      <w:r w:rsidR="002330E1">
        <w:rPr>
          <w:sz w:val="24"/>
          <w:szCs w:val="24"/>
        </w:rPr>
        <w:br/>
      </w:r>
      <w:r w:rsidRPr="002330E1">
        <w:rPr>
          <w:sz w:val="24"/>
          <w:szCs w:val="24"/>
        </w:rPr>
        <w:t>MCI          22</w:t>
      </w:r>
    </w:p>
    <w:p w:rsidR="00315FB7" w:rsidRPr="002330E1" w:rsidRDefault="00B840C2" w:rsidP="002330E1">
      <w:pPr>
        <w:rPr>
          <w:sz w:val="24"/>
          <w:szCs w:val="24"/>
        </w:rPr>
      </w:pPr>
      <w:r w:rsidRPr="002330E1">
        <w:rPr>
          <w:sz w:val="24"/>
          <w:szCs w:val="24"/>
        </w:rPr>
        <w:lastRenderedPageBreak/>
        <w:br/>
      </w:r>
      <w:r w:rsidR="002330E1" w:rsidRPr="002330E1">
        <w:drawing>
          <wp:inline distT="0" distB="0" distL="0" distR="0" wp14:anchorId="39BC6F41" wp14:editId="3B578CFE">
            <wp:extent cx="5141118" cy="3476846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3042" cy="349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0C2" w:rsidRDefault="00511537" w:rsidP="00B840C2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3824177</wp:posOffset>
            </wp:positionV>
            <wp:extent cx="5805170" cy="2592705"/>
            <wp:effectExtent l="0" t="0" r="508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170" cy="2592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40C2">
        <w:rPr>
          <w:sz w:val="24"/>
          <w:szCs w:val="24"/>
        </w:rPr>
        <w:t>Conclusion</w:t>
      </w:r>
      <w:proofErr w:type="gramStart"/>
      <w:r w:rsidR="00B840C2">
        <w:rPr>
          <w:sz w:val="24"/>
          <w:szCs w:val="24"/>
        </w:rPr>
        <w:t>:</w:t>
      </w:r>
      <w:proofErr w:type="gramEnd"/>
      <w:r w:rsidR="00B840C2">
        <w:rPr>
          <w:sz w:val="24"/>
          <w:szCs w:val="24"/>
        </w:rPr>
        <w:br/>
        <w:t xml:space="preserve">Considering the ADNI2 as baseline, there are 790 participants with the most Follow-up duration. </w:t>
      </w:r>
    </w:p>
    <w:p w:rsidR="002330E1" w:rsidRDefault="002330E1" w:rsidP="00B840C2">
      <w:pPr>
        <w:pStyle w:val="ListParagraph"/>
        <w:rPr>
          <w:sz w:val="24"/>
          <w:szCs w:val="24"/>
        </w:rPr>
      </w:pPr>
    </w:p>
    <w:p w:rsidR="00511537" w:rsidRDefault="00511537" w:rsidP="0051153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Assessing the NPI-Q subgroups (Mild, Moderate and Severe):</w:t>
      </w:r>
    </w:p>
    <w:p w:rsidR="00511537" w:rsidRPr="00511537" w:rsidRDefault="00511537" w:rsidP="00511537">
      <w:pPr>
        <w:pStyle w:val="ListParagraph"/>
        <w:rPr>
          <w:sz w:val="24"/>
          <w:szCs w:val="24"/>
        </w:rPr>
      </w:pPr>
      <w:r w:rsidRPr="00511537">
        <w:rPr>
          <w:sz w:val="24"/>
          <w:szCs w:val="24"/>
        </w:rPr>
        <w:t>Total ADNI2 Participants: 790</w:t>
      </w:r>
    </w:p>
    <w:p w:rsidR="00511537" w:rsidRPr="00511537" w:rsidRDefault="00511537" w:rsidP="00511537">
      <w:pPr>
        <w:pStyle w:val="ListParagraph"/>
        <w:rPr>
          <w:sz w:val="24"/>
          <w:szCs w:val="24"/>
        </w:rPr>
      </w:pPr>
      <w:r w:rsidRPr="00511537">
        <w:rPr>
          <w:sz w:val="24"/>
          <w:szCs w:val="24"/>
        </w:rPr>
        <w:t>Participants with Available NPI-Q Data: 732</w:t>
      </w:r>
    </w:p>
    <w:p w:rsidR="00511537" w:rsidRDefault="00511537" w:rsidP="00511537">
      <w:pPr>
        <w:pStyle w:val="ListParagraph"/>
        <w:rPr>
          <w:sz w:val="24"/>
          <w:szCs w:val="24"/>
        </w:rPr>
      </w:pPr>
      <w:r w:rsidRPr="00511537">
        <w:rPr>
          <w:sz w:val="24"/>
          <w:szCs w:val="24"/>
        </w:rPr>
        <w:t>Participants without NPI-Q Data: 58</w:t>
      </w:r>
    </w:p>
    <w:p w:rsidR="00511537" w:rsidRDefault="00511537" w:rsidP="0051153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 which, the severity counts are: </w:t>
      </w:r>
      <w:r>
        <w:rPr>
          <w:sz w:val="24"/>
          <w:szCs w:val="24"/>
        </w:rPr>
        <w:br/>
        <w:t>Mild: 174</w:t>
      </w:r>
      <w:r>
        <w:rPr>
          <w:sz w:val="24"/>
          <w:szCs w:val="24"/>
        </w:rPr>
        <w:br/>
        <w:t>Moderate: 83</w:t>
      </w:r>
      <w:r>
        <w:rPr>
          <w:sz w:val="24"/>
          <w:szCs w:val="24"/>
        </w:rPr>
        <w:br/>
        <w:t>Severe: 15</w:t>
      </w:r>
    </w:p>
    <w:p w:rsidR="00511537" w:rsidRDefault="00511537" w:rsidP="00CE3CE3">
      <w:pPr>
        <w:pStyle w:val="ListParagraph"/>
        <w:rPr>
          <w:sz w:val="24"/>
          <w:szCs w:val="24"/>
        </w:rPr>
      </w:pPr>
      <w:r w:rsidRPr="00511537"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4014470"/>
            <wp:effectExtent l="0" t="0" r="0" b="508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3CE3">
        <w:rPr>
          <w:sz w:val="24"/>
          <w:szCs w:val="24"/>
        </w:rPr>
        <w:t xml:space="preserve">The Sleep complaints such as awakening during the night, rising too early in the morning or excessive daytime napping were also grouped: </w:t>
      </w:r>
      <w:r w:rsidR="00CE3CE3">
        <w:rPr>
          <w:sz w:val="24"/>
          <w:szCs w:val="24"/>
        </w:rPr>
        <w:br/>
        <w:t>No complaints: 650</w:t>
      </w:r>
    </w:p>
    <w:p w:rsidR="00CE3CE3" w:rsidRDefault="00CE3CE3" w:rsidP="00CE3CE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Yes: 214</w:t>
      </w:r>
      <w:r>
        <w:rPr>
          <w:sz w:val="24"/>
          <w:szCs w:val="24"/>
        </w:rPr>
        <w:br/>
        <w:t>not given: 6</w:t>
      </w:r>
    </w:p>
    <w:p w:rsidR="00CE3CE3" w:rsidRDefault="00CE3CE3" w:rsidP="00CE3CE3">
      <w:pPr>
        <w:pStyle w:val="ListParagraph"/>
        <w:rPr>
          <w:sz w:val="24"/>
          <w:szCs w:val="24"/>
        </w:rPr>
      </w:pPr>
    </w:p>
    <w:p w:rsidR="00CE3CE3" w:rsidRDefault="00CE3CE3" w:rsidP="00CE3CE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From which, </w:t>
      </w:r>
    </w:p>
    <w:p w:rsidR="00CE3CE3" w:rsidRDefault="00CE3CE3" w:rsidP="00CE3CE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Mild severe: 151</w:t>
      </w:r>
      <w:bookmarkStart w:id="0" w:name="_GoBack"/>
      <w:bookmarkEnd w:id="0"/>
      <w:r>
        <w:rPr>
          <w:sz w:val="24"/>
          <w:szCs w:val="24"/>
        </w:rPr>
        <w:br/>
        <w:t>Moderate severe: 75</w:t>
      </w:r>
      <w:r>
        <w:rPr>
          <w:sz w:val="24"/>
          <w:szCs w:val="24"/>
        </w:rPr>
        <w:br/>
        <w:t>Highly severe: 15</w:t>
      </w:r>
    </w:p>
    <w:p w:rsidR="00CE3CE3" w:rsidRDefault="00CE3CE3" w:rsidP="00CE3CE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Are given (Considering people have sleep complaints and complaints not given).</w:t>
      </w:r>
    </w:p>
    <w:p w:rsidR="00CE3CE3" w:rsidRDefault="00CE3CE3" w:rsidP="00CE3CE3">
      <w:pPr>
        <w:pStyle w:val="ListParagraph"/>
        <w:rPr>
          <w:sz w:val="24"/>
          <w:szCs w:val="24"/>
        </w:rPr>
      </w:pPr>
    </w:p>
    <w:p w:rsidR="00CE3CE3" w:rsidRDefault="00CE3CE3" w:rsidP="00CE3CE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Number of Visits for all the 790 participants:</w:t>
      </w:r>
    </w:p>
    <w:p w:rsidR="00CE3CE3" w:rsidRDefault="00CE3CE3" w:rsidP="00CE3CE3">
      <w:pPr>
        <w:ind w:left="720"/>
        <w:rPr>
          <w:sz w:val="24"/>
          <w:szCs w:val="24"/>
        </w:rPr>
      </w:pPr>
      <w:r w:rsidRPr="00CE3CE3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-487</wp:posOffset>
            </wp:positionV>
            <wp:extent cx="5943600" cy="3824605"/>
            <wp:effectExtent l="0" t="0" r="0" b="444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The Maximum participants have atleast 2 visits. </w:t>
      </w:r>
    </w:p>
    <w:p w:rsidR="00CE3CE3" w:rsidRDefault="00D619EF" w:rsidP="00D619EF">
      <w:pPr>
        <w:ind w:left="720"/>
        <w:rPr>
          <w:sz w:val="24"/>
          <w:szCs w:val="24"/>
        </w:rPr>
      </w:pPr>
      <w:r w:rsidRPr="00D619EF"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504190</wp:posOffset>
            </wp:positionV>
            <wp:extent cx="5943600" cy="3366770"/>
            <wp:effectExtent l="0" t="0" r="0" b="508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Wherein the maximum number of visits are for the CN (Diagnosed during baseline), which is to be 6. </w:t>
      </w:r>
    </w:p>
    <w:p w:rsidR="00D619EF" w:rsidRPr="00CE3CE3" w:rsidRDefault="00D619EF" w:rsidP="00D619EF">
      <w:pPr>
        <w:ind w:left="720"/>
        <w:rPr>
          <w:sz w:val="24"/>
          <w:szCs w:val="24"/>
        </w:rPr>
      </w:pPr>
      <w:r>
        <w:rPr>
          <w:sz w:val="24"/>
          <w:szCs w:val="24"/>
        </w:rPr>
        <w:t>Conclusion: The median number of visits varies across diagnostic groups.</w:t>
      </w:r>
    </w:p>
    <w:sectPr w:rsidR="00D619EF" w:rsidRPr="00CE3C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439CE"/>
    <w:multiLevelType w:val="hybridMultilevel"/>
    <w:tmpl w:val="8B2A4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ED114D"/>
    <w:multiLevelType w:val="hybridMultilevel"/>
    <w:tmpl w:val="4DCCF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F97D92"/>
    <w:multiLevelType w:val="hybridMultilevel"/>
    <w:tmpl w:val="AC909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0B54D7"/>
    <w:multiLevelType w:val="hybridMultilevel"/>
    <w:tmpl w:val="19008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569"/>
    <w:rsid w:val="002330E1"/>
    <w:rsid w:val="002630CA"/>
    <w:rsid w:val="002703D6"/>
    <w:rsid w:val="00315FB7"/>
    <w:rsid w:val="00346395"/>
    <w:rsid w:val="004D0569"/>
    <w:rsid w:val="00511537"/>
    <w:rsid w:val="0053707F"/>
    <w:rsid w:val="007A4693"/>
    <w:rsid w:val="007B1588"/>
    <w:rsid w:val="007C2DCF"/>
    <w:rsid w:val="00B840C2"/>
    <w:rsid w:val="00CE3CE3"/>
    <w:rsid w:val="00D619EF"/>
    <w:rsid w:val="00D75B13"/>
    <w:rsid w:val="00E34A19"/>
    <w:rsid w:val="00F14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8B16F"/>
  <w15:chartTrackingRefBased/>
  <w15:docId w15:val="{C99B8AB9-AE4E-4745-8E52-16BD3D435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5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05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5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056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D0569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D05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D0569"/>
    <w:pPr>
      <w:ind w:left="720"/>
      <w:contextualSpacing/>
    </w:pPr>
  </w:style>
  <w:style w:type="table" w:styleId="TableGrid">
    <w:name w:val="Table Grid"/>
    <w:basedOn w:val="TableNormal"/>
    <w:uiPriority w:val="39"/>
    <w:rsid w:val="00B840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5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S</dc:creator>
  <cp:keywords/>
  <dc:description/>
  <cp:lastModifiedBy>Anirudh S</cp:lastModifiedBy>
  <cp:revision>5</cp:revision>
  <dcterms:created xsi:type="dcterms:W3CDTF">2025-02-07T05:34:00Z</dcterms:created>
  <dcterms:modified xsi:type="dcterms:W3CDTF">2025-02-10T16:24:00Z</dcterms:modified>
</cp:coreProperties>
</file>