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C2B6D" w14:textId="77777777" w:rsidR="0041184F" w:rsidRDefault="0041184F" w:rsidP="0041184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6"/>
          <w:szCs w:val="26"/>
        </w:rPr>
      </w:pPr>
      <w:r>
        <w:rPr>
          <w:rStyle w:val="Textoennegrita"/>
          <w:rFonts w:ascii="Verdana" w:hAnsi="Verdana"/>
          <w:color w:val="333333"/>
          <w:sz w:val="26"/>
          <w:szCs w:val="26"/>
        </w:rPr>
        <w:t>Jorge Mario Pedro Vargas Llosa</w:t>
      </w:r>
      <w:r>
        <w:rPr>
          <w:rFonts w:ascii="Verdana" w:hAnsi="Verdana"/>
          <w:color w:val="333333"/>
          <w:sz w:val="26"/>
          <w:szCs w:val="26"/>
        </w:rPr>
        <w:t>. (Arequipa, Perú, 28 de marzo de 1936). Escritor, político y periodista peruano. Premio Nobel de Literatura 2010.</w:t>
      </w:r>
    </w:p>
    <w:p w14:paraId="281ABBDB" w14:textId="77777777" w:rsidR="0041184F" w:rsidRDefault="0041184F" w:rsidP="0041184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6"/>
          <w:szCs w:val="26"/>
        </w:rPr>
      </w:pPr>
      <w:r>
        <w:rPr>
          <w:rFonts w:ascii="Verdana" w:hAnsi="Verdana"/>
          <w:color w:val="333333"/>
          <w:sz w:val="26"/>
          <w:szCs w:val="26"/>
        </w:rPr>
        <w:t>Pasa su infancia entre Bolivia y Perú y al terminar sus estudios primarios colabora en los diarios</w:t>
      </w:r>
      <w:r>
        <w:rPr>
          <w:rStyle w:val="nfasis"/>
          <w:rFonts w:ascii="Verdana" w:hAnsi="Verdana"/>
          <w:color w:val="333333"/>
          <w:sz w:val="26"/>
          <w:szCs w:val="26"/>
        </w:rPr>
        <w:t> La Crónica </w:t>
      </w:r>
      <w:r>
        <w:rPr>
          <w:rFonts w:ascii="Verdana" w:hAnsi="Verdana"/>
          <w:color w:val="333333"/>
          <w:sz w:val="26"/>
          <w:szCs w:val="26"/>
        </w:rPr>
        <w:t>y </w:t>
      </w:r>
      <w:r>
        <w:rPr>
          <w:rStyle w:val="nfasis"/>
          <w:rFonts w:ascii="Verdana" w:hAnsi="Verdana"/>
          <w:color w:val="333333"/>
          <w:sz w:val="26"/>
          <w:szCs w:val="26"/>
        </w:rPr>
        <w:t>La Industria</w:t>
      </w:r>
      <w:r>
        <w:rPr>
          <w:rFonts w:ascii="Verdana" w:hAnsi="Verdana"/>
          <w:color w:val="333333"/>
          <w:sz w:val="26"/>
          <w:szCs w:val="26"/>
        </w:rPr>
        <w:t>. En 1952 escribe una obra de teatro titulada </w:t>
      </w:r>
      <w:r>
        <w:rPr>
          <w:rStyle w:val="nfasis"/>
          <w:rFonts w:ascii="Verdana" w:hAnsi="Verdana"/>
          <w:color w:val="333333"/>
          <w:sz w:val="26"/>
          <w:szCs w:val="26"/>
        </w:rPr>
        <w:t>La huida del Inca</w:t>
      </w:r>
      <w:r>
        <w:rPr>
          <w:rFonts w:ascii="Verdana" w:hAnsi="Verdana"/>
          <w:color w:val="333333"/>
          <w:sz w:val="26"/>
          <w:szCs w:val="26"/>
        </w:rPr>
        <w:t>, que se estrena en un teatro de Lima.</w:t>
      </w:r>
    </w:p>
    <w:p w14:paraId="32340185" w14:textId="77777777" w:rsidR="001E565B" w:rsidRPr="0041184F" w:rsidRDefault="001E565B" w:rsidP="0041184F"/>
    <w:sectPr w:rsidR="001E565B" w:rsidRPr="00411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4F"/>
    <w:rsid w:val="001E565B"/>
    <w:rsid w:val="0041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FBA6B5"/>
  <w15:chartTrackingRefBased/>
  <w15:docId w15:val="{215A3BB2-8E2B-4BB8-AE30-5DB1B1FB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41184F"/>
    <w:rPr>
      <w:b/>
      <w:bCs/>
    </w:rPr>
  </w:style>
  <w:style w:type="character" w:styleId="nfasis">
    <w:name w:val="Emphasis"/>
    <w:basedOn w:val="Fuentedeprrafopredeter"/>
    <w:uiPriority w:val="20"/>
    <w:qFormat/>
    <w:rsid w:val="004118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cetpro CJIR11</dc:creator>
  <cp:keywords/>
  <dc:description/>
  <cp:lastModifiedBy>cetpro CJIR11</cp:lastModifiedBy>
  <cp:revision>1</cp:revision>
  <dcterms:created xsi:type="dcterms:W3CDTF">2022-11-02T15:13:00Z</dcterms:created>
  <dcterms:modified xsi:type="dcterms:W3CDTF">2022-11-02T15:14:00Z</dcterms:modified>
</cp:coreProperties>
</file>