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44" w:rsidRDefault="00BF1125" w:rsidP="00BF1125">
      <w:pPr>
        <w:pStyle w:val="1"/>
      </w:pPr>
      <w:r>
        <w:rPr>
          <w:rFonts w:hint="eastAsia"/>
        </w:rPr>
        <w:t>环境</w:t>
      </w:r>
      <w:r w:rsidR="0014521C">
        <w:rPr>
          <w:rFonts w:hint="eastAsia"/>
        </w:rPr>
        <w:t>贴图</w:t>
      </w:r>
      <w:r>
        <w:rPr>
          <w:rFonts w:hint="eastAsia"/>
        </w:rPr>
        <w:t xml:space="preserve"> Environment Mapping</w:t>
      </w:r>
    </w:p>
    <w:p w:rsidR="002933AB" w:rsidRDefault="00D62C1B" w:rsidP="00D62C1B">
      <w:pPr>
        <w:pStyle w:val="2"/>
        <w:spacing w:before="312"/>
        <w:ind w:left="480" w:hanging="480"/>
      </w:pPr>
      <w:r>
        <w:rPr>
          <w:rFonts w:hint="eastAsia"/>
        </w:rPr>
        <w:t>简介</w:t>
      </w:r>
    </w:p>
    <w:p w:rsidR="001270FA" w:rsidRDefault="00D62C1B" w:rsidP="00D62C1B">
      <w:r>
        <w:rPr>
          <w:rFonts w:hint="eastAsia"/>
        </w:rPr>
        <w:t>环境</w:t>
      </w:r>
      <w:r w:rsidR="0014521C">
        <w:rPr>
          <w:rFonts w:hint="eastAsia"/>
        </w:rPr>
        <w:t>贴图</w:t>
      </w:r>
      <w:r>
        <w:rPr>
          <w:rFonts w:hint="eastAsia"/>
        </w:rPr>
        <w:t>是一种用于模拟高度反射物体表面反映周围环境的技术，使用环境</w:t>
      </w:r>
      <w:r w:rsidR="0014521C">
        <w:rPr>
          <w:rFonts w:hint="eastAsia"/>
        </w:rPr>
        <w:t>贴图</w:t>
      </w:r>
      <w:r>
        <w:rPr>
          <w:rFonts w:hint="eastAsia"/>
        </w:rPr>
        <w:t>技术的前提条件是假定环境到物体的距离无限远。</w:t>
      </w:r>
    </w:p>
    <w:p w:rsidR="00D62C1B" w:rsidRPr="00D62C1B" w:rsidRDefault="00173E30" w:rsidP="00D62C1B">
      <w:r>
        <w:rPr>
          <w:rFonts w:hint="eastAsia"/>
        </w:rPr>
        <w:t>由于环境</w:t>
      </w:r>
      <w:r w:rsidR="0014521C">
        <w:rPr>
          <w:rFonts w:hint="eastAsia"/>
        </w:rPr>
        <w:t>贴图</w:t>
      </w:r>
      <w:r>
        <w:rPr>
          <w:rFonts w:hint="eastAsia"/>
        </w:rPr>
        <w:t>只关注方向而忽略了位置，因此它</w:t>
      </w:r>
      <w:r w:rsidR="001270FA">
        <w:rPr>
          <w:rFonts w:hint="eastAsia"/>
        </w:rPr>
        <w:t>在平面反射表面上的效果很差，相对的，它</w:t>
      </w:r>
      <w:r>
        <w:rPr>
          <w:rFonts w:hint="eastAsia"/>
        </w:rPr>
        <w:t>在曲面上可以取得最好的效果。</w:t>
      </w:r>
    </w:p>
    <w:p w:rsidR="00D62C1B" w:rsidRDefault="006F3FCB" w:rsidP="00D62C1B">
      <w:pPr>
        <w:pStyle w:val="2"/>
        <w:spacing w:before="312"/>
        <w:ind w:left="480" w:hanging="480"/>
      </w:pPr>
      <w:r>
        <w:rPr>
          <w:rFonts w:hint="eastAsia"/>
        </w:rPr>
        <w:t>立方</w:t>
      </w:r>
      <w:r w:rsidR="00D62C1B">
        <w:rPr>
          <w:rFonts w:hint="eastAsia"/>
        </w:rPr>
        <w:t>贴图</w:t>
      </w:r>
      <w:r w:rsidR="0014521C">
        <w:rPr>
          <w:rFonts w:hint="eastAsia"/>
        </w:rPr>
        <w:t>纹理</w:t>
      </w:r>
      <w:r w:rsidR="00D62C1B">
        <w:rPr>
          <w:rFonts w:hint="eastAsia"/>
        </w:rPr>
        <w:t xml:space="preserve"> </w:t>
      </w:r>
      <w:r w:rsidR="00D62C1B" w:rsidRPr="00D62C1B">
        <w:t>Cube Map Textures</w:t>
      </w:r>
    </w:p>
    <w:p w:rsidR="006F3FCB" w:rsidRPr="006F3FCB" w:rsidRDefault="006F3FCB" w:rsidP="006F3FCB">
      <w:pPr>
        <w:pStyle w:val="3"/>
        <w:spacing w:before="156"/>
        <w:ind w:left="420" w:hanging="420"/>
      </w:pPr>
      <w:r>
        <w:rPr>
          <w:rFonts w:hint="eastAsia"/>
        </w:rPr>
        <w:t>简介</w:t>
      </w:r>
    </w:p>
    <w:p w:rsidR="00D62C1B" w:rsidRDefault="006F3FCB" w:rsidP="00D62C1B">
      <w:r>
        <w:rPr>
          <w:rFonts w:hint="eastAsia"/>
        </w:rPr>
        <w:t>立方</w:t>
      </w:r>
      <w:r w:rsidR="00006546">
        <w:rPr>
          <w:rFonts w:hint="eastAsia"/>
        </w:rPr>
        <w:t>贴图</w:t>
      </w:r>
      <w:r w:rsidR="0014521C">
        <w:rPr>
          <w:rFonts w:hint="eastAsia"/>
        </w:rPr>
        <w:t>纹理</w:t>
      </w:r>
      <w:r w:rsidR="00006546">
        <w:rPr>
          <w:rFonts w:hint="eastAsia"/>
        </w:rPr>
        <w:t>由六张恰好构成一个立方体的</w:t>
      </w:r>
      <w:r w:rsidR="003810CD">
        <w:rPr>
          <w:rFonts w:hint="eastAsia"/>
        </w:rPr>
        <w:t>正方形</w:t>
      </w:r>
      <w:r w:rsidR="00006546">
        <w:rPr>
          <w:rFonts w:hint="eastAsia"/>
        </w:rPr>
        <w:t>纹理图像组成，</w:t>
      </w:r>
      <w:r>
        <w:rPr>
          <w:rFonts w:hint="eastAsia"/>
        </w:rPr>
        <w:t>它们形成了一个全方位</w:t>
      </w:r>
      <w:r w:rsidR="00006546">
        <w:rPr>
          <w:rFonts w:hint="eastAsia"/>
        </w:rPr>
        <w:t>图像，使我们能够利用它们</w:t>
      </w:r>
      <w:r>
        <w:rPr>
          <w:rFonts w:hint="eastAsia"/>
        </w:rPr>
        <w:t>实现</w:t>
      </w:r>
      <w:r w:rsidR="00006546">
        <w:rPr>
          <w:rFonts w:hint="eastAsia"/>
        </w:rPr>
        <w:t>环境映射。</w:t>
      </w:r>
    </w:p>
    <w:p w:rsidR="008165CD" w:rsidRDefault="008165CD" w:rsidP="008165CD">
      <w:pPr>
        <w:pStyle w:val="a8"/>
      </w:pPr>
      <w:r w:rsidRPr="008165CD">
        <w:rPr>
          <w:noProof/>
        </w:rPr>
        <w:drawing>
          <wp:inline distT="0" distB="0" distL="0" distR="0" wp14:anchorId="6FE72C3B" wp14:editId="1298B8E4">
            <wp:extent cx="2428646" cy="241507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406" cy="24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CB" w:rsidRDefault="006F3FCB" w:rsidP="006F3FCB">
      <w:r>
        <w:rPr>
          <w:rFonts w:hint="eastAsia"/>
        </w:rPr>
        <w:t>访问立方</w:t>
      </w:r>
      <w:r w:rsidR="0014521C">
        <w:rPr>
          <w:rFonts w:hint="eastAsia"/>
        </w:rPr>
        <w:t>贴图</w:t>
      </w:r>
      <w:r>
        <w:rPr>
          <w:rFonts w:hint="eastAsia"/>
        </w:rPr>
        <w:t>纹理</w:t>
      </w:r>
      <w:r w:rsidR="00C137E3">
        <w:rPr>
          <w:rFonts w:hint="eastAsia"/>
        </w:rPr>
        <w:t>需要使用一个表示</w:t>
      </w:r>
      <w:r w:rsidR="00C137E3">
        <w:rPr>
          <w:rFonts w:hint="eastAsia"/>
        </w:rPr>
        <w:t>3D</w:t>
      </w:r>
      <w:r w:rsidR="00C137E3">
        <w:rPr>
          <w:rFonts w:hint="eastAsia"/>
        </w:rPr>
        <w:t>方向向量的三元纹理坐标。将这个纹理坐标看作一个从立方体中心发射的射线，它必然会与立方体六个面中的一个相交，而立方纹理</w:t>
      </w:r>
      <w:r w:rsidR="0014521C">
        <w:rPr>
          <w:rFonts w:hint="eastAsia"/>
        </w:rPr>
        <w:t>贴图</w:t>
      </w:r>
      <w:r w:rsidR="00C137E3">
        <w:rPr>
          <w:rFonts w:hint="eastAsia"/>
        </w:rPr>
        <w:t>将会返回交点过滤后的色彩。</w:t>
      </w:r>
    </w:p>
    <w:p w:rsidR="00C137E3" w:rsidRDefault="003D0722" w:rsidP="003D0722">
      <w:pPr>
        <w:pStyle w:val="3"/>
        <w:spacing w:before="156"/>
        <w:ind w:left="420" w:hanging="420"/>
      </w:pPr>
      <w:r>
        <w:rPr>
          <w:rFonts w:hint="eastAsia"/>
        </w:rPr>
        <w:t>生成立方</w:t>
      </w:r>
      <w:r w:rsidR="00D431B5">
        <w:rPr>
          <w:rFonts w:hint="eastAsia"/>
        </w:rPr>
        <w:t>贴图</w:t>
      </w:r>
      <w:r>
        <w:rPr>
          <w:rFonts w:hint="eastAsia"/>
        </w:rPr>
        <w:t>纹理</w:t>
      </w:r>
    </w:p>
    <w:p w:rsidR="003810CD" w:rsidRPr="003810CD" w:rsidRDefault="003810CD" w:rsidP="003810CD">
      <w:pPr>
        <w:rPr>
          <w:b/>
        </w:rPr>
      </w:pPr>
      <w:r w:rsidRPr="003810CD">
        <w:rPr>
          <w:rFonts w:hint="eastAsia"/>
          <w:b/>
        </w:rPr>
        <w:t>【方法一】</w:t>
      </w:r>
    </w:p>
    <w:p w:rsidR="003D0722" w:rsidRDefault="003D0722" w:rsidP="003810CD"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标原点使用摄像机向</w:t>
      </w:r>
      <w:r>
        <w:rPr>
          <w:rFonts w:hint="eastAsia"/>
        </w:rPr>
        <w:t>XYZ</w:t>
      </w:r>
      <w:r w:rsidR="003810CD">
        <w:rPr>
          <w:rFonts w:hint="eastAsia"/>
        </w:rPr>
        <w:t>轴正负</w:t>
      </w:r>
      <w:proofErr w:type="gramStart"/>
      <w:r w:rsidR="003810CD">
        <w:rPr>
          <w:rFonts w:hint="eastAsia"/>
        </w:rPr>
        <w:t>方向各拍</w:t>
      </w:r>
      <w:r>
        <w:rPr>
          <w:rFonts w:hint="eastAsia"/>
        </w:rPr>
        <w:t>一张</w:t>
      </w:r>
      <w:proofErr w:type="gramEnd"/>
      <w:r>
        <w:rPr>
          <w:rFonts w:hint="eastAsia"/>
        </w:rPr>
        <w:t>快照，</w:t>
      </w:r>
      <w:r w:rsidR="003810CD">
        <w:rPr>
          <w:rFonts w:hint="eastAsia"/>
        </w:rPr>
        <w:t>摄像机的取景角度必须为</w:t>
      </w:r>
      <w:r w:rsidR="003810CD">
        <w:rPr>
          <w:rFonts w:hint="eastAsia"/>
        </w:rPr>
        <w:t>90</w:t>
      </w:r>
      <w:r w:rsidR="003810CD">
        <w:rPr>
          <w:rFonts w:hint="eastAsia"/>
        </w:rPr>
        <w:t>度，长宽比必须为</w:t>
      </w:r>
      <w:r w:rsidR="003810CD">
        <w:rPr>
          <w:rFonts w:hint="eastAsia"/>
        </w:rPr>
        <w:t>1:1</w:t>
      </w:r>
      <w:r w:rsidR="003810CD">
        <w:rPr>
          <w:rFonts w:hint="eastAsia"/>
        </w:rPr>
        <w:t>。</w:t>
      </w:r>
    </w:p>
    <w:p w:rsidR="003810CD" w:rsidRPr="003810CD" w:rsidRDefault="003810CD" w:rsidP="003810CD">
      <w:pPr>
        <w:rPr>
          <w:b/>
        </w:rPr>
      </w:pPr>
      <w:r w:rsidRPr="003810CD">
        <w:rPr>
          <w:rFonts w:hint="eastAsia"/>
          <w:b/>
        </w:rPr>
        <w:t>【方法</w:t>
      </w:r>
      <w:r>
        <w:rPr>
          <w:rFonts w:hint="eastAsia"/>
          <w:b/>
        </w:rPr>
        <w:t>二</w:t>
      </w:r>
      <w:r w:rsidRPr="003810CD">
        <w:rPr>
          <w:rFonts w:hint="eastAsia"/>
          <w:b/>
        </w:rPr>
        <w:t>】</w:t>
      </w:r>
    </w:p>
    <w:p w:rsidR="003810CD" w:rsidRDefault="003810CD" w:rsidP="003810CD">
      <w:r>
        <w:rPr>
          <w:rFonts w:hint="eastAsia"/>
        </w:rPr>
        <w:t>使用其他电脑软件生成或直接拍摄真实照片。</w:t>
      </w:r>
    </w:p>
    <w:p w:rsidR="00CF19B7" w:rsidRDefault="0090522A" w:rsidP="002E2306">
      <w:pPr>
        <w:pStyle w:val="2"/>
        <w:spacing w:before="312"/>
        <w:ind w:left="480" w:hanging="480"/>
      </w:pPr>
      <w:r>
        <w:rPr>
          <w:rFonts w:hint="eastAsia"/>
        </w:rPr>
        <w:lastRenderedPageBreak/>
        <w:t>数学表达</w:t>
      </w:r>
    </w:p>
    <w:p w:rsidR="00104006" w:rsidRDefault="0090522A" w:rsidP="00CF19B7">
      <w:pPr>
        <w:pStyle w:val="3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如何计算反射向量</w:t>
      </w:r>
      <w:r w:rsidR="00CF19B7">
        <w:rPr>
          <w:rFonts w:hint="eastAsia"/>
        </w:rPr>
        <w:t xml:space="preserve"> Reflected Vector</w:t>
      </w:r>
    </w:p>
    <w:p w:rsidR="002E2306" w:rsidRDefault="0090522A" w:rsidP="00C130ED">
      <w:pPr>
        <w:ind w:left="420"/>
        <w:jc w:val="center"/>
      </w:pPr>
      <w:r>
        <w:rPr>
          <w:rFonts w:hint="eastAsia"/>
        </w:rPr>
        <w:t>R = I</w:t>
      </w:r>
      <w:r w:rsidR="0024674F">
        <w:rPr>
          <w:rFonts w:hint="eastAsia"/>
        </w:rPr>
        <w:t xml:space="preserve"> </w:t>
      </w:r>
      <w:r w:rsidR="0024674F" w:rsidRPr="0024674F">
        <w:t>-</w:t>
      </w:r>
      <w:r w:rsidR="000B2F2D">
        <w:rPr>
          <w:rFonts w:hint="eastAsia"/>
        </w:rPr>
        <w:t xml:space="preserve"> </w:t>
      </w:r>
      <w:r>
        <w:rPr>
          <w:rFonts w:hint="eastAsia"/>
        </w:rPr>
        <w:t>2</w:t>
      </w:r>
      <w:r w:rsidR="0024674F">
        <w:rPr>
          <w:rFonts w:hint="eastAsia"/>
        </w:rPr>
        <w:t xml:space="preserve"> * </w:t>
      </w:r>
      <w:r>
        <w:rPr>
          <w:rFonts w:hint="eastAsia"/>
        </w:rPr>
        <w:t>N</w:t>
      </w:r>
      <w:r w:rsidR="0024674F">
        <w:rPr>
          <w:rFonts w:hint="eastAsia"/>
        </w:rPr>
        <w:t xml:space="preserve"> * </w:t>
      </w:r>
      <w:r>
        <w:rPr>
          <w:rFonts w:hint="eastAsia"/>
        </w:rPr>
        <w:t xml:space="preserve">(N </w:t>
      </w:r>
      <w:r>
        <w:rPr>
          <w:rFonts w:hint="eastAsia"/>
        </w:rPr>
        <w:t>·</w:t>
      </w:r>
      <w:r>
        <w:rPr>
          <w:rFonts w:hint="eastAsia"/>
        </w:rPr>
        <w:t xml:space="preserve"> I)</w:t>
      </w:r>
    </w:p>
    <w:p w:rsidR="002E2306" w:rsidRDefault="002E2306" w:rsidP="002E230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为反射光方向的单位向量</w:t>
      </w:r>
    </w:p>
    <w:p w:rsidR="002E2306" w:rsidRDefault="002E2306" w:rsidP="002E230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为入射光方向的单位向量</w:t>
      </w:r>
    </w:p>
    <w:p w:rsidR="002E2306" w:rsidRDefault="002E2306" w:rsidP="002E230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为物体表面法线的单位向量</w:t>
      </w:r>
    </w:p>
    <w:p w:rsidR="0090522A" w:rsidRDefault="002E2306" w:rsidP="002E2306">
      <w:pPr>
        <w:pStyle w:val="a8"/>
      </w:pPr>
      <w:r w:rsidRPr="002E2306">
        <w:rPr>
          <w:noProof/>
        </w:rPr>
        <w:drawing>
          <wp:inline distT="0" distB="0" distL="0" distR="0" wp14:anchorId="7F189F40" wp14:editId="6EA25B33">
            <wp:extent cx="23622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B7" w:rsidRDefault="00CF19B7" w:rsidP="00CF19B7">
      <w:pPr>
        <w:pStyle w:val="3"/>
        <w:spacing w:before="156"/>
        <w:ind w:left="420" w:hanging="420"/>
      </w:pPr>
      <w:r>
        <w:rPr>
          <w:rFonts w:hint="eastAsia"/>
        </w:rPr>
        <w:t>如何计算折射向量</w:t>
      </w:r>
      <w:r>
        <w:rPr>
          <w:rFonts w:hint="eastAsia"/>
        </w:rPr>
        <w:t xml:space="preserve"> Refracted Vector</w:t>
      </w:r>
    </w:p>
    <w:p w:rsidR="004B2F07" w:rsidRDefault="004B2F07" w:rsidP="00574205">
      <w:pPr>
        <w:pStyle w:val="4"/>
      </w:pPr>
      <w:r>
        <w:rPr>
          <w:rFonts w:hint="eastAsia"/>
        </w:rPr>
        <w:t>折射（斯奈尔）定律</w:t>
      </w:r>
      <w:r>
        <w:rPr>
          <w:rFonts w:hint="eastAsia"/>
        </w:rPr>
        <w:t xml:space="preserve"> Snell</w:t>
      </w:r>
      <w:proofErr w:type="gramStart"/>
      <w:r>
        <w:t>’</w:t>
      </w:r>
      <w:proofErr w:type="gramEnd"/>
      <w:r>
        <w:rPr>
          <w:rFonts w:hint="eastAsia"/>
        </w:rPr>
        <w:t>s Law</w:t>
      </w:r>
    </w:p>
    <w:p w:rsidR="004B2F07" w:rsidRPr="004B2F07" w:rsidRDefault="004B2F07" w:rsidP="00C130ED">
      <w:pPr>
        <w:ind w:left="420"/>
        <w:jc w:val="center"/>
        <w:rPr>
          <w:rFonts w:ascii="微软雅黑" w:hAnsi="微软雅黑"/>
          <w:vertAlign w:val="subscript"/>
        </w:rPr>
      </w:pPr>
      <w:r>
        <w:rPr>
          <w:rFonts w:hint="eastAsia"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sin</w:t>
      </w:r>
      <w:r>
        <w:rPr>
          <w:rFonts w:ascii="微软雅黑" w:hAnsi="微软雅黑" w:hint="eastAsia"/>
        </w:rPr>
        <w:t>θ</w:t>
      </w:r>
      <w:r w:rsidR="005B5AFD">
        <w:rPr>
          <w:rFonts w:ascii="微软雅黑" w:hAnsi="微软雅黑" w:hint="eastAsia"/>
          <w:vertAlign w:val="subscript"/>
        </w:rPr>
        <w:t>I</w:t>
      </w:r>
      <w:r>
        <w:rPr>
          <w:rFonts w:ascii="微软雅黑" w:hAnsi="微软雅黑" w:hint="eastAsia"/>
        </w:rPr>
        <w:t xml:space="preserve"> = </w:t>
      </w:r>
      <w:r>
        <w:rPr>
          <w:rFonts w:hint="eastAsia"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sin</w:t>
      </w:r>
      <w:r>
        <w:rPr>
          <w:rFonts w:ascii="微软雅黑" w:hAnsi="微软雅黑" w:hint="eastAsia"/>
        </w:rPr>
        <w:t>θ</w:t>
      </w:r>
      <w:r w:rsidR="005B5AFD">
        <w:rPr>
          <w:rFonts w:ascii="微软雅黑" w:hAnsi="微软雅黑" w:hint="eastAsia"/>
          <w:vertAlign w:val="subscript"/>
        </w:rPr>
        <w:t>T</w:t>
      </w:r>
    </w:p>
    <w:p w:rsidR="004B2F07" w:rsidRDefault="004B2F07" w:rsidP="004B2F07">
      <w:pPr>
        <w:pStyle w:val="a6"/>
        <w:numPr>
          <w:ilvl w:val="0"/>
          <w:numId w:val="9"/>
        </w:numPr>
        <w:ind w:firstLineChars="0"/>
      </w:pPr>
      <w:r w:rsidRPr="004B2F07">
        <w:rPr>
          <w:rFonts w:hint="eastAsia"/>
        </w:rPr>
        <w:t>η</w:t>
      </w:r>
      <w:r w:rsidRPr="004B2F07">
        <w:rPr>
          <w:rFonts w:hint="eastAsia"/>
          <w:vertAlign w:val="subscript"/>
        </w:rPr>
        <w:t>1</w:t>
      </w:r>
      <w:r w:rsidRPr="004B2F07">
        <w:rPr>
          <w:rFonts w:hint="eastAsia"/>
        </w:rPr>
        <w:t>为入射光所在材质的折射率</w:t>
      </w:r>
    </w:p>
    <w:p w:rsidR="004B2F07" w:rsidRPr="004B2F07" w:rsidRDefault="004B2F07" w:rsidP="004B2F07">
      <w:pPr>
        <w:pStyle w:val="a6"/>
        <w:numPr>
          <w:ilvl w:val="0"/>
          <w:numId w:val="9"/>
        </w:numPr>
        <w:ind w:firstLineChars="0"/>
      </w:pPr>
      <w:r w:rsidRPr="004B2F07">
        <w:rPr>
          <w:rFonts w:ascii="微软雅黑" w:hAnsi="微软雅黑" w:hint="eastAsia"/>
        </w:rPr>
        <w:t>θ</w:t>
      </w:r>
      <w:r w:rsidR="005B5AFD">
        <w:rPr>
          <w:rFonts w:ascii="微软雅黑" w:hAnsi="微软雅黑" w:hint="eastAsia"/>
          <w:vertAlign w:val="subscript"/>
        </w:rPr>
        <w:t>I</w:t>
      </w:r>
      <w:r w:rsidRPr="004B2F07">
        <w:rPr>
          <w:rFonts w:ascii="微软雅黑" w:hAnsi="微软雅黑" w:hint="eastAsia"/>
        </w:rPr>
        <w:t>为入射光与折射表面法线的夹角</w:t>
      </w:r>
    </w:p>
    <w:p w:rsidR="004B2F07" w:rsidRDefault="004B2F07" w:rsidP="004B2F0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为</w:t>
      </w:r>
      <w:r w:rsidR="00A67DEB">
        <w:rPr>
          <w:rFonts w:hint="eastAsia"/>
        </w:rPr>
        <w:t>折</w:t>
      </w:r>
      <w:r>
        <w:rPr>
          <w:rFonts w:hint="eastAsia"/>
        </w:rPr>
        <w:t>射光所在材质的折射率</w:t>
      </w:r>
    </w:p>
    <w:p w:rsidR="004B2F07" w:rsidRPr="00A67DEB" w:rsidRDefault="004B2F07" w:rsidP="00A67DEB">
      <w:pPr>
        <w:pStyle w:val="a6"/>
        <w:numPr>
          <w:ilvl w:val="0"/>
          <w:numId w:val="9"/>
        </w:numPr>
        <w:ind w:firstLineChars="0"/>
      </w:pPr>
      <w:r>
        <w:rPr>
          <w:rFonts w:ascii="微软雅黑" w:hAnsi="微软雅黑" w:hint="eastAsia"/>
        </w:rPr>
        <w:t>θ</w:t>
      </w:r>
      <w:r w:rsidR="005B5AFD">
        <w:rPr>
          <w:rFonts w:ascii="微软雅黑" w:hAnsi="微软雅黑" w:hint="eastAsia"/>
          <w:vertAlign w:val="subscript"/>
        </w:rPr>
        <w:t>T</w:t>
      </w:r>
      <w:r w:rsidRPr="004B2F07">
        <w:rPr>
          <w:rFonts w:ascii="微软雅黑" w:hAnsi="微软雅黑" w:hint="eastAsia"/>
        </w:rPr>
        <w:t>为</w:t>
      </w:r>
      <w:r w:rsidR="00A67DEB">
        <w:rPr>
          <w:rFonts w:ascii="微软雅黑" w:hAnsi="微软雅黑" w:hint="eastAsia"/>
        </w:rPr>
        <w:t>折</w:t>
      </w:r>
      <w:r>
        <w:rPr>
          <w:rFonts w:ascii="微软雅黑" w:hAnsi="微软雅黑" w:hint="eastAsia"/>
        </w:rPr>
        <w:t>射光与折射表面法线的夹角</w:t>
      </w:r>
    </w:p>
    <w:p w:rsidR="004B2F07" w:rsidRDefault="004B2F07" w:rsidP="004B2F07">
      <w:pPr>
        <w:pStyle w:val="a8"/>
        <w:rPr>
          <w:rFonts w:ascii="微软雅黑" w:hAnsi="微软雅黑"/>
          <w:vertAlign w:val="subscript"/>
        </w:rPr>
      </w:pPr>
      <w:r>
        <w:rPr>
          <w:noProof/>
        </w:rPr>
        <w:drawing>
          <wp:inline distT="0" distB="0" distL="0" distR="0" wp14:anchorId="51F0ACFA" wp14:editId="1928DBF3">
            <wp:extent cx="2228850" cy="318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07" w:rsidRDefault="00A67DEB" w:rsidP="004B2F07">
      <w:pPr>
        <w:pStyle w:val="4"/>
      </w:pPr>
      <w:r>
        <w:rPr>
          <w:rFonts w:hint="eastAsia"/>
        </w:rPr>
        <w:lastRenderedPageBreak/>
        <w:t>常见材质的折射率</w:t>
      </w:r>
    </w:p>
    <w:tbl>
      <w:tblPr>
        <w:tblStyle w:val="a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3402"/>
      </w:tblGrid>
      <w:tr w:rsidR="00A67DEB" w:rsidRPr="00A67DEB" w:rsidTr="00A67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  <w:hideMark/>
          </w:tcPr>
          <w:p w:rsidR="00A67DEB" w:rsidRPr="00A67DEB" w:rsidRDefault="00A67DEB" w:rsidP="00A67DEB">
            <w:pPr>
              <w:jc w:val="center"/>
            </w:pPr>
            <w:r w:rsidRPr="00A67DEB">
              <w:rPr>
                <w:rFonts w:hint="eastAsia"/>
              </w:rPr>
              <w:t>材质</w:t>
            </w:r>
          </w:p>
        </w:tc>
        <w:tc>
          <w:tcPr>
            <w:tcW w:w="3402" w:type="dxa"/>
            <w:vAlign w:val="center"/>
            <w:hideMark/>
          </w:tcPr>
          <w:p w:rsidR="00A67DEB" w:rsidRPr="00A67DEB" w:rsidRDefault="00A67DEB" w:rsidP="00A67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7DEB">
              <w:rPr>
                <w:rFonts w:hint="eastAsia"/>
              </w:rPr>
              <w:t>折射率</w:t>
            </w:r>
          </w:p>
        </w:tc>
      </w:tr>
      <w:tr w:rsidR="00A67DEB" w:rsidRPr="00A67DEB" w:rsidTr="00A6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67DEB" w:rsidRPr="00A67DEB" w:rsidRDefault="00A67DEB" w:rsidP="00A67DEB">
            <w:pPr>
              <w:rPr>
                <w:b w:val="0"/>
              </w:rPr>
            </w:pPr>
            <w:r w:rsidRPr="00A67DEB">
              <w:rPr>
                <w:rFonts w:hint="eastAsia"/>
                <w:b w:val="0"/>
              </w:rPr>
              <w:t>真空</w:t>
            </w:r>
            <w:r w:rsidRPr="00A67DEB">
              <w:rPr>
                <w:b w:val="0"/>
              </w:rPr>
              <w:tab/>
              <w:t>Vacuum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A67DEB" w:rsidRPr="00A67DEB" w:rsidRDefault="00A67DEB" w:rsidP="00A67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B">
              <w:t>1.0</w:t>
            </w:r>
          </w:p>
        </w:tc>
      </w:tr>
      <w:tr w:rsidR="00A67DEB" w:rsidRPr="00A67DEB" w:rsidTr="00A67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  <w:hideMark/>
          </w:tcPr>
          <w:p w:rsidR="00A67DEB" w:rsidRPr="00A67DEB" w:rsidRDefault="00A67DEB" w:rsidP="00A67DEB">
            <w:pPr>
              <w:rPr>
                <w:b w:val="0"/>
              </w:rPr>
            </w:pPr>
            <w:r w:rsidRPr="00A67DEB">
              <w:rPr>
                <w:rFonts w:hint="eastAsia"/>
                <w:b w:val="0"/>
              </w:rPr>
              <w:t>空气</w:t>
            </w:r>
            <w:r w:rsidRPr="00A67DEB">
              <w:rPr>
                <w:b w:val="0"/>
              </w:rPr>
              <w:tab/>
              <w:t>Air</w:t>
            </w:r>
          </w:p>
        </w:tc>
        <w:tc>
          <w:tcPr>
            <w:tcW w:w="3402" w:type="dxa"/>
            <w:vAlign w:val="center"/>
            <w:hideMark/>
          </w:tcPr>
          <w:p w:rsidR="00A67DEB" w:rsidRPr="00A67DEB" w:rsidRDefault="00A67DEB" w:rsidP="00A67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B">
              <w:t>1.0003</w:t>
            </w:r>
          </w:p>
        </w:tc>
      </w:tr>
      <w:tr w:rsidR="00A67DEB" w:rsidRPr="00A67DEB" w:rsidTr="00A6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67DEB" w:rsidRPr="00A67DEB" w:rsidRDefault="00A67DEB" w:rsidP="00A67DEB">
            <w:pPr>
              <w:rPr>
                <w:b w:val="0"/>
              </w:rPr>
            </w:pPr>
            <w:r w:rsidRPr="00A67DEB">
              <w:rPr>
                <w:rFonts w:hint="eastAsia"/>
                <w:b w:val="0"/>
              </w:rPr>
              <w:t>水</w:t>
            </w:r>
            <w:r w:rsidRPr="00A67DEB">
              <w:rPr>
                <w:b w:val="0"/>
              </w:rPr>
              <w:tab/>
            </w:r>
            <w:r w:rsidRPr="00A67DEB">
              <w:rPr>
                <w:rFonts w:hint="eastAsia"/>
                <w:b w:val="0"/>
              </w:rPr>
              <w:tab/>
            </w:r>
            <w:r w:rsidRPr="00A67DEB">
              <w:rPr>
                <w:b w:val="0"/>
              </w:rPr>
              <w:t>Water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A67DEB" w:rsidRPr="00A67DEB" w:rsidRDefault="00A67DEB" w:rsidP="00A67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B">
              <w:t>1.3333</w:t>
            </w:r>
          </w:p>
        </w:tc>
      </w:tr>
      <w:tr w:rsidR="00A67DEB" w:rsidRPr="00A67DEB" w:rsidTr="00A67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  <w:hideMark/>
          </w:tcPr>
          <w:p w:rsidR="00A67DEB" w:rsidRPr="00A67DEB" w:rsidRDefault="00A67DEB" w:rsidP="00A67DEB">
            <w:pPr>
              <w:rPr>
                <w:b w:val="0"/>
              </w:rPr>
            </w:pPr>
            <w:r w:rsidRPr="00A67DEB">
              <w:rPr>
                <w:rFonts w:hint="eastAsia"/>
                <w:b w:val="0"/>
              </w:rPr>
              <w:t>玻璃</w:t>
            </w:r>
            <w:r w:rsidRPr="00A67DEB">
              <w:rPr>
                <w:b w:val="0"/>
              </w:rPr>
              <w:tab/>
              <w:t>Glass</w:t>
            </w:r>
          </w:p>
        </w:tc>
        <w:tc>
          <w:tcPr>
            <w:tcW w:w="3402" w:type="dxa"/>
            <w:vAlign w:val="center"/>
            <w:hideMark/>
          </w:tcPr>
          <w:p w:rsidR="00A67DEB" w:rsidRPr="00A67DEB" w:rsidRDefault="00A67DEB" w:rsidP="00A67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B">
              <w:t>1.5</w:t>
            </w:r>
          </w:p>
        </w:tc>
      </w:tr>
      <w:tr w:rsidR="00A67DEB" w:rsidRPr="00A67DEB" w:rsidTr="00A6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67DEB" w:rsidRPr="00A67DEB" w:rsidRDefault="00A67DEB" w:rsidP="00A67DEB">
            <w:pPr>
              <w:rPr>
                <w:b w:val="0"/>
              </w:rPr>
            </w:pPr>
            <w:r w:rsidRPr="00A67DEB">
              <w:rPr>
                <w:rFonts w:hint="eastAsia"/>
                <w:b w:val="0"/>
              </w:rPr>
              <w:t>塑料</w:t>
            </w:r>
            <w:r w:rsidRPr="00A67DEB">
              <w:rPr>
                <w:b w:val="0"/>
              </w:rPr>
              <w:tab/>
              <w:t>Plastic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A67DEB" w:rsidRPr="00A67DEB" w:rsidRDefault="00A67DEB" w:rsidP="00A67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B">
              <w:t>1.5</w:t>
            </w:r>
          </w:p>
        </w:tc>
      </w:tr>
      <w:tr w:rsidR="00A67DEB" w:rsidRPr="00A67DEB" w:rsidTr="00A67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  <w:hideMark/>
          </w:tcPr>
          <w:p w:rsidR="00A67DEB" w:rsidRPr="00A67DEB" w:rsidRDefault="00A67DEB" w:rsidP="00A67DEB">
            <w:pPr>
              <w:rPr>
                <w:b w:val="0"/>
              </w:rPr>
            </w:pPr>
            <w:r w:rsidRPr="00A67DEB">
              <w:rPr>
                <w:rFonts w:hint="eastAsia"/>
                <w:b w:val="0"/>
              </w:rPr>
              <w:t>钻石</w:t>
            </w:r>
            <w:r w:rsidRPr="00A67DEB">
              <w:rPr>
                <w:b w:val="0"/>
              </w:rPr>
              <w:tab/>
              <w:t>Diamond</w:t>
            </w:r>
          </w:p>
        </w:tc>
        <w:tc>
          <w:tcPr>
            <w:tcW w:w="3402" w:type="dxa"/>
            <w:vAlign w:val="center"/>
            <w:hideMark/>
          </w:tcPr>
          <w:p w:rsidR="00A67DEB" w:rsidRPr="00A67DEB" w:rsidRDefault="00A67DEB" w:rsidP="00A67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B">
              <w:t>2.417</w:t>
            </w:r>
          </w:p>
        </w:tc>
      </w:tr>
      <w:tr w:rsidR="00A67DEB" w:rsidRPr="00A67DEB" w:rsidTr="00A6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A67DEB" w:rsidRPr="00A67DEB" w:rsidRDefault="00A67DEB" w:rsidP="006C184D">
            <w:pPr>
              <w:jc w:val="center"/>
            </w:pPr>
            <w:r>
              <w:rPr>
                <w:rFonts w:hint="eastAsia"/>
              </w:rPr>
              <w:t>注意</w:t>
            </w:r>
          </w:p>
          <w:p w:rsidR="00A67DEB" w:rsidRPr="00A67DEB" w:rsidRDefault="00A67DEB" w:rsidP="00C47C56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不同类型的玻璃有不同的折射率，</w:t>
            </w:r>
            <w:r>
              <w:rPr>
                <w:rFonts w:hint="eastAsia"/>
                <w:b w:val="0"/>
              </w:rPr>
              <w:t>1.5</w:t>
            </w:r>
            <w:r w:rsidR="00FA3BF2">
              <w:rPr>
                <w:rFonts w:hint="eastAsia"/>
                <w:b w:val="0"/>
              </w:rPr>
              <w:t>是普通</w:t>
            </w:r>
            <w:r>
              <w:rPr>
                <w:rFonts w:hint="eastAsia"/>
                <w:b w:val="0"/>
              </w:rPr>
              <w:t>窗户玻璃的折射率。</w:t>
            </w:r>
            <w:r w:rsidR="00C47C56">
              <w:rPr>
                <w:rFonts w:hint="eastAsia"/>
                <w:b w:val="0"/>
              </w:rPr>
              <w:t>它也是大部分塑料的近似折射率。</w:t>
            </w:r>
          </w:p>
        </w:tc>
      </w:tr>
    </w:tbl>
    <w:p w:rsidR="00A67DEB" w:rsidRPr="00A67DEB" w:rsidRDefault="005B5AFD" w:rsidP="005B5AFD">
      <w:pPr>
        <w:pStyle w:val="4"/>
      </w:pPr>
      <w:r>
        <w:rPr>
          <w:rFonts w:hint="eastAsia"/>
        </w:rPr>
        <w:t>计算折射光方向的数学公式</w:t>
      </w:r>
    </w:p>
    <w:p w:rsidR="006A3C6B" w:rsidRPr="000B2F2D" w:rsidRDefault="005B5AFD" w:rsidP="00C130ED">
      <w:pPr>
        <w:ind w:left="420"/>
        <w:jc w:val="center"/>
        <w:rPr>
          <w:rFonts w:ascii="微软雅黑" w:hAnsi="微软雅黑"/>
        </w:rPr>
      </w:pPr>
      <w:r>
        <w:rPr>
          <w:rFonts w:hint="eastAsia"/>
        </w:rPr>
        <w:t xml:space="preserve">T = </w:t>
      </w:r>
      <w:r w:rsidR="006A3C6B">
        <w:rPr>
          <w:rFonts w:hint="eastAsia"/>
        </w:rPr>
        <w:t xml:space="preserve">(cosT2 &gt; </w:t>
      </w:r>
      <w:proofErr w:type="gramStart"/>
      <w:r w:rsidR="006A3C6B">
        <w:rPr>
          <w:rFonts w:hint="eastAsia"/>
        </w:rPr>
        <w:t>0 ?</w:t>
      </w:r>
      <w:proofErr w:type="gramEnd"/>
      <w:r w:rsidR="006A3C6B">
        <w:rPr>
          <w:rFonts w:hint="eastAsia"/>
        </w:rPr>
        <w:t xml:space="preserve"> 1 : 0)</w:t>
      </w:r>
      <w:r w:rsidR="0024674F">
        <w:rPr>
          <w:rFonts w:hint="eastAsia"/>
        </w:rPr>
        <w:t xml:space="preserve"> * </w:t>
      </w:r>
      <w:r w:rsidR="000B2F2D">
        <w:rPr>
          <w:rFonts w:hint="eastAsia"/>
        </w:rPr>
        <w:t>(</w:t>
      </w:r>
      <w:r w:rsidR="006A3C6B">
        <w:rPr>
          <w:rFonts w:hint="eastAsia"/>
        </w:rPr>
        <w:t>RefractedRatio</w:t>
      </w:r>
      <w:r w:rsidR="0024674F">
        <w:rPr>
          <w:rFonts w:hint="eastAsia"/>
        </w:rPr>
        <w:t xml:space="preserve"> * </w:t>
      </w:r>
      <w:r w:rsidR="006A3C6B">
        <w:rPr>
          <w:rFonts w:hint="eastAsia"/>
        </w:rPr>
        <w:t>I + (RefractedRatio</w:t>
      </w:r>
      <w:r w:rsidR="0024674F">
        <w:rPr>
          <w:rFonts w:hint="eastAsia"/>
        </w:rPr>
        <w:t xml:space="preserve"> * </w:t>
      </w:r>
      <w:r w:rsidR="006A3C6B">
        <w:rPr>
          <w:rFonts w:hint="eastAsia"/>
        </w:rPr>
        <w:t>CosI - CosT)</w:t>
      </w:r>
      <w:r w:rsidR="0024674F">
        <w:rPr>
          <w:rFonts w:hint="eastAsia"/>
        </w:rPr>
        <w:t xml:space="preserve"> * </w:t>
      </w:r>
      <w:r w:rsidR="006A3C6B">
        <w:rPr>
          <w:rFonts w:hint="eastAsia"/>
        </w:rPr>
        <w:t>N</w:t>
      </w:r>
      <w:r w:rsidR="000B2F2D">
        <w:rPr>
          <w:rFonts w:ascii="微软雅黑" w:hAnsi="微软雅黑" w:hint="eastAsia"/>
        </w:rPr>
        <w:t>)</w:t>
      </w:r>
    </w:p>
    <w:p w:rsidR="006A3C6B" w:rsidRDefault="006A3C6B" w:rsidP="006A3C6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RefractedRatio</w:t>
      </w:r>
      <w:r w:rsidRPr="004B2F07">
        <w:rPr>
          <w:rFonts w:hint="eastAsia"/>
        </w:rPr>
        <w:t>为入射光所在材质折射率</w:t>
      </w:r>
      <w:r>
        <w:rPr>
          <w:rFonts w:hint="eastAsia"/>
        </w:rPr>
        <w:t>与折射光所在材质折射率的比值</w:t>
      </w:r>
    </w:p>
    <w:p w:rsidR="006A3C6B" w:rsidRPr="006A3C6B" w:rsidRDefault="006A3C6B" w:rsidP="00C130ED">
      <w:pPr>
        <w:ind w:left="840"/>
        <w:jc w:val="center"/>
      </w:pPr>
      <w:r>
        <w:rPr>
          <w:rFonts w:hint="eastAsia"/>
        </w:rPr>
        <w:t xml:space="preserve">RefractedRatio = </w:t>
      </w:r>
      <w:r>
        <w:rPr>
          <w:rFonts w:hint="eastAsia"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/ </w:t>
      </w:r>
      <w:r>
        <w:rPr>
          <w:rFonts w:hint="eastAsia"/>
        </w:rPr>
        <w:t>η</w:t>
      </w:r>
      <w:r>
        <w:rPr>
          <w:rFonts w:hint="eastAsia"/>
          <w:vertAlign w:val="subscript"/>
        </w:rPr>
        <w:t>2</w:t>
      </w:r>
      <w:bookmarkStart w:id="0" w:name="_GoBack"/>
      <w:bookmarkEnd w:id="0"/>
    </w:p>
    <w:p w:rsidR="006A3C6B" w:rsidRDefault="006A3C6B" w:rsidP="006A3C6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为入射光的方向向量</w:t>
      </w:r>
    </w:p>
    <w:p w:rsidR="006A3C6B" w:rsidRDefault="006A3C6B" w:rsidP="006A3C6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为物体表面法线的方向向量</w:t>
      </w:r>
    </w:p>
    <w:p w:rsidR="006A3C6B" w:rsidRDefault="006A3C6B" w:rsidP="006A3C6B">
      <w:pPr>
        <w:pStyle w:val="a6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osI</w:t>
      </w:r>
      <w:r>
        <w:rPr>
          <w:rFonts w:hint="eastAsia"/>
        </w:rPr>
        <w:t>为入射光所在直线与物体表面法线所在直线的夹角余弦值</w:t>
      </w:r>
    </w:p>
    <w:p w:rsidR="000B2F2D" w:rsidRPr="000B2F2D" w:rsidRDefault="000B2F2D" w:rsidP="00C130ED">
      <w:pPr>
        <w:ind w:left="840"/>
        <w:jc w:val="center"/>
      </w:pPr>
      <w:r>
        <w:rPr>
          <w:rFonts w:hint="eastAsia"/>
        </w:rPr>
        <w:t xml:space="preserve">CosI = -I </w:t>
      </w:r>
      <w:r>
        <w:rPr>
          <w:rFonts w:hint="eastAsia"/>
        </w:rPr>
        <w:t>·</w:t>
      </w:r>
      <w:r>
        <w:rPr>
          <w:rFonts w:hint="eastAsia"/>
        </w:rPr>
        <w:t xml:space="preserve"> N</w:t>
      </w:r>
    </w:p>
    <w:p w:rsidR="000B2F2D" w:rsidRDefault="006A3C6B" w:rsidP="000B2F2D">
      <w:pPr>
        <w:pStyle w:val="a6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osT</w:t>
      </w:r>
      <w:r w:rsidR="000B2F2D">
        <w:rPr>
          <w:rFonts w:hint="eastAsia"/>
        </w:rPr>
        <w:t>2</w:t>
      </w:r>
      <w:r>
        <w:rPr>
          <w:rFonts w:hint="eastAsia"/>
        </w:rPr>
        <w:t>为折射光所在直线与物体表面法线所在直线的夹角余弦值</w:t>
      </w:r>
      <w:r w:rsidR="000B2F2D">
        <w:rPr>
          <w:rFonts w:hint="eastAsia"/>
        </w:rPr>
        <w:t>的平方</w:t>
      </w:r>
    </w:p>
    <w:p w:rsidR="0024674F" w:rsidRPr="0024674F" w:rsidRDefault="0024674F" w:rsidP="00C130ED">
      <w:pPr>
        <w:ind w:left="840"/>
        <w:jc w:val="center"/>
      </w:pPr>
      <w:r>
        <w:rPr>
          <w:rFonts w:hint="eastAsia"/>
        </w:rPr>
        <w:t xml:space="preserve">CosT2 = 1 </w:t>
      </w:r>
      <w:r>
        <w:t>–</w:t>
      </w:r>
      <w:r>
        <w:rPr>
          <w:rFonts w:hint="eastAsia"/>
        </w:rPr>
        <w:t xml:space="preserve"> RefractedRatio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r w:rsidR="00817461">
        <w:rPr>
          <w:rFonts w:hint="eastAsia"/>
        </w:rPr>
        <w:t xml:space="preserve">* (1 </w:t>
      </w:r>
      <w:r w:rsidR="00817461">
        <w:t>–</w:t>
      </w:r>
      <w:r w:rsidR="00817461">
        <w:rPr>
          <w:rFonts w:hint="eastAsia"/>
        </w:rPr>
        <w:t xml:space="preserve"> CosI</w:t>
      </w:r>
      <w:r w:rsidR="00817461">
        <w:rPr>
          <w:rFonts w:hint="eastAsia"/>
          <w:vertAlign w:val="superscript"/>
        </w:rPr>
        <w:t>2</w:t>
      </w:r>
      <w:r w:rsidR="00817461">
        <w:rPr>
          <w:rFonts w:hint="eastAsia"/>
        </w:rPr>
        <w:t>)</w:t>
      </w:r>
    </w:p>
    <w:p w:rsidR="000B2F2D" w:rsidRDefault="000B2F2D" w:rsidP="000B2F2D">
      <w:pPr>
        <w:pStyle w:val="a6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osT</w:t>
      </w:r>
      <w:r>
        <w:rPr>
          <w:rFonts w:hint="eastAsia"/>
        </w:rPr>
        <w:t>为折射光所在直线与物体表面法线所在直线的夹角余弦值</w:t>
      </w:r>
    </w:p>
    <w:p w:rsidR="006A3C6B" w:rsidRDefault="00817461" w:rsidP="00C130ED">
      <w:pPr>
        <w:pStyle w:val="a6"/>
        <w:ind w:left="840" w:firstLineChars="0" w:firstLine="0"/>
        <w:jc w:val="center"/>
      </w:pPr>
      <w:proofErr w:type="spellStart"/>
      <w:r>
        <w:rPr>
          <w:rFonts w:hint="eastAsia"/>
        </w:rPr>
        <w:t>CosT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sqrt(</w:t>
      </w:r>
      <w:proofErr w:type="gramEnd"/>
      <w:r>
        <w:rPr>
          <w:rFonts w:hint="eastAsia"/>
        </w:rPr>
        <w:t>|cosT2|)</w:t>
      </w:r>
    </w:p>
    <w:p w:rsidR="006A3C6B" w:rsidRDefault="002B1A44" w:rsidP="002B1A44">
      <w:pPr>
        <w:pStyle w:val="a8"/>
      </w:pPr>
      <w:r>
        <w:rPr>
          <w:noProof/>
        </w:rPr>
        <w:drawing>
          <wp:inline distT="0" distB="0" distL="0" distR="0" wp14:anchorId="186627D4" wp14:editId="2212AA76">
            <wp:extent cx="1806855" cy="2579016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421" cy="257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86" w:rsidRDefault="00337886" w:rsidP="00337886">
      <w:pPr>
        <w:pStyle w:val="2"/>
        <w:spacing w:before="312"/>
        <w:ind w:left="480" w:hanging="480"/>
      </w:pPr>
      <w:r>
        <w:rPr>
          <w:rFonts w:hint="eastAsia"/>
        </w:rPr>
        <w:lastRenderedPageBreak/>
        <w:t>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尔效应与色散</w:t>
      </w:r>
    </w:p>
    <w:p w:rsidR="00337886" w:rsidRDefault="00B60351" w:rsidP="00F355C0">
      <w:pPr>
        <w:pStyle w:val="3"/>
        <w:numPr>
          <w:ilvl w:val="0"/>
          <w:numId w:val="11"/>
        </w:numPr>
        <w:spacing w:before="156"/>
        <w:ind w:firstLineChars="0"/>
      </w:pPr>
      <w:r>
        <w:rPr>
          <w:rFonts w:hint="eastAsia"/>
        </w:rPr>
        <w:t>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尔效应</w:t>
      </w:r>
      <w:r w:rsidR="00F355C0">
        <w:rPr>
          <w:rFonts w:hint="eastAsia"/>
        </w:rPr>
        <w:t xml:space="preserve"> </w:t>
      </w:r>
      <w:r w:rsidR="00F355C0" w:rsidRPr="00F355C0">
        <w:t>The Fresnel Effect</w:t>
      </w:r>
    </w:p>
    <w:p w:rsidR="00574205" w:rsidRDefault="00574205" w:rsidP="00A13B72">
      <w:pPr>
        <w:pStyle w:val="4"/>
        <w:numPr>
          <w:ilvl w:val="0"/>
          <w:numId w:val="18"/>
        </w:numPr>
      </w:pPr>
      <w:r>
        <w:rPr>
          <w:rFonts w:hint="eastAsia"/>
        </w:rPr>
        <w:t>定义</w:t>
      </w:r>
    </w:p>
    <w:p w:rsidR="00B60351" w:rsidRDefault="00B60351" w:rsidP="00574205">
      <w:pPr>
        <w:ind w:leftChars="200" w:left="420"/>
      </w:pPr>
      <w:r>
        <w:rPr>
          <w:rFonts w:hint="eastAsia"/>
        </w:rPr>
        <w:t>当光通过两种材质之间的界面时，部分发生反射，部分发生折射的现象被称为菲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尔效应。</w:t>
      </w:r>
    </w:p>
    <w:p w:rsidR="00B60351" w:rsidRDefault="00B60351" w:rsidP="00F355C0">
      <w:pPr>
        <w:ind w:leftChars="200" w:left="420"/>
      </w:pPr>
      <w:r>
        <w:rPr>
          <w:rFonts w:hint="eastAsia"/>
        </w:rPr>
        <w:t>用于量化菲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尔效应的菲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尔方程（</w:t>
      </w:r>
      <w:r>
        <w:t xml:space="preserve">The Fresnel </w:t>
      </w:r>
      <w:r>
        <w:rPr>
          <w:rFonts w:hint="eastAsia"/>
        </w:rPr>
        <w:t>e</w:t>
      </w:r>
      <w:r w:rsidRPr="00B60351">
        <w:t>quations</w:t>
      </w:r>
      <w:r>
        <w:rPr>
          <w:rFonts w:hint="eastAsia"/>
        </w:rPr>
        <w:t>）是非常复杂的，</w:t>
      </w:r>
      <w:r w:rsidR="008912D0">
        <w:rPr>
          <w:rFonts w:hint="eastAsia"/>
        </w:rPr>
        <w:t>因此，</w:t>
      </w:r>
      <w:r>
        <w:rPr>
          <w:rFonts w:hint="eastAsia"/>
        </w:rPr>
        <w:t>在使用程序</w:t>
      </w:r>
      <w:r w:rsidR="008912D0">
        <w:rPr>
          <w:rFonts w:hint="eastAsia"/>
        </w:rPr>
        <w:t>模拟菲</w:t>
      </w:r>
      <w:proofErr w:type="gramStart"/>
      <w:r w:rsidR="008912D0">
        <w:rPr>
          <w:rFonts w:hint="eastAsia"/>
        </w:rPr>
        <w:t>涅</w:t>
      </w:r>
      <w:proofErr w:type="gramEnd"/>
      <w:r w:rsidR="008912D0">
        <w:rPr>
          <w:rFonts w:hint="eastAsia"/>
        </w:rPr>
        <w:t>尔效应时</w:t>
      </w:r>
      <w:r>
        <w:rPr>
          <w:rFonts w:hint="eastAsia"/>
        </w:rPr>
        <w:t>通常采用经验近似</w:t>
      </w:r>
      <w:r w:rsidR="008912D0">
        <w:rPr>
          <w:rFonts w:hint="eastAsia"/>
        </w:rPr>
        <w:t>方程，在得到良好模拟效果的同时能够显著减少副作用。</w:t>
      </w:r>
    </w:p>
    <w:p w:rsidR="00737C57" w:rsidRDefault="00737C57" w:rsidP="00574205">
      <w:pPr>
        <w:pStyle w:val="4"/>
      </w:pPr>
      <w:r>
        <w:rPr>
          <w:rFonts w:hint="eastAsia"/>
        </w:rPr>
        <w:t>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尔方程的近似等式：</w:t>
      </w:r>
    </w:p>
    <w:p w:rsidR="00737C57" w:rsidRDefault="00737C57" w:rsidP="00C130ED">
      <w:pPr>
        <w:ind w:leftChars="200" w:left="420"/>
        <w:jc w:val="center"/>
      </w:pPr>
      <w:r>
        <w:rPr>
          <w:rFonts w:hint="eastAsia"/>
        </w:rPr>
        <w:t>Reflect</w:t>
      </w:r>
      <w:r w:rsidR="00985D9D">
        <w:rPr>
          <w:rFonts w:hint="eastAsia"/>
        </w:rPr>
        <w:t>ionCoefficient = max(0, min(1, Bias + S</w:t>
      </w:r>
      <w:r>
        <w:rPr>
          <w:rFonts w:hint="eastAsia"/>
        </w:rPr>
        <w:t xml:space="preserve">cale </w:t>
      </w:r>
      <w:r>
        <w:rPr>
          <w:rFonts w:hint="eastAsia"/>
        </w:rPr>
        <w:t>×</w:t>
      </w:r>
      <w:r>
        <w:rPr>
          <w:rFonts w:hint="eastAsia"/>
        </w:rPr>
        <w:t xml:space="preserve"> (1 + I </w:t>
      </w:r>
      <w:r>
        <w:rPr>
          <w:rFonts w:hint="eastAsia"/>
        </w:rPr>
        <w:t>·</w:t>
      </w:r>
      <w:r>
        <w:rPr>
          <w:rFonts w:hint="eastAsia"/>
        </w:rPr>
        <w:t xml:space="preserve"> N)</w:t>
      </w:r>
      <w:r w:rsidR="00985D9D">
        <w:rPr>
          <w:rFonts w:hint="eastAsia"/>
          <w:vertAlign w:val="superscript"/>
        </w:rPr>
        <w:t>P</w:t>
      </w:r>
      <w:r>
        <w:rPr>
          <w:rFonts w:hint="eastAsia"/>
          <w:vertAlign w:val="superscript"/>
        </w:rPr>
        <w:t>ower</w:t>
      </w:r>
      <w:r>
        <w:rPr>
          <w:rFonts w:hint="eastAsia"/>
        </w:rPr>
        <w:t>))</w:t>
      </w:r>
    </w:p>
    <w:p w:rsidR="00B10211" w:rsidRPr="00B10211" w:rsidRDefault="00B10211" w:rsidP="00C130ED">
      <w:pPr>
        <w:ind w:leftChars="200" w:left="420"/>
        <w:jc w:val="center"/>
        <w:rPr>
          <w:vertAlign w:val="subscript"/>
        </w:rPr>
      </w:pPr>
      <w:proofErr w:type="spellStart"/>
      <w:r>
        <w:rPr>
          <w:rFonts w:hint="eastAsia"/>
        </w:rPr>
        <w:t>C</w:t>
      </w:r>
      <w:r>
        <w:rPr>
          <w:rFonts w:hint="eastAsia"/>
          <w:vertAlign w:val="subscript"/>
        </w:rPr>
        <w:t>Final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ReflectionCoefficient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rPr>
          <w:rFonts w:hint="eastAsia"/>
          <w:vertAlign w:val="subscript"/>
        </w:rPr>
        <w:t>Reflected</w:t>
      </w:r>
      <w:proofErr w:type="spellEnd"/>
      <w:r>
        <w:rPr>
          <w:rFonts w:hint="eastAsia"/>
        </w:rPr>
        <w:t xml:space="preserve"> + (1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ReflectedCoefficient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rPr>
          <w:rFonts w:hint="eastAsia"/>
          <w:vertAlign w:val="subscript"/>
        </w:rPr>
        <w:t>Refracted</w:t>
      </w:r>
      <w:proofErr w:type="spellEnd"/>
    </w:p>
    <w:p w:rsidR="00737C57" w:rsidRPr="00737C57" w:rsidRDefault="00737C57" w:rsidP="00574205">
      <w:pPr>
        <w:ind w:leftChars="200" w:left="420"/>
      </w:pPr>
      <w:r>
        <w:rPr>
          <w:rFonts w:hint="eastAsia"/>
        </w:rPr>
        <w:t>方程中隐藏的概念的是：当入射光方向的单位向量</w:t>
      </w:r>
      <w:r>
        <w:rPr>
          <w:rFonts w:hint="eastAsia"/>
        </w:rPr>
        <w:t>I</w:t>
      </w:r>
      <w:r>
        <w:rPr>
          <w:rFonts w:hint="eastAsia"/>
        </w:rPr>
        <w:t>与表面法线的单位向量</w:t>
      </w:r>
      <w:r>
        <w:rPr>
          <w:rFonts w:hint="eastAsia"/>
        </w:rPr>
        <w:t>N</w:t>
      </w:r>
      <w:r w:rsidR="00B10211">
        <w:rPr>
          <w:rFonts w:hint="eastAsia"/>
        </w:rPr>
        <w:t>几乎重合（处于同一直线但方向相反）时，反射</w:t>
      </w:r>
      <w:r w:rsidR="00985D9D">
        <w:rPr>
          <w:rFonts w:hint="eastAsia"/>
        </w:rPr>
        <w:t>光强度几乎为</w:t>
      </w:r>
      <w:r w:rsidR="00985D9D">
        <w:rPr>
          <w:rFonts w:hint="eastAsia"/>
        </w:rPr>
        <w:t>0</w:t>
      </w:r>
      <w:r w:rsidR="00985D9D">
        <w:rPr>
          <w:rFonts w:hint="eastAsia"/>
        </w:rPr>
        <w:t>，大部分光线都被折射了；当</w:t>
      </w:r>
      <w:r w:rsidR="00985D9D">
        <w:rPr>
          <w:rFonts w:hint="eastAsia"/>
        </w:rPr>
        <w:t>I</w:t>
      </w:r>
      <w:r w:rsidR="00985D9D">
        <w:rPr>
          <w:rFonts w:hint="eastAsia"/>
        </w:rPr>
        <w:t>与</w:t>
      </w:r>
      <w:r w:rsidR="00985D9D">
        <w:rPr>
          <w:rFonts w:hint="eastAsia"/>
        </w:rPr>
        <w:t>N</w:t>
      </w:r>
      <w:r w:rsidR="00985D9D">
        <w:rPr>
          <w:rFonts w:hint="eastAsia"/>
        </w:rPr>
        <w:t>充分发散时，所有的光线都会被反射。</w:t>
      </w:r>
    </w:p>
    <w:p w:rsidR="00337886" w:rsidRDefault="00F355C0" w:rsidP="00F355C0">
      <w:pPr>
        <w:pStyle w:val="3"/>
        <w:spacing w:before="156"/>
        <w:ind w:left="420" w:hanging="420"/>
      </w:pPr>
      <w:r>
        <w:rPr>
          <w:rFonts w:hint="eastAsia"/>
        </w:rPr>
        <w:t>色散</w:t>
      </w:r>
      <w:r>
        <w:rPr>
          <w:rFonts w:hint="eastAsia"/>
        </w:rPr>
        <w:t xml:space="preserve"> </w:t>
      </w:r>
      <w:r w:rsidRPr="00337886">
        <w:t>Chromatic Dispersion</w:t>
      </w:r>
    </w:p>
    <w:p w:rsidR="00F355C0" w:rsidRDefault="00F355C0" w:rsidP="00A13B72">
      <w:pPr>
        <w:pStyle w:val="4"/>
        <w:numPr>
          <w:ilvl w:val="0"/>
          <w:numId w:val="19"/>
        </w:numPr>
      </w:pPr>
      <w:r>
        <w:rPr>
          <w:rFonts w:hint="eastAsia"/>
        </w:rPr>
        <w:t>定义</w:t>
      </w:r>
    </w:p>
    <w:p w:rsidR="00F355C0" w:rsidRDefault="00F355C0" w:rsidP="00F355C0">
      <w:pPr>
        <w:ind w:left="420"/>
      </w:pPr>
      <w:r>
        <w:rPr>
          <w:rFonts w:hint="eastAsia"/>
        </w:rPr>
        <w:t>折射不仅取决于表面法线</w:t>
      </w:r>
      <w:r>
        <w:rPr>
          <w:rFonts w:hint="eastAsia"/>
        </w:rPr>
        <w:t>N</w:t>
      </w:r>
      <w:r>
        <w:rPr>
          <w:rFonts w:hint="eastAsia"/>
        </w:rPr>
        <w:t>、入射光线</w:t>
      </w:r>
      <w:r>
        <w:rPr>
          <w:rFonts w:hint="eastAsia"/>
        </w:rPr>
        <w:t>I</w:t>
      </w:r>
      <w:r>
        <w:rPr>
          <w:rFonts w:hint="eastAsia"/>
        </w:rPr>
        <w:t>以及折射率</w:t>
      </w:r>
      <w:proofErr w:type="spellStart"/>
      <w:r>
        <w:rPr>
          <w:rFonts w:hint="eastAsia"/>
        </w:rPr>
        <w:t>RefractedRatio</w:t>
      </w:r>
      <w:proofErr w:type="spellEnd"/>
      <w:r>
        <w:rPr>
          <w:rFonts w:hint="eastAsia"/>
        </w:rPr>
        <w:t>，还会受到入射光波长的影响，这种现象被称为色散。</w:t>
      </w:r>
    </w:p>
    <w:p w:rsidR="00F355C0" w:rsidRDefault="00F355C0" w:rsidP="00F355C0">
      <w:pPr>
        <w:pStyle w:val="a8"/>
      </w:pPr>
      <w:r>
        <w:rPr>
          <w:noProof/>
        </w:rPr>
        <w:drawing>
          <wp:inline distT="0" distB="0" distL="0" distR="0" wp14:anchorId="17B8D588" wp14:editId="28E490DC">
            <wp:extent cx="2384755" cy="24690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104" cy="24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C0" w:rsidRDefault="00F355C0" w:rsidP="00F355C0">
      <w:pPr>
        <w:pStyle w:val="4"/>
      </w:pPr>
      <w:r>
        <w:rPr>
          <w:rFonts w:hint="eastAsia"/>
        </w:rPr>
        <w:t>数学实现</w:t>
      </w:r>
    </w:p>
    <w:p w:rsidR="00F355C0" w:rsidRPr="00F355C0" w:rsidRDefault="00F355C0" w:rsidP="00F355C0">
      <w:pPr>
        <w:ind w:left="420"/>
      </w:pPr>
      <w:r>
        <w:rPr>
          <w:rFonts w:hint="eastAsia"/>
        </w:rPr>
        <w:t>在计算折射时，为</w:t>
      </w:r>
      <w:r>
        <w:rPr>
          <w:rFonts w:hint="eastAsia"/>
        </w:rPr>
        <w:t>RGA</w:t>
      </w:r>
      <w:r>
        <w:rPr>
          <w:rFonts w:hint="eastAsia"/>
        </w:rPr>
        <w:t>三个通道分别设置不同的折射率，其中</w:t>
      </w:r>
      <w:r w:rsidR="0076579A">
        <w:rPr>
          <w:rFonts w:hint="eastAsia"/>
        </w:rPr>
        <w:t>蓝光折射率最高，绿光其次，红光最低。</w:t>
      </w:r>
    </w:p>
    <w:sectPr w:rsidR="00F355C0" w:rsidRPr="00F35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4E1" w:rsidRDefault="00C724E1" w:rsidP="00D62C1B">
      <w:pPr>
        <w:spacing w:line="240" w:lineRule="auto"/>
      </w:pPr>
      <w:r>
        <w:separator/>
      </w:r>
    </w:p>
  </w:endnote>
  <w:endnote w:type="continuationSeparator" w:id="0">
    <w:p w:rsidR="00C724E1" w:rsidRDefault="00C724E1" w:rsidP="00D62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4E1" w:rsidRDefault="00C724E1" w:rsidP="00D62C1B">
      <w:pPr>
        <w:spacing w:line="240" w:lineRule="auto"/>
      </w:pPr>
      <w:r>
        <w:separator/>
      </w:r>
    </w:p>
  </w:footnote>
  <w:footnote w:type="continuationSeparator" w:id="0">
    <w:p w:rsidR="00C724E1" w:rsidRDefault="00C724E1" w:rsidP="00D62C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4A3B"/>
    <w:multiLevelType w:val="hybridMultilevel"/>
    <w:tmpl w:val="84B45470"/>
    <w:lvl w:ilvl="0" w:tplc="508C9130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AD5EA5"/>
    <w:multiLevelType w:val="hybridMultilevel"/>
    <w:tmpl w:val="725EFED4"/>
    <w:lvl w:ilvl="0" w:tplc="860AB67E">
      <w:start w:val="1"/>
      <w:numFmt w:val="decimal"/>
      <w:pStyle w:val="4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19060C5"/>
    <w:multiLevelType w:val="hybridMultilevel"/>
    <w:tmpl w:val="58A4FAD8"/>
    <w:lvl w:ilvl="0" w:tplc="C76628E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06546"/>
    <w:rsid w:val="00043F79"/>
    <w:rsid w:val="000B2F2D"/>
    <w:rsid w:val="000F0E18"/>
    <w:rsid w:val="00104006"/>
    <w:rsid w:val="001270FA"/>
    <w:rsid w:val="0014521C"/>
    <w:rsid w:val="00173E30"/>
    <w:rsid w:val="0024674F"/>
    <w:rsid w:val="002933AB"/>
    <w:rsid w:val="002B08F7"/>
    <w:rsid w:val="002B1A44"/>
    <w:rsid w:val="002E2306"/>
    <w:rsid w:val="00337886"/>
    <w:rsid w:val="003810CD"/>
    <w:rsid w:val="003D0722"/>
    <w:rsid w:val="004B2F07"/>
    <w:rsid w:val="00574205"/>
    <w:rsid w:val="005B5AFD"/>
    <w:rsid w:val="00613644"/>
    <w:rsid w:val="006A3C6B"/>
    <w:rsid w:val="006B68C1"/>
    <w:rsid w:val="006C184D"/>
    <w:rsid w:val="006F21F9"/>
    <w:rsid w:val="006F3FCB"/>
    <w:rsid w:val="0073515F"/>
    <w:rsid w:val="00737C57"/>
    <w:rsid w:val="0076579A"/>
    <w:rsid w:val="007931EA"/>
    <w:rsid w:val="007F7D55"/>
    <w:rsid w:val="00810378"/>
    <w:rsid w:val="008165CD"/>
    <w:rsid w:val="00817461"/>
    <w:rsid w:val="008738B9"/>
    <w:rsid w:val="00881B21"/>
    <w:rsid w:val="008912D0"/>
    <w:rsid w:val="0090522A"/>
    <w:rsid w:val="00985D9D"/>
    <w:rsid w:val="009E6BD3"/>
    <w:rsid w:val="00A13B72"/>
    <w:rsid w:val="00A67DEB"/>
    <w:rsid w:val="00AC5380"/>
    <w:rsid w:val="00AF4BA5"/>
    <w:rsid w:val="00AF4C5A"/>
    <w:rsid w:val="00B10211"/>
    <w:rsid w:val="00B561AE"/>
    <w:rsid w:val="00B60351"/>
    <w:rsid w:val="00BB58D9"/>
    <w:rsid w:val="00BF1125"/>
    <w:rsid w:val="00C130ED"/>
    <w:rsid w:val="00C137E3"/>
    <w:rsid w:val="00C47C56"/>
    <w:rsid w:val="00C724E1"/>
    <w:rsid w:val="00CF0D89"/>
    <w:rsid w:val="00CF19B7"/>
    <w:rsid w:val="00CF453F"/>
    <w:rsid w:val="00D43033"/>
    <w:rsid w:val="00D431B5"/>
    <w:rsid w:val="00D450C6"/>
    <w:rsid w:val="00D62C1B"/>
    <w:rsid w:val="00D758EE"/>
    <w:rsid w:val="00E2144E"/>
    <w:rsid w:val="00F355C0"/>
    <w:rsid w:val="00F37602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A13B72"/>
    <w:pPr>
      <w:keepNext/>
      <w:keepLines/>
      <w:numPr>
        <w:numId w:val="17"/>
      </w:numPr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A13B72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8165CD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D6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D62C1B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D62C1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D62C1B"/>
    <w:rPr>
      <w:rFonts w:ascii="Calisto MT" w:eastAsia="微软雅黑" w:hAnsi="Calisto MT"/>
      <w:sz w:val="18"/>
      <w:szCs w:val="18"/>
    </w:rPr>
  </w:style>
  <w:style w:type="table" w:styleId="ab">
    <w:name w:val="Table Grid"/>
    <w:basedOn w:val="a3"/>
    <w:uiPriority w:val="59"/>
    <w:rsid w:val="00A67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1"/>
    <w:uiPriority w:val="99"/>
    <w:unhideWhenUsed/>
    <w:rsid w:val="00A67DE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2"/>
    <w:uiPriority w:val="22"/>
    <w:qFormat/>
    <w:rsid w:val="00A67DEB"/>
    <w:rPr>
      <w:b/>
      <w:bCs/>
    </w:rPr>
  </w:style>
  <w:style w:type="table" w:styleId="ae">
    <w:name w:val="Light List"/>
    <w:basedOn w:val="a3"/>
    <w:uiPriority w:val="61"/>
    <w:rsid w:val="00A67D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A13B72"/>
    <w:pPr>
      <w:keepNext/>
      <w:keepLines/>
      <w:numPr>
        <w:numId w:val="17"/>
      </w:numPr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A13B72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8165CD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D6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D62C1B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D62C1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D62C1B"/>
    <w:rPr>
      <w:rFonts w:ascii="Calisto MT" w:eastAsia="微软雅黑" w:hAnsi="Calisto MT"/>
      <w:sz w:val="18"/>
      <w:szCs w:val="18"/>
    </w:rPr>
  </w:style>
  <w:style w:type="table" w:styleId="ab">
    <w:name w:val="Table Grid"/>
    <w:basedOn w:val="a3"/>
    <w:uiPriority w:val="59"/>
    <w:rsid w:val="00A67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1"/>
    <w:uiPriority w:val="99"/>
    <w:unhideWhenUsed/>
    <w:rsid w:val="00A67DE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2"/>
    <w:uiPriority w:val="22"/>
    <w:qFormat/>
    <w:rsid w:val="00A67DEB"/>
    <w:rPr>
      <w:b/>
      <w:bCs/>
    </w:rPr>
  </w:style>
  <w:style w:type="table" w:styleId="ae">
    <w:name w:val="Light List"/>
    <w:basedOn w:val="a3"/>
    <w:uiPriority w:val="61"/>
    <w:rsid w:val="00A67D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86">
      <w:bodyDiv w:val="1"/>
      <w:marLeft w:val="75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825">
      <w:bodyDiv w:val="1"/>
      <w:marLeft w:val="75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37</cp:revision>
  <dcterms:created xsi:type="dcterms:W3CDTF">2015-08-28T07:44:00Z</dcterms:created>
  <dcterms:modified xsi:type="dcterms:W3CDTF">2015-09-06T03:53:00Z</dcterms:modified>
</cp:coreProperties>
</file>