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4EF0" w14:textId="723A265E" w:rsidR="00AA54FE" w:rsidRPr="00B338D2" w:rsidRDefault="004C538E">
      <w:pPr>
        <w:pStyle w:val="Title"/>
        <w:rPr>
          <w:rFonts w:ascii="Atkinson Hyperlegible" w:hAnsi="Atkinson Hyperlegible"/>
          <w:sz w:val="52"/>
          <w:szCs w:val="52"/>
        </w:rPr>
      </w:pPr>
      <w:r>
        <w:rPr>
          <w:rFonts w:ascii="Atkinson Hyperlegible" w:hAnsi="Atkinson Hyperlegible"/>
          <w:sz w:val="52"/>
          <w:szCs w:val="52"/>
        </w:rPr>
        <w:t>Allemande - Anonymous</w:t>
      </w:r>
    </w:p>
    <w:p w14:paraId="10F4418E" w14:textId="5DA93889" w:rsidR="00AA54FE" w:rsidRPr="00B338D2" w:rsidRDefault="00000000">
      <w:pPr>
        <w:pStyle w:val="Heading1"/>
        <w:rPr>
          <w:rFonts w:ascii="Atkinson Hyperlegible" w:hAnsi="Atkinson Hyperlegible"/>
          <w:sz w:val="36"/>
          <w:szCs w:val="36"/>
        </w:rPr>
      </w:pPr>
      <w:bookmarkStart w:id="0" w:name="Xe9d06fe7099f589a36cefd19e5f5ca35b851c42"/>
      <w:r w:rsidRPr="00B338D2">
        <w:rPr>
          <w:rFonts w:ascii="Atkinson Hyperlegible" w:hAnsi="Atkinson Hyperlegible"/>
          <w:sz w:val="36"/>
          <w:szCs w:val="36"/>
        </w:rPr>
        <w:t xml:space="preserve">General Knowledge Preparation: </w:t>
      </w:r>
      <w:r w:rsidR="004C538E">
        <w:rPr>
          <w:rFonts w:ascii="Atkinson Hyperlegible" w:hAnsi="Atkinson Hyperlegible"/>
          <w:sz w:val="36"/>
          <w:szCs w:val="36"/>
        </w:rPr>
        <w:t>Allemande - Anonymous</w:t>
      </w:r>
    </w:p>
    <w:p w14:paraId="05839B83" w14:textId="77777777" w:rsidR="00AA54FE" w:rsidRPr="00B338D2" w:rsidRDefault="00000000">
      <w:pPr>
        <w:pStyle w:val="Heading2"/>
        <w:rPr>
          <w:rFonts w:ascii="Atkinson Hyperlegible" w:hAnsi="Atkinson Hyperlegible"/>
          <w:sz w:val="28"/>
          <w:szCs w:val="28"/>
        </w:rPr>
      </w:pPr>
      <w:bookmarkStart w:id="1" w:name="Xe4135d4f58ff2360f7b52b62cd5f8e4dbac6739"/>
      <w:r w:rsidRPr="00B338D2">
        <w:rPr>
          <w:rFonts w:ascii="Atkinson Hyperlegible" w:hAnsi="Atkinson Hyperlegible"/>
          <w:sz w:val="28"/>
          <w:szCs w:val="28"/>
        </w:rPr>
        <w:t>Part 1: Questions Based Directly on the Score</w:t>
      </w:r>
    </w:p>
    <w:p w14:paraId="24F1A98A" w14:textId="77777777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2" w:name="i-notation-terminology-and-fundamentals"/>
      <w:r w:rsidRPr="00B338D2">
        <w:rPr>
          <w:rFonts w:ascii="Atkinson Hyperlegible" w:hAnsi="Atkinson Hyperlegible"/>
          <w:sz w:val="24"/>
          <w:szCs w:val="24"/>
        </w:rPr>
        <w:t>(i) Notation, Terminology, and Fundamentals</w:t>
      </w:r>
    </w:p>
    <w:p w14:paraId="6601C868" w14:textId="77777777" w:rsidR="00AA54FE" w:rsidRPr="00B338D2" w:rsidRDefault="00000000">
      <w:pPr>
        <w:pStyle w:val="Compact"/>
        <w:numPr>
          <w:ilvl w:val="0"/>
          <w:numId w:val="2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Identification:</w:t>
      </w:r>
    </w:p>
    <w:p w14:paraId="6D721D3D" w14:textId="07E64DF2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does the Italian term "</w:t>
      </w:r>
      <w:r w:rsidR="00ED2891">
        <w:rPr>
          <w:rFonts w:ascii="Atkinson Hyperlegible" w:hAnsi="Atkinson Hyperlegible"/>
          <w:b/>
          <w:bCs/>
          <w:sz w:val="22"/>
          <w:szCs w:val="22"/>
        </w:rPr>
        <w:t>Allemande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 xml:space="preserve">" </w:t>
      </w:r>
      <w:r w:rsidR="00ED2891">
        <w:rPr>
          <w:rFonts w:ascii="Atkinson Hyperlegible" w:hAnsi="Atkinson Hyperlegible"/>
          <w:b/>
          <w:bCs/>
          <w:sz w:val="22"/>
          <w:szCs w:val="22"/>
        </w:rPr>
        <w:t>mean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?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ED2891">
        <w:rPr>
          <w:rFonts w:ascii="Atkinson Hyperlegible" w:hAnsi="Atkinson Hyperlegible"/>
          <w:sz w:val="22"/>
          <w:szCs w:val="22"/>
        </w:rPr>
        <w:t>An Allemande is a dance in quadruple time</w:t>
      </w:r>
    </w:p>
    <w:p w14:paraId="6CC01312" w14:textId="1E4CE8EF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is the key signature?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ED2891">
        <w:rPr>
          <w:rFonts w:ascii="Atkinson Hyperlegible" w:hAnsi="Atkinson Hyperlegible"/>
          <w:sz w:val="22"/>
          <w:szCs w:val="22"/>
        </w:rPr>
        <w:t>Bb and Eb (G Minor)</w:t>
      </w:r>
    </w:p>
    <w:p w14:paraId="1FA88178" w14:textId="017298D9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 xml:space="preserve">The </w:t>
      </w:r>
      <w:r w:rsidR="00ED2891">
        <w:rPr>
          <w:rFonts w:ascii="Atkinson Hyperlegible" w:hAnsi="Atkinson Hyperlegible"/>
          <w:b/>
          <w:bCs/>
          <w:sz w:val="22"/>
          <w:szCs w:val="22"/>
        </w:rPr>
        <w:t xml:space="preserve">what is the time signature? </w:t>
      </w:r>
      <w:r w:rsidR="00ED2891">
        <w:rPr>
          <w:rFonts w:ascii="Atkinson Hyperlegible" w:hAnsi="Atkinson Hyperlegible"/>
          <w:sz w:val="22"/>
          <w:szCs w:val="22"/>
        </w:rPr>
        <w:t>Simple quadruple time, 4 crotchet beats in a bar</w:t>
      </w:r>
    </w:p>
    <w:p w14:paraId="1E7B89AD" w14:textId="77777777" w:rsidR="00AA54FE" w:rsidRPr="00B338D2" w:rsidRDefault="00000000">
      <w:pPr>
        <w:pStyle w:val="Compact"/>
        <w:numPr>
          <w:ilvl w:val="0"/>
          <w:numId w:val="2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Explanation:</w:t>
      </w:r>
    </w:p>
    <w:p w14:paraId="0DDF9482" w14:textId="3659026B" w:rsidR="00AA54FE" w:rsidRPr="00B338D2" w:rsidRDefault="00000000">
      <w:pPr>
        <w:pStyle w:val="Compact"/>
        <w:numPr>
          <w:ilvl w:val="1"/>
          <w:numId w:val="4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Explain the effect of a trill or other ornament written in the score.</w:t>
      </w:r>
      <w:r w:rsidRPr="00B338D2">
        <w:rPr>
          <w:rFonts w:ascii="Atkinson Hyperlegible" w:hAnsi="Atkinson Hyperlegible"/>
          <w:sz w:val="22"/>
          <w:szCs w:val="22"/>
        </w:rPr>
        <w:t> Ornaments like trills (often indicated by a </w:t>
      </w:r>
      <w:r w:rsidRPr="00B338D2">
        <w:rPr>
          <w:rStyle w:val="VerbatimChar"/>
          <w:rFonts w:ascii="Atkinson Hyperlegible" w:hAnsi="Atkinson Hyperlegible"/>
          <w:sz w:val="20"/>
          <w:szCs w:val="22"/>
        </w:rPr>
        <w:t>+</w:t>
      </w:r>
      <w:r w:rsidRPr="00B338D2">
        <w:rPr>
          <w:rFonts w:ascii="Atkinson Hyperlegible" w:hAnsi="Atkinson Hyperlegible"/>
          <w:sz w:val="22"/>
          <w:szCs w:val="22"/>
        </w:rPr>
        <w:t> or </w:t>
      </w:r>
      <w:r w:rsidRPr="00B338D2">
        <w:rPr>
          <w:rStyle w:val="VerbatimChar"/>
          <w:rFonts w:ascii="Atkinson Hyperlegible" w:hAnsi="Atkinson Hyperlegible"/>
          <w:sz w:val="20"/>
          <w:szCs w:val="22"/>
        </w:rPr>
        <w:t>t</w:t>
      </w:r>
      <w:r w:rsidRPr="00B338D2">
        <w:rPr>
          <w:rFonts w:ascii="Atkinson Hyperlegible" w:hAnsi="Atkinson Hyperlegible"/>
          <w:sz w:val="22"/>
          <w:szCs w:val="22"/>
        </w:rPr>
        <w:t> in original sources) are used for expressive emphasis on important notes</w:t>
      </w:r>
      <w:r w:rsidR="00ED2891">
        <w:rPr>
          <w:rFonts w:ascii="Atkinson Hyperlegible" w:hAnsi="Atkinson Hyperlegible"/>
          <w:sz w:val="22"/>
          <w:szCs w:val="22"/>
        </w:rPr>
        <w:t xml:space="preserve"> or</w:t>
      </w:r>
      <w:r w:rsidRPr="00B338D2">
        <w:rPr>
          <w:rFonts w:ascii="Atkinson Hyperlegible" w:hAnsi="Atkinson Hyperlegible"/>
          <w:sz w:val="22"/>
          <w:szCs w:val="22"/>
        </w:rPr>
        <w:t xml:space="preserve"> to create tension</w:t>
      </w:r>
      <w:r w:rsidR="00ED2891">
        <w:rPr>
          <w:rFonts w:ascii="Atkinson Hyperlegible" w:hAnsi="Atkinson Hyperlegible"/>
          <w:sz w:val="22"/>
          <w:szCs w:val="22"/>
        </w:rPr>
        <w:t>.</w:t>
      </w:r>
    </w:p>
    <w:p w14:paraId="55510176" w14:textId="77777777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3" w:name="ii-tonality-and-harmony"/>
      <w:bookmarkEnd w:id="2"/>
      <w:r w:rsidRPr="00B338D2">
        <w:rPr>
          <w:rFonts w:ascii="Atkinson Hyperlegible" w:hAnsi="Atkinson Hyperlegible"/>
          <w:sz w:val="24"/>
          <w:szCs w:val="24"/>
        </w:rPr>
        <w:t>(ii) Tonality and Harmony</w:t>
      </w:r>
    </w:p>
    <w:p w14:paraId="1FB1FB96" w14:textId="77777777" w:rsidR="00AA54FE" w:rsidRPr="00B338D2" w:rsidRDefault="00000000">
      <w:pPr>
        <w:pStyle w:val="Compact"/>
        <w:numPr>
          <w:ilvl w:val="0"/>
          <w:numId w:val="5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Identification:</w:t>
      </w:r>
    </w:p>
    <w:p w14:paraId="0A0D7CAB" w14:textId="25B8D134" w:rsidR="00AA54FE" w:rsidRPr="00B338D2" w:rsidRDefault="00000000">
      <w:pPr>
        <w:pStyle w:val="Compact"/>
        <w:numPr>
          <w:ilvl w:val="1"/>
          <w:numId w:val="6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 xml:space="preserve">What is the primary key/tonality of </w:t>
      </w:r>
      <w:r w:rsidR="00ED2891">
        <w:rPr>
          <w:rFonts w:ascii="Atkinson Hyperlegible" w:hAnsi="Atkinson Hyperlegible"/>
          <w:b/>
          <w:bCs/>
          <w:sz w:val="22"/>
          <w:szCs w:val="22"/>
        </w:rPr>
        <w:t>the piece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?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ED2891">
        <w:rPr>
          <w:rFonts w:ascii="Atkinson Hyperlegible" w:hAnsi="Atkinson Hyperlegible"/>
          <w:sz w:val="22"/>
          <w:szCs w:val="22"/>
        </w:rPr>
        <w:t>G</w:t>
      </w:r>
      <w:r w:rsidR="00080222">
        <w:rPr>
          <w:rFonts w:ascii="Atkinson Hyperlegible" w:hAnsi="Atkinson Hyperlegible"/>
          <w:sz w:val="22"/>
          <w:szCs w:val="22"/>
        </w:rPr>
        <w:t xml:space="preserve"> Minor</w:t>
      </w:r>
    </w:p>
    <w:p w14:paraId="42745110" w14:textId="7074705B" w:rsidR="00AA54FE" w:rsidRPr="00B338D2" w:rsidRDefault="00000000">
      <w:pPr>
        <w:pStyle w:val="Compact"/>
        <w:numPr>
          <w:ilvl w:val="1"/>
          <w:numId w:val="6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Is this piece tonal, modal, pentatonic, whole-tone, or atonal?</w:t>
      </w:r>
      <w:r w:rsidRPr="00B338D2">
        <w:rPr>
          <w:rFonts w:ascii="Atkinson Hyperlegible" w:hAnsi="Atkinson Hyperlegible"/>
          <w:sz w:val="22"/>
          <w:szCs w:val="22"/>
        </w:rPr>
        <w:t> The piece is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tonal</w:t>
      </w:r>
      <w:r w:rsidR="00ED2891">
        <w:rPr>
          <w:rFonts w:ascii="Atkinson Hyperlegible" w:hAnsi="Atkinson Hyperlegible"/>
          <w:sz w:val="22"/>
          <w:szCs w:val="22"/>
        </w:rPr>
        <w:t>.</w:t>
      </w:r>
    </w:p>
    <w:p w14:paraId="4589B406" w14:textId="77777777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4" w:name="iii-form-and-structure"/>
      <w:bookmarkEnd w:id="3"/>
      <w:r w:rsidRPr="00B338D2">
        <w:rPr>
          <w:rFonts w:ascii="Atkinson Hyperlegible" w:hAnsi="Atkinson Hyperlegible"/>
          <w:sz w:val="24"/>
          <w:szCs w:val="24"/>
        </w:rPr>
        <w:t>(iii) Form and Structure</w:t>
      </w:r>
    </w:p>
    <w:p w14:paraId="07A0103A" w14:textId="069013B7" w:rsidR="00AA54FE" w:rsidRPr="00B338D2" w:rsidRDefault="00000000" w:rsidP="00ED2891">
      <w:pPr>
        <w:pStyle w:val="BodyText"/>
        <w:numPr>
          <w:ilvl w:val="0"/>
          <w:numId w:val="14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Provide a detailed structural analysis.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ED2891">
        <w:rPr>
          <w:rFonts w:ascii="Atkinson Hyperlegible" w:hAnsi="Atkinson Hyperlegible"/>
          <w:sz w:val="22"/>
          <w:szCs w:val="22"/>
        </w:rPr>
        <w:t>The piece is in binary form, as indicated by the repeats.</w:t>
      </w:r>
    </w:p>
    <w:p w14:paraId="229B30E0" w14:textId="24C42D4A" w:rsidR="00AA54FE" w:rsidRPr="00B338D2" w:rsidRDefault="00000000" w:rsidP="00ED2891">
      <w:pPr>
        <w:pStyle w:val="BodyText"/>
        <w:numPr>
          <w:ilvl w:val="0"/>
          <w:numId w:val="14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How does the composer use melodic material?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ED2891">
        <w:rPr>
          <w:rFonts w:ascii="Atkinson Hyperlegible" w:hAnsi="Atkinson Hyperlegible"/>
          <w:sz w:val="22"/>
          <w:szCs w:val="22"/>
        </w:rPr>
        <w:t>This composer uses a base melody line and adds arpeggios as typical of their style.</w:t>
      </w:r>
    </w:p>
    <w:p w14:paraId="70A10425" w14:textId="77777777" w:rsidR="00AA54FE" w:rsidRPr="00B338D2" w:rsidRDefault="00000000">
      <w:pPr>
        <w:pStyle w:val="Heading2"/>
        <w:rPr>
          <w:rFonts w:ascii="Atkinson Hyperlegible" w:hAnsi="Atkinson Hyperlegible"/>
          <w:sz w:val="28"/>
          <w:szCs w:val="28"/>
        </w:rPr>
      </w:pPr>
      <w:bookmarkStart w:id="5" w:name="X23e871d49887d36e37f47ffdb7338275e7ba1f0"/>
      <w:bookmarkEnd w:id="1"/>
      <w:bookmarkEnd w:id="4"/>
      <w:r w:rsidRPr="00B338D2">
        <w:rPr>
          <w:rFonts w:ascii="Atkinson Hyperlegible" w:hAnsi="Atkinson Hyperlegible"/>
          <w:sz w:val="28"/>
          <w:szCs w:val="28"/>
        </w:rPr>
        <w:t>Part 2: Questions Based on General Knowledge &amp; Context</w:t>
      </w:r>
    </w:p>
    <w:p w14:paraId="6C28E6FD" w14:textId="2BD47B63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6" w:name="i-period-style-and-composer"/>
      <w:r w:rsidRPr="00B338D2">
        <w:rPr>
          <w:rFonts w:ascii="Atkinson Hyperlegible" w:hAnsi="Atkinson Hyperlegible"/>
          <w:sz w:val="24"/>
          <w:szCs w:val="24"/>
        </w:rPr>
        <w:t>(i) Period, Style, and Composer</w:t>
      </w:r>
    </w:p>
    <w:p w14:paraId="7832794F" w14:textId="77777777" w:rsidR="00AA54FE" w:rsidRPr="00B338D2" w:rsidRDefault="00000000">
      <w:pPr>
        <w:pStyle w:val="Compact"/>
        <w:numPr>
          <w:ilvl w:val="0"/>
          <w:numId w:val="9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Period and Style:</w:t>
      </w:r>
    </w:p>
    <w:p w14:paraId="4364C036" w14:textId="087B00E2" w:rsidR="00AA54FE" w:rsidRPr="00B338D2" w:rsidRDefault="00000000">
      <w:pPr>
        <w:pStyle w:val="Compact"/>
        <w:numPr>
          <w:ilvl w:val="1"/>
          <w:numId w:val="10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To which musical period does this piece belong?</w:t>
      </w:r>
      <w:r w:rsidRPr="00B338D2">
        <w:rPr>
          <w:rFonts w:ascii="Atkinson Hyperlegible" w:hAnsi="Atkinson Hyperlegible"/>
          <w:sz w:val="22"/>
          <w:szCs w:val="22"/>
        </w:rPr>
        <w:t> The Baroque period.</w:t>
      </w:r>
    </w:p>
    <w:p w14:paraId="711ACC9D" w14:textId="77777777" w:rsidR="00AA54FE" w:rsidRPr="00B338D2" w:rsidRDefault="00000000">
      <w:pPr>
        <w:pStyle w:val="Compact"/>
        <w:numPr>
          <w:ilvl w:val="0"/>
          <w:numId w:val="9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Composer:</w:t>
      </w:r>
    </w:p>
    <w:p w14:paraId="51A0B4AA" w14:textId="792C6A74" w:rsidR="00AA54FE" w:rsidRPr="0034188A" w:rsidRDefault="0034188A" w:rsidP="0034188A">
      <w:pPr>
        <w:pStyle w:val="Compact"/>
        <w:numPr>
          <w:ilvl w:val="1"/>
          <w:numId w:val="12"/>
        </w:numPr>
        <w:rPr>
          <w:rFonts w:ascii="Atkinson Hyperlegible" w:hAnsi="Atkinson Hyperlegible"/>
          <w:sz w:val="22"/>
          <w:szCs w:val="22"/>
        </w:rPr>
      </w:pPr>
      <w:r w:rsidRPr="0034188A">
        <w:rPr>
          <w:rFonts w:ascii="Atkinson Hyperlegible" w:hAnsi="Atkinson Hyperlegible"/>
          <w:sz w:val="22"/>
          <w:szCs w:val="22"/>
        </w:rPr>
        <w:t>The composer of this piece is formally unknown, but the composer could have been Telemann as he wrote many pieces of short music for recorder.</w:t>
      </w:r>
      <w:bookmarkEnd w:id="0"/>
      <w:bookmarkEnd w:id="5"/>
      <w:bookmarkEnd w:id="6"/>
    </w:p>
    <w:sectPr w:rsidR="00AA54FE" w:rsidRPr="0034188A" w:rsidSect="00E651AD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tkinson Hyperlegible">
    <w:panose1 w:val="00000000000000000000"/>
    <w:charset w:val="00"/>
    <w:family w:val="modern"/>
    <w:notTrueType/>
    <w:pitch w:val="variable"/>
    <w:sig w:usb0="00000027" w:usb1="00000000" w:usb2="00000000" w:usb3="00000000" w:csb0="000000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AA10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023C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601A2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3904EF8"/>
    <w:multiLevelType w:val="hybridMultilevel"/>
    <w:tmpl w:val="72B85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0444942">
    <w:abstractNumId w:val="0"/>
  </w:num>
  <w:num w:numId="2" w16cid:durableId="450511048">
    <w:abstractNumId w:val="1"/>
  </w:num>
  <w:num w:numId="3" w16cid:durableId="1392853123">
    <w:abstractNumId w:val="1"/>
  </w:num>
  <w:num w:numId="4" w16cid:durableId="499007274">
    <w:abstractNumId w:val="1"/>
  </w:num>
  <w:num w:numId="5" w16cid:durableId="1634557213">
    <w:abstractNumId w:val="1"/>
  </w:num>
  <w:num w:numId="6" w16cid:durableId="522213011">
    <w:abstractNumId w:val="1"/>
  </w:num>
  <w:num w:numId="7" w16cid:durableId="1189485001">
    <w:abstractNumId w:val="1"/>
  </w:num>
  <w:num w:numId="8" w16cid:durableId="1022709173">
    <w:abstractNumId w:val="1"/>
  </w:num>
  <w:num w:numId="9" w16cid:durableId="574700903">
    <w:abstractNumId w:val="1"/>
  </w:num>
  <w:num w:numId="10" w16cid:durableId="1096292627">
    <w:abstractNumId w:val="1"/>
  </w:num>
  <w:num w:numId="11" w16cid:durableId="1689525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8457215">
    <w:abstractNumId w:val="1"/>
  </w:num>
  <w:num w:numId="13" w16cid:durableId="919143881">
    <w:abstractNumId w:val="1"/>
  </w:num>
  <w:num w:numId="14" w16cid:durableId="1945189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4FE"/>
    <w:rsid w:val="00080222"/>
    <w:rsid w:val="001B1D87"/>
    <w:rsid w:val="002445DA"/>
    <w:rsid w:val="0034188A"/>
    <w:rsid w:val="004C538E"/>
    <w:rsid w:val="005D7A16"/>
    <w:rsid w:val="007D5BC0"/>
    <w:rsid w:val="00AA54FE"/>
    <w:rsid w:val="00AE3F4F"/>
    <w:rsid w:val="00B338D2"/>
    <w:rsid w:val="00BB7A19"/>
    <w:rsid w:val="00CC5E4B"/>
    <w:rsid w:val="00D40A75"/>
    <w:rsid w:val="00E651AD"/>
    <w:rsid w:val="00ED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26DE1"/>
  <w15:docId w15:val="{6FF4BE52-63B5-4368-B4CE-6CBF9F76A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Sonata Prima - Dario Castello</vt:lpstr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Sonata Prima - Dario Castello</dc:title>
  <dc:subject/>
  <dc:creator>Sidney Lam</dc:creator>
  <cp:keywords/>
  <dc:description/>
  <cp:lastModifiedBy>Sidney Lam</cp:lastModifiedBy>
  <cp:revision>2</cp:revision>
  <cp:lastPrinted>2025-10-07T09:40:00Z</cp:lastPrinted>
  <dcterms:created xsi:type="dcterms:W3CDTF">2025-10-02T07:41:00Z</dcterms:created>
  <dcterms:modified xsi:type="dcterms:W3CDTF">2025-10-08T22:13:00Z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ion_date">
    <vt:lpwstr>Monday, February 3rd 2025, 12:59:31 pm</vt:lpwstr>
  </property>
  <property fmtid="{D5CDD505-2E9C-101B-9397-08002B2CF9AE}" pid="3" name="draft">
    <vt:lpwstr>False</vt:lpwstr>
  </property>
  <property fmtid="{D5CDD505-2E9C-101B-9397-08002B2CF9AE}" pid="4" name="last_edit_date">
    <vt:lpwstr>Saturday, September 13th 2025, 9:03:34 pm</vt:lpwstr>
  </property>
  <property fmtid="{D5CDD505-2E9C-101B-9397-08002B2CF9AE}" pid="5" name="tags">
    <vt:lpwstr/>
  </property>
</Properties>
</file>