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F4EF0" w14:textId="77777777" w:rsidR="00AA54FE" w:rsidRPr="00B338D2" w:rsidRDefault="00000000">
      <w:pPr>
        <w:pStyle w:val="Title"/>
        <w:rPr>
          <w:rFonts w:ascii="Atkinson Hyperlegible" w:hAnsi="Atkinson Hyperlegible"/>
          <w:sz w:val="52"/>
          <w:szCs w:val="52"/>
        </w:rPr>
      </w:pPr>
      <w:r w:rsidRPr="00B338D2">
        <w:rPr>
          <w:rFonts w:ascii="Atkinson Hyperlegible" w:hAnsi="Atkinson Hyperlegible"/>
          <w:sz w:val="52"/>
          <w:szCs w:val="52"/>
        </w:rPr>
        <w:t>Sonata Prima - Dario Castello</w:t>
      </w:r>
    </w:p>
    <w:p w14:paraId="10F4418E" w14:textId="77777777" w:rsidR="00AA54FE" w:rsidRPr="00B338D2" w:rsidRDefault="00000000">
      <w:pPr>
        <w:pStyle w:val="Heading1"/>
        <w:rPr>
          <w:rFonts w:ascii="Atkinson Hyperlegible" w:hAnsi="Atkinson Hyperlegible"/>
          <w:sz w:val="36"/>
          <w:szCs w:val="36"/>
        </w:rPr>
      </w:pPr>
      <w:bookmarkStart w:id="0" w:name="Xe9d06fe7099f589a36cefd19e5f5ca35b851c42"/>
      <w:r w:rsidRPr="00B338D2">
        <w:rPr>
          <w:rFonts w:ascii="Atkinson Hyperlegible" w:hAnsi="Atkinson Hyperlegible"/>
          <w:sz w:val="36"/>
          <w:szCs w:val="36"/>
        </w:rPr>
        <w:t xml:space="preserve">General Knowledge Preparation: Dario Castello - </w:t>
      </w:r>
      <w:r w:rsidRPr="00B338D2">
        <w:rPr>
          <w:rFonts w:ascii="Atkinson Hyperlegible" w:hAnsi="Atkinson Hyperlegible"/>
          <w:i/>
          <w:iCs/>
          <w:sz w:val="36"/>
          <w:szCs w:val="36"/>
        </w:rPr>
        <w:t>Sonata Prima</w:t>
      </w:r>
      <w:r w:rsidRPr="00B338D2">
        <w:rPr>
          <w:rFonts w:ascii="Atkinson Hyperlegible" w:hAnsi="Atkinson Hyperlegible"/>
          <w:sz w:val="36"/>
          <w:szCs w:val="36"/>
        </w:rPr>
        <w:t xml:space="preserve"> from </w:t>
      </w:r>
      <w:r w:rsidRPr="00B338D2">
        <w:rPr>
          <w:rFonts w:ascii="Atkinson Hyperlegible" w:hAnsi="Atkinson Hyperlegible"/>
          <w:i/>
          <w:iCs/>
          <w:sz w:val="36"/>
          <w:szCs w:val="36"/>
        </w:rPr>
        <w:t>Sonate Concertate in Stil Moderno, Libro II</w:t>
      </w:r>
    </w:p>
    <w:p w14:paraId="05839B83" w14:textId="77777777" w:rsidR="00AA54FE" w:rsidRPr="00B338D2" w:rsidRDefault="00000000">
      <w:pPr>
        <w:pStyle w:val="Heading2"/>
        <w:rPr>
          <w:rFonts w:ascii="Atkinson Hyperlegible" w:hAnsi="Atkinson Hyperlegible"/>
          <w:sz w:val="28"/>
          <w:szCs w:val="28"/>
        </w:rPr>
      </w:pPr>
      <w:bookmarkStart w:id="1" w:name="Xe4135d4f58ff2360f7b52b62cd5f8e4dbac6739"/>
      <w:r w:rsidRPr="00B338D2">
        <w:rPr>
          <w:rFonts w:ascii="Atkinson Hyperlegible" w:hAnsi="Atkinson Hyperlegible"/>
          <w:sz w:val="28"/>
          <w:szCs w:val="28"/>
        </w:rPr>
        <w:t>Part 1: Questions Based Directly on the Score</w:t>
      </w:r>
    </w:p>
    <w:p w14:paraId="24F1A98A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2" w:name="i-notation-terminology-and-fundamentals"/>
      <w:r w:rsidRPr="00B338D2">
        <w:rPr>
          <w:rFonts w:ascii="Atkinson Hyperlegible" w:hAnsi="Atkinson Hyperlegible"/>
          <w:sz w:val="24"/>
          <w:szCs w:val="24"/>
        </w:rPr>
        <w:t>(i) Notation, Terminology, and Fundamentals</w:t>
      </w:r>
    </w:p>
    <w:p w14:paraId="6601C868" w14:textId="77777777" w:rsidR="00AA54FE" w:rsidRPr="00B338D2" w:rsidRDefault="00000000">
      <w:pPr>
        <w:pStyle w:val="Compact"/>
        <w:numPr>
          <w:ilvl w:val="0"/>
          <w:numId w:val="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Identification:</w:t>
      </w:r>
    </w:p>
    <w:p w14:paraId="6D721D3D" w14:textId="77777777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does the Italian term "Adagio" instruct the performer to do?</w:t>
      </w:r>
      <w:r w:rsidRPr="00B338D2">
        <w:rPr>
          <w:rFonts w:ascii="Atkinson Hyperlegible" w:hAnsi="Atkinson Hyperlegible"/>
          <w:sz w:val="22"/>
          <w:szCs w:val="22"/>
        </w:rPr>
        <w:t> It instructs the performer to play slowly and stately.</w:t>
      </w:r>
    </w:p>
    <w:p w14:paraId="4DD896BC" w14:textId="77777777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does the Italian term "Allegro" instruct the performer to do?</w:t>
      </w:r>
      <w:r w:rsidRPr="00B338D2">
        <w:rPr>
          <w:rFonts w:ascii="Atkinson Hyperlegible" w:hAnsi="Atkinson Hyperlegible"/>
          <w:sz w:val="22"/>
          <w:szCs w:val="22"/>
        </w:rPr>
        <w:t> It instructs the performer to play quickly, in a lively and cheerful manner.</w:t>
      </w:r>
    </w:p>
    <w:p w14:paraId="091B8198" w14:textId="77777777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does the term "piano" (p) mean?</w:t>
      </w:r>
      <w:r w:rsidRPr="00B338D2">
        <w:rPr>
          <w:rFonts w:ascii="Atkinson Hyperlegible" w:hAnsi="Atkinson Hyperlegible"/>
          <w:sz w:val="22"/>
          <w:szCs w:val="22"/>
        </w:rPr>
        <w:t> It means to play softly.</w:t>
      </w:r>
    </w:p>
    <w:p w14:paraId="7F4748C8" w14:textId="77777777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does the term "forte" (f) mean?</w:t>
      </w:r>
      <w:r w:rsidRPr="00B338D2">
        <w:rPr>
          <w:rFonts w:ascii="Atkinson Hyperlegible" w:hAnsi="Atkinson Hyperlegible"/>
          <w:sz w:val="22"/>
          <w:szCs w:val="22"/>
        </w:rPr>
        <w:t> It means to play loudly.</w:t>
      </w:r>
    </w:p>
    <w:p w14:paraId="6CC01312" w14:textId="6D3ACFDC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is the key signature?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080222">
        <w:rPr>
          <w:rFonts w:ascii="Atkinson Hyperlegible" w:hAnsi="Atkinson Hyperlegible"/>
          <w:sz w:val="22"/>
          <w:szCs w:val="22"/>
        </w:rPr>
        <w:t>No key signature – A minor?</w:t>
      </w:r>
    </w:p>
    <w:p w14:paraId="1FA88178" w14:textId="4B43D480" w:rsidR="00AA54FE" w:rsidRPr="00B338D2" w:rsidRDefault="00000000">
      <w:pPr>
        <w:pStyle w:val="Compact"/>
        <w:numPr>
          <w:ilvl w:val="1"/>
          <w:numId w:val="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The time signature changes frequently.</w:t>
      </w:r>
      <w:r w:rsidRPr="00B338D2">
        <w:rPr>
          <w:rFonts w:ascii="Atkinson Hyperlegible" w:hAnsi="Atkinson Hyperlegible"/>
          <w:sz w:val="22"/>
          <w:szCs w:val="22"/>
        </w:rPr>
        <w:t> A section in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C</w:t>
      </w:r>
      <w:r w:rsidRPr="00B338D2">
        <w:rPr>
          <w:rFonts w:ascii="Atkinson Hyperlegible" w:hAnsi="Atkinson Hyperlegible"/>
          <w:sz w:val="22"/>
          <w:szCs w:val="22"/>
        </w:rPr>
        <w:t xml:space="preserve"> (or </w:t>
      </w:r>
      <w:r w:rsidR="00080222">
        <w:rPr>
          <w:rFonts w:ascii="Atkinson Hyperlegible" w:hAnsi="Atkinson Hyperlegible"/>
          <w:sz w:val="22"/>
          <w:szCs w:val="22"/>
        </w:rPr>
        <w:t>common</w:t>
      </w:r>
      <w:r w:rsidRPr="00B338D2">
        <w:rPr>
          <w:rFonts w:ascii="Atkinson Hyperlegible" w:hAnsi="Atkinson Hyperlegible"/>
          <w:sz w:val="22"/>
          <w:szCs w:val="22"/>
        </w:rPr>
        <w:t xml:space="preserve"> time) indicates a duple meter, often with two half-beats per bar. A section in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3</w:t>
      </w:r>
      <w:r w:rsidRPr="00B338D2">
        <w:rPr>
          <w:rFonts w:ascii="Atkinson Hyperlegible" w:hAnsi="Atkinson Hyperlegible"/>
          <w:sz w:val="22"/>
          <w:szCs w:val="22"/>
        </w:rPr>
        <w:t> indicates a triple meter with three minim (half-note) beats per bar. This tells us the meter is fluid and changes to create different rhythmic feels.</w:t>
      </w:r>
    </w:p>
    <w:p w14:paraId="1E7B89AD" w14:textId="77777777" w:rsidR="00AA54FE" w:rsidRPr="00B338D2" w:rsidRDefault="00000000">
      <w:pPr>
        <w:pStyle w:val="Compact"/>
        <w:numPr>
          <w:ilvl w:val="0"/>
          <w:numId w:val="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Explanation:</w:t>
      </w:r>
    </w:p>
    <w:p w14:paraId="045D645A" w14:textId="77777777" w:rsidR="00AA54FE" w:rsidRPr="00B338D2" w:rsidRDefault="00000000">
      <w:pPr>
        <w:pStyle w:val="Compact"/>
        <w:numPr>
          <w:ilvl w:val="1"/>
          <w:numId w:val="4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How does the composer use dynamics (e.g., piano and forte) to create contrast?</w:t>
      </w:r>
      <w:r w:rsidRPr="00B338D2">
        <w:rPr>
          <w:rFonts w:ascii="Atkinson Hyperlegible" w:hAnsi="Atkinson Hyperlegible"/>
          <w:sz w:val="22"/>
          <w:szCs w:val="22"/>
        </w:rPr>
        <w:t> Castello uses stark, sudden dynamic changes (terrace dynamics) to create dramatic rhetorical contrast between sections, much like the echo effects used in the architecture of St. Mark's Basilica. A forte section might represent a bold statement, immediately followed by a piano echo or a more intimate response.</w:t>
      </w:r>
    </w:p>
    <w:p w14:paraId="0DDF9482" w14:textId="77777777" w:rsidR="00AA54FE" w:rsidRPr="00B338D2" w:rsidRDefault="00000000">
      <w:pPr>
        <w:pStyle w:val="Compact"/>
        <w:numPr>
          <w:ilvl w:val="1"/>
          <w:numId w:val="4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Explain the effect of a trill or other ornament written in the score.</w:t>
      </w:r>
      <w:r w:rsidRPr="00B338D2">
        <w:rPr>
          <w:rFonts w:ascii="Atkinson Hyperlegible" w:hAnsi="Atkinson Hyperlegible"/>
          <w:sz w:val="22"/>
          <w:szCs w:val="22"/>
        </w:rPr>
        <w:t> Ornaments like trills (often indicated by a </w:t>
      </w:r>
      <w:r w:rsidRPr="00B338D2">
        <w:rPr>
          <w:rStyle w:val="VerbatimChar"/>
          <w:rFonts w:ascii="Atkinson Hyperlegible" w:hAnsi="Atkinson Hyperlegible"/>
          <w:sz w:val="20"/>
          <w:szCs w:val="22"/>
        </w:rPr>
        <w:t>+</w:t>
      </w:r>
      <w:r w:rsidRPr="00B338D2">
        <w:rPr>
          <w:rFonts w:ascii="Atkinson Hyperlegible" w:hAnsi="Atkinson Hyperlegible"/>
          <w:sz w:val="22"/>
          <w:szCs w:val="22"/>
        </w:rPr>
        <w:t> or </w:t>
      </w:r>
      <w:r w:rsidRPr="00B338D2">
        <w:rPr>
          <w:rStyle w:val="VerbatimChar"/>
          <w:rFonts w:ascii="Atkinson Hyperlegible" w:hAnsi="Atkinson Hyperlegible"/>
          <w:sz w:val="20"/>
          <w:szCs w:val="22"/>
        </w:rPr>
        <w:t>t</w:t>
      </w:r>
      <w:r w:rsidRPr="00B338D2">
        <w:rPr>
          <w:rFonts w:ascii="Atkinson Hyperlegible" w:hAnsi="Atkinson Hyperlegible"/>
          <w:sz w:val="22"/>
          <w:szCs w:val="22"/>
        </w:rPr>
        <w:t> in original sources) are used for expressive emphasis on important notes, to create tension, or to heighten the cadence of a phrase in the 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stile moderno</w:t>
      </w:r>
      <w:r w:rsidRPr="00B338D2">
        <w:rPr>
          <w:rFonts w:ascii="Atkinson Hyperlegible" w:hAnsi="Atkinson Hyperlegible"/>
          <w:sz w:val="22"/>
          <w:szCs w:val="22"/>
        </w:rPr>
        <w:t>.</w:t>
      </w:r>
    </w:p>
    <w:p w14:paraId="55510176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3" w:name="ii-tonality-and-harmony"/>
      <w:bookmarkEnd w:id="2"/>
      <w:r w:rsidRPr="00B338D2">
        <w:rPr>
          <w:rFonts w:ascii="Atkinson Hyperlegible" w:hAnsi="Atkinson Hyperlegible"/>
          <w:sz w:val="24"/>
          <w:szCs w:val="24"/>
        </w:rPr>
        <w:t>(ii) Tonality and Harmony</w:t>
      </w:r>
    </w:p>
    <w:p w14:paraId="1FB1FB96" w14:textId="77777777" w:rsidR="00AA54FE" w:rsidRPr="00B338D2" w:rsidRDefault="00000000">
      <w:pPr>
        <w:pStyle w:val="Compact"/>
        <w:numPr>
          <w:ilvl w:val="0"/>
          <w:numId w:val="5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Identification:</w:t>
      </w:r>
    </w:p>
    <w:p w14:paraId="0A0D7CAB" w14:textId="76C5E81D" w:rsidR="00AA54FE" w:rsidRPr="00B338D2" w:rsidRDefault="00000000">
      <w:pPr>
        <w:pStyle w:val="Compact"/>
        <w:numPr>
          <w:ilvl w:val="1"/>
          <w:numId w:val="6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is the primary key/tonality of the opening section?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="00080222">
        <w:rPr>
          <w:rFonts w:ascii="Atkinson Hyperlegible" w:hAnsi="Atkinson Hyperlegible"/>
          <w:sz w:val="22"/>
          <w:szCs w:val="22"/>
        </w:rPr>
        <w:t>A Minor</w:t>
      </w:r>
    </w:p>
    <w:p w14:paraId="42745110" w14:textId="0765B269" w:rsidR="00AA54FE" w:rsidRPr="00B338D2" w:rsidRDefault="00000000">
      <w:pPr>
        <w:pStyle w:val="Compact"/>
        <w:numPr>
          <w:ilvl w:val="1"/>
          <w:numId w:val="6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Is this piece tonal, modal, pentatonic, whole-tone, or atonal?</w:t>
      </w:r>
      <w:r w:rsidRPr="00B338D2">
        <w:rPr>
          <w:rFonts w:ascii="Atkinson Hyperlegible" w:hAnsi="Atkinson Hyperlegible"/>
          <w:sz w:val="22"/>
          <w:szCs w:val="22"/>
        </w:rPr>
        <w:t> The piece is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tonal</w:t>
      </w:r>
      <w:r w:rsidRPr="00B338D2">
        <w:rPr>
          <w:rFonts w:ascii="Atkinson Hyperlegible" w:hAnsi="Atkinson Hyperlegible"/>
          <w:sz w:val="22"/>
          <w:szCs w:val="22"/>
        </w:rPr>
        <w:t> but in a early Baroque sense. It establishes key centers but uses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modal mixture</w:t>
      </w:r>
      <w:r w:rsidRPr="00B338D2">
        <w:rPr>
          <w:rFonts w:ascii="Atkinson Hyperlegible" w:hAnsi="Atkinson Hyperlegible"/>
          <w:sz w:val="22"/>
          <w:szCs w:val="22"/>
        </w:rPr>
        <w:t xml:space="preserve"> and chromaticism freely for expressive purposes. </w:t>
      </w:r>
      <w:r w:rsidR="00080222">
        <w:rPr>
          <w:rFonts w:ascii="Atkinson Hyperlegible" w:hAnsi="Atkinson Hyperlegible"/>
          <w:sz w:val="22"/>
          <w:szCs w:val="22"/>
        </w:rPr>
        <w:t>C</w:t>
      </w:r>
      <w:r w:rsidRPr="00B338D2">
        <w:rPr>
          <w:rFonts w:ascii="Atkinson Hyperlegible" w:hAnsi="Atkinson Hyperlegible"/>
          <w:sz w:val="22"/>
          <w:szCs w:val="22"/>
        </w:rPr>
        <w:t xml:space="preserve">lear cadences (e.g., perfect cadences) </w:t>
      </w:r>
      <w:r w:rsidR="00080222">
        <w:rPr>
          <w:rFonts w:ascii="Atkinson Hyperlegible" w:hAnsi="Atkinson Hyperlegible"/>
          <w:sz w:val="22"/>
          <w:szCs w:val="22"/>
        </w:rPr>
        <w:t xml:space="preserve">are used </w:t>
      </w:r>
      <w:r w:rsidRPr="00B338D2">
        <w:rPr>
          <w:rFonts w:ascii="Atkinson Hyperlegible" w:hAnsi="Atkinson Hyperlegible"/>
          <w:sz w:val="22"/>
          <w:szCs w:val="22"/>
        </w:rPr>
        <w:t>to define keys, even if the composer modulates frequently or uses dissonance freely within</w:t>
      </w:r>
      <w:r w:rsidR="00080222">
        <w:rPr>
          <w:rFonts w:ascii="Atkinson Hyperlegible" w:hAnsi="Atkinson Hyperlegible"/>
          <w:sz w:val="22"/>
          <w:szCs w:val="22"/>
        </w:rPr>
        <w:t>.</w:t>
      </w:r>
    </w:p>
    <w:p w14:paraId="03569B59" w14:textId="77777777" w:rsidR="00AA54FE" w:rsidRPr="00B338D2" w:rsidRDefault="00000000">
      <w:pPr>
        <w:pStyle w:val="Compact"/>
        <w:numPr>
          <w:ilvl w:val="0"/>
          <w:numId w:val="5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Explanation:</w:t>
      </w:r>
    </w:p>
    <w:p w14:paraId="2C925237" w14:textId="77777777" w:rsidR="00AA54FE" w:rsidRPr="00B338D2" w:rsidRDefault="00000000">
      <w:pPr>
        <w:pStyle w:val="Compact"/>
        <w:numPr>
          <w:ilvl w:val="1"/>
          <w:numId w:val="7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How does the composer pivot from one key to another?</w:t>
      </w:r>
      <w:r w:rsidRPr="00B338D2">
        <w:rPr>
          <w:rFonts w:ascii="Atkinson Hyperlegible" w:hAnsi="Atkinson Hyperlegible"/>
          <w:sz w:val="22"/>
          <w:szCs w:val="22"/>
        </w:rPr>
        <w:t> Castello often uses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circle-of-fifths progressions</w:t>
      </w:r>
      <w:r w:rsidRPr="00B338D2">
        <w:rPr>
          <w:rFonts w:ascii="Atkinson Hyperlegible" w:hAnsi="Atkinson Hyperlegible"/>
          <w:sz w:val="22"/>
          <w:szCs w:val="22"/>
        </w:rPr>
        <w:t> for coherence or makes abrupt, dramatic shifts to create surprise and contrast, a hallmark of the 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stylus phantasticus</w:t>
      </w:r>
      <w:r w:rsidRPr="00B338D2">
        <w:rPr>
          <w:rFonts w:ascii="Atkinson Hyperlegible" w:hAnsi="Atkinson Hyperlegible"/>
          <w:sz w:val="22"/>
          <w:szCs w:val="22"/>
        </w:rPr>
        <w:t>.</w:t>
      </w:r>
    </w:p>
    <w:p w14:paraId="0468DA41" w14:textId="77777777" w:rsidR="00AA54FE" w:rsidRPr="00B338D2" w:rsidRDefault="00000000">
      <w:pPr>
        <w:pStyle w:val="Compact"/>
        <w:numPr>
          <w:ilvl w:val="1"/>
          <w:numId w:val="7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Describe the harmonic progression at a typical cadence.</w:t>
      </w:r>
      <w:r w:rsidRPr="00B338D2">
        <w:rPr>
          <w:rFonts w:ascii="Atkinson Hyperlegible" w:hAnsi="Atkinson Hyperlegible"/>
          <w:sz w:val="22"/>
          <w:szCs w:val="22"/>
        </w:rPr>
        <w:t> The piece will feature clear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perfect cadences</w:t>
      </w:r>
      <w:r w:rsidRPr="00B338D2">
        <w:rPr>
          <w:rFonts w:ascii="Atkinson Hyperlegible" w:hAnsi="Atkinson Hyperlegible"/>
          <w:sz w:val="22"/>
          <w:szCs w:val="22"/>
        </w:rPr>
        <w:t xml:space="preserve"> (V-I) to affirm a key area at the end of sections. It may also </w:t>
      </w:r>
      <w:r w:rsidRPr="00B338D2">
        <w:rPr>
          <w:rFonts w:ascii="Atkinson Hyperlegible" w:hAnsi="Atkinson Hyperlegible"/>
          <w:sz w:val="22"/>
          <w:szCs w:val="22"/>
        </w:rPr>
        <w:lastRenderedPageBreak/>
        <w:t>use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Phrygian cadences</w:t>
      </w:r>
      <w:r w:rsidRPr="00B338D2">
        <w:rPr>
          <w:rFonts w:ascii="Atkinson Hyperlegible" w:hAnsi="Atkinson Hyperlegible"/>
          <w:sz w:val="22"/>
          <w:szCs w:val="22"/>
        </w:rPr>
        <w:t> (iv6-V in a minor key) for a more rhetorical, dramatic conclusion to a phrase.</w:t>
      </w:r>
    </w:p>
    <w:p w14:paraId="4589B406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4" w:name="iii-form-and-structure"/>
      <w:bookmarkEnd w:id="3"/>
      <w:r w:rsidRPr="00B338D2">
        <w:rPr>
          <w:rFonts w:ascii="Atkinson Hyperlegible" w:hAnsi="Atkinson Hyperlegible"/>
          <w:sz w:val="24"/>
          <w:szCs w:val="24"/>
        </w:rPr>
        <w:t>(iii) Form and Structure</w:t>
      </w:r>
    </w:p>
    <w:p w14:paraId="4ECC1DCD" w14:textId="77777777" w:rsidR="00AA54FE" w:rsidRPr="00B338D2" w:rsidRDefault="00000000">
      <w:pPr>
        <w:pStyle w:val="FirstParagraph"/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Analysis:</w:t>
      </w:r>
    </w:p>
    <w:p w14:paraId="07A0103A" w14:textId="67AEBB09" w:rsidR="00AA54FE" w:rsidRPr="00B338D2" w:rsidRDefault="00000000">
      <w:pPr>
        <w:pStyle w:val="BodyText"/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Provide a detailed structural analysis.</w:t>
      </w:r>
      <w:r w:rsidRPr="00B338D2">
        <w:rPr>
          <w:rFonts w:ascii="Atkinson Hyperlegible" w:hAnsi="Atkinson Hyperlegible"/>
          <w:sz w:val="22"/>
          <w:szCs w:val="22"/>
        </w:rPr>
        <w:t> "The piece is not in a standard binary or ternary form but is a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continuous, multi-sectional single movement</w:t>
      </w:r>
      <w:r w:rsidRPr="00B338D2">
        <w:rPr>
          <w:rFonts w:ascii="Atkinson Hyperlegible" w:hAnsi="Atkinson Hyperlegible"/>
          <w:sz w:val="22"/>
          <w:szCs w:val="22"/>
        </w:rPr>
        <w:t xml:space="preserve"> from the canzona tradition. It alternates between contrasting sections of slow (Adagio) and fast (Allegro) tempos, and between imitative polyphonic passages and homophonic, chordal writing.</w:t>
      </w:r>
    </w:p>
    <w:p w14:paraId="229B30E0" w14:textId="77777777" w:rsidR="00AA54FE" w:rsidRPr="00B338D2" w:rsidRDefault="00000000">
      <w:pPr>
        <w:pStyle w:val="BodyText"/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How does the composer use melodic material?</w:t>
      </w:r>
      <w:r w:rsidRPr="00B338D2">
        <w:rPr>
          <w:rFonts w:ascii="Atkinson Hyperlegible" w:hAnsi="Atkinson Hyperlegible"/>
          <w:sz w:val="22"/>
          <w:szCs w:val="22"/>
        </w:rPr>
        <w:t> Castello uses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sequential repetition</w:t>
      </w:r>
      <w:r w:rsidRPr="00B338D2">
        <w:rPr>
          <w:rFonts w:ascii="Atkinson Hyperlegible" w:hAnsi="Atkinson Hyperlegible"/>
          <w:sz w:val="22"/>
          <w:szCs w:val="22"/>
        </w:rPr>
        <w:t> and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imitation</w:t>
      </w:r>
      <w:r w:rsidRPr="00B338D2">
        <w:rPr>
          <w:rFonts w:ascii="Atkinson Hyperlegible" w:hAnsi="Atkinson Hyperlegible"/>
          <w:sz w:val="22"/>
          <w:szCs w:val="22"/>
        </w:rPr>
        <w:t> (between the soloist and the basso continuo) to develop melodic ideas. He also uses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virtuosic passaggi</w:t>
      </w:r>
      <w:r w:rsidRPr="00B338D2">
        <w:rPr>
          <w:rFonts w:ascii="Atkinson Hyperlegible" w:hAnsi="Atkinson Hyperlegible"/>
          <w:sz w:val="22"/>
          <w:szCs w:val="22"/>
        </w:rPr>
        <w:t> (rapid scales and arpeggios) as contrasting material.</w:t>
      </w:r>
    </w:p>
    <w:p w14:paraId="36AED6DE" w14:textId="1B9F4846" w:rsidR="00AA54FE" w:rsidRPr="00B338D2" w:rsidRDefault="00000000">
      <w:pPr>
        <w:pStyle w:val="BodyText"/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Identify any clear cadence points.</w:t>
      </w:r>
      <w:r w:rsidR="00AE3F4F">
        <w:rPr>
          <w:rFonts w:ascii="Atkinson Hyperlegible" w:hAnsi="Atkinson Hyperlegible"/>
          <w:sz w:val="22"/>
          <w:szCs w:val="22"/>
        </w:rPr>
        <w:t xml:space="preserve"> Before the start and at the end of each section</w:t>
      </w:r>
    </w:p>
    <w:p w14:paraId="6C75E627" w14:textId="77777777" w:rsidR="00AA54FE" w:rsidRPr="00B338D2" w:rsidRDefault="00000000">
      <w:pPr>
        <w:pStyle w:val="BodyText"/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Context:</w:t>
      </w:r>
    </w:p>
    <w:p w14:paraId="020B4867" w14:textId="77777777" w:rsidR="00AA54FE" w:rsidRPr="00B338D2" w:rsidRDefault="00000000">
      <w:pPr>
        <w:pStyle w:val="Compact"/>
        <w:numPr>
          <w:ilvl w:val="0"/>
          <w:numId w:val="8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is the larger work?</w:t>
      </w:r>
      <w:r w:rsidRPr="00B338D2">
        <w:rPr>
          <w:rFonts w:ascii="Atkinson Hyperlegible" w:hAnsi="Atkinson Hyperlegible"/>
          <w:sz w:val="22"/>
          <w:szCs w:val="22"/>
        </w:rPr>
        <w:t> It is from 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Sonate Concertate in Stil Moderno, Libro II</w:t>
      </w:r>
      <w:r w:rsidRPr="00B338D2">
        <w:rPr>
          <w:rFonts w:ascii="Atkinson Hyperlegible" w:hAnsi="Atkinson Hyperlegible"/>
          <w:sz w:val="22"/>
          <w:szCs w:val="22"/>
        </w:rPr>
        <w:t> (1629).</w:t>
      </w:r>
    </w:p>
    <w:p w14:paraId="05E54FFE" w14:textId="77777777" w:rsidR="00AA54FE" w:rsidRPr="00B338D2" w:rsidRDefault="00000000">
      <w:pPr>
        <w:pStyle w:val="Compact"/>
        <w:numPr>
          <w:ilvl w:val="0"/>
          <w:numId w:val="8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is its position within that work?</w:t>
      </w:r>
      <w:r w:rsidRPr="00B338D2">
        <w:rPr>
          <w:rFonts w:ascii="Atkinson Hyperlegible" w:hAnsi="Atkinson Hyperlegible"/>
          <w:sz w:val="22"/>
          <w:szCs w:val="22"/>
        </w:rPr>
        <w:t> It is the first sonata in the collection.</w:t>
      </w:r>
    </w:p>
    <w:p w14:paraId="493A7C12" w14:textId="77777777" w:rsidR="00AA54FE" w:rsidRPr="00B338D2" w:rsidRDefault="00000000">
      <w:pPr>
        <w:pStyle w:val="Compact"/>
        <w:numPr>
          <w:ilvl w:val="0"/>
          <w:numId w:val="8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is the typical structure of the larger work?</w:t>
      </w:r>
      <w:r w:rsidRPr="00B338D2">
        <w:rPr>
          <w:rFonts w:ascii="Atkinson Hyperlegible" w:hAnsi="Atkinson Hyperlegible"/>
          <w:sz w:val="22"/>
          <w:szCs w:val="22"/>
        </w:rPr>
        <w:t> The collection contains 12 sonatas for 1-4 instruments and continuo. There is no standard multi-movement structure for the entire book; each sonata is a self-contained, multi-sectional work.</w:t>
      </w:r>
    </w:p>
    <w:p w14:paraId="63B6A33B" w14:textId="77777777" w:rsidR="00AA54FE" w:rsidRPr="00B338D2" w:rsidRDefault="00000000">
      <w:pPr>
        <w:pStyle w:val="Compact"/>
        <w:numPr>
          <w:ilvl w:val="0"/>
          <w:numId w:val="8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How does it contrast with other movements?</w:t>
      </w:r>
      <w:r w:rsidRPr="00B338D2">
        <w:rPr>
          <w:rFonts w:ascii="Atkinson Hyperlegible" w:hAnsi="Atkinson Hyperlegible"/>
          <w:sz w:val="22"/>
          <w:szCs w:val="22"/>
        </w:rPr>
        <w:t> As a standalone work, its internal sections provide their own contrast (e.g., slow vs. fast, imitative vs. homophonic).</w:t>
      </w:r>
    </w:p>
    <w:p w14:paraId="70A10425" w14:textId="77777777" w:rsidR="00AA54FE" w:rsidRPr="00B338D2" w:rsidRDefault="00000000">
      <w:pPr>
        <w:pStyle w:val="Heading2"/>
        <w:rPr>
          <w:rFonts w:ascii="Atkinson Hyperlegible" w:hAnsi="Atkinson Hyperlegible"/>
          <w:sz w:val="28"/>
          <w:szCs w:val="28"/>
        </w:rPr>
      </w:pPr>
      <w:bookmarkStart w:id="5" w:name="X23e871d49887d36e37f47ffdb7338275e7ba1f0"/>
      <w:bookmarkEnd w:id="1"/>
      <w:bookmarkEnd w:id="4"/>
      <w:r w:rsidRPr="00B338D2">
        <w:rPr>
          <w:rFonts w:ascii="Atkinson Hyperlegible" w:hAnsi="Atkinson Hyperlegible"/>
          <w:sz w:val="28"/>
          <w:szCs w:val="28"/>
        </w:rPr>
        <w:t>Part 2: Questions Based on General Knowledge &amp; Context</w:t>
      </w:r>
    </w:p>
    <w:p w14:paraId="6C28E6FD" w14:textId="77777777" w:rsidR="00AA54FE" w:rsidRPr="00B338D2" w:rsidRDefault="00000000">
      <w:pPr>
        <w:pStyle w:val="Heading3"/>
        <w:rPr>
          <w:rFonts w:ascii="Atkinson Hyperlegible" w:hAnsi="Atkinson Hyperlegible"/>
          <w:sz w:val="24"/>
          <w:szCs w:val="24"/>
        </w:rPr>
      </w:pPr>
      <w:bookmarkStart w:id="6" w:name="i-period-style-and-composer"/>
      <w:r w:rsidRPr="00B338D2">
        <w:rPr>
          <w:rFonts w:ascii="Atkinson Hyperlegible" w:hAnsi="Atkinson Hyperlegible"/>
          <w:sz w:val="24"/>
          <w:szCs w:val="24"/>
        </w:rPr>
        <w:t>(i) Period, Style, and Composer</w:t>
      </w:r>
    </w:p>
    <w:p w14:paraId="7832794F" w14:textId="77777777" w:rsidR="00AA54FE" w:rsidRPr="00B338D2" w:rsidRDefault="00000000">
      <w:pPr>
        <w:pStyle w:val="Compact"/>
        <w:numPr>
          <w:ilvl w:val="0"/>
          <w:numId w:val="9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Period and Style:</w:t>
      </w:r>
    </w:p>
    <w:p w14:paraId="4364C036" w14:textId="77777777" w:rsidR="00AA54FE" w:rsidRPr="00B338D2" w:rsidRDefault="00000000">
      <w:pPr>
        <w:pStyle w:val="Compact"/>
        <w:numPr>
          <w:ilvl w:val="1"/>
          <w:numId w:val="10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To which musical period does this piece belong?</w:t>
      </w:r>
      <w:r w:rsidRPr="00B338D2">
        <w:rPr>
          <w:rFonts w:ascii="Atkinson Hyperlegible" w:hAnsi="Atkinson Hyperlegible"/>
          <w:sz w:val="22"/>
          <w:szCs w:val="22"/>
        </w:rPr>
        <w:t> The Early Baroque period.</w:t>
      </w:r>
    </w:p>
    <w:p w14:paraId="0B2EC2D8" w14:textId="77777777" w:rsidR="00AA54FE" w:rsidRPr="00B338D2" w:rsidRDefault="00000000">
      <w:pPr>
        <w:pStyle w:val="Compact"/>
        <w:numPr>
          <w:ilvl w:val="1"/>
          <w:numId w:val="10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Describe three stylistic features of this period evident in this sonata.</w:t>
      </w:r>
    </w:p>
    <w:p w14:paraId="1BF5892D" w14:textId="77777777" w:rsidR="00AA54FE" w:rsidRPr="00B338D2" w:rsidRDefault="00000000">
      <w:pPr>
        <w:pStyle w:val="Compact"/>
        <w:numPr>
          <w:ilvl w:val="2"/>
          <w:numId w:val="11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Basso Continuo:</w:t>
      </w:r>
      <w:r w:rsidRPr="00B338D2">
        <w:rPr>
          <w:rFonts w:ascii="Atkinson Hyperlegible" w:hAnsi="Atkinson Hyperlegible"/>
          <w:sz w:val="22"/>
          <w:szCs w:val="22"/>
        </w:rPr>
        <w:t> The use of a continuous bass line with figured harmonies for accompaniment.</w:t>
      </w:r>
    </w:p>
    <w:p w14:paraId="359C395F" w14:textId="77777777" w:rsidR="00AA54FE" w:rsidRPr="00B338D2" w:rsidRDefault="00000000">
      <w:pPr>
        <w:pStyle w:val="Compact"/>
        <w:numPr>
          <w:ilvl w:val="2"/>
          <w:numId w:val="11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Stile Concertato:</w:t>
      </w:r>
      <w:r w:rsidRPr="00B338D2">
        <w:rPr>
          <w:rFonts w:ascii="Atkinson Hyperlegible" w:hAnsi="Atkinson Hyperlegible"/>
          <w:sz w:val="22"/>
          <w:szCs w:val="22"/>
        </w:rPr>
        <w:t> The concerted style, featuring a dialogue between the solo instrument and the basso continuo group, and between different musical ideas.</w:t>
      </w:r>
    </w:p>
    <w:p w14:paraId="4551C9ED" w14:textId="77777777" w:rsidR="00AA54FE" w:rsidRPr="00B338D2" w:rsidRDefault="00000000">
      <w:pPr>
        <w:pStyle w:val="Compact"/>
        <w:numPr>
          <w:ilvl w:val="2"/>
          <w:numId w:val="11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Dramatic Contrast (</w:t>
      </w:r>
      <w:r w:rsidRPr="00B338D2">
        <w:rPr>
          <w:rFonts w:ascii="Atkinson Hyperlegible" w:hAnsi="Atkinson Hyperlegible"/>
          <w:b/>
          <w:bCs/>
          <w:i/>
          <w:iCs/>
          <w:sz w:val="22"/>
          <w:szCs w:val="22"/>
        </w:rPr>
        <w:t>Affekt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):</w:t>
      </w:r>
      <w:r w:rsidRPr="00B338D2">
        <w:rPr>
          <w:rFonts w:ascii="Atkinson Hyperlegible" w:hAnsi="Atkinson Hyperlegible"/>
          <w:sz w:val="22"/>
          <w:szCs w:val="22"/>
        </w:rPr>
        <w:t> The use of sudden changes in tempo, texture, and dynamics to express different emotions or "affections."</w:t>
      </w:r>
    </w:p>
    <w:p w14:paraId="6DBC6FD2" w14:textId="77777777" w:rsidR="00AA54FE" w:rsidRPr="00B338D2" w:rsidRDefault="00000000">
      <w:pPr>
        <w:pStyle w:val="Compact"/>
        <w:numPr>
          <w:ilvl w:val="1"/>
          <w:numId w:val="10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How is this piece typical and innovative?</w:t>
      </w:r>
      <w:r w:rsidRPr="00B338D2">
        <w:rPr>
          <w:rFonts w:ascii="Atkinson Hyperlegible" w:hAnsi="Atkinson Hyperlegible"/>
          <w:sz w:val="22"/>
          <w:szCs w:val="22"/>
        </w:rPr>
        <w:t> It is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typical</w:t>
      </w:r>
      <w:r w:rsidRPr="00B338D2">
        <w:rPr>
          <w:rFonts w:ascii="Atkinson Hyperlegible" w:hAnsi="Atkinson Hyperlegible"/>
          <w:sz w:val="22"/>
          <w:szCs w:val="22"/>
        </w:rPr>
        <w:t> of the Venetian 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stile moderno</w:t>
      </w:r>
      <w:r w:rsidRPr="00B338D2">
        <w:rPr>
          <w:rFonts w:ascii="Atkinson Hyperlegible" w:hAnsi="Atkinson Hyperlegible"/>
          <w:sz w:val="22"/>
          <w:szCs w:val="22"/>
        </w:rPr>
        <w:t> and the 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stylus phantasticus</w:t>
      </w:r>
      <w:r w:rsidRPr="00B338D2">
        <w:rPr>
          <w:rFonts w:ascii="Atkinson Hyperlegible" w:hAnsi="Atkinson Hyperlegible"/>
          <w:sz w:val="22"/>
          <w:szCs w:val="22"/>
        </w:rPr>
        <w:t>, which valued freedom, virtuosity, and dramatic expression. It is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innovative</w:t>
      </w:r>
      <w:r w:rsidRPr="00B338D2">
        <w:rPr>
          <w:rFonts w:ascii="Atkinson Hyperlegible" w:hAnsi="Atkinson Hyperlegible"/>
          <w:sz w:val="22"/>
          <w:szCs w:val="22"/>
        </w:rPr>
        <w:t> because it helped define the early Baroque sonata as a genre focused on soloistic brilliance and dramatic narrative, moving beyond the older canzona form.</w:t>
      </w:r>
    </w:p>
    <w:p w14:paraId="711ACC9D" w14:textId="77777777" w:rsidR="00AA54FE" w:rsidRPr="00B338D2" w:rsidRDefault="00000000">
      <w:pPr>
        <w:pStyle w:val="Compact"/>
        <w:numPr>
          <w:ilvl w:val="0"/>
          <w:numId w:val="9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Composer:</w:t>
      </w:r>
    </w:p>
    <w:p w14:paraId="2C2890A8" w14:textId="77777777" w:rsidR="00AA54FE" w:rsidRPr="00B338D2" w:rsidRDefault="00000000">
      <w:pPr>
        <w:pStyle w:val="Compact"/>
        <w:numPr>
          <w:ilvl w:val="1"/>
          <w:numId w:val="1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are Dario Castello's dates?</w:t>
      </w:r>
      <w:r w:rsidRPr="00B338D2">
        <w:rPr>
          <w:rFonts w:ascii="Atkinson Hyperlegible" w:hAnsi="Atkinson Hyperlegible"/>
          <w:sz w:val="22"/>
          <w:szCs w:val="22"/>
        </w:rPr>
        <w:t> His exact dates are unknown, but he was active c. 1590–c. 1658.</w:t>
      </w:r>
    </w:p>
    <w:p w14:paraId="2B424CFB" w14:textId="77777777" w:rsidR="00AA54FE" w:rsidRPr="00B338D2" w:rsidRDefault="00000000">
      <w:pPr>
        <w:pStyle w:val="Compact"/>
        <w:numPr>
          <w:ilvl w:val="1"/>
          <w:numId w:val="1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was his nationality and institutional association?</w:t>
      </w:r>
      <w:r w:rsidRPr="00B338D2">
        <w:rPr>
          <w:rFonts w:ascii="Atkinson Hyperlegible" w:hAnsi="Atkinson Hyperlegible"/>
          <w:sz w:val="22"/>
          <w:szCs w:val="22"/>
        </w:rPr>
        <w:t> He was Italian, specifically Venetian, and was associated with St. Mark's Basilica in Venice, where he was a wind player (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Capo di Compagnia de Instrumenti</w:t>
      </w:r>
      <w:r w:rsidRPr="00B338D2">
        <w:rPr>
          <w:rFonts w:ascii="Atkinson Hyperlegible" w:hAnsi="Atkinson Hyperlegible"/>
          <w:sz w:val="22"/>
          <w:szCs w:val="22"/>
        </w:rPr>
        <w:t>) and worked under Claudio Monteverdi.</w:t>
      </w:r>
    </w:p>
    <w:p w14:paraId="29900BC2" w14:textId="77777777" w:rsidR="00AA54FE" w:rsidRPr="00B338D2" w:rsidRDefault="00000000">
      <w:pPr>
        <w:pStyle w:val="Compact"/>
        <w:numPr>
          <w:ilvl w:val="1"/>
          <w:numId w:val="1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lastRenderedPageBreak/>
        <w:t>Name two other important works.</w:t>
      </w:r>
      <w:r w:rsidRPr="00B338D2">
        <w:rPr>
          <w:rFonts w:ascii="Atkinson Hyperlegible" w:hAnsi="Atkinson Hyperlegible"/>
          <w:sz w:val="22"/>
          <w:szCs w:val="22"/>
        </w:rPr>
        <w:t> His two volumes of 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Sonate Concertate in Stil Moderno</w:t>
      </w:r>
      <w:r w:rsidRPr="00B338D2">
        <w:rPr>
          <w:rFonts w:ascii="Atkinson Hyperlegible" w:hAnsi="Atkinson Hyperlegible"/>
          <w:sz w:val="22"/>
          <w:szCs w:val="22"/>
        </w:rPr>
        <w:t> (Libro I, 1621; Libro II, 1629) are his most significant surviving works.</w:t>
      </w:r>
    </w:p>
    <w:p w14:paraId="161FCB66" w14:textId="77777777" w:rsidR="00AA54FE" w:rsidRPr="00B338D2" w:rsidRDefault="00000000">
      <w:pPr>
        <w:pStyle w:val="Compact"/>
        <w:numPr>
          <w:ilvl w:val="1"/>
          <w:numId w:val="1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Who were his influences, and whom did he influence?</w:t>
      </w:r>
      <w:r w:rsidRPr="00B338D2">
        <w:rPr>
          <w:rFonts w:ascii="Atkinson Hyperlegible" w:hAnsi="Atkinson Hyperlegible"/>
          <w:sz w:val="22"/>
          <w:szCs w:val="22"/>
        </w:rPr>
        <w:t> He was directly influenced by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Claudio Monteverdi</w:t>
      </w:r>
      <w:r w:rsidRPr="00B338D2">
        <w:rPr>
          <w:rFonts w:ascii="Atkinson Hyperlegible" w:hAnsi="Atkinson Hyperlegible"/>
          <w:sz w:val="22"/>
          <w:szCs w:val="22"/>
        </w:rPr>
        <w:t> and the Venetian polychoral style. His own innovative sonatas influenced later Baroque composers across Europe, including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Biagio Marini</w:t>
      </w:r>
      <w:r w:rsidRPr="00B338D2">
        <w:rPr>
          <w:rFonts w:ascii="Atkinson Hyperlegible" w:hAnsi="Atkinson Hyperlegible"/>
          <w:sz w:val="22"/>
          <w:szCs w:val="22"/>
        </w:rPr>
        <w:t>.</w:t>
      </w:r>
    </w:p>
    <w:p w14:paraId="5CCACB30" w14:textId="6872B9C0" w:rsidR="00AA54FE" w:rsidRPr="00B338D2" w:rsidRDefault="00000000">
      <w:pPr>
        <w:pStyle w:val="Compact"/>
        <w:numPr>
          <w:ilvl w:val="1"/>
          <w:numId w:val="12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was his primary role?</w:t>
      </w:r>
      <w:r w:rsidRPr="00B338D2">
        <w:rPr>
          <w:rFonts w:ascii="Atkinson Hyperlegible" w:hAnsi="Atkinson Hyperlegible"/>
          <w:sz w:val="22"/>
          <w:szCs w:val="22"/>
        </w:rPr>
        <w:t> He was a virtuoso performer (wind player and violinist) and composer employed by St. Mark's Basilica</w:t>
      </w:r>
      <w:r w:rsidR="00AE3F4F">
        <w:rPr>
          <w:rFonts w:ascii="Atkinson Hyperlegible" w:hAnsi="Atkinson Hyperlegible"/>
          <w:sz w:val="22"/>
          <w:szCs w:val="22"/>
        </w:rPr>
        <w:t>.</w:t>
      </w:r>
    </w:p>
    <w:p w14:paraId="6AE1E70C" w14:textId="77777777" w:rsidR="00AA54FE" w:rsidRPr="00B338D2" w:rsidRDefault="00000000">
      <w:pPr>
        <w:pStyle w:val="Compact"/>
        <w:numPr>
          <w:ilvl w:val="0"/>
          <w:numId w:val="9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Broader Context:</w:t>
      </w:r>
    </w:p>
    <w:p w14:paraId="7769A5CD" w14:textId="77777777" w:rsidR="00AA54FE" w:rsidRPr="00B338D2" w:rsidRDefault="00000000">
      <w:pPr>
        <w:pStyle w:val="Compact"/>
        <w:numPr>
          <w:ilvl w:val="1"/>
          <w:numId w:val="1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Name a prominent orchestral composer from the period and a work.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Claudio Monteverdi</w:t>
      </w:r>
      <w:r w:rsidRPr="00B338D2">
        <w:rPr>
          <w:rFonts w:ascii="Atkinson Hyperlegible" w:hAnsi="Atkinson Hyperlegible"/>
          <w:sz w:val="22"/>
          <w:szCs w:val="22"/>
        </w:rPr>
        <w:t>. His opera 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L'Orfeo</w:t>
      </w:r>
      <w:r w:rsidRPr="00B338D2">
        <w:rPr>
          <w:rFonts w:ascii="Atkinson Hyperlegible" w:hAnsi="Atkinson Hyperlegible"/>
          <w:sz w:val="22"/>
          <w:szCs w:val="22"/>
        </w:rPr>
        <w:t> (1607) is a landmark work for its orchestral scoring and use of instruments for dramatic effect.</w:t>
      </w:r>
    </w:p>
    <w:p w14:paraId="2B0A9FC9" w14:textId="77777777" w:rsidR="00AA54FE" w:rsidRPr="00B338D2" w:rsidRDefault="00000000">
      <w:pPr>
        <w:pStyle w:val="Compact"/>
        <w:numPr>
          <w:ilvl w:val="1"/>
          <w:numId w:val="1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Name a prominent vocal/choral composer from the period and a work.</w:t>
      </w:r>
      <w:r w:rsidRPr="00B338D2">
        <w:rPr>
          <w:rFonts w:ascii="Atkinson Hyperlegible" w:hAnsi="Atkinson Hyperlegible"/>
          <w:sz w:val="22"/>
          <w:szCs w:val="22"/>
        </w:rPr>
        <w:t>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Claudio Monteverdi</w:t>
      </w:r>
      <w:r w:rsidRPr="00B338D2">
        <w:rPr>
          <w:rFonts w:ascii="Atkinson Hyperlegible" w:hAnsi="Atkinson Hyperlegible"/>
          <w:sz w:val="22"/>
          <w:szCs w:val="22"/>
        </w:rPr>
        <w:t>. His </w:t>
      </w:r>
      <w:r w:rsidRPr="00B338D2">
        <w:rPr>
          <w:rFonts w:ascii="Atkinson Hyperlegible" w:hAnsi="Atkinson Hyperlegible"/>
          <w:i/>
          <w:iCs/>
          <w:sz w:val="22"/>
          <w:szCs w:val="22"/>
        </w:rPr>
        <w:t>Vespro della Beata Vergine</w:t>
      </w:r>
      <w:r w:rsidRPr="00B338D2">
        <w:rPr>
          <w:rFonts w:ascii="Atkinson Hyperlegible" w:hAnsi="Atkinson Hyperlegible"/>
          <w:sz w:val="22"/>
          <w:szCs w:val="22"/>
        </w:rPr>
        <w:t> (Vespers of the Blessed Virgin, 1610) is a monumental masterpiece of sacred choral music.</w:t>
      </w:r>
    </w:p>
    <w:p w14:paraId="51A0B4AA" w14:textId="77777777" w:rsidR="00AA54FE" w:rsidRPr="00B338D2" w:rsidRDefault="00000000">
      <w:pPr>
        <w:pStyle w:val="Compact"/>
        <w:numPr>
          <w:ilvl w:val="1"/>
          <w:numId w:val="13"/>
        </w:numPr>
        <w:rPr>
          <w:rFonts w:ascii="Atkinson Hyperlegible" w:hAnsi="Atkinson Hyperlegible"/>
          <w:sz w:val="22"/>
          <w:szCs w:val="22"/>
        </w:rPr>
      </w:pPr>
      <w:r w:rsidRPr="00B338D2">
        <w:rPr>
          <w:rFonts w:ascii="Atkinson Hyperlegible" w:hAnsi="Atkinson Hyperlegible"/>
          <w:b/>
          <w:bCs/>
          <w:sz w:val="22"/>
          <w:szCs w:val="22"/>
        </w:rPr>
        <w:t>What major historical events influenced the arts?</w:t>
      </w:r>
      <w:r w:rsidRPr="00B338D2">
        <w:rPr>
          <w:rFonts w:ascii="Atkinson Hyperlegible" w:hAnsi="Atkinson Hyperlegible"/>
          <w:sz w:val="22"/>
          <w:szCs w:val="22"/>
        </w:rPr>
        <w:t> The devastating </w:t>
      </w:r>
      <w:r w:rsidRPr="00B338D2">
        <w:rPr>
          <w:rFonts w:ascii="Atkinson Hyperlegible" w:hAnsi="Atkinson Hyperlegible"/>
          <w:b/>
          <w:bCs/>
          <w:sz w:val="22"/>
          <w:szCs w:val="22"/>
        </w:rPr>
        <w:t>Venetian Plague of 1630-1631</w:t>
      </w:r>
      <w:r w:rsidRPr="00B338D2">
        <w:rPr>
          <w:rFonts w:ascii="Atkinson Hyperlegible" w:hAnsi="Atkinson Hyperlegible"/>
          <w:sz w:val="22"/>
          <w:szCs w:val="22"/>
        </w:rPr>
        <w:t> (which likely killed Castello) had a profound impact on the city's cultural life. Additionally, Venice was a wealthy, independent republic and a major center of printing and commerce, which supported a thriving and innovative artistic culture.</w:t>
      </w:r>
      <w:bookmarkEnd w:id="0"/>
      <w:bookmarkEnd w:id="5"/>
      <w:bookmarkEnd w:id="6"/>
    </w:p>
    <w:sectPr w:rsidR="00AA54FE" w:rsidRPr="00B338D2" w:rsidSect="00E651AD">
      <w:footnotePr>
        <w:numRestart w:val="eachSect"/>
      </w:footnotePr>
      <w:pgSz w:w="11906" w:h="16838" w:code="9"/>
      <w:pgMar w:top="720" w:right="720" w:bottom="720" w:left="720" w:header="720" w:footer="720" w:gutter="0"/>
      <w:cols w:space="720"/>
      <w:docGrid w:linePitch="32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tkinson Hyperlegible">
    <w:panose1 w:val="00000000000000000000"/>
    <w:charset w:val="00"/>
    <w:family w:val="modern"/>
    <w:notTrueType/>
    <w:pitch w:val="variable"/>
    <w:sig w:usb0="00000027" w:usb1="00000000" w:usb2="00000000" w:usb3="00000000" w:csb0="000000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E2AA10F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6023C06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201"/>
    <w:multiLevelType w:val="multilevel"/>
    <w:tmpl w:val="601A202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 w16cid:durableId="1830444942">
    <w:abstractNumId w:val="0"/>
  </w:num>
  <w:num w:numId="2" w16cid:durableId="450511048">
    <w:abstractNumId w:val="1"/>
  </w:num>
  <w:num w:numId="3" w16cid:durableId="1392853123">
    <w:abstractNumId w:val="1"/>
  </w:num>
  <w:num w:numId="4" w16cid:durableId="499007274">
    <w:abstractNumId w:val="1"/>
  </w:num>
  <w:num w:numId="5" w16cid:durableId="1634557213">
    <w:abstractNumId w:val="1"/>
  </w:num>
  <w:num w:numId="6" w16cid:durableId="522213011">
    <w:abstractNumId w:val="1"/>
  </w:num>
  <w:num w:numId="7" w16cid:durableId="1189485001">
    <w:abstractNumId w:val="1"/>
  </w:num>
  <w:num w:numId="8" w16cid:durableId="1022709173">
    <w:abstractNumId w:val="1"/>
  </w:num>
  <w:num w:numId="9" w16cid:durableId="574700903">
    <w:abstractNumId w:val="1"/>
  </w:num>
  <w:num w:numId="10" w16cid:durableId="1096292627">
    <w:abstractNumId w:val="1"/>
  </w:num>
  <w:num w:numId="11" w16cid:durableId="168952560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2038457215">
    <w:abstractNumId w:val="1"/>
  </w:num>
  <w:num w:numId="13" w16cid:durableId="9191438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A54FE"/>
    <w:rsid w:val="00080222"/>
    <w:rsid w:val="005D7A16"/>
    <w:rsid w:val="00AA54FE"/>
    <w:rsid w:val="00AE3F4F"/>
    <w:rsid w:val="00B338D2"/>
    <w:rsid w:val="00D40A75"/>
    <w:rsid w:val="00E651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526DE1"/>
  <w15:docId w15:val="{6B09D6FC-953E-4DA0-A04D-9138A0AA1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1891</TotalTime>
  <Pages>1</Pages>
  <Words>975</Words>
  <Characters>5563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Sonata Prima - Dario Castello</vt:lpstr>
    </vt:vector>
  </TitlesOfParts>
  <Company/>
  <LinksUpToDate>false</LinksUpToDate>
  <CharactersWithSpaces>6525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Sonata Prima - Dario Castello</dc:title>
  <dc:subject/>
  <dc:creator/>
  <cp:keywords/>
  <dc:description/>
  <cp:lastModifiedBy>Sidney Lam</cp:lastModifiedBy>
  <cp:revision>2</cp:revision>
  <cp:lastPrinted>2025-09-13T23:43:00Z</cp:lastPrinted>
  <dcterms:created xsi:type="dcterms:W3CDTF">2025-09-13T11:07:00Z</dcterms:created>
  <dcterms:modified xsi:type="dcterms:W3CDTF">2025-09-24T22:52:00Z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ion_date">
    <vt:lpwstr>Monday, February 3rd 2025, 12:59:31 pm</vt:lpwstr>
  </property>
  <property fmtid="{D5CDD505-2E9C-101B-9397-08002B2CF9AE}" pid="3" name="draft">
    <vt:lpwstr>False</vt:lpwstr>
  </property>
  <property fmtid="{D5CDD505-2E9C-101B-9397-08002B2CF9AE}" pid="4" name="last_edit_date">
    <vt:lpwstr>Saturday, September 13th 2025, 9:03:34 pm</vt:lpwstr>
  </property>
  <property fmtid="{D5CDD505-2E9C-101B-9397-08002B2CF9AE}" pid="5" name="tags">
    <vt:lpwstr/>
  </property>
</Properties>
</file>