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E8" w:rsidRDefault="003A2DE8"/>
    <w:p w:rsidR="00A97E13" w:rsidRDefault="00A67459" w:rsidP="00A67459">
      <w:pPr>
        <w:pStyle w:val="2"/>
        <w:ind w:right="330"/>
      </w:pPr>
      <w:r>
        <w:rPr>
          <w:rFonts w:hint="eastAsia"/>
        </w:rPr>
        <w:t>交运单上抛SAP逻辑整理：</w:t>
      </w:r>
    </w:p>
    <w:p w:rsidR="00A97E13" w:rsidRDefault="00A97E13" w:rsidP="003A2DE8"/>
    <w:p w:rsidR="007F56BC" w:rsidRPr="007F56BC" w:rsidRDefault="007F56BC" w:rsidP="003A2DE8">
      <w:r>
        <w:rPr>
          <w:rFonts w:hint="eastAsia"/>
        </w:rPr>
        <w:t xml:space="preserve">1) </w:t>
      </w:r>
      <w:r>
        <w:rPr>
          <w:rFonts w:hint="eastAsia"/>
        </w:rPr>
        <w:t>可以批量上抛，选中相应的交运单号，点击“上抛</w:t>
      </w:r>
      <w:r>
        <w:rPr>
          <w:rFonts w:hint="eastAsia"/>
        </w:rPr>
        <w:t>SAP</w:t>
      </w:r>
      <w:r>
        <w:rPr>
          <w:rFonts w:hint="eastAsia"/>
        </w:rPr>
        <w:t>”</w:t>
      </w:r>
    </w:p>
    <w:p w:rsidR="007F56BC" w:rsidRDefault="007F56BC" w:rsidP="003A2DE8">
      <w:r>
        <w:rPr>
          <w:rFonts w:hint="eastAsia"/>
        </w:rPr>
        <w:t xml:space="preserve">2) </w:t>
      </w:r>
      <w:r>
        <w:rPr>
          <w:rFonts w:hint="eastAsia"/>
        </w:rPr>
        <w:t>分强制上抛、正常上抛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7F56BC" w:rsidRDefault="007F56BC" w:rsidP="003A2DE8">
      <w:r>
        <w:rPr>
          <w:rFonts w:hint="eastAsia"/>
        </w:rPr>
        <w:t xml:space="preserve">3) </w:t>
      </w:r>
      <w:r>
        <w:rPr>
          <w:rFonts w:hint="eastAsia"/>
        </w:rPr>
        <w:t>正常上抛交运单到</w:t>
      </w:r>
      <w:r>
        <w:rPr>
          <w:rFonts w:hint="eastAsia"/>
        </w:rPr>
        <w:t>SAP</w:t>
      </w:r>
      <w:r>
        <w:rPr>
          <w:rFonts w:hint="eastAsia"/>
        </w:rPr>
        <w:t>的逻辑如下：</w:t>
      </w:r>
    </w:p>
    <w:p w:rsidR="00A25591" w:rsidRPr="0054414C" w:rsidRDefault="00F54FA4" w:rsidP="003A2DE8">
      <w:pPr>
        <w:rPr>
          <w:b/>
          <w:color w:val="31849B" w:themeColor="accent5" w:themeShade="BF"/>
        </w:rPr>
      </w:pPr>
      <w:r w:rsidRPr="00F54FA4">
        <w:rPr>
          <w:rFonts w:hint="eastAsia"/>
        </w:rPr>
        <w:t>①</w:t>
      </w:r>
      <w:r w:rsidR="007F56BC">
        <w:rPr>
          <w:rFonts w:hint="eastAsia"/>
        </w:rPr>
        <w:t>按交运单号</w:t>
      </w:r>
      <w:r w:rsidR="007F56BC">
        <w:rPr>
          <w:rFonts w:hint="eastAsia"/>
        </w:rPr>
        <w:t xml:space="preserve">, </w:t>
      </w:r>
      <w:r w:rsidR="007F56BC">
        <w:rPr>
          <w:rFonts w:hint="eastAsia"/>
        </w:rPr>
        <w:t>判断该交运单号是否已经上抛过</w:t>
      </w:r>
      <w:r w:rsidR="007F56BC">
        <w:rPr>
          <w:rFonts w:hint="eastAsia"/>
        </w:rPr>
        <w:t xml:space="preserve">SAP. </w:t>
      </w:r>
      <w:r w:rsidR="007F56BC">
        <w:rPr>
          <w:rFonts w:hint="eastAsia"/>
        </w:rPr>
        <w:t>已经上抛过</w:t>
      </w:r>
      <w:r w:rsidR="007F56BC">
        <w:rPr>
          <w:rFonts w:hint="eastAsia"/>
        </w:rPr>
        <w:t>SAP</w:t>
      </w:r>
      <w:r w:rsidR="007F56BC">
        <w:rPr>
          <w:rFonts w:hint="eastAsia"/>
        </w:rPr>
        <w:t>的，提示“该交运单</w:t>
      </w:r>
      <w:r w:rsidR="007F56BC">
        <w:rPr>
          <w:rFonts w:hint="eastAsia"/>
        </w:rPr>
        <w:t>XXXX</w:t>
      </w:r>
      <w:r w:rsidR="007F56BC">
        <w:rPr>
          <w:rFonts w:hint="eastAsia"/>
        </w:rPr>
        <w:t>已上抛过</w:t>
      </w:r>
      <w:r w:rsidR="007F56BC">
        <w:rPr>
          <w:rFonts w:hint="eastAsia"/>
        </w:rPr>
        <w:t>SAP</w:t>
      </w:r>
      <w:r w:rsidR="007F56BC">
        <w:rPr>
          <w:rFonts w:hint="eastAsia"/>
        </w:rPr>
        <w:t>，</w:t>
      </w:r>
      <w:r w:rsidR="007F56BC">
        <w:rPr>
          <w:rFonts w:hint="eastAsia"/>
        </w:rPr>
        <w:t xml:space="preserve"> </w:t>
      </w:r>
      <w:r w:rsidR="007F56BC">
        <w:rPr>
          <w:rFonts w:hint="eastAsia"/>
        </w:rPr>
        <w:t>不可重复上抛”。</w:t>
      </w:r>
      <w:r w:rsidR="007F56BC">
        <w:rPr>
          <w:rFonts w:hint="eastAsia"/>
        </w:rPr>
        <w:t xml:space="preserve"> </w:t>
      </w:r>
      <w:r w:rsidR="007F56BC">
        <w:rPr>
          <w:rFonts w:hint="eastAsia"/>
        </w:rPr>
        <w:t>如尚未上抛过</w:t>
      </w:r>
      <w:r w:rsidR="007F56BC">
        <w:rPr>
          <w:rFonts w:hint="eastAsia"/>
        </w:rPr>
        <w:t xml:space="preserve">SAP, </w:t>
      </w:r>
      <w:r w:rsidR="007F56BC">
        <w:rPr>
          <w:rFonts w:hint="eastAsia"/>
        </w:rPr>
        <w:t>则</w:t>
      </w:r>
      <w:r w:rsidR="007F56BC" w:rsidRPr="0054414C">
        <w:rPr>
          <w:rFonts w:hint="eastAsia"/>
          <w:b/>
          <w:color w:val="31849B" w:themeColor="accent5" w:themeShade="BF"/>
        </w:rPr>
        <w:t>查找该交运单的</w:t>
      </w:r>
      <w:r w:rsidRPr="0054414C">
        <w:rPr>
          <w:rFonts w:hint="eastAsia"/>
          <w:b/>
          <w:color w:val="31849B" w:themeColor="accent5" w:themeShade="BF"/>
        </w:rPr>
        <w:t>SAP</w:t>
      </w:r>
      <w:r w:rsidRPr="0054414C">
        <w:rPr>
          <w:rFonts w:hint="eastAsia"/>
          <w:b/>
          <w:color w:val="31849B" w:themeColor="accent5" w:themeShade="BF"/>
        </w:rPr>
        <w:t>中的</w:t>
      </w:r>
      <w:r w:rsidR="007F56BC" w:rsidRPr="0054414C">
        <w:rPr>
          <w:rFonts w:hint="eastAsia"/>
          <w:b/>
          <w:color w:val="31849B" w:themeColor="accent5" w:themeShade="BF"/>
        </w:rPr>
        <w:t>所有项次，</w:t>
      </w:r>
    </w:p>
    <w:p w:rsidR="00A25591" w:rsidRDefault="00F54FA4" w:rsidP="003A2DE8">
      <w:r w:rsidRPr="00F54FA4">
        <w:rPr>
          <w:rFonts w:hint="eastAsia"/>
        </w:rPr>
        <w:t>②</w:t>
      </w:r>
      <w:r w:rsidR="00A25591">
        <w:rPr>
          <w:rFonts w:hint="eastAsia"/>
        </w:rPr>
        <w:t>每个项次都要做如下检查：</w:t>
      </w:r>
    </w:p>
    <w:p w:rsidR="00A34C51" w:rsidRPr="0054414C" w:rsidRDefault="00A34C51" w:rsidP="00F54FA4">
      <w:pPr>
        <w:pStyle w:val="a3"/>
        <w:numPr>
          <w:ilvl w:val="0"/>
          <w:numId w:val="2"/>
        </w:numPr>
        <w:ind w:firstLineChars="0"/>
        <w:rPr>
          <w:b/>
          <w:color w:val="31849B" w:themeColor="accent5" w:themeShade="BF"/>
        </w:rPr>
      </w:pPr>
      <w:r>
        <w:rPr>
          <w:rFonts w:hint="eastAsia"/>
        </w:rPr>
        <w:t>获取每个交运单项次的：</w:t>
      </w:r>
      <w:r>
        <w:rPr>
          <w:rFonts w:hint="eastAsia"/>
        </w:rPr>
        <w:t xml:space="preserve"> </w:t>
      </w:r>
      <w:r>
        <w:rPr>
          <w:rFonts w:hint="eastAsia"/>
        </w:rPr>
        <w:t>交运单号</w:t>
      </w:r>
      <w:r>
        <w:rPr>
          <w:rFonts w:hint="eastAsia"/>
        </w:rPr>
        <w:tab/>
      </w:r>
      <w:r>
        <w:rPr>
          <w:rFonts w:hint="eastAsia"/>
        </w:rPr>
        <w:t>、项次、流水号（交运单号</w:t>
      </w:r>
      <w:r>
        <w:rPr>
          <w:rFonts w:hint="eastAsia"/>
        </w:rPr>
        <w:t>+</w:t>
      </w:r>
      <w:r>
        <w:rPr>
          <w:rFonts w:hint="eastAsia"/>
        </w:rPr>
        <w:t>项次）、</w:t>
      </w:r>
      <w:r w:rsidRPr="0054414C">
        <w:rPr>
          <w:rFonts w:hint="eastAsia"/>
          <w:b/>
          <w:color w:val="31849B" w:themeColor="accent5" w:themeShade="BF"/>
        </w:rPr>
        <w:t>实际交货数量、包装类型</w:t>
      </w:r>
    </w:p>
    <w:p w:rsidR="00136AAD" w:rsidRPr="00136AAD" w:rsidRDefault="00136AAD" w:rsidP="00F54F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如果包装类型</w:t>
      </w:r>
      <w:r w:rsidRPr="00A34C51">
        <w:rPr>
          <w:rFonts w:hint="eastAsia"/>
        </w:rPr>
        <w:t>≠</w:t>
      </w:r>
      <w:r w:rsidRPr="00A25591">
        <w:t>Z02</w:t>
      </w:r>
      <w:r>
        <w:rPr>
          <w:rFonts w:hint="eastAsia"/>
        </w:rPr>
        <w:t>并且</w:t>
      </w:r>
      <w:r w:rsidRPr="00A34C51">
        <w:rPr>
          <w:rFonts w:hint="eastAsia"/>
        </w:rPr>
        <w:t>≠</w:t>
      </w:r>
      <w:r>
        <w:rPr>
          <w:rFonts w:hint="eastAsia"/>
        </w:rPr>
        <w:t>Z01</w:t>
      </w:r>
      <w:r>
        <w:rPr>
          <w:rFonts w:hint="eastAsia"/>
        </w:rPr>
        <w:t>，则提示“交运单号</w:t>
      </w:r>
      <w:r>
        <w:rPr>
          <w:rFonts w:hint="eastAsia"/>
        </w:rPr>
        <w:t>XXXX</w:t>
      </w:r>
      <w:r>
        <w:rPr>
          <w:rFonts w:hint="eastAsia"/>
        </w:rPr>
        <w:t>项次</w:t>
      </w:r>
      <w:r>
        <w:rPr>
          <w:rFonts w:hint="eastAsia"/>
        </w:rPr>
        <w:t>XX</w:t>
      </w:r>
      <w:r w:rsidRPr="00A25591">
        <w:rPr>
          <w:rFonts w:hint="eastAsia"/>
        </w:rPr>
        <w:t>包装类别无法识别</w:t>
      </w:r>
      <w:r>
        <w:rPr>
          <w:rFonts w:hint="eastAsia"/>
        </w:rPr>
        <w:t>，无法上抛”（</w:t>
      </w:r>
      <w:r w:rsidRPr="00A25591">
        <w:t>Z02</w:t>
      </w:r>
      <w:r>
        <w:rPr>
          <w:rFonts w:hint="eastAsia"/>
        </w:rPr>
        <w:t>：固定包装</w:t>
      </w:r>
      <w:r>
        <w:rPr>
          <w:rFonts w:hint="eastAsia"/>
        </w:rPr>
        <w:tab/>
      </w:r>
      <w:r w:rsidR="00F54FA4">
        <w:rPr>
          <w:rFonts w:hint="eastAsia"/>
        </w:rPr>
        <w:t xml:space="preserve"> </w:t>
      </w:r>
      <w:r>
        <w:rPr>
          <w:rFonts w:hint="eastAsia"/>
        </w:rPr>
        <w:tab/>
        <w:t xml:space="preserve">Z01 </w:t>
      </w:r>
      <w:r>
        <w:rPr>
          <w:rFonts w:hint="eastAsia"/>
        </w:rPr>
        <w:t>：散装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12B85" w:rsidRPr="00E12B85" w:rsidRDefault="00A34C51" w:rsidP="00E12B85">
      <w:pPr>
        <w:pStyle w:val="a3"/>
        <w:numPr>
          <w:ilvl w:val="0"/>
          <w:numId w:val="2"/>
        </w:numPr>
        <w:ind w:firstLineChars="0"/>
        <w:rPr>
          <w:b/>
          <w:color w:val="31849B" w:themeColor="accent5" w:themeShade="BF"/>
          <w:highlight w:val="yellow"/>
        </w:rPr>
      </w:pPr>
      <w:r>
        <w:rPr>
          <w:rFonts w:hint="eastAsia"/>
        </w:rPr>
        <w:t>按流水号（交运单号</w:t>
      </w:r>
      <w:r>
        <w:rPr>
          <w:rFonts w:hint="eastAsia"/>
        </w:rPr>
        <w:t>+</w:t>
      </w:r>
      <w:r>
        <w:rPr>
          <w:rFonts w:hint="eastAsia"/>
        </w:rPr>
        <w:t>项次）获取所有的装卸计划以及装卸计划产品明细</w:t>
      </w:r>
      <w:r w:rsidR="00356F93">
        <w:rPr>
          <w:rFonts w:hint="eastAsia"/>
        </w:rPr>
        <w:t>：是否过磅、实际装卸数量、计划装卸数量、装卸计划号（排除作废的装卸计划）</w:t>
      </w:r>
      <w:r w:rsidR="00052702">
        <w:rPr>
          <w:rFonts w:hint="eastAsia"/>
        </w:rPr>
        <w:t>；并计算</w:t>
      </w:r>
      <w:r w:rsidR="00052702" w:rsidRPr="0054414C">
        <w:rPr>
          <w:rFonts w:hint="eastAsia"/>
          <w:b/>
          <w:color w:val="31849B" w:themeColor="accent5" w:themeShade="BF"/>
        </w:rPr>
        <w:t>实际装卸数量的合计值。</w:t>
      </w:r>
      <w:r w:rsidR="00E12B85" w:rsidRPr="00E12B85">
        <w:rPr>
          <w:rFonts w:hint="eastAsia"/>
          <w:b/>
          <w:color w:val="31849B" w:themeColor="accent5" w:themeShade="BF"/>
          <w:highlight w:val="yellow"/>
        </w:rPr>
        <w:t>是否明细都有对应</w:t>
      </w:r>
      <w:r w:rsidR="00E12B85" w:rsidRPr="00E12B85">
        <w:rPr>
          <w:rFonts w:hint="eastAsia"/>
          <w:b/>
          <w:color w:val="31849B" w:themeColor="accent5" w:themeShade="BF"/>
          <w:highlight w:val="yellow"/>
        </w:rPr>
        <w:t>LOT.NO</w:t>
      </w:r>
      <w:r w:rsidR="00E12B85" w:rsidRPr="00E12B85">
        <w:rPr>
          <w:rFonts w:hint="eastAsia"/>
          <w:b/>
          <w:color w:val="31849B" w:themeColor="accent5" w:themeShade="BF"/>
          <w:highlight w:val="yellow"/>
        </w:rPr>
        <w:t>。</w:t>
      </w:r>
    </w:p>
    <w:p w:rsidR="00136AAD" w:rsidRDefault="00052702" w:rsidP="00936691">
      <w:r>
        <w:rPr>
          <w:rFonts w:hint="eastAsia"/>
        </w:rPr>
        <w:t>实际装卸数量的合计值计算规则</w:t>
      </w:r>
      <w:r w:rsidR="00136AAD">
        <w:rPr>
          <w:rFonts w:hint="eastAsia"/>
        </w:rPr>
        <w:t>：</w:t>
      </w:r>
    </w:p>
    <w:p w:rsidR="00136AAD" w:rsidRDefault="00136AAD" w:rsidP="00F54FA4">
      <w:pPr>
        <w:ind w:firstLine="420"/>
      </w:pPr>
      <w:r>
        <w:rPr>
          <w:rFonts w:hint="eastAsia"/>
        </w:rPr>
        <w:t>如果是过磅的</w:t>
      </w:r>
      <w:r w:rsidR="00052702">
        <w:rPr>
          <w:rFonts w:hint="eastAsia"/>
        </w:rPr>
        <w:t>：</w:t>
      </w:r>
      <w:r>
        <w:rPr>
          <w:rFonts w:hint="eastAsia"/>
        </w:rPr>
        <w:t>要判断该装卸计划的所有产品已经全部过磅了，如果有部分还没有过磅的，则</w:t>
      </w:r>
      <w:r w:rsidR="00052702">
        <w:rPr>
          <w:rFonts w:hint="eastAsia"/>
        </w:rPr>
        <w:t>不计入实际装卸数量的合计值，并有提示</w:t>
      </w:r>
      <w:r>
        <w:rPr>
          <w:rFonts w:hint="eastAsia"/>
        </w:rPr>
        <w:t>“装卸计划</w:t>
      </w:r>
      <w:r>
        <w:rPr>
          <w:rFonts w:hint="eastAsia"/>
        </w:rPr>
        <w:t>XXXX,</w:t>
      </w:r>
      <w:r w:rsidRPr="00136AAD">
        <w:rPr>
          <w:rFonts w:hint="eastAsia"/>
        </w:rPr>
        <w:t xml:space="preserve"> </w:t>
      </w:r>
      <w:r w:rsidRPr="00136AAD">
        <w:rPr>
          <w:rFonts w:hint="eastAsia"/>
        </w:rPr>
        <w:t>需要过磅的装卸计划存在未过磅的</w:t>
      </w:r>
      <w:r>
        <w:rPr>
          <w:rFonts w:hint="eastAsia"/>
        </w:rPr>
        <w:t>产品明细</w:t>
      </w:r>
      <w:r w:rsidRPr="00136AAD">
        <w:rPr>
          <w:rFonts w:hint="eastAsia"/>
        </w:rPr>
        <w:t>不计入总量</w:t>
      </w:r>
      <w:r w:rsidRPr="00136AAD">
        <w:rPr>
          <w:rFonts w:hint="eastAsia"/>
        </w:rPr>
        <w:t>!</w:t>
      </w:r>
      <w:r w:rsidR="00052702"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A34C51" w:rsidRPr="00F54FA4" w:rsidRDefault="00052702" w:rsidP="00107368">
      <w:pPr>
        <w:ind w:firstLine="420"/>
      </w:pPr>
      <w:r>
        <w:rPr>
          <w:rFonts w:hint="eastAsia"/>
        </w:rPr>
        <w:t>如果是不过磅的：要判断该装卸计划是否全部出货，如果有部分还没有装车出货的，</w:t>
      </w:r>
      <w:r w:rsidR="00F54FA4">
        <w:rPr>
          <w:rFonts w:hint="eastAsia"/>
        </w:rPr>
        <w:t>则不计入实际装卸数量的合计值，并有提示“装卸计划</w:t>
      </w:r>
      <w:r w:rsidR="00F54FA4">
        <w:rPr>
          <w:rFonts w:hint="eastAsia"/>
        </w:rPr>
        <w:t>XXXX,</w:t>
      </w:r>
      <w:r w:rsidR="00F54FA4" w:rsidRPr="00136AAD">
        <w:rPr>
          <w:rFonts w:hint="eastAsia"/>
        </w:rPr>
        <w:t xml:space="preserve"> </w:t>
      </w:r>
      <w:r w:rsidR="00F54FA4">
        <w:rPr>
          <w:rFonts w:hint="eastAsia"/>
        </w:rPr>
        <w:t>不</w:t>
      </w:r>
      <w:r w:rsidR="00F54FA4" w:rsidRPr="00136AAD">
        <w:rPr>
          <w:rFonts w:hint="eastAsia"/>
        </w:rPr>
        <w:t>需要过磅的装卸计划存在未</w:t>
      </w:r>
      <w:r w:rsidR="00F54FA4">
        <w:rPr>
          <w:rFonts w:hint="eastAsia"/>
        </w:rPr>
        <w:t>实际出货</w:t>
      </w:r>
      <w:r w:rsidR="00F54FA4" w:rsidRPr="00136AAD">
        <w:rPr>
          <w:rFonts w:hint="eastAsia"/>
        </w:rPr>
        <w:t>的</w:t>
      </w:r>
      <w:r w:rsidR="00F54FA4">
        <w:rPr>
          <w:rFonts w:hint="eastAsia"/>
        </w:rPr>
        <w:t>产品明细</w:t>
      </w:r>
      <w:r w:rsidR="00F54FA4" w:rsidRPr="00136AAD">
        <w:rPr>
          <w:rFonts w:hint="eastAsia"/>
        </w:rPr>
        <w:t>不计入总量</w:t>
      </w:r>
      <w:r w:rsidR="00F54FA4" w:rsidRPr="00136AAD">
        <w:rPr>
          <w:rFonts w:hint="eastAsia"/>
        </w:rPr>
        <w:t>!</w:t>
      </w:r>
      <w:r w:rsidR="00F54FA4">
        <w:rPr>
          <w:rFonts w:hint="eastAsia"/>
        </w:rPr>
        <w:t xml:space="preserve"> </w:t>
      </w:r>
      <w:r w:rsidR="00F54FA4">
        <w:rPr>
          <w:rFonts w:hint="eastAsia"/>
        </w:rPr>
        <w:t>”</w:t>
      </w:r>
    </w:p>
    <w:p w:rsidR="00F54FA4" w:rsidRPr="004332DC" w:rsidRDefault="00F54FA4" w:rsidP="00936691">
      <w:pPr>
        <w:pStyle w:val="a3"/>
        <w:numPr>
          <w:ilvl w:val="0"/>
          <w:numId w:val="2"/>
        </w:numPr>
        <w:ind w:firstLineChars="0"/>
        <w:rPr>
          <w:b/>
          <w:color w:val="31849B" w:themeColor="accent5" w:themeShade="BF"/>
        </w:rPr>
      </w:pPr>
      <w:r>
        <w:rPr>
          <w:rFonts w:hint="eastAsia"/>
        </w:rPr>
        <w:t>该交运单项次的</w:t>
      </w:r>
      <w:r w:rsidRPr="004332DC">
        <w:rPr>
          <w:rFonts w:hint="eastAsia"/>
          <w:b/>
          <w:color w:val="31849B" w:themeColor="accent5" w:themeShade="BF"/>
        </w:rPr>
        <w:t>实际装卸数量的合计值，如果</w:t>
      </w:r>
      <w:r>
        <w:rPr>
          <w:rFonts w:hint="eastAsia"/>
        </w:rPr>
        <w:t>&lt;SAP</w:t>
      </w:r>
      <w:r>
        <w:rPr>
          <w:rFonts w:hint="eastAsia"/>
        </w:rPr>
        <w:t>交运单对应项次的</w:t>
      </w:r>
      <w:r w:rsidRPr="004332DC">
        <w:rPr>
          <w:rFonts w:hint="eastAsia"/>
          <w:b/>
          <w:color w:val="31849B" w:themeColor="accent5" w:themeShade="BF"/>
        </w:rPr>
        <w:t>实际交货数量</w:t>
      </w:r>
      <w:r w:rsidRPr="004332DC">
        <w:rPr>
          <w:rFonts w:hint="eastAsia"/>
          <w:b/>
          <w:color w:val="31849B" w:themeColor="accent5" w:themeShade="BF"/>
        </w:rPr>
        <w:t xml:space="preserve">, </w:t>
      </w:r>
    </w:p>
    <w:p w:rsidR="00F54FA4" w:rsidRPr="004332DC" w:rsidRDefault="00F54FA4" w:rsidP="003A2DE8">
      <w:pPr>
        <w:rPr>
          <w:b/>
          <w:color w:val="31849B" w:themeColor="accent5" w:themeShade="BF"/>
        </w:rPr>
      </w:pPr>
      <w:r w:rsidRPr="004332DC">
        <w:rPr>
          <w:rFonts w:hint="eastAsia"/>
          <w:b/>
          <w:color w:val="31849B" w:themeColor="accent5" w:themeShade="BF"/>
        </w:rPr>
        <w:t>则提示“交运单号</w:t>
      </w:r>
      <w:r w:rsidRPr="004332DC">
        <w:rPr>
          <w:rFonts w:hint="eastAsia"/>
          <w:b/>
          <w:color w:val="31849B" w:themeColor="accent5" w:themeShade="BF"/>
        </w:rPr>
        <w:t>XXXX</w:t>
      </w:r>
      <w:r w:rsidRPr="004332DC">
        <w:rPr>
          <w:rFonts w:hint="eastAsia"/>
          <w:b/>
          <w:color w:val="31849B" w:themeColor="accent5" w:themeShade="BF"/>
        </w:rPr>
        <w:t>项次</w:t>
      </w:r>
      <w:r w:rsidRPr="004332DC">
        <w:rPr>
          <w:rFonts w:hint="eastAsia"/>
          <w:b/>
          <w:color w:val="31849B" w:themeColor="accent5" w:themeShade="BF"/>
        </w:rPr>
        <w:t xml:space="preserve">XX, </w:t>
      </w:r>
      <w:r w:rsidRPr="004332DC">
        <w:rPr>
          <w:rFonts w:hint="eastAsia"/>
          <w:b/>
          <w:color w:val="31849B" w:themeColor="accent5" w:themeShade="BF"/>
        </w:rPr>
        <w:t>实际装卸数量</w:t>
      </w:r>
      <w:r w:rsidRPr="004332DC">
        <w:rPr>
          <w:rFonts w:hint="eastAsia"/>
          <w:b/>
          <w:color w:val="31849B" w:themeColor="accent5" w:themeShade="BF"/>
        </w:rPr>
        <w:t>XXX</w:t>
      </w:r>
      <w:r w:rsidRPr="004332DC">
        <w:rPr>
          <w:rFonts w:hint="eastAsia"/>
          <w:b/>
          <w:color w:val="31849B" w:themeColor="accent5" w:themeShade="BF"/>
        </w:rPr>
        <w:t>未达到上抛标准</w:t>
      </w:r>
      <w:r w:rsidRPr="004332DC">
        <w:rPr>
          <w:rFonts w:hint="eastAsia"/>
          <w:b/>
          <w:color w:val="31849B" w:themeColor="accent5" w:themeShade="BF"/>
        </w:rPr>
        <w:t>xxxx</w:t>
      </w:r>
      <w:r w:rsidRPr="004332DC">
        <w:rPr>
          <w:rFonts w:hint="eastAsia"/>
          <w:b/>
          <w:color w:val="31849B" w:themeColor="accent5" w:themeShade="BF"/>
        </w:rPr>
        <w:t>，该交运单</w:t>
      </w:r>
      <w:r w:rsidRPr="004332DC">
        <w:rPr>
          <w:rFonts w:hint="eastAsia"/>
          <w:b/>
          <w:color w:val="31849B" w:themeColor="accent5" w:themeShade="BF"/>
        </w:rPr>
        <w:t>XXXX</w:t>
      </w:r>
      <w:r w:rsidRPr="004332DC">
        <w:rPr>
          <w:rFonts w:hint="eastAsia"/>
          <w:b/>
          <w:color w:val="31849B" w:themeColor="accent5" w:themeShade="BF"/>
        </w:rPr>
        <w:t>不可上抛”</w:t>
      </w:r>
      <w:r w:rsidR="00155FF4">
        <w:rPr>
          <w:rFonts w:hint="eastAsia"/>
          <w:b/>
          <w:color w:val="31849B" w:themeColor="accent5" w:themeShade="BF"/>
        </w:rPr>
        <w:t>。</w:t>
      </w:r>
      <w:r w:rsidR="00155FF4">
        <w:rPr>
          <w:rFonts w:hint="eastAsia"/>
          <w:b/>
          <w:color w:val="31849B" w:themeColor="accent5" w:themeShade="BF"/>
        </w:rPr>
        <w:t xml:space="preserve"> </w:t>
      </w:r>
      <w:r w:rsidR="00155FF4" w:rsidRPr="00155FF4">
        <w:rPr>
          <w:rFonts w:hint="eastAsia"/>
          <w:b/>
          <w:color w:val="31849B" w:themeColor="accent5" w:themeShade="BF"/>
          <w:highlight w:val="yellow"/>
        </w:rPr>
        <w:t>固定包装需要判断合计值与计划值如果有差异，不允许上抛。散装需要按照允差量计算差异，如果在最低允差之外，不允许上抛。</w:t>
      </w:r>
    </w:p>
    <w:p w:rsidR="007F56BC" w:rsidRPr="004332DC" w:rsidRDefault="00107368" w:rsidP="003A2DE8">
      <w:pPr>
        <w:rPr>
          <w:b/>
          <w:color w:val="31849B" w:themeColor="accent5" w:themeShade="BF"/>
        </w:rPr>
      </w:pPr>
      <w:r w:rsidRPr="00107368">
        <w:rPr>
          <w:rFonts w:hint="eastAsia"/>
        </w:rPr>
        <w:t>③</w:t>
      </w:r>
      <w:r w:rsidR="00F54FA4">
        <w:rPr>
          <w:rFonts w:hint="eastAsia"/>
        </w:rPr>
        <w:t>所有交运单项次检查</w:t>
      </w:r>
      <w:r>
        <w:rPr>
          <w:rFonts w:hint="eastAsia"/>
        </w:rPr>
        <w:t>完毕</w:t>
      </w:r>
      <w:r w:rsidR="00F54FA4">
        <w:rPr>
          <w:rFonts w:hint="eastAsia"/>
        </w:rPr>
        <w:t xml:space="preserve">, </w:t>
      </w:r>
      <w:r w:rsidR="00F54FA4">
        <w:rPr>
          <w:rFonts w:hint="eastAsia"/>
        </w:rPr>
        <w:t>都能达到</w:t>
      </w:r>
      <w:r w:rsidR="00F54FA4" w:rsidRPr="004332DC">
        <w:rPr>
          <w:rFonts w:hint="eastAsia"/>
          <w:b/>
          <w:color w:val="31849B" w:themeColor="accent5" w:themeShade="BF"/>
        </w:rPr>
        <w:t>上抛标准的话，则允许上抛</w:t>
      </w:r>
      <w:r w:rsidR="00F54FA4" w:rsidRPr="004332DC">
        <w:rPr>
          <w:rFonts w:hint="eastAsia"/>
          <w:b/>
          <w:color w:val="31849B" w:themeColor="accent5" w:themeShade="BF"/>
        </w:rPr>
        <w:t>SAP</w:t>
      </w:r>
      <w:r w:rsidRPr="004332DC">
        <w:rPr>
          <w:rFonts w:hint="eastAsia"/>
          <w:b/>
          <w:color w:val="31849B" w:themeColor="accent5" w:themeShade="BF"/>
        </w:rPr>
        <w:t>，并将交运单号、</w:t>
      </w:r>
      <w:r w:rsidR="00DA48FD" w:rsidRPr="004332DC">
        <w:rPr>
          <w:rFonts w:hint="eastAsia"/>
          <w:b/>
          <w:color w:val="31849B" w:themeColor="accent5" w:themeShade="BF"/>
        </w:rPr>
        <w:t>所有</w:t>
      </w:r>
      <w:r w:rsidRPr="004332DC">
        <w:rPr>
          <w:rFonts w:hint="eastAsia"/>
          <w:b/>
          <w:color w:val="31849B" w:themeColor="accent5" w:themeShade="BF"/>
        </w:rPr>
        <w:t>项次、</w:t>
      </w:r>
      <w:r w:rsidR="00DA48FD" w:rsidRPr="004332DC">
        <w:rPr>
          <w:rFonts w:hint="eastAsia"/>
          <w:b/>
          <w:color w:val="31849B" w:themeColor="accent5" w:themeShade="BF"/>
        </w:rPr>
        <w:t>所有</w:t>
      </w:r>
      <w:r w:rsidRPr="004332DC">
        <w:rPr>
          <w:rFonts w:hint="eastAsia"/>
          <w:b/>
          <w:color w:val="31849B" w:themeColor="accent5" w:themeShade="BF"/>
        </w:rPr>
        <w:t>项次</w:t>
      </w:r>
      <w:r w:rsidR="00DA48FD" w:rsidRPr="004332DC">
        <w:rPr>
          <w:rFonts w:hint="eastAsia"/>
          <w:b/>
          <w:color w:val="31849B" w:themeColor="accent5" w:themeShade="BF"/>
        </w:rPr>
        <w:t>方对应的</w:t>
      </w:r>
      <w:r w:rsidRPr="004332DC">
        <w:rPr>
          <w:rFonts w:hint="eastAsia"/>
          <w:b/>
          <w:color w:val="31849B" w:themeColor="accent5" w:themeShade="BF"/>
        </w:rPr>
        <w:t>实际装卸数量的合计值、流水号保存下来</w:t>
      </w:r>
    </w:p>
    <w:p w:rsidR="00DA48FD" w:rsidRDefault="00107368" w:rsidP="003A2DE8">
      <w:pPr>
        <w:rPr>
          <w:color w:val="FF0000"/>
        </w:rPr>
      </w:pPr>
      <w:r w:rsidRPr="00107368">
        <w:rPr>
          <w:rFonts w:hint="eastAsia"/>
        </w:rPr>
        <w:t>④</w:t>
      </w:r>
      <w:r>
        <w:rPr>
          <w:rFonts w:hint="eastAsia"/>
        </w:rPr>
        <w:t>交运单上抛前，按交运单号对应的项次</w:t>
      </w:r>
      <w:r w:rsidR="00DA48FD">
        <w:rPr>
          <w:rFonts w:hint="eastAsia"/>
        </w:rPr>
        <w:t>的</w:t>
      </w:r>
      <w:r w:rsidRPr="004332DC">
        <w:rPr>
          <w:rFonts w:hint="eastAsia"/>
          <w:b/>
          <w:color w:val="31849B" w:themeColor="accent5" w:themeShade="BF"/>
        </w:rPr>
        <w:t>实际装卸数量的合计值</w:t>
      </w:r>
      <w:r w:rsidR="00DA48FD" w:rsidRPr="004332DC">
        <w:rPr>
          <w:rFonts w:hint="eastAsia"/>
          <w:b/>
          <w:color w:val="31849B" w:themeColor="accent5" w:themeShade="BF"/>
        </w:rPr>
        <w:t xml:space="preserve">A. </w:t>
      </w:r>
    </w:p>
    <w:p w:rsidR="00107368" w:rsidRPr="004332DC" w:rsidRDefault="00107368" w:rsidP="003A2DE8">
      <w:pPr>
        <w:rPr>
          <w:b/>
          <w:color w:val="31849B" w:themeColor="accent5" w:themeShade="BF"/>
        </w:rPr>
      </w:pPr>
      <w:r w:rsidRPr="004332DC">
        <w:rPr>
          <w:rFonts w:hint="eastAsia"/>
          <w:b/>
          <w:color w:val="31849B" w:themeColor="accent5" w:themeShade="BF"/>
        </w:rPr>
        <w:t>如</w:t>
      </w:r>
      <w:r w:rsidR="00DA48FD" w:rsidRPr="004332DC">
        <w:rPr>
          <w:rFonts w:hint="eastAsia"/>
          <w:b/>
          <w:color w:val="31849B" w:themeColor="accent5" w:themeShade="BF"/>
        </w:rPr>
        <w:t>任一项次的</w:t>
      </w:r>
      <w:r w:rsidRPr="004332DC">
        <w:rPr>
          <w:rFonts w:hint="eastAsia"/>
          <w:b/>
          <w:color w:val="31849B" w:themeColor="accent5" w:themeShade="BF"/>
        </w:rPr>
        <w:t>A=0</w:t>
      </w:r>
      <w:r w:rsidRPr="004332DC">
        <w:rPr>
          <w:rFonts w:hint="eastAsia"/>
          <w:b/>
          <w:color w:val="31849B" w:themeColor="accent5" w:themeShade="BF"/>
        </w:rPr>
        <w:t>，</w:t>
      </w:r>
      <w:r w:rsidRPr="004332DC">
        <w:rPr>
          <w:rFonts w:hint="eastAsia"/>
          <w:b/>
          <w:color w:val="31849B" w:themeColor="accent5" w:themeShade="BF"/>
        </w:rPr>
        <w:t xml:space="preserve"> </w:t>
      </w:r>
      <w:r w:rsidRPr="004332DC">
        <w:rPr>
          <w:rFonts w:hint="eastAsia"/>
          <w:b/>
          <w:color w:val="31849B" w:themeColor="accent5" w:themeShade="BF"/>
        </w:rPr>
        <w:t>则</w:t>
      </w:r>
      <w:r w:rsidR="00DA48FD" w:rsidRPr="004332DC">
        <w:rPr>
          <w:rFonts w:hint="eastAsia"/>
          <w:b/>
          <w:color w:val="31849B" w:themeColor="accent5" w:themeShade="BF"/>
        </w:rPr>
        <w:t>该交运单不可上抛，提示“</w:t>
      </w:r>
      <w:r w:rsidR="00A97E13" w:rsidRPr="004332DC">
        <w:rPr>
          <w:rFonts w:hint="eastAsia"/>
          <w:b/>
          <w:color w:val="31849B" w:themeColor="accent5" w:themeShade="BF"/>
        </w:rPr>
        <w:t>交运单号</w:t>
      </w:r>
      <w:r w:rsidR="00A97E13" w:rsidRPr="004332DC">
        <w:rPr>
          <w:rFonts w:hint="eastAsia"/>
          <w:b/>
          <w:color w:val="31849B" w:themeColor="accent5" w:themeShade="BF"/>
        </w:rPr>
        <w:t>XXXX</w:t>
      </w:r>
      <w:r w:rsidR="00A97E13" w:rsidRPr="004332DC">
        <w:rPr>
          <w:rFonts w:hint="eastAsia"/>
          <w:b/>
          <w:color w:val="31849B" w:themeColor="accent5" w:themeShade="BF"/>
        </w:rPr>
        <w:t>项次</w:t>
      </w:r>
      <w:r w:rsidR="00A97E13" w:rsidRPr="004332DC">
        <w:rPr>
          <w:rFonts w:hint="eastAsia"/>
          <w:b/>
          <w:color w:val="31849B" w:themeColor="accent5" w:themeShade="BF"/>
        </w:rPr>
        <w:t>XX</w:t>
      </w:r>
      <w:r w:rsidR="00A97E13" w:rsidRPr="004332DC">
        <w:rPr>
          <w:rFonts w:hint="eastAsia"/>
          <w:b/>
          <w:color w:val="31849B" w:themeColor="accent5" w:themeShade="BF"/>
        </w:rPr>
        <w:t>的实际装卸数量</w:t>
      </w:r>
      <w:r w:rsidR="00A97E13" w:rsidRPr="004332DC">
        <w:rPr>
          <w:rFonts w:hint="eastAsia"/>
          <w:b/>
          <w:color w:val="31849B" w:themeColor="accent5" w:themeShade="BF"/>
        </w:rPr>
        <w:t>=0</w:t>
      </w:r>
      <w:r w:rsidR="00A97E13" w:rsidRPr="004332DC">
        <w:rPr>
          <w:rFonts w:hint="eastAsia"/>
          <w:b/>
          <w:color w:val="31849B" w:themeColor="accent5" w:themeShade="BF"/>
        </w:rPr>
        <w:t>，交运单号</w:t>
      </w:r>
      <w:r w:rsidR="00A97E13" w:rsidRPr="004332DC">
        <w:rPr>
          <w:rFonts w:hint="eastAsia"/>
          <w:b/>
          <w:color w:val="31849B" w:themeColor="accent5" w:themeShade="BF"/>
        </w:rPr>
        <w:t>XXXX</w:t>
      </w:r>
      <w:r w:rsidR="00A97E13" w:rsidRPr="004332DC">
        <w:rPr>
          <w:rFonts w:hint="eastAsia"/>
          <w:b/>
          <w:color w:val="31849B" w:themeColor="accent5" w:themeShade="BF"/>
        </w:rPr>
        <w:t>不可上抛</w:t>
      </w:r>
      <w:r w:rsidR="00DA48FD" w:rsidRPr="004332DC">
        <w:rPr>
          <w:rFonts w:hint="eastAsia"/>
          <w:b/>
          <w:color w:val="31849B" w:themeColor="accent5" w:themeShade="BF"/>
        </w:rPr>
        <w:t>”</w:t>
      </w:r>
    </w:p>
    <w:p w:rsidR="00C86925" w:rsidRDefault="00107368" w:rsidP="003A2DE8">
      <w:r>
        <w:rPr>
          <w:rFonts w:hint="eastAsia"/>
        </w:rPr>
        <w:t xml:space="preserve">4) </w:t>
      </w:r>
      <w:r>
        <w:rPr>
          <w:rFonts w:hint="eastAsia"/>
        </w:rPr>
        <w:t>如选择的交运单号，点击“强制上抛</w:t>
      </w:r>
      <w:r>
        <w:rPr>
          <w:rFonts w:hint="eastAsia"/>
        </w:rPr>
        <w:t>SAP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 w:rsidR="00C86925">
        <w:rPr>
          <w:rFonts w:hint="eastAsia"/>
        </w:rPr>
        <w:t>不需要检查</w:t>
      </w:r>
      <w:r w:rsidR="00C86925">
        <w:rPr>
          <w:rFonts w:hint="eastAsia"/>
        </w:rPr>
        <w:t xml:space="preserve">iv) </w:t>
      </w:r>
      <w:r w:rsidR="00C86925" w:rsidRPr="00107368">
        <w:rPr>
          <w:rFonts w:hint="eastAsia"/>
        </w:rPr>
        <w:t>③④</w:t>
      </w:r>
      <w:r w:rsidR="00C86925">
        <w:rPr>
          <w:rFonts w:hint="eastAsia"/>
        </w:rPr>
        <w:t xml:space="preserve">, </w:t>
      </w:r>
      <w:r w:rsidR="00C86925">
        <w:rPr>
          <w:rFonts w:hint="eastAsia"/>
        </w:rPr>
        <w:t>忽略未达到上抛标准的检查</w:t>
      </w:r>
      <w:r w:rsidR="000535E6">
        <w:rPr>
          <w:rFonts w:hint="eastAsia"/>
        </w:rPr>
        <w:t>（建议强制上抛</w:t>
      </w:r>
      <w:r w:rsidR="000535E6">
        <w:rPr>
          <w:rFonts w:hint="eastAsia"/>
        </w:rPr>
        <w:t>SAP</w:t>
      </w:r>
      <w:r w:rsidR="000535E6">
        <w:rPr>
          <w:rFonts w:hint="eastAsia"/>
        </w:rPr>
        <w:t>，</w:t>
      </w:r>
      <w:r w:rsidR="000535E6">
        <w:rPr>
          <w:rFonts w:hint="eastAsia"/>
        </w:rPr>
        <w:t xml:space="preserve"> </w:t>
      </w:r>
      <w:r w:rsidR="000535E6">
        <w:rPr>
          <w:rFonts w:hint="eastAsia"/>
        </w:rPr>
        <w:t>只能勾选一笔交运单执行）</w:t>
      </w:r>
    </w:p>
    <w:p w:rsidR="007F56BC" w:rsidRDefault="00A97E13" w:rsidP="003A2DE8">
      <w:r>
        <w:rPr>
          <w:rFonts w:hint="eastAsia"/>
        </w:rPr>
        <w:t xml:space="preserve">5) </w:t>
      </w:r>
      <w:r>
        <w:rPr>
          <w:rFonts w:hint="eastAsia"/>
        </w:rPr>
        <w:t>交运单上抛接口（</w:t>
      </w:r>
      <w:r w:rsidR="004332DC" w:rsidRPr="00A02811">
        <w:t>Z_DELIVERY_TRAN_OA</w:t>
      </w:r>
      <w:r>
        <w:rPr>
          <w:rFonts w:hint="eastAsia"/>
        </w:rPr>
        <w:t>，后续会提供新的马来专用</w:t>
      </w:r>
      <w:r>
        <w:rPr>
          <w:rFonts w:hint="eastAsia"/>
        </w:rPr>
        <w:t>RFC</w:t>
      </w:r>
      <w:r>
        <w:rPr>
          <w:rFonts w:hint="eastAsia"/>
        </w:rPr>
        <w:t>接口，字段基本相同）</w:t>
      </w:r>
      <w:r>
        <w:rPr>
          <w:rFonts w:hint="eastAsia"/>
        </w:rPr>
        <w:t xml:space="preserve">, </w:t>
      </w:r>
      <w:r>
        <w:rPr>
          <w:rFonts w:hint="eastAsia"/>
        </w:rPr>
        <w:t>一个交运单号抛一次，所有项次放入输入明细表，执行一次交运单上抛接口</w:t>
      </w:r>
    </w:p>
    <w:p w:rsidR="00121493" w:rsidRDefault="00A97E13" w:rsidP="00A97E13">
      <w:r>
        <w:rPr>
          <w:rFonts w:hint="eastAsia"/>
        </w:rPr>
        <w:t>交运单号、项次、车行（运输承运商名称）、车牌号、实际交货数量、单位、净重、包代</w:t>
      </w:r>
    </w:p>
    <w:p w:rsidR="00A67459" w:rsidRDefault="00A97E13" w:rsidP="00A67459">
      <w:r>
        <w:rPr>
          <w:rFonts w:hint="eastAsia"/>
        </w:rPr>
        <w:t xml:space="preserve">6) </w:t>
      </w:r>
      <w:r>
        <w:rPr>
          <w:rFonts w:hint="eastAsia"/>
        </w:rPr>
        <w:t>交运单上抛接口执行后，如执行上抛成功的，则记录</w:t>
      </w:r>
      <w:r w:rsidR="00121493">
        <w:rPr>
          <w:rFonts w:hint="eastAsia"/>
        </w:rPr>
        <w:t>上抛交运单号、上抛日期、上抛时间、上抛的内容；如上抛失败，则将</w:t>
      </w:r>
      <w:r w:rsidR="00121493">
        <w:rPr>
          <w:rFonts w:hint="eastAsia"/>
        </w:rPr>
        <w:t>SAP</w:t>
      </w:r>
      <w:r w:rsidR="00121493">
        <w:rPr>
          <w:rFonts w:hint="eastAsia"/>
        </w:rPr>
        <w:t>的所有错误消息存入</w:t>
      </w:r>
      <w:r w:rsidR="00121493">
        <w:rPr>
          <w:rFonts w:hint="eastAsia"/>
        </w:rPr>
        <w:t>OA</w:t>
      </w:r>
      <w:r w:rsidR="00121493">
        <w:rPr>
          <w:rFonts w:hint="eastAsia"/>
        </w:rPr>
        <w:t>交运单上抛日志，以便进行查询确认。</w:t>
      </w:r>
      <w:r w:rsidR="0098462E" w:rsidRPr="0098462E">
        <w:rPr>
          <w:rFonts w:hint="eastAsia"/>
          <w:highlight w:val="yellow"/>
        </w:rPr>
        <w:t>上抛日志是表的形式</w:t>
      </w:r>
      <w:r w:rsidR="005E63A9">
        <w:rPr>
          <w:rFonts w:hint="eastAsia"/>
          <w:highlight w:val="yellow"/>
        </w:rPr>
        <w:t>存储</w:t>
      </w:r>
      <w:r w:rsidR="0098462E" w:rsidRPr="0098462E">
        <w:rPr>
          <w:rFonts w:hint="eastAsia"/>
          <w:highlight w:val="yellow"/>
        </w:rPr>
        <w:t>，因为错误会有多条</w:t>
      </w:r>
    </w:p>
    <w:p w:rsidR="00A67459" w:rsidRDefault="00A67459" w:rsidP="00A67459"/>
    <w:p w:rsidR="00A67459" w:rsidRDefault="00A67459" w:rsidP="00A67459"/>
    <w:p w:rsidR="00A67459" w:rsidRDefault="00A67459" w:rsidP="00A67459"/>
    <w:p w:rsidR="00A67459" w:rsidRDefault="00A67459" w:rsidP="00A67459"/>
    <w:p w:rsidR="00BF10FA" w:rsidRPr="00BF10FA" w:rsidRDefault="00A67459" w:rsidP="00A67459">
      <w:pPr>
        <w:pStyle w:val="2"/>
        <w:ind w:right="330"/>
      </w:pPr>
      <w:r>
        <w:rPr>
          <w:rFonts w:hint="eastAsia"/>
        </w:rPr>
        <w:t>按每个装卸计划计算总运费的逻辑整理：</w:t>
      </w:r>
    </w:p>
    <w:p w:rsidR="00D46B99" w:rsidRDefault="00D46B99" w:rsidP="003A2DE8"/>
    <w:p w:rsidR="00D46B99" w:rsidRDefault="00D46B99" w:rsidP="003A2DE8">
      <w:r>
        <w:rPr>
          <w:rFonts w:hint="eastAsia"/>
        </w:rPr>
        <w:t>取价格档的逻辑：</w:t>
      </w:r>
    </w:p>
    <w:p w:rsidR="00420CF1" w:rsidRDefault="00B60E07" w:rsidP="00420CF1">
      <w:r>
        <w:rPr>
          <w:rFonts w:hint="eastAsia"/>
        </w:rPr>
        <w:t>查找条件：</w:t>
      </w:r>
      <w:r w:rsidR="00420CF1">
        <w:rPr>
          <w:rFonts w:hint="eastAsia"/>
        </w:rPr>
        <w:t>运输承运商</w:t>
      </w:r>
      <w:r>
        <w:rPr>
          <w:rFonts w:hint="eastAsia"/>
        </w:rPr>
        <w:t>简码、车型、吨位、运输日期、计费类型（包车、</w:t>
      </w:r>
      <w:r w:rsidR="00420CF1">
        <w:rPr>
          <w:rFonts w:hint="eastAsia"/>
        </w:rPr>
        <w:t>by Trip</w:t>
      </w:r>
      <w:r>
        <w:rPr>
          <w:rFonts w:hint="eastAsia"/>
        </w:rPr>
        <w:t>配载、计件、</w:t>
      </w:r>
      <w:r w:rsidR="00420CF1">
        <w:rPr>
          <w:rFonts w:hint="eastAsia"/>
        </w:rPr>
        <w:t>by weigth</w:t>
      </w:r>
      <w:r>
        <w:rPr>
          <w:rFonts w:hint="eastAsia"/>
        </w:rPr>
        <w:t>按重量等）、</w:t>
      </w:r>
      <w:r w:rsidR="00420CF1">
        <w:rPr>
          <w:rFonts w:hint="eastAsia"/>
        </w:rPr>
        <w:t>线路类型（主路线</w:t>
      </w:r>
      <w:r w:rsidR="00420CF1">
        <w:rPr>
          <w:rFonts w:hint="eastAsia"/>
        </w:rPr>
        <w:t>/</w:t>
      </w:r>
      <w:r w:rsidR="00420CF1">
        <w:rPr>
          <w:rFonts w:hint="eastAsia"/>
        </w:rPr>
        <w:t>辅路线）、线路编号（或者按</w:t>
      </w:r>
      <w:r w:rsidR="00420CF1">
        <w:rPr>
          <w:rFonts w:hint="eastAsia"/>
        </w:rPr>
        <w:t xml:space="preserve"> </w:t>
      </w:r>
      <w:r w:rsidR="00420CF1">
        <w:rPr>
          <w:rFonts w:hint="eastAsia"/>
        </w:rPr>
        <w:t>出发城市点、到达城市点）</w:t>
      </w:r>
      <w:r>
        <w:rPr>
          <w:rFonts w:hint="eastAsia"/>
        </w:rPr>
        <w:t>、运输类型（海运</w:t>
      </w:r>
      <w:r>
        <w:rPr>
          <w:rFonts w:hint="eastAsia"/>
        </w:rPr>
        <w:t>/</w:t>
      </w:r>
      <w:r>
        <w:rPr>
          <w:rFonts w:hint="eastAsia"/>
        </w:rPr>
        <w:t>陆运</w:t>
      </w:r>
      <w:r>
        <w:rPr>
          <w:rFonts w:hint="eastAsia"/>
        </w:rPr>
        <w:t>/</w:t>
      </w:r>
      <w:r>
        <w:rPr>
          <w:rFonts w:hint="eastAsia"/>
        </w:rPr>
        <w:t>空运）</w:t>
      </w:r>
      <w:r w:rsidR="00420CF1">
        <w:rPr>
          <w:rFonts w:hint="eastAsia"/>
        </w:rPr>
        <w:t>，获取到相应的价格档（单价、同城加价等）</w:t>
      </w:r>
    </w:p>
    <w:p w:rsidR="00BF10FA" w:rsidRDefault="00BF10FA" w:rsidP="003A2DE8"/>
    <w:p w:rsidR="00BF10FA" w:rsidRDefault="00BF10FA" w:rsidP="003A2DE8">
      <w:r>
        <w:rPr>
          <w:rFonts w:hint="eastAsia"/>
        </w:rPr>
        <w:t>一般运费计算</w:t>
      </w:r>
      <w:r w:rsidR="00436BB9" w:rsidRPr="008D3B54">
        <w:rPr>
          <w:rFonts w:hint="eastAsia"/>
          <w:color w:val="FF0000"/>
        </w:rPr>
        <w:t xml:space="preserve"> </w:t>
      </w:r>
      <w:r w:rsidR="008D3B54" w:rsidRPr="00317C82">
        <w:rPr>
          <w:rFonts w:hint="eastAsia"/>
          <w:color w:val="31849B" w:themeColor="accent5" w:themeShade="BF"/>
        </w:rPr>
        <w:t>(</w:t>
      </w:r>
      <w:r w:rsidR="008D3B54" w:rsidRPr="00317C82">
        <w:rPr>
          <w:rFonts w:hint="eastAsia"/>
          <w:color w:val="31849B" w:themeColor="accent5" w:themeShade="BF"/>
        </w:rPr>
        <w:t>此部分计算规则可能需马来厂测试后会有所调整</w:t>
      </w:r>
      <w:r w:rsidR="008D3B54" w:rsidRPr="00317C82">
        <w:rPr>
          <w:rFonts w:hint="eastAsia"/>
          <w:color w:val="31849B" w:themeColor="accent5" w:themeShade="BF"/>
        </w:rPr>
        <w:t>)</w:t>
      </w:r>
      <w:r w:rsidR="00436BB9" w:rsidRPr="00436BB9">
        <w:rPr>
          <w:rFonts w:hint="eastAsia"/>
        </w:rPr>
        <w:t xml:space="preserve"> </w:t>
      </w:r>
      <w:r w:rsidR="00436BB9">
        <w:rPr>
          <w:rFonts w:hint="eastAsia"/>
        </w:rPr>
        <w:t>：</w:t>
      </w:r>
    </w:p>
    <w:p w:rsidR="00D46B99" w:rsidRDefault="00D46B99" w:rsidP="003A2DE8">
      <w:r>
        <w:rPr>
          <w:rFonts w:hint="eastAsia"/>
        </w:rPr>
        <w:t>包车：</w:t>
      </w:r>
      <w:r>
        <w:rPr>
          <w:rFonts w:hint="eastAsia"/>
        </w:rPr>
        <w:t xml:space="preserve"> </w:t>
      </w:r>
      <w:r>
        <w:rPr>
          <w:rFonts w:hint="eastAsia"/>
        </w:rPr>
        <w:t>直接取单价</w:t>
      </w:r>
    </w:p>
    <w:p w:rsidR="00D46B99" w:rsidRDefault="00D46B99" w:rsidP="003A2DE8">
      <w:r>
        <w:rPr>
          <w:rFonts w:hint="eastAsia"/>
        </w:rPr>
        <w:t>计件</w:t>
      </w:r>
      <w:r w:rsidR="00BF10FA">
        <w:rPr>
          <w:rFonts w:hint="eastAsia"/>
        </w:rPr>
        <w:t>（按个数）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计件数量</w:t>
      </w:r>
    </w:p>
    <w:p w:rsidR="00D46B99" w:rsidRDefault="00D46B99" w:rsidP="003A2DE8">
      <w:r>
        <w:rPr>
          <w:rFonts w:hint="eastAsia"/>
        </w:rPr>
        <w:t>按重量计算（按吨的话）：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过磅重量（</w:t>
      </w:r>
      <w:r>
        <w:rPr>
          <w:rFonts w:hint="eastAsia"/>
        </w:rPr>
        <w:t>KG</w:t>
      </w:r>
      <w:r>
        <w:rPr>
          <w:rFonts w:hint="eastAsia"/>
        </w:rPr>
        <w:t>）</w:t>
      </w:r>
      <w:r>
        <w:rPr>
          <w:rFonts w:hint="eastAsia"/>
        </w:rPr>
        <w:t>/1000</w:t>
      </w:r>
    </w:p>
    <w:p w:rsidR="00D46B99" w:rsidRDefault="00D46B99" w:rsidP="00D46B99">
      <w:r>
        <w:rPr>
          <w:rFonts w:hint="eastAsia"/>
        </w:rPr>
        <w:t>按重量计算（按</w:t>
      </w:r>
      <w:r>
        <w:rPr>
          <w:rFonts w:hint="eastAsia"/>
        </w:rPr>
        <w:t>KG</w:t>
      </w:r>
      <w:r>
        <w:rPr>
          <w:rFonts w:hint="eastAsia"/>
        </w:rPr>
        <w:t>的话）：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过磅重量（</w:t>
      </w:r>
      <w:r>
        <w:rPr>
          <w:rFonts w:hint="eastAsia"/>
        </w:rPr>
        <w:t>KG</w:t>
      </w:r>
      <w:r>
        <w:rPr>
          <w:rFonts w:hint="eastAsia"/>
        </w:rPr>
        <w:t>）</w:t>
      </w:r>
    </w:p>
    <w:p w:rsidR="00D46B99" w:rsidRDefault="00D46B99" w:rsidP="00D46B99">
      <w:r>
        <w:rPr>
          <w:rFonts w:hint="eastAsia"/>
        </w:rPr>
        <w:t>配载（按重量和里程</w:t>
      </w:r>
      <w:r>
        <w:rPr>
          <w:rFonts w:hint="eastAsia"/>
        </w:rPr>
        <w:t xml:space="preserve">, </w:t>
      </w:r>
      <w:r>
        <w:rPr>
          <w:rFonts w:hint="eastAsia"/>
        </w:rPr>
        <w:t>每吨每</w:t>
      </w:r>
      <w:r>
        <w:rPr>
          <w:rFonts w:hint="eastAsia"/>
        </w:rPr>
        <w:t>KM</w:t>
      </w:r>
      <w:r>
        <w:rPr>
          <w:rFonts w:hint="eastAsia"/>
        </w:rPr>
        <w:t>多少钱）：主路线的到达城市点的里程数（</w:t>
      </w:r>
      <w:r>
        <w:rPr>
          <w:rFonts w:hint="eastAsia"/>
        </w:rPr>
        <w:t>KM</w:t>
      </w:r>
      <w:r>
        <w:rPr>
          <w:rFonts w:hint="eastAsia"/>
        </w:rPr>
        <w:t>）</w:t>
      </w:r>
      <w:r>
        <w:rPr>
          <w:rFonts w:hint="eastAsia"/>
        </w:rPr>
        <w:t>*(</w:t>
      </w:r>
      <w:r>
        <w:rPr>
          <w:rFonts w:hint="eastAsia"/>
        </w:rPr>
        <w:t>过磅重量（</w:t>
      </w:r>
      <w:r>
        <w:rPr>
          <w:rFonts w:hint="eastAsia"/>
        </w:rPr>
        <w:t>KG</w:t>
      </w:r>
      <w:r>
        <w:rPr>
          <w:rFonts w:hint="eastAsia"/>
        </w:rPr>
        <w:t>）</w:t>
      </w:r>
      <w:r>
        <w:rPr>
          <w:rFonts w:hint="eastAsia"/>
        </w:rPr>
        <w:t>/1000)*</w:t>
      </w:r>
      <w:r>
        <w:rPr>
          <w:rFonts w:hint="eastAsia"/>
        </w:rPr>
        <w:t>单价</w:t>
      </w:r>
    </w:p>
    <w:p w:rsidR="00BF10FA" w:rsidRDefault="00BF10FA" w:rsidP="00D46B99"/>
    <w:p w:rsidR="00BF10FA" w:rsidRDefault="00BF10FA" w:rsidP="00BF10FA">
      <w:pPr>
        <w:rPr>
          <w:color w:val="FF0000"/>
        </w:rPr>
      </w:pPr>
      <w:r>
        <w:rPr>
          <w:rFonts w:hint="eastAsia"/>
        </w:rPr>
        <w:t>辅线路自动计算，辅线路的运费也是自动计算</w:t>
      </w:r>
      <w:r w:rsidR="00420CF1">
        <w:rPr>
          <w:rFonts w:hint="eastAsia"/>
        </w:rPr>
        <w:t>。</w:t>
      </w:r>
      <w:r w:rsidR="00420CF1" w:rsidRPr="00420CF1">
        <w:rPr>
          <w:rFonts w:hint="eastAsia"/>
          <w:color w:val="FF0000"/>
        </w:rPr>
        <w:t>辅路线的计算逻辑请缪俊提供。</w:t>
      </w:r>
    </w:p>
    <w:p w:rsidR="00420CF1" w:rsidRDefault="00420CF1" w:rsidP="00BF10FA">
      <w:pPr>
        <w:rPr>
          <w:color w:val="FF0000"/>
        </w:rPr>
      </w:pPr>
      <w:r w:rsidRPr="00420CF1">
        <w:rPr>
          <w:rFonts w:hint="eastAsia"/>
          <w:color w:val="FF0000"/>
        </w:rPr>
        <w:t>同城个数计算逻辑请缪俊提供。</w:t>
      </w:r>
    </w:p>
    <w:p w:rsidR="00810C4A" w:rsidRDefault="00810C4A" w:rsidP="00BF10FA">
      <w:pPr>
        <w:rPr>
          <w:color w:val="FF0000"/>
        </w:rPr>
      </w:pPr>
      <w:r w:rsidRPr="00420CF1">
        <w:rPr>
          <w:rFonts w:hint="eastAsia"/>
          <w:color w:val="FF0000"/>
        </w:rPr>
        <w:t>辅路线的计算逻辑</w:t>
      </w:r>
      <w:r w:rsidR="00D96FAD">
        <w:rPr>
          <w:rFonts w:hint="eastAsia"/>
          <w:color w:val="FF0000"/>
        </w:rPr>
        <w:t>：</w:t>
      </w:r>
      <w:r w:rsidR="00D96FAD" w:rsidRPr="00810C4A">
        <w:rPr>
          <w:highlight w:val="yellow"/>
        </w:rPr>
        <w:t>客户不同，送达方地址不同，送达城市</w:t>
      </w:r>
      <w:r w:rsidR="00D96FAD">
        <w:rPr>
          <w:highlight w:val="yellow"/>
        </w:rPr>
        <w:t>不同</w:t>
      </w:r>
      <w:r w:rsidR="00D96FAD" w:rsidRPr="00810C4A">
        <w:rPr>
          <w:highlight w:val="yellow"/>
        </w:rPr>
        <w:t>（主线路对应的目的地），</w:t>
      </w:r>
      <w:r w:rsidR="00D96FAD">
        <w:rPr>
          <w:highlight w:val="yellow"/>
        </w:rPr>
        <w:t>需要按照里程来维护送达城市到送达城市之间的辅线路及其价格。系统自动判断及生成，如未找到辅线路。则提示需维护</w:t>
      </w:r>
      <w:r w:rsidR="00D96FAD">
        <w:rPr>
          <w:highlight w:val="yellow"/>
        </w:rPr>
        <w:t>”</w:t>
      </w:r>
      <w:r w:rsidR="00D96FAD">
        <w:rPr>
          <w:highlight w:val="yellow"/>
        </w:rPr>
        <w:t>送达城市</w:t>
      </w:r>
      <w:r w:rsidR="00D96FAD">
        <w:rPr>
          <w:highlight w:val="yellow"/>
        </w:rPr>
        <w:t>***</w:t>
      </w:r>
      <w:r w:rsidR="00D96FAD">
        <w:rPr>
          <w:highlight w:val="yellow"/>
        </w:rPr>
        <w:t>到送达城市</w:t>
      </w:r>
      <w:r w:rsidR="00D96FAD">
        <w:rPr>
          <w:highlight w:val="yellow"/>
        </w:rPr>
        <w:t>***</w:t>
      </w:r>
      <w:r w:rsidR="00D96FAD">
        <w:rPr>
          <w:highlight w:val="yellow"/>
        </w:rPr>
        <w:t>的辅线路价格档</w:t>
      </w:r>
      <w:r w:rsidR="00D96FAD">
        <w:rPr>
          <w:highlight w:val="yellow"/>
        </w:rPr>
        <w:t>“</w:t>
      </w:r>
    </w:p>
    <w:p w:rsidR="00D96FAD" w:rsidRPr="00420CF1" w:rsidRDefault="00D96FAD" w:rsidP="00BF10FA">
      <w:pPr>
        <w:rPr>
          <w:color w:val="FF0000"/>
        </w:rPr>
      </w:pPr>
    </w:p>
    <w:p w:rsidR="00BF10FA" w:rsidRDefault="00810C4A" w:rsidP="00D46B99">
      <w:r w:rsidRPr="00810C4A">
        <w:rPr>
          <w:rFonts w:hint="eastAsia"/>
          <w:color w:val="FF0000"/>
          <w:highlight w:val="yellow"/>
        </w:rPr>
        <w:t>同城个数计算逻辑：</w:t>
      </w:r>
      <w:r w:rsidR="003470E7" w:rsidRPr="00810C4A">
        <w:rPr>
          <w:highlight w:val="yellow"/>
        </w:rPr>
        <w:t>客户不同，送达方地址不同，送达城市</w:t>
      </w:r>
      <w:r w:rsidR="004674AD" w:rsidRPr="00810C4A">
        <w:rPr>
          <w:highlight w:val="yellow"/>
        </w:rPr>
        <w:t>（主线路对应的目的地）</w:t>
      </w:r>
      <w:r w:rsidR="003470E7" w:rsidRPr="00810C4A">
        <w:rPr>
          <w:highlight w:val="yellow"/>
        </w:rPr>
        <w:t>相同，则按照同城</w:t>
      </w:r>
      <w:r w:rsidR="003470E7" w:rsidRPr="00810C4A">
        <w:rPr>
          <w:rFonts w:hint="eastAsia"/>
          <w:highlight w:val="yellow"/>
        </w:rPr>
        <w:t>1</w:t>
      </w:r>
      <w:r w:rsidR="003470E7" w:rsidRPr="00810C4A">
        <w:rPr>
          <w:rFonts w:hint="eastAsia"/>
          <w:highlight w:val="yellow"/>
        </w:rPr>
        <w:t>个计算。</w:t>
      </w:r>
    </w:p>
    <w:p w:rsidR="003470E7" w:rsidRPr="00BF10FA" w:rsidRDefault="003470E7" w:rsidP="00D46B99"/>
    <w:p w:rsidR="00D46B99" w:rsidRDefault="00BF10FA" w:rsidP="003A2DE8">
      <w:r>
        <w:rPr>
          <w:rFonts w:hint="eastAsia"/>
        </w:rPr>
        <w:t>总运费</w:t>
      </w:r>
      <w:r>
        <w:rPr>
          <w:rFonts w:hint="eastAsia"/>
        </w:rPr>
        <w:t>=</w:t>
      </w:r>
      <w:r>
        <w:rPr>
          <w:rFonts w:hint="eastAsia"/>
        </w:rPr>
        <w:t>一般运费</w:t>
      </w:r>
      <w:r>
        <w:rPr>
          <w:rFonts w:hint="eastAsia"/>
        </w:rPr>
        <w:t>+</w:t>
      </w:r>
      <w:r>
        <w:rPr>
          <w:rFonts w:hint="eastAsia"/>
        </w:rPr>
        <w:t>同城加价单价</w:t>
      </w:r>
      <w:r>
        <w:rPr>
          <w:rFonts w:hint="eastAsia"/>
        </w:rPr>
        <w:t>*</w:t>
      </w:r>
      <w:r>
        <w:rPr>
          <w:rFonts w:hint="eastAsia"/>
        </w:rPr>
        <w:t>同城个数</w:t>
      </w:r>
      <w:r>
        <w:rPr>
          <w:rFonts w:hint="eastAsia"/>
        </w:rPr>
        <w:t>+</w:t>
      </w:r>
      <w:r>
        <w:rPr>
          <w:rFonts w:hint="eastAsia"/>
        </w:rPr>
        <w:t>辅线路的所有运费</w:t>
      </w:r>
    </w:p>
    <w:p w:rsidR="00FA4DB0" w:rsidRDefault="00FA4DB0" w:rsidP="003A2DE8"/>
    <w:p w:rsidR="00AB7F3D" w:rsidRPr="001B0943" w:rsidRDefault="00AB7F3D" w:rsidP="00A67459">
      <w:pPr>
        <w:pStyle w:val="2"/>
        <w:ind w:right="330"/>
      </w:pPr>
      <w:r w:rsidRPr="001B0943">
        <w:rPr>
          <w:rFonts w:hint="eastAsia"/>
        </w:rPr>
        <w:t>货柜厂柜费管理（马来专有）</w:t>
      </w:r>
    </w:p>
    <w:p w:rsidR="00AB7F3D" w:rsidRPr="001B0943" w:rsidRDefault="00AB7F3D" w:rsidP="00AB7F3D">
      <w:pPr>
        <w:pStyle w:val="a3"/>
        <w:numPr>
          <w:ilvl w:val="0"/>
          <w:numId w:val="3"/>
        </w:numPr>
        <w:ind w:firstLineChars="0"/>
        <w:rPr>
          <w:b/>
        </w:rPr>
      </w:pPr>
      <w:r w:rsidRPr="001B0943">
        <w:rPr>
          <w:rFonts w:hint="eastAsia"/>
          <w:b/>
        </w:rPr>
        <w:t>柜费：字段有：</w:t>
      </w:r>
      <w:r w:rsidRPr="001B0943">
        <w:rPr>
          <w:rFonts w:hint="eastAsia"/>
          <w:b/>
        </w:rPr>
        <w:t xml:space="preserve"> </w:t>
      </w:r>
      <w:r w:rsidRPr="001B0943">
        <w:rPr>
          <w:rFonts w:hint="eastAsia"/>
          <w:b/>
        </w:rPr>
        <w:t>供应商、</w:t>
      </w:r>
      <w:r w:rsidRPr="001B0943">
        <w:rPr>
          <w:rFonts w:hint="eastAsia"/>
          <w:b/>
        </w:rPr>
        <w:t>DEPOH</w:t>
      </w:r>
      <w:r w:rsidRPr="001B0943">
        <w:rPr>
          <w:rFonts w:hint="eastAsia"/>
          <w:b/>
        </w:rPr>
        <w:t>（货柜厂）、价格（预先会随便填一个金额）</w:t>
      </w:r>
    </w:p>
    <w:p w:rsidR="00F91E01" w:rsidRPr="003A74A0" w:rsidRDefault="00F91E01" w:rsidP="00F91E01">
      <w:pPr>
        <w:pStyle w:val="a3"/>
        <w:ind w:left="360" w:firstLineChars="0" w:firstLine="0"/>
      </w:pPr>
      <w:r>
        <w:rPr>
          <w:rFonts w:hint="eastAsia"/>
        </w:rPr>
        <w:t>柜费相关字段：</w:t>
      </w:r>
      <w:r w:rsidRPr="003A74A0">
        <w:rPr>
          <w:rFonts w:hint="eastAsia"/>
        </w:rPr>
        <w:t>在</w:t>
      </w:r>
      <w:r w:rsidR="003A74A0" w:rsidRPr="003A74A0">
        <w:rPr>
          <w:rFonts w:hint="eastAsia"/>
        </w:rPr>
        <w:t>文件组</w:t>
      </w:r>
      <w:r w:rsidR="003A74A0" w:rsidRPr="003A74A0">
        <w:rPr>
          <w:rFonts w:hint="eastAsia"/>
        </w:rPr>
        <w:t>shipping</w:t>
      </w:r>
      <w:r w:rsidR="003A74A0" w:rsidRPr="003A74A0">
        <w:rPr>
          <w:rFonts w:hint="eastAsia"/>
        </w:rPr>
        <w:t>柜号输入时</w:t>
      </w:r>
      <w:r w:rsidRPr="003A74A0">
        <w:rPr>
          <w:rFonts w:hint="eastAsia"/>
        </w:rPr>
        <w:t>，确</w:t>
      </w:r>
      <w:r>
        <w:rPr>
          <w:rFonts w:hint="eastAsia"/>
        </w:rPr>
        <w:t>认供应商（此处供应商即为运输车行？）、</w:t>
      </w:r>
      <w:r>
        <w:rPr>
          <w:rFonts w:hint="eastAsia"/>
        </w:rPr>
        <w:t>DEPOH</w:t>
      </w:r>
      <w:r>
        <w:rPr>
          <w:rFonts w:hint="eastAsia"/>
        </w:rPr>
        <w:t>（货柜厂）、柜费计价日期</w:t>
      </w:r>
    </w:p>
    <w:p w:rsidR="00F91E01" w:rsidRDefault="00F91E01" w:rsidP="00F91E01">
      <w:pPr>
        <w:pStyle w:val="a3"/>
        <w:ind w:left="360" w:firstLineChars="0" w:firstLine="0"/>
      </w:pPr>
      <w:r w:rsidRPr="003A74A0">
        <w:rPr>
          <w:rFonts w:hint="eastAsia"/>
        </w:rPr>
        <w:t>对应有柜费价格档：供应商、</w:t>
      </w:r>
      <w:r w:rsidRPr="003A74A0">
        <w:rPr>
          <w:rFonts w:hint="eastAsia"/>
        </w:rPr>
        <w:t>DEPOH</w:t>
      </w:r>
      <w:r w:rsidRPr="003A74A0">
        <w:rPr>
          <w:rFonts w:hint="eastAsia"/>
        </w:rPr>
        <w:t>（货柜厂）、价格（</w:t>
      </w:r>
      <w:r w:rsidRPr="003A74A0">
        <w:rPr>
          <w:rFonts w:hint="eastAsia"/>
        </w:rPr>
        <w:t>/</w:t>
      </w:r>
      <w:r w:rsidRPr="003A74A0">
        <w:rPr>
          <w:rFonts w:hint="eastAsia"/>
        </w:rPr>
        <w:t>柜）</w:t>
      </w:r>
      <w:r w:rsidR="00A67459" w:rsidRPr="003A74A0">
        <w:rPr>
          <w:rFonts w:hint="eastAsia"/>
        </w:rPr>
        <w:t>（按每柜计算）</w:t>
      </w:r>
      <w:r>
        <w:rPr>
          <w:rFonts w:hint="eastAsia"/>
        </w:rPr>
        <w:t>、币种、日期起、日期止。</w:t>
      </w:r>
    </w:p>
    <w:p w:rsidR="00F91E01" w:rsidRPr="00F91E01" w:rsidRDefault="00F91E01" w:rsidP="00F91E01">
      <w:pPr>
        <w:pStyle w:val="a3"/>
        <w:ind w:left="360" w:firstLineChars="0" w:firstLine="0"/>
        <w:rPr>
          <w:color w:val="FF0000"/>
        </w:rPr>
      </w:pPr>
      <w:r w:rsidRPr="00F91E01">
        <w:rPr>
          <w:rFonts w:hint="eastAsia"/>
          <w:color w:val="FF0000"/>
        </w:rPr>
        <w:t>柜费的总账科目待</w:t>
      </w:r>
      <w:r w:rsidR="00DE25BE">
        <w:rPr>
          <w:rFonts w:hint="eastAsia"/>
          <w:color w:val="FF0000"/>
        </w:rPr>
        <w:t>后续</w:t>
      </w:r>
      <w:r w:rsidRPr="00F91E01">
        <w:rPr>
          <w:rFonts w:hint="eastAsia"/>
          <w:color w:val="FF0000"/>
        </w:rPr>
        <w:t>提供</w:t>
      </w:r>
    </w:p>
    <w:p w:rsidR="00AB7F3D" w:rsidRPr="001B0943" w:rsidRDefault="00AB7F3D" w:rsidP="00AB7F3D">
      <w:pPr>
        <w:pStyle w:val="a3"/>
        <w:numPr>
          <w:ilvl w:val="0"/>
          <w:numId w:val="3"/>
        </w:numPr>
        <w:ind w:firstLineChars="0"/>
        <w:rPr>
          <w:b/>
        </w:rPr>
      </w:pPr>
      <w:r w:rsidRPr="001B0943">
        <w:rPr>
          <w:rFonts w:hint="eastAsia"/>
          <w:b/>
        </w:rPr>
        <w:t>装柜劳务费：供应商、</w:t>
      </w:r>
      <w:r w:rsidRPr="001B0943">
        <w:rPr>
          <w:rFonts w:hint="eastAsia"/>
          <w:b/>
        </w:rPr>
        <w:t>DEPOH</w:t>
      </w:r>
      <w:r w:rsidRPr="001B0943">
        <w:rPr>
          <w:rFonts w:hint="eastAsia"/>
          <w:b/>
        </w:rPr>
        <w:t>（货柜厂）、</w:t>
      </w:r>
      <w:r w:rsidRPr="001B0943">
        <w:rPr>
          <w:rFonts w:hint="eastAsia"/>
          <w:b/>
        </w:rPr>
        <w:t>LOLO</w:t>
      </w:r>
      <w:r w:rsidRPr="001B0943">
        <w:rPr>
          <w:rFonts w:hint="eastAsia"/>
          <w:b/>
        </w:rPr>
        <w:t>、价格（预先会随便填一个金额）</w:t>
      </w:r>
    </w:p>
    <w:p w:rsidR="00F91E01" w:rsidRDefault="00F91E01" w:rsidP="00F91E01">
      <w:pPr>
        <w:pStyle w:val="a3"/>
        <w:ind w:left="360" w:firstLineChars="0" w:firstLine="0"/>
      </w:pPr>
      <w:r>
        <w:rPr>
          <w:rFonts w:hint="eastAsia"/>
        </w:rPr>
        <w:t>装柜劳务费相关</w:t>
      </w:r>
      <w:r w:rsidRPr="003A74A0">
        <w:rPr>
          <w:rFonts w:hint="eastAsia"/>
        </w:rPr>
        <w:t>字段：在</w:t>
      </w:r>
      <w:r w:rsidR="003A74A0">
        <w:rPr>
          <w:rFonts w:hint="eastAsia"/>
        </w:rPr>
        <w:t>仓库填写装柜理货清单时</w:t>
      </w:r>
      <w:r w:rsidRPr="003A74A0">
        <w:rPr>
          <w:rFonts w:hint="eastAsia"/>
        </w:rPr>
        <w:t>，</w:t>
      </w:r>
      <w:r>
        <w:rPr>
          <w:rFonts w:hint="eastAsia"/>
        </w:rPr>
        <w:t>确认装柜劳务供应商、</w:t>
      </w:r>
      <w:r>
        <w:rPr>
          <w:rFonts w:hint="eastAsia"/>
        </w:rPr>
        <w:t>DEPOH</w:t>
      </w:r>
      <w:r>
        <w:rPr>
          <w:rFonts w:hint="eastAsia"/>
        </w:rPr>
        <w:t>（货柜厂）、</w:t>
      </w:r>
      <w:r>
        <w:rPr>
          <w:rFonts w:hint="eastAsia"/>
        </w:rPr>
        <w:t>LOLO</w:t>
      </w:r>
      <w:r>
        <w:rPr>
          <w:rFonts w:hint="eastAsia"/>
        </w:rPr>
        <w:t>、装柜劳务费计价日期</w:t>
      </w:r>
    </w:p>
    <w:p w:rsidR="00F91E01" w:rsidRPr="00D725C2" w:rsidRDefault="00F91E01" w:rsidP="00F91E01">
      <w:pPr>
        <w:pStyle w:val="a3"/>
        <w:ind w:left="360" w:firstLineChars="0" w:firstLine="0"/>
      </w:pPr>
      <w:r>
        <w:rPr>
          <w:rFonts w:hint="eastAsia"/>
        </w:rPr>
        <w:t>对应</w:t>
      </w:r>
      <w:r w:rsidR="00226165">
        <w:rPr>
          <w:rFonts w:hint="eastAsia"/>
        </w:rPr>
        <w:t>有</w:t>
      </w:r>
      <w:r>
        <w:rPr>
          <w:rFonts w:hint="eastAsia"/>
        </w:rPr>
        <w:t>装柜劳务费价格档：装柜劳务供应商、</w:t>
      </w:r>
      <w:r>
        <w:rPr>
          <w:rFonts w:hint="eastAsia"/>
        </w:rPr>
        <w:t>DEPOH</w:t>
      </w:r>
      <w:r>
        <w:rPr>
          <w:rFonts w:hint="eastAsia"/>
        </w:rPr>
        <w:t>（货柜厂）、</w:t>
      </w:r>
      <w:r>
        <w:rPr>
          <w:rFonts w:hint="eastAsia"/>
        </w:rPr>
        <w:t>LOLO</w:t>
      </w:r>
      <w:r>
        <w:rPr>
          <w:rFonts w:hint="eastAsia"/>
        </w:rPr>
        <w:t>、价格</w:t>
      </w:r>
      <w:r w:rsidRPr="00D725C2">
        <w:rPr>
          <w:rFonts w:hint="eastAsia"/>
        </w:rPr>
        <w:t>（按每柜计算）、币种、日期起、日期止。</w:t>
      </w:r>
    </w:p>
    <w:p w:rsidR="00F91E01" w:rsidRPr="00F91E01" w:rsidRDefault="00F91E01" w:rsidP="00F91E01">
      <w:pPr>
        <w:pStyle w:val="a3"/>
        <w:ind w:left="360" w:firstLineChars="0" w:firstLine="0"/>
        <w:rPr>
          <w:color w:val="FF0000"/>
        </w:rPr>
      </w:pPr>
      <w:r w:rsidRPr="00F91E01">
        <w:rPr>
          <w:rFonts w:hint="eastAsia"/>
          <w:color w:val="FF0000"/>
        </w:rPr>
        <w:t>装柜劳务费的总账科目待</w:t>
      </w:r>
      <w:r w:rsidR="00DE25BE">
        <w:rPr>
          <w:rFonts w:hint="eastAsia"/>
          <w:color w:val="FF0000"/>
        </w:rPr>
        <w:t>后续</w:t>
      </w:r>
      <w:r w:rsidRPr="00F91E01">
        <w:rPr>
          <w:rFonts w:hint="eastAsia"/>
          <w:color w:val="FF0000"/>
        </w:rPr>
        <w:t>提供</w:t>
      </w:r>
    </w:p>
    <w:p w:rsidR="00AB7F3D" w:rsidRPr="001B0943" w:rsidRDefault="00AB7F3D" w:rsidP="00AB7F3D">
      <w:pPr>
        <w:pStyle w:val="a3"/>
        <w:numPr>
          <w:ilvl w:val="0"/>
          <w:numId w:val="3"/>
        </w:numPr>
        <w:ind w:firstLineChars="0"/>
        <w:rPr>
          <w:b/>
        </w:rPr>
      </w:pPr>
      <w:r w:rsidRPr="001B0943">
        <w:rPr>
          <w:rFonts w:hint="eastAsia"/>
          <w:b/>
        </w:rPr>
        <w:t>吊柜费</w:t>
      </w:r>
      <w:r w:rsidRPr="001B0943">
        <w:rPr>
          <w:rFonts w:hint="eastAsia"/>
          <w:b/>
        </w:rPr>
        <w:t>Grounded</w:t>
      </w:r>
      <w:r w:rsidRPr="001B0943">
        <w:rPr>
          <w:rFonts w:hint="eastAsia"/>
          <w:b/>
        </w:rPr>
        <w:t>：</w:t>
      </w:r>
      <w:r w:rsidRPr="001B0943">
        <w:rPr>
          <w:rFonts w:hint="eastAsia"/>
          <w:b/>
        </w:rPr>
        <w:t xml:space="preserve"> </w:t>
      </w:r>
      <w:r w:rsidRPr="001B0943">
        <w:rPr>
          <w:rFonts w:hint="eastAsia"/>
          <w:b/>
        </w:rPr>
        <w:t>供应商、价格</w:t>
      </w:r>
    </w:p>
    <w:p w:rsidR="00F91E01" w:rsidRDefault="00F91E01" w:rsidP="00F91E01">
      <w:pPr>
        <w:pStyle w:val="a3"/>
        <w:ind w:left="360" w:firstLineChars="0" w:firstLine="0"/>
      </w:pPr>
      <w:r>
        <w:rPr>
          <w:rFonts w:hint="eastAsia"/>
        </w:rPr>
        <w:t>吊柜费</w:t>
      </w:r>
      <w:r>
        <w:rPr>
          <w:rFonts w:hint="eastAsia"/>
        </w:rPr>
        <w:t>Grounded</w:t>
      </w:r>
      <w:r>
        <w:rPr>
          <w:rFonts w:hint="eastAsia"/>
        </w:rPr>
        <w:t>相</w:t>
      </w:r>
      <w:r w:rsidRPr="003A74A0">
        <w:rPr>
          <w:rFonts w:hint="eastAsia"/>
        </w:rPr>
        <w:t>关字段：</w:t>
      </w:r>
      <w:r w:rsidR="003A74A0" w:rsidRPr="003A74A0">
        <w:rPr>
          <w:rFonts w:hint="eastAsia"/>
        </w:rPr>
        <w:t>在</w:t>
      </w:r>
      <w:r w:rsidR="003A74A0">
        <w:rPr>
          <w:rFonts w:hint="eastAsia"/>
        </w:rPr>
        <w:t>仓库填写装柜理货清单时</w:t>
      </w:r>
      <w:r w:rsidR="003A74A0" w:rsidRPr="003A74A0">
        <w:rPr>
          <w:rFonts w:hint="eastAsia"/>
        </w:rPr>
        <w:t>，</w:t>
      </w:r>
      <w:r w:rsidRPr="003A74A0">
        <w:rPr>
          <w:rFonts w:hint="eastAsia"/>
        </w:rPr>
        <w:t>确</w:t>
      </w:r>
      <w:r w:rsidRPr="00F91E01">
        <w:rPr>
          <w:rFonts w:hint="eastAsia"/>
        </w:rPr>
        <w:t>认吊柜供应商、吊柜费计价日期</w:t>
      </w:r>
      <w:r w:rsidR="003A74A0">
        <w:rPr>
          <w:rFonts w:hint="eastAsia"/>
        </w:rPr>
        <w:t>，带出吊柜费用</w:t>
      </w:r>
    </w:p>
    <w:p w:rsidR="00226165" w:rsidRPr="00226165" w:rsidRDefault="00226165" w:rsidP="00F91E01">
      <w:pPr>
        <w:pStyle w:val="a3"/>
        <w:ind w:left="360" w:firstLineChars="0" w:firstLine="0"/>
      </w:pPr>
      <w:r w:rsidRPr="00226165">
        <w:rPr>
          <w:rFonts w:hint="eastAsia"/>
        </w:rPr>
        <w:lastRenderedPageBreak/>
        <w:t>对应有吊柜费</w:t>
      </w:r>
      <w:r w:rsidRPr="00226165">
        <w:rPr>
          <w:rFonts w:hint="eastAsia"/>
        </w:rPr>
        <w:t>Grounded</w:t>
      </w:r>
      <w:r w:rsidRPr="00226165">
        <w:rPr>
          <w:rFonts w:hint="eastAsia"/>
        </w:rPr>
        <w:t>价格档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91E01">
        <w:rPr>
          <w:rFonts w:hint="eastAsia"/>
        </w:rPr>
        <w:t>吊柜供应</w:t>
      </w:r>
      <w:r w:rsidRPr="00D725C2">
        <w:rPr>
          <w:rFonts w:hint="eastAsia"/>
        </w:rPr>
        <w:t>商、价格（</w:t>
      </w:r>
      <w:r w:rsidR="003A74A0" w:rsidRPr="00D725C2">
        <w:rPr>
          <w:rFonts w:hint="eastAsia"/>
        </w:rPr>
        <w:t>按每柜计算</w:t>
      </w:r>
      <w:r w:rsidRPr="00D725C2">
        <w:rPr>
          <w:rFonts w:hint="eastAsia"/>
        </w:rPr>
        <w:t>）</w:t>
      </w:r>
      <w:r>
        <w:rPr>
          <w:rFonts w:hint="eastAsia"/>
        </w:rPr>
        <w:t>、吊柜费</w:t>
      </w:r>
      <w:r>
        <w:rPr>
          <w:rFonts w:hint="eastAsia"/>
        </w:rPr>
        <w:t>Grounded</w:t>
      </w:r>
      <w:r>
        <w:rPr>
          <w:rFonts w:hint="eastAsia"/>
        </w:rPr>
        <w:t>计价日期</w:t>
      </w:r>
    </w:p>
    <w:p w:rsidR="00F91E01" w:rsidRDefault="00F91E01" w:rsidP="00F91E01">
      <w:pPr>
        <w:pStyle w:val="a3"/>
        <w:ind w:left="360" w:firstLineChars="0" w:firstLine="0"/>
        <w:rPr>
          <w:color w:val="FF0000"/>
        </w:rPr>
      </w:pPr>
      <w:r w:rsidRPr="00226165">
        <w:rPr>
          <w:rFonts w:hint="eastAsia"/>
          <w:color w:val="FF0000"/>
        </w:rPr>
        <w:t>吊柜费</w:t>
      </w:r>
      <w:r w:rsidRPr="00226165">
        <w:rPr>
          <w:rFonts w:hint="eastAsia"/>
          <w:color w:val="FF0000"/>
        </w:rPr>
        <w:t>Grounded</w:t>
      </w:r>
      <w:r w:rsidRPr="00226165">
        <w:rPr>
          <w:rFonts w:hint="eastAsia"/>
          <w:color w:val="FF0000"/>
        </w:rPr>
        <w:t>的总账科目待</w:t>
      </w:r>
      <w:r w:rsidR="00DE25BE">
        <w:rPr>
          <w:rFonts w:hint="eastAsia"/>
          <w:color w:val="FF0000"/>
        </w:rPr>
        <w:t>后续</w:t>
      </w:r>
      <w:r w:rsidRPr="00226165">
        <w:rPr>
          <w:rFonts w:hint="eastAsia"/>
          <w:color w:val="FF0000"/>
        </w:rPr>
        <w:t>提供</w:t>
      </w:r>
    </w:p>
    <w:p w:rsidR="009C702C" w:rsidRDefault="009C702C" w:rsidP="00F91E01">
      <w:pPr>
        <w:pStyle w:val="a3"/>
        <w:ind w:left="360" w:firstLineChars="0" w:firstLine="0"/>
        <w:rPr>
          <w:color w:val="FF0000"/>
        </w:rPr>
      </w:pPr>
    </w:p>
    <w:p w:rsidR="009C702C" w:rsidRPr="001B0943" w:rsidRDefault="009C702C" w:rsidP="00F91E01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柜费价格档、装柜劳务费价格档、</w:t>
      </w:r>
      <w:r w:rsidRPr="00226165">
        <w:rPr>
          <w:rFonts w:hint="eastAsia"/>
        </w:rPr>
        <w:t>吊柜费</w:t>
      </w:r>
      <w:r w:rsidRPr="00226165">
        <w:rPr>
          <w:rFonts w:hint="eastAsia"/>
        </w:rPr>
        <w:t>Grounded</w:t>
      </w:r>
      <w:r w:rsidRPr="00226165">
        <w:rPr>
          <w:rFonts w:hint="eastAsia"/>
        </w:rPr>
        <w:t>价格档</w:t>
      </w:r>
      <w:r>
        <w:rPr>
          <w:rFonts w:hint="eastAsia"/>
        </w:rPr>
        <w:t>：</w:t>
      </w:r>
      <w:r w:rsidR="001B0943" w:rsidRPr="001B0943">
        <w:rPr>
          <w:rFonts w:hint="eastAsia"/>
          <w:color w:val="FF0000"/>
        </w:rPr>
        <w:t>需要价格档吗？如需要，是否可以合并在一个价格档中维护，然后</w:t>
      </w:r>
      <w:r w:rsidRPr="001B0943">
        <w:rPr>
          <w:rFonts w:hint="eastAsia"/>
          <w:color w:val="FF0000"/>
        </w:rPr>
        <w:t>选择不同的费用名称、供应商？</w:t>
      </w:r>
    </w:p>
    <w:p w:rsidR="00AB7F3D" w:rsidRDefault="00AB7F3D" w:rsidP="00AB7F3D">
      <w:pPr>
        <w:pStyle w:val="a3"/>
        <w:numPr>
          <w:ilvl w:val="0"/>
          <w:numId w:val="3"/>
        </w:numPr>
        <w:ind w:firstLineChars="0"/>
      </w:pPr>
      <w:r w:rsidRPr="001B0943">
        <w:rPr>
          <w:rFonts w:hint="eastAsia"/>
          <w:b/>
        </w:rPr>
        <w:t>异常费用：供应商、种类、车型、价格</w:t>
      </w:r>
      <w:r w:rsidR="00D264E9">
        <w:rPr>
          <w:rFonts w:hint="eastAsia"/>
        </w:rPr>
        <w:t>、装卸计划（或者</w:t>
      </w:r>
      <w:r w:rsidR="00D264E9">
        <w:rPr>
          <w:rFonts w:hint="eastAsia"/>
        </w:rPr>
        <w:t>Shipping</w:t>
      </w:r>
      <w:r w:rsidR="00D264E9">
        <w:rPr>
          <w:rFonts w:hint="eastAsia"/>
        </w:rPr>
        <w:t>、或者销售订单号、或者采购订单）</w:t>
      </w:r>
      <w:r>
        <w:rPr>
          <w:rFonts w:hint="eastAsia"/>
        </w:rPr>
        <w:t>。</w:t>
      </w:r>
      <w:r w:rsidRPr="001B0943">
        <w:rPr>
          <w:rFonts w:hint="eastAsia"/>
          <w:color w:val="FF0000"/>
        </w:rPr>
        <w:t>种类是指费用种类吗？</w:t>
      </w:r>
    </w:p>
    <w:p w:rsidR="00D264E9" w:rsidRPr="00D264E9" w:rsidRDefault="00D264E9" w:rsidP="00D264E9">
      <w:pPr>
        <w:pStyle w:val="a3"/>
        <w:ind w:left="360" w:firstLineChars="0" w:firstLine="0"/>
        <w:rPr>
          <w:color w:val="FF0000"/>
        </w:rPr>
      </w:pPr>
      <w:r w:rsidRPr="00D264E9">
        <w:rPr>
          <w:rFonts w:hint="eastAsia"/>
          <w:color w:val="FF0000"/>
        </w:rPr>
        <w:t>异常费用种类是需要预先维护吗？</w:t>
      </w:r>
    </w:p>
    <w:p w:rsidR="00AB7F3D" w:rsidRPr="00691D70" w:rsidRDefault="00420CF1" w:rsidP="003A2DE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异常费用有审批流程吗？</w:t>
      </w:r>
    </w:p>
    <w:p w:rsidR="00BF10FA" w:rsidRPr="00420CF1" w:rsidRDefault="00BF10FA" w:rsidP="003A2DE8"/>
    <w:p w:rsidR="00BF10FA" w:rsidRDefault="00BF10FA" w:rsidP="003A2DE8">
      <w:r>
        <w:rPr>
          <w:rFonts w:hint="eastAsia"/>
        </w:rPr>
        <w:t>分摊规则：</w:t>
      </w:r>
    </w:p>
    <w:p w:rsidR="00BF10FA" w:rsidRDefault="00BF10FA" w:rsidP="005105CD">
      <w:pPr>
        <w:pStyle w:val="2"/>
        <w:ind w:right="330"/>
      </w:pPr>
      <w:r>
        <w:rPr>
          <w:rFonts w:hint="eastAsia"/>
        </w:rPr>
        <w:t>过磅重量分摊：</w:t>
      </w:r>
    </w:p>
    <w:p w:rsidR="00BF10FA" w:rsidRDefault="00BF10FA" w:rsidP="003A2DE8">
      <w:r>
        <w:rPr>
          <w:rFonts w:hint="eastAsia"/>
        </w:rPr>
        <w:t>装柜的情况：</w:t>
      </w:r>
      <w:r>
        <w:rPr>
          <w:rFonts w:hint="eastAsia"/>
        </w:rPr>
        <w:t xml:space="preserve"> </w:t>
      </w:r>
      <w:r>
        <w:rPr>
          <w:rFonts w:hint="eastAsia"/>
        </w:rPr>
        <w:t>同一辆车，装好全部柜子后，一起过磅。</w:t>
      </w:r>
      <w:r>
        <w:rPr>
          <w:rFonts w:hint="eastAsia"/>
        </w:rPr>
        <w:t xml:space="preserve"> </w:t>
      </w:r>
      <w:r>
        <w:rPr>
          <w:rFonts w:hint="eastAsia"/>
        </w:rPr>
        <w:t>总净重</w:t>
      </w:r>
      <w:r>
        <w:rPr>
          <w:rFonts w:hint="eastAsia"/>
        </w:rPr>
        <w:t>=</w:t>
      </w:r>
      <w:r>
        <w:rPr>
          <w:rFonts w:hint="eastAsia"/>
        </w:rPr>
        <w:t>车辆出重</w:t>
      </w:r>
      <w:r>
        <w:rPr>
          <w:rFonts w:hint="eastAsia"/>
        </w:rPr>
        <w:t>-</w:t>
      </w:r>
      <w:r>
        <w:rPr>
          <w:rFonts w:hint="eastAsia"/>
        </w:rPr>
        <w:t>车辆入重</w:t>
      </w:r>
    </w:p>
    <w:p w:rsidR="00BF10FA" w:rsidRDefault="00BF10FA" w:rsidP="003A2DE8">
      <w:r>
        <w:rPr>
          <w:rFonts w:hint="eastAsia"/>
        </w:rPr>
        <w:t>总货物净重</w:t>
      </w:r>
      <w:r>
        <w:rPr>
          <w:rFonts w:hint="eastAsia"/>
        </w:rPr>
        <w:t>=</w:t>
      </w:r>
      <w:r>
        <w:rPr>
          <w:rFonts w:hint="eastAsia"/>
        </w:rPr>
        <w:t>总净重</w:t>
      </w:r>
      <w:r>
        <w:rPr>
          <w:rFonts w:hint="eastAsia"/>
        </w:rPr>
        <w:t>-</w:t>
      </w:r>
      <w:r>
        <w:rPr>
          <w:rFonts w:hint="eastAsia"/>
        </w:rPr>
        <w:t>对应柜号的柜子重量</w:t>
      </w:r>
      <w:r>
        <w:rPr>
          <w:rFonts w:hint="eastAsia"/>
        </w:rPr>
        <w:t>-</w:t>
      </w:r>
      <w:r>
        <w:rPr>
          <w:rFonts w:hint="eastAsia"/>
        </w:rPr>
        <w:t>货物包装材料的理论重量</w:t>
      </w:r>
    </w:p>
    <w:p w:rsidR="00BF10FA" w:rsidRDefault="00BF10FA" w:rsidP="003A2DE8">
      <w:r>
        <w:rPr>
          <w:rFonts w:hint="eastAsia"/>
        </w:rPr>
        <w:t>先算出各产品明细的计划装卸数对应的计划理论净重</w:t>
      </w:r>
      <w:r>
        <w:rPr>
          <w:rFonts w:hint="eastAsia"/>
        </w:rPr>
        <w:t xml:space="preserve">= </w:t>
      </w:r>
      <w:r>
        <w:rPr>
          <w:rFonts w:hint="eastAsia"/>
        </w:rPr>
        <w:t>（</w:t>
      </w:r>
      <w:r>
        <w:rPr>
          <w:rFonts w:hint="eastAsia"/>
        </w:rPr>
        <w:t>SAP</w:t>
      </w:r>
      <w:r>
        <w:rPr>
          <w:rFonts w:hint="eastAsia"/>
        </w:rPr>
        <w:t>交运单项次上的净重</w:t>
      </w:r>
      <w:r>
        <w:rPr>
          <w:rFonts w:hint="eastAsia"/>
        </w:rPr>
        <w:t>/SAP</w:t>
      </w:r>
      <w:r>
        <w:rPr>
          <w:rFonts w:hint="eastAsia"/>
        </w:rPr>
        <w:t>交运单项次上的实际交货数量）</w:t>
      </w:r>
      <w:r>
        <w:rPr>
          <w:rFonts w:hint="eastAsia"/>
        </w:rPr>
        <w:t>*</w:t>
      </w:r>
      <w:r>
        <w:rPr>
          <w:rFonts w:hint="eastAsia"/>
        </w:rPr>
        <w:t>计划运载量</w:t>
      </w:r>
    </w:p>
    <w:p w:rsidR="00BF10FA" w:rsidRPr="00BF10FA" w:rsidRDefault="00BF10FA" w:rsidP="003A2DE8">
      <w:r>
        <w:rPr>
          <w:rFonts w:hint="eastAsia"/>
        </w:rPr>
        <w:t>然后按各产品明细的实际分摊净重</w:t>
      </w:r>
      <w:r>
        <w:rPr>
          <w:rFonts w:hint="eastAsia"/>
        </w:rPr>
        <w:t>=</w:t>
      </w:r>
      <w:r>
        <w:rPr>
          <w:rFonts w:hint="eastAsia"/>
        </w:rPr>
        <w:t>（计划理论净重</w:t>
      </w:r>
      <w:r>
        <w:rPr>
          <w:rFonts w:hint="eastAsia"/>
        </w:rPr>
        <w:t>/</w:t>
      </w:r>
      <w:r>
        <w:rPr>
          <w:rFonts w:hint="eastAsia"/>
        </w:rPr>
        <w:t>计划理论净重合计）</w:t>
      </w:r>
      <w:r>
        <w:rPr>
          <w:rFonts w:hint="eastAsia"/>
        </w:rPr>
        <w:t>*</w:t>
      </w:r>
      <w:r>
        <w:rPr>
          <w:rFonts w:hint="eastAsia"/>
        </w:rPr>
        <w:t>总货物净重</w:t>
      </w:r>
    </w:p>
    <w:p w:rsidR="00BF10FA" w:rsidRDefault="00BF10FA" w:rsidP="003A2DE8"/>
    <w:p w:rsidR="005105CD" w:rsidRDefault="005105CD" w:rsidP="003A2DE8"/>
    <w:p w:rsidR="00BF10FA" w:rsidRDefault="005105CD" w:rsidP="005105CD">
      <w:pPr>
        <w:pStyle w:val="2"/>
        <w:ind w:right="330"/>
      </w:pPr>
      <w:r>
        <w:rPr>
          <w:rFonts w:hint="eastAsia"/>
        </w:rPr>
        <w:t>装卸计划的</w:t>
      </w:r>
      <w:r w:rsidR="00BF10FA">
        <w:rPr>
          <w:rFonts w:hint="eastAsia"/>
        </w:rPr>
        <w:t>总运费分摊</w:t>
      </w:r>
      <w:r>
        <w:rPr>
          <w:rFonts w:hint="eastAsia"/>
        </w:rPr>
        <w:t>逻辑</w:t>
      </w:r>
      <w:r w:rsidR="00BF10FA">
        <w:rPr>
          <w:rFonts w:hint="eastAsia"/>
        </w:rPr>
        <w:t>：</w:t>
      </w:r>
    </w:p>
    <w:p w:rsidR="00BF10FA" w:rsidRPr="00BF10FA" w:rsidRDefault="00FA4DB0" w:rsidP="003A2DE8">
      <w:r>
        <w:rPr>
          <w:rFonts w:hint="eastAsia"/>
        </w:rPr>
        <w:t>总权重计算</w:t>
      </w:r>
      <w:r>
        <w:rPr>
          <w:rFonts w:hint="eastAsia"/>
        </w:rPr>
        <w:t xml:space="preserve"> = </w:t>
      </w:r>
      <w:r w:rsidRPr="00FA4DB0">
        <w:rPr>
          <w:rFonts w:hint="eastAsia"/>
        </w:rPr>
        <w:t>∑</w:t>
      </w:r>
      <w:r>
        <w:rPr>
          <w:rFonts w:hint="eastAsia"/>
        </w:rPr>
        <w:t>各产品明细的送达城市点的里程数</w:t>
      </w:r>
      <w:r>
        <w:rPr>
          <w:rFonts w:hint="eastAsia"/>
        </w:rPr>
        <w:t>*</w:t>
      </w:r>
      <w:r>
        <w:rPr>
          <w:rFonts w:hint="eastAsia"/>
        </w:rPr>
        <w:t>实际分摊净重</w:t>
      </w:r>
    </w:p>
    <w:p w:rsidR="00BF10FA" w:rsidRDefault="00BF10FA" w:rsidP="003A2DE8">
      <w:r>
        <w:rPr>
          <w:rFonts w:hint="eastAsia"/>
        </w:rPr>
        <w:t>各产品明细的</w:t>
      </w:r>
      <w:r w:rsidR="00FA4DB0">
        <w:rPr>
          <w:rFonts w:hint="eastAsia"/>
        </w:rPr>
        <w:t>权重比例</w:t>
      </w:r>
      <w:r w:rsidR="00FA4DB0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 w:rsidR="00FA4DB0">
        <w:rPr>
          <w:rFonts w:hint="eastAsia"/>
        </w:rPr>
        <w:t>（各产品明细的送达城市点的里程数</w:t>
      </w:r>
      <w:r w:rsidR="00FA4DB0">
        <w:rPr>
          <w:rFonts w:hint="eastAsia"/>
        </w:rPr>
        <w:t>*</w:t>
      </w:r>
      <w:r w:rsidR="00FA4DB0">
        <w:rPr>
          <w:rFonts w:hint="eastAsia"/>
        </w:rPr>
        <w:t>实际分摊净重）</w:t>
      </w:r>
      <w:r w:rsidR="00FA4DB0">
        <w:rPr>
          <w:rFonts w:hint="eastAsia"/>
        </w:rPr>
        <w:t>/</w:t>
      </w:r>
      <w:r w:rsidR="00FA4DB0">
        <w:rPr>
          <w:rFonts w:hint="eastAsia"/>
        </w:rPr>
        <w:t>总权重计算</w:t>
      </w:r>
    </w:p>
    <w:p w:rsidR="00FA4DB0" w:rsidRDefault="00FA4DB0" w:rsidP="003A2DE8"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行明细：</w:t>
      </w:r>
    </w:p>
    <w:p w:rsidR="00FA4DB0" w:rsidRDefault="00FA4DB0" w:rsidP="003A2DE8">
      <w:r>
        <w:rPr>
          <w:rFonts w:hint="eastAsia"/>
        </w:rPr>
        <w:t>第</w:t>
      </w:r>
      <w:r>
        <w:rPr>
          <w:rFonts w:hint="eastAsia"/>
        </w:rPr>
        <w:t>1~n-1</w:t>
      </w:r>
      <w:r>
        <w:rPr>
          <w:rFonts w:hint="eastAsia"/>
        </w:rPr>
        <w:t>行：</w:t>
      </w:r>
    </w:p>
    <w:p w:rsidR="00FA4DB0" w:rsidRDefault="00FA4DB0" w:rsidP="003A2DE8">
      <w:r>
        <w:rPr>
          <w:rFonts w:hint="eastAsia"/>
        </w:rPr>
        <w:t>产品明细的分摊运费</w:t>
      </w:r>
      <w:r>
        <w:rPr>
          <w:rFonts w:hint="eastAsia"/>
        </w:rPr>
        <w:t xml:space="preserve"> =</w:t>
      </w:r>
      <w:r>
        <w:rPr>
          <w:rFonts w:hint="eastAsia"/>
        </w:rPr>
        <w:t>产品明细的权重比例</w:t>
      </w:r>
      <w:r>
        <w:rPr>
          <w:rFonts w:hint="eastAsia"/>
        </w:rPr>
        <w:t>*</w:t>
      </w:r>
      <w:r>
        <w:rPr>
          <w:rFonts w:hint="eastAsia"/>
        </w:rPr>
        <w:t>总运费</w:t>
      </w:r>
      <w:r>
        <w:rPr>
          <w:rFonts w:hint="eastAsia"/>
        </w:rPr>
        <w:t xml:space="preserve">, 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位小数，四舍五入</w:t>
      </w:r>
    </w:p>
    <w:p w:rsidR="00FA4DB0" w:rsidRDefault="00FA4DB0" w:rsidP="003A2DE8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行：</w:t>
      </w:r>
    </w:p>
    <w:p w:rsidR="00FA4DB0" w:rsidRDefault="00FA4DB0" w:rsidP="003A2DE8">
      <w:r>
        <w:rPr>
          <w:rFonts w:hint="eastAsia"/>
        </w:rPr>
        <w:t>产品明细的分摊运费</w:t>
      </w:r>
      <w:r>
        <w:rPr>
          <w:rFonts w:hint="eastAsia"/>
        </w:rPr>
        <w:t xml:space="preserve"> =</w:t>
      </w:r>
      <w:r>
        <w:rPr>
          <w:rFonts w:hint="eastAsia"/>
        </w:rPr>
        <w:t>总运费</w:t>
      </w:r>
      <w:r>
        <w:rPr>
          <w:rFonts w:hint="eastAsia"/>
        </w:rPr>
        <w:t>-</w:t>
      </w:r>
      <w:r w:rsidRPr="00FA4DB0">
        <w:rPr>
          <w:rFonts w:hint="eastAsia"/>
        </w:rPr>
        <w:t>∑</w:t>
      </w:r>
      <w:r>
        <w:rPr>
          <w:rFonts w:hint="eastAsia"/>
        </w:rPr>
        <w:t>第</w:t>
      </w:r>
      <w:r>
        <w:rPr>
          <w:rFonts w:hint="eastAsia"/>
        </w:rPr>
        <w:t>1~n-1</w:t>
      </w:r>
      <w:r>
        <w:rPr>
          <w:rFonts w:hint="eastAsia"/>
        </w:rPr>
        <w:t>行产品明细的分摊运费</w:t>
      </w:r>
    </w:p>
    <w:p w:rsidR="00FA4DB0" w:rsidRDefault="00FA4DB0" w:rsidP="003A2DE8">
      <w:r>
        <w:rPr>
          <w:rFonts w:hint="eastAsia"/>
        </w:rPr>
        <w:t>如果计算出来第</w:t>
      </w:r>
      <w:r>
        <w:rPr>
          <w:rFonts w:hint="eastAsia"/>
        </w:rPr>
        <w:t>n</w:t>
      </w:r>
      <w:r>
        <w:rPr>
          <w:rFonts w:hint="eastAsia"/>
        </w:rPr>
        <w:t>行的分摊运费</w:t>
      </w:r>
      <w:r>
        <w:rPr>
          <w:rFonts w:hint="eastAsia"/>
        </w:rPr>
        <w:t>=0</w:t>
      </w:r>
      <w:r>
        <w:rPr>
          <w:rFonts w:hint="eastAsia"/>
        </w:rPr>
        <w:t>或者小于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则第</w:t>
      </w:r>
      <w:r>
        <w:rPr>
          <w:rFonts w:hint="eastAsia"/>
        </w:rPr>
        <w:t>n</w:t>
      </w:r>
      <w:r>
        <w:rPr>
          <w:rFonts w:hint="eastAsia"/>
        </w:rPr>
        <w:t>行的运费强制改为</w:t>
      </w:r>
      <w:r>
        <w:rPr>
          <w:rFonts w:hint="eastAsia"/>
        </w:rPr>
        <w:t>0.01</w:t>
      </w:r>
      <w:r>
        <w:rPr>
          <w:rFonts w:hint="eastAsia"/>
        </w:rPr>
        <w:t>，然后将差的金额调整到上一行；如果调整后上一行金额</w:t>
      </w:r>
      <w:r>
        <w:rPr>
          <w:rFonts w:hint="eastAsia"/>
        </w:rPr>
        <w:t>=0</w:t>
      </w:r>
      <w:r>
        <w:rPr>
          <w:rFonts w:hint="eastAsia"/>
        </w:rPr>
        <w:t>，则还要强制改为</w:t>
      </w:r>
      <w:r>
        <w:rPr>
          <w:rFonts w:hint="eastAsia"/>
        </w:rPr>
        <w:t>0.01</w:t>
      </w:r>
      <w:r>
        <w:rPr>
          <w:rFonts w:hint="eastAsia"/>
        </w:rPr>
        <w:t>，再将差的金额调到上上一行，依次类推。</w:t>
      </w:r>
    </w:p>
    <w:p w:rsidR="00A020C1" w:rsidRDefault="00A020C1" w:rsidP="003A2DE8"/>
    <w:p w:rsidR="00CA16E4" w:rsidRDefault="00A020C1" w:rsidP="003A2DE8">
      <w:r>
        <w:rPr>
          <w:rFonts w:hint="eastAsia"/>
        </w:rPr>
        <w:t>如果该装卸计划有其他的异常费用</w:t>
      </w:r>
      <w:r w:rsidR="00CA16E4">
        <w:rPr>
          <w:rFonts w:hint="eastAsia"/>
        </w:rPr>
        <w:t>，异常费用会对应到装卸计划号、销售订单号，根据装卸计划号、销售订单号可以获取到对应的装卸产品明细</w:t>
      </w:r>
    </w:p>
    <w:p w:rsidR="00A020C1" w:rsidRPr="00A020C1" w:rsidRDefault="00A020C1" w:rsidP="00CA16E4">
      <w:r>
        <w:rPr>
          <w:rFonts w:hint="eastAsia"/>
        </w:rPr>
        <w:t>异常费用分摊的原则是：按</w:t>
      </w:r>
      <w:r w:rsidR="00CA16E4">
        <w:rPr>
          <w:rFonts w:hint="eastAsia"/>
        </w:rPr>
        <w:t>各对应的装卸产品明细</w:t>
      </w:r>
      <w:r>
        <w:rPr>
          <w:rFonts w:hint="eastAsia"/>
        </w:rPr>
        <w:t>分摊运费的比例来分摊</w:t>
      </w:r>
      <w:r w:rsidR="00CA16E4">
        <w:rPr>
          <w:rFonts w:hint="eastAsia"/>
        </w:rPr>
        <w:t>异常费用</w:t>
      </w:r>
    </w:p>
    <w:p w:rsidR="00D46B99" w:rsidRPr="00FA4DB0" w:rsidRDefault="00D46B99" w:rsidP="003A2DE8"/>
    <w:p w:rsidR="003A2DE8" w:rsidRDefault="003A2DE8" w:rsidP="003A2DE8">
      <w:r>
        <w:rPr>
          <w:rFonts w:hint="eastAsia"/>
        </w:rPr>
        <w:t>2.5.5</w:t>
      </w:r>
      <w:r>
        <w:rPr>
          <w:rFonts w:hint="eastAsia"/>
        </w:rPr>
        <w:t>、生成各种凭证</w:t>
      </w:r>
      <w:r>
        <w:rPr>
          <w:rFonts w:hint="eastAsia"/>
        </w:rPr>
        <w:t>(</w:t>
      </w:r>
      <w:r>
        <w:rPr>
          <w:rFonts w:hint="eastAsia"/>
        </w:rPr>
        <w:t>暂估费用单，清账凭证</w:t>
      </w:r>
      <w:r>
        <w:rPr>
          <w:rFonts w:hint="eastAsia"/>
        </w:rPr>
        <w:t>-&gt;</w:t>
      </w:r>
      <w:r>
        <w:rPr>
          <w:rFonts w:hint="eastAsia"/>
        </w:rPr>
        <w:t>物料凭证，回单登记</w:t>
      </w:r>
      <w:r>
        <w:rPr>
          <w:rFonts w:hint="eastAsia"/>
        </w:rPr>
        <w:t>)</w:t>
      </w:r>
    </w:p>
    <w:p w:rsidR="00F07422" w:rsidRDefault="00A020C1" w:rsidP="003A2DE8">
      <w:r>
        <w:rPr>
          <w:rFonts w:hint="eastAsia"/>
        </w:rPr>
        <w:t>一笔装卸计划：同一个承运商、同一个合并开票原则</w:t>
      </w:r>
      <w:r w:rsidR="00D54A1F">
        <w:rPr>
          <w:rFonts w:hint="eastAsia"/>
        </w:rPr>
        <w:t>、同一公司代码</w:t>
      </w:r>
      <w:r>
        <w:rPr>
          <w:rFonts w:hint="eastAsia"/>
        </w:rPr>
        <w:t>，生成一笔暂估单</w:t>
      </w:r>
    </w:p>
    <w:p w:rsidR="00CA16E4" w:rsidRDefault="00CA16E4" w:rsidP="003A2DE8">
      <w:r>
        <w:rPr>
          <w:rFonts w:hint="eastAsia"/>
        </w:rPr>
        <w:t>如果装卸计划</w:t>
      </w:r>
      <w:r w:rsidR="00D54A1F">
        <w:rPr>
          <w:rFonts w:hint="eastAsia"/>
        </w:rPr>
        <w:t>关联了柜费、装柜劳务费、吊柜费</w:t>
      </w:r>
      <w:r>
        <w:rPr>
          <w:rFonts w:hint="eastAsia"/>
        </w:rPr>
        <w:t>，则</w:t>
      </w:r>
      <w:r w:rsidR="00D54A1F">
        <w:rPr>
          <w:rFonts w:hint="eastAsia"/>
        </w:rPr>
        <w:t>按对应供应商</w:t>
      </w:r>
      <w:r>
        <w:rPr>
          <w:rFonts w:hint="eastAsia"/>
        </w:rPr>
        <w:t>、同一合并开票原则，也要生成一笔暂估单</w:t>
      </w:r>
      <w:r w:rsidR="00D54A1F">
        <w:rPr>
          <w:rFonts w:hint="eastAsia"/>
        </w:rPr>
        <w:t>。</w:t>
      </w:r>
    </w:p>
    <w:p w:rsidR="00691D70" w:rsidRDefault="00F07422" w:rsidP="003A2DE8">
      <w:pPr>
        <w:rPr>
          <w:color w:val="FF0000"/>
        </w:rPr>
      </w:pPr>
      <w:r>
        <w:rPr>
          <w:rFonts w:hint="eastAsia"/>
        </w:rPr>
        <w:t>（</w:t>
      </w:r>
      <w:r w:rsidRPr="00691D70">
        <w:rPr>
          <w:rFonts w:hint="eastAsia"/>
          <w:color w:val="FF0000"/>
        </w:rPr>
        <w:t>暂估单要生成凭证吗？</w:t>
      </w:r>
      <w:r w:rsidR="00691D70" w:rsidRPr="00691D70">
        <w:rPr>
          <w:rFonts w:hint="eastAsia"/>
          <w:color w:val="FF0000"/>
        </w:rPr>
        <w:t>此部分请缪俊进行确认。</w:t>
      </w:r>
    </w:p>
    <w:p w:rsidR="00136DC1" w:rsidRDefault="00136DC1" w:rsidP="003A2DE8">
      <w:r w:rsidRPr="00136DC1">
        <w:rPr>
          <w:rFonts w:hint="eastAsia"/>
          <w:color w:val="FF0000"/>
          <w:highlight w:val="yellow"/>
        </w:rPr>
        <w:t>同一个装卸计划，需要按费用类型分开生成，报表需要按运费类型分配权限</w:t>
      </w:r>
      <w:r w:rsidR="001340B1">
        <w:rPr>
          <w:rFonts w:hint="eastAsia"/>
          <w:color w:val="FF0000"/>
          <w:highlight w:val="yellow"/>
        </w:rPr>
        <w:t>，暂估单由财务</w:t>
      </w:r>
      <w:r w:rsidR="001340B1">
        <w:rPr>
          <w:rFonts w:hint="eastAsia"/>
          <w:color w:val="FF0000"/>
          <w:highlight w:val="yellow"/>
        </w:rPr>
        <w:lastRenderedPageBreak/>
        <w:t>月底同一上抛</w:t>
      </w:r>
      <w:r w:rsidR="001340B1">
        <w:rPr>
          <w:rFonts w:hint="eastAsia"/>
          <w:color w:val="FF0000"/>
        </w:rPr>
        <w:t>SAP</w:t>
      </w:r>
      <w:r w:rsidR="001340B1">
        <w:rPr>
          <w:rFonts w:hint="eastAsia"/>
          <w:color w:val="FF0000"/>
          <w:highlight w:val="yellow"/>
        </w:rPr>
        <w:t>。</w:t>
      </w:r>
    </w:p>
    <w:p w:rsidR="00F07422" w:rsidRDefault="00F07422" w:rsidP="003A2DE8">
      <w:r>
        <w:rPr>
          <w:rFonts w:hint="eastAsia"/>
        </w:rPr>
        <w:t>还是仅仅是运费的明细：</w:t>
      </w:r>
      <w:r>
        <w:rPr>
          <w:rFonts w:hint="eastAsia"/>
        </w:rPr>
        <w:t xml:space="preserve"> </w:t>
      </w:r>
      <w:r>
        <w:rPr>
          <w:rFonts w:hint="eastAsia"/>
        </w:rPr>
        <w:t>包括供应商信息、税码、币种、费用名称、金额、对应的销售订单号</w:t>
      </w:r>
      <w:r w:rsidR="00420CF1">
        <w:rPr>
          <w:rFonts w:hint="eastAsia"/>
        </w:rPr>
        <w:t>、销售订单项次</w:t>
      </w:r>
      <w:r>
        <w:rPr>
          <w:rFonts w:hint="eastAsia"/>
        </w:rPr>
        <w:t>、对应的采购订单号、</w:t>
      </w:r>
      <w:r w:rsidR="00420CF1">
        <w:rPr>
          <w:rFonts w:hint="eastAsia"/>
        </w:rPr>
        <w:t>采购订单项次、</w:t>
      </w:r>
      <w:r>
        <w:rPr>
          <w:rFonts w:hint="eastAsia"/>
        </w:rPr>
        <w:t>成本中心等内容）</w:t>
      </w:r>
    </w:p>
    <w:p w:rsidR="00D86047" w:rsidRPr="00317C82" w:rsidRDefault="00D86047" w:rsidP="003A2DE8">
      <w:pPr>
        <w:rPr>
          <w:color w:val="31849B" w:themeColor="accent5" w:themeShade="BF"/>
        </w:rPr>
      </w:pPr>
      <w:r w:rsidRPr="00317C82">
        <w:rPr>
          <w:rFonts w:hint="eastAsia"/>
          <w:color w:val="31849B" w:themeColor="accent5" w:themeShade="BF"/>
        </w:rPr>
        <w:t>如果装卸计划相关的计算费用的有变动，或者价格档有调整，月底要执行批量运费重算。</w:t>
      </w:r>
    </w:p>
    <w:p w:rsidR="00CA16E4" w:rsidRDefault="00CA16E4" w:rsidP="003A2DE8"/>
    <w:p w:rsidR="00CA16E4" w:rsidRDefault="00CA16E4" w:rsidP="003A2DE8">
      <w:r>
        <w:rPr>
          <w:rFonts w:hint="eastAsia"/>
        </w:rPr>
        <w:t>对账：</w:t>
      </w:r>
    </w:p>
    <w:p w:rsidR="00CA16E4" w:rsidRDefault="00CA16E4" w:rsidP="003A2DE8">
      <w:r>
        <w:rPr>
          <w:rFonts w:hint="eastAsia"/>
        </w:rPr>
        <w:t>按承运商、合并开票原则、</w:t>
      </w:r>
      <w:r w:rsidR="00F07422">
        <w:rPr>
          <w:rFonts w:hint="eastAsia"/>
        </w:rPr>
        <w:t>运输起止日期、币种、费用名称，获取所有的有效的装卸计划的运费明细，合计含税金额、合计未税金额和合计税金</w:t>
      </w:r>
      <w:r w:rsidR="00F07422">
        <w:rPr>
          <w:rFonts w:hint="eastAsia"/>
        </w:rPr>
        <w:t>(</w:t>
      </w:r>
      <w:r w:rsidR="00F07422">
        <w:rPr>
          <w:rFonts w:hint="eastAsia"/>
        </w:rPr>
        <w:t>税金</w:t>
      </w:r>
      <w:r w:rsidR="00F07422">
        <w:rPr>
          <w:rFonts w:hint="eastAsia"/>
        </w:rPr>
        <w:t>=</w:t>
      </w:r>
      <w:r w:rsidR="00F07422">
        <w:rPr>
          <w:rFonts w:hint="eastAsia"/>
        </w:rPr>
        <w:t>合计含税金额</w:t>
      </w:r>
      <w:r w:rsidR="00F07422">
        <w:rPr>
          <w:rFonts w:hint="eastAsia"/>
        </w:rPr>
        <w:t>-</w:t>
      </w:r>
      <w:r w:rsidR="00F07422">
        <w:rPr>
          <w:rFonts w:hint="eastAsia"/>
        </w:rPr>
        <w:t>合计未税金额</w:t>
      </w:r>
      <w:r w:rsidR="00F07422">
        <w:rPr>
          <w:rFonts w:hint="eastAsia"/>
        </w:rPr>
        <w:t>)</w:t>
      </w:r>
    </w:p>
    <w:p w:rsidR="00F07422" w:rsidRDefault="00F07422" w:rsidP="003A2DE8"/>
    <w:p w:rsidR="00F07422" w:rsidRDefault="00F07422" w:rsidP="003A2DE8">
      <w:r>
        <w:rPr>
          <w:rFonts w:hint="eastAsia"/>
        </w:rPr>
        <w:t>发票：</w:t>
      </w:r>
    </w:p>
    <w:p w:rsidR="00F07422" w:rsidRDefault="00F07422" w:rsidP="003A2DE8">
      <w:r>
        <w:rPr>
          <w:rFonts w:hint="eastAsia"/>
        </w:rPr>
        <w:t>一笔对账单对应多笔发票（发票类型，也就是合并开票原则即税码应该是相同的）</w:t>
      </w:r>
    </w:p>
    <w:p w:rsidR="00F07422" w:rsidRDefault="00F07422" w:rsidP="003A2DE8"/>
    <w:p w:rsidR="00F07422" w:rsidRDefault="00F07422" w:rsidP="003A2DE8">
      <w:r>
        <w:rPr>
          <w:rFonts w:hint="eastAsia"/>
        </w:rPr>
        <w:t>清账：</w:t>
      </w:r>
    </w:p>
    <w:p w:rsidR="00691D70" w:rsidRDefault="00691D70" w:rsidP="003A2DE8">
      <w:r>
        <w:rPr>
          <w:rFonts w:hint="eastAsia"/>
        </w:rPr>
        <w:t>一笔对账对应一个清账</w:t>
      </w:r>
    </w:p>
    <w:p w:rsidR="00F07422" w:rsidRDefault="00691D70" w:rsidP="003A2DE8">
      <w:r>
        <w:rPr>
          <w:rFonts w:hint="eastAsia"/>
        </w:rPr>
        <w:t>如果暂估单不生成凭证的话，直接借方：费用</w:t>
      </w:r>
      <w:r>
        <w:rPr>
          <w:rFonts w:hint="eastAsia"/>
        </w:rPr>
        <w:tab/>
      </w:r>
      <w:r>
        <w:rPr>
          <w:rFonts w:hint="eastAsia"/>
        </w:rPr>
        <w:t>贷方：应付供应商金额</w:t>
      </w:r>
    </w:p>
    <w:p w:rsidR="00691D70" w:rsidRPr="00691D70" w:rsidRDefault="00691D70" w:rsidP="003A2DE8">
      <w:r>
        <w:rPr>
          <w:rFonts w:hint="eastAsia"/>
        </w:rPr>
        <w:t>如果暂估单要生成凭证的话，则借方：</w:t>
      </w:r>
      <w:r>
        <w:rPr>
          <w:rFonts w:hint="eastAsia"/>
        </w:rPr>
        <w:t xml:space="preserve"> </w:t>
      </w:r>
      <w:r>
        <w:rPr>
          <w:rFonts w:hint="eastAsia"/>
        </w:rPr>
        <w:t>暂估科目费用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贷方：应付供应商金额</w:t>
      </w:r>
    </w:p>
    <w:sectPr w:rsidR="00691D70" w:rsidRPr="00691D70" w:rsidSect="008C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856" w:rsidRDefault="00120856" w:rsidP="001C4036">
      <w:r>
        <w:separator/>
      </w:r>
    </w:p>
  </w:endnote>
  <w:endnote w:type="continuationSeparator" w:id="0">
    <w:p w:rsidR="00120856" w:rsidRDefault="00120856" w:rsidP="001C4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856" w:rsidRDefault="00120856" w:rsidP="001C4036">
      <w:r>
        <w:separator/>
      </w:r>
    </w:p>
  </w:footnote>
  <w:footnote w:type="continuationSeparator" w:id="0">
    <w:p w:rsidR="00120856" w:rsidRDefault="00120856" w:rsidP="001C40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332D"/>
    <w:multiLevelType w:val="hybridMultilevel"/>
    <w:tmpl w:val="E47C043C"/>
    <w:lvl w:ilvl="0" w:tplc="A5E27F0E">
      <w:start w:val="1"/>
      <w:numFmt w:val="lowerRoman"/>
      <w:lvlText w:val="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15D3"/>
    <w:multiLevelType w:val="hybridMultilevel"/>
    <w:tmpl w:val="EB3A9DBC"/>
    <w:lvl w:ilvl="0" w:tplc="4940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21F1E"/>
    <w:multiLevelType w:val="hybridMultilevel"/>
    <w:tmpl w:val="48DC7C9A"/>
    <w:lvl w:ilvl="0" w:tplc="B91ACEFC">
      <w:start w:val="1"/>
      <w:numFmt w:val="decimal"/>
      <w:lvlText w:val="%1、"/>
      <w:lvlJc w:val="left"/>
      <w:pPr>
        <w:ind w:left="158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C98"/>
    <w:rsid w:val="000214B5"/>
    <w:rsid w:val="00022805"/>
    <w:rsid w:val="00037840"/>
    <w:rsid w:val="00044E05"/>
    <w:rsid w:val="00052702"/>
    <w:rsid w:val="000535E6"/>
    <w:rsid w:val="000C6398"/>
    <w:rsid w:val="000D2889"/>
    <w:rsid w:val="00107368"/>
    <w:rsid w:val="00120856"/>
    <w:rsid w:val="00121493"/>
    <w:rsid w:val="001340B1"/>
    <w:rsid w:val="00136AAD"/>
    <w:rsid w:val="00136DC1"/>
    <w:rsid w:val="00155FF4"/>
    <w:rsid w:val="00160BAE"/>
    <w:rsid w:val="001B0943"/>
    <w:rsid w:val="001C4036"/>
    <w:rsid w:val="00226165"/>
    <w:rsid w:val="00230204"/>
    <w:rsid w:val="00237C98"/>
    <w:rsid w:val="00240FBB"/>
    <w:rsid w:val="002C44BD"/>
    <w:rsid w:val="0030276E"/>
    <w:rsid w:val="00317C82"/>
    <w:rsid w:val="0032614B"/>
    <w:rsid w:val="003470E7"/>
    <w:rsid w:val="00356F93"/>
    <w:rsid w:val="00392576"/>
    <w:rsid w:val="003A2DE8"/>
    <w:rsid w:val="003A74A0"/>
    <w:rsid w:val="003C1F0C"/>
    <w:rsid w:val="004165A5"/>
    <w:rsid w:val="00420CF1"/>
    <w:rsid w:val="00425D9B"/>
    <w:rsid w:val="004332DC"/>
    <w:rsid w:val="00436BB9"/>
    <w:rsid w:val="004674AD"/>
    <w:rsid w:val="0048172D"/>
    <w:rsid w:val="004E7407"/>
    <w:rsid w:val="005105CD"/>
    <w:rsid w:val="00537C63"/>
    <w:rsid w:val="0054414C"/>
    <w:rsid w:val="005720D8"/>
    <w:rsid w:val="00596A09"/>
    <w:rsid w:val="005A4716"/>
    <w:rsid w:val="005D0FDC"/>
    <w:rsid w:val="005E63A9"/>
    <w:rsid w:val="0064524A"/>
    <w:rsid w:val="00671836"/>
    <w:rsid w:val="00691D70"/>
    <w:rsid w:val="006E5403"/>
    <w:rsid w:val="00761BCB"/>
    <w:rsid w:val="00772BDA"/>
    <w:rsid w:val="00797336"/>
    <w:rsid w:val="007F56BC"/>
    <w:rsid w:val="007F6A02"/>
    <w:rsid w:val="00810C4A"/>
    <w:rsid w:val="0085275E"/>
    <w:rsid w:val="008B774F"/>
    <w:rsid w:val="008C2DEE"/>
    <w:rsid w:val="008C61BA"/>
    <w:rsid w:val="008D0629"/>
    <w:rsid w:val="008D3B54"/>
    <w:rsid w:val="008D5B17"/>
    <w:rsid w:val="008F1E08"/>
    <w:rsid w:val="00915849"/>
    <w:rsid w:val="00936691"/>
    <w:rsid w:val="0093678C"/>
    <w:rsid w:val="00980FB6"/>
    <w:rsid w:val="0098462E"/>
    <w:rsid w:val="0098626E"/>
    <w:rsid w:val="009B08A6"/>
    <w:rsid w:val="009C702C"/>
    <w:rsid w:val="009D285B"/>
    <w:rsid w:val="009D3D15"/>
    <w:rsid w:val="00A020C1"/>
    <w:rsid w:val="00A10D6E"/>
    <w:rsid w:val="00A20178"/>
    <w:rsid w:val="00A25591"/>
    <w:rsid w:val="00A34C51"/>
    <w:rsid w:val="00A53834"/>
    <w:rsid w:val="00A67459"/>
    <w:rsid w:val="00A74E65"/>
    <w:rsid w:val="00A97E13"/>
    <w:rsid w:val="00AB5E15"/>
    <w:rsid w:val="00AB7F3D"/>
    <w:rsid w:val="00B1212D"/>
    <w:rsid w:val="00B148F6"/>
    <w:rsid w:val="00B60E07"/>
    <w:rsid w:val="00BF10FA"/>
    <w:rsid w:val="00C42118"/>
    <w:rsid w:val="00C629CA"/>
    <w:rsid w:val="00C86925"/>
    <w:rsid w:val="00CA16E4"/>
    <w:rsid w:val="00CE41AC"/>
    <w:rsid w:val="00CF72C8"/>
    <w:rsid w:val="00D264E9"/>
    <w:rsid w:val="00D46B99"/>
    <w:rsid w:val="00D54A1F"/>
    <w:rsid w:val="00D725C2"/>
    <w:rsid w:val="00D86047"/>
    <w:rsid w:val="00D96FAD"/>
    <w:rsid w:val="00DA48FD"/>
    <w:rsid w:val="00DB6F46"/>
    <w:rsid w:val="00DE25BE"/>
    <w:rsid w:val="00E12B85"/>
    <w:rsid w:val="00E76D5D"/>
    <w:rsid w:val="00EE7058"/>
    <w:rsid w:val="00EF3AAB"/>
    <w:rsid w:val="00F07422"/>
    <w:rsid w:val="00F54FA4"/>
    <w:rsid w:val="00F57AFC"/>
    <w:rsid w:val="00F87C8B"/>
    <w:rsid w:val="00F91220"/>
    <w:rsid w:val="00F91E01"/>
    <w:rsid w:val="00FA4DB0"/>
    <w:rsid w:val="00FD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0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30276E"/>
    <w:pPr>
      <w:keepNext/>
      <w:pageBreakBefore/>
      <w:spacing w:before="720" w:after="720" w:line="360" w:lineRule="auto"/>
      <w:ind w:rightChars="157" w:right="157"/>
      <w:jc w:val="left"/>
      <w:textAlignment w:val="top"/>
      <w:outlineLvl w:val="0"/>
    </w:pPr>
    <w:rPr>
      <w:rFonts w:ascii="Arial" w:eastAsia="宋体" w:hAnsi="Arial" w:cs="Times New Roman"/>
      <w:b/>
      <w:kern w:val="32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0276E"/>
    <w:pPr>
      <w:spacing w:line="360" w:lineRule="auto"/>
      <w:ind w:rightChars="157" w:right="157"/>
      <w:contextualSpacing/>
      <w:mirrorIndents/>
      <w:jc w:val="left"/>
      <w:outlineLvl w:val="1"/>
    </w:pPr>
    <w:rPr>
      <w:rFonts w:ascii="宋体" w:eastAsia="宋体" w:hAnsi="宋体" w:cs="Times New Roman"/>
      <w:b/>
      <w:snapToGrid w:val="0"/>
      <w:kern w:val="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7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7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276E"/>
    <w:rPr>
      <w:rFonts w:ascii="Arial" w:eastAsia="宋体" w:hAnsi="Arial" w:cs="Times New Roman"/>
      <w:b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0276E"/>
    <w:rPr>
      <w:rFonts w:ascii="宋体" w:eastAsia="宋体" w:hAnsi="宋体" w:cs="Times New Roman"/>
      <w:b/>
      <w:snapToGrid w:val="0"/>
      <w:kern w:val="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3027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027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22805"/>
    <w:pPr>
      <w:ind w:firstLineChars="200" w:firstLine="420"/>
    </w:pPr>
  </w:style>
  <w:style w:type="paragraph" w:styleId="a4">
    <w:name w:val="footer"/>
    <w:basedOn w:val="a"/>
    <w:link w:val="Char"/>
    <w:unhideWhenUsed/>
    <w:rsid w:val="00160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160BAE"/>
    <w:rPr>
      <w:sz w:val="18"/>
      <w:szCs w:val="18"/>
    </w:rPr>
  </w:style>
  <w:style w:type="paragraph" w:customStyle="1" w:styleId="Tablecolheads">
    <w:name w:val="Table colheads"/>
    <w:basedOn w:val="a"/>
    <w:next w:val="a"/>
    <w:rsid w:val="00160BAE"/>
    <w:pPr>
      <w:widowControl/>
      <w:overflowPunct w:val="0"/>
      <w:autoSpaceDE w:val="0"/>
      <w:autoSpaceDN w:val="0"/>
      <w:adjustRightInd w:val="0"/>
      <w:spacing w:beforeLines="100" w:afterLines="100"/>
      <w:ind w:rightChars="157" w:right="157"/>
      <w:jc w:val="left"/>
      <w:textAlignment w:val="baseline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a5">
    <w:name w:val="Document Map"/>
    <w:basedOn w:val="a"/>
    <w:link w:val="Char0"/>
    <w:uiPriority w:val="99"/>
    <w:semiHidden/>
    <w:unhideWhenUsed/>
    <w:rsid w:val="001C403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C4036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C4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C40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0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30276E"/>
    <w:pPr>
      <w:keepNext/>
      <w:pageBreakBefore/>
      <w:spacing w:before="720" w:after="720" w:line="360" w:lineRule="auto"/>
      <w:ind w:rightChars="157" w:right="157"/>
      <w:jc w:val="left"/>
      <w:textAlignment w:val="top"/>
      <w:outlineLvl w:val="0"/>
    </w:pPr>
    <w:rPr>
      <w:rFonts w:ascii="Arial" w:eastAsia="宋体" w:hAnsi="Arial" w:cs="Times New Roman"/>
      <w:b/>
      <w:kern w:val="32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0276E"/>
    <w:pPr>
      <w:spacing w:line="360" w:lineRule="auto"/>
      <w:ind w:rightChars="157" w:right="157"/>
      <w:contextualSpacing/>
      <w:mirrorIndents/>
      <w:jc w:val="left"/>
      <w:outlineLvl w:val="1"/>
    </w:pPr>
    <w:rPr>
      <w:rFonts w:ascii="宋体" w:eastAsia="宋体" w:hAnsi="宋体" w:cs="Times New Roman"/>
      <w:b/>
      <w:snapToGrid w:val="0"/>
      <w:kern w:val="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7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7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276E"/>
    <w:rPr>
      <w:rFonts w:ascii="Arial" w:eastAsia="宋体" w:hAnsi="Arial" w:cs="Times New Roman"/>
      <w:b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0276E"/>
    <w:rPr>
      <w:rFonts w:ascii="宋体" w:eastAsia="宋体" w:hAnsi="宋体" w:cs="Times New Roman"/>
      <w:b/>
      <w:snapToGrid w:val="0"/>
      <w:kern w:val="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3027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027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22805"/>
    <w:pPr>
      <w:ind w:firstLineChars="200" w:firstLine="420"/>
    </w:pPr>
  </w:style>
  <w:style w:type="paragraph" w:styleId="a4">
    <w:name w:val="footer"/>
    <w:basedOn w:val="a"/>
    <w:link w:val="Char"/>
    <w:unhideWhenUsed/>
    <w:rsid w:val="00160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160BAE"/>
    <w:rPr>
      <w:sz w:val="18"/>
      <w:szCs w:val="18"/>
    </w:rPr>
  </w:style>
  <w:style w:type="paragraph" w:customStyle="1" w:styleId="Tablecolheads">
    <w:name w:val="Table colheads"/>
    <w:basedOn w:val="a"/>
    <w:next w:val="a"/>
    <w:rsid w:val="00160BAE"/>
    <w:pPr>
      <w:widowControl/>
      <w:overflowPunct w:val="0"/>
      <w:autoSpaceDE w:val="0"/>
      <w:autoSpaceDN w:val="0"/>
      <w:adjustRightInd w:val="0"/>
      <w:spacing w:beforeLines="100" w:afterLines="100"/>
      <w:ind w:rightChars="157" w:right="157"/>
      <w:jc w:val="left"/>
      <w:textAlignment w:val="baseline"/>
    </w:pPr>
    <w:rPr>
      <w:rFonts w:ascii="Arial" w:eastAsia="宋体" w:hAnsi="Arial" w:cs="Times New Roman"/>
      <w:b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03F4-CECE-4FA4-82DF-EEEBABE6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539</Words>
  <Characters>3073</Characters>
  <Application>Microsoft Office Word</Application>
  <DocSecurity>0</DocSecurity>
  <Lines>25</Lines>
  <Paragraphs>7</Paragraphs>
  <ScaleCrop>false</ScaleCrop>
  <Company>MS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徐晓亚</cp:lastModifiedBy>
  <cp:revision>6</cp:revision>
  <dcterms:created xsi:type="dcterms:W3CDTF">2017-11-18T03:47:00Z</dcterms:created>
  <dcterms:modified xsi:type="dcterms:W3CDTF">2017-11-18T03:56:00Z</dcterms:modified>
</cp:coreProperties>
</file>