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72" w:rsidRDefault="004D2172" w:rsidP="004D2172">
      <w:pPr>
        <w:pStyle w:val="1"/>
      </w:pPr>
      <w:r>
        <w:t>Печать с помощью излучения</w:t>
      </w:r>
    </w:p>
    <w:p w:rsidR="0076009B" w:rsidRPr="00F4277D" w:rsidRDefault="00913835" w:rsidP="00F4277D">
      <w:pPr>
        <w:pStyle w:val="3"/>
      </w:pPr>
      <w:r w:rsidRPr="00F4277D">
        <w:t>Достоинства метода ИК-излучателей</w:t>
      </w:r>
    </w:p>
    <w:p w:rsidR="00913835" w:rsidRPr="00F4277D" w:rsidRDefault="00913835" w:rsidP="00913835">
      <w:pPr>
        <w:pStyle w:val="a3"/>
        <w:numPr>
          <w:ilvl w:val="0"/>
          <w:numId w:val="1"/>
        </w:numPr>
        <w:rPr>
          <w:rFonts w:cs="Times New Roman"/>
        </w:rPr>
      </w:pPr>
      <w:r w:rsidRPr="00F4277D">
        <w:rPr>
          <w:rFonts w:cs="Times New Roman"/>
        </w:rPr>
        <w:t>Совместимость связующего красок для обработки ИК излучателем с красками офсетной, высокой, флексографской и глубокой печати.</w:t>
      </w:r>
    </w:p>
    <w:p w:rsidR="00913835" w:rsidRPr="00F4277D" w:rsidRDefault="00913835" w:rsidP="00913835">
      <w:pPr>
        <w:pStyle w:val="a3"/>
        <w:numPr>
          <w:ilvl w:val="0"/>
          <w:numId w:val="1"/>
        </w:numPr>
        <w:rPr>
          <w:rFonts w:cs="Times New Roman"/>
        </w:rPr>
      </w:pPr>
      <w:r w:rsidRPr="00F4277D">
        <w:rPr>
          <w:rFonts w:cs="Times New Roman"/>
        </w:rPr>
        <w:t>Существенное, по сравнению с естественным закреплением, время «схватывания» (более быстрое формирование красочного слоя)</w:t>
      </w:r>
    </w:p>
    <w:p w:rsidR="00913835" w:rsidRPr="00F4277D" w:rsidRDefault="00913835" w:rsidP="00913835">
      <w:pPr>
        <w:pStyle w:val="a3"/>
        <w:numPr>
          <w:ilvl w:val="0"/>
          <w:numId w:val="1"/>
        </w:numPr>
        <w:rPr>
          <w:rFonts w:cs="Times New Roman"/>
        </w:rPr>
      </w:pPr>
      <w:r w:rsidRPr="00F4277D">
        <w:rPr>
          <w:rFonts w:cs="Times New Roman"/>
        </w:rPr>
        <w:t xml:space="preserve">Значительное уменьшение расхода или исключение из процесса </w:t>
      </w:r>
      <w:proofErr w:type="spellStart"/>
      <w:r w:rsidRPr="00F4277D">
        <w:rPr>
          <w:rFonts w:cs="Times New Roman"/>
        </w:rPr>
        <w:t>противоотмарочных</w:t>
      </w:r>
      <w:proofErr w:type="spellEnd"/>
      <w:r w:rsidRPr="00F4277D">
        <w:rPr>
          <w:rFonts w:cs="Times New Roman"/>
        </w:rPr>
        <w:t xml:space="preserve"> средств, что способствует сокращению простоев при печати</w:t>
      </w:r>
    </w:p>
    <w:p w:rsidR="00913835" w:rsidRPr="00F4277D" w:rsidRDefault="00913835" w:rsidP="00913835">
      <w:pPr>
        <w:pStyle w:val="a3"/>
        <w:numPr>
          <w:ilvl w:val="0"/>
          <w:numId w:val="1"/>
        </w:numPr>
        <w:rPr>
          <w:rFonts w:cs="Times New Roman"/>
        </w:rPr>
      </w:pPr>
      <w:r w:rsidRPr="00F4277D">
        <w:rPr>
          <w:rFonts w:cs="Times New Roman"/>
        </w:rPr>
        <w:t>Повышение качества отпечатанной продукции: четкость, цветопередача, насыщенность, глянцевитость оттиска.</w:t>
      </w:r>
    </w:p>
    <w:p w:rsidR="00261FE2" w:rsidRPr="00F4277D" w:rsidRDefault="00261FE2" w:rsidP="00F4277D">
      <w:pPr>
        <w:pStyle w:val="3"/>
      </w:pPr>
      <w:r w:rsidRPr="00F4277D">
        <w:t>Устройство УФ</w:t>
      </w:r>
    </w:p>
    <w:p w:rsidR="00DD10B0" w:rsidRPr="004D2172" w:rsidRDefault="00261FE2" w:rsidP="004D2172">
      <w:pPr>
        <w:rPr>
          <w:rFonts w:cs="Times New Roman"/>
        </w:rPr>
      </w:pPr>
      <w:r w:rsidRPr="00F4277D">
        <w:rPr>
          <w:rFonts w:cs="Times New Roman"/>
        </w:rPr>
        <w:t xml:space="preserve">Источник УФ – кварцевые лапы (до 10кВт). Рефлекторы для ламп УФ-излучения, встраиваемые в печатные машины, выполняются в виде </w:t>
      </w:r>
      <w:proofErr w:type="spellStart"/>
      <w:r w:rsidRPr="00F4277D">
        <w:rPr>
          <w:rFonts w:cs="Times New Roman"/>
        </w:rPr>
        <w:t>полуэллипса</w:t>
      </w:r>
      <w:proofErr w:type="spellEnd"/>
      <w:r w:rsidRPr="00F4277D">
        <w:rPr>
          <w:rFonts w:cs="Times New Roman"/>
        </w:rPr>
        <w:t>, в фокусе которого лампа, на расстоянии 12 см от поверхности листа или полотна.</w:t>
      </w:r>
    </w:p>
    <w:p w:rsidR="00DD10B0" w:rsidRPr="00F4277D" w:rsidRDefault="00DD10B0" w:rsidP="00261FE2">
      <w:pPr>
        <w:ind w:left="360"/>
        <w:rPr>
          <w:rFonts w:cs="Times New Roman"/>
        </w:rPr>
      </w:pPr>
    </w:p>
    <w:p w:rsidR="00261FE2" w:rsidRPr="00F4277D" w:rsidRDefault="00261FE2" w:rsidP="00261FE2">
      <w:pPr>
        <w:ind w:left="360"/>
        <w:rPr>
          <w:rFonts w:cs="Times New Roman"/>
        </w:rPr>
      </w:pPr>
      <w:r w:rsidRPr="00F4277D">
        <w:rPr>
          <w:rFonts w:cs="Times New Roman"/>
          <w:noProof/>
          <w:lang w:eastAsia="ru-RU"/>
        </w:rPr>
        <w:drawing>
          <wp:inline distT="0" distB="0" distL="0" distR="0" wp14:anchorId="2F50AAB0" wp14:editId="761781E5">
            <wp:extent cx="38957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B0" w:rsidRPr="00F4277D" w:rsidRDefault="00DD10B0" w:rsidP="00F4277D">
      <w:pPr>
        <w:pStyle w:val="3"/>
      </w:pPr>
      <w:r w:rsidRPr="00F4277D">
        <w:t>Преимущества УФ:</w:t>
      </w:r>
    </w:p>
    <w:p w:rsidR="00DD10B0" w:rsidRPr="00F4277D" w:rsidRDefault="00DD10B0" w:rsidP="00DD10B0">
      <w:pPr>
        <w:pStyle w:val="a3"/>
        <w:numPr>
          <w:ilvl w:val="0"/>
          <w:numId w:val="2"/>
        </w:numPr>
        <w:rPr>
          <w:rFonts w:cs="Times New Roman"/>
          <w:lang w:val="en-US"/>
        </w:rPr>
      </w:pPr>
      <w:r w:rsidRPr="00F4277D">
        <w:rPr>
          <w:rFonts w:cs="Times New Roman"/>
        </w:rPr>
        <w:t>Высокая скорость закрепления, позволяющее без дополнительных средств и без снижения производительность двустороннюю и одностороннюю многокрасочную печать</w:t>
      </w:r>
    </w:p>
    <w:p w:rsidR="00DD10B0" w:rsidRPr="00F4277D" w:rsidRDefault="00DD10B0" w:rsidP="00DD10B0">
      <w:pPr>
        <w:pStyle w:val="a3"/>
        <w:numPr>
          <w:ilvl w:val="0"/>
          <w:numId w:val="2"/>
        </w:numPr>
        <w:rPr>
          <w:rFonts w:cs="Times New Roman"/>
          <w:lang w:val="en-US"/>
        </w:rPr>
      </w:pPr>
      <w:r w:rsidRPr="00F4277D">
        <w:rPr>
          <w:rFonts w:cs="Times New Roman"/>
        </w:rPr>
        <w:t>Небольшое энергопотребление</w:t>
      </w:r>
    </w:p>
    <w:p w:rsidR="00DD10B0" w:rsidRPr="00F4277D" w:rsidRDefault="00DD10B0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t>Отсутствие обезвоживания бумаги, т.к. не требуется нагрев подложки</w:t>
      </w:r>
    </w:p>
    <w:p w:rsidR="007F4632" w:rsidRPr="00F4277D" w:rsidRDefault="007F4632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t>Отсутствие в составе вредных компонентов, выделяемых в атмосферу</w:t>
      </w:r>
    </w:p>
    <w:p w:rsidR="007F4632" w:rsidRPr="00F4277D" w:rsidRDefault="007F4632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t>Возможность сохранения краски на валиках в течение нескольких дней (долгое закрепление)</w:t>
      </w:r>
    </w:p>
    <w:p w:rsidR="007F4632" w:rsidRPr="00F4277D" w:rsidRDefault="007F4632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t xml:space="preserve">Невысокая чувствительность к </w:t>
      </w:r>
      <w:r w:rsidRPr="00F4277D">
        <w:rPr>
          <w:rFonts w:cs="Times New Roman"/>
          <w:lang w:val="en-US"/>
        </w:rPr>
        <w:t>pH</w:t>
      </w:r>
      <w:r w:rsidRPr="00F4277D">
        <w:rPr>
          <w:rFonts w:cs="Times New Roman"/>
        </w:rPr>
        <w:t xml:space="preserve"> увлажняющего </w:t>
      </w:r>
      <w:proofErr w:type="spellStart"/>
      <w:r w:rsidRPr="00F4277D">
        <w:rPr>
          <w:rFonts w:cs="Times New Roman"/>
        </w:rPr>
        <w:t>увлажняющего</w:t>
      </w:r>
      <w:proofErr w:type="spellEnd"/>
      <w:r w:rsidRPr="00F4277D">
        <w:rPr>
          <w:rFonts w:cs="Times New Roman"/>
        </w:rPr>
        <w:t xml:space="preserve"> раствора</w:t>
      </w:r>
    </w:p>
    <w:p w:rsidR="007F4632" w:rsidRPr="00F4277D" w:rsidRDefault="007F4632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lastRenderedPageBreak/>
        <w:t>Большая механическая прочность и химическая прочность закреплённого слоя, возможность использования для всех основных способов печати</w:t>
      </w:r>
    </w:p>
    <w:p w:rsidR="00F80E78" w:rsidRPr="00F4277D" w:rsidRDefault="00F80E78" w:rsidP="00F4277D">
      <w:pPr>
        <w:pStyle w:val="3"/>
      </w:pPr>
      <w:r w:rsidRPr="00F4277D">
        <w:t>Причины и характер износа форм в высокой печати</w:t>
      </w:r>
    </w:p>
    <w:p w:rsidR="00F80E78" w:rsidRPr="00F4277D" w:rsidRDefault="00F80E78" w:rsidP="00F80E78">
      <w:pPr>
        <w:rPr>
          <w:rFonts w:cs="Times New Roman"/>
        </w:rPr>
      </w:pPr>
      <w:r w:rsidRPr="00F4277D">
        <w:rPr>
          <w:rFonts w:cs="Times New Roman"/>
        </w:rPr>
        <w:t>Тиражестойкость печатных форм – возможность получения с форм максимального количества оттисков, качество которых отвечает требованиям, предъявляемым к определенным группам печатных изданий</w:t>
      </w:r>
    </w:p>
    <w:p w:rsidR="00F80E78" w:rsidRPr="00F4277D" w:rsidRDefault="00F80E78" w:rsidP="00F80E78">
      <w:pPr>
        <w:rPr>
          <w:rFonts w:cs="Times New Roman"/>
        </w:rPr>
      </w:pPr>
      <w:r w:rsidRPr="00F4277D">
        <w:rPr>
          <w:rFonts w:cs="Times New Roman"/>
        </w:rPr>
        <w:t>Факторы, влияющие на тиражестойкость, делятся на 2 группы:</w:t>
      </w:r>
    </w:p>
    <w:p w:rsidR="00F80E78" w:rsidRPr="00F4277D" w:rsidRDefault="00F80E78" w:rsidP="00F80E78">
      <w:pPr>
        <w:pStyle w:val="a3"/>
        <w:numPr>
          <w:ilvl w:val="0"/>
          <w:numId w:val="3"/>
        </w:numPr>
        <w:rPr>
          <w:rFonts w:cs="Times New Roman"/>
        </w:rPr>
      </w:pPr>
      <w:r w:rsidRPr="00F4277D">
        <w:rPr>
          <w:rFonts w:cs="Times New Roman"/>
        </w:rPr>
        <w:t>Факторы, зависящие от индивидуальных физико-механических и физико-химических особенностей печатной формы</w:t>
      </w:r>
    </w:p>
    <w:p w:rsidR="00F80E78" w:rsidRPr="00F4277D" w:rsidRDefault="00F80E78" w:rsidP="00F80E78">
      <w:pPr>
        <w:pStyle w:val="a3"/>
        <w:numPr>
          <w:ilvl w:val="0"/>
          <w:numId w:val="3"/>
        </w:numPr>
        <w:rPr>
          <w:rFonts w:cs="Times New Roman"/>
        </w:rPr>
      </w:pPr>
      <w:r w:rsidRPr="00F4277D">
        <w:rPr>
          <w:rFonts w:cs="Times New Roman"/>
        </w:rPr>
        <w:t>Внешние (изнашивающие) факторы, не связанные с формами, а определяющиеся принципиальными особенностями способа печати, типом печатной машины, видом печатных материалов</w:t>
      </w:r>
    </w:p>
    <w:p w:rsidR="001B4C4B" w:rsidRPr="00F4277D" w:rsidRDefault="001B4C4B" w:rsidP="001B4C4B">
      <w:pPr>
        <w:rPr>
          <w:rFonts w:cs="Times New Roman"/>
        </w:rPr>
      </w:pPr>
      <w:r w:rsidRPr="00F4277D">
        <w:rPr>
          <w:rFonts w:cs="Times New Roman"/>
        </w:rPr>
        <w:t>В процессе печатания любым способом форма испытывает воздействия:</w:t>
      </w:r>
    </w:p>
    <w:p w:rsidR="001B4C4B" w:rsidRPr="00F4277D" w:rsidRDefault="001B4C4B" w:rsidP="001B4C4B">
      <w:pPr>
        <w:pStyle w:val="a3"/>
        <w:numPr>
          <w:ilvl w:val="0"/>
          <w:numId w:val="4"/>
        </w:numPr>
        <w:rPr>
          <w:rFonts w:cs="Times New Roman"/>
        </w:rPr>
      </w:pPr>
      <w:r w:rsidRPr="00F4277D">
        <w:rPr>
          <w:rFonts w:cs="Times New Roman"/>
        </w:rPr>
        <w:t>При нанесении краски при помощи накатных валиков и удалении её избытка</w:t>
      </w:r>
    </w:p>
    <w:p w:rsidR="001B4C4B" w:rsidRPr="00F4277D" w:rsidRDefault="001B4C4B" w:rsidP="001B4C4B">
      <w:pPr>
        <w:pStyle w:val="a3"/>
        <w:numPr>
          <w:ilvl w:val="0"/>
          <w:numId w:val="4"/>
        </w:numPr>
        <w:rPr>
          <w:rFonts w:cs="Times New Roman"/>
        </w:rPr>
      </w:pPr>
      <w:r w:rsidRPr="00F4277D">
        <w:rPr>
          <w:rFonts w:cs="Times New Roman"/>
        </w:rPr>
        <w:t xml:space="preserve">При получении оттиска (при переносе на промежуточную поверхность в </w:t>
      </w:r>
      <w:proofErr w:type="spellStart"/>
      <w:r w:rsidRPr="00F4277D">
        <w:rPr>
          <w:rFonts w:cs="Times New Roman"/>
        </w:rPr>
        <w:t>оффсетной</w:t>
      </w:r>
      <w:proofErr w:type="spellEnd"/>
      <w:r w:rsidRPr="00F4277D">
        <w:rPr>
          <w:rFonts w:cs="Times New Roman"/>
        </w:rPr>
        <w:t xml:space="preserve"> печати)</w:t>
      </w:r>
    </w:p>
    <w:p w:rsidR="001B4C4B" w:rsidRPr="00F4277D" w:rsidRDefault="001B4C4B" w:rsidP="001B4C4B">
      <w:pPr>
        <w:rPr>
          <w:rFonts w:cs="Times New Roman"/>
        </w:rPr>
      </w:pPr>
      <w:r w:rsidRPr="00F4277D">
        <w:rPr>
          <w:rFonts w:cs="Times New Roman"/>
        </w:rPr>
        <w:t>Данное воздействие выражается в проскальзывании формы по контактирующими с ней поверхностями в условиях большего или меньшего трения, однако только в высокой и флексографской печати наблюдается ещё и вдавливание печатающих элементов формы в накатные валики и бумаги, опирающуюся на декель.</w:t>
      </w:r>
    </w:p>
    <w:p w:rsidR="0088513B" w:rsidRPr="00F4277D" w:rsidRDefault="0088513B" w:rsidP="00F4277D">
      <w:pPr>
        <w:pStyle w:val="3"/>
      </w:pPr>
      <w:r w:rsidRPr="00F4277D">
        <w:t>Зависимость суммарной величины износа печатных форм от продолжительности печатания</w:t>
      </w:r>
    </w:p>
    <w:p w:rsidR="0088513B" w:rsidRPr="00F4277D" w:rsidRDefault="0088513B" w:rsidP="0088513B">
      <w:pPr>
        <w:rPr>
          <w:rFonts w:cs="Times New Roman"/>
        </w:rPr>
      </w:pPr>
      <w:r w:rsidRPr="00F4277D">
        <w:rPr>
          <w:rFonts w:cs="Times New Roman"/>
          <w:noProof/>
          <w:lang w:eastAsia="ru-RU"/>
        </w:rPr>
        <w:drawing>
          <wp:inline distT="0" distB="0" distL="0" distR="0" wp14:anchorId="50940EB2" wp14:editId="10DE2556">
            <wp:extent cx="4562475" cy="243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B" w:rsidRPr="00F4277D" w:rsidRDefault="0088513B" w:rsidP="0088513B">
      <w:pPr>
        <w:rPr>
          <w:rFonts w:cs="Times New Roman"/>
        </w:rPr>
      </w:pPr>
      <w:r w:rsidRPr="00F4277D">
        <w:rPr>
          <w:rFonts w:cs="Times New Roman"/>
        </w:rPr>
        <w:t>В начальный период печатания (</w:t>
      </w:r>
      <w:r w:rsidRPr="00F4277D">
        <w:rPr>
          <w:rFonts w:cs="Times New Roman"/>
          <w:lang w:val="en-US"/>
        </w:rPr>
        <w:t>I</w:t>
      </w:r>
      <w:r w:rsidRPr="00F4277D">
        <w:rPr>
          <w:rFonts w:cs="Times New Roman"/>
        </w:rPr>
        <w:t xml:space="preserve">), находящий для фотополимерных форм в интервале от 0 до 50 тыс. оттисков, форма прирабатывается, </w:t>
      </w:r>
      <w:proofErr w:type="spellStart"/>
      <w:r w:rsidRPr="00F4277D">
        <w:rPr>
          <w:rFonts w:cs="Times New Roman"/>
        </w:rPr>
        <w:t>сошлифовываются</w:t>
      </w:r>
      <w:proofErr w:type="spellEnd"/>
      <w:r w:rsidRPr="00F4277D">
        <w:rPr>
          <w:rFonts w:cs="Times New Roman"/>
        </w:rPr>
        <w:t xml:space="preserve"> шероховатости, уменьшается глубина пробелов.</w:t>
      </w:r>
    </w:p>
    <w:p w:rsidR="0088513B" w:rsidRPr="00F4277D" w:rsidRDefault="0088513B" w:rsidP="0088513B">
      <w:pPr>
        <w:rPr>
          <w:rFonts w:cs="Times New Roman"/>
        </w:rPr>
      </w:pPr>
      <w:r w:rsidRPr="00F4277D">
        <w:rPr>
          <w:rFonts w:cs="Times New Roman"/>
        </w:rPr>
        <w:t>Стадия установившегося износа (</w:t>
      </w:r>
      <w:r w:rsidRPr="00F4277D">
        <w:rPr>
          <w:rFonts w:cs="Times New Roman"/>
          <w:lang w:val="en-US"/>
        </w:rPr>
        <w:t>II</w:t>
      </w:r>
      <w:r w:rsidRPr="00F4277D">
        <w:rPr>
          <w:rFonts w:cs="Times New Roman"/>
        </w:rPr>
        <w:t>), в данном интервале времени, который для фотополимерных фор составляет от 50 до 300-500 тыс., скорость разрушения вторничных структур не превышает скорости их образования и показатели качества меняются незначительно.</w:t>
      </w:r>
    </w:p>
    <w:p w:rsidR="004A1AAD" w:rsidRPr="00F4277D" w:rsidRDefault="0088513B" w:rsidP="0088513B">
      <w:pPr>
        <w:rPr>
          <w:rFonts w:cs="Times New Roman"/>
        </w:rPr>
      </w:pPr>
      <w:r w:rsidRPr="00F4277D">
        <w:rPr>
          <w:rFonts w:cs="Times New Roman"/>
        </w:rPr>
        <w:lastRenderedPageBreak/>
        <w:t>Стадия усиленного износа (</w:t>
      </w:r>
      <w:r w:rsidRPr="00F4277D">
        <w:rPr>
          <w:rFonts w:cs="Times New Roman"/>
          <w:lang w:val="en-US"/>
        </w:rPr>
        <w:t>III</w:t>
      </w:r>
      <w:r w:rsidRPr="00F4277D">
        <w:rPr>
          <w:rFonts w:cs="Times New Roman"/>
        </w:rPr>
        <w:t>) характеризуется значительными изменениям показателей качества оттисков</w:t>
      </w:r>
    </w:p>
    <w:p w:rsidR="004A1AAD" w:rsidRPr="00F4277D" w:rsidRDefault="004A1AAD" w:rsidP="0088513B">
      <w:pPr>
        <w:rPr>
          <w:rFonts w:cs="Times New Roman"/>
        </w:rPr>
      </w:pPr>
    </w:p>
    <w:p w:rsidR="004A1AAD" w:rsidRPr="00F4277D" w:rsidRDefault="004A1AAD" w:rsidP="0088513B">
      <w:pPr>
        <w:rPr>
          <w:rFonts w:cs="Times New Roman"/>
        </w:rPr>
      </w:pPr>
    </w:p>
    <w:p w:rsidR="004A1AAD" w:rsidRPr="00F4277D" w:rsidRDefault="004A1AAD" w:rsidP="00F4277D">
      <w:pPr>
        <w:pStyle w:val="3"/>
      </w:pPr>
      <w:r w:rsidRPr="00F4277D">
        <w:t>Влияние на тиражестойкость форм</w:t>
      </w:r>
    </w:p>
    <w:p w:rsidR="004A1AAD" w:rsidRPr="00F4277D" w:rsidRDefault="004A1AAD" w:rsidP="004A1AAD">
      <w:pPr>
        <w:rPr>
          <w:rFonts w:cs="Times New Roman"/>
        </w:rPr>
      </w:pPr>
      <w:r w:rsidRPr="00F4277D">
        <w:rPr>
          <w:rFonts w:cs="Times New Roman"/>
        </w:rPr>
        <w:t>Факторы:</w:t>
      </w:r>
    </w:p>
    <w:p w:rsidR="0088513B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 xml:space="preserve">Влияние скорости печатания, </w:t>
      </w:r>
      <w:proofErr w:type="spellStart"/>
      <w:r w:rsidRPr="00F4277D">
        <w:rPr>
          <w:rFonts w:cs="Times New Roman"/>
        </w:rPr>
        <w:t>обсуловливающей</w:t>
      </w:r>
      <w:proofErr w:type="spellEnd"/>
      <w:r w:rsidRPr="00F4277D">
        <w:rPr>
          <w:rFonts w:cs="Times New Roman"/>
        </w:rPr>
        <w:t xml:space="preserve"> величину, периодичность и направление знакопеременных нагрузок, определяется связанным с нею изменением давления и характера деформирования приповерхностных слоёв контактирующих материалов</w:t>
      </w:r>
    </w:p>
    <w:p w:rsidR="004A1AA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Состав и структура декеля, структурно-механические свойства бумаги, определяющие необходимое давление и глубину вдавливания печатающих элементов</w:t>
      </w:r>
    </w:p>
    <w:p w:rsidR="004A1AA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Влияние присутствия краски на тиражестойкость</w:t>
      </w:r>
    </w:p>
    <w:p w:rsidR="004A1AA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Влияние температуры в процессе</w:t>
      </w:r>
    </w:p>
    <w:p w:rsidR="004A1AA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Избирательность воздействия рабочей среды</w:t>
      </w:r>
    </w:p>
    <w:p w:rsidR="00F4277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Графический состав формы</w:t>
      </w:r>
    </w:p>
    <w:p w:rsidR="004A1AAD" w:rsidRPr="00F4277D" w:rsidRDefault="00F4277D" w:rsidP="00F4277D">
      <w:pPr>
        <w:rPr>
          <w:rFonts w:cs="Times New Roman"/>
        </w:rPr>
      </w:pPr>
      <w:r w:rsidRPr="00F4277D">
        <w:rPr>
          <w:rFonts w:cs="Times New Roman"/>
        </w:rPr>
        <w:br w:type="page"/>
      </w:r>
    </w:p>
    <w:p w:rsidR="00F4277D" w:rsidRPr="00F4277D" w:rsidRDefault="00F4277D" w:rsidP="00F4277D">
      <w:pPr>
        <w:pStyle w:val="1"/>
      </w:pPr>
      <w:r w:rsidRPr="00F4277D">
        <w:lastRenderedPageBreak/>
        <w:t>Цифровая печатная машина ​INDIGO E-PRINT 1000 ​</w:t>
      </w:r>
    </w:p>
    <w:p w:rsidR="00F4277D" w:rsidRPr="00F4277D" w:rsidRDefault="00F4277D" w:rsidP="00F4277D">
      <w:pPr>
        <w:rPr>
          <w:rFonts w:cs="Times New Roman"/>
        </w:rPr>
      </w:pPr>
      <w:r w:rsidRPr="00F4277D">
        <w:rPr>
          <w:rFonts w:cs="Times New Roman"/>
        </w:rPr>
        <w:t>Система E-</w:t>
      </w:r>
      <w:proofErr w:type="spellStart"/>
      <w:r w:rsidRPr="00F4277D">
        <w:rPr>
          <w:rFonts w:cs="Times New Roman"/>
        </w:rPr>
        <w:t>Print</w:t>
      </w:r>
      <w:proofErr w:type="spellEnd"/>
      <w:r w:rsidRPr="00F4277D">
        <w:rPr>
          <w:rFonts w:cs="Times New Roman"/>
        </w:rPr>
        <w:t xml:space="preserve"> 1000 — это </w:t>
      </w:r>
      <w:proofErr w:type="spellStart"/>
      <w:r w:rsidRPr="00F4277D">
        <w:rPr>
          <w:rFonts w:cs="Times New Roman"/>
        </w:rPr>
        <w:t>Digital</w:t>
      </w:r>
      <w:proofErr w:type="spellEnd"/>
      <w:r w:rsidRPr="00F4277D">
        <w:rPr>
          <w:rFonts w:cs="Times New Roman"/>
        </w:rPr>
        <w:t xml:space="preserve"> </w:t>
      </w:r>
      <w:proofErr w:type="spellStart"/>
      <w:r w:rsidRPr="00F4277D">
        <w:rPr>
          <w:rFonts w:cs="Times New Roman"/>
        </w:rPr>
        <w:t>Offset</w:t>
      </w:r>
      <w:proofErr w:type="spellEnd"/>
      <w:r w:rsidRPr="00F4277D">
        <w:rPr>
          <w:rFonts w:cs="Times New Roman"/>
        </w:rPr>
        <w:t xml:space="preserve"> </w:t>
      </w:r>
      <w:proofErr w:type="spellStart"/>
      <w:r w:rsidRPr="00F4277D">
        <w:rPr>
          <w:rFonts w:cs="Times New Roman"/>
        </w:rPr>
        <w:t>Color</w:t>
      </w:r>
      <w:proofErr w:type="spellEnd"/>
      <w:r w:rsidRPr="00F4277D">
        <w:rPr>
          <w:rFonts w:cs="Times New Roman"/>
        </w:rPr>
        <w:t xml:space="preserve"> </w:t>
      </w:r>
      <w:proofErr w:type="spellStart"/>
      <w:r w:rsidRPr="00F4277D">
        <w:rPr>
          <w:rFonts w:cs="Times New Roman"/>
        </w:rPr>
        <w:t>Press</w:t>
      </w:r>
      <w:proofErr w:type="spellEnd"/>
      <w:r w:rsidRPr="00F4277D">
        <w:rPr>
          <w:rFonts w:cs="Times New Roman"/>
        </w:rPr>
        <w:t xml:space="preserve"> (цифровая система офсетной цветной печати), использующая процесс </w:t>
      </w:r>
      <w:proofErr w:type="spellStart"/>
      <w:r w:rsidRPr="00F4277D">
        <w:rPr>
          <w:rFonts w:cs="Times New Roman"/>
        </w:rPr>
        <w:t>Electrolnk</w:t>
      </w:r>
      <w:proofErr w:type="spellEnd"/>
      <w:r w:rsidRPr="00F4277D">
        <w:rPr>
          <w:rFonts w:cs="Times New Roman"/>
        </w:rPr>
        <w:t xml:space="preserve"> формирования изображений с помощью чернил. Эта система преобразовывает файлы, созданные различными настольными издательскими системами, непосредственно в полноцветные изображения с использованием цветов триады CMYK. При этом не используются никакие промежуточные пленки, пластины или устройства давления. ​</w:t>
      </w:r>
    </w:p>
    <w:p w:rsidR="00F4277D" w:rsidRPr="00F4277D" w:rsidRDefault="00F4277D" w:rsidP="00F4277D">
      <w:pPr>
        <w:rPr>
          <w:rFonts w:cs="Times New Roman"/>
        </w:rPr>
      </w:pPr>
    </w:p>
    <w:p w:rsidR="00F4277D" w:rsidRPr="00F4277D" w:rsidRDefault="00F4277D" w:rsidP="00F4277D">
      <w:pPr>
        <w:pStyle w:val="a3"/>
        <w:numPr>
          <w:ilvl w:val="0"/>
          <w:numId w:val="7"/>
        </w:numPr>
        <w:rPr>
          <w:rFonts w:cs="Times New Roman"/>
        </w:rPr>
      </w:pPr>
      <w:r w:rsidRPr="00F4277D">
        <w:rPr>
          <w:rFonts w:cs="Times New Roman"/>
        </w:rPr>
        <w:t>​324</w:t>
      </w:r>
      <w:r w:rsidRPr="00F4277D">
        <w:rPr>
          <w:rFonts w:cs="Times New Roman"/>
          <w:lang w:val="en-US"/>
        </w:rPr>
        <w:t xml:space="preserve">x464 </w:t>
      </w:r>
      <w:r w:rsidRPr="00F4277D">
        <w:rPr>
          <w:rFonts w:cs="Times New Roman"/>
        </w:rPr>
        <w:t>мм</w:t>
      </w:r>
    </w:p>
    <w:p w:rsidR="00F4277D" w:rsidRPr="00F4277D" w:rsidRDefault="00F4277D" w:rsidP="00F4277D">
      <w:pPr>
        <w:pStyle w:val="a3"/>
        <w:numPr>
          <w:ilvl w:val="0"/>
          <w:numId w:val="7"/>
        </w:numPr>
        <w:rPr>
          <w:rFonts w:cs="Times New Roman"/>
        </w:rPr>
      </w:pPr>
      <w:r w:rsidRPr="00F4277D">
        <w:rPr>
          <w:rFonts w:cs="Times New Roman"/>
        </w:rPr>
        <w:t>2000</w:t>
      </w:r>
      <w:r w:rsidRPr="00F4277D">
        <w:rPr>
          <w:rFonts w:cs="Times New Roman"/>
          <w:lang w:val="en-US"/>
        </w:rPr>
        <w:t xml:space="preserve"> (</w:t>
      </w:r>
      <w:proofErr w:type="spellStart"/>
      <w:r w:rsidRPr="00F4277D">
        <w:rPr>
          <w:rFonts w:cs="Times New Roman"/>
          <w:lang w:val="en-US"/>
        </w:rPr>
        <w:t>цвет</w:t>
      </w:r>
      <w:proofErr w:type="spellEnd"/>
      <w:r w:rsidRPr="00F4277D">
        <w:rPr>
          <w:rFonts w:cs="Times New Roman"/>
          <w:lang w:val="en-US"/>
        </w:rPr>
        <w:t>), 8000 (</w:t>
      </w:r>
      <w:proofErr w:type="spellStart"/>
      <w:r w:rsidRPr="00F4277D">
        <w:rPr>
          <w:rFonts w:cs="Times New Roman"/>
          <w:lang w:val="en-US"/>
        </w:rPr>
        <w:t>монохром</w:t>
      </w:r>
      <w:proofErr w:type="spellEnd"/>
      <w:r w:rsidRPr="00F4277D">
        <w:rPr>
          <w:rFonts w:cs="Times New Roman"/>
          <w:lang w:val="en-US"/>
        </w:rPr>
        <w:t xml:space="preserve">) </w:t>
      </w:r>
      <w:proofErr w:type="spellStart"/>
      <w:r w:rsidRPr="00F4277D">
        <w:rPr>
          <w:rFonts w:cs="Times New Roman"/>
          <w:lang w:val="en-US"/>
        </w:rPr>
        <w:t>оттисков</w:t>
      </w:r>
      <w:proofErr w:type="spellEnd"/>
      <w:r w:rsidRPr="00F4277D">
        <w:rPr>
          <w:rFonts w:cs="Times New Roman"/>
          <w:lang w:val="en-US"/>
        </w:rPr>
        <w:t xml:space="preserve"> в </w:t>
      </w:r>
      <w:proofErr w:type="spellStart"/>
      <w:r w:rsidRPr="00F4277D">
        <w:rPr>
          <w:rFonts w:cs="Times New Roman"/>
          <w:lang w:val="en-US"/>
        </w:rPr>
        <w:t>час</w:t>
      </w:r>
      <w:proofErr w:type="spellEnd"/>
    </w:p>
    <w:p w:rsidR="00F4277D" w:rsidRPr="00F4277D" w:rsidRDefault="00F4277D" w:rsidP="00F4277D">
      <w:pPr>
        <w:pStyle w:val="a3"/>
        <w:numPr>
          <w:ilvl w:val="0"/>
          <w:numId w:val="7"/>
        </w:numPr>
        <w:rPr>
          <w:rFonts w:cs="Times New Roman"/>
        </w:rPr>
      </w:pPr>
      <w:r w:rsidRPr="00F4277D">
        <w:rPr>
          <w:rFonts w:cs="Times New Roman"/>
        </w:rPr>
        <w:t>Симплекс и дуплекс</w:t>
      </w:r>
    </w:p>
    <w:p w:rsidR="00F4277D" w:rsidRPr="00F4277D" w:rsidRDefault="00F4277D" w:rsidP="00F4277D">
      <w:pPr>
        <w:pStyle w:val="a3"/>
        <w:rPr>
          <w:rFonts w:cs="Times New Roman"/>
        </w:rPr>
      </w:pPr>
    </w:p>
    <w:p w:rsidR="00F4277D" w:rsidRPr="00F4277D" w:rsidRDefault="00F4277D" w:rsidP="004D2172">
      <w:pPr>
        <w:pStyle w:val="4"/>
      </w:pPr>
      <w:r w:rsidRPr="00F4277D">
        <w:t>Режимы: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Fonts w:cs="Times New Roman"/>
          <w:color w:val="000000"/>
          <w:sz w:val="47"/>
          <w:szCs w:val="47"/>
          <w:shd w:val="clear" w:color="auto" w:fill="EDEBE9"/>
        </w:rPr>
        <w:t>​</w:t>
      </w:r>
      <w:r w:rsidRPr="00F4277D">
        <w:rPr>
          <w:rStyle w:val="FontStyle38"/>
          <w:lang w:val="en-US"/>
        </w:rPr>
        <w:t>HDI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 xml:space="preserve">Режим формирования изображений с высокой разрешающей способностью — печать более качественных изображений, чем в режиме </w:t>
      </w:r>
      <w:r w:rsidRPr="00F4277D">
        <w:rPr>
          <w:rStyle w:val="FontStyle36"/>
          <w:lang w:val="en-US"/>
        </w:rPr>
        <w:t>Normal</w:t>
      </w:r>
      <w:r w:rsidRPr="00F4277D">
        <w:rPr>
          <w:rStyle w:val="FontStyle36"/>
        </w:rPr>
        <w:t>.</w:t>
      </w:r>
    </w:p>
    <w:p w:rsidR="00F4277D" w:rsidRPr="00F4277D" w:rsidRDefault="00F4277D" w:rsidP="00F4277D">
      <w:pPr>
        <w:rPr>
          <w:rStyle w:val="FontStyle36"/>
          <w:lang w:eastAsia="ru-RU"/>
        </w:rPr>
      </w:pPr>
      <w:r w:rsidRPr="00F4277D">
        <w:rPr>
          <w:rStyle w:val="FontStyle38"/>
        </w:rPr>
        <w:t>Е</w:t>
      </w:r>
      <w:r w:rsidRPr="00F4277D">
        <w:rPr>
          <w:rStyle w:val="FontStyle38"/>
          <w:lang w:val="en-US"/>
        </w:rPr>
        <w:t xml:space="preserve">-RIP Off-line Station. </w:t>
      </w:r>
      <w:r w:rsidRPr="00F4277D">
        <w:rPr>
          <w:rStyle w:val="FontStyle36"/>
        </w:rPr>
        <w:t xml:space="preserve">Режим работы с внешней станцией, имеющей дополнительную дисковую память и накопитель </w:t>
      </w:r>
      <w:r w:rsidRPr="00F4277D">
        <w:rPr>
          <w:rStyle w:val="FontStyle36"/>
          <w:lang w:val="en-US"/>
        </w:rPr>
        <w:t>Exabyte</w:t>
      </w:r>
      <w:r w:rsidRPr="00F4277D">
        <w:rPr>
          <w:rStyle w:val="FontStyle36"/>
        </w:rPr>
        <w:t xml:space="preserve"> на магнитной ленте и предназначенной для подготовки заданий, которые в последствии обрабатываются устройством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1000. Такой режим работы позволяет экономить время и ресурсы устройства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1000.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Style w:val="FontStyle38"/>
          <w:lang w:val="en-US"/>
        </w:rPr>
        <w:t>PostScript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 xml:space="preserve">Режим поддержки сертифицированного стандарта </w:t>
      </w:r>
      <w:r w:rsidRPr="00F4277D">
        <w:rPr>
          <w:rStyle w:val="FontStyle36"/>
          <w:lang w:val="en-US"/>
        </w:rPr>
        <w:t>Adobe</w:t>
      </w:r>
      <w:r w:rsidRPr="00F4277D">
        <w:rPr>
          <w:rStyle w:val="FontStyle36"/>
        </w:rPr>
        <w:t xml:space="preserve"> </w:t>
      </w:r>
      <w:r w:rsidRPr="00F4277D">
        <w:rPr>
          <w:rStyle w:val="FontStyle36"/>
          <w:lang w:val="en-US"/>
        </w:rPr>
        <w:t>PostScript</w:t>
      </w:r>
      <w:r w:rsidRPr="00F4277D">
        <w:rPr>
          <w:rStyle w:val="FontStyle36"/>
        </w:rPr>
        <w:t xml:space="preserve"> </w:t>
      </w:r>
      <w:r w:rsidRPr="00F4277D">
        <w:rPr>
          <w:rStyle w:val="FontStyle36"/>
          <w:lang w:val="en-US"/>
        </w:rPr>
        <w:t>Level II</w:t>
      </w:r>
      <w:r w:rsidRPr="00F4277D">
        <w:rPr>
          <w:rStyle w:val="FontStyle36"/>
        </w:rPr>
        <w:t>.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Style w:val="FontStyle38"/>
          <w:lang w:val="en-US"/>
        </w:rPr>
        <w:t>Networking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 xml:space="preserve">Режим работы устройства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 в вычислительной сети </w:t>
      </w:r>
      <w:r w:rsidRPr="00F4277D">
        <w:rPr>
          <w:rStyle w:val="FontStyle36"/>
          <w:lang w:val="en-US"/>
        </w:rPr>
        <w:t>Ethernet</w:t>
      </w:r>
      <w:r w:rsidRPr="00F4277D">
        <w:rPr>
          <w:rStyle w:val="FontStyle36"/>
        </w:rPr>
        <w:t xml:space="preserve">, содержащей станции </w:t>
      </w:r>
      <w:r w:rsidRPr="00F4277D">
        <w:rPr>
          <w:rStyle w:val="FontStyle36"/>
          <w:lang w:val="en-US"/>
        </w:rPr>
        <w:t>DTP</w:t>
      </w:r>
      <w:r w:rsidRPr="00F4277D">
        <w:rPr>
          <w:rStyle w:val="FontStyle36"/>
        </w:rPr>
        <w:t xml:space="preserve">, рабочие станции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RIP</w:t>
      </w:r>
      <w:r w:rsidRPr="00F4277D">
        <w:rPr>
          <w:rStyle w:val="FontStyle36"/>
        </w:rPr>
        <w:t xml:space="preserve"> и другие устройства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1000. Возможность эмуляции оболочки </w:t>
      </w:r>
      <w:r w:rsidRPr="00F4277D">
        <w:rPr>
          <w:rStyle w:val="FontStyle36"/>
          <w:lang w:val="en-US"/>
        </w:rPr>
        <w:t>AppleShare</w:t>
      </w:r>
      <w:r w:rsidRPr="00F4277D">
        <w:rPr>
          <w:rStyle w:val="FontStyle36"/>
        </w:rPr>
        <w:t xml:space="preserve"> позволяет использовать устройство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 в качестве стандартного принтера рабочих станций </w:t>
      </w:r>
      <w:r w:rsidRPr="00F4277D">
        <w:rPr>
          <w:rStyle w:val="FontStyle36"/>
          <w:lang w:val="en-US"/>
        </w:rPr>
        <w:t>Macintosh</w:t>
      </w:r>
      <w:r w:rsidRPr="00F4277D">
        <w:rPr>
          <w:rStyle w:val="FontStyle36"/>
        </w:rPr>
        <w:t>.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Style w:val="FontStyle38"/>
          <w:lang w:val="en-US"/>
        </w:rPr>
        <w:t>Personalization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>Данный режим позволяет печатать с максимальной скоростью изображения, незначительно отличающиеся от копии к копии, таким образом, что каждая копия является персонифицированной.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Style w:val="FontStyle38"/>
          <w:lang w:val="en-US"/>
        </w:rPr>
        <w:t>Electronic</w:t>
      </w:r>
      <w:r w:rsidRPr="00F4277D">
        <w:rPr>
          <w:rStyle w:val="FontStyle38"/>
        </w:rPr>
        <w:t xml:space="preserve"> </w:t>
      </w:r>
      <w:r w:rsidRPr="00F4277D">
        <w:rPr>
          <w:rStyle w:val="FontStyle38"/>
          <w:lang w:val="en-US"/>
        </w:rPr>
        <w:t>Collation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>Режим электронной сортировки страниц по заданному алгоритму (например, при изготовлении буклетов) при печати на максимальной скорости.</w:t>
      </w:r>
    </w:p>
    <w:p w:rsidR="00F4277D" w:rsidRPr="00F4277D" w:rsidRDefault="00F4277D" w:rsidP="00F4277D">
      <w:pPr>
        <w:rPr>
          <w:rStyle w:val="FontStyle36"/>
        </w:rPr>
      </w:pPr>
      <w:proofErr w:type="spellStart"/>
      <w:r w:rsidRPr="00F4277D">
        <w:rPr>
          <w:rStyle w:val="FontStyle38"/>
          <w:lang w:val="en-US"/>
        </w:rPr>
        <w:t>BookletMaker</w:t>
      </w:r>
      <w:proofErr w:type="spellEnd"/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>При установке дополнительного устройства на выходе приемного лотка данный режим позволяет формировать буклеты без дополнительного вмешательства оператора.</w:t>
      </w:r>
    </w:p>
    <w:p w:rsidR="00F4277D" w:rsidRPr="00F4277D" w:rsidRDefault="00F4277D" w:rsidP="00F4277D">
      <w:pPr>
        <w:pStyle w:val="Style3"/>
        <w:widowControl/>
        <w:spacing w:line="240" w:lineRule="auto"/>
        <w:ind w:firstLine="720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Так как для печати изображений на устройстве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 не требуется использования никаких пластин или пленок, время его подготовки к работе намного меньше времени, требуемого для подготовки к работе обычных печатных машин: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Файлы подготавливаются на стандартных станциях </w:t>
      </w:r>
      <w:r w:rsidRPr="00F4277D">
        <w:rPr>
          <w:rStyle w:val="FontStyle36"/>
          <w:rFonts w:eastAsiaTheme="majorEastAsia"/>
          <w:b/>
          <w:lang w:val="en-US"/>
        </w:rPr>
        <w:t>DTP</w:t>
      </w:r>
      <w:r w:rsidRPr="00F4277D">
        <w:rPr>
          <w:rStyle w:val="FontStyle36"/>
          <w:rFonts w:eastAsiaTheme="majorEastAsia"/>
        </w:rPr>
        <w:t xml:space="preserve"> (</w:t>
      </w:r>
      <w:r w:rsidRPr="00F4277D">
        <w:rPr>
          <w:rStyle w:val="FontStyle36"/>
          <w:rFonts w:eastAsiaTheme="majorEastAsia"/>
          <w:lang w:val="en-US"/>
        </w:rPr>
        <w:t>Macintosh</w:t>
      </w:r>
      <w:r w:rsidRPr="00F4277D">
        <w:rPr>
          <w:rStyle w:val="FontStyle36"/>
          <w:rFonts w:eastAsiaTheme="majorEastAsia"/>
        </w:rPr>
        <w:t xml:space="preserve"> или др.) с использованием стандартных приложений </w:t>
      </w:r>
      <w:r w:rsidRPr="00F4277D">
        <w:rPr>
          <w:rStyle w:val="FontStyle36"/>
          <w:rFonts w:eastAsiaTheme="majorEastAsia"/>
          <w:lang w:val="en-US"/>
        </w:rPr>
        <w:t>DTP</w:t>
      </w:r>
      <w:r w:rsidRPr="00F4277D">
        <w:rPr>
          <w:rStyle w:val="FontStyle36"/>
          <w:rFonts w:eastAsiaTheme="majorEastAsia"/>
        </w:rPr>
        <w:t xml:space="preserve">. Эти файлы могут быть подготовлены в виде завершенных заданий или в виде элементов заданий, которые затем объединяются в задания с помощью самого устройства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1000.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Обмен файлами между устройствами может осуществляться с помощью кассет накопителя </w:t>
      </w:r>
      <w:r w:rsidRPr="00F4277D">
        <w:rPr>
          <w:rStyle w:val="FontStyle36"/>
          <w:rFonts w:eastAsiaTheme="majorEastAsia"/>
          <w:lang w:val="en-US"/>
        </w:rPr>
        <w:t>Exabyte</w:t>
      </w:r>
      <w:r w:rsidRPr="00F4277D">
        <w:rPr>
          <w:rStyle w:val="FontStyle36"/>
          <w:rFonts w:eastAsiaTheme="majorEastAsia"/>
        </w:rPr>
        <w:t xml:space="preserve"> на магнитной ленте или с помощью средств вычислительной сети.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lastRenderedPageBreak/>
        <w:t xml:space="preserve">На устройстве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 (или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RIP</w:t>
      </w:r>
      <w:r w:rsidRPr="00F4277D">
        <w:rPr>
          <w:rStyle w:val="FontStyle36"/>
          <w:rFonts w:eastAsiaTheme="majorEastAsia"/>
        </w:rPr>
        <w:t xml:space="preserve">) вы можете </w:t>
      </w:r>
      <w:proofErr w:type="gramStart"/>
      <w:r w:rsidRPr="00F4277D">
        <w:rPr>
          <w:rStyle w:val="FontStyle38"/>
        </w:rPr>
        <w:t>Прочитать</w:t>
      </w:r>
      <w:proofErr w:type="gramEnd"/>
      <w:r w:rsidRPr="00F4277D">
        <w:rPr>
          <w:rStyle w:val="FontStyle38"/>
        </w:rPr>
        <w:t xml:space="preserve"> </w:t>
      </w:r>
      <w:r w:rsidRPr="00F4277D">
        <w:rPr>
          <w:rStyle w:val="FontStyle36"/>
          <w:rFonts w:eastAsiaTheme="majorEastAsia"/>
        </w:rPr>
        <w:t xml:space="preserve">файлы (скопировать на внутренний винчестер) с пленки накопителя </w:t>
      </w:r>
      <w:r w:rsidRPr="00F4277D">
        <w:rPr>
          <w:rStyle w:val="FontStyle36"/>
          <w:rFonts w:eastAsiaTheme="majorEastAsia"/>
          <w:lang w:val="en-US"/>
        </w:rPr>
        <w:t>Exabyte</w:t>
      </w:r>
      <w:r w:rsidRPr="00F4277D">
        <w:rPr>
          <w:rStyle w:val="FontStyle36"/>
          <w:rFonts w:eastAsiaTheme="majorEastAsia"/>
        </w:rPr>
        <w:t xml:space="preserve"> или с вычислительной сети (директория </w:t>
      </w:r>
      <w:r w:rsidRPr="00F4277D">
        <w:rPr>
          <w:rStyle w:val="FontStyle36"/>
          <w:rFonts w:eastAsiaTheme="majorEastAsia"/>
          <w:lang w:val="en-US"/>
        </w:rPr>
        <w:t>LAN</w:t>
      </w:r>
      <w:r w:rsidRPr="00F4277D">
        <w:rPr>
          <w:rStyle w:val="FontStyle36"/>
          <w:rFonts w:eastAsiaTheme="majorEastAsia"/>
        </w:rPr>
        <w:t>).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8"/>
          <w:rFonts w:eastAsiaTheme="majorEastAsia"/>
          <w:b w:val="0"/>
          <w:bCs w:val="0"/>
        </w:rPr>
      </w:pPr>
      <w:r w:rsidRPr="00F4277D">
        <w:rPr>
          <w:rStyle w:val="FontStyle36"/>
          <w:rFonts w:eastAsiaTheme="majorEastAsia"/>
        </w:rPr>
        <w:t xml:space="preserve">Если эти файлы представляют собой законченное задание для печати, режим </w:t>
      </w:r>
      <w:proofErr w:type="gramStart"/>
      <w:r w:rsidRPr="00F4277D">
        <w:rPr>
          <w:rStyle w:val="FontStyle38"/>
        </w:rPr>
        <w:t>Читать</w:t>
      </w:r>
      <w:proofErr w:type="gramEnd"/>
      <w:r w:rsidRPr="00F4277D">
        <w:rPr>
          <w:rStyle w:val="FontStyle38"/>
        </w:rPr>
        <w:t xml:space="preserve"> (</w:t>
      </w:r>
      <w:r w:rsidRPr="00F4277D">
        <w:rPr>
          <w:rStyle w:val="FontStyle38"/>
          <w:lang w:val="en-US"/>
        </w:rPr>
        <w:t>Read</w:t>
      </w:r>
      <w:r w:rsidRPr="00F4277D">
        <w:rPr>
          <w:rStyle w:val="FontStyle38"/>
        </w:rPr>
        <w:t xml:space="preserve">) </w:t>
      </w:r>
      <w:r w:rsidRPr="00F4277D">
        <w:rPr>
          <w:rStyle w:val="FontStyle36"/>
          <w:rFonts w:eastAsiaTheme="majorEastAsia"/>
        </w:rPr>
        <w:t xml:space="preserve">переведет их в состояние </w:t>
      </w:r>
      <w:r w:rsidRPr="00F4277D">
        <w:rPr>
          <w:rStyle w:val="FontStyle38"/>
        </w:rPr>
        <w:t>Ввод (</w:t>
      </w:r>
      <w:r w:rsidRPr="00F4277D">
        <w:rPr>
          <w:rStyle w:val="FontStyle38"/>
          <w:lang w:val="en-US"/>
        </w:rPr>
        <w:t>Input</w:t>
      </w:r>
      <w:r w:rsidRPr="00F4277D">
        <w:rPr>
          <w:rStyle w:val="FontStyle38"/>
        </w:rPr>
        <w:t xml:space="preserve">). 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8"/>
          <w:b w:val="0"/>
          <w:bCs w:val="0"/>
        </w:rPr>
      </w:pPr>
      <w:r w:rsidRPr="00F4277D">
        <w:rPr>
          <w:rStyle w:val="FontStyle36"/>
          <w:rFonts w:eastAsiaTheme="majorEastAsia"/>
        </w:rPr>
        <w:t xml:space="preserve">После того, как задание будет переведено состояние </w:t>
      </w:r>
      <w:r w:rsidRPr="00F4277D">
        <w:rPr>
          <w:rStyle w:val="FontStyle38"/>
        </w:rPr>
        <w:t>Ввод (</w:t>
      </w:r>
      <w:r w:rsidRPr="00F4277D">
        <w:rPr>
          <w:rStyle w:val="FontStyle38"/>
          <w:lang w:val="en-US"/>
        </w:rPr>
        <w:t>Input</w:t>
      </w:r>
      <w:r w:rsidRPr="00F4277D">
        <w:rPr>
          <w:rStyle w:val="FontStyle38"/>
        </w:rPr>
        <w:t xml:space="preserve">), </w:t>
      </w:r>
      <w:r w:rsidRPr="00F4277D">
        <w:rPr>
          <w:rStyle w:val="FontStyle36"/>
          <w:rFonts w:eastAsiaTheme="majorEastAsia"/>
        </w:rPr>
        <w:t xml:space="preserve">оно должно быть обработано программой растрового форматирования </w:t>
      </w:r>
      <w:r w:rsidRPr="00F4277D">
        <w:rPr>
          <w:rStyle w:val="FontStyle38"/>
        </w:rPr>
        <w:t>(</w:t>
      </w:r>
      <w:r w:rsidRPr="00F4277D">
        <w:rPr>
          <w:rStyle w:val="FontStyle38"/>
          <w:lang w:val="en-US"/>
        </w:rPr>
        <w:t>RIP</w:t>
      </w:r>
      <w:r w:rsidRPr="00F4277D">
        <w:rPr>
          <w:rStyle w:val="FontStyle38"/>
        </w:rPr>
        <w:t xml:space="preserve">), </w:t>
      </w:r>
      <w:r w:rsidRPr="00F4277D">
        <w:rPr>
          <w:rStyle w:val="FontStyle36"/>
          <w:rFonts w:eastAsiaTheme="majorEastAsia"/>
        </w:rPr>
        <w:t xml:space="preserve">чтобы перевести его во внутренний формат устройства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1000. После завершения этого процесса заданию присваивается статус </w:t>
      </w:r>
      <w:r w:rsidRPr="00F4277D">
        <w:rPr>
          <w:rStyle w:val="FontStyle38"/>
        </w:rPr>
        <w:t>Обработано (</w:t>
      </w:r>
      <w:r w:rsidRPr="00F4277D">
        <w:rPr>
          <w:rStyle w:val="FontStyle38"/>
          <w:lang w:val="en-US"/>
        </w:rPr>
        <w:t>Processed</w:t>
      </w:r>
      <w:r w:rsidRPr="00F4277D">
        <w:rPr>
          <w:rStyle w:val="FontStyle38"/>
        </w:rPr>
        <w:t>).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Обработанные задания могут быть </w:t>
      </w:r>
      <w:r w:rsidRPr="00F4277D">
        <w:rPr>
          <w:rStyle w:val="FontStyle38"/>
        </w:rPr>
        <w:t xml:space="preserve">загружены </w:t>
      </w:r>
      <w:r w:rsidRPr="00F4277D">
        <w:rPr>
          <w:rStyle w:val="FontStyle36"/>
          <w:rFonts w:eastAsiaTheme="majorEastAsia"/>
        </w:rPr>
        <w:t xml:space="preserve">в видеопамять для подготовки к печати. На станции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RIP</w:t>
      </w:r>
      <w:r w:rsidRPr="00F4277D">
        <w:rPr>
          <w:rStyle w:val="FontStyle36"/>
          <w:rFonts w:eastAsiaTheme="majorEastAsia"/>
        </w:rPr>
        <w:t xml:space="preserve"> после обработки задания осуществляется его передача на устройство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 по вычислительной сети. Некоторым заданиям состояния </w:t>
      </w:r>
      <w:r w:rsidRPr="00F4277D">
        <w:rPr>
          <w:rStyle w:val="FontStyle38"/>
        </w:rPr>
        <w:t xml:space="preserve">Ввод </w:t>
      </w:r>
      <w:r w:rsidRPr="00F4277D">
        <w:rPr>
          <w:rStyle w:val="FontStyle36"/>
          <w:rFonts w:eastAsiaTheme="majorEastAsia"/>
        </w:rPr>
        <w:t xml:space="preserve">и </w:t>
      </w:r>
      <w:r w:rsidRPr="00F4277D">
        <w:rPr>
          <w:rStyle w:val="FontStyle38"/>
        </w:rPr>
        <w:t xml:space="preserve">Обработано </w:t>
      </w:r>
      <w:r w:rsidRPr="00F4277D">
        <w:rPr>
          <w:rStyle w:val="FontStyle36"/>
          <w:rFonts w:eastAsiaTheme="majorEastAsia"/>
        </w:rPr>
        <w:t>могут присваиваться одновременно, но в каждый момент времени в видеопамять может загружаться только одно задание.</w:t>
      </w:r>
    </w:p>
    <w:p w:rsid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Команда </w:t>
      </w:r>
      <w:r w:rsidRPr="00F4277D">
        <w:rPr>
          <w:rStyle w:val="FontStyle36"/>
          <w:rFonts w:eastAsiaTheme="majorEastAsia"/>
          <w:b/>
        </w:rPr>
        <w:t>Печать (</w:t>
      </w:r>
      <w:r w:rsidRPr="00F4277D">
        <w:rPr>
          <w:rStyle w:val="FontStyle36"/>
          <w:rFonts w:eastAsiaTheme="majorEastAsia"/>
          <w:b/>
          <w:lang w:val="en-US"/>
        </w:rPr>
        <w:t>Print</w:t>
      </w:r>
      <w:r w:rsidRPr="00F4277D">
        <w:rPr>
          <w:rStyle w:val="FontStyle36"/>
          <w:rFonts w:eastAsiaTheme="majorEastAsia"/>
          <w:b/>
        </w:rPr>
        <w:t>)</w:t>
      </w:r>
      <w:r w:rsidRPr="00F4277D">
        <w:rPr>
          <w:rStyle w:val="FontStyle36"/>
          <w:rFonts w:eastAsiaTheme="majorEastAsia"/>
        </w:rPr>
        <w:t xml:space="preserve"> осуществляет распечатку загруженного в видеопамять задания.</w:t>
      </w:r>
    </w:p>
    <w:p w:rsidR="00782D81" w:rsidRPr="004D2172" w:rsidRDefault="00782D81" w:rsidP="00782D81">
      <w:pPr>
        <w:pStyle w:val="Style28"/>
        <w:widowControl/>
        <w:spacing w:line="240" w:lineRule="auto"/>
        <w:ind w:left="284" w:firstLine="0"/>
        <w:rPr>
          <w:rStyle w:val="FontStyle36"/>
          <w:rFonts w:eastAsiaTheme="majorEastAsia"/>
        </w:rPr>
      </w:pPr>
    </w:p>
    <w:p w:rsidR="00782D81" w:rsidRDefault="00905801" w:rsidP="00905801">
      <w:pPr>
        <w:pStyle w:val="4"/>
        <w:rPr>
          <w:rStyle w:val="FontStyle36"/>
          <w:lang w:val="en-US"/>
        </w:rPr>
      </w:pPr>
      <w:r>
        <w:rPr>
          <w:rStyle w:val="FontStyle36"/>
        </w:rPr>
        <w:t>Компоненты</w:t>
      </w:r>
      <w:r>
        <w:rPr>
          <w:rStyle w:val="FontStyle36"/>
          <w:lang w:val="en-US"/>
        </w:rPr>
        <w:t>:</w:t>
      </w:r>
    </w:p>
    <w:p w:rsidR="00905801" w:rsidRPr="00905801" w:rsidRDefault="00905801" w:rsidP="00905801">
      <w:pPr>
        <w:pStyle w:val="a3"/>
        <w:numPr>
          <w:ilvl w:val="0"/>
          <w:numId w:val="11"/>
        </w:numPr>
        <w:rPr>
          <w:rStyle w:val="FontStyle40"/>
          <w:b w:val="0"/>
        </w:rPr>
      </w:pPr>
      <w:r w:rsidRPr="00905801">
        <w:rPr>
          <w:rStyle w:val="FontStyle40"/>
          <w:b w:val="0"/>
        </w:rPr>
        <w:t>Переднюю панель,</w:t>
      </w:r>
    </w:p>
    <w:p w:rsidR="00905801" w:rsidRPr="00905801" w:rsidRDefault="00905801" w:rsidP="00905801">
      <w:pPr>
        <w:pStyle w:val="a3"/>
        <w:numPr>
          <w:ilvl w:val="0"/>
          <w:numId w:val="11"/>
        </w:numPr>
        <w:rPr>
          <w:rStyle w:val="FontStyle40"/>
          <w:b w:val="0"/>
        </w:rPr>
      </w:pPr>
      <w:r w:rsidRPr="00905801">
        <w:rPr>
          <w:rStyle w:val="FontStyle40"/>
          <w:b w:val="0"/>
        </w:rPr>
        <w:t>Заднюю панель</w:t>
      </w:r>
    </w:p>
    <w:p w:rsidR="00905801" w:rsidRPr="00905801" w:rsidRDefault="00905801" w:rsidP="00905801">
      <w:pPr>
        <w:pStyle w:val="a3"/>
        <w:numPr>
          <w:ilvl w:val="0"/>
          <w:numId w:val="11"/>
        </w:numPr>
        <w:rPr>
          <w:rStyle w:val="FontStyle40"/>
          <w:b w:val="0"/>
        </w:rPr>
      </w:pPr>
      <w:r w:rsidRPr="00905801">
        <w:rPr>
          <w:rStyle w:val="FontStyle40"/>
          <w:b w:val="0"/>
        </w:rPr>
        <w:t xml:space="preserve">Панель ввода листа </w:t>
      </w:r>
    </w:p>
    <w:p w:rsidR="00905801" w:rsidRPr="00905801" w:rsidRDefault="00905801" w:rsidP="00905801">
      <w:pPr>
        <w:pStyle w:val="a3"/>
        <w:numPr>
          <w:ilvl w:val="0"/>
          <w:numId w:val="11"/>
        </w:numPr>
        <w:rPr>
          <w:b/>
        </w:rPr>
      </w:pPr>
      <w:r w:rsidRPr="00905801">
        <w:rPr>
          <w:rStyle w:val="FontStyle40"/>
          <w:b w:val="0"/>
        </w:rPr>
        <w:t>Панель вывода оттиска.</w:t>
      </w:r>
    </w:p>
    <w:p w:rsidR="00F4277D" w:rsidRPr="00F4277D" w:rsidRDefault="00F4277D" w:rsidP="00F4277D">
      <w:pPr>
        <w:rPr>
          <w:rStyle w:val="FontStyle36"/>
        </w:rPr>
      </w:pPr>
    </w:p>
    <w:p w:rsidR="00F4277D" w:rsidRPr="00F4277D" w:rsidRDefault="00905801" w:rsidP="00F4277D">
      <w:pPr>
        <w:rPr>
          <w:rFonts w:cs="Times New Roman"/>
        </w:rPr>
      </w:pPr>
      <w:r>
        <w:t> </w:t>
      </w:r>
    </w:p>
    <w:p w:rsidR="00F4277D" w:rsidRDefault="00905801" w:rsidP="004D2172">
      <w:r>
        <w:t> </w:t>
      </w:r>
      <w:r>
        <w:rPr>
          <w:noProof/>
          <w:lang w:eastAsia="ru-RU"/>
        </w:rPr>
        <w:drawing>
          <wp:inline distT="0" distB="0" distL="0" distR="0">
            <wp:extent cx="5772481" cy="2563299"/>
            <wp:effectExtent l="0" t="0" r="0" b="8890"/>
            <wp:docPr id="6" name="Рисунок 6" descr="C:\Users\Artiom\AppData\Local\Microsoft\Windows\INetCache\Content.MSO\104539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tiom\AppData\Local\Microsoft\Windows\INetCache\Content.MSO\1045399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991" cy="257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01" w:rsidRDefault="00905801" w:rsidP="00905801"/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  <w:lang w:val="en-US"/>
        </w:rPr>
        <w:t>LAN</w:t>
      </w:r>
      <w:r>
        <w:rPr>
          <w:rStyle w:val="FontStyle40"/>
          <w:b w:val="0"/>
        </w:rPr>
        <w:t xml:space="preserve"> (локальная вычислительная сеть) </w:t>
      </w:r>
      <w:r>
        <w:rPr>
          <w:rStyle w:val="FontStyle36"/>
        </w:rPr>
        <w:t xml:space="preserve">предназначена для прямой передачи заданий, подготовленных на станции </w:t>
      </w:r>
      <w:r>
        <w:rPr>
          <w:rStyle w:val="FontStyle36"/>
          <w:lang w:val="en-US"/>
        </w:rPr>
        <w:t>DTP</w:t>
      </w:r>
      <w:r>
        <w:rPr>
          <w:rStyle w:val="FontStyle36"/>
        </w:rPr>
        <w:t xml:space="preserve">, на устройство </w:t>
      </w:r>
      <w:r>
        <w:rPr>
          <w:rStyle w:val="FontStyle36"/>
          <w:lang w:val="en-US"/>
        </w:rPr>
        <w:t>E</w:t>
      </w:r>
      <w:r>
        <w:rPr>
          <w:rStyle w:val="FontStyle36"/>
        </w:rPr>
        <w:t>-</w:t>
      </w:r>
      <w:r>
        <w:rPr>
          <w:rStyle w:val="FontStyle36"/>
          <w:lang w:val="en-US"/>
        </w:rPr>
        <w:t>Print</w:t>
      </w:r>
      <w:r>
        <w:rPr>
          <w:rStyle w:val="FontStyle36"/>
        </w:rPr>
        <w:t xml:space="preserve"> 1000. </w:t>
      </w:r>
      <w:r>
        <w:rPr>
          <w:rStyle w:val="FontStyle40"/>
          <w:b w:val="0"/>
        </w:rPr>
        <w:t>Привод винчестера</w:t>
      </w:r>
      <w:r>
        <w:rPr>
          <w:rStyle w:val="FontStyle40"/>
        </w:rPr>
        <w:t xml:space="preserve"> </w:t>
      </w:r>
      <w:r>
        <w:rPr>
          <w:rStyle w:val="FontStyle36"/>
        </w:rPr>
        <w:t xml:space="preserve">предназначен для хранения заданий на устройстве </w:t>
      </w:r>
      <w:r>
        <w:rPr>
          <w:rStyle w:val="FontStyle36"/>
          <w:lang w:val="en-US"/>
        </w:rPr>
        <w:t>E</w:t>
      </w:r>
      <w:r>
        <w:rPr>
          <w:rStyle w:val="FontStyle36"/>
        </w:rPr>
        <w:t>-</w:t>
      </w:r>
      <w:r>
        <w:rPr>
          <w:rStyle w:val="FontStyle36"/>
          <w:lang w:val="en-US"/>
        </w:rPr>
        <w:t>Print</w:t>
      </w:r>
      <w:r>
        <w:rPr>
          <w:rStyle w:val="FontStyle36"/>
        </w:rPr>
        <w:t xml:space="preserve"> 1000. </w:t>
      </w:r>
      <w:r>
        <w:rPr>
          <w:rStyle w:val="FontStyle40"/>
          <w:b w:val="0"/>
        </w:rPr>
        <w:t xml:space="preserve">Консоль оператора </w:t>
      </w:r>
      <w:r>
        <w:rPr>
          <w:rStyle w:val="FontStyle36"/>
        </w:rPr>
        <w:t xml:space="preserve">состоит из монитора, клавиатуры и мыши. С помощью этих инструментов оператор управляет работой устройства </w:t>
      </w:r>
      <w:r>
        <w:rPr>
          <w:rStyle w:val="FontStyle36"/>
          <w:lang w:val="en-US"/>
        </w:rPr>
        <w:t>E</w:t>
      </w:r>
      <w:r>
        <w:rPr>
          <w:rStyle w:val="FontStyle36"/>
        </w:rPr>
        <w:t>-</w:t>
      </w:r>
      <w:r>
        <w:rPr>
          <w:rStyle w:val="FontStyle36"/>
          <w:lang w:val="en-US"/>
        </w:rPr>
        <w:t>Print</w:t>
      </w:r>
      <w:r>
        <w:rPr>
          <w:rStyle w:val="FontStyle36"/>
        </w:rPr>
        <w:t xml:space="preserve"> 1000. </w:t>
      </w:r>
      <w:r>
        <w:rPr>
          <w:rStyle w:val="FontStyle40"/>
          <w:b w:val="0"/>
        </w:rPr>
        <w:t>Блок управления с</w:t>
      </w:r>
      <w:r>
        <w:rPr>
          <w:rStyle w:val="FontStyle36"/>
        </w:rPr>
        <w:t xml:space="preserve">остоит из компьютера, который управляет и синхронизирует работу всех узлов устройства </w:t>
      </w:r>
      <w:r>
        <w:rPr>
          <w:rStyle w:val="FontStyle36"/>
          <w:lang w:val="en-US"/>
        </w:rPr>
        <w:t>E</w:t>
      </w:r>
      <w:r>
        <w:rPr>
          <w:rStyle w:val="FontStyle36"/>
        </w:rPr>
        <w:t>-</w:t>
      </w:r>
      <w:r>
        <w:rPr>
          <w:rStyle w:val="FontStyle36"/>
          <w:lang w:val="en-US"/>
        </w:rPr>
        <w:t>Print</w:t>
      </w:r>
      <w:r>
        <w:rPr>
          <w:rStyle w:val="FontStyle36"/>
        </w:rPr>
        <w:t xml:space="preserve"> </w:t>
      </w:r>
      <w:r>
        <w:rPr>
          <w:rStyle w:val="FontStyle36"/>
        </w:rPr>
        <w:lastRenderedPageBreak/>
        <w:t xml:space="preserve">1000. </w:t>
      </w:r>
      <w:r>
        <w:rPr>
          <w:rStyle w:val="FontStyle40"/>
          <w:b w:val="0"/>
        </w:rPr>
        <w:t>Видео память с</w:t>
      </w:r>
      <w:r>
        <w:rPr>
          <w:rStyle w:val="FontStyle36"/>
        </w:rPr>
        <w:t xml:space="preserve">одержит платы памяти, в которую загружаются данные о изображении после их обработки, предназначена для передачи информации на пишущую головку. </w:t>
      </w:r>
    </w:p>
    <w:p w:rsidR="00905801" w:rsidRDefault="00905801" w:rsidP="00905801">
      <w:pPr>
        <w:rPr>
          <w:rStyle w:val="FontStyle36"/>
        </w:rPr>
      </w:pPr>
      <w:proofErr w:type="spellStart"/>
      <w:r>
        <w:rPr>
          <w:rStyle w:val="FontStyle40"/>
          <w:b w:val="0"/>
          <w:lang w:val="en-US"/>
        </w:rPr>
        <w:t>Scorotron</w:t>
      </w:r>
      <w:proofErr w:type="spellEnd"/>
      <w:r>
        <w:rPr>
          <w:rStyle w:val="FontStyle40"/>
          <w:b w:val="0"/>
        </w:rPr>
        <w:t xml:space="preserve"> з</w:t>
      </w:r>
      <w:r>
        <w:rPr>
          <w:rStyle w:val="FontStyle36"/>
        </w:rPr>
        <w:t xml:space="preserve">аряжает до высокого отрицательного потенциала плату </w:t>
      </w:r>
      <w:r>
        <w:rPr>
          <w:rStyle w:val="FontStyle36"/>
          <w:lang w:val="en-US"/>
        </w:rPr>
        <w:t>PIP</w:t>
      </w:r>
      <w:r>
        <w:rPr>
          <w:rStyle w:val="FontStyle36"/>
        </w:rPr>
        <w:t xml:space="preserve">, используя эффект короны. </w:t>
      </w:r>
      <w:r>
        <w:rPr>
          <w:rStyle w:val="FontStyle40"/>
          <w:b w:val="0"/>
          <w:lang w:val="en-US"/>
        </w:rPr>
        <w:t>PIP</w:t>
      </w:r>
      <w:r>
        <w:rPr>
          <w:rStyle w:val="FontStyle40"/>
          <w:b w:val="0"/>
        </w:rPr>
        <w:t xml:space="preserve"> (Плата формирования фотоизображения) с</w:t>
      </w:r>
      <w:r>
        <w:rPr>
          <w:rStyle w:val="FontStyle36"/>
        </w:rPr>
        <w:t xml:space="preserve">остоит из фоточувствительного материала, нанесенного на проводящую подложку. Она заряжается до высокого потенциала блоком </w:t>
      </w:r>
      <w:proofErr w:type="spellStart"/>
      <w:r>
        <w:rPr>
          <w:rStyle w:val="FontStyle36"/>
          <w:lang w:val="en-US"/>
        </w:rPr>
        <w:t>Scorotron</w:t>
      </w:r>
      <w:proofErr w:type="spellEnd"/>
      <w:r>
        <w:rPr>
          <w:rStyle w:val="FontStyle36"/>
        </w:rPr>
        <w:t xml:space="preserve"> и разряжается посредством лазерного луча пишущей головки.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Записывающая головка п</w:t>
      </w:r>
      <w:r>
        <w:rPr>
          <w:rStyle w:val="FontStyle36"/>
        </w:rPr>
        <w:t>ринимает данные из видеопамяти. В каждый момент времени эти данные соответствуют одному цвету изображения. Затем она осуществляет сканирование лазерным лучом поверхности платы Р</w:t>
      </w:r>
      <w:r>
        <w:rPr>
          <w:rStyle w:val="FontStyle36"/>
          <w:lang w:val="en-US"/>
        </w:rPr>
        <w:t>I</w:t>
      </w:r>
      <w:r>
        <w:rPr>
          <w:rStyle w:val="FontStyle36"/>
        </w:rPr>
        <w:t>Р по алгоритму, определяемому данными, хранящимися в видеопамяти. В результате этого на плате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формируется изображение для одного цвета.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Блок инжекторов в</w:t>
      </w:r>
      <w:r>
        <w:rPr>
          <w:rStyle w:val="FontStyle36"/>
        </w:rPr>
        <w:t>прыскивает чернила заданного цвета в промежуток между барабанами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и </w:t>
      </w:r>
      <w:proofErr w:type="spellStart"/>
      <w:r>
        <w:rPr>
          <w:rStyle w:val="FontStyle36"/>
        </w:rPr>
        <w:t>девелоппера</w:t>
      </w:r>
      <w:proofErr w:type="spellEnd"/>
      <w:r>
        <w:rPr>
          <w:rStyle w:val="FontStyle36"/>
        </w:rPr>
        <w:t xml:space="preserve">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 xml:space="preserve">Барабан </w:t>
      </w:r>
      <w:proofErr w:type="spellStart"/>
      <w:r>
        <w:rPr>
          <w:rStyle w:val="FontStyle40"/>
          <w:b w:val="0"/>
        </w:rPr>
        <w:t>девелоппера</w:t>
      </w:r>
      <w:proofErr w:type="spellEnd"/>
      <w:r>
        <w:rPr>
          <w:rStyle w:val="FontStyle40"/>
          <w:b w:val="0"/>
        </w:rPr>
        <w:t xml:space="preserve"> в</w:t>
      </w:r>
      <w:r>
        <w:rPr>
          <w:rStyle w:val="FontStyle36"/>
        </w:rPr>
        <w:t>ращается в направлении, противоположном направлению вращения барабана Р</w:t>
      </w:r>
      <w:r>
        <w:rPr>
          <w:rStyle w:val="FontStyle36"/>
          <w:lang w:val="en-US"/>
        </w:rPr>
        <w:t>I</w:t>
      </w:r>
      <w:r>
        <w:rPr>
          <w:rStyle w:val="FontStyle36"/>
        </w:rPr>
        <w:t>Р. Собирает излишки чернил с фоновых областей изображения и позволяет чернилам прилипнуть к областям барабана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Р, на которых был сформирован рисунок.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 xml:space="preserve">Станция </w:t>
      </w:r>
      <w:proofErr w:type="spellStart"/>
      <w:r>
        <w:rPr>
          <w:rStyle w:val="FontStyle40"/>
          <w:b w:val="0"/>
        </w:rPr>
        <w:t>девелоппера</w:t>
      </w:r>
      <w:proofErr w:type="spellEnd"/>
      <w:r>
        <w:rPr>
          <w:rStyle w:val="FontStyle40"/>
          <w:b w:val="0"/>
        </w:rPr>
        <w:t xml:space="preserve"> с</w:t>
      </w:r>
      <w:r>
        <w:rPr>
          <w:rStyle w:val="FontStyle36"/>
        </w:rPr>
        <w:t xml:space="preserve">одержит семь ракельных ножей - по одному на каждый из четырех цветов чернил, два для дополнительных цветов и седьмой - для удаления остатков чернил. После завершения работы барабана </w:t>
      </w:r>
      <w:proofErr w:type="spellStart"/>
      <w:r>
        <w:rPr>
          <w:rStyle w:val="FontStyle36"/>
        </w:rPr>
        <w:t>девелоппера</w:t>
      </w:r>
      <w:proofErr w:type="spellEnd"/>
      <w:r>
        <w:rPr>
          <w:rStyle w:val="FontStyle36"/>
        </w:rPr>
        <w:t xml:space="preserve"> с чернилами каждого цвета начинает работать другой ракель. Исключением является седьмой ракель, который постоянно обрабатывает барабан </w:t>
      </w:r>
      <w:proofErr w:type="spellStart"/>
      <w:r>
        <w:rPr>
          <w:rStyle w:val="FontStyle36"/>
        </w:rPr>
        <w:t>девелоппера</w:t>
      </w:r>
      <w:proofErr w:type="spellEnd"/>
      <w:r>
        <w:rPr>
          <w:rStyle w:val="FontStyle36"/>
        </w:rPr>
        <w:t xml:space="preserve"> независимо от цвета используемых чернил, удаляя остатки чернил с барабана.</w:t>
      </w:r>
    </w:p>
    <w:p w:rsidR="00905801" w:rsidRDefault="00905801" w:rsidP="00905801">
      <w:pPr>
        <w:rPr>
          <w:rStyle w:val="FontStyle36"/>
        </w:rPr>
      </w:pPr>
      <w:r>
        <w:rPr>
          <w:rStyle w:val="FontStyle36"/>
        </w:rPr>
        <w:t xml:space="preserve"> </w:t>
      </w:r>
      <w:r>
        <w:rPr>
          <w:rStyle w:val="FontStyle40"/>
          <w:b w:val="0"/>
        </w:rPr>
        <w:t>Лоток улавливателя с</w:t>
      </w:r>
      <w:r>
        <w:rPr>
          <w:rStyle w:val="FontStyle36"/>
        </w:rPr>
        <w:t xml:space="preserve">одержит семь отсеков, по одному за каждым ракелем. Собранные соответствующим ракелем чернила стекают в отсек этого улавливателя, из которого они перетекают в соответствующую емкость с чернилами. Чернила из седьмого отсека поступают в сепаратор.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Реверсивный ролик у</w:t>
      </w:r>
      <w:r>
        <w:rPr>
          <w:rStyle w:val="FontStyle36"/>
        </w:rPr>
        <w:t xml:space="preserve">даляет избытки чернил и формирующего изображение масла с фоновых областей изображения на плате </w:t>
      </w:r>
      <w:r>
        <w:rPr>
          <w:rStyle w:val="FontStyle36"/>
          <w:lang w:val="en-US"/>
        </w:rPr>
        <w:t>PIP</w:t>
      </w:r>
      <w:r>
        <w:rPr>
          <w:rStyle w:val="FontStyle36"/>
        </w:rPr>
        <w:t>.</w:t>
      </w:r>
    </w:p>
    <w:p w:rsidR="00905801" w:rsidRDefault="00905801" w:rsidP="00905801">
      <w:pPr>
        <w:rPr>
          <w:rStyle w:val="FontStyle36"/>
        </w:rPr>
      </w:pPr>
      <w:r>
        <w:rPr>
          <w:rStyle w:val="FontStyle36"/>
        </w:rPr>
        <w:t xml:space="preserve"> </w:t>
      </w:r>
      <w:r>
        <w:rPr>
          <w:rStyle w:val="FontStyle40"/>
          <w:b w:val="0"/>
        </w:rPr>
        <w:t>Резиновый валик для накатывания фотоотпечатков п</w:t>
      </w:r>
      <w:r>
        <w:rPr>
          <w:rStyle w:val="FontStyle36"/>
        </w:rPr>
        <w:t>рижимает сформированное чернилами изображение к барабану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Лампа РТЕ (стирания предварительного переноса) р</w:t>
      </w:r>
      <w:r>
        <w:rPr>
          <w:rStyle w:val="FontStyle36"/>
        </w:rPr>
        <w:t>азряжает и нейтрализует плату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от нанесенного на нее электрического заряда. После чего чернила переносятся на офсетное покрытие цилиндра </w:t>
      </w:r>
      <w:r>
        <w:rPr>
          <w:rStyle w:val="FontStyle36"/>
          <w:lang w:val="en-US"/>
        </w:rPr>
        <w:t>ITM</w:t>
      </w:r>
      <w:r>
        <w:rPr>
          <w:rStyle w:val="FontStyle36"/>
        </w:rPr>
        <w:t xml:space="preserve"> (первый перенос).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Станция очистки у</w:t>
      </w:r>
      <w:r>
        <w:rPr>
          <w:rStyle w:val="FontStyle36"/>
        </w:rPr>
        <w:t>даляет остатки чернил с платы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после первого переноса.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 xml:space="preserve">Промежуточный (офсетный) цилиндр </w:t>
      </w:r>
      <w:r>
        <w:rPr>
          <w:rStyle w:val="FontStyle40"/>
          <w:b w:val="0"/>
          <w:lang w:val="en-US"/>
        </w:rPr>
        <w:t>ITM</w:t>
      </w:r>
      <w:r>
        <w:rPr>
          <w:rStyle w:val="FontStyle40"/>
          <w:b w:val="0"/>
        </w:rPr>
        <w:t xml:space="preserve"> (цилиндр промежуточного переноса) </w:t>
      </w:r>
      <w:r>
        <w:rPr>
          <w:rStyle w:val="FontStyle36"/>
        </w:rPr>
        <w:t xml:space="preserve">Состоит из обтянутого офсетным покрытием промежуточного цилиндра </w:t>
      </w:r>
      <w:r>
        <w:rPr>
          <w:rStyle w:val="FontStyle36"/>
          <w:lang w:val="en-US"/>
        </w:rPr>
        <w:t>IT</w:t>
      </w:r>
      <w:r>
        <w:rPr>
          <w:rStyle w:val="FontStyle36"/>
        </w:rPr>
        <w:t xml:space="preserve">М. Сам цилиндр </w:t>
      </w:r>
      <w:r>
        <w:rPr>
          <w:rStyle w:val="FontStyle36"/>
          <w:lang w:val="en-US"/>
        </w:rPr>
        <w:t>IT</w:t>
      </w:r>
      <w:r>
        <w:rPr>
          <w:rStyle w:val="FontStyle36"/>
        </w:rPr>
        <w:t xml:space="preserve">М нагрет лампой </w:t>
      </w:r>
      <w:r>
        <w:rPr>
          <w:rStyle w:val="FontStyle36"/>
          <w:lang w:val="en-US"/>
        </w:rPr>
        <w:t>IT</w:t>
      </w:r>
      <w:r>
        <w:rPr>
          <w:rStyle w:val="FontStyle36"/>
        </w:rPr>
        <w:t xml:space="preserve">М. </w:t>
      </w:r>
    </w:p>
    <w:p w:rsidR="00905801" w:rsidRDefault="00905801" w:rsidP="00905801">
      <w:pPr>
        <w:rPr>
          <w:rStyle w:val="FontStyle36"/>
        </w:rPr>
      </w:pPr>
      <w:proofErr w:type="spellStart"/>
      <w:r w:rsidRPr="00905801">
        <w:rPr>
          <w:rStyle w:val="FontStyle36"/>
          <w:sz w:val="28"/>
        </w:rPr>
        <w:lastRenderedPageBreak/>
        <w:t>Фотобарабан</w:t>
      </w:r>
      <w:proofErr w:type="spellEnd"/>
      <w:r w:rsidRPr="00905801">
        <w:rPr>
          <w:rStyle w:val="FontStyle36"/>
          <w:sz w:val="28"/>
        </w:rPr>
        <w:t xml:space="preserve"> Р</w:t>
      </w:r>
      <w:r w:rsidRPr="00905801">
        <w:rPr>
          <w:rStyle w:val="FontStyle36"/>
          <w:sz w:val="28"/>
          <w:lang w:val="en-US"/>
        </w:rPr>
        <w:t>I</w:t>
      </w:r>
      <w:r w:rsidRPr="00905801">
        <w:rPr>
          <w:rStyle w:val="FontStyle36"/>
          <w:sz w:val="28"/>
        </w:rPr>
        <w:t xml:space="preserve">Р </w:t>
      </w:r>
      <w:r>
        <w:rPr>
          <w:rStyle w:val="FontStyle36"/>
        </w:rPr>
        <w:t xml:space="preserve">вступает в контакт с цилиндром </w:t>
      </w:r>
      <w:r>
        <w:rPr>
          <w:rStyle w:val="FontStyle36"/>
          <w:lang w:val="en-US"/>
        </w:rPr>
        <w:t>IT</w:t>
      </w:r>
      <w:r>
        <w:rPr>
          <w:rStyle w:val="FontStyle36"/>
        </w:rPr>
        <w:t>М, при этом чернила переносятся с барабана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на поверхностное покрытие барабана </w:t>
      </w:r>
      <w:r>
        <w:rPr>
          <w:rStyle w:val="FontStyle36"/>
          <w:lang w:val="en-US"/>
        </w:rPr>
        <w:t>IT</w:t>
      </w:r>
      <w:r>
        <w:rPr>
          <w:rStyle w:val="FontStyle36"/>
        </w:rPr>
        <w:t xml:space="preserve">М. Нагретое поверхностное покрытие высушивает эти чернила. Затем это поверхностное покрытие вступает в контакт с бумагой, перенося на нее чернильный рисунок (второй перенос).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Сепаратор с</w:t>
      </w:r>
      <w:r>
        <w:rPr>
          <w:rStyle w:val="FontStyle36"/>
        </w:rPr>
        <w:t xml:space="preserve">обирает масло формирования изображения с седьмого ракеля станции </w:t>
      </w:r>
      <w:proofErr w:type="spellStart"/>
      <w:r>
        <w:rPr>
          <w:rStyle w:val="FontStyle36"/>
        </w:rPr>
        <w:t>девелоппера</w:t>
      </w:r>
      <w:proofErr w:type="spellEnd"/>
      <w:r>
        <w:rPr>
          <w:rStyle w:val="FontStyle36"/>
        </w:rPr>
        <w:t xml:space="preserve">, реверсивного ролика и станции очистки. Он отделяет масло от содержащихся в нем чернил и переправляет эти чернила в контейнер отходов для их последующей отправки в утиль. Очищенное масло возвращается в устройство для повторного использования. Для пополнения частично расходуемых при этом запасов указанного масла его необходимо периодически доливать в устройство.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Контейнер для отходов с</w:t>
      </w:r>
      <w:r>
        <w:rPr>
          <w:rStyle w:val="FontStyle36"/>
        </w:rPr>
        <w:t xml:space="preserve">обирает чернила, поступающие из сепаратора. Необходимо периодически очищать его от накапливающихся отходов.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Резервуары для чернил — е</w:t>
      </w:r>
      <w:r>
        <w:rPr>
          <w:rStyle w:val="FontStyle36"/>
        </w:rPr>
        <w:t xml:space="preserve">мкости, из которых чернила поступают в инжекторы. Когда уровень чернил в них падает ниже определенного уровня, происходит автоматическая доливка концентрированных чернил из баллонов с концентрированными чернилами. При этом концентрация чернил в этих резервуарах автоматически доводится до нужного значения добавлением соответствующего количества масла для формирования изображений, поступающего из сепаратора.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Насосы для чернил с</w:t>
      </w:r>
      <w:r>
        <w:rPr>
          <w:rStyle w:val="FontStyle36"/>
        </w:rPr>
        <w:t xml:space="preserve">мешивают чернила в резервуарах и подают их в инжекторы.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Входной лоток у</w:t>
      </w:r>
      <w:r>
        <w:rPr>
          <w:rStyle w:val="FontStyle36"/>
        </w:rPr>
        <w:t xml:space="preserve">кладывает бумагу в стопку и подает бумажные листы поочередно в захваты печатного цилиндра </w:t>
      </w:r>
      <w:r>
        <w:rPr>
          <w:rStyle w:val="FontStyle36"/>
          <w:lang w:val="en-US"/>
        </w:rPr>
        <w:t>IMP</w:t>
      </w:r>
      <w:r>
        <w:rPr>
          <w:rStyle w:val="FontStyle36"/>
        </w:rPr>
        <w:t xml:space="preserve">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 xml:space="preserve">Печатный цилиндр </w:t>
      </w:r>
      <w:r>
        <w:rPr>
          <w:rStyle w:val="FontStyle40"/>
          <w:b w:val="0"/>
          <w:lang w:val="en-US"/>
        </w:rPr>
        <w:t>IMP</w:t>
      </w:r>
      <w:r>
        <w:rPr>
          <w:rStyle w:val="FontStyle40"/>
          <w:b w:val="0"/>
        </w:rPr>
        <w:t xml:space="preserve"> с</w:t>
      </w:r>
      <w:r>
        <w:rPr>
          <w:rStyle w:val="FontStyle36"/>
        </w:rPr>
        <w:t xml:space="preserve">нимает листы бумаги с входного лотка и удерживает их во время переноса на них изображения. После нанесения на лист бумаги изображений всех четырех цветов бумага или направляется в выходной лоток, или поступает в дуплексный лоток (при дуплексном задании на печать), с которого она снова подхватывается захватами печатного цилиндра для печати изображений на обратной стороне листа.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Дуплексный лоток о</w:t>
      </w:r>
      <w:r>
        <w:rPr>
          <w:rStyle w:val="FontStyle36"/>
        </w:rPr>
        <w:t xml:space="preserve">беспечивает дуплексный режим печати. Поступающие в него с печатного цилиндра 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МР листы бумаги переворачиваются на другую сторону и снова направляются на печатный цилиндр 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МР. Таким образом, осуществляется печать изображения на другой стороне этих листов.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Выходной лоток с</w:t>
      </w:r>
      <w:r>
        <w:rPr>
          <w:rStyle w:val="FontStyle36"/>
        </w:rPr>
        <w:t xml:space="preserve">обирает листы бумаги с отпечатанными на них оттисками, поступающие с печатного цилиндра </w:t>
      </w:r>
      <w:r>
        <w:rPr>
          <w:rStyle w:val="FontStyle36"/>
          <w:lang w:val="en-US"/>
        </w:rPr>
        <w:t>I</w:t>
      </w:r>
      <w:r>
        <w:rPr>
          <w:rStyle w:val="FontStyle36"/>
        </w:rPr>
        <w:t>МР.</w:t>
      </w:r>
    </w:p>
    <w:p w:rsidR="00905801" w:rsidRDefault="00905801" w:rsidP="004D2172">
      <w:pPr>
        <w:pStyle w:val="4"/>
      </w:pPr>
      <w:r>
        <w:t>Автоматизация</w:t>
      </w:r>
    </w:p>
    <w:p w:rsidR="00905801" w:rsidRDefault="00905801" w:rsidP="00905801">
      <w:r>
        <w:t xml:space="preserve">Процесс печати в машине </w:t>
      </w:r>
      <w:r>
        <w:rPr>
          <w:lang w:val="en-US"/>
        </w:rPr>
        <w:t>E</w:t>
      </w:r>
      <w:r>
        <w:t>-</w:t>
      </w:r>
      <w:r>
        <w:rPr>
          <w:lang w:val="en-US"/>
        </w:rPr>
        <w:t>Print</w:t>
      </w:r>
      <w:r w:rsidRPr="00905801">
        <w:t xml:space="preserve"> </w:t>
      </w:r>
      <w:r>
        <w:t>1000 полностью автоматизирован. Вручную производятся лишь укладка стопы бумаги на стапельный стол самонаклада и извлечение отпечатанной продукции с приемного стола выходного лотка.</w:t>
      </w:r>
    </w:p>
    <w:p w:rsidR="00905801" w:rsidRDefault="00905801" w:rsidP="00905801">
      <w:r>
        <w:t>Автоматизация любого технологического процесса невозможна без применения всевозможных датчиков, первичных преобразователей, микроконтроллеров, регуляторов</w:t>
      </w:r>
    </w:p>
    <w:p w:rsidR="00905801" w:rsidRDefault="00905801" w:rsidP="00905801">
      <w:pPr>
        <w:ind w:firstLine="720"/>
        <w:rPr>
          <w:szCs w:val="24"/>
        </w:rPr>
      </w:pPr>
      <w:r>
        <w:rPr>
          <w:szCs w:val="24"/>
        </w:rPr>
        <w:t xml:space="preserve">Все датчики, применяемые в печатной машине </w:t>
      </w:r>
      <w:r>
        <w:rPr>
          <w:szCs w:val="24"/>
          <w:lang w:val="en-US"/>
        </w:rPr>
        <w:t>Indigo</w:t>
      </w:r>
      <w:r w:rsidRPr="00905801">
        <w:rPr>
          <w:szCs w:val="24"/>
        </w:rPr>
        <w:t xml:space="preserve"> </w:t>
      </w:r>
      <w:r>
        <w:rPr>
          <w:szCs w:val="24"/>
          <w:lang w:val="en-US"/>
        </w:rPr>
        <w:t>E</w:t>
      </w:r>
      <w:r>
        <w:rPr>
          <w:szCs w:val="24"/>
        </w:rPr>
        <w:t>-</w:t>
      </w:r>
      <w:r>
        <w:rPr>
          <w:szCs w:val="24"/>
          <w:lang w:val="en-US"/>
        </w:rPr>
        <w:t>Print</w:t>
      </w:r>
      <w:r w:rsidRPr="00905801">
        <w:rPr>
          <w:szCs w:val="24"/>
        </w:rPr>
        <w:t xml:space="preserve"> </w:t>
      </w:r>
      <w:r>
        <w:rPr>
          <w:szCs w:val="24"/>
        </w:rPr>
        <w:t xml:space="preserve">1000, можно разделить на следующие большие группы: </w:t>
      </w:r>
    </w:p>
    <w:p w:rsidR="00905801" w:rsidRDefault="00905801" w:rsidP="00905801">
      <w:pPr>
        <w:ind w:firstLine="720"/>
        <w:rPr>
          <w:szCs w:val="24"/>
        </w:rPr>
      </w:pPr>
      <w:r>
        <w:rPr>
          <w:szCs w:val="24"/>
        </w:rPr>
        <w:lastRenderedPageBreak/>
        <w:t>1) датчики, контролирующие правильность установки съемных узлов машины;</w:t>
      </w:r>
    </w:p>
    <w:p w:rsidR="00905801" w:rsidRDefault="00905801" w:rsidP="00905801">
      <w:pPr>
        <w:ind w:firstLine="720"/>
        <w:rPr>
          <w:szCs w:val="24"/>
        </w:rPr>
      </w:pPr>
      <w:r>
        <w:rPr>
          <w:szCs w:val="24"/>
        </w:rPr>
        <w:t xml:space="preserve">2) датчики, контролирующие параметры технологического процесса </w:t>
      </w:r>
      <w:proofErr w:type="spellStart"/>
      <w:r>
        <w:rPr>
          <w:szCs w:val="24"/>
          <w:lang w:val="en-US"/>
        </w:rPr>
        <w:t>ElectroInk</w:t>
      </w:r>
      <w:proofErr w:type="spellEnd"/>
      <w:r>
        <w:rPr>
          <w:szCs w:val="24"/>
        </w:rPr>
        <w:t>;</w:t>
      </w:r>
    </w:p>
    <w:p w:rsidR="00905801" w:rsidRDefault="00905801" w:rsidP="00905801">
      <w:r>
        <w:t xml:space="preserve">   3) датчики бумагопроводящей системы, определяющие необходимость вмешательства оператора для выполнения ручных операций;</w:t>
      </w:r>
    </w:p>
    <w:p w:rsidR="00905801" w:rsidRDefault="00905801" w:rsidP="00905801">
      <w:pPr>
        <w:ind w:firstLine="720"/>
        <w:rPr>
          <w:szCs w:val="24"/>
        </w:rPr>
      </w:pPr>
      <w:r>
        <w:rPr>
          <w:szCs w:val="24"/>
        </w:rPr>
        <w:t>4) датчики, отвечающие за безопасность обслуживающего персонала.</w:t>
      </w:r>
    </w:p>
    <w:p w:rsidR="007520FD" w:rsidRDefault="007520FD" w:rsidP="007520FD">
      <w:pPr>
        <w:ind w:firstLine="720"/>
        <w:rPr>
          <w:szCs w:val="24"/>
        </w:rPr>
      </w:pPr>
      <w:r>
        <w:rPr>
          <w:b/>
          <w:i/>
          <w:szCs w:val="24"/>
        </w:rPr>
        <w:t>Датчики первой группы</w:t>
      </w:r>
      <w:r>
        <w:rPr>
          <w:szCs w:val="24"/>
        </w:rPr>
        <w:t xml:space="preserve"> представляют собой контактные концевые выключатели, замыкающие цепь при правильной установке съемных либо подвижных узлов машины. Это датчики, осуществляющие контроль: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инжекторов;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проявочного валика;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станции очистки;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ракельных ножей станции проявочного цилиндра;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реверсивного валика;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дуплексного лотка;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баллона с краской.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Ко </w:t>
      </w:r>
      <w:r>
        <w:rPr>
          <w:b/>
          <w:i/>
          <w:szCs w:val="24"/>
        </w:rPr>
        <w:t>второй группе</w:t>
      </w:r>
      <w:r>
        <w:rPr>
          <w:szCs w:val="24"/>
        </w:rPr>
        <w:t xml:space="preserve"> датчиков относятся: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Датчики температуры</w:t>
      </w:r>
      <w:r>
        <w:rPr>
          <w:szCs w:val="24"/>
        </w:rPr>
        <w:t xml:space="preserve">, контролирующие температуру необходимых элементов машины. Эти датчики устанавливаются на цилиндр с </w:t>
      </w:r>
      <w:proofErr w:type="spellStart"/>
      <w:r>
        <w:rPr>
          <w:szCs w:val="24"/>
        </w:rPr>
        <w:t>декельным</w:t>
      </w:r>
      <w:proofErr w:type="spellEnd"/>
      <w:r>
        <w:rPr>
          <w:szCs w:val="24"/>
        </w:rPr>
        <w:t xml:space="preserve"> полотном для контроля температуры его поверхности, в красочный аппарат для контроля температуры краски и на другие элементы машины. Применяемые в машине </w:t>
      </w:r>
      <w:r>
        <w:rPr>
          <w:szCs w:val="24"/>
          <w:lang w:val="en-US"/>
        </w:rPr>
        <w:t>Indigo</w:t>
      </w:r>
      <w:r>
        <w:rPr>
          <w:szCs w:val="24"/>
        </w:rPr>
        <w:t xml:space="preserve"> температурные датчики строятся по принципу мостовой электрической схемы с включенным в одно плечо моста терморезистором (резистор у которого сопротивление меняется с изменением температуры).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 пишущей головки</w:t>
      </w:r>
      <w:r>
        <w:rPr>
          <w:szCs w:val="24"/>
        </w:rPr>
        <w:t>, установленный в пишущей головке для контроля наличия и интенсивности лазерного луча. По лини падения лазерного луча под определённым углом установлено полупрозрачное зеркало, которое часть потока лазерного излучения направляет на фоторезистор. Фоторезистор преобразует световой поток в электрический сигнал, по наличию и уровню которого можно судить о работе лазерной головки.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Электрометр</w:t>
      </w:r>
      <w:r>
        <w:rPr>
          <w:szCs w:val="24"/>
        </w:rPr>
        <w:t>, установленный на формном цилиндре, контролирует заряд поверхности фотополупроводникового слоя.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 готовности к работе лампы стирания электрического заряда</w:t>
      </w:r>
      <w:r>
        <w:rPr>
          <w:szCs w:val="24"/>
        </w:rPr>
        <w:t xml:space="preserve"> (РТЕ).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 плотности краски</w:t>
      </w:r>
      <w:r>
        <w:rPr>
          <w:szCs w:val="24"/>
        </w:rPr>
        <w:t xml:space="preserve">. Построен по принципу </w:t>
      </w:r>
      <w:proofErr w:type="spellStart"/>
      <w:r>
        <w:rPr>
          <w:szCs w:val="24"/>
        </w:rPr>
        <w:t>оптопары</w:t>
      </w:r>
      <w:proofErr w:type="spellEnd"/>
      <w:r>
        <w:rPr>
          <w:szCs w:val="24"/>
        </w:rPr>
        <w:t>: светодиод испускает световое излучение через поток краски, а фотодиод принимает остаточное световое излучение. По количеству световой энергии поглощенной краской можно судить о её плотности.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Датчики уровня краски</w:t>
      </w:r>
      <w:r>
        <w:rPr>
          <w:szCs w:val="24"/>
        </w:rPr>
        <w:t xml:space="preserve"> — поплавки с герконами, срабатывающими при достижении краской минимального и максимального уровней в емкости для приготовления краски.</w:t>
      </w:r>
    </w:p>
    <w:p w:rsidR="007520FD" w:rsidRDefault="007520FD" w:rsidP="007520FD">
      <w:pPr>
        <w:ind w:firstLine="720"/>
        <w:rPr>
          <w:szCs w:val="24"/>
        </w:rPr>
      </w:pPr>
      <w:r>
        <w:rPr>
          <w:b/>
          <w:i/>
          <w:szCs w:val="24"/>
        </w:rPr>
        <w:lastRenderedPageBreak/>
        <w:t>Датчики бумагопроводящей системы</w:t>
      </w:r>
      <w:r>
        <w:rPr>
          <w:szCs w:val="24"/>
        </w:rPr>
        <w:t xml:space="preserve"> контролируют 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крайние верхнее и нижнее положения стапельного стола самонаклада; 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высоту стопы бумаги на стапельном столе и выводном лодке;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подачу в машину сдвоенных листов;</w:t>
      </w:r>
    </w:p>
    <w:p w:rsidR="007520FD" w:rsidRDefault="007520FD" w:rsidP="007520FD">
      <w:pPr>
        <w:rPr>
          <w:szCs w:val="24"/>
        </w:rPr>
      </w:pPr>
      <w:r>
        <w:rPr>
          <w:szCs w:val="24"/>
        </w:rPr>
        <w:t>и сигнализируют о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неправильной подаче листа в печатную машину;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заполнении выходного лотка;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неправильном выводе листа с самонаклада;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окончании бумаги на стапельном столе.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Все перечисленные датчики этой группы, кроме датчика двойного листа, представляют собой контактные конечные выключатели. </w:t>
      </w:r>
      <w:r>
        <w:rPr>
          <w:i/>
          <w:szCs w:val="24"/>
        </w:rPr>
        <w:t>Датчик двойного листа</w:t>
      </w:r>
      <w:r>
        <w:rPr>
          <w:szCs w:val="24"/>
        </w:rPr>
        <w:t xml:space="preserve"> построен по принципу </w:t>
      </w:r>
      <w:proofErr w:type="spellStart"/>
      <w:r>
        <w:rPr>
          <w:szCs w:val="24"/>
        </w:rPr>
        <w:t>оптопары</w:t>
      </w:r>
      <w:proofErr w:type="spellEnd"/>
      <w:r>
        <w:rPr>
          <w:szCs w:val="24"/>
        </w:rPr>
        <w:t>: светодиод испускает световое излучение через проходящую бумагу, а фотодиод принимает остаточное световое излучение. По количеству световой энергии поглощенной бумагой можно судить о подаче двойного листа.</w:t>
      </w:r>
    </w:p>
    <w:p w:rsidR="007520FD" w:rsidRDefault="007520FD" w:rsidP="007520FD">
      <w:pPr>
        <w:ind w:firstLine="720"/>
        <w:rPr>
          <w:szCs w:val="24"/>
        </w:rPr>
      </w:pPr>
      <w:r>
        <w:rPr>
          <w:b/>
          <w:i/>
          <w:szCs w:val="24"/>
        </w:rPr>
        <w:t>Датчики, отвечающие за безопасность обслуживающего персонала</w:t>
      </w:r>
      <w:r>
        <w:rPr>
          <w:szCs w:val="24"/>
        </w:rPr>
        <w:t>, контролируют закрытие дверей, наличие защитных кожухов и таким образом обеспечивают защиту персонала от контакта с горячими, токоведущими и подвижными частями машины. При открытии двери либо защитного кожуха блокируется работа машины. Датчики этой группы представляют собой конечные выключатели. При закрытии двери, механическая часть датчика прижимается дверью и тем самым замыкает цепь.</w:t>
      </w:r>
    </w:p>
    <w:p w:rsidR="007520FD" w:rsidRDefault="007520FD" w:rsidP="007520FD">
      <w:pPr>
        <w:ind w:firstLine="720"/>
        <w:rPr>
          <w:szCs w:val="24"/>
        </w:rPr>
      </w:pPr>
      <w:r>
        <w:rPr>
          <w:b/>
          <w:i/>
          <w:szCs w:val="24"/>
        </w:rPr>
        <w:t>Кодировщик</w:t>
      </w:r>
      <w:r>
        <w:rPr>
          <w:szCs w:val="24"/>
        </w:rPr>
        <w:t xml:space="preserve"> — устройство, которое синхронизирует все технологические операции машины. Кодировщик представляет собой оптико-механический преобразователь угловых перемещений, отслеживающий текущее положение цилиндров печатной машины. </w:t>
      </w:r>
    </w:p>
    <w:p w:rsidR="00B45947" w:rsidRDefault="00B45947">
      <w:pPr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01A22" w:rsidRDefault="00C01A22" w:rsidP="00C01A22">
      <w:pPr>
        <w:pStyle w:val="1"/>
      </w:pPr>
      <w:r>
        <w:lastRenderedPageBreak/>
        <w:t>Критерии оценки качества печатной продукции</w:t>
      </w:r>
    </w:p>
    <w:p w:rsidR="00C01A22" w:rsidRDefault="00C01A22" w:rsidP="00C01A22">
      <w:r w:rsidRPr="00B45947">
        <w:rPr>
          <w:b/>
        </w:rPr>
        <w:t>Субъективная</w:t>
      </w:r>
      <w:r>
        <w:t xml:space="preserve"> оценка – результат психологической обработки мозгом воспринимаемой зрительной информации. Оценка качества воспроизведения должна производиться в соответствии и с учетом психологии восприятия</w:t>
      </w:r>
      <w:r w:rsidR="005913E6">
        <w:t>.</w:t>
      </w:r>
    </w:p>
    <w:p w:rsidR="005913E6" w:rsidRPr="005913E6" w:rsidRDefault="005913E6" w:rsidP="005913E6">
      <w:r w:rsidRPr="005913E6">
        <w:t>С субъективных позиций качество отпечатанного изображения зависит от степени его соответствия эталону (которым может быть и оригинал). Чем меньше репродукция отличается от эталона, тем выше точность, а, следовательно, и качество воспроизведения.</w:t>
      </w:r>
    </w:p>
    <w:p w:rsidR="005913E6" w:rsidRPr="00C01A22" w:rsidRDefault="00C01A22" w:rsidP="005913E6">
      <w:r w:rsidRPr="00B45947">
        <w:rPr>
          <w:b/>
        </w:rPr>
        <w:t>Объективные</w:t>
      </w:r>
      <w:r w:rsidRPr="00C01A22">
        <w:t xml:space="preserve"> – </w:t>
      </w:r>
      <w:r>
        <w:t xml:space="preserve">проводится путём опроса нескольких экспертов и усреднения их оценок. </w:t>
      </w:r>
      <w:r w:rsidR="005913E6">
        <w:t xml:space="preserve">Приглашаются </w:t>
      </w:r>
      <w:proofErr w:type="spellStart"/>
      <w:r w:rsidR="005913E6">
        <w:t>неэксперты</w:t>
      </w:r>
      <w:proofErr w:type="spellEnd"/>
      <w:r w:rsidR="005913E6">
        <w:t>, которые</w:t>
      </w:r>
      <w:r>
        <w:t xml:space="preserve"> определяют качество изображения</w:t>
      </w:r>
      <w:r w:rsidR="005913E6">
        <w:t xml:space="preserve"> как</w:t>
      </w:r>
      <w:r>
        <w:t xml:space="preserve"> его понимает «средний» наблюдатель</w:t>
      </w:r>
      <w:r w:rsidR="005913E6">
        <w:t>, эксперты же дают более обоснованные оценки качества.</w:t>
      </w:r>
    </w:p>
    <w:p w:rsidR="00905801" w:rsidRDefault="005913E6" w:rsidP="00905801">
      <w:r w:rsidRPr="005913E6">
        <w:t>Метод визуальной оценки используется не только для комплексной оценки всего изображения в целом, но и для оценки отдельных погрешностей. Например, потеря на репродукции мелких деталей довольно быстро может быть обнаружена при сравнении с эталоном. Точно также может быть установлено изменение цвета на отдельных участках изображения.</w:t>
      </w:r>
    </w:p>
    <w:p w:rsidR="005913E6" w:rsidRPr="005913E6" w:rsidRDefault="00B45947" w:rsidP="005913E6">
      <w:r w:rsidRPr="00B45947">
        <w:t xml:space="preserve">Показатель качества, характеризующий одно из свойств печатного изображения, называют единичным. </w:t>
      </w:r>
      <w:r w:rsidR="005913E6" w:rsidRPr="005913E6">
        <w:t>Качество печатного изображения обычно оценивается на основании определения значений следующих единичных показателей:</w:t>
      </w:r>
    </w:p>
    <w:p w:rsidR="005913E6" w:rsidRPr="005913E6" w:rsidRDefault="005913E6" w:rsidP="005913E6">
      <w:r w:rsidRPr="005913E6">
        <w:t>1)оптическая плотность;</w:t>
      </w:r>
    </w:p>
    <w:p w:rsidR="005913E6" w:rsidRPr="005913E6" w:rsidRDefault="005913E6" w:rsidP="005913E6">
      <w:r w:rsidRPr="005913E6">
        <w:t>2)цветовой тон, чистота цвета, светлота;</w:t>
      </w:r>
    </w:p>
    <w:p w:rsidR="005913E6" w:rsidRPr="005913E6" w:rsidRDefault="005913E6" w:rsidP="005913E6">
      <w:r w:rsidRPr="005913E6">
        <w:t>3)совмещение отдельных красок;</w:t>
      </w:r>
    </w:p>
    <w:p w:rsidR="005913E6" w:rsidRPr="005913E6" w:rsidRDefault="005913E6" w:rsidP="005913E6">
      <w:bookmarkStart w:id="0" w:name="_GoBack"/>
      <w:r w:rsidRPr="005913E6">
        <w:t>4)четкость воспроизведения;</w:t>
      </w:r>
    </w:p>
    <w:bookmarkEnd w:id="0"/>
    <w:p w:rsidR="005913E6" w:rsidRPr="005913E6" w:rsidRDefault="005913E6" w:rsidP="005913E6">
      <w:r w:rsidRPr="005913E6">
        <w:t>5)</w:t>
      </w:r>
      <w:proofErr w:type="spellStart"/>
      <w:r w:rsidRPr="005913E6">
        <w:t>растискивание</w:t>
      </w:r>
      <w:proofErr w:type="spellEnd"/>
      <w:r w:rsidRPr="005913E6">
        <w:t>;</w:t>
      </w:r>
    </w:p>
    <w:p w:rsidR="005913E6" w:rsidRPr="005913E6" w:rsidRDefault="005913E6" w:rsidP="005913E6">
      <w:r w:rsidRPr="005913E6">
        <w:t>6)равномерность распределения краски на оттиске.</w:t>
      </w:r>
    </w:p>
    <w:p w:rsidR="005913E6" w:rsidRDefault="005913E6" w:rsidP="005913E6">
      <w:r w:rsidRPr="005913E6">
        <w:t>Каждый из этих показателей может быть измерен и выражен размерными (или безразмерн</w:t>
      </w:r>
      <w:r w:rsidR="00B45947">
        <w:t>ыми) единицами.</w:t>
      </w:r>
    </w:p>
    <w:p w:rsidR="00B45947" w:rsidRDefault="00B45947" w:rsidP="005913E6">
      <w:r w:rsidRPr="00B45947">
        <w:t>Под качеством продукции понимается совокупность ее свойств, определяющих степень пригодности продукции для использования по назначению и соответствующих требованиям нормативных документов, в первую очередь ГОСТов, а при их отсутствии — ОСТов, технических условий и инструкций. В этих документах указываются не только номинальные значения единичных показателей качества, но и допустимые отклонения их от номинала.</w:t>
      </w:r>
    </w:p>
    <w:p w:rsidR="00B45947" w:rsidRPr="005913E6" w:rsidRDefault="00B45947" w:rsidP="00B45947">
      <w:r w:rsidRPr="00B45947">
        <w:t>Единичные показатели качества используются для оценки и сопоставления их значений на пробном и тиражном оттисках. При благоприятном результате дается разрешение на печатание тиража. С этого момента качество оттисков зависит от стабильности печатного процесса.</w:t>
      </w:r>
    </w:p>
    <w:p w:rsidR="005913E6" w:rsidRPr="00905801" w:rsidRDefault="005913E6" w:rsidP="00905801"/>
    <w:sectPr w:rsidR="005913E6" w:rsidRPr="0090580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4B49"/>
    <w:multiLevelType w:val="hybridMultilevel"/>
    <w:tmpl w:val="04A6C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2777"/>
    <w:multiLevelType w:val="hybridMultilevel"/>
    <w:tmpl w:val="6BF63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E321D"/>
    <w:multiLevelType w:val="hybridMultilevel"/>
    <w:tmpl w:val="59BAA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0A4A"/>
    <w:multiLevelType w:val="hybridMultilevel"/>
    <w:tmpl w:val="BE3C872A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45E92FAC"/>
    <w:multiLevelType w:val="hybridMultilevel"/>
    <w:tmpl w:val="326E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42BF1"/>
    <w:multiLevelType w:val="hybridMultilevel"/>
    <w:tmpl w:val="F980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2ABA"/>
    <w:multiLevelType w:val="hybridMultilevel"/>
    <w:tmpl w:val="C8727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040B0"/>
    <w:multiLevelType w:val="singleLevel"/>
    <w:tmpl w:val="CD827D66"/>
    <w:lvl w:ilvl="0">
      <w:start w:val="1"/>
      <w:numFmt w:val="decimal"/>
      <w:lvlText w:val="%1."/>
      <w:legacy w:legacy="1" w:legacySpace="0" w:legacyIndent="2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568F029D"/>
    <w:multiLevelType w:val="hybridMultilevel"/>
    <w:tmpl w:val="EE362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75D71"/>
    <w:multiLevelType w:val="hybridMultilevel"/>
    <w:tmpl w:val="FE9AE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97C54"/>
    <w:multiLevelType w:val="hybridMultilevel"/>
    <w:tmpl w:val="DE6EC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7"/>
    <w:lvlOverride w:ilvl="0">
      <w:startOverride w:val="1"/>
    </w:lvlOverride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C1"/>
    <w:rsid w:val="001B4C4B"/>
    <w:rsid w:val="00254219"/>
    <w:rsid w:val="00261FE2"/>
    <w:rsid w:val="004A1AAD"/>
    <w:rsid w:val="004D2172"/>
    <w:rsid w:val="004D231F"/>
    <w:rsid w:val="005913E6"/>
    <w:rsid w:val="007520FD"/>
    <w:rsid w:val="0076009B"/>
    <w:rsid w:val="00782D81"/>
    <w:rsid w:val="007F4632"/>
    <w:rsid w:val="0088513B"/>
    <w:rsid w:val="00905801"/>
    <w:rsid w:val="00913835"/>
    <w:rsid w:val="00A450C1"/>
    <w:rsid w:val="00B45947"/>
    <w:rsid w:val="00C01A22"/>
    <w:rsid w:val="00DD10B0"/>
    <w:rsid w:val="00F4277D"/>
    <w:rsid w:val="00F8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D411"/>
  <w15:chartTrackingRefBased/>
  <w15:docId w15:val="{56147FD1-4BB3-4242-83F7-46A9EFAB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947"/>
    <w:pPr>
      <w:ind w:firstLine="562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4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427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3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138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542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261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1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261F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4277D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tyle3">
    <w:name w:val="Style3"/>
    <w:basedOn w:val="a"/>
    <w:rsid w:val="00F4277D"/>
    <w:pPr>
      <w:widowControl w:val="0"/>
      <w:autoSpaceDE w:val="0"/>
      <w:autoSpaceDN w:val="0"/>
      <w:adjustRightInd w:val="0"/>
      <w:spacing w:after="0" w:line="270" w:lineRule="exact"/>
      <w:ind w:firstLine="605"/>
    </w:pPr>
    <w:rPr>
      <w:rFonts w:eastAsia="Times New Roman" w:cs="Times New Roman"/>
      <w:szCs w:val="24"/>
      <w:lang w:eastAsia="ru-RU"/>
    </w:rPr>
  </w:style>
  <w:style w:type="character" w:customStyle="1" w:styleId="FontStyle36">
    <w:name w:val="Font Style36"/>
    <w:basedOn w:val="a0"/>
    <w:rsid w:val="00F4277D"/>
    <w:rPr>
      <w:rFonts w:ascii="Times New Roman" w:hAnsi="Times New Roman" w:cs="Times New Roman" w:hint="default"/>
      <w:sz w:val="24"/>
      <w:szCs w:val="24"/>
    </w:rPr>
  </w:style>
  <w:style w:type="character" w:customStyle="1" w:styleId="FontStyle38">
    <w:name w:val="Font Style38"/>
    <w:basedOn w:val="a0"/>
    <w:rsid w:val="00F4277D"/>
    <w:rPr>
      <w:rFonts w:ascii="Times New Roman" w:hAnsi="Times New Roman" w:cs="Times New Roman" w:hint="default"/>
      <w:b/>
      <w:bCs/>
      <w:sz w:val="24"/>
      <w:szCs w:val="24"/>
    </w:rPr>
  </w:style>
  <w:style w:type="paragraph" w:customStyle="1" w:styleId="Style28">
    <w:name w:val="Style28"/>
    <w:basedOn w:val="a"/>
    <w:rsid w:val="00F4277D"/>
    <w:pPr>
      <w:widowControl w:val="0"/>
      <w:autoSpaceDE w:val="0"/>
      <w:autoSpaceDN w:val="0"/>
      <w:adjustRightInd w:val="0"/>
      <w:spacing w:after="0" w:line="269" w:lineRule="exact"/>
      <w:ind w:hanging="269"/>
    </w:pPr>
    <w:rPr>
      <w:rFonts w:eastAsia="Times New Roman" w:cs="Times New Roman"/>
      <w:szCs w:val="24"/>
      <w:lang w:eastAsia="ru-RU"/>
    </w:rPr>
  </w:style>
  <w:style w:type="character" w:customStyle="1" w:styleId="FontStyle40">
    <w:name w:val="Font Style40"/>
    <w:basedOn w:val="a0"/>
    <w:rsid w:val="00905801"/>
    <w:rPr>
      <w:rFonts w:ascii="Times New Roman" w:hAnsi="Times New Roman" w:cs="Times New Roman" w:hint="defaul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58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1274844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032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11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38811777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424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30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0632328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2868</Words>
  <Characters>16353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14</cp:revision>
  <dcterms:created xsi:type="dcterms:W3CDTF">2020-11-12T08:51:00Z</dcterms:created>
  <dcterms:modified xsi:type="dcterms:W3CDTF">2020-11-26T09:28:00Z</dcterms:modified>
</cp:coreProperties>
</file>