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643ED" w14:textId="174155C5" w:rsidR="00673FC6" w:rsidRDefault="00111E1D" w:rsidP="00111E1D">
      <w:pPr>
        <w:pStyle w:val="Title"/>
      </w:pPr>
      <w:r>
        <w:t xml:space="preserve">Sprint Requirements </w:t>
      </w:r>
      <w:r w:rsidR="00D71EAE">
        <w:t>2</w:t>
      </w:r>
    </w:p>
    <w:p w14:paraId="78247065" w14:textId="0A3143F4" w:rsidR="00111E1D" w:rsidRDefault="00111E1D" w:rsidP="00111E1D">
      <w:pPr>
        <w:pStyle w:val="Subtitle"/>
      </w:pPr>
      <w:proofErr w:type="spellStart"/>
      <w:r>
        <w:t>lu-lvb-JourneyPlanner</w:t>
      </w:r>
      <w:proofErr w:type="spellEnd"/>
    </w:p>
    <w:p w14:paraId="26B830A5" w14:textId="56D2735D" w:rsidR="00111E1D" w:rsidRPr="00111E1D" w:rsidRDefault="00111E1D">
      <w:pPr>
        <w:rPr>
          <w:rStyle w:val="SubtleEmphasis"/>
        </w:rPr>
      </w:pPr>
      <w:hyperlink r:id="rId5" w:history="1">
        <w:r w:rsidRPr="00111E1D">
          <w:rPr>
            <w:rStyle w:val="SubtleEmphasis"/>
          </w:rPr>
          <w:t>https://github.com/JRamirezDD/lu-lvb-JourneyPlanner</w:t>
        </w:r>
      </w:hyperlink>
    </w:p>
    <w:p w14:paraId="74DEFB73" w14:textId="77777777" w:rsidR="00111E1D" w:rsidRPr="00111E1D" w:rsidRDefault="00111E1D">
      <w:pPr>
        <w:rPr>
          <w:rStyle w:val="SubtleEmphasis"/>
        </w:rPr>
      </w:pPr>
    </w:p>
    <w:p w14:paraId="44B69D59" w14:textId="4488B477" w:rsidR="00111E1D" w:rsidRPr="009C541A" w:rsidRDefault="00111E1D">
      <w:pPr>
        <w:rPr>
          <w:rStyle w:val="SubtleEmphasis"/>
        </w:rPr>
      </w:pPr>
      <w:r w:rsidRPr="009C541A">
        <w:rPr>
          <w:rStyle w:val="SubtleEmphasis"/>
        </w:rPr>
        <w:t>Marlene Berenger, Marcos Gonzale</w:t>
      </w:r>
      <w:r w:rsidRPr="00111E1D">
        <w:rPr>
          <w:rStyle w:val="SubtleEmphasis"/>
        </w:rPr>
        <w:t>s</w:t>
      </w:r>
      <w:r w:rsidRPr="009C541A">
        <w:rPr>
          <w:rStyle w:val="SubtleEmphasis"/>
        </w:rPr>
        <w:t>, Jor</w:t>
      </w:r>
      <w:r w:rsidRPr="00111E1D">
        <w:rPr>
          <w:rStyle w:val="SubtleEmphasis"/>
        </w:rPr>
        <w:t>ge Ramirez</w:t>
      </w:r>
    </w:p>
    <w:p w14:paraId="6DC5013E" w14:textId="77777777" w:rsidR="00111E1D" w:rsidRPr="009C541A" w:rsidRDefault="00111E1D"/>
    <w:p w14:paraId="48DD5913" w14:textId="7CA6852F" w:rsidR="00111E1D" w:rsidRDefault="00AD44EB">
      <w:r w:rsidRPr="00AD44EB">
        <w:t xml:space="preserve">Estimated Size </w:t>
      </w:r>
      <w:r w:rsidR="00A822D5" w:rsidRPr="00AD44EB">
        <w:t>based on</w:t>
      </w:r>
      <w:r w:rsidRPr="00AD44EB">
        <w:t xml:space="preserve"> T</w:t>
      </w:r>
      <w:r>
        <w:t>-Shirt sizes (XS, S, M, L, XL)</w:t>
      </w:r>
    </w:p>
    <w:p w14:paraId="3BAA0B21" w14:textId="78EB082B" w:rsidR="00AD44EB" w:rsidRDefault="00AD44EB" w:rsidP="00AD44EB">
      <w:pPr>
        <w:pStyle w:val="ListParagraph"/>
        <w:numPr>
          <w:ilvl w:val="0"/>
          <w:numId w:val="1"/>
        </w:numPr>
      </w:pPr>
      <w:r>
        <w:t>XS = 0-</w:t>
      </w:r>
      <w:r w:rsidR="00C02BC9">
        <w:t>1</w:t>
      </w:r>
      <w:r>
        <w:t xml:space="preserve"> hours</w:t>
      </w:r>
    </w:p>
    <w:p w14:paraId="19C883BE" w14:textId="425D3B17" w:rsidR="00AD44EB" w:rsidRDefault="00AD44EB" w:rsidP="00AD44EB">
      <w:pPr>
        <w:pStyle w:val="ListParagraph"/>
        <w:numPr>
          <w:ilvl w:val="0"/>
          <w:numId w:val="1"/>
        </w:numPr>
      </w:pPr>
      <w:r>
        <w:t xml:space="preserve">S = </w:t>
      </w:r>
      <w:r w:rsidR="00C02BC9">
        <w:t>1</w:t>
      </w:r>
      <w:r>
        <w:t>-</w:t>
      </w:r>
      <w:r w:rsidR="00C02BC9">
        <w:t>3 hours</w:t>
      </w:r>
    </w:p>
    <w:p w14:paraId="4E1BD514" w14:textId="50E6CC71" w:rsidR="00C02BC9" w:rsidRDefault="00C02BC9" w:rsidP="00AD44EB">
      <w:pPr>
        <w:pStyle w:val="ListParagraph"/>
        <w:numPr>
          <w:ilvl w:val="0"/>
          <w:numId w:val="1"/>
        </w:numPr>
      </w:pPr>
      <w:r>
        <w:t>M = 3-8 hours</w:t>
      </w:r>
    </w:p>
    <w:p w14:paraId="6DB263AD" w14:textId="7D33640B" w:rsidR="00AF3D4B" w:rsidRDefault="00AF3D4B" w:rsidP="00AD44EB">
      <w:pPr>
        <w:pStyle w:val="ListParagraph"/>
        <w:numPr>
          <w:ilvl w:val="0"/>
          <w:numId w:val="1"/>
        </w:numPr>
      </w:pPr>
      <w:r>
        <w:t>L = 1 week</w:t>
      </w:r>
    </w:p>
    <w:p w14:paraId="73724824" w14:textId="325BE7D4" w:rsidR="00AF3D4B" w:rsidRDefault="00AF3D4B" w:rsidP="00AD44EB">
      <w:pPr>
        <w:pStyle w:val="ListParagraph"/>
        <w:numPr>
          <w:ilvl w:val="0"/>
          <w:numId w:val="1"/>
        </w:numPr>
      </w:pPr>
      <w:r>
        <w:t>XL = 1 sprint</w:t>
      </w:r>
    </w:p>
    <w:p w14:paraId="2E470317" w14:textId="77777777" w:rsidR="00AD44EB" w:rsidRDefault="00AD44EB"/>
    <w:p w14:paraId="1A4BC6C2" w14:textId="4CCAF8CC" w:rsidR="00DB6A8C" w:rsidRDefault="00DB6A8C">
      <w:r>
        <w:t>A GH Issue and an accompanying Branch is expected to be created for each requirement.</w:t>
      </w:r>
    </w:p>
    <w:p w14:paraId="7F003586" w14:textId="77777777" w:rsidR="00DB6A8C" w:rsidRDefault="00DB6A8C"/>
    <w:p w14:paraId="5A62D77E" w14:textId="02834DE6" w:rsidR="001C21B4" w:rsidRDefault="001C21B4">
      <w:r>
        <w:t>Link to GH Issues:</w:t>
      </w:r>
      <w:r>
        <w:br/>
      </w:r>
      <w:hyperlink r:id="rId6" w:history="1">
        <w:r w:rsidRPr="0042665B">
          <w:rPr>
            <w:rStyle w:val="Hyperlink"/>
          </w:rPr>
          <w:t>https://github.com/JRamirezDD/lu-lvb-JourneyPlanner/issues</w:t>
        </w:r>
      </w:hyperlink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1"/>
        <w:gridCol w:w="2517"/>
        <w:gridCol w:w="3054"/>
        <w:gridCol w:w="1037"/>
        <w:gridCol w:w="1871"/>
      </w:tblGrid>
      <w:tr w:rsidR="00AD44EB" w14:paraId="33D26EC4" w14:textId="77777777" w:rsidTr="007B27FC">
        <w:tc>
          <w:tcPr>
            <w:tcW w:w="871" w:type="dxa"/>
          </w:tcPr>
          <w:p w14:paraId="54F0DE1B" w14:textId="64848EED" w:rsidR="00AD44EB" w:rsidRPr="00AD44EB" w:rsidRDefault="00AD44EB">
            <w:pPr>
              <w:rPr>
                <w:rFonts w:asciiTheme="majorHAnsi" w:hAnsiTheme="majorHAnsi"/>
                <w:sz w:val="20"/>
                <w:szCs w:val="20"/>
                <w:lang w:val="es-MX"/>
              </w:rPr>
            </w:pPr>
            <w:r w:rsidRPr="00AD44EB">
              <w:rPr>
                <w:rFonts w:asciiTheme="majorHAnsi" w:hAnsiTheme="majorHAnsi"/>
                <w:sz w:val="20"/>
                <w:szCs w:val="20"/>
                <w:lang w:val="es-MX"/>
              </w:rPr>
              <w:t xml:space="preserve">GH </w:t>
            </w:r>
            <w:proofErr w:type="spellStart"/>
            <w:r w:rsidRPr="00AD44EB">
              <w:rPr>
                <w:rFonts w:asciiTheme="majorHAnsi" w:hAnsiTheme="majorHAnsi"/>
                <w:sz w:val="20"/>
                <w:szCs w:val="20"/>
                <w:lang w:val="es-MX"/>
              </w:rPr>
              <w:t>Issue</w:t>
            </w:r>
            <w:proofErr w:type="spellEnd"/>
            <w:r w:rsidRPr="00AD44EB">
              <w:rPr>
                <w:rFonts w:asciiTheme="majorHAnsi" w:hAnsiTheme="majorHAnsi"/>
                <w:sz w:val="20"/>
                <w:szCs w:val="20"/>
                <w:lang w:val="es-MX"/>
              </w:rPr>
              <w:t xml:space="preserve"> #</w:t>
            </w:r>
          </w:p>
        </w:tc>
        <w:tc>
          <w:tcPr>
            <w:tcW w:w="2517" w:type="dxa"/>
          </w:tcPr>
          <w:p w14:paraId="37858EF2" w14:textId="345C20AD" w:rsidR="00AD44EB" w:rsidRPr="00AD44EB" w:rsidRDefault="00AD44EB">
            <w:pPr>
              <w:rPr>
                <w:rFonts w:asciiTheme="majorHAnsi" w:hAnsiTheme="majorHAnsi"/>
                <w:sz w:val="20"/>
                <w:szCs w:val="20"/>
                <w:lang w:val="es-MX"/>
              </w:rPr>
            </w:pPr>
            <w:proofErr w:type="spellStart"/>
            <w:r w:rsidRPr="00AD44EB">
              <w:rPr>
                <w:rFonts w:asciiTheme="majorHAnsi" w:hAnsiTheme="majorHAnsi"/>
                <w:sz w:val="20"/>
                <w:szCs w:val="20"/>
                <w:lang w:val="es-MX"/>
              </w:rPr>
              <w:t>Title</w:t>
            </w:r>
            <w:proofErr w:type="spellEnd"/>
          </w:p>
        </w:tc>
        <w:tc>
          <w:tcPr>
            <w:tcW w:w="3054" w:type="dxa"/>
          </w:tcPr>
          <w:p w14:paraId="19C9AB4A" w14:textId="36E64741" w:rsidR="00AD44EB" w:rsidRPr="00AD44EB" w:rsidRDefault="00AD44EB">
            <w:pPr>
              <w:rPr>
                <w:rFonts w:asciiTheme="majorHAnsi" w:hAnsiTheme="majorHAnsi"/>
                <w:sz w:val="20"/>
                <w:szCs w:val="20"/>
                <w:lang w:val="es-MX"/>
              </w:rPr>
            </w:pPr>
            <w:proofErr w:type="spellStart"/>
            <w:r w:rsidRPr="00AD44EB">
              <w:rPr>
                <w:rFonts w:asciiTheme="majorHAnsi" w:hAnsiTheme="majorHAnsi"/>
                <w:sz w:val="20"/>
                <w:szCs w:val="20"/>
                <w:lang w:val="es-MX"/>
              </w:rPr>
              <w:t>Description</w:t>
            </w:r>
            <w:proofErr w:type="spellEnd"/>
          </w:p>
        </w:tc>
        <w:tc>
          <w:tcPr>
            <w:tcW w:w="1037" w:type="dxa"/>
          </w:tcPr>
          <w:p w14:paraId="11F29504" w14:textId="337A48FD" w:rsidR="00AD44EB" w:rsidRPr="00AD44EB" w:rsidRDefault="00AD44EB">
            <w:pPr>
              <w:rPr>
                <w:rFonts w:asciiTheme="majorHAnsi" w:hAnsiTheme="maj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  <w:lang w:val="es-MX"/>
              </w:rPr>
              <w:t>Estimated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s-MX"/>
              </w:rPr>
              <w:t>Size</w:t>
            </w:r>
            <w:proofErr w:type="spellEnd"/>
          </w:p>
        </w:tc>
        <w:tc>
          <w:tcPr>
            <w:tcW w:w="1871" w:type="dxa"/>
          </w:tcPr>
          <w:p w14:paraId="68BCF366" w14:textId="6BF78693" w:rsidR="00AD44EB" w:rsidRPr="00AD44EB" w:rsidRDefault="00AD44EB">
            <w:pPr>
              <w:rPr>
                <w:rFonts w:asciiTheme="majorHAnsi" w:hAnsiTheme="majorHAnsi"/>
                <w:sz w:val="20"/>
                <w:szCs w:val="20"/>
                <w:lang w:val="es-MX"/>
              </w:rPr>
            </w:pPr>
            <w:proofErr w:type="spellStart"/>
            <w:r w:rsidRPr="00AD44EB">
              <w:rPr>
                <w:rFonts w:asciiTheme="majorHAnsi" w:hAnsiTheme="majorHAnsi"/>
                <w:sz w:val="20"/>
                <w:szCs w:val="20"/>
                <w:lang w:val="es-MX"/>
              </w:rPr>
              <w:t>Reporter</w:t>
            </w:r>
            <w:proofErr w:type="spellEnd"/>
          </w:p>
        </w:tc>
      </w:tr>
      <w:tr w:rsidR="00AD44EB" w:rsidRPr="00111E1D" w14:paraId="50B3D8E7" w14:textId="77777777" w:rsidTr="007B27FC">
        <w:tc>
          <w:tcPr>
            <w:tcW w:w="871" w:type="dxa"/>
          </w:tcPr>
          <w:p w14:paraId="03C1790B" w14:textId="1AD5A398" w:rsidR="00AD44EB" w:rsidRPr="00AD44EB" w:rsidRDefault="00AD44EB" w:rsidP="00111E1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#8</w:t>
            </w:r>
          </w:p>
        </w:tc>
        <w:tc>
          <w:tcPr>
            <w:tcW w:w="2517" w:type="dxa"/>
          </w:tcPr>
          <w:p w14:paraId="304D476E" w14:textId="3FA78289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AD44EB">
              <w:rPr>
                <w:rFonts w:asciiTheme="majorHAnsi" w:hAnsiTheme="majorHAnsi"/>
                <w:sz w:val="20"/>
                <w:szCs w:val="20"/>
              </w:rPr>
              <w:t>autocompleteService</w:t>
            </w:r>
            <w:proofErr w:type="spellEnd"/>
            <w:r w:rsidRPr="00AD44EB">
              <w:rPr>
                <w:rFonts w:asciiTheme="majorHAnsi" w:hAnsiTheme="majorHAnsi"/>
                <w:sz w:val="20"/>
                <w:szCs w:val="20"/>
              </w:rPr>
              <w:t xml:space="preserve"> API Implementation</w:t>
            </w:r>
          </w:p>
        </w:tc>
        <w:tc>
          <w:tcPr>
            <w:tcW w:w="3054" w:type="dxa"/>
          </w:tcPr>
          <w:p w14:paraId="1FBA15CA" w14:textId="1847880E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 xml:space="preserve">Implementation of </w:t>
            </w:r>
            <w:proofErr w:type="spellStart"/>
            <w:r w:rsidRPr="00AD44EB">
              <w:rPr>
                <w:rFonts w:asciiTheme="majorHAnsi" w:hAnsiTheme="majorHAnsi"/>
                <w:sz w:val="20"/>
                <w:szCs w:val="20"/>
              </w:rPr>
              <w:t>autocompleteService</w:t>
            </w:r>
            <w:proofErr w:type="spellEnd"/>
            <w:r w:rsidRPr="00AD44EB">
              <w:rPr>
                <w:rFonts w:asciiTheme="majorHAnsi" w:hAnsiTheme="majorHAnsi"/>
                <w:sz w:val="20"/>
                <w:szCs w:val="20"/>
              </w:rPr>
              <w:t xml:space="preserve"> API (with mock objects and testing of functions).</w:t>
            </w:r>
          </w:p>
        </w:tc>
        <w:tc>
          <w:tcPr>
            <w:tcW w:w="1037" w:type="dxa"/>
          </w:tcPr>
          <w:p w14:paraId="4C2AFB7B" w14:textId="31A7CC4D" w:rsidR="00AD44EB" w:rsidRPr="00AD44EB" w:rsidRDefault="00E300D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X</w:t>
            </w:r>
            <w:r w:rsidR="00AD44EB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71" w:type="dxa"/>
          </w:tcPr>
          <w:p w14:paraId="40E29D28" w14:textId="1D511F50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D44EB" w:rsidRPr="00111E1D" w14:paraId="05D3D588" w14:textId="77777777" w:rsidTr="007B27FC">
        <w:tc>
          <w:tcPr>
            <w:tcW w:w="871" w:type="dxa"/>
          </w:tcPr>
          <w:p w14:paraId="1E94F9CD" w14:textId="0590DD7E" w:rsidR="00AD44EB" w:rsidRPr="00AD44EB" w:rsidRDefault="00AD44EB" w:rsidP="00111E1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#10</w:t>
            </w:r>
          </w:p>
        </w:tc>
        <w:tc>
          <w:tcPr>
            <w:tcW w:w="2517" w:type="dxa"/>
          </w:tcPr>
          <w:p w14:paraId="543FE5D1" w14:textId="630D1D59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 xml:space="preserve">API UI </w:t>
            </w:r>
            <w:r w:rsidR="00FA01F0">
              <w:rPr>
                <w:rFonts w:asciiTheme="majorHAnsi" w:hAnsiTheme="majorHAnsi"/>
                <w:sz w:val="20"/>
                <w:szCs w:val="20"/>
              </w:rPr>
              <w:t xml:space="preserve">UX </w:t>
            </w:r>
            <w:r w:rsidRPr="00AD44EB">
              <w:rPr>
                <w:rFonts w:asciiTheme="majorHAnsi" w:hAnsiTheme="majorHAnsi"/>
                <w:sz w:val="20"/>
                <w:szCs w:val="20"/>
              </w:rPr>
              <w:t>Layout</w:t>
            </w:r>
          </w:p>
        </w:tc>
        <w:tc>
          <w:tcPr>
            <w:tcW w:w="3054" w:type="dxa"/>
          </w:tcPr>
          <w:p w14:paraId="3260738B" w14:textId="6F61F777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 xml:space="preserve">Create layout of the app (map, control panel, filters, settings, and other buttons) basing yourself </w:t>
            </w:r>
            <w:proofErr w:type="gramStart"/>
            <w:r w:rsidRPr="00AD44EB">
              <w:rPr>
                <w:rFonts w:asciiTheme="majorHAnsi" w:hAnsiTheme="majorHAnsi"/>
                <w:sz w:val="20"/>
                <w:szCs w:val="20"/>
              </w:rPr>
              <w:t>off of</w:t>
            </w:r>
            <w:proofErr w:type="gramEnd"/>
            <w:r w:rsidRPr="00AD44EB">
              <w:rPr>
                <w:rFonts w:asciiTheme="majorHAnsi" w:hAnsiTheme="majorHAnsi"/>
                <w:sz w:val="20"/>
                <w:szCs w:val="20"/>
              </w:rPr>
              <w:t xml:space="preserve"> the Requirement document provided by </w:t>
            </w:r>
            <w:proofErr w:type="spellStart"/>
            <w:r w:rsidRPr="00AD44EB">
              <w:rPr>
                <w:rFonts w:asciiTheme="majorHAnsi" w:hAnsiTheme="majorHAnsi"/>
                <w:sz w:val="20"/>
                <w:szCs w:val="20"/>
              </w:rPr>
              <w:t>Leipziger</w:t>
            </w:r>
            <w:proofErr w:type="spellEnd"/>
            <w:r w:rsidRPr="00AD44E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AD44EB">
              <w:rPr>
                <w:rFonts w:asciiTheme="majorHAnsi" w:hAnsiTheme="majorHAnsi"/>
                <w:sz w:val="20"/>
                <w:szCs w:val="20"/>
              </w:rPr>
              <w:t>Verkehrsbetriebe</w:t>
            </w:r>
            <w:proofErr w:type="spellEnd"/>
            <w:r w:rsidRPr="00AD44EB">
              <w:rPr>
                <w:rFonts w:asciiTheme="majorHAnsi" w:hAnsiTheme="majorHAnsi"/>
                <w:sz w:val="20"/>
                <w:szCs w:val="20"/>
              </w:rPr>
              <w:t xml:space="preserve"> and existing OTP UI apps (Such as </w:t>
            </w:r>
            <w:proofErr w:type="spellStart"/>
            <w:r w:rsidRPr="00AD44EB">
              <w:rPr>
                <w:rFonts w:asciiTheme="majorHAnsi" w:hAnsiTheme="majorHAnsi"/>
                <w:sz w:val="20"/>
                <w:szCs w:val="20"/>
              </w:rPr>
              <w:t>Digitransit</w:t>
            </w:r>
            <w:proofErr w:type="spellEnd"/>
            <w:r w:rsidRPr="00AD44EB">
              <w:rPr>
                <w:rFonts w:asciiTheme="majorHAnsi" w:hAnsiTheme="majorHAnsi"/>
                <w:sz w:val="20"/>
                <w:szCs w:val="20"/>
              </w:rPr>
              <w:t xml:space="preserve"> from HSL).</w:t>
            </w:r>
          </w:p>
        </w:tc>
        <w:tc>
          <w:tcPr>
            <w:tcW w:w="1037" w:type="dxa"/>
          </w:tcPr>
          <w:p w14:paraId="68787EA2" w14:textId="31C27FC9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71" w:type="dxa"/>
          </w:tcPr>
          <w:p w14:paraId="393D7590" w14:textId="27FE7919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Marcos Gonzales</w:t>
            </w:r>
          </w:p>
        </w:tc>
      </w:tr>
      <w:tr w:rsidR="00AD44EB" w:rsidRPr="00111E1D" w14:paraId="21159E1C" w14:textId="77777777" w:rsidTr="007B27FC">
        <w:tc>
          <w:tcPr>
            <w:tcW w:w="871" w:type="dxa"/>
          </w:tcPr>
          <w:p w14:paraId="2AB36912" w14:textId="2F9FE000" w:rsidR="00AD44EB" w:rsidRPr="00AD44EB" w:rsidRDefault="00AD44EB" w:rsidP="00111E1D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="00A822D5">
              <w:rPr>
                <w:rFonts w:asciiTheme="majorHAnsi" w:hAnsiTheme="majorHAnsi"/>
                <w:sz w:val="20"/>
                <w:szCs w:val="20"/>
              </w:rPr>
              <w:t>74</w:t>
            </w:r>
          </w:p>
        </w:tc>
        <w:tc>
          <w:tcPr>
            <w:tcW w:w="2517" w:type="dxa"/>
          </w:tcPr>
          <w:p w14:paraId="3FD2A6E3" w14:textId="4AE470E4" w:rsidR="00AD44EB" w:rsidRPr="00AD44EB" w:rsidRDefault="00972D34">
            <w:pPr>
              <w:rPr>
                <w:rFonts w:asciiTheme="majorHAnsi" w:hAnsiTheme="majorHAnsi"/>
                <w:sz w:val="20"/>
                <w:szCs w:val="20"/>
              </w:rPr>
            </w:pPr>
            <w:r w:rsidRPr="00972D34">
              <w:rPr>
                <w:rFonts w:asciiTheme="majorHAnsi" w:hAnsiTheme="majorHAnsi"/>
                <w:sz w:val="20"/>
                <w:szCs w:val="20"/>
              </w:rPr>
              <w:t xml:space="preserve">Create Sprint Requirement </w:t>
            </w:r>
            <w:r w:rsidR="00A822D5">
              <w:rPr>
                <w:rFonts w:asciiTheme="majorHAnsi" w:hAnsiTheme="majorHAnsi"/>
                <w:sz w:val="20"/>
                <w:szCs w:val="20"/>
              </w:rPr>
              <w:t xml:space="preserve">2 </w:t>
            </w:r>
            <w:r w:rsidRPr="00972D34">
              <w:rPr>
                <w:rFonts w:asciiTheme="majorHAnsi" w:hAnsiTheme="majorHAnsi"/>
                <w:sz w:val="20"/>
                <w:szCs w:val="20"/>
              </w:rPr>
              <w:t>Tasks and Distribution</w:t>
            </w:r>
          </w:p>
        </w:tc>
        <w:tc>
          <w:tcPr>
            <w:tcW w:w="3054" w:type="dxa"/>
          </w:tcPr>
          <w:p w14:paraId="0F593A05" w14:textId="77777777" w:rsidR="00AD44EB" w:rsidRPr="00AD44EB" w:rsidRDefault="00AD44E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37" w:type="dxa"/>
          </w:tcPr>
          <w:p w14:paraId="7C3AD579" w14:textId="4B58140D" w:rsidR="00AD44EB" w:rsidRPr="00AD44EB" w:rsidRDefault="00972D3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71" w:type="dxa"/>
          </w:tcPr>
          <w:p w14:paraId="6D138657" w14:textId="37261749" w:rsidR="00AD44EB" w:rsidRPr="00AD44EB" w:rsidRDefault="00972D3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822D5" w:rsidRPr="00111E1D" w14:paraId="6E217EBB" w14:textId="77777777" w:rsidTr="007B27FC">
        <w:tc>
          <w:tcPr>
            <w:tcW w:w="871" w:type="dxa"/>
          </w:tcPr>
          <w:p w14:paraId="555F5E3B" w14:textId="5CC520C5" w:rsidR="00A822D5" w:rsidRPr="00AD44EB" w:rsidRDefault="00A822D5" w:rsidP="00A822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#17</w:t>
            </w:r>
          </w:p>
        </w:tc>
        <w:tc>
          <w:tcPr>
            <w:tcW w:w="2517" w:type="dxa"/>
          </w:tcPr>
          <w:p w14:paraId="46AED0E7" w14:textId="11870E3F" w:rsidR="00A822D5" w:rsidRPr="00AD44EB" w:rsidRDefault="00A822D5" w:rsidP="00A822D5">
            <w:pPr>
              <w:rPr>
                <w:rFonts w:asciiTheme="majorHAnsi" w:hAnsiTheme="majorHAnsi"/>
                <w:sz w:val="20"/>
                <w:szCs w:val="20"/>
              </w:rPr>
            </w:pPr>
            <w:r w:rsidRPr="00F42E79">
              <w:rPr>
                <w:rFonts w:asciiTheme="majorHAnsi" w:hAnsiTheme="majorHAnsi"/>
                <w:sz w:val="20"/>
                <w:szCs w:val="20"/>
              </w:rPr>
              <w:t xml:space="preserve">Figure out </w:t>
            </w:r>
            <w:proofErr w:type="spellStart"/>
            <w:r w:rsidRPr="00F42E79">
              <w:rPr>
                <w:rFonts w:asciiTheme="majorHAnsi" w:hAnsiTheme="majorHAnsi"/>
                <w:sz w:val="20"/>
                <w:szCs w:val="20"/>
              </w:rPr>
              <w:t>GeoJSON</w:t>
            </w:r>
            <w:proofErr w:type="spellEnd"/>
            <w:r w:rsidRPr="00F42E79">
              <w:rPr>
                <w:rFonts w:asciiTheme="majorHAnsi" w:hAnsiTheme="majorHAnsi"/>
                <w:sz w:val="20"/>
                <w:szCs w:val="20"/>
              </w:rPr>
              <w:t xml:space="preserve"> Data manipulation in </w:t>
            </w:r>
            <w:proofErr w:type="spellStart"/>
            <w:r w:rsidRPr="00F42E79">
              <w:rPr>
                <w:rFonts w:asciiTheme="majorHAnsi" w:hAnsiTheme="majorHAnsi"/>
                <w:sz w:val="20"/>
                <w:szCs w:val="20"/>
              </w:rPr>
              <w:t>Mapbox</w:t>
            </w:r>
            <w:proofErr w:type="spellEnd"/>
            <w:r w:rsidRPr="00F42E79">
              <w:rPr>
                <w:rFonts w:asciiTheme="majorHAnsi" w:hAnsiTheme="majorHAnsi"/>
                <w:sz w:val="20"/>
                <w:szCs w:val="20"/>
              </w:rPr>
              <w:t xml:space="preserve"> GL JS to display special layers</w:t>
            </w:r>
          </w:p>
        </w:tc>
        <w:tc>
          <w:tcPr>
            <w:tcW w:w="3054" w:type="dxa"/>
          </w:tcPr>
          <w:p w14:paraId="3DA6AB29" w14:textId="0028902F" w:rsidR="00932498" w:rsidRDefault="00932498" w:rsidP="0093249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Carried over from last sprint</w:t>
            </w:r>
          </w:p>
          <w:p w14:paraId="4C74003E" w14:textId="77777777" w:rsidR="00932498" w:rsidRDefault="00932498" w:rsidP="00932498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ABA8C65" w14:textId="3E0121A1" w:rsidR="00932498" w:rsidRDefault="00932498" w:rsidP="0093249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Re-implement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GeoJSON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conversion using pre-existing libraries</w:t>
            </w:r>
          </w:p>
          <w:p w14:paraId="187CB587" w14:textId="77777777" w:rsidR="00932498" w:rsidRDefault="00932498" w:rsidP="00932498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D048387" w14:textId="23F85545" w:rsidR="00932498" w:rsidRDefault="00932498" w:rsidP="00932498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Mapbox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GL JS offers pre-made objects for manipulation.</w:t>
            </w:r>
          </w:p>
          <w:p w14:paraId="013686A6" w14:textId="77777777" w:rsidR="00932498" w:rsidRDefault="00932498" w:rsidP="0093249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Please go over the documentation</w:t>
            </w:r>
          </w:p>
          <w:p w14:paraId="23D82F0D" w14:textId="77777777" w:rsidR="00932498" w:rsidRDefault="00932498" w:rsidP="00932498">
            <w:pPr>
              <w:rPr>
                <w:rFonts w:asciiTheme="majorHAnsi" w:hAnsiTheme="majorHAnsi"/>
                <w:sz w:val="20"/>
                <w:szCs w:val="20"/>
              </w:rPr>
            </w:pPr>
            <w:hyperlink r:id="rId7" w:history="1">
              <w:r w:rsidRPr="00041AEE">
                <w:rPr>
                  <w:rStyle w:val="Hyperlink"/>
                  <w:rFonts w:asciiTheme="majorHAnsi" w:hAnsiTheme="majorHAnsi"/>
                  <w:sz w:val="20"/>
                  <w:szCs w:val="20"/>
                </w:rPr>
                <w:t>https://github.com/alex3165/react-mapbox-gl/blob/master/docs/API.md</w:t>
              </w:r>
            </w:hyperlink>
          </w:p>
          <w:p w14:paraId="58CCDDAD" w14:textId="77777777" w:rsidR="00932498" w:rsidRDefault="00932498" w:rsidP="00A822D5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B911518" w14:textId="5CF3F7B6" w:rsidR="00932498" w:rsidRPr="00AD44EB" w:rsidRDefault="00932498" w:rsidP="00A822D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37" w:type="dxa"/>
          </w:tcPr>
          <w:p w14:paraId="7731610A" w14:textId="7DF2BE82" w:rsidR="00A822D5" w:rsidRPr="00AD44EB" w:rsidRDefault="00AE6620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M</w:t>
            </w:r>
          </w:p>
        </w:tc>
        <w:tc>
          <w:tcPr>
            <w:tcW w:w="1871" w:type="dxa"/>
          </w:tcPr>
          <w:p w14:paraId="47E31821" w14:textId="5026F096" w:rsidR="00A822D5" w:rsidRPr="00AD44EB" w:rsidRDefault="00A822D5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Marlene Berenger</w:t>
            </w:r>
          </w:p>
        </w:tc>
      </w:tr>
      <w:tr w:rsidR="00A822D5" w:rsidRPr="00111E1D" w14:paraId="767A88E1" w14:textId="77777777" w:rsidTr="007B27FC">
        <w:tc>
          <w:tcPr>
            <w:tcW w:w="871" w:type="dxa"/>
          </w:tcPr>
          <w:p w14:paraId="4322B20D" w14:textId="6B6B0193" w:rsidR="00A822D5" w:rsidRPr="00AD44EB" w:rsidRDefault="00A822D5" w:rsidP="00A822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#28</w:t>
            </w:r>
          </w:p>
        </w:tc>
        <w:tc>
          <w:tcPr>
            <w:tcW w:w="2517" w:type="dxa"/>
          </w:tcPr>
          <w:p w14:paraId="25158314" w14:textId="03284E21" w:rsidR="00A822D5" w:rsidRPr="00AD44EB" w:rsidRDefault="00A822D5" w:rsidP="00A822D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BaseMap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Implementation</w:t>
            </w:r>
          </w:p>
        </w:tc>
        <w:tc>
          <w:tcPr>
            <w:tcW w:w="3054" w:type="dxa"/>
          </w:tcPr>
          <w:p w14:paraId="3C4A06DB" w14:textId="77777777" w:rsidR="00A822D5" w:rsidRDefault="00A822D5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Based on decision from issue #15.</w:t>
            </w:r>
          </w:p>
          <w:p w14:paraId="7EF5C23E" w14:textId="77777777" w:rsidR="00A822D5" w:rsidRDefault="00A822D5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Must adapt presented information depending on changing context.</w:t>
            </w:r>
          </w:p>
          <w:p w14:paraId="3529CEB1" w14:textId="77777777" w:rsidR="00A822D5" w:rsidRDefault="00A822D5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Must account for requirement document requirements.</w:t>
            </w:r>
          </w:p>
          <w:p w14:paraId="1FEB340B" w14:textId="77777777" w:rsidR="00A822D5" w:rsidRDefault="00A822D5" w:rsidP="00A822D5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069ADEE1" w14:textId="77777777" w:rsidR="00A822D5" w:rsidRDefault="00A822D5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Likely will need to be extended.</w:t>
            </w:r>
          </w:p>
          <w:p w14:paraId="06779AFA" w14:textId="77777777" w:rsidR="00932498" w:rsidRDefault="00932498" w:rsidP="00A822D5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32D17C2F" w14:textId="77777777" w:rsidR="00932498" w:rsidRDefault="00932498" w:rsidP="00A822D5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45524E63" w14:textId="1D385860" w:rsidR="00932498" w:rsidRPr="00AD44EB" w:rsidRDefault="00932498" w:rsidP="00A822D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37" w:type="dxa"/>
          </w:tcPr>
          <w:p w14:paraId="019607AE" w14:textId="15A30E34" w:rsidR="00A822D5" w:rsidRPr="00AD44EB" w:rsidRDefault="00A822D5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</w:t>
            </w:r>
          </w:p>
        </w:tc>
        <w:tc>
          <w:tcPr>
            <w:tcW w:w="1871" w:type="dxa"/>
          </w:tcPr>
          <w:p w14:paraId="7AFFCEE1" w14:textId="77777777" w:rsidR="00F46934" w:rsidRDefault="00F46934" w:rsidP="00F4693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Marlene Berenger</w:t>
            </w:r>
          </w:p>
          <w:p w14:paraId="73B15E46" w14:textId="42B08C5E" w:rsidR="00A822D5" w:rsidRPr="00AD44EB" w:rsidRDefault="00F46934" w:rsidP="00F4693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(Jorge Ramirez likely assisting)</w:t>
            </w:r>
          </w:p>
        </w:tc>
      </w:tr>
      <w:tr w:rsidR="00A822D5" w:rsidRPr="00111E1D" w14:paraId="6E1FC2E2" w14:textId="77777777" w:rsidTr="007B27FC">
        <w:tc>
          <w:tcPr>
            <w:tcW w:w="871" w:type="dxa"/>
          </w:tcPr>
          <w:p w14:paraId="55E2293B" w14:textId="4998E1B5" w:rsidR="00A822D5" w:rsidRPr="00AD44EB" w:rsidRDefault="00A822D5" w:rsidP="00A822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#29</w:t>
            </w:r>
          </w:p>
        </w:tc>
        <w:tc>
          <w:tcPr>
            <w:tcW w:w="2517" w:type="dxa"/>
          </w:tcPr>
          <w:p w14:paraId="6054A242" w14:textId="0917B34D" w:rsidR="00A822D5" w:rsidRPr="00AD44EB" w:rsidRDefault="00A822D5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Map UI/UX Implementation</w:t>
            </w:r>
          </w:p>
        </w:tc>
        <w:tc>
          <w:tcPr>
            <w:tcW w:w="3054" w:type="dxa"/>
          </w:tcPr>
          <w:p w14:paraId="29E1B869" w14:textId="6D463C94" w:rsidR="00A822D5" w:rsidRPr="00AD44EB" w:rsidRDefault="00A822D5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Must use implementation from #28 and design from #10</w:t>
            </w:r>
          </w:p>
        </w:tc>
        <w:tc>
          <w:tcPr>
            <w:tcW w:w="1037" w:type="dxa"/>
          </w:tcPr>
          <w:p w14:paraId="536C6657" w14:textId="3A8EEF07" w:rsidR="00A822D5" w:rsidRPr="00AD44EB" w:rsidRDefault="00A822D5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71" w:type="dxa"/>
          </w:tcPr>
          <w:p w14:paraId="330071E4" w14:textId="77777777" w:rsidR="00A822D5" w:rsidRDefault="00A822D5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Marlene Berenger</w:t>
            </w:r>
          </w:p>
          <w:p w14:paraId="009EFB6A" w14:textId="294AF232" w:rsidR="000F22E2" w:rsidRPr="00AD44EB" w:rsidRDefault="000F22E2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(Jorge Ramirez likely assisting)</w:t>
            </w:r>
          </w:p>
        </w:tc>
      </w:tr>
      <w:tr w:rsidR="00A822D5" w:rsidRPr="003C05FB" w14:paraId="6A628F5A" w14:textId="77777777" w:rsidTr="007B27FC">
        <w:tc>
          <w:tcPr>
            <w:tcW w:w="871" w:type="dxa"/>
          </w:tcPr>
          <w:p w14:paraId="53844CD7" w14:textId="3F03EB28" w:rsidR="00A822D5" w:rsidRPr="00AD44EB" w:rsidRDefault="00A822D5" w:rsidP="00A822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#73</w:t>
            </w:r>
          </w:p>
        </w:tc>
        <w:tc>
          <w:tcPr>
            <w:tcW w:w="2517" w:type="dxa"/>
          </w:tcPr>
          <w:p w14:paraId="1584B956" w14:textId="53574984" w:rsidR="00A822D5" w:rsidRPr="00AD44EB" w:rsidRDefault="00A822D5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Implement Internationalization without i18n.</w:t>
            </w:r>
          </w:p>
        </w:tc>
        <w:tc>
          <w:tcPr>
            <w:tcW w:w="3054" w:type="dxa"/>
          </w:tcPr>
          <w:p w14:paraId="1FC6DAEE" w14:textId="7CB99E52" w:rsidR="00A822D5" w:rsidRPr="00F42E79" w:rsidRDefault="00A822D5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Pre-made internationalization solutions are too complex and ‘all-encompassing’ for what we require. Implement a simple solution from scratch that works as expected without additional quirks.</w:t>
            </w:r>
          </w:p>
        </w:tc>
        <w:tc>
          <w:tcPr>
            <w:tcW w:w="1037" w:type="dxa"/>
          </w:tcPr>
          <w:p w14:paraId="2AC9A944" w14:textId="77FB9E74" w:rsidR="00A822D5" w:rsidRPr="00AD44EB" w:rsidRDefault="00A822D5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71" w:type="dxa"/>
          </w:tcPr>
          <w:p w14:paraId="156F5026" w14:textId="3AE2048A" w:rsidR="00A822D5" w:rsidRPr="003C05FB" w:rsidRDefault="000F00D5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822D5" w:rsidRPr="00111E1D" w14:paraId="799AB546" w14:textId="77777777" w:rsidTr="007B27FC">
        <w:tc>
          <w:tcPr>
            <w:tcW w:w="871" w:type="dxa"/>
          </w:tcPr>
          <w:p w14:paraId="19E0ECDB" w14:textId="067D72BF" w:rsidR="00A822D5" w:rsidRPr="00AD44EB" w:rsidRDefault="000F00D5" w:rsidP="00A822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#75</w:t>
            </w:r>
          </w:p>
        </w:tc>
        <w:tc>
          <w:tcPr>
            <w:tcW w:w="2517" w:type="dxa"/>
          </w:tcPr>
          <w:p w14:paraId="64EB4AA0" w14:textId="65A71AB9" w:rsidR="00A822D5" w:rsidRPr="00AD44EB" w:rsidRDefault="003C4D53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Rethin</w:t>
            </w:r>
            <w:r w:rsidR="00BA6F9F">
              <w:rPr>
                <w:rFonts w:asciiTheme="majorHAnsi" w:hAnsiTheme="majorHAnsi"/>
                <w:sz w:val="20"/>
                <w:szCs w:val="20"/>
              </w:rPr>
              <w:t>k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rework where context attributes belong.</w:t>
            </w:r>
          </w:p>
        </w:tc>
        <w:tc>
          <w:tcPr>
            <w:tcW w:w="3054" w:type="dxa"/>
          </w:tcPr>
          <w:p w14:paraId="32D35BB1" w14:textId="77777777" w:rsidR="00717D3E" w:rsidRDefault="00717D3E" w:rsidP="00717D3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Location of the attributes ended up being a bit messy.</w:t>
            </w:r>
          </w:p>
          <w:p w14:paraId="319AB764" w14:textId="71715417" w:rsidR="003C4D53" w:rsidRPr="00AD44EB" w:rsidRDefault="00717D3E" w:rsidP="00717D3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It must also be verified that all shared attributes and functions are accounted for.</w:t>
            </w:r>
          </w:p>
        </w:tc>
        <w:tc>
          <w:tcPr>
            <w:tcW w:w="1037" w:type="dxa"/>
          </w:tcPr>
          <w:p w14:paraId="177A33F3" w14:textId="26B275B0" w:rsidR="00A822D5" w:rsidRPr="00AD44EB" w:rsidRDefault="00542B3F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</w:t>
            </w:r>
          </w:p>
        </w:tc>
        <w:tc>
          <w:tcPr>
            <w:tcW w:w="1871" w:type="dxa"/>
          </w:tcPr>
          <w:p w14:paraId="4627A2BB" w14:textId="142789EF" w:rsidR="00A822D5" w:rsidRPr="00AD44EB" w:rsidRDefault="003C4D53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822D5" w:rsidRPr="00111E1D" w14:paraId="1F3DEE99" w14:textId="77777777" w:rsidTr="007B27FC">
        <w:tc>
          <w:tcPr>
            <w:tcW w:w="871" w:type="dxa"/>
          </w:tcPr>
          <w:p w14:paraId="19AD62B4" w14:textId="5CFA33C0" w:rsidR="00A822D5" w:rsidRPr="00AD44EB" w:rsidRDefault="000F00D5" w:rsidP="00A822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#76</w:t>
            </w:r>
          </w:p>
        </w:tc>
        <w:tc>
          <w:tcPr>
            <w:tcW w:w="2517" w:type="dxa"/>
          </w:tcPr>
          <w:p w14:paraId="2BB057A7" w14:textId="09455981" w:rsidR="00A822D5" w:rsidRPr="00AD44EB" w:rsidRDefault="003C4D53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Deployment of React App in </w:t>
            </w:r>
            <w:r w:rsidR="008B0FD1">
              <w:rPr>
                <w:rFonts w:asciiTheme="majorHAnsi" w:hAnsiTheme="majorHAnsi"/>
                <w:sz w:val="20"/>
                <w:szCs w:val="20"/>
              </w:rPr>
              <w:t xml:space="preserve">hosting </w:t>
            </w:r>
            <w:r>
              <w:rPr>
                <w:rFonts w:asciiTheme="majorHAnsi" w:hAnsiTheme="majorHAnsi"/>
                <w:sz w:val="20"/>
                <w:szCs w:val="20"/>
              </w:rPr>
              <w:t>platform</w:t>
            </w:r>
          </w:p>
        </w:tc>
        <w:tc>
          <w:tcPr>
            <w:tcW w:w="3054" w:type="dxa"/>
          </w:tcPr>
          <w:p w14:paraId="500B85C2" w14:textId="77777777" w:rsidR="00A822D5" w:rsidRDefault="003C4D53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 automated Continuous Deployment via GitHub Actions.</w:t>
            </w:r>
          </w:p>
          <w:p w14:paraId="271F675A" w14:textId="7E02E5CE" w:rsidR="003C4D53" w:rsidRPr="00AD44EB" w:rsidRDefault="003C4D53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Deployment can be done on GitHub Pages or Vercel.</w:t>
            </w:r>
          </w:p>
        </w:tc>
        <w:tc>
          <w:tcPr>
            <w:tcW w:w="1037" w:type="dxa"/>
          </w:tcPr>
          <w:p w14:paraId="7ACCBEAF" w14:textId="50371DAD" w:rsidR="00A822D5" w:rsidRPr="00AD44EB" w:rsidRDefault="003C4D53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71" w:type="dxa"/>
          </w:tcPr>
          <w:p w14:paraId="1BBC3B5C" w14:textId="628DCA96" w:rsidR="00A822D5" w:rsidRPr="00AD44EB" w:rsidRDefault="003C4D53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822D5" w:rsidRPr="00111E1D" w14:paraId="3F445D45" w14:textId="77777777" w:rsidTr="007B27FC">
        <w:tc>
          <w:tcPr>
            <w:tcW w:w="871" w:type="dxa"/>
          </w:tcPr>
          <w:p w14:paraId="5149A192" w14:textId="518C0533" w:rsidR="00A822D5" w:rsidRDefault="000F00D5" w:rsidP="00A822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#77</w:t>
            </w:r>
          </w:p>
        </w:tc>
        <w:tc>
          <w:tcPr>
            <w:tcW w:w="2517" w:type="dxa"/>
          </w:tcPr>
          <w:p w14:paraId="10C84E96" w14:textId="3B4D9DFF" w:rsidR="00A822D5" w:rsidRPr="00F42E79" w:rsidRDefault="008B0FD1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Internationalization implementation</w:t>
            </w:r>
          </w:p>
        </w:tc>
        <w:tc>
          <w:tcPr>
            <w:tcW w:w="3054" w:type="dxa"/>
          </w:tcPr>
          <w:p w14:paraId="6F7B7D39" w14:textId="1DBAB919" w:rsidR="00A822D5" w:rsidRPr="00F42E79" w:rsidRDefault="00A822D5" w:rsidP="00A822D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37" w:type="dxa"/>
          </w:tcPr>
          <w:p w14:paraId="6F7FDE67" w14:textId="1D0B02CD" w:rsidR="00A822D5" w:rsidRDefault="008B0FD1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71" w:type="dxa"/>
          </w:tcPr>
          <w:p w14:paraId="17840870" w14:textId="00782AB5" w:rsidR="00A822D5" w:rsidRDefault="008B0FD1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66662D" w:rsidRPr="00111E1D" w14:paraId="40465160" w14:textId="77777777" w:rsidTr="007B27FC">
        <w:tc>
          <w:tcPr>
            <w:tcW w:w="871" w:type="dxa"/>
          </w:tcPr>
          <w:p w14:paraId="3FB3DB1B" w14:textId="4B8A5CF4" w:rsidR="0066662D" w:rsidRDefault="0066662D" w:rsidP="00A822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#78</w:t>
            </w:r>
          </w:p>
        </w:tc>
        <w:tc>
          <w:tcPr>
            <w:tcW w:w="2517" w:type="dxa"/>
          </w:tcPr>
          <w:p w14:paraId="71E982BB" w14:textId="701E1C40" w:rsidR="0066662D" w:rsidRDefault="0066662D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Document dependencies in </w:t>
            </w:r>
            <w:r w:rsidR="003F0CDF">
              <w:rPr>
                <w:rFonts w:asciiTheme="majorHAnsi" w:hAnsiTheme="majorHAnsi"/>
                <w:sz w:val="20"/>
                <w:szCs w:val="20"/>
              </w:rPr>
              <w:t>Development Guide</w:t>
            </w:r>
          </w:p>
        </w:tc>
        <w:tc>
          <w:tcPr>
            <w:tcW w:w="3054" w:type="dxa"/>
          </w:tcPr>
          <w:p w14:paraId="26493DAA" w14:textId="750256A3" w:rsidR="0066662D" w:rsidRPr="00F42E79" w:rsidRDefault="002F5105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With use</w:t>
            </w:r>
          </w:p>
        </w:tc>
        <w:tc>
          <w:tcPr>
            <w:tcW w:w="1037" w:type="dxa"/>
          </w:tcPr>
          <w:p w14:paraId="62CF74CD" w14:textId="5D2BC104" w:rsidR="0066662D" w:rsidRDefault="0066662D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71" w:type="dxa"/>
          </w:tcPr>
          <w:p w14:paraId="4BC0D8B4" w14:textId="3026B5E4" w:rsidR="0066662D" w:rsidRDefault="0066662D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Jorge Ramirez</w:t>
            </w:r>
          </w:p>
        </w:tc>
      </w:tr>
      <w:tr w:rsidR="00A822D5" w:rsidRPr="00111E1D" w14:paraId="55695DDA" w14:textId="77777777" w:rsidTr="007B27FC">
        <w:tc>
          <w:tcPr>
            <w:tcW w:w="871" w:type="dxa"/>
          </w:tcPr>
          <w:p w14:paraId="14776910" w14:textId="6C70F1F0" w:rsidR="00A822D5" w:rsidRDefault="000F00D5" w:rsidP="00A822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#7</w:t>
            </w:r>
            <w:r w:rsidR="0066662D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2517" w:type="dxa"/>
          </w:tcPr>
          <w:p w14:paraId="4406507F" w14:textId="7A6243F4" w:rsidR="00A822D5" w:rsidRDefault="0041029D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successful loading of processed mock data into Map</w:t>
            </w:r>
          </w:p>
        </w:tc>
        <w:tc>
          <w:tcPr>
            <w:tcW w:w="3054" w:type="dxa"/>
          </w:tcPr>
          <w:p w14:paraId="414AEF21" w14:textId="31B91EED" w:rsidR="00932498" w:rsidRDefault="0041029D" w:rsidP="00932498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Ideally all layers should be tested.</w:t>
            </w:r>
          </w:p>
        </w:tc>
        <w:tc>
          <w:tcPr>
            <w:tcW w:w="1037" w:type="dxa"/>
          </w:tcPr>
          <w:p w14:paraId="72C49A67" w14:textId="0FB31A54" w:rsidR="00A822D5" w:rsidRDefault="0041029D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71" w:type="dxa"/>
          </w:tcPr>
          <w:p w14:paraId="7B646450" w14:textId="679D237A" w:rsidR="00A822D5" w:rsidRPr="00AD44EB" w:rsidRDefault="008F5311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Marlene Berenger</w:t>
            </w:r>
          </w:p>
        </w:tc>
      </w:tr>
      <w:tr w:rsidR="00A822D5" w:rsidRPr="00111E1D" w14:paraId="3EE8F34F" w14:textId="77777777" w:rsidTr="007B27FC">
        <w:tc>
          <w:tcPr>
            <w:tcW w:w="871" w:type="dxa"/>
          </w:tcPr>
          <w:p w14:paraId="2A9C9574" w14:textId="1ACA59CA" w:rsidR="00A822D5" w:rsidRDefault="000F00D5" w:rsidP="00A822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</w:t>
            </w:r>
            <w:r w:rsidR="0066662D">
              <w:rPr>
                <w:rFonts w:asciiTheme="majorHAnsi" w:hAnsiTheme="majorHAnsi"/>
                <w:sz w:val="20"/>
                <w:szCs w:val="20"/>
              </w:rPr>
              <w:t>80</w:t>
            </w:r>
          </w:p>
        </w:tc>
        <w:tc>
          <w:tcPr>
            <w:tcW w:w="2517" w:type="dxa"/>
          </w:tcPr>
          <w:p w14:paraId="541E576F" w14:textId="724B895D" w:rsidR="008F5311" w:rsidRDefault="008F5311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Make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stops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-layer icons interactive.</w:t>
            </w:r>
          </w:p>
        </w:tc>
        <w:tc>
          <w:tcPr>
            <w:tcW w:w="3054" w:type="dxa"/>
          </w:tcPr>
          <w:p w14:paraId="2B0D246D" w14:textId="5051F883" w:rsidR="00A822D5" w:rsidRDefault="008F5311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They should submit the ID of the selected stop to a shared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context, and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should trigger a change in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ViewMode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  <w:tc>
          <w:tcPr>
            <w:tcW w:w="1037" w:type="dxa"/>
          </w:tcPr>
          <w:p w14:paraId="323B410A" w14:textId="73B7A496" w:rsidR="00A822D5" w:rsidRDefault="008F5311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71" w:type="dxa"/>
          </w:tcPr>
          <w:p w14:paraId="263AF580" w14:textId="38082E43" w:rsidR="00A822D5" w:rsidRPr="00AD44EB" w:rsidRDefault="008F5311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Marlene Berenger</w:t>
            </w:r>
          </w:p>
        </w:tc>
      </w:tr>
      <w:tr w:rsidR="00A822D5" w:rsidRPr="00111E1D" w14:paraId="74EEDD1A" w14:textId="77777777" w:rsidTr="007B27FC">
        <w:tc>
          <w:tcPr>
            <w:tcW w:w="871" w:type="dxa"/>
          </w:tcPr>
          <w:p w14:paraId="00412D9F" w14:textId="2D7F6A7C" w:rsidR="00A822D5" w:rsidRDefault="008B0FD1" w:rsidP="00A822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#8</w:t>
            </w:r>
            <w:r w:rsidR="0066662D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2517" w:type="dxa"/>
          </w:tcPr>
          <w:p w14:paraId="5F7FE9E7" w14:textId="2CCF0493" w:rsidR="00A822D5" w:rsidRDefault="008F5311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Make layers pretty</w:t>
            </w:r>
          </w:p>
        </w:tc>
        <w:tc>
          <w:tcPr>
            <w:tcW w:w="3054" w:type="dxa"/>
          </w:tcPr>
          <w:p w14:paraId="493D2526" w14:textId="6EA339B0" w:rsidR="00A822D5" w:rsidRDefault="008F5311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Different line types depending on feature properties, image icons instead of circles, etc.</w:t>
            </w:r>
          </w:p>
        </w:tc>
        <w:tc>
          <w:tcPr>
            <w:tcW w:w="1037" w:type="dxa"/>
          </w:tcPr>
          <w:p w14:paraId="49C7100D" w14:textId="1CEF467C" w:rsidR="00A822D5" w:rsidRDefault="008F5311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71" w:type="dxa"/>
          </w:tcPr>
          <w:p w14:paraId="74BF961D" w14:textId="01D29DDF" w:rsidR="00A822D5" w:rsidRDefault="008F5311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Marlene Berenger</w:t>
            </w:r>
          </w:p>
        </w:tc>
      </w:tr>
      <w:tr w:rsidR="003C4D53" w:rsidRPr="00111E1D" w14:paraId="414FE721" w14:textId="77777777" w:rsidTr="007B27FC">
        <w:tc>
          <w:tcPr>
            <w:tcW w:w="871" w:type="dxa"/>
          </w:tcPr>
          <w:p w14:paraId="3C7D63DC" w14:textId="7D968486" w:rsidR="003C4D53" w:rsidRDefault="008B0FD1" w:rsidP="00A822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#8</w:t>
            </w:r>
            <w:r w:rsidR="0066662D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2517" w:type="dxa"/>
          </w:tcPr>
          <w:p w14:paraId="316CB821" w14:textId="3F07DBFB" w:rsidR="003C4D53" w:rsidRDefault="007B27FC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Redesign UI Layout with LVB style</w:t>
            </w:r>
          </w:p>
        </w:tc>
        <w:tc>
          <w:tcPr>
            <w:tcW w:w="3054" w:type="dxa"/>
          </w:tcPr>
          <w:p w14:paraId="32E08F39" w14:textId="77777777" w:rsidR="003C4D53" w:rsidRDefault="003C4D53" w:rsidP="00A822D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037" w:type="dxa"/>
          </w:tcPr>
          <w:p w14:paraId="6BE35140" w14:textId="6DF5B8D9" w:rsidR="003C4D53" w:rsidRDefault="007B27FC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1871" w:type="dxa"/>
          </w:tcPr>
          <w:p w14:paraId="0AB0F266" w14:textId="78D4880E" w:rsidR="003C4D53" w:rsidRDefault="007B27FC" w:rsidP="00A822D5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Marcos Gonzales</w:t>
            </w:r>
          </w:p>
        </w:tc>
      </w:tr>
      <w:tr w:rsidR="003C4D53" w:rsidRPr="00111E1D" w14:paraId="753D0CC2" w14:textId="77777777" w:rsidTr="007B27FC">
        <w:tc>
          <w:tcPr>
            <w:tcW w:w="871" w:type="dxa"/>
          </w:tcPr>
          <w:p w14:paraId="3162C00B" w14:textId="1722A889" w:rsidR="003C4D53" w:rsidRDefault="008B0FD1" w:rsidP="00A822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#8</w:t>
            </w:r>
            <w:r w:rsidR="0066662D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2517" w:type="dxa"/>
          </w:tcPr>
          <w:p w14:paraId="346E44C8" w14:textId="2D25C335" w:rsidR="003C4D53" w:rsidRDefault="007B27FC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Connect control panel with provided contexts</w:t>
            </w:r>
          </w:p>
        </w:tc>
        <w:tc>
          <w:tcPr>
            <w:tcW w:w="3054" w:type="dxa"/>
          </w:tcPr>
          <w:p w14:paraId="05517DE2" w14:textId="2F8EA8B6" w:rsidR="003C4D53" w:rsidRDefault="007B27FC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Components should react to provided modes and data</w:t>
            </w:r>
          </w:p>
        </w:tc>
        <w:tc>
          <w:tcPr>
            <w:tcW w:w="1037" w:type="dxa"/>
          </w:tcPr>
          <w:p w14:paraId="2256F6AF" w14:textId="0EEB24F6" w:rsidR="003C4D53" w:rsidRDefault="007B27FC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71" w:type="dxa"/>
          </w:tcPr>
          <w:p w14:paraId="7D425829" w14:textId="1096C895" w:rsidR="003C4D53" w:rsidRDefault="007B27FC" w:rsidP="00A822D5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Marcos Gonzales</w:t>
            </w:r>
          </w:p>
        </w:tc>
      </w:tr>
      <w:tr w:rsidR="003C4D53" w:rsidRPr="00111E1D" w14:paraId="4FC7A84A" w14:textId="77777777" w:rsidTr="007B27FC">
        <w:tc>
          <w:tcPr>
            <w:tcW w:w="871" w:type="dxa"/>
          </w:tcPr>
          <w:p w14:paraId="421F7606" w14:textId="006D13EE" w:rsidR="003C4D53" w:rsidRDefault="008B0FD1" w:rsidP="00A822D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#8</w:t>
            </w:r>
            <w:r w:rsidR="0066662D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2517" w:type="dxa"/>
          </w:tcPr>
          <w:p w14:paraId="4BFF8E49" w14:textId="1EA3283B" w:rsidR="003C4D53" w:rsidRDefault="007B27FC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control panel functionality</w:t>
            </w:r>
          </w:p>
        </w:tc>
        <w:tc>
          <w:tcPr>
            <w:tcW w:w="3054" w:type="dxa"/>
          </w:tcPr>
          <w:p w14:paraId="260252A6" w14:textId="7D3E91C0" w:rsidR="003C4D53" w:rsidRDefault="007B27FC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Either Component tests or GUI Tests</w:t>
            </w:r>
          </w:p>
        </w:tc>
        <w:tc>
          <w:tcPr>
            <w:tcW w:w="1037" w:type="dxa"/>
          </w:tcPr>
          <w:p w14:paraId="422972C3" w14:textId="646A7E1D" w:rsidR="003C4D53" w:rsidRDefault="007B27FC" w:rsidP="00A822D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</w:t>
            </w:r>
          </w:p>
        </w:tc>
        <w:tc>
          <w:tcPr>
            <w:tcW w:w="1871" w:type="dxa"/>
          </w:tcPr>
          <w:p w14:paraId="4B246F1E" w14:textId="62E22A2D" w:rsidR="003C4D53" w:rsidRDefault="007B27FC" w:rsidP="00A822D5">
            <w:pPr>
              <w:rPr>
                <w:rFonts w:asciiTheme="majorHAnsi" w:hAnsiTheme="majorHAnsi"/>
                <w:sz w:val="20"/>
                <w:szCs w:val="20"/>
              </w:rPr>
            </w:pPr>
            <w:r w:rsidRPr="00AD44EB">
              <w:rPr>
                <w:rFonts w:asciiTheme="majorHAnsi" w:hAnsiTheme="majorHAnsi"/>
                <w:sz w:val="20"/>
                <w:szCs w:val="20"/>
              </w:rPr>
              <w:t>Marcos Gonzales</w:t>
            </w:r>
          </w:p>
        </w:tc>
      </w:tr>
    </w:tbl>
    <w:p w14:paraId="4EDC7242" w14:textId="77777777" w:rsidR="00111E1D" w:rsidRPr="00111E1D" w:rsidRDefault="00111E1D"/>
    <w:sectPr w:rsidR="00111E1D" w:rsidRPr="0011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ACE"/>
    <w:multiLevelType w:val="multilevel"/>
    <w:tmpl w:val="DA42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2217E"/>
    <w:multiLevelType w:val="multilevel"/>
    <w:tmpl w:val="1FD2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03277"/>
    <w:multiLevelType w:val="hybridMultilevel"/>
    <w:tmpl w:val="F274079A"/>
    <w:lvl w:ilvl="0" w:tplc="2CECE4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610322">
    <w:abstractNumId w:val="2"/>
  </w:num>
  <w:num w:numId="2" w16cid:durableId="1566188204">
    <w:abstractNumId w:val="1"/>
  </w:num>
  <w:num w:numId="3" w16cid:durableId="165105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12"/>
    <w:rsid w:val="000141E9"/>
    <w:rsid w:val="00051EAA"/>
    <w:rsid w:val="000F00D5"/>
    <w:rsid w:val="000F22E2"/>
    <w:rsid w:val="00111E1D"/>
    <w:rsid w:val="00147B1D"/>
    <w:rsid w:val="001C21B4"/>
    <w:rsid w:val="002D4ABD"/>
    <w:rsid w:val="002F5105"/>
    <w:rsid w:val="003C05FB"/>
    <w:rsid w:val="003C4D53"/>
    <w:rsid w:val="003F0CDF"/>
    <w:rsid w:val="0041029D"/>
    <w:rsid w:val="00482DDB"/>
    <w:rsid w:val="004875B2"/>
    <w:rsid w:val="004A41FA"/>
    <w:rsid w:val="00523007"/>
    <w:rsid w:val="00542B3F"/>
    <w:rsid w:val="005B6906"/>
    <w:rsid w:val="00651467"/>
    <w:rsid w:val="0066662D"/>
    <w:rsid w:val="00673FC6"/>
    <w:rsid w:val="006B6684"/>
    <w:rsid w:val="006C0DD5"/>
    <w:rsid w:val="00717D3E"/>
    <w:rsid w:val="007B27FC"/>
    <w:rsid w:val="008A3B2C"/>
    <w:rsid w:val="008B0FD1"/>
    <w:rsid w:val="008F5311"/>
    <w:rsid w:val="00932498"/>
    <w:rsid w:val="00963CA8"/>
    <w:rsid w:val="00972A3F"/>
    <w:rsid w:val="00972D34"/>
    <w:rsid w:val="00986A06"/>
    <w:rsid w:val="009A727A"/>
    <w:rsid w:val="009C541A"/>
    <w:rsid w:val="00A822D5"/>
    <w:rsid w:val="00AC6524"/>
    <w:rsid w:val="00AD44EB"/>
    <w:rsid w:val="00AE6620"/>
    <w:rsid w:val="00AF3D4B"/>
    <w:rsid w:val="00B31511"/>
    <w:rsid w:val="00BA6F9F"/>
    <w:rsid w:val="00BB480B"/>
    <w:rsid w:val="00C02BC9"/>
    <w:rsid w:val="00D6489D"/>
    <w:rsid w:val="00D71EAE"/>
    <w:rsid w:val="00DB6A8C"/>
    <w:rsid w:val="00E300DC"/>
    <w:rsid w:val="00E35C09"/>
    <w:rsid w:val="00E544A7"/>
    <w:rsid w:val="00E75862"/>
    <w:rsid w:val="00E80212"/>
    <w:rsid w:val="00ED4A92"/>
    <w:rsid w:val="00F41FED"/>
    <w:rsid w:val="00F42E79"/>
    <w:rsid w:val="00F46934"/>
    <w:rsid w:val="00FA01F0"/>
    <w:rsid w:val="00FA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AA24"/>
  <w15:chartTrackingRefBased/>
  <w15:docId w15:val="{6AA83A61-D6DF-480F-9184-D8D2C5D0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934"/>
  </w:style>
  <w:style w:type="paragraph" w:styleId="Heading1">
    <w:name w:val="heading 1"/>
    <w:basedOn w:val="Normal"/>
    <w:next w:val="Normal"/>
    <w:link w:val="Heading1Char"/>
    <w:uiPriority w:val="9"/>
    <w:qFormat/>
    <w:rsid w:val="00E80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972A3F"/>
    <w:pPr>
      <w:spacing w:after="200" w:line="240" w:lineRule="auto"/>
      <w:jc w:val="center"/>
    </w:pPr>
    <w:rPr>
      <w:rFonts w:ascii="Times" w:eastAsia="Times New Roman" w:hAnsi="Times" w:cs="Times New Roman"/>
      <w:i/>
      <w:iCs/>
      <w:color w:val="0E2841" w:themeColor="text2"/>
      <w:kern w:val="0"/>
      <w:sz w:val="18"/>
      <w:szCs w:val="1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80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1E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E1D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111E1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11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2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8516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9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70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20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5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6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3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3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041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72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9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8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1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8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0646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27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4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64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9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8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88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66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2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0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5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28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10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1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4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2418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7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430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6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8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2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8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575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9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738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75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0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31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lex3165/react-mapbox-gl/blob/master/docs/API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RamirezDD/lu-lvb-JourneyPlanner/issues" TargetMode="External"/><Relationship Id="rId5" Type="http://schemas.openxmlformats.org/officeDocument/2006/relationships/hyperlink" Target="https://github.com/JRamirezDD/lu-lvb-JourneyPlan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Ramirez</dc:creator>
  <cp:keywords/>
  <dc:description/>
  <cp:lastModifiedBy>Jorge Ramirez</cp:lastModifiedBy>
  <cp:revision>7</cp:revision>
  <cp:lastPrinted>2025-02-10T20:53:00Z</cp:lastPrinted>
  <dcterms:created xsi:type="dcterms:W3CDTF">2025-02-10T20:51:00Z</dcterms:created>
  <dcterms:modified xsi:type="dcterms:W3CDTF">2025-02-10T20:59:00Z</dcterms:modified>
</cp:coreProperties>
</file>