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A22" w:rsidRDefault="00DB6A3C" w:rsidP="00DB6A3C">
      <w:pPr>
        <w:pStyle w:val="Heading1"/>
      </w:pPr>
      <w:r>
        <w:rPr>
          <w:rFonts w:hint="eastAsia"/>
        </w:rPr>
        <w:t>需求分析</w:t>
      </w:r>
    </w:p>
    <w:p w:rsidR="00DB6A3C" w:rsidRDefault="00DB6A3C" w:rsidP="00DB6A3C">
      <w:r>
        <w:rPr>
          <w:rFonts w:hint="eastAsia"/>
        </w:rPr>
        <w:t>宿舍楼到学校西门距离</w:t>
      </w:r>
      <w:r>
        <w:rPr>
          <w:rFonts w:hint="eastAsia"/>
        </w:rPr>
        <w:t>d=2km</w:t>
      </w:r>
    </w:p>
    <w:p w:rsidR="00DB6A3C" w:rsidRDefault="00DB6A3C" w:rsidP="00DB6A3C">
      <w:r>
        <w:rPr>
          <w:rFonts w:hint="eastAsia"/>
        </w:rPr>
        <w:t>小车送餐一次，一来一回，距离为</w:t>
      </w:r>
      <w:r>
        <w:rPr>
          <w:rFonts w:hint="eastAsia"/>
        </w:rPr>
        <w:t>2d=4km</w:t>
      </w:r>
    </w:p>
    <w:p w:rsidR="00DB6A3C" w:rsidRDefault="00CD2B9E" w:rsidP="00DB6A3C">
      <w:r>
        <w:rPr>
          <w:rFonts w:hint="eastAsia"/>
        </w:rPr>
        <w:t>小车行驶速度</w:t>
      </w:r>
      <w:r>
        <w:rPr>
          <w:rFonts w:hint="eastAsia"/>
        </w:rPr>
        <w:t>v=12km/h</w:t>
      </w:r>
    </w:p>
    <w:p w:rsidR="00CD2B9E" w:rsidRDefault="00CD2B9E" w:rsidP="00DB6A3C">
      <w:r>
        <w:rPr>
          <w:rFonts w:hint="eastAsia"/>
        </w:rPr>
        <w:t>要在中午三小时内送完</w:t>
      </w:r>
      <w:r>
        <w:rPr>
          <w:rFonts w:hint="eastAsia"/>
        </w:rPr>
        <w:t>1000</w:t>
      </w:r>
      <w:r>
        <w:rPr>
          <w:rFonts w:hint="eastAsia"/>
        </w:rPr>
        <w:t>分外卖，</w:t>
      </w:r>
      <w:r w:rsidR="003E13D3">
        <w:rPr>
          <w:rFonts w:hint="eastAsia"/>
        </w:rPr>
        <w:t>T</w:t>
      </w:r>
      <w:r>
        <w:rPr>
          <w:rFonts w:hint="eastAsia"/>
        </w:rPr>
        <w:t>=3h</w:t>
      </w:r>
      <w:r>
        <w:rPr>
          <w:rFonts w:hint="eastAsia"/>
        </w:rPr>
        <w:t>，</w:t>
      </w:r>
      <w:r w:rsidR="003E13D3">
        <w:rPr>
          <w:rFonts w:hint="eastAsia"/>
        </w:rPr>
        <w:t>N</w:t>
      </w:r>
      <w:r>
        <w:rPr>
          <w:rFonts w:hint="eastAsia"/>
        </w:rPr>
        <w:t>=1000</w:t>
      </w:r>
    </w:p>
    <w:p w:rsidR="003E13D3" w:rsidRDefault="003E13D3" w:rsidP="00DB6A3C">
      <w:r>
        <w:rPr>
          <w:rFonts w:hint="eastAsia"/>
        </w:rPr>
        <w:t>小车跑一个来回所需时间</w:t>
      </w:r>
      <w:r>
        <w:rPr>
          <w:rFonts w:hint="eastAsia"/>
        </w:rPr>
        <w:t>t=4km/</w:t>
      </w:r>
      <w:r>
        <w:rPr>
          <w:rFonts w:hint="eastAsia"/>
        </w:rPr>
        <w:t>（</w:t>
      </w:r>
      <w:r>
        <w:rPr>
          <w:rFonts w:hint="eastAsia"/>
        </w:rPr>
        <w:t>12km/h</w:t>
      </w:r>
      <w:r>
        <w:rPr>
          <w:rFonts w:hint="eastAsia"/>
        </w:rPr>
        <w:t>）</w:t>
      </w:r>
      <w:r>
        <w:rPr>
          <w:rFonts w:hint="eastAsia"/>
        </w:rPr>
        <w:t>=1/3h</w:t>
      </w:r>
    </w:p>
    <w:p w:rsidR="003E13D3" w:rsidRDefault="003E13D3" w:rsidP="00DB6A3C">
      <w:r>
        <w:rPr>
          <w:rFonts w:hint="eastAsia"/>
        </w:rPr>
        <w:t>算上等待时间小车一个来回的时间</w:t>
      </w:r>
      <w:r>
        <w:rPr>
          <w:rFonts w:hint="eastAsia"/>
        </w:rPr>
        <w:t>t=2/3h</w:t>
      </w:r>
    </w:p>
    <w:p w:rsidR="003E13D3" w:rsidRDefault="003E13D3" w:rsidP="00DB6A3C">
      <w:r>
        <w:rPr>
          <w:rFonts w:hint="eastAsia"/>
        </w:rPr>
        <w:t>3h</w:t>
      </w:r>
      <w:r>
        <w:rPr>
          <w:rFonts w:hint="eastAsia"/>
        </w:rPr>
        <w:t>内一辆小车能跑的来回数</w:t>
      </w:r>
      <w:r>
        <w:rPr>
          <w:rFonts w:hint="eastAsia"/>
        </w:rPr>
        <w:t>3h/</w:t>
      </w:r>
      <w:r>
        <w:rPr>
          <w:rFonts w:hint="eastAsia"/>
        </w:rPr>
        <w:t>（</w:t>
      </w:r>
      <w:r>
        <w:rPr>
          <w:rFonts w:hint="eastAsia"/>
        </w:rPr>
        <w:t>2/3h</w:t>
      </w:r>
      <w:r w:rsidR="00D9004C">
        <w:rPr>
          <w:rFonts w:hint="eastAsia"/>
        </w:rPr>
        <w:t>）大约为</w:t>
      </w:r>
      <w:r w:rsidR="00D9004C">
        <w:rPr>
          <w:rFonts w:hint="eastAsia"/>
        </w:rPr>
        <w:t>5</w:t>
      </w:r>
      <w:r w:rsidR="00D9004C">
        <w:rPr>
          <w:rFonts w:hint="eastAsia"/>
        </w:rPr>
        <w:t>次</w:t>
      </w:r>
    </w:p>
    <w:p w:rsidR="00D9004C" w:rsidRDefault="003A41C0" w:rsidP="00DB6A3C">
      <w:r>
        <w:rPr>
          <w:rFonts w:hint="eastAsia"/>
        </w:rPr>
        <w:t>每辆小车能装</w:t>
      </w:r>
      <w:r>
        <w:rPr>
          <w:rFonts w:hint="eastAsia"/>
        </w:rPr>
        <w:t>20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一辆小车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中午能运送</w:t>
      </w:r>
      <w:r>
        <w:rPr>
          <w:rFonts w:hint="eastAsia"/>
        </w:rPr>
        <w:t>20</w:t>
      </w:r>
      <w:r>
        <w:rPr>
          <w:rFonts w:hint="eastAsia"/>
        </w:rPr>
        <w:t>×</w:t>
      </w:r>
      <w:r>
        <w:rPr>
          <w:rFonts w:hint="eastAsia"/>
        </w:rPr>
        <w:t>5=100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需要</w:t>
      </w:r>
      <w:r>
        <w:rPr>
          <w:rFonts w:hint="eastAsia"/>
        </w:rPr>
        <w:t>1000/100=10</w:t>
      </w:r>
      <w:r>
        <w:rPr>
          <w:rFonts w:hint="eastAsia"/>
        </w:rPr>
        <w:t>辆小车</w:t>
      </w:r>
    </w:p>
    <w:p w:rsidR="003A41C0" w:rsidRDefault="00504192" w:rsidP="00504192">
      <w:pPr>
        <w:pStyle w:val="Heading1"/>
      </w:pPr>
      <w:r>
        <w:rPr>
          <w:rFonts w:hint="eastAsia"/>
        </w:rPr>
        <w:t>车体</w:t>
      </w:r>
    </w:p>
    <w:p w:rsidR="001C103A" w:rsidRDefault="001C103A" w:rsidP="001C103A">
      <w:r>
        <w:rPr>
          <w:rFonts w:hint="eastAsia"/>
        </w:rPr>
        <w:t>车体尺寸</w:t>
      </w:r>
      <w:r w:rsidR="00EA5A84">
        <w:rPr>
          <w:rFonts w:hint="eastAsia"/>
        </w:rPr>
        <w:t>:</w:t>
      </w:r>
      <w:r w:rsidR="00EA5A84">
        <w:rPr>
          <w:rFonts w:hint="eastAsia"/>
        </w:rPr>
        <w:t>网上查到，一般的外卖餐盒是</w:t>
      </w:r>
      <w:r w:rsidR="00EA5A84">
        <w:rPr>
          <w:rFonts w:hint="eastAsia"/>
        </w:rPr>
        <w:t>750ml</w:t>
      </w:r>
      <w:r w:rsidR="00EA5A84">
        <w:rPr>
          <w:rFonts w:hint="eastAsia"/>
        </w:rPr>
        <w:t>容积的。考虑到有的外卖餐盒会较大，并且设计要留有余地，现假设每个餐盒的容积为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。在</w:t>
      </w:r>
      <w:proofErr w:type="gramStart"/>
      <w:r w:rsidR="00EA5A84">
        <w:rPr>
          <w:rFonts w:hint="eastAsia"/>
        </w:rPr>
        <w:t>淘宝上</w:t>
      </w:r>
      <w:proofErr w:type="gramEnd"/>
      <w:r w:rsidR="00EA5A84">
        <w:rPr>
          <w:rFonts w:hint="eastAsia"/>
        </w:rPr>
        <w:t>查到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的标准外卖餐盒的尺寸如下。</w:t>
      </w:r>
    </w:p>
    <w:p w:rsidR="00EA5A84" w:rsidRDefault="00EA5A84" w:rsidP="001C103A">
      <w:r w:rsidRPr="00EA5A84">
        <w:rPr>
          <w:noProof/>
        </w:rPr>
        <w:drawing>
          <wp:inline distT="0" distB="0" distL="0" distR="0" wp14:anchorId="71FFA2D9" wp14:editId="18B5AEB1">
            <wp:extent cx="5048955" cy="10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59" w:rsidRDefault="00FB2959" w:rsidP="001C103A">
      <w:r>
        <w:rPr>
          <w:rFonts w:hint="eastAsia"/>
        </w:rPr>
        <w:t>因为不能让小车重心太高，所以要尽量让小车面积大一些。经测量，半张课桌的面积，如果餐盒的长边沿课桌的长边摆放，餐盒的短边沿课桌的短边拜访，大概可以摆下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4=16</w:t>
      </w:r>
      <w:r>
        <w:rPr>
          <w:rFonts w:hint="eastAsia"/>
        </w:rPr>
        <w:t>个外卖餐盒。因为要留有余地，而且一辆小车只用装运</w:t>
      </w:r>
      <w:r>
        <w:rPr>
          <w:rFonts w:hint="eastAsia"/>
        </w:rPr>
        <w:t>20</w:t>
      </w:r>
      <w:r>
        <w:rPr>
          <w:rFonts w:hint="eastAsia"/>
        </w:rPr>
        <w:t>份外卖，所以可以把外卖分两层，一层装</w:t>
      </w:r>
      <w:r>
        <w:rPr>
          <w:rFonts w:hint="eastAsia"/>
        </w:rPr>
        <w:t>10</w:t>
      </w:r>
      <w:r>
        <w:rPr>
          <w:rFonts w:hint="eastAsia"/>
        </w:rPr>
        <w:t>份外卖。</w:t>
      </w:r>
      <w:r w:rsidR="00590BDE">
        <w:rPr>
          <w:rFonts w:hint="eastAsia"/>
        </w:rPr>
        <w:t>按照</w:t>
      </w:r>
      <w:r w:rsidR="00590BDE">
        <w:rPr>
          <w:rFonts w:hint="eastAsia"/>
        </w:rPr>
        <w:t>4</w:t>
      </w:r>
      <w:r w:rsidR="00590BDE">
        <w:rPr>
          <w:rFonts w:hint="eastAsia"/>
        </w:rPr>
        <w:t>×</w:t>
      </w:r>
      <w:r w:rsidR="00590BDE">
        <w:rPr>
          <w:rFonts w:hint="eastAsia"/>
        </w:rPr>
        <w:t>3</w:t>
      </w:r>
      <w:r w:rsidR="00590BDE">
        <w:rPr>
          <w:rFonts w:hint="eastAsia"/>
        </w:rPr>
        <w:t>的方式进行摆放，</w:t>
      </w:r>
      <w:r w:rsidR="00590BDE">
        <w:rPr>
          <w:rFonts w:hint="eastAsia"/>
        </w:rPr>
        <w:t>12-10=2</w:t>
      </w:r>
      <w:r w:rsidR="00590BDE">
        <w:rPr>
          <w:rFonts w:hint="eastAsia"/>
        </w:rPr>
        <w:t>，多余的</w:t>
      </w:r>
      <w:r w:rsidR="00590BDE">
        <w:rPr>
          <w:rFonts w:hint="eastAsia"/>
        </w:rPr>
        <w:t>2</w:t>
      </w:r>
      <w:r w:rsidR="00590BDE">
        <w:rPr>
          <w:rFonts w:hint="eastAsia"/>
        </w:rPr>
        <w:t>个空间留作备用。</w:t>
      </w:r>
      <w:r w:rsidR="0092001A">
        <w:rPr>
          <w:rFonts w:hint="eastAsia"/>
        </w:rPr>
        <w:t>于是小车上货箱的尺寸大体如下：</w:t>
      </w:r>
    </w:p>
    <w:p w:rsidR="0092001A" w:rsidRDefault="00EA3AE1" w:rsidP="001C103A"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17=68cm</w:t>
      </w:r>
      <w:r>
        <w:rPr>
          <w:rFonts w:hint="eastAsia"/>
        </w:rPr>
        <w:t>，货箱的长边设计为</w:t>
      </w:r>
      <w:r>
        <w:rPr>
          <w:rFonts w:hint="eastAsia"/>
        </w:rPr>
        <w:t>70cm</w:t>
      </w:r>
    </w:p>
    <w:p w:rsidR="00EA3AE1" w:rsidRDefault="00EA3AE1" w:rsidP="001C103A"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12=36cm</w:t>
      </w:r>
      <w:r>
        <w:rPr>
          <w:rFonts w:hint="eastAsia"/>
        </w:rPr>
        <w:t>，货箱的短边设计为</w:t>
      </w:r>
      <w:r>
        <w:rPr>
          <w:rFonts w:hint="eastAsia"/>
        </w:rPr>
        <w:t>40cm</w:t>
      </w:r>
    </w:p>
    <w:p w:rsidR="00EA3AE1" w:rsidRDefault="00EA3AE1" w:rsidP="001C103A">
      <w:r>
        <w:rPr>
          <w:rFonts w:hint="eastAsia"/>
        </w:rPr>
        <w:t>6</w:t>
      </w:r>
      <w:r>
        <w:rPr>
          <w:rFonts w:hint="eastAsia"/>
        </w:rPr>
        <w:t>×</w:t>
      </w:r>
      <w:r>
        <w:rPr>
          <w:rFonts w:hint="eastAsia"/>
        </w:rPr>
        <w:t>2=12cm</w:t>
      </w:r>
      <w:r>
        <w:rPr>
          <w:rFonts w:hint="eastAsia"/>
        </w:rPr>
        <w:t>，货箱的高度设计为</w:t>
      </w:r>
      <w:r>
        <w:rPr>
          <w:rFonts w:hint="eastAsia"/>
        </w:rPr>
        <w:t>20cm</w:t>
      </w:r>
    </w:p>
    <w:p w:rsidR="00FA00FD" w:rsidRDefault="00FA00FD" w:rsidP="001C103A">
      <w:r w:rsidRPr="00FA00FD">
        <w:rPr>
          <w:noProof/>
        </w:rPr>
        <w:lastRenderedPageBreak/>
        <w:drawing>
          <wp:inline distT="0" distB="0" distL="0" distR="0" wp14:anchorId="225425CF" wp14:editId="430D6F91">
            <wp:extent cx="5943600" cy="468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r w:rsidRPr="007D7B0C">
        <w:rPr>
          <w:noProof/>
        </w:rPr>
        <w:drawing>
          <wp:inline distT="0" distB="0" distL="0" distR="0" wp14:anchorId="0D7C2D06" wp14:editId="620C518E">
            <wp:extent cx="2546481" cy="7239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proofErr w:type="gramStart"/>
      <w:r>
        <w:rPr>
          <w:rFonts w:hint="eastAsia"/>
        </w:rPr>
        <w:t>淘宝链接</w:t>
      </w:r>
      <w:proofErr w:type="gramEnd"/>
      <w:r>
        <w:fldChar w:fldCharType="begin"/>
      </w:r>
      <w:r>
        <w:instrText xml:space="preserve"> HYPERLINK "https://item.taobao.com/item.htm?spm=a230r.1.14.61.55333a7dFutRHL&amp;id=571820070223&amp;ns=1&amp;abbucket=14" \l "detail" </w:instrText>
      </w:r>
      <w:r>
        <w:fldChar w:fldCharType="separate"/>
      </w:r>
      <w:r w:rsidRPr="007D7B0C">
        <w:rPr>
          <w:rStyle w:val="Hyperlink"/>
          <w:rFonts w:hint="eastAsia"/>
        </w:rPr>
        <w:t>外卖箱</w:t>
      </w:r>
      <w:r>
        <w:fldChar w:fldCharType="end"/>
      </w:r>
    </w:p>
    <w:p w:rsidR="003441B2" w:rsidRDefault="003441B2" w:rsidP="001C103A">
      <w:r>
        <w:rPr>
          <w:rFonts w:hint="eastAsia"/>
        </w:rPr>
        <w:t>车轮尺寸</w:t>
      </w:r>
      <w:r w:rsidR="008C226A">
        <w:rPr>
          <w:rFonts w:hint="eastAsia"/>
        </w:rPr>
        <w:t>：</w:t>
      </w:r>
      <w:r w:rsidR="008C226A">
        <w:rPr>
          <w:rFonts w:hint="eastAsia"/>
        </w:rPr>
        <w:t>14</w:t>
      </w:r>
      <w:r w:rsidR="008C226A">
        <w:rPr>
          <w:rFonts w:hint="eastAsia"/>
        </w:rPr>
        <w:t>×</w:t>
      </w:r>
      <w:r w:rsidR="008C226A">
        <w:rPr>
          <w:rFonts w:hint="eastAsia"/>
        </w:rPr>
        <w:t>2.5</w:t>
      </w:r>
    </w:p>
    <w:p w:rsidR="00DE6945" w:rsidRDefault="00DE6945" w:rsidP="001C103A">
      <w:r w:rsidRPr="00DE6945">
        <w:rPr>
          <w:rFonts w:hint="eastAsia"/>
        </w:rPr>
        <w:t>14</w:t>
      </w:r>
      <w:r w:rsidRPr="00DE6945">
        <w:rPr>
          <w:rFonts w:hint="eastAsia"/>
        </w:rPr>
        <w:t>指的是适应轮圈口径也就是车圈</w:t>
      </w:r>
      <w:r w:rsidRPr="00DE6945">
        <w:rPr>
          <w:rFonts w:hint="eastAsia"/>
        </w:rPr>
        <w:t>14</w:t>
      </w:r>
      <w:r w:rsidRPr="00DE6945">
        <w:rPr>
          <w:rFonts w:hint="eastAsia"/>
        </w:rPr>
        <w:t>英寸，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指的是轮胎粗细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英寸</w:t>
      </w:r>
      <w:r w:rsidR="00645FE3">
        <w:rPr>
          <w:rFonts w:hint="eastAsia"/>
        </w:rPr>
        <w:t>。</w:t>
      </w:r>
    </w:p>
    <w:p w:rsidR="00F20E74" w:rsidRDefault="00F20E74" w:rsidP="001C103A">
      <w:r>
        <w:rPr>
          <w:rFonts w:hint="eastAsia"/>
        </w:rPr>
        <w:t>14</w:t>
      </w:r>
      <w:r>
        <w:rPr>
          <w:rFonts w:hint="eastAsia"/>
        </w:rPr>
        <w:t>英寸是</w:t>
      </w:r>
      <w:r>
        <w:rPr>
          <w:rFonts w:hint="eastAsia"/>
        </w:rPr>
        <w:t>35.56cm</w:t>
      </w:r>
      <w:r>
        <w:rPr>
          <w:rFonts w:hint="eastAsia"/>
        </w:rPr>
        <w:t>。</w:t>
      </w:r>
    </w:p>
    <w:p w:rsidR="008C226A" w:rsidRPr="001C103A" w:rsidRDefault="008C226A" w:rsidP="001C103A">
      <w:r w:rsidRPr="008C226A">
        <w:rPr>
          <w:noProof/>
        </w:rPr>
        <w:lastRenderedPageBreak/>
        <w:drawing>
          <wp:inline distT="0" distB="0" distL="0" distR="0" wp14:anchorId="5E626B2F" wp14:editId="641C0CA2">
            <wp:extent cx="5943600" cy="4268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A9" w:rsidRDefault="002D11A9" w:rsidP="002D11A9">
      <w:r>
        <w:rPr>
          <w:rFonts w:hint="eastAsia"/>
        </w:rPr>
        <w:t>车体重量</w:t>
      </w:r>
    </w:p>
    <w:p w:rsidR="007F142B" w:rsidRPr="00793C69" w:rsidRDefault="007F142B" w:rsidP="002D11A9">
      <w:pPr>
        <w:rPr>
          <w:vertAlign w:val="superscript"/>
        </w:rPr>
      </w:pPr>
      <w:r>
        <w:t>P</w:t>
      </w:r>
      <w:r>
        <w:rPr>
          <w:rFonts w:hint="eastAsia"/>
        </w:rPr>
        <w:t>u</w:t>
      </w:r>
      <w:r>
        <w:rPr>
          <w:rFonts w:hint="eastAsia"/>
        </w:rPr>
        <w:t>材料的密度：</w:t>
      </w:r>
      <w:r w:rsidR="00793C69">
        <w:t>1.25g/cm</w:t>
      </w:r>
      <w:r w:rsidR="00793C69">
        <w:rPr>
          <w:rFonts w:hint="eastAsia"/>
          <w:vertAlign w:val="superscript"/>
        </w:rPr>
        <w:t>3</w:t>
      </w:r>
    </w:p>
    <w:p w:rsidR="00A825D8" w:rsidRDefault="00793C69" w:rsidP="002D11A9">
      <w:r>
        <w:rPr>
          <w:rFonts w:hint="eastAsia"/>
        </w:rPr>
        <w:t>货箱的重量：</w:t>
      </w:r>
      <w:r>
        <w:rPr>
          <w:rFonts w:hint="eastAsia"/>
        </w:rPr>
        <w:t>1.25</w:t>
      </w:r>
      <w:r>
        <w:rPr>
          <w:rFonts w:hint="eastAsia"/>
        </w:rPr>
        <w:t>×</w:t>
      </w:r>
      <w:r>
        <w:rPr>
          <w:rFonts w:hint="eastAsia"/>
        </w:rPr>
        <w:t>70</w:t>
      </w:r>
      <w:r>
        <w:rPr>
          <w:rFonts w:hint="eastAsia"/>
        </w:rPr>
        <w:t>×</w:t>
      </w:r>
      <w:r>
        <w:rPr>
          <w:rFonts w:hint="eastAsia"/>
        </w:rPr>
        <w:t>40</w:t>
      </w:r>
      <w:r>
        <w:rPr>
          <w:rFonts w:hint="eastAsia"/>
        </w:rPr>
        <w:t>×</w:t>
      </w:r>
      <w:r>
        <w:rPr>
          <w:rFonts w:hint="eastAsia"/>
        </w:rPr>
        <w:t>20=70000g=70kg</w:t>
      </w:r>
    </w:p>
    <w:p w:rsidR="00793C69" w:rsidRDefault="00793C69" w:rsidP="002D11A9">
      <w:r w:rsidRPr="00793C69">
        <w:rPr>
          <w:noProof/>
        </w:rPr>
        <w:drawing>
          <wp:inline distT="0" distB="0" distL="0" distR="0" wp14:anchorId="42572A17" wp14:editId="6BD951A9">
            <wp:extent cx="5308873" cy="177809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48" w:rsidRPr="002D11A9" w:rsidRDefault="001E3348" w:rsidP="002D11A9">
      <w:r>
        <w:rPr>
          <w:rFonts w:hint="eastAsia"/>
        </w:rPr>
        <w:t>现假设整车重量为</w:t>
      </w:r>
      <w:r>
        <w:rPr>
          <w:rFonts w:hint="eastAsia"/>
        </w:rPr>
        <w:t>100kg</w:t>
      </w:r>
    </w:p>
    <w:p w:rsidR="00504192" w:rsidRDefault="002D11A9" w:rsidP="00504192">
      <w:r>
        <w:rPr>
          <w:rFonts w:hint="eastAsia"/>
        </w:rPr>
        <w:t>电池容量</w:t>
      </w:r>
    </w:p>
    <w:p w:rsidR="005C0BCA" w:rsidRDefault="005C0BCA" w:rsidP="00504192">
      <w:r>
        <w:rPr>
          <w:rFonts w:hint="eastAsia"/>
        </w:rPr>
        <w:t>电动车行驶时电流大小为</w:t>
      </w:r>
      <w:r>
        <w:rPr>
          <w:rFonts w:hint="eastAsia"/>
        </w:rPr>
        <w:t>10A</w:t>
      </w:r>
      <w:r>
        <w:rPr>
          <w:rFonts w:hint="eastAsia"/>
        </w:rPr>
        <w:t>左右，小车要运行</w:t>
      </w:r>
      <w:r>
        <w:rPr>
          <w:rFonts w:hint="eastAsia"/>
        </w:rPr>
        <w:t>3</w:t>
      </w:r>
      <w:r>
        <w:rPr>
          <w:rFonts w:hint="eastAsia"/>
        </w:rPr>
        <w:t>小时，所以容量为</w:t>
      </w:r>
      <w:r>
        <w:rPr>
          <w:rFonts w:hint="eastAsia"/>
        </w:rPr>
        <w:t>30AH</w:t>
      </w:r>
      <w:r>
        <w:rPr>
          <w:rFonts w:hint="eastAsia"/>
        </w:rPr>
        <w:t>。</w:t>
      </w:r>
    </w:p>
    <w:p w:rsidR="00204FA0" w:rsidRDefault="00204FA0" w:rsidP="00504192">
      <w:r>
        <w:rPr>
          <w:rFonts w:hint="eastAsia"/>
        </w:rPr>
        <w:t>给电动机供电的电压一般为</w:t>
      </w:r>
      <w:r>
        <w:rPr>
          <w:rFonts w:hint="eastAsia"/>
        </w:rPr>
        <w:t>48V</w:t>
      </w:r>
      <w:r>
        <w:rPr>
          <w:rFonts w:hint="eastAsia"/>
        </w:rPr>
        <w:t>，所以能量为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30=1440WH</w:t>
      </w:r>
      <w:r>
        <w:rPr>
          <w:rFonts w:hint="eastAsia"/>
        </w:rPr>
        <w:t>。考虑到转化</w:t>
      </w:r>
      <w:proofErr w:type="gramStart"/>
      <w:r>
        <w:rPr>
          <w:rFonts w:hint="eastAsia"/>
        </w:rPr>
        <w:t>效率为略小于</w:t>
      </w:r>
      <w:proofErr w:type="gramEnd"/>
      <w:r>
        <w:rPr>
          <w:rFonts w:hint="eastAsia"/>
        </w:rPr>
        <w:t>90%</w:t>
      </w:r>
      <w:r>
        <w:rPr>
          <w:rFonts w:hint="eastAsia"/>
        </w:rPr>
        <w:t>，所以所需电池能量为</w:t>
      </w:r>
      <w:r>
        <w:rPr>
          <w:rFonts w:hint="eastAsia"/>
        </w:rPr>
        <w:t>1600WH</w:t>
      </w:r>
      <w:r>
        <w:rPr>
          <w:rFonts w:hint="eastAsia"/>
        </w:rPr>
        <w:t>。</w:t>
      </w:r>
    </w:p>
    <w:p w:rsidR="0096449B" w:rsidRDefault="0096449B" w:rsidP="00504192">
      <w:r>
        <w:rPr>
          <w:rFonts w:hint="eastAsia"/>
        </w:rPr>
        <w:t>电机</w:t>
      </w:r>
    </w:p>
    <w:p w:rsidR="00A602F5" w:rsidRDefault="003441B2" w:rsidP="00504192">
      <w:r>
        <w:rPr>
          <w:rFonts w:hint="eastAsia"/>
        </w:rPr>
        <w:t>查阅资料得知，</w:t>
      </w:r>
      <w:r w:rsidRPr="003441B2">
        <w:rPr>
          <w:rFonts w:hint="eastAsia"/>
        </w:rPr>
        <w:t>电动车电机的输出功率，与车速没有任何关系，车速与电机额定转速相关</w:t>
      </w:r>
      <w:r>
        <w:rPr>
          <w:rFonts w:hint="eastAsia"/>
        </w:rPr>
        <w:t>。</w:t>
      </w:r>
    </w:p>
    <w:p w:rsidR="003441B2" w:rsidRPr="006C0A06" w:rsidRDefault="003441B2" w:rsidP="00504192">
      <w:r>
        <w:rPr>
          <w:rFonts w:hint="eastAsia"/>
        </w:rPr>
        <w:t>因此需要的电机额定转速应大于</w:t>
      </w:r>
      <w:r w:rsidR="006C0A06">
        <w:rPr>
          <w:rFonts w:hint="eastAsia"/>
        </w:rPr>
        <w:t>333cm/s</w:t>
      </w:r>
      <w:r w:rsidR="006C0A06">
        <w:rPr>
          <w:rFonts w:hint="eastAsia"/>
        </w:rPr>
        <w:t>÷</w:t>
      </w:r>
      <w:r w:rsidR="006C0A06">
        <w:rPr>
          <w:rFonts w:hint="eastAsia"/>
        </w:rPr>
        <w:t>17.78cm</w:t>
      </w:r>
      <w:r w:rsidR="006C0A06">
        <w:rPr>
          <w:rFonts w:hint="eastAsia"/>
        </w:rPr>
        <w:t>≈</w:t>
      </w:r>
      <w:r w:rsidR="006C0A06">
        <w:rPr>
          <w:rFonts w:hint="eastAsia"/>
        </w:rPr>
        <w:t>19rad/s</w:t>
      </w:r>
    </w:p>
    <w:p w:rsidR="00A602F5" w:rsidRDefault="00A602F5" w:rsidP="00A602F5">
      <w:pPr>
        <w:pStyle w:val="Heading1"/>
      </w:pPr>
      <w:r>
        <w:rPr>
          <w:rFonts w:hint="eastAsia"/>
        </w:rPr>
        <w:t>控制器</w:t>
      </w:r>
    </w:p>
    <w:p w:rsidR="00A602F5" w:rsidRDefault="00A602F5" w:rsidP="00A602F5">
      <w:r>
        <w:rPr>
          <w:rFonts w:hint="eastAsia"/>
        </w:rPr>
        <w:t>电调控制电机</w:t>
      </w:r>
    </w:p>
    <w:p w:rsidR="00A602F5" w:rsidRDefault="00A602F5" w:rsidP="00A602F5">
      <w:proofErr w:type="gramStart"/>
      <w:r>
        <w:rPr>
          <w:rFonts w:hint="eastAsia"/>
        </w:rPr>
        <w:t>飞控直接</w:t>
      </w:r>
      <w:proofErr w:type="gramEnd"/>
      <w:r>
        <w:rPr>
          <w:rFonts w:hint="eastAsia"/>
        </w:rPr>
        <w:t>控制舵机</w:t>
      </w:r>
    </w:p>
    <w:p w:rsidR="00A602F5" w:rsidRDefault="00A602F5" w:rsidP="00A602F5"/>
    <w:p w:rsidR="00A602F5" w:rsidRDefault="00A602F5" w:rsidP="00A602F5">
      <w:pPr>
        <w:pStyle w:val="Heading1"/>
      </w:pPr>
      <w:r>
        <w:rPr>
          <w:rFonts w:hint="eastAsia"/>
        </w:rPr>
        <w:t>AI</w:t>
      </w:r>
      <w:r>
        <w:rPr>
          <w:rFonts w:hint="eastAsia"/>
        </w:rPr>
        <w:t>驾驶</w:t>
      </w:r>
    </w:p>
    <w:p w:rsidR="00A602F5" w:rsidRDefault="00A602F5" w:rsidP="00A602F5">
      <w:r>
        <w:rPr>
          <w:rFonts w:hint="eastAsia"/>
        </w:rPr>
        <w:t>硬件平台：</w:t>
      </w:r>
      <w:r>
        <w:rPr>
          <w:rFonts w:hint="eastAsia"/>
        </w:rPr>
        <w:t>TX2</w:t>
      </w:r>
    </w:p>
    <w:p w:rsidR="005162F2" w:rsidRDefault="00A602F5" w:rsidP="00A602F5">
      <w:r>
        <w:rPr>
          <w:rFonts w:hint="eastAsia"/>
        </w:rPr>
        <w:t>功能：道路检测、交通标志识别、障碍物检测、行人检测</w:t>
      </w:r>
    </w:p>
    <w:p w:rsidR="000F5D01" w:rsidRDefault="000F5D01" w:rsidP="00A602F5">
      <w:r>
        <w:t>Y</w:t>
      </w:r>
      <w:r>
        <w:rPr>
          <w:rFonts w:hint="eastAsia"/>
        </w:rPr>
        <w:t>olo</w:t>
      </w:r>
    </w:p>
    <w:p w:rsidR="005162F2" w:rsidRDefault="005162F2" w:rsidP="005162F2">
      <w:pPr>
        <w:pStyle w:val="Heading1"/>
      </w:pPr>
      <w:r>
        <w:rPr>
          <w:rFonts w:hint="eastAsia"/>
        </w:rPr>
        <w:t>SLAM</w:t>
      </w:r>
    </w:p>
    <w:p w:rsidR="00CB5FDF" w:rsidRDefault="00CB5FDF" w:rsidP="00CB5FDF">
      <w:pPr>
        <w:jc w:val="center"/>
      </w:pPr>
      <w:r>
        <w:object w:dxaOrig="12615" w:dyaOrig="4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66.5pt" o:ole="">
            <v:imagedata r:id="rId10" o:title=""/>
          </v:shape>
          <o:OLEObject Type="Embed" ProgID="Visio.Drawing.15" ShapeID="_x0000_i1025" DrawAspect="Content" ObjectID="_1616160379" r:id="rId11"/>
        </w:objec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传感器信息读取：在视觉</w:t>
      </w:r>
      <w:r>
        <w:rPr>
          <w:rFonts w:hint="eastAsia"/>
        </w:rPr>
        <w:t>SLAM</w:t>
      </w:r>
      <w:r>
        <w:rPr>
          <w:rFonts w:hint="eastAsia"/>
        </w:rPr>
        <w:t>中主要为相机图像信息的读取和预处理。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视觉里程计：估算相邻图像间相机的运动，以及局部地图的样子。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后端优化：后端接受不同时刻视觉里程计测量的相机位姿，以及回环检测的信息，对它们进行优化，得到全局一致的轨迹和地图。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回环检测：判断机器人是否到达过先前的位置。如果检测到回环，它会把信息提供给后端进行处理。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建图：根据估计的轨迹，建立与任务要求对应的地图。</w:t>
      </w:r>
    </w:p>
    <w:p w:rsidR="00B672BF" w:rsidRDefault="00B672BF" w:rsidP="00B672BF">
      <w:r>
        <w:rPr>
          <w:rFonts w:hint="eastAsia"/>
        </w:rPr>
        <w:t>经典的视觉</w:t>
      </w:r>
      <w:r>
        <w:rPr>
          <w:rFonts w:hint="eastAsia"/>
        </w:rPr>
        <w:t>SLAM</w:t>
      </w:r>
      <w:r>
        <w:rPr>
          <w:rFonts w:hint="eastAsia"/>
        </w:rPr>
        <w:t>框架是过去十几年的研究成果。这个框架本身及其所包含的算法已经基本定型，并且已经在许多视觉程序库和机器人程序库中提供。如果把工作环境限定在静态、刚体，光照变化不明显、没有人为干扰的场景，那么这个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系统是相当成熟的了。我们的主要挑战是为了降低成本，将不使用激光雷达，和尽量使用单目摄像机。</w:t>
      </w:r>
    </w:p>
    <w:p w:rsidR="00EA157F" w:rsidRDefault="00EA157F" w:rsidP="00B672BF">
      <w:r>
        <w:rPr>
          <w:rFonts w:hint="eastAsia"/>
        </w:rPr>
        <w:t>由于单目相机拍摄的图像只是三维空间的二维投影，所以如果想恢复三位结构，必须改变相机的视角。因此在单目</w:t>
      </w:r>
      <w:r>
        <w:rPr>
          <w:rFonts w:hint="eastAsia"/>
        </w:rPr>
        <w:t>SLAM</w:t>
      </w:r>
      <w:r>
        <w:rPr>
          <w:rFonts w:hint="eastAsia"/>
        </w:rPr>
        <w:t>中，我们必须移动相机，才能估计它的运动。但是即使我们知道了物体远近，它们仍然只是一个相对的值，比如看电影时虽然知道电影场景中哪些物体比另一些大，但无法知道电影中那些高楼大厦是不是模型。单目</w:t>
      </w:r>
      <w:r>
        <w:rPr>
          <w:rFonts w:hint="eastAsia"/>
        </w:rPr>
        <w:t>SLAM</w:t>
      </w:r>
      <w:r>
        <w:rPr>
          <w:rFonts w:hint="eastAsia"/>
        </w:rPr>
        <w:t>无法仅凭图像确定这个真实尺度，称为尺度不确定性。</w:t>
      </w:r>
      <w:r w:rsidR="00FD145C">
        <w:rPr>
          <w:rFonts w:hint="eastAsia"/>
        </w:rPr>
        <w:t>因此，单目</w:t>
      </w:r>
      <w:r w:rsidR="00FD145C">
        <w:rPr>
          <w:rFonts w:hint="eastAsia"/>
        </w:rPr>
        <w:t>SLAM</w:t>
      </w:r>
      <w:r w:rsidR="00FD145C">
        <w:rPr>
          <w:rFonts w:hint="eastAsia"/>
        </w:rPr>
        <w:t>要求我们提供一些先验知识，比如事先知道一些参考物的真实尺度。</w:t>
      </w:r>
    </w:p>
    <w:p w:rsidR="005A5777" w:rsidRDefault="005A5777" w:rsidP="00B672BF">
      <w:r>
        <w:rPr>
          <w:rFonts w:hint="eastAsia"/>
        </w:rPr>
        <w:t>建图。对于小车来说，运动环境是校园的地面，近似是一个平面，就只需要一个二维的地图，标记哪里可以通过，哪里存在障碍物，就够了。具体来说，我们需要度量类地图（</w:t>
      </w:r>
      <w:r>
        <w:rPr>
          <w:rFonts w:hint="eastAsia"/>
        </w:rPr>
        <w:t>Metric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）里的稠密地图（</w:t>
      </w:r>
      <w:r>
        <w:rPr>
          <w:rFonts w:hint="eastAsia"/>
        </w:rPr>
        <w:t>Dense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）。稠密地图通常按照某种分辨率，由许多个小块组成。对于二维度量地图是许多个小格子（</w:t>
      </w:r>
      <w:r>
        <w:rPr>
          <w:rFonts w:hint="eastAsia"/>
        </w:rPr>
        <w:t>Grid</w:t>
      </w:r>
      <w:r>
        <w:rPr>
          <w:rFonts w:hint="eastAsia"/>
        </w:rPr>
        <w:t>）。一个小块含有占据、空闲、未知三种状态，以表达该格内是否有物体。当查询某个空间位置时，地图能够给出该位置是否可以通过的信息。</w:t>
      </w:r>
    </w:p>
    <w:p w:rsidR="004651F3" w:rsidRDefault="004651F3" w:rsidP="00630544">
      <w:pPr>
        <w:pStyle w:val="Caption"/>
        <w:keepNext/>
        <w:jc w:val="center"/>
      </w:pPr>
      <w:r>
        <w:t xml:space="preserve">Table </w:t>
      </w:r>
      <w:r w:rsidR="003409EF">
        <w:rPr>
          <w:noProof/>
        </w:rPr>
        <w:fldChar w:fldCharType="begin"/>
      </w:r>
      <w:r w:rsidR="003409EF">
        <w:rPr>
          <w:noProof/>
        </w:rPr>
        <w:instrText xml:space="preserve"> SEQ Table \* ARABIC </w:instrText>
      </w:r>
      <w:r w:rsidR="003409EF">
        <w:rPr>
          <w:noProof/>
        </w:rPr>
        <w:fldChar w:fldCharType="separate"/>
      </w:r>
      <w:r>
        <w:rPr>
          <w:noProof/>
        </w:rPr>
        <w:t>1</w:t>
      </w:r>
      <w:r w:rsidR="003409EF">
        <w:rPr>
          <w:noProof/>
        </w:rPr>
        <w:fldChar w:fldCharType="end"/>
      </w:r>
      <w:r>
        <w:t xml:space="preserve"> </w:t>
      </w:r>
      <w:r>
        <w:rPr>
          <w:rFonts w:hint="eastAsia"/>
        </w:rPr>
        <w:t>常用开源</w:t>
      </w:r>
      <w:r>
        <w:rPr>
          <w:rFonts w:hint="eastAsia"/>
        </w:rPr>
        <w:t>SLAM</w:t>
      </w:r>
      <w:r>
        <w:rPr>
          <w:rFonts w:hint="eastAsia"/>
        </w:rPr>
        <w:t>方案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常用开源SLAM方案"/>
      </w:tblPr>
      <w:tblGrid>
        <w:gridCol w:w="2522"/>
        <w:gridCol w:w="2359"/>
        <w:gridCol w:w="4479"/>
      </w:tblGrid>
      <w:tr w:rsidR="00466CEF" w:rsidTr="0064700B">
        <w:tc>
          <w:tcPr>
            <w:tcW w:w="25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方案名称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传感器形式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地址</w:t>
            </w:r>
          </w:p>
        </w:tc>
      </w:tr>
      <w:tr w:rsidR="00466CEF" w:rsidTr="0064700B">
        <w:tc>
          <w:tcPr>
            <w:tcW w:w="2522" w:type="dxa"/>
            <w:tcBorders>
              <w:top w:val="single" w:sz="4" w:space="0" w:color="auto"/>
              <w:right w:val="single" w:sz="4" w:space="0" w:color="auto"/>
            </w:tcBorders>
          </w:tcPr>
          <w:p w:rsidR="00EF4C34" w:rsidRDefault="00010F57" w:rsidP="00B672BF">
            <w:proofErr w:type="spellStart"/>
            <w:r>
              <w:rPr>
                <w:rFonts w:hint="eastAsia"/>
              </w:rPr>
              <w:t>MonoSLAM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F4C34" w:rsidRDefault="00010F57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</w:tcBorders>
          </w:tcPr>
          <w:p w:rsidR="00EF4C34" w:rsidRDefault="001600B7" w:rsidP="00B672BF">
            <w:hyperlink r:id="rId12" w:history="1">
              <w:r w:rsidR="00010F57" w:rsidRPr="00885A91">
                <w:rPr>
                  <w:rStyle w:val="Hyperlink"/>
                </w:rPr>
                <w:t>https://github.com/hanmekim/SceneLib2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10F57" w:rsidP="00B672BF">
            <w:r>
              <w:t>PTAM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10F57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3" w:history="1">
              <w:r w:rsidR="00010F57" w:rsidRPr="00885A91">
                <w:rPr>
                  <w:rStyle w:val="Hyperlink"/>
                </w:rPr>
                <w:t>http://www.robots.ox.ac.uk/~gk/PTAM/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1F75D1" w:rsidP="00B672BF">
            <w:r>
              <w:t>ORB-SLAM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1F75D1" w:rsidP="00B672BF">
            <w:r>
              <w:rPr>
                <w:rFonts w:hint="eastAsia"/>
              </w:rPr>
              <w:t>单目为主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4" w:history="1">
              <w:r w:rsidR="00085920" w:rsidRPr="004D07F1">
                <w:rPr>
                  <w:rStyle w:val="Hyperlink"/>
                </w:rPr>
                <w:t>http://webdiis.unizar.es/~raulmur/orbslam/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LSD-SLAM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85920" w:rsidP="00B672BF">
            <w:r>
              <w:rPr>
                <w:rFonts w:hint="eastAsia"/>
              </w:rPr>
              <w:t>单目为主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5" w:history="1">
              <w:r w:rsidR="00085920" w:rsidRPr="004D07F1">
                <w:rPr>
                  <w:rStyle w:val="Hyperlink"/>
                </w:rPr>
                <w:t>http://vision.in.tum.de/research/vslam/lsdslam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SVO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85920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6" w:history="1">
              <w:r w:rsidR="00085920" w:rsidRPr="004D07F1">
                <w:rPr>
                  <w:rStyle w:val="Hyperlink"/>
                </w:rPr>
                <w:t>https://github.com/uzh-rpg/rpg_svo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DTAM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7" w:history="1">
              <w:r w:rsidR="00466CEF" w:rsidRPr="004D07F1">
                <w:rPr>
                  <w:rStyle w:val="Hyperlink"/>
                </w:rPr>
                <w:t>https://github.com/anuranbaka/OpenDTAM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DVO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8" w:history="1">
              <w:r w:rsidR="00466CEF" w:rsidRPr="004D07F1">
                <w:rPr>
                  <w:rStyle w:val="Hyperlink"/>
                </w:rPr>
                <w:t>https://github.com/tum-vision/dvo_slam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DSO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19" w:history="1">
              <w:r w:rsidR="00606FD3" w:rsidRPr="008D24FD">
                <w:rPr>
                  <w:rStyle w:val="Hyperlink"/>
                </w:rPr>
                <w:t>https://github.com/JakobEngel/dso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RTAB-MAP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466CEF" w:rsidRDefault="00466CEF" w:rsidP="00B672BF">
            <w:r>
              <w:rPr>
                <w:rFonts w:hint="eastAsia"/>
              </w:rPr>
              <w:t>双目</w:t>
            </w:r>
            <w:r>
              <w:rPr>
                <w:rFonts w:hint="eastAsia"/>
              </w:rPr>
              <w:t>/</w:t>
            </w:r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0" w:history="1">
              <w:r w:rsidR="00466CEF" w:rsidRPr="004D07F1">
                <w:rPr>
                  <w:rStyle w:val="Hyperlink"/>
                </w:rPr>
                <w:t>https://github.com/introlab/rtabmap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RGBD-SLAM-V2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1" w:history="1">
              <w:r w:rsidR="00466CEF" w:rsidRPr="004D07F1">
                <w:rPr>
                  <w:rStyle w:val="Hyperlink"/>
                </w:rPr>
                <w:t>https://github.com/felixendres/rgbdslam_v2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Elastic Fusion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2" w:history="1">
              <w:r w:rsidR="00466CEF" w:rsidRPr="004D07F1">
                <w:rPr>
                  <w:rStyle w:val="Hyperlink"/>
                </w:rPr>
                <w:t>https://github.com/mp3guy/ElasticFusion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Hector 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激光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3" w:history="1">
              <w:r w:rsidR="00466CEF" w:rsidRPr="004D07F1">
                <w:rPr>
                  <w:rStyle w:val="Hyperlink"/>
                </w:rPr>
                <w:t>http://wiki.ros.org/hector_slam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proofErr w:type="spellStart"/>
            <w:r>
              <w:t>GMapping</w:t>
            </w:r>
            <w:proofErr w:type="spellEnd"/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激光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4" w:history="1">
              <w:r w:rsidR="00466CEF" w:rsidRPr="004D07F1">
                <w:rPr>
                  <w:rStyle w:val="Hyperlink"/>
                </w:rPr>
                <w:t>http://wiki.ros.org/gmapping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OKVIS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多目</w:t>
            </w:r>
            <w:r>
              <w:rPr>
                <w:rFonts w:hint="eastAsia"/>
              </w:rPr>
              <w:t>+IMU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1600B7" w:rsidP="00B672BF">
            <w:hyperlink r:id="rId25" w:history="1">
              <w:r w:rsidR="00466CEF" w:rsidRPr="004D07F1">
                <w:rPr>
                  <w:rStyle w:val="Hyperlink"/>
                </w:rPr>
                <w:t>https://github.com/ethz-asl/okvis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466CEF" w:rsidRDefault="00466CEF" w:rsidP="00B672BF">
            <w:r>
              <w:t>ROVIO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466CEF" w:rsidRDefault="00466CEF" w:rsidP="00B672BF">
            <w:r>
              <w:rPr>
                <w:rFonts w:hint="eastAsia"/>
              </w:rPr>
              <w:t>单目</w:t>
            </w:r>
            <w:r>
              <w:rPr>
                <w:rFonts w:hint="eastAsia"/>
              </w:rPr>
              <w:t>+IMU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64700B" w:rsidRDefault="001600B7" w:rsidP="00B672BF">
            <w:hyperlink r:id="rId26" w:history="1">
              <w:r w:rsidR="0064700B" w:rsidRPr="004D07F1">
                <w:rPr>
                  <w:rStyle w:val="Hyperlink"/>
                </w:rPr>
                <w:t>https://github.com/ethz-asl/rovio</w:t>
              </w:r>
            </w:hyperlink>
          </w:p>
        </w:tc>
      </w:tr>
    </w:tbl>
    <w:p w:rsidR="00EF4C34" w:rsidRDefault="00EF4C34" w:rsidP="00B672BF"/>
    <w:p w:rsidR="00CD5840" w:rsidRPr="001600B7" w:rsidRDefault="00CD5840" w:rsidP="00CD5840">
      <w:p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>Jetson</w:t>
      </w:r>
      <w:r w:rsidRPr="001600B7">
        <w:rPr>
          <w:rFonts w:asciiTheme="minorEastAsia" w:hAnsiTheme="minorEastAsia"/>
        </w:rPr>
        <w:t xml:space="preserve"> </w:t>
      </w:r>
      <w:r w:rsidRPr="001600B7">
        <w:rPr>
          <w:rFonts w:asciiTheme="minorEastAsia" w:hAnsiTheme="minorEastAsia" w:hint="eastAsia"/>
        </w:rPr>
        <w:t>TX2真正解决了 SLAM的计算需求，机器视觉是一个延迟敏感的问题，最好的解决方式就是在本地进行计算处理。而 Jetson TX2 拥有强大的计算能力，在处理 720p 彩色图像时的每秒帧数可达 100 帧以上。</w:t>
      </w:r>
    </w:p>
    <w:p w:rsidR="00342336" w:rsidRPr="001600B7" w:rsidRDefault="00342336" w:rsidP="00342336">
      <w:p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>ORB-SLAM 是西班牙 Zaragoza 大学的 Raúl Mur-Arta 编写的视觉 SLAM 系统。 它是一个完整的 SLAM 系统，包括视觉里程计、跟踪、回环检测，是一种完全基于稀疏特征点的单目 SLAM 系统，同时还有单目、双目、RGBD 相机的接口。其核心是使用 ORB (</w:t>
      </w:r>
      <w:proofErr w:type="spellStart"/>
      <w:r w:rsidRPr="001600B7">
        <w:rPr>
          <w:rFonts w:asciiTheme="minorEastAsia" w:hAnsiTheme="minorEastAsia" w:hint="eastAsia"/>
        </w:rPr>
        <w:t>Orinted</w:t>
      </w:r>
      <w:proofErr w:type="spellEnd"/>
      <w:r w:rsidRPr="001600B7">
        <w:rPr>
          <w:rFonts w:asciiTheme="minorEastAsia" w:hAnsiTheme="minorEastAsia" w:hint="eastAsia"/>
        </w:rPr>
        <w:t xml:space="preserve"> FAST and BRIEF) 作为整个视觉 SLAM 中的核心特征。</w:t>
      </w:r>
    </w:p>
    <w:p w:rsidR="00342336" w:rsidRPr="001600B7" w:rsidRDefault="00342336" w:rsidP="00342336">
      <w:p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>ORB-SLAM 基本延续了 PTAM 的算法框架</w:t>
      </w:r>
      <w:proofErr w:type="gramStart"/>
      <w:r w:rsidRPr="001600B7">
        <w:rPr>
          <w:rFonts w:asciiTheme="minorEastAsia" w:hAnsiTheme="minorEastAsia" w:hint="eastAsia"/>
        </w:rPr>
        <w:t>,但对框架中的大部分组件都做了改进</w:t>
      </w:r>
      <w:proofErr w:type="gramEnd"/>
      <w:r w:rsidRPr="001600B7">
        <w:rPr>
          <w:rFonts w:asciiTheme="minorEastAsia" w:hAnsiTheme="minorEastAsia" w:hint="eastAsia"/>
        </w:rPr>
        <w:t>, 归纳起来主要有 4 点:</w:t>
      </w:r>
    </w:p>
    <w:p w:rsidR="00342336" w:rsidRPr="001600B7" w:rsidRDefault="00342336" w:rsidP="00342336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>ORB-SLAM 选用了 ORB 特征, 基于 ORB 描述量的特征匹配和重定位, 都比 PTAM 具有更好的视角不变性。此外, 新增三维点的特征匹配效率更高, 因此能更及时地扩展场景。扩展场景及时与否决定了后续</w:t>
      </w:r>
      <w:proofErr w:type="gramStart"/>
      <w:r w:rsidRPr="001600B7">
        <w:rPr>
          <w:rFonts w:asciiTheme="minorEastAsia" w:hAnsiTheme="minorEastAsia" w:hint="eastAsia"/>
        </w:rPr>
        <w:t>帧</w:t>
      </w:r>
      <w:proofErr w:type="gramEnd"/>
      <w:r w:rsidRPr="001600B7">
        <w:rPr>
          <w:rFonts w:asciiTheme="minorEastAsia" w:hAnsiTheme="minorEastAsia" w:hint="eastAsia"/>
        </w:rPr>
        <w:t>是否能稳定跟踪。</w:t>
      </w:r>
    </w:p>
    <w:p w:rsidR="00342336" w:rsidRPr="001600B7" w:rsidRDefault="00342336" w:rsidP="00342336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>ORBSLAM 加入了循环回路的检测和闭合机制, 以消除误差累积。系统采用与重定位相同的方法来检测回路(匹配回路两侧</w:t>
      </w:r>
      <w:proofErr w:type="gramStart"/>
      <w:r w:rsidRPr="001600B7">
        <w:rPr>
          <w:rFonts w:asciiTheme="minorEastAsia" w:hAnsiTheme="minorEastAsia" w:hint="eastAsia"/>
        </w:rPr>
        <w:t>关键帧上的</w:t>
      </w:r>
      <w:proofErr w:type="gramEnd"/>
      <w:r w:rsidRPr="001600B7">
        <w:rPr>
          <w:rFonts w:asciiTheme="minorEastAsia" w:hAnsiTheme="minorEastAsia" w:hint="eastAsia"/>
        </w:rPr>
        <w:t>公共点), 通过方位图 (Pose Graph) 优化来闭合回路。</w:t>
      </w:r>
    </w:p>
    <w:p w:rsidR="00342336" w:rsidRPr="001600B7" w:rsidRDefault="00342336" w:rsidP="00342336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 w:rsidRPr="001600B7">
        <w:rPr>
          <w:rFonts w:asciiTheme="minorEastAsia" w:hAnsiTheme="minorEastAsia" w:hint="eastAsia"/>
        </w:rPr>
        <w:t xml:space="preserve">PTAM 需要用户指定 </w:t>
      </w:r>
      <w:proofErr w:type="gramStart"/>
      <w:r w:rsidRPr="001600B7">
        <w:rPr>
          <w:rFonts w:asciiTheme="minorEastAsia" w:hAnsiTheme="minorEastAsia" w:hint="eastAsia"/>
        </w:rPr>
        <w:t>2</w:t>
      </w:r>
      <w:proofErr w:type="gramEnd"/>
      <w:r w:rsidRPr="001600B7">
        <w:rPr>
          <w:rFonts w:asciiTheme="minorEastAsia" w:hAnsiTheme="minorEastAsia" w:hint="eastAsia"/>
        </w:rPr>
        <w:t xml:space="preserve"> 帧来初始化系统, 2 帧间既要有足够的公共点, 又要有足够的平移量. 平移运动为这些公共点提供视差 (Parallax) , 只有足够的视差才能三角化出精确的三维位置。ORB-SLAM 通过检测视差来自动选择初始化的 2 帧。</w:t>
      </w:r>
    </w:p>
    <w:p w:rsidR="00342336" w:rsidRPr="001600B7" w:rsidRDefault="00342336" w:rsidP="00342336">
      <w:pPr>
        <w:pStyle w:val="ListParagraph"/>
        <w:numPr>
          <w:ilvl w:val="0"/>
          <w:numId w:val="2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/>
        </w:rPr>
        <w:t xml:space="preserve">PTAM </w:t>
      </w:r>
      <w:r w:rsidRPr="001600B7">
        <w:rPr>
          <w:rFonts w:asciiTheme="minorEastAsia" w:hAnsiTheme="minorEastAsia" w:cs="SimSun"/>
        </w:rPr>
        <w:t>扩展场景时也要求新加入的关键帧提供足够的视差</w:t>
      </w:r>
      <w:r w:rsidRPr="001600B7">
        <w:rPr>
          <w:rFonts w:asciiTheme="minorEastAsia" w:hAnsiTheme="minorEastAsia" w:cs="Times New Roman"/>
        </w:rPr>
        <w:t xml:space="preserve">, </w:t>
      </w:r>
      <w:r w:rsidRPr="001600B7">
        <w:rPr>
          <w:rFonts w:asciiTheme="minorEastAsia" w:hAnsiTheme="minorEastAsia" w:cs="SimSun"/>
        </w:rPr>
        <w:t>导致场景往往难以扩展</w:t>
      </w:r>
      <w:r w:rsidRPr="001600B7">
        <w:rPr>
          <w:rFonts w:asciiTheme="minorEastAsia" w:hAnsiTheme="minorEastAsia" w:cs="Times New Roman"/>
        </w:rPr>
        <w:t xml:space="preserve">. ORB-SLAM </w:t>
      </w:r>
      <w:r w:rsidRPr="001600B7">
        <w:rPr>
          <w:rFonts w:asciiTheme="minorEastAsia" w:hAnsiTheme="minorEastAsia" w:cs="SimSun"/>
        </w:rPr>
        <w:t>采用一种更鲁棒的关键帧和三维点的选择机制</w:t>
      </w:r>
      <w:r w:rsidRPr="001600B7">
        <w:rPr>
          <w:rFonts w:asciiTheme="minorEastAsia" w:hAnsiTheme="minorEastAsia" w:cs="Times New Roman"/>
        </w:rPr>
        <w:t>——</w:t>
      </w:r>
      <w:r w:rsidRPr="001600B7">
        <w:rPr>
          <w:rFonts w:asciiTheme="minorEastAsia" w:hAnsiTheme="minorEastAsia" w:cs="SimSun"/>
        </w:rPr>
        <w:t>先用宽松的判断条件尽可能及时地加入新的关键帧和三维点</w:t>
      </w:r>
      <w:r w:rsidRPr="001600B7">
        <w:rPr>
          <w:rFonts w:asciiTheme="minorEastAsia" w:hAnsiTheme="minorEastAsia" w:cs="Times New Roman"/>
        </w:rPr>
        <w:t xml:space="preserve">, </w:t>
      </w:r>
      <w:r w:rsidRPr="001600B7">
        <w:rPr>
          <w:rFonts w:asciiTheme="minorEastAsia" w:hAnsiTheme="minorEastAsia" w:cs="SimSun"/>
        </w:rPr>
        <w:t>以保证后续帧的鲁棒跟踪</w:t>
      </w:r>
      <w:r w:rsidRPr="001600B7">
        <w:rPr>
          <w:rFonts w:asciiTheme="minorEastAsia" w:hAnsiTheme="minorEastAsia" w:cs="Times New Roman"/>
        </w:rPr>
        <w:t xml:space="preserve">; </w:t>
      </w:r>
      <w:r w:rsidRPr="001600B7">
        <w:rPr>
          <w:rFonts w:asciiTheme="minorEastAsia" w:hAnsiTheme="minorEastAsia" w:cs="SimSun"/>
        </w:rPr>
        <w:t>再用严格的判断条件删除冗余的关键帧和不稳定的三维点，以保证</w:t>
      </w:r>
      <w:r w:rsidRPr="001600B7">
        <w:rPr>
          <w:rFonts w:asciiTheme="minorEastAsia" w:hAnsiTheme="minorEastAsia" w:cs="Times New Roman"/>
        </w:rPr>
        <w:t xml:space="preserve"> BA </w:t>
      </w:r>
      <w:r w:rsidRPr="001600B7">
        <w:rPr>
          <w:rFonts w:asciiTheme="minorEastAsia" w:hAnsiTheme="minorEastAsia" w:cs="SimSun"/>
        </w:rPr>
        <w:t>的效率和精度。</w:t>
      </w:r>
    </w:p>
    <w:p w:rsidR="00E31035" w:rsidRPr="001600B7" w:rsidRDefault="00E31035" w:rsidP="00E31035">
      <w:p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我们选择ORB-SLAM作为我们的方案，有如下考虑：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一个代码构造优秀的视觉 SLAM 系统，非常适合移植到实际项目。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采用 g2o 作为后端优化工具，能有效地减少对特征点位置和自身位姿的估计误差。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采用 DBOW 减少了寻找特征的计算量，同时回环匹配和重定位效果较好。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重定位：比如当机器人遇到一些意外情况之后，它的数据流突然被打断了，在 ORB-SLAM 算法下，可以在短时间内重新把机器人在地图中定位。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使用了类似「适者生存」的方案来进行关键帧的</w:t>
      </w:r>
      <w:proofErr w:type="gramStart"/>
      <w:r w:rsidRPr="001600B7">
        <w:rPr>
          <w:rFonts w:asciiTheme="minorEastAsia" w:hAnsiTheme="minorEastAsia" w:cs="Times New Roman" w:hint="eastAsia"/>
        </w:rPr>
        <w:t>删</w:t>
      </w:r>
      <w:proofErr w:type="gramEnd"/>
      <w:r w:rsidRPr="001600B7">
        <w:rPr>
          <w:rFonts w:asciiTheme="minorEastAsia" w:hAnsiTheme="minorEastAsia" w:cs="Times New Roman" w:hint="eastAsia"/>
        </w:rPr>
        <w:t>选，提高系统追踪的鲁棒性和系统的可持续运行。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提供最著名的公共数据集（ KITTI 和 TUM 数据集）的详尽实验结果，以显示其性能。可以使用开源代码，并且还支持使用 ROS。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网上关于ORB-SLAM的资源远比其它SLAM方案要丰富，而且已经有在TX2上实现该方案的先例。</w:t>
      </w:r>
    </w:p>
    <w:p w:rsidR="00E31035" w:rsidRPr="001600B7" w:rsidRDefault="00E31035" w:rsidP="00E31035">
      <w:pPr>
        <w:pStyle w:val="ListParagraph"/>
        <w:numPr>
          <w:ilvl w:val="0"/>
          <w:numId w:val="4"/>
        </w:num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TX2的GPU运算能力足够，足以支持如此大的计算量。</w:t>
      </w:r>
    </w:p>
    <w:p w:rsidR="00E31035" w:rsidRPr="001600B7" w:rsidRDefault="00E31035" w:rsidP="00E31035">
      <w:pPr>
        <w:spacing w:after="0" w:line="240" w:lineRule="auto"/>
        <w:rPr>
          <w:rFonts w:asciiTheme="minorEastAsia" w:hAnsiTheme="minorEastAsia" w:cs="Times New Roman"/>
        </w:rPr>
      </w:pPr>
      <w:r w:rsidRPr="001600B7">
        <w:rPr>
          <w:rFonts w:asciiTheme="minorEastAsia" w:hAnsiTheme="minorEastAsia" w:cs="Times New Roman" w:hint="eastAsia"/>
        </w:rPr>
        <w:t>我们预计将使用单目或双目摄像头+IMU的方式来实现该解决方案，用车轮编码器来为单目摄像头提供绝对尺度信息。</w:t>
      </w:r>
      <w:bookmarkStart w:id="0" w:name="_GoBack"/>
      <w:bookmarkEnd w:id="0"/>
    </w:p>
    <w:p w:rsidR="005162F2" w:rsidRDefault="005162F2" w:rsidP="005162F2">
      <w:pPr>
        <w:pStyle w:val="Heading1"/>
      </w:pPr>
      <w:r>
        <w:rPr>
          <w:rFonts w:hint="eastAsia"/>
        </w:rPr>
        <w:t>传感器</w:t>
      </w:r>
    </w:p>
    <w:p w:rsidR="005162F2" w:rsidRDefault="000F5D01" w:rsidP="005162F2">
      <w:r>
        <w:rPr>
          <w:rFonts w:hint="eastAsia"/>
        </w:rPr>
        <w:t>超声波</w:t>
      </w:r>
      <w:r w:rsidR="00645206">
        <w:rPr>
          <w:rFonts w:hint="eastAsia"/>
        </w:rPr>
        <w:t>：车体四周，前后左右各放一个</w:t>
      </w:r>
    </w:p>
    <w:p w:rsidR="000F5D01" w:rsidRDefault="00645206" w:rsidP="005162F2">
      <w:r>
        <w:rPr>
          <w:rFonts w:hint="eastAsia"/>
        </w:rPr>
        <w:t>摄像头：</w:t>
      </w:r>
      <w:r w:rsidR="00962AB4">
        <w:rPr>
          <w:rFonts w:hint="eastAsia"/>
        </w:rPr>
        <w:t>放在车顶，三个拼接成</w:t>
      </w:r>
      <w:r w:rsidR="00962AB4">
        <w:rPr>
          <w:rFonts w:hint="eastAsia"/>
        </w:rPr>
        <w:t>360</w:t>
      </w:r>
      <w:r w:rsidR="00962AB4">
        <w:rPr>
          <w:rFonts w:hint="eastAsia"/>
        </w:rPr>
        <w:t>°视角</w:t>
      </w:r>
    </w:p>
    <w:p w:rsidR="00962AB4" w:rsidRDefault="00962AB4" w:rsidP="00962AB4">
      <w:pPr>
        <w:pStyle w:val="Heading1"/>
      </w:pPr>
      <w:r>
        <w:rPr>
          <w:rFonts w:hint="eastAsia"/>
        </w:rPr>
        <w:t>决策</w:t>
      </w:r>
    </w:p>
    <w:p w:rsidR="00962AB4" w:rsidRDefault="00962AB4" w:rsidP="00962AB4">
      <w:r>
        <w:rPr>
          <w:rFonts w:hint="eastAsia"/>
        </w:rPr>
        <w:t>强化学习</w:t>
      </w:r>
    </w:p>
    <w:p w:rsidR="00962AB4" w:rsidRPr="00962AB4" w:rsidRDefault="00962AB4" w:rsidP="00962AB4">
      <w:pPr>
        <w:pStyle w:val="Heading1"/>
      </w:pPr>
      <w:r>
        <w:rPr>
          <w:rFonts w:hint="eastAsia"/>
        </w:rPr>
        <w:t>数据融合</w:t>
      </w:r>
    </w:p>
    <w:p w:rsidR="00D9004C" w:rsidRDefault="00D9004C" w:rsidP="00DB6A3C"/>
    <w:p w:rsidR="003E13D3" w:rsidRDefault="003E13D3" w:rsidP="00DB6A3C"/>
    <w:p w:rsidR="00CD2B9E" w:rsidRPr="00DB6A3C" w:rsidRDefault="00CD2B9E" w:rsidP="00DB6A3C"/>
    <w:sectPr w:rsidR="00CD2B9E" w:rsidRPr="00DB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12B3B"/>
    <w:multiLevelType w:val="hybridMultilevel"/>
    <w:tmpl w:val="4D42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C5706"/>
    <w:multiLevelType w:val="hybridMultilevel"/>
    <w:tmpl w:val="B8C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E08F0"/>
    <w:multiLevelType w:val="hybridMultilevel"/>
    <w:tmpl w:val="2B4C6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F36E9"/>
    <w:multiLevelType w:val="hybridMultilevel"/>
    <w:tmpl w:val="ABDA7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DEA"/>
    <w:rsid w:val="00010F57"/>
    <w:rsid w:val="00085920"/>
    <w:rsid w:val="000F5D01"/>
    <w:rsid w:val="001600B7"/>
    <w:rsid w:val="001922C5"/>
    <w:rsid w:val="001C103A"/>
    <w:rsid w:val="001E3348"/>
    <w:rsid w:val="001F75D1"/>
    <w:rsid w:val="00204FA0"/>
    <w:rsid w:val="00277A22"/>
    <w:rsid w:val="002D11A9"/>
    <w:rsid w:val="003256A3"/>
    <w:rsid w:val="003409EF"/>
    <w:rsid w:val="00342336"/>
    <w:rsid w:val="003441B2"/>
    <w:rsid w:val="003A41C0"/>
    <w:rsid w:val="003E13D3"/>
    <w:rsid w:val="004651F3"/>
    <w:rsid w:val="00466CEF"/>
    <w:rsid w:val="00504192"/>
    <w:rsid w:val="005162F2"/>
    <w:rsid w:val="00527145"/>
    <w:rsid w:val="00577A08"/>
    <w:rsid w:val="00590BDE"/>
    <w:rsid w:val="005A5777"/>
    <w:rsid w:val="005C0BCA"/>
    <w:rsid w:val="00606FD3"/>
    <w:rsid w:val="00630544"/>
    <w:rsid w:val="00645206"/>
    <w:rsid w:val="00645FE3"/>
    <w:rsid w:val="0064700B"/>
    <w:rsid w:val="00675518"/>
    <w:rsid w:val="006C0A06"/>
    <w:rsid w:val="006E79B7"/>
    <w:rsid w:val="00793C69"/>
    <w:rsid w:val="007D7B0C"/>
    <w:rsid w:val="007F142B"/>
    <w:rsid w:val="00867FAE"/>
    <w:rsid w:val="008C226A"/>
    <w:rsid w:val="0092001A"/>
    <w:rsid w:val="00962AB4"/>
    <w:rsid w:val="0096449B"/>
    <w:rsid w:val="009B1DEA"/>
    <w:rsid w:val="00A602F5"/>
    <w:rsid w:val="00A825D8"/>
    <w:rsid w:val="00AA5E3D"/>
    <w:rsid w:val="00B672BF"/>
    <w:rsid w:val="00C76AA2"/>
    <w:rsid w:val="00CB5FDF"/>
    <w:rsid w:val="00CD2B9E"/>
    <w:rsid w:val="00CD5840"/>
    <w:rsid w:val="00D9004C"/>
    <w:rsid w:val="00DB6A3C"/>
    <w:rsid w:val="00DE6945"/>
    <w:rsid w:val="00E31035"/>
    <w:rsid w:val="00EA157F"/>
    <w:rsid w:val="00EA3AE1"/>
    <w:rsid w:val="00EA5A84"/>
    <w:rsid w:val="00EC2320"/>
    <w:rsid w:val="00EF4C34"/>
    <w:rsid w:val="00F20E74"/>
    <w:rsid w:val="00FA00FD"/>
    <w:rsid w:val="00FB2959"/>
    <w:rsid w:val="00FD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429A0AB5-C392-40A2-8352-00063E2C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7B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7B0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256A3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EF4C34"/>
    <w:pPr>
      <w:tabs>
        <w:tab w:val="decimal" w:pos="360"/>
      </w:tabs>
      <w:spacing w:after="200" w:line="276" w:lineRule="auto"/>
    </w:pPr>
    <w:rPr>
      <w:rFonts w:cs="Times New Roman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EF4C34"/>
    <w:pPr>
      <w:spacing w:after="0" w:line="240" w:lineRule="auto"/>
    </w:pPr>
    <w:rPr>
      <w:rFonts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4C34"/>
    <w:rPr>
      <w:rFonts w:cs="Times New Roman"/>
      <w:sz w:val="20"/>
      <w:szCs w:val="20"/>
      <w:lang w:eastAsia="en-US"/>
    </w:rPr>
  </w:style>
  <w:style w:type="character" w:styleId="SubtleEmphasis">
    <w:name w:val="Subtle Emphasis"/>
    <w:basedOn w:val="DefaultParagraphFont"/>
    <w:uiPriority w:val="19"/>
    <w:qFormat/>
    <w:rsid w:val="00EF4C34"/>
    <w:rPr>
      <w:i/>
      <w:iCs/>
    </w:rPr>
  </w:style>
  <w:style w:type="table" w:styleId="LightShading-Accent1">
    <w:name w:val="Light Shading Accent 1"/>
    <w:basedOn w:val="TableNormal"/>
    <w:uiPriority w:val="60"/>
    <w:rsid w:val="00EF4C34"/>
    <w:pPr>
      <w:spacing w:after="0" w:line="240" w:lineRule="auto"/>
    </w:pPr>
    <w:rPr>
      <w:color w:val="2E74B5" w:themeColor="accent1" w:themeShade="BF"/>
      <w:lang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ableGrid">
    <w:name w:val="Table Grid"/>
    <w:basedOn w:val="TableNormal"/>
    <w:uiPriority w:val="39"/>
    <w:rsid w:val="00EF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651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robots.ox.ac.uk/~gk/PTAM/" TargetMode="External"/><Relationship Id="rId18" Type="http://schemas.openxmlformats.org/officeDocument/2006/relationships/hyperlink" Target="https://github.com/tum-vision/dvo_slam" TargetMode="External"/><Relationship Id="rId26" Type="http://schemas.openxmlformats.org/officeDocument/2006/relationships/hyperlink" Target="https://github.com/ethz-asl/rovi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felixendres/rgbdslam_v2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hanmekim/SceneLib2" TargetMode="External"/><Relationship Id="rId17" Type="http://schemas.openxmlformats.org/officeDocument/2006/relationships/hyperlink" Target="https://github.com/anuranbaka/OpenDTAM" TargetMode="External"/><Relationship Id="rId25" Type="http://schemas.openxmlformats.org/officeDocument/2006/relationships/hyperlink" Target="https://github.com/ethz-asl/okvi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zh-rpg/rpg_svo" TargetMode="External"/><Relationship Id="rId20" Type="http://schemas.openxmlformats.org/officeDocument/2006/relationships/hyperlink" Target="https://github.com/introlab/rtabma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__.vsdx"/><Relationship Id="rId24" Type="http://schemas.openxmlformats.org/officeDocument/2006/relationships/hyperlink" Target="http://wiki.ros.org/gmappi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vision.in.tum.de/research/vslam/lsdslam" TargetMode="External"/><Relationship Id="rId23" Type="http://schemas.openxmlformats.org/officeDocument/2006/relationships/hyperlink" Target="http://wiki.ros.org/hector_sla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hyperlink" Target="https://github.com/JakobEngel/ds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ebdiis.unizar.es/~raulmur/orbslam/" TargetMode="External"/><Relationship Id="rId22" Type="http://schemas.openxmlformats.org/officeDocument/2006/relationships/hyperlink" Target="https://github.com/mp3guy/ElasticFusio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7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家畅</dc:creator>
  <cp:keywords/>
  <dc:description/>
  <cp:lastModifiedBy>任 家畅</cp:lastModifiedBy>
  <cp:revision>59</cp:revision>
  <dcterms:created xsi:type="dcterms:W3CDTF">2019-03-28T13:09:00Z</dcterms:created>
  <dcterms:modified xsi:type="dcterms:W3CDTF">2019-04-07T08:40:00Z</dcterms:modified>
</cp:coreProperties>
</file>