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59.png" ContentType="image/png"/>
  <Override PartName="/word/media/rId62.png" ContentType="image/png"/>
  <Override PartName="/word/media/rId56.png" ContentType="image/png"/>
  <Override PartName="/word/media/rId53.png" ContentType="image/png"/>
  <Override PartName="/word/media/rId50.png" ContentType="image/png"/>
  <Override PartName="/word/media/rId44.png" ContentType="image/png"/>
  <Override PartName="/word/media/rId35.png" ContentType="image/png"/>
  <Override PartName="/word/media/rId74.png" ContentType="image/png"/>
  <Override PartName="/word/media/rId38.png" ContentType="image/png"/>
  <Override PartName="/word/media/rId68.png" ContentType="image/png"/>
  <Override PartName="/word/media/rId80.png" ContentType="image/png"/>
  <Override PartName="/word/media/rId71.png" ContentType="image/png"/>
  <Override PartName="/word/media/rId65.png" ContentType="image/png"/>
  <Override PartName="/word/media/rId86.png" ContentType="image/png"/>
  <Override PartName="/word/media/rId77.png" ContentType="image/png"/>
  <Override PartName="/word/media/rId83.png" ContentType="image/png"/>
  <Override PartName="/word/media/rId89.png" ContentType="image/png"/>
  <Override PartName="/word/media/rId98.png" ContentType="image/png"/>
  <Override PartName="/word/media/rId41.png" ContentType="image/png"/>
  <Override PartName="/word/media/rId92.png" ContentType="image/png"/>
  <Override PartName="/word/media/rId9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Análise</w:t>
      </w:r>
      <w:r>
        <w:t xml:space="preserve"> </w:t>
      </w:r>
      <w:r>
        <w:t xml:space="preserve">exploratória</w:t>
      </w:r>
      <w:r>
        <w:t xml:space="preserve"> </w:t>
      </w:r>
      <w:r>
        <w:t xml:space="preserve">e</w:t>
      </w:r>
      <w:r>
        <w:t xml:space="preserve"> </w:t>
      </w:r>
      <w:r>
        <w:t xml:space="preserve">descritiva</w:t>
      </w:r>
      <w:r>
        <w:t xml:space="preserve"> </w:t>
      </w:r>
      <w:r>
        <w:t xml:space="preserve">inicial</w:t>
      </w:r>
      <w:r>
        <w:t xml:space="preserve"> </w:t>
      </w:r>
      <w:r>
        <w:t xml:space="preserve">do</w:t>
      </w:r>
      <w:r>
        <w:t xml:space="preserve"> </w:t>
      </w:r>
      <w:r>
        <w:t xml:space="preserve">I</w:t>
      </w:r>
      <w:r>
        <w:t xml:space="preserve"> </w:t>
      </w:r>
      <w:r>
        <w:t xml:space="preserve">SINCID</w:t>
      </w:r>
    </w:p>
    <w:p>
      <w:pPr>
        <w:pStyle w:val="Subtitle"/>
      </w:pPr>
      <w:r>
        <w:t xml:space="preserve">I</w:t>
      </w:r>
      <w:r>
        <w:t xml:space="preserve"> </w:t>
      </w:r>
      <w:r>
        <w:t xml:space="preserve">Seminário</w:t>
      </w:r>
      <w:r>
        <w:t xml:space="preserve"> </w:t>
      </w:r>
      <w:r>
        <w:t xml:space="preserve">Interdisciplinar</w:t>
      </w:r>
      <w:r>
        <w:t xml:space="preserve"> </w:t>
      </w:r>
      <w:r>
        <w:t xml:space="preserve">de</w:t>
      </w:r>
      <w:r>
        <w:t xml:space="preserve"> </w:t>
      </w:r>
      <w:r>
        <w:t xml:space="preserve">Ciência</w:t>
      </w:r>
      <w:r>
        <w:t xml:space="preserve"> </w:t>
      </w:r>
      <w:r>
        <w:t xml:space="preserve">de</w:t>
      </w:r>
      <w:r>
        <w:t xml:space="preserve"> </w:t>
      </w:r>
      <w:r>
        <w:t xml:space="preserve">Dados</w:t>
      </w:r>
      <w:r>
        <w:t xml:space="preserve"> </w:t>
      </w:r>
      <w:r>
        <w:t xml:space="preserve">LInDa</w:t>
      </w:r>
    </w:p>
    <w:p>
      <w:pPr>
        <w:pStyle w:val="Author"/>
      </w:pPr>
      <w:r>
        <w:t xml:space="preserve">João</w:t>
      </w:r>
      <w:r>
        <w:t xml:space="preserve"> </w:t>
      </w:r>
      <w:r>
        <w:t xml:space="preserve">Pedro</w:t>
      </w:r>
      <w:r>
        <w:t xml:space="preserve"> </w:t>
      </w:r>
      <w:r>
        <w:t xml:space="preserve">Albino</w:t>
      </w:r>
    </w:p>
    <w:p>
      <w:pPr>
        <w:pStyle w:val="Author"/>
      </w:pPr>
      <w:r>
        <w:t xml:space="preserve">Grupo</w:t>
      </w:r>
      <w:r>
        <w:t xml:space="preserve"> </w:t>
      </w:r>
      <w:r>
        <w:t xml:space="preserve">de</w:t>
      </w:r>
      <w:r>
        <w:t xml:space="preserve"> </w:t>
      </w:r>
      <w:r>
        <w:t xml:space="preserve">Pesquisa</w:t>
      </w:r>
      <w:r>
        <w:t xml:space="preserve"> </w:t>
      </w:r>
      <w:r>
        <w:t xml:space="preserve">LInDa</w:t>
      </w:r>
    </w:p>
    <w:bookmarkStart w:id="33" w:name="introdução"/>
    <w:p>
      <w:pPr>
        <w:pStyle w:val="Heading2"/>
      </w:pPr>
      <w:r>
        <w:t xml:space="preserve">Introdução</w:t>
      </w:r>
    </w:p>
    <w:p>
      <w:pPr>
        <w:pStyle w:val="FirstParagraph"/>
      </w:pPr>
      <w:r>
        <w:rPr>
          <w:iCs/>
          <w:i/>
        </w:rPr>
        <w:t xml:space="preserve">Ciência de Dados</w:t>
      </w:r>
      <w:r>
        <w:t xml:space="preserve"> </w:t>
      </w:r>
      <w:r>
        <w:t xml:space="preserve">é uma área interdisciplinar que envolve coleta, processamento, análise e interpretação de dados com o objetivo de extrair conhecimento e</w:t>
      </w:r>
      <w:r>
        <w:t xml:space="preserve"> </w:t>
      </w:r>
      <w:r>
        <w:rPr>
          <w:iCs/>
          <w:i/>
        </w:rPr>
        <w:t xml:space="preserve">insights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úteis que podem ser utilizados para tomada de decisões</w:t>
      </w:r>
      <w:r>
        <w:rPr>
          <w:rStyle w:val="FootnoteReference"/>
        </w:rPr>
        <w:footnoteReference w:id="21"/>
      </w:r>
      <w:r>
        <w:t xml:space="preserve">, realizar previsões</w:t>
      </w:r>
      <w:r>
        <w:rPr>
          <w:rStyle w:val="FootnoteReference"/>
        </w:rPr>
        <w:footnoteReference w:id="26"/>
      </w:r>
      <w:r>
        <w:t xml:space="preserve">, otimização</w:t>
      </w:r>
      <w:r>
        <w:rPr>
          <w:rStyle w:val="FootnoteReference"/>
        </w:rPr>
        <w:footnoteReference w:id="27"/>
      </w:r>
      <w:r>
        <w:t xml:space="preserve"> </w:t>
      </w:r>
      <w:r>
        <w:t xml:space="preserve">e muito mais.</w:t>
      </w:r>
    </w:p>
    <w:p>
      <w:pPr>
        <w:pStyle w:val="BodyText"/>
      </w:pPr>
      <w:r>
        <w:t xml:space="preserve">Por representar uma concepção moderna, a ciência de dados se refere à integração e colaboração de diferentes disciplinas ou campos do conhecimento visando abordar questões complexas de maneira mais completa e integrada, ou seja, como um todo e não de maneira compartimentada.</w:t>
      </w:r>
    </w:p>
    <w:p>
      <w:pPr>
        <w:pStyle w:val="BodyText"/>
      </w:pPr>
      <w:r>
        <w:t xml:space="preserve">E também por tratar-se de uma</w:t>
      </w:r>
      <w:r>
        <w:t xml:space="preserve"> </w:t>
      </w:r>
      <w:r>
        <w:rPr>
          <w:iCs/>
          <w:i/>
        </w:rPr>
        <w:t xml:space="preserve">disciplina</w:t>
      </w:r>
      <w:r>
        <w:t xml:space="preserve"> </w:t>
      </w:r>
      <w:r>
        <w:t xml:space="preserve">- no sentido de converter-se em novo ramo do conhecimento, tipicamente estudado no ensino superior - recentemente estabelecida como tal, e um campo emergente de pesquisa interdisciplinar na sua origem, o Grupo de Pesquisa</w:t>
      </w:r>
      <w:r>
        <w:t xml:space="preserve"> </w:t>
      </w:r>
      <w:r>
        <w:rPr>
          <w:bCs/>
          <w:b/>
        </w:rPr>
        <w:t xml:space="preserve">LinDa</w:t>
      </w:r>
      <w:r>
        <w:t xml:space="preserve"> </w:t>
      </w:r>
      <w:r>
        <w:t xml:space="preserve">(Laboratório de Inteligência de Dados) idealizou e promoveu, o primeiro seminário em ciência de dados da região de Bauru, em outubro de 2023.</w:t>
      </w:r>
    </w:p>
    <w:p>
      <w:pPr>
        <w:pStyle w:val="BodyText"/>
      </w:pPr>
      <w:r>
        <w:t xml:space="preserve">Composto por profissionais de diferentes áreas do conhecimento e também por alunos do</w:t>
      </w:r>
      <w:r>
        <w:t xml:space="preserve"> </w:t>
      </w:r>
      <w:r>
        <w:rPr>
          <w:iCs/>
          <w:i/>
        </w:rPr>
        <w:t xml:space="preserve">Programa de Pós-graduação em Mídia e Tecnologia</w:t>
      </w:r>
      <w:r>
        <w:t xml:space="preserve"> </w:t>
      </w:r>
      <w:r>
        <w:t xml:space="preserve">(PPG-MiT), da Faculdade de Arquitetura, Artes, Comunicação e Design (FAAC) da Unesp - Campus de Bauru, o grupo de pesquisa LInDa tem como objetivo realizar pesquisas relacionadas à</w:t>
      </w:r>
      <w:r>
        <w:t xml:space="preserve"> </w:t>
      </w:r>
      <w:r>
        <w:t xml:space="preserve">“</w:t>
      </w:r>
      <w:r>
        <w:t xml:space="preserve">Ciência de Dados</w:t>
      </w:r>
      <w:r>
        <w:t xml:space="preserve">”</w:t>
      </w:r>
      <w:r>
        <w:t xml:space="preserve">, e em particular estudar estruturas de dados aonde seja possível extrair</w:t>
      </w:r>
      <w:r>
        <w:t xml:space="preserve"> </w:t>
      </w:r>
      <w:r>
        <w:rPr>
          <w:bCs/>
          <w:b/>
        </w:rPr>
        <w:t xml:space="preserve">inteligência</w:t>
      </w:r>
      <w:r>
        <w:t xml:space="preserve">.</w:t>
      </w:r>
    </w:p>
    <w:p>
      <w:pPr>
        <w:pStyle w:val="BodyText"/>
      </w:pPr>
      <w:r>
        <w:t xml:space="preserve">Neste contexto,</w:t>
      </w:r>
      <w:r>
        <w:t xml:space="preserve"> </w:t>
      </w:r>
      <w:r>
        <w:rPr>
          <w:bCs/>
          <w:b/>
        </w:rPr>
        <w:t xml:space="preserve">inteligência de dados</w:t>
      </w:r>
      <w:r>
        <w:t xml:space="preserve"> </w:t>
      </w:r>
      <w:r>
        <w:t xml:space="preserve">na nomenclatura do grupo de pesquisa, refere-se ao estudo e implementação de ferramentas e métodos analíticos para estabelecer uma melhor interpretação dos dados coletados transformados em informações para assim aprimorar sua análise e compreensão de forma a promover uma melhor tomada de decisão e permitir sua utilização em diferentes áreas do conhecimento.</w:t>
      </w:r>
    </w:p>
    <w:p>
      <w:pPr>
        <w:pStyle w:val="BodyText"/>
      </w:pPr>
      <w:r>
        <w:t xml:space="preserve">O grupo de pesquisa LInDa tem como missão pesquisar, de forma multidisciplinar, tópicos relacionados à ciência baseada em dados, onde seja possível extrair conhecimento e propor soluções e algoritmos para trabalhar em temas transversais tais como:</w:t>
      </w:r>
      <w:r>
        <w:t xml:space="preserve"> </w:t>
      </w:r>
      <w:r>
        <w:rPr>
          <w:iCs/>
          <w:i/>
        </w:rPr>
        <w:t xml:space="preserve">big data</w:t>
      </w:r>
      <w:r>
        <w:t xml:space="preserve">,</w:t>
      </w:r>
      <w:r>
        <w:t xml:space="preserve"> </w:t>
      </w:r>
      <w:r>
        <w:rPr>
          <w:iCs/>
          <w:i/>
        </w:rPr>
        <w:t xml:space="preserve">cidades inteligentes</w:t>
      </w:r>
      <w:r>
        <w:t xml:space="preserve">,</w:t>
      </w:r>
      <w:r>
        <w:t xml:space="preserve"> </w:t>
      </w:r>
      <w:r>
        <w:rPr>
          <w:iCs/>
          <w:i/>
        </w:rPr>
        <w:t xml:space="preserve">internet das coisas</w:t>
      </w:r>
      <w:r>
        <w:t xml:space="preserve">, gráficos de conhecimento, inteligência artificial, dentre outros, combinados em diferentes campos de trabalho em estatística e computação para que sejam melhor analisadas e interpretadas e possam contribuir para tomadas de decisões mais assertivas.</w:t>
      </w:r>
    </w:p>
    <w:p>
      <w:pPr>
        <w:pStyle w:val="BodyText"/>
      </w:pPr>
      <w:r>
        <w:t xml:space="preserve">Portanto, este</w:t>
      </w:r>
      <w:r>
        <w:t xml:space="preserve"> </w:t>
      </w:r>
      <w:r>
        <w:rPr>
          <w:bCs/>
          <w:b/>
        </w:rPr>
        <w:t xml:space="preserve">I SINCID LINDA</w:t>
      </w:r>
      <w:r>
        <w:t xml:space="preserve"> </w:t>
      </w:r>
      <w:r>
        <w:t xml:space="preserve">-</w:t>
      </w:r>
      <w:r>
        <w:t xml:space="preserve"> </w:t>
      </w:r>
      <w:r>
        <w:rPr>
          <w:iCs/>
          <w:i/>
        </w:rPr>
        <w:t xml:space="preserve">I Seminário Interdisciplinar de Ciência de Dados LInDa</w:t>
      </w:r>
      <w:r>
        <w:t xml:space="preserve"> </w:t>
      </w:r>
      <w:r>
        <w:t xml:space="preserve">- executado pelos componentes do grupo de pesquisa, foi realizado na modalidade híbrida</w:t>
      </w:r>
      <w:r>
        <w:rPr>
          <w:rStyle w:val="FootnoteReference"/>
        </w:rPr>
        <w:footnoteReference w:id="28"/>
      </w:r>
      <w:r>
        <w:t xml:space="preserve"> </w:t>
      </w:r>
      <w:r>
        <w:t xml:space="preserve">e teve como principal desafio abordar</w:t>
      </w:r>
      <w:r>
        <w:t xml:space="preserve"> </w:t>
      </w:r>
      <w:r>
        <w:rPr>
          <w:iCs/>
          <w:i/>
        </w:rPr>
        <w:t xml:space="preserve">aplicações</w:t>
      </w:r>
      <w:r>
        <w:t xml:space="preserve">,</w:t>
      </w:r>
      <w:r>
        <w:t xml:space="preserve"> </w:t>
      </w:r>
      <w:r>
        <w:rPr>
          <w:iCs/>
          <w:i/>
        </w:rPr>
        <w:t xml:space="preserve">desafios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implicações</w:t>
      </w:r>
      <w:r>
        <w:t xml:space="preserve"> </w:t>
      </w:r>
      <w:r>
        <w:t xml:space="preserve">na</w:t>
      </w:r>
      <w:r>
        <w:t xml:space="preserve"> </w:t>
      </w:r>
      <w:r>
        <w:rPr>
          <w:bCs/>
          <w:b/>
        </w:rPr>
        <w:t xml:space="preserve">análise</w:t>
      </w:r>
      <w:r>
        <w:t xml:space="preserve"> </w:t>
      </w:r>
      <w:r>
        <w:t xml:space="preserve">e no</w:t>
      </w:r>
      <w:r>
        <w:t xml:space="preserve"> </w:t>
      </w:r>
      <w:r>
        <w:rPr>
          <w:bCs/>
          <w:b/>
        </w:rPr>
        <w:t xml:space="preserve">uso</w:t>
      </w:r>
      <w:r>
        <w:t xml:space="preserve"> </w:t>
      </w:r>
      <w:r>
        <w:rPr>
          <w:bCs/>
          <w:b/>
        </w:rPr>
        <w:t xml:space="preserve">dos dados</w:t>
      </w:r>
      <w:r>
        <w:t xml:space="preserve"> </w:t>
      </w:r>
      <w:r>
        <w:t xml:space="preserve">em diferentes contextos. O seminário visou incentivar a colaboração entre especialistas de diversas áreas e contribuir para uma compreensão mais profunda e multidimensional do campo da Ciência de Dados.</w:t>
      </w:r>
    </w:p>
    <w:p>
      <w:pPr>
        <w:pStyle w:val="BodyText"/>
      </w:pPr>
      <w:r>
        <w:t xml:space="preserve">Tendo por base estes objetivos, este primeiro evento buscou também incentivar a colaboração e a troca de conhecimentos entre áreas distintas.</w:t>
      </w:r>
    </w:p>
    <w:p>
      <w:pPr>
        <w:pStyle w:val="BodyText"/>
      </w:pPr>
      <w:r>
        <w:t xml:space="preserve">Realizado com o apoio do</w:t>
      </w:r>
      <w:r>
        <w:t xml:space="preserve"> </w:t>
      </w:r>
      <w:r>
        <w:rPr>
          <w:bCs/>
          <w:b/>
        </w:rPr>
        <w:t xml:space="preserve">PPG-MiT</w:t>
      </w:r>
      <w:r>
        <w:t xml:space="preserve">, contou também com apoio financeiro e de logística da</w:t>
      </w:r>
      <w:r>
        <w:t xml:space="preserve"> </w:t>
      </w:r>
      <w:hyperlink r:id="rId29">
        <w:r>
          <w:rPr>
            <w:rStyle w:val="Hyperlink"/>
          </w:rPr>
          <w:t xml:space="preserve">Diretoria da Faculdade de Arquitetura, Artes, Comunicação e Design</w:t>
        </w:r>
      </w:hyperlink>
      <w:r>
        <w:t xml:space="preserve"> </w:t>
      </w:r>
      <w:r>
        <w:t xml:space="preserve">da FAAC, recursos financeiros do</w:t>
      </w:r>
      <w:r>
        <w:t xml:space="preserve"> </w:t>
      </w:r>
      <w:hyperlink r:id="rId30">
        <w:r>
          <w:rPr>
            <w:rStyle w:val="Hyperlink"/>
          </w:rPr>
          <w:t xml:space="preserve">PROAP</w:t>
        </w:r>
      </w:hyperlink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Programa de Apoio à Pós-graduação -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Coordenação de Aperfeiçoamento de Pessoal de Nível Superior</w:t>
      </w:r>
      <w:r>
        <w:t xml:space="preserve"> </w:t>
      </w:r>
      <w:r>
        <w:t xml:space="preserve">- CAPES -, além do apoio e colaboração de diferentes patrocinadores</w:t>
      </w:r>
      <w:r>
        <w:rPr>
          <w:rStyle w:val="FootnoteReference"/>
        </w:rPr>
        <w:footnoteReference w:id="31"/>
      </w:r>
      <w:r>
        <w:t xml:space="preserve"> </w:t>
      </w:r>
      <w:r>
        <w:t xml:space="preserve">o I SINCID LINDA buscou transcender as barreiras tradicionais das disciplinas individuais, tais como:</w:t>
      </w:r>
      <w:r>
        <w:t xml:space="preserve"> </w:t>
      </w:r>
      <w:r>
        <w:rPr>
          <w:iCs/>
          <w:i/>
        </w:rPr>
        <w:t xml:space="preserve">Engenharia</w:t>
      </w:r>
      <w:r>
        <w:t xml:space="preserve">;</w:t>
      </w:r>
      <w:r>
        <w:t xml:space="preserve"> </w:t>
      </w:r>
      <w:r>
        <w:rPr>
          <w:iCs/>
          <w:i/>
        </w:rPr>
        <w:t xml:space="preserve">Ciências Humanas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Tecnologia</w:t>
      </w:r>
      <w:r>
        <w:t xml:space="preserve">; e foi idealizado para incentivar a colaboração e a troca de conhecimentos entre áreas distintas.</w:t>
      </w:r>
    </w:p>
    <w:p>
      <w:pPr>
        <w:pStyle w:val="BodyText"/>
      </w:pPr>
      <w:r>
        <w:t xml:space="preserve">Contando com um conjunto interdisciplinar de palestrantes convidados, as apresentações realizadas no seminário explorou diferentes formas de aplicações, debateu os preementes desafios no mundo de hoje sobre o uso dos dados e procurou mostrar quais as implicações do emprego da ciência de dados em suas diversas áreas de atuação.</w:t>
      </w:r>
    </w:p>
    <w:p>
      <w:pPr>
        <w:pStyle w:val="BodyText"/>
      </w:pPr>
      <w:r>
        <w:t xml:space="preserve">O seminário contou também com apresentação e discussão de trabalhos submetidos e aprovados nos três Grupos de Trabalho (GTs) além da apresentação e debates sobre os trabalhos desenvolvidos por integrantes atuais e egressos do grupo LInDa.</w:t>
      </w:r>
    </w:p>
    <w:p>
      <w:pPr>
        <w:pStyle w:val="BodyText"/>
      </w:pPr>
      <w:r>
        <w:t xml:space="preserve">Visando avaliar o seminário, solicitou-se aos participantes que se inscreveram, e mesmo àqules que não puderam ou conseguiram se inscrever ou participar do evento, que opinassem sobre sua estrutura, organização e conteúdo, sugestões de melhorias além de solicitar também sugestões à respeito de temas ou tópicos visando aprimorar as próximas conferências. Para tanto, foi elaborado um questionário de pesquisa em Google Forms.</w:t>
      </w:r>
    </w:p>
    <w:p>
      <w:pPr>
        <w:pStyle w:val="BodyText"/>
      </w:pPr>
      <w:r>
        <w:t xml:space="preserve">Nos próximos tópicos, será apresentada a Análise Exploratória de Dados (AED) referente aos dados coletados com o questionário.</w:t>
      </w:r>
    </w:p>
    <w:p>
      <w:pPr>
        <w:pStyle w:val="BodyText"/>
      </w:pPr>
      <w:r>
        <w:t xml:space="preserve">A AED é procedimento aplicado em conjuntos de dados (ou</w:t>
      </w:r>
      <w:r>
        <w:t xml:space="preserve"> </w:t>
      </w:r>
      <w:r>
        <w:t xml:space="preserve">“</w:t>
      </w:r>
      <w:r>
        <w:t xml:space="preserve">datasets</w:t>
      </w:r>
      <w:r>
        <w:t xml:space="preserve">”</w:t>
      </w:r>
      <w:r>
        <w:t xml:space="preserve">) tabulados (dados dispostos em colunas e linhas), de modo a resumir suas características principais, frequentemente utilizando métodos visuais para facilitar sua percepção.</w:t>
      </w:r>
    </w:p>
    <w:p>
      <w:pPr>
        <w:pStyle w:val="BodyText"/>
      </w:pPr>
      <w:r>
        <w:t xml:space="preserve">Para a análise exploratória e visualização de dados, foram utilizados a</w:t>
      </w:r>
      <w:r>
        <w:t xml:space="preserve"> </w:t>
      </w:r>
      <w:r>
        <w:rPr>
          <w:iCs/>
          <w:i/>
        </w:rPr>
        <w:t xml:space="preserve">linguagem R</w:t>
      </w:r>
      <w:r>
        <w:t xml:space="preserve"> </w:t>
      </w:r>
      <w:r>
        <w:t xml:space="preserve">e o</w:t>
      </w:r>
      <w:r>
        <w:t xml:space="preserve"> </w:t>
      </w:r>
      <w:r>
        <w:rPr>
          <w:iCs/>
          <w:i/>
        </w:rPr>
        <w:t xml:space="preserve">ambiente integrado de desenvolvimento RStudio</w:t>
      </w:r>
      <w:r>
        <w:t xml:space="preserve">.</w:t>
      </w:r>
    </w:p>
    <w:p>
      <w:pPr>
        <w:pStyle w:val="BodyText"/>
      </w:pPr>
      <w:r>
        <w:t xml:space="preserve">Participaram dessa pesquisa 45 respondentes.</w:t>
      </w:r>
    </w:p>
    <w:bookmarkEnd w:id="33"/>
    <w:bookmarkStart w:id="34" w:name="X5e18e85626f717b127ec87b667b4643319733ad"/>
    <w:p>
      <w:pPr>
        <w:pStyle w:val="Heading2"/>
      </w:pPr>
      <w:r>
        <w:t xml:space="preserve">Análise Exploratória de Dados - Fundamentação teórica</w:t>
      </w:r>
    </w:p>
    <w:p>
      <w:pPr>
        <w:pStyle w:val="FirstParagraph"/>
      </w:pPr>
      <w:r>
        <w:t xml:space="preserve">a linguagem R. A linguagem R é uma linguagem de programação bastante utilizada para análise e visualização de dados. Para criar gráficos em R, você pode utilizar o pacote ggplot2, que é um dos pacotes mais utilizados para esse fim.</w:t>
      </w:r>
    </w:p>
    <w:bookmarkEnd w:id="34"/>
    <w:bookmarkStart w:id="101" w:name="resultados-obtidos"/>
    <w:p>
      <w:pPr>
        <w:pStyle w:val="Heading2"/>
      </w:pPr>
      <w:r>
        <w:t xml:space="preserve">Resultados Obtidos</w:t>
      </w:r>
    </w:p>
    <w:p>
      <w:pPr>
        <w:pStyle w:val="FirstParagraph"/>
      </w:pPr>
      <w:r>
        <w:rPr>
          <w:bCs/>
          <w:b/>
        </w:rPr>
        <w:t xml:space="preserve">Gênero</w:t>
      </w:r>
      <w:r>
        <w:t xml:space="preserve"> </w:t>
      </w:r>
      <w:r>
        <w:t xml:space="preserve">dos respondentes: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AEDISINCID_files/figure-docx/genero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Faixa etária</w:t>
      </w:r>
      <w:r>
        <w:t xml:space="preserve"> </w:t>
      </w:r>
      <w:r>
        <w:t xml:space="preserve">dos respondentes: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AEDISINCID_files/figure-docx/idade-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Dos respondentes do questionário,</w:t>
      </w:r>
      <w:r>
        <w:t xml:space="preserve"> </w:t>
      </w:r>
      <w:r>
        <w:rPr>
          <w:bCs/>
          <w:b/>
        </w:rPr>
        <w:t xml:space="preserve">quantas pessoas se inscreveram ou não no seminário</w:t>
      </w:r>
      <w:r>
        <w:t xml:space="preserve">: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AEDISINCID_files/figure-docx/partipou_ou_nao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Opinião sobre</w:t>
      </w:r>
      <w:r>
        <w:t xml:space="preserve"> </w:t>
      </w:r>
      <w:r>
        <w:rPr>
          <w:bCs/>
          <w:b/>
        </w:rPr>
        <w:t xml:space="preserve">o seminário como um todo</w:t>
      </w:r>
      <w:r>
        <w:t xml:space="preserve">: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AEDISINCID_files/figure-docx/avaliacao_seminario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 que você achou do</w:t>
      </w:r>
      <w:r>
        <w:t xml:space="preserve"> </w:t>
      </w:r>
      <w:r>
        <w:rPr>
          <w:bCs/>
          <w:b/>
        </w:rPr>
        <w:t xml:space="preserve">conteúdo das apresentações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AEDISINCID_files/figure-docx/avaliacao_conteudo-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Avaliação sobre a</w:t>
      </w:r>
      <w:r>
        <w:t xml:space="preserve"> </w:t>
      </w:r>
      <w:r>
        <w:rPr>
          <w:bCs/>
          <w:b/>
        </w:rPr>
        <w:t xml:space="preserve">qualidade das apresentações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AEDISINCID_files/figure-docx/avaliacao_qualidade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Avaliação sobre a</w:t>
      </w:r>
      <w:r>
        <w:t xml:space="preserve"> </w:t>
      </w:r>
      <w:r>
        <w:rPr>
          <w:bCs/>
          <w:b/>
        </w:rPr>
        <w:t xml:space="preserve">organização do seminário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AEDISINCID_files/figure-docx/avaliacao_organizacao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Avaliação sobre o</w:t>
      </w:r>
      <w:r>
        <w:t xml:space="preserve"> </w:t>
      </w:r>
      <w:r>
        <w:rPr>
          <w:bCs/>
          <w:b/>
        </w:rPr>
        <w:t xml:space="preserve">formato do seminário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AEDISINCID_files/figure-docx/avaliacao_formatoo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Avaliação sobre o</w:t>
      </w:r>
      <w:r>
        <w:t xml:space="preserve"> </w:t>
      </w:r>
      <w:r>
        <w:rPr>
          <w:bCs/>
          <w:b/>
        </w:rPr>
        <w:t xml:space="preserve">duração do seminário</w:t>
      </w:r>
      <w:r>
        <w:t xml:space="preserve">?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AEDISINCID_files/figure-docx/avaliacao_duracao-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Avaliação se o</w:t>
      </w:r>
      <w:r>
        <w:t xml:space="preserve"> </w:t>
      </w:r>
      <w:r>
        <w:rPr>
          <w:bCs/>
          <w:b/>
        </w:rPr>
        <w:t xml:space="preserve">conteúdo do seminário atendeu as expectativas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AEDISINCID_files/figure-docx/avaliacao_expectativas-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Descreva os</w:t>
      </w:r>
      <w:r>
        <w:t xml:space="preserve"> </w:t>
      </w:r>
      <w:r>
        <w:rPr>
          <w:bCs/>
          <w:b/>
        </w:rPr>
        <w:t xml:space="preserve">motivos do seminário ter atendido as expectativas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AEDISINCID_files/figure-docx/motivos_atender_expectativas-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[1] "Principais ocorrências do seminário ter atendido as expectativas"</w:t>
      </w:r>
    </w:p>
    <w:p>
      <w:pPr>
        <w:pStyle w:val="SourceCode"/>
      </w:pPr>
      <w:r>
        <w:rPr>
          <w:rStyle w:val="VerbatimChar"/>
        </w:rPr>
        <w:t xml:space="preserve">[1] "evento = 3"</w:t>
      </w:r>
      <w:r>
        <w:br/>
      </w:r>
      <w:r>
        <w:rPr>
          <w:rStyle w:val="VerbatimChar"/>
        </w:rPr>
        <w:t xml:space="preserve">[1] "forma = 3"</w:t>
      </w:r>
    </w:p>
    <w:p>
      <w:pPr>
        <w:pStyle w:val="FirstParagraph"/>
      </w:pPr>
      <w:r>
        <w:t xml:space="preserve">Indicação do/da(s)</w:t>
      </w:r>
      <w:r>
        <w:t xml:space="preserve"> </w:t>
      </w:r>
      <w:r>
        <w:rPr>
          <w:bCs/>
          <w:b/>
        </w:rPr>
        <w:t xml:space="preserve">melhor(es) apresentadoras(es) ou palestrante(s)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AEDISINCID_files/figure-docx/melhor_apresentador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Discorrer sobre o/a(s)</w:t>
      </w:r>
      <w:r>
        <w:t xml:space="preserve"> </w:t>
      </w:r>
      <w:r>
        <w:rPr>
          <w:bCs/>
          <w:b/>
        </w:rPr>
        <w:t xml:space="preserve">melhor(es) apresentadoras(es) ou palestrante(s)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AEDISINCID_files/figure-docx/motivo_melhor_apresentador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[1] "Principais ocorrências o(a) melhor palestrante/apresentador(a)"</w:t>
      </w:r>
    </w:p>
    <w:p>
      <w:pPr>
        <w:pStyle w:val="SourceCode"/>
      </w:pPr>
      <w:r>
        <w:rPr>
          <w:rStyle w:val="VerbatimChar"/>
        </w:rPr>
        <w:t xml:space="preserve">[1] "bem = 3"</w:t>
      </w:r>
      <w:r>
        <w:br/>
      </w:r>
      <w:r>
        <w:rPr>
          <w:rStyle w:val="VerbatimChar"/>
        </w:rPr>
        <w:t xml:space="preserve">[1] "temas = 2"</w:t>
      </w:r>
      <w:r>
        <w:br/>
      </w:r>
      <w:r>
        <w:rPr>
          <w:rStyle w:val="VerbatimChar"/>
        </w:rPr>
        <w:t xml:space="preserve">[1] "apresentação = 2"</w:t>
      </w:r>
    </w:p>
    <w:p>
      <w:pPr>
        <w:pStyle w:val="FirstParagraph"/>
      </w:pPr>
      <w:r>
        <w:t xml:space="preserve">Discorrer sobre o</w:t>
      </w:r>
      <w:r>
        <w:t xml:space="preserve"> </w:t>
      </w:r>
      <w:r>
        <w:rPr>
          <w:bCs/>
          <w:b/>
        </w:rPr>
        <w:t xml:space="preserve">gostou no seminário: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AEDISINCID_files/figure-docx/gostou_seminario-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[1] "Principais ocorrências sobre o que mais gostou no seminário"</w:t>
      </w:r>
    </w:p>
    <w:p>
      <w:pPr>
        <w:pStyle w:val="SourceCode"/>
      </w:pPr>
      <w:r>
        <w:rPr>
          <w:rStyle w:val="VerbatimChar"/>
        </w:rPr>
        <w:t xml:space="preserve">[1] "temas = 5"</w:t>
      </w:r>
      <w:r>
        <w:br/>
      </w:r>
      <w:r>
        <w:rPr>
          <w:rStyle w:val="VerbatimChar"/>
        </w:rPr>
        <w:t xml:space="preserve">[1] "dados = 4"</w:t>
      </w:r>
      <w:r>
        <w:br/>
      </w:r>
      <w:r>
        <w:rPr>
          <w:rStyle w:val="VerbatimChar"/>
        </w:rPr>
        <w:t xml:space="preserve">[1] "conteúdo = 3"</w:t>
      </w:r>
      <w:r>
        <w:br/>
      </w:r>
      <w:r>
        <w:rPr>
          <w:rStyle w:val="VerbatimChar"/>
        </w:rPr>
        <w:t xml:space="preserve">[1] "sobre = 3"</w:t>
      </w:r>
      <w:r>
        <w:br/>
      </w:r>
      <w:r>
        <w:rPr>
          <w:rStyle w:val="VerbatimChar"/>
        </w:rPr>
        <w:t xml:space="preserve">[1] "assuntos = 2"</w:t>
      </w:r>
      <w:r>
        <w:br/>
      </w:r>
      <w:r>
        <w:rPr>
          <w:rStyle w:val="VerbatimChar"/>
        </w:rPr>
        <w:t xml:space="preserve">[1] "maneira = 2"</w:t>
      </w:r>
      <w:r>
        <w:br/>
      </w:r>
      <w:r>
        <w:rPr>
          <w:rStyle w:val="VerbatimChar"/>
        </w:rPr>
        <w:t xml:space="preserve">[1] "dinâmica = 2"</w:t>
      </w:r>
      <w:r>
        <w:br/>
      </w:r>
      <w:r>
        <w:rPr>
          <w:rStyle w:val="VerbatimChar"/>
        </w:rPr>
        <w:t xml:space="preserve">[1] "ciência = 2"</w:t>
      </w:r>
      <w:r>
        <w:br/>
      </w:r>
      <w:r>
        <w:rPr>
          <w:rStyle w:val="VerbatimChar"/>
        </w:rPr>
        <w:t xml:space="preserve">[1] "tema = 2"</w:t>
      </w:r>
      <w:r>
        <w:br/>
      </w:r>
      <w:r>
        <w:rPr>
          <w:rStyle w:val="VerbatimChar"/>
        </w:rPr>
        <w:t xml:space="preserve">[1] "objetivo = 2"</w:t>
      </w:r>
      <w:r>
        <w:br/>
      </w:r>
      <w:r>
        <w:rPr>
          <w:rStyle w:val="VerbatimChar"/>
        </w:rPr>
        <w:t xml:space="preserve">[1] "palestras = 2"</w:t>
      </w:r>
      <w:r>
        <w:br/>
      </w:r>
      <w:r>
        <w:rPr>
          <w:rStyle w:val="VerbatimChar"/>
        </w:rPr>
        <w:t xml:space="preserve">[1] "conhecer = 2"</w:t>
      </w:r>
      <w:r>
        <w:br/>
      </w:r>
      <w:r>
        <w:rPr>
          <w:rStyle w:val="VerbatimChar"/>
        </w:rPr>
        <w:t xml:space="preserve">[1] "grupo = 2"</w:t>
      </w:r>
      <w:r>
        <w:br/>
      </w:r>
      <w:r>
        <w:rPr>
          <w:rStyle w:val="VerbatimChar"/>
        </w:rPr>
        <w:t xml:space="preserve">[1] "pesquisas = 2"</w:t>
      </w:r>
      <w:r>
        <w:br/>
      </w:r>
      <w:r>
        <w:rPr>
          <w:rStyle w:val="VerbatimChar"/>
        </w:rPr>
        <w:t xml:space="preserve">[1] "linda = 2"</w:t>
      </w:r>
      <w:r>
        <w:br/>
      </w:r>
      <w:r>
        <w:rPr>
          <w:rStyle w:val="VerbatimChar"/>
        </w:rPr>
        <w:t xml:space="preserve">[1] "seminário = 2"</w:t>
      </w:r>
      <w:r>
        <w:br/>
      </w:r>
      <w:r>
        <w:rPr>
          <w:rStyle w:val="VerbatimChar"/>
        </w:rPr>
        <w:t xml:space="preserve">[1] "dia = 2"</w:t>
      </w:r>
    </w:p>
    <w:p>
      <w:pPr>
        <w:pStyle w:val="FirstParagraph"/>
      </w:pPr>
      <w:r>
        <w:t xml:space="preserve">Discorrer sobre do que</w:t>
      </w:r>
      <w:r>
        <w:t xml:space="preserve"> </w:t>
      </w:r>
      <w:r>
        <w:rPr>
          <w:bCs/>
          <w:b/>
        </w:rPr>
        <w:t xml:space="preserve">NÃO gostou no seminário: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AEDISINCID_files/figure-docx/nao_gostou_seminario-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[1] "Principais ocorrências sobre o que não gostou no seminário"</w:t>
      </w:r>
    </w:p>
    <w:p>
      <w:pPr>
        <w:pStyle w:val="SourceCode"/>
      </w:pPr>
      <w:r>
        <w:rPr>
          <w:rStyle w:val="VerbatimChar"/>
        </w:rPr>
        <w:t xml:space="preserve">[1] "algumas = 4"</w:t>
      </w:r>
      <w:r>
        <w:br/>
      </w:r>
      <w:r>
        <w:rPr>
          <w:rStyle w:val="VerbatimChar"/>
        </w:rPr>
        <w:t xml:space="preserve">[1] "online = 3"</w:t>
      </w:r>
      <w:r>
        <w:br/>
      </w:r>
      <w:r>
        <w:rPr>
          <w:rStyle w:val="VerbatimChar"/>
        </w:rPr>
        <w:t xml:space="preserve">[1] "tempo = 3"</w:t>
      </w:r>
      <w:r>
        <w:br/>
      </w:r>
      <w:r>
        <w:rPr>
          <w:rStyle w:val="VerbatimChar"/>
        </w:rPr>
        <w:t xml:space="preserve">[1] "acredito = 2"</w:t>
      </w:r>
      <w:r>
        <w:br/>
      </w:r>
      <w:r>
        <w:rPr>
          <w:rStyle w:val="VerbatimChar"/>
        </w:rPr>
        <w:t xml:space="preserve">[1] "evento = 2"</w:t>
      </w:r>
      <w:r>
        <w:br/>
      </w:r>
      <w:r>
        <w:rPr>
          <w:rStyle w:val="VerbatimChar"/>
        </w:rPr>
        <w:t xml:space="preserve">[1] "áudio = 2"</w:t>
      </w:r>
      <w:r>
        <w:br/>
      </w:r>
      <w:r>
        <w:rPr>
          <w:rStyle w:val="VerbatimChar"/>
        </w:rPr>
        <w:t xml:space="preserve">[1] "sobre = 2"</w:t>
      </w:r>
      <w:r>
        <w:br/>
      </w:r>
      <w:r>
        <w:rPr>
          <w:rStyle w:val="VerbatimChar"/>
        </w:rPr>
        <w:t xml:space="preserve">[1] "alguns = 2"</w:t>
      </w:r>
      <w:r>
        <w:br/>
      </w:r>
      <w:r>
        <w:rPr>
          <w:rStyle w:val="VerbatimChar"/>
        </w:rPr>
        <w:t xml:space="preserve">[1] "apresentação = 2"</w:t>
      </w:r>
      <w:r>
        <w:br/>
      </w:r>
      <w:r>
        <w:rPr>
          <w:rStyle w:val="VerbatimChar"/>
        </w:rPr>
        <w:t xml:space="preserve">[1] "ser = 2"</w:t>
      </w:r>
      <w:r>
        <w:br/>
      </w:r>
      <w:r>
        <w:rPr>
          <w:rStyle w:val="VerbatimChar"/>
        </w:rPr>
        <w:t xml:space="preserve">[1] "duração = 2"</w:t>
      </w:r>
      <w:r>
        <w:br/>
      </w:r>
      <w:r>
        <w:rPr>
          <w:rStyle w:val="VerbatimChar"/>
        </w:rPr>
        <w:t xml:space="preserve">[1] "pouco = 2"</w:t>
      </w:r>
    </w:p>
    <w:p>
      <w:pPr>
        <w:pStyle w:val="FirstParagraph"/>
      </w:pPr>
      <w:r>
        <w:t xml:space="preserve">Discorrer sobre</w:t>
      </w:r>
      <w:r>
        <w:t xml:space="preserve"> </w:t>
      </w:r>
      <w:r>
        <w:rPr>
          <w:bCs/>
          <w:b/>
        </w:rPr>
        <w:t xml:space="preserve">o que poderia ser melhorado no seminário: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AEDISINCID_files/figure-docx/melhorias-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[1] "Principais ocorrênciaso que poderia ser melhorado no seminário"</w:t>
      </w:r>
    </w:p>
    <w:p>
      <w:pPr>
        <w:pStyle w:val="SourceCode"/>
      </w:pPr>
      <w:r>
        <w:rPr>
          <w:rStyle w:val="VerbatimChar"/>
        </w:rPr>
        <w:t xml:space="preserve">[1] "dados = 4"</w:t>
      </w:r>
      <w:r>
        <w:br/>
      </w:r>
      <w:r>
        <w:rPr>
          <w:rStyle w:val="VerbatimChar"/>
        </w:rPr>
        <w:t xml:space="preserve">[1] "tempo = 4"</w:t>
      </w:r>
      <w:r>
        <w:br/>
      </w:r>
      <w:r>
        <w:rPr>
          <w:rStyle w:val="VerbatimChar"/>
        </w:rPr>
        <w:t xml:space="preserve">[1] "pouco = 3"</w:t>
      </w:r>
      <w:r>
        <w:br/>
      </w:r>
      <w:r>
        <w:rPr>
          <w:rStyle w:val="VerbatimChar"/>
        </w:rPr>
        <w:t xml:space="preserve">[1] "forma = 3"</w:t>
      </w:r>
      <w:r>
        <w:br/>
      </w:r>
      <w:r>
        <w:rPr>
          <w:rStyle w:val="VerbatimChar"/>
        </w:rPr>
        <w:t xml:space="preserve">[1] "ficou = 2"</w:t>
      </w:r>
      <w:r>
        <w:br/>
      </w:r>
      <w:r>
        <w:rPr>
          <w:rStyle w:val="VerbatimChar"/>
        </w:rPr>
        <w:t xml:space="preserve">[1] "online = 2"</w:t>
      </w:r>
      <w:r>
        <w:br/>
      </w:r>
      <w:r>
        <w:rPr>
          <w:rStyle w:val="VerbatimChar"/>
        </w:rPr>
        <w:t xml:space="preserve">[1] "participantes = 2"</w:t>
      </w:r>
      <w:r>
        <w:br/>
      </w:r>
      <w:r>
        <w:rPr>
          <w:rStyle w:val="VerbatimChar"/>
        </w:rPr>
        <w:t xml:space="preserve">[1] "transmissão = 2"</w:t>
      </w:r>
      <w:r>
        <w:br/>
      </w:r>
      <w:r>
        <w:rPr>
          <w:rStyle w:val="VerbatimChar"/>
        </w:rPr>
        <w:t xml:space="preserve">[1] "conteúdo = 2"</w:t>
      </w:r>
      <w:r>
        <w:br/>
      </w:r>
      <w:r>
        <w:rPr>
          <w:rStyle w:val="VerbatimChar"/>
        </w:rPr>
        <w:t xml:space="preserve">[1] "apresentações = 2"</w:t>
      </w:r>
      <w:r>
        <w:br/>
      </w:r>
      <w:r>
        <w:rPr>
          <w:rStyle w:val="VerbatimChar"/>
        </w:rPr>
        <w:t xml:space="preserve">[1] "melhor = 2"</w:t>
      </w:r>
      <w:r>
        <w:br/>
      </w:r>
      <w:r>
        <w:rPr>
          <w:rStyle w:val="VerbatimChar"/>
        </w:rPr>
        <w:t xml:space="preserve">[1] "slides = 2"</w:t>
      </w:r>
      <w:r>
        <w:br/>
      </w:r>
      <w:r>
        <w:rPr>
          <w:rStyle w:val="VerbatimChar"/>
        </w:rPr>
        <w:t xml:space="preserve">[1] "acho = 2"</w:t>
      </w:r>
      <w:r>
        <w:br/>
      </w:r>
      <w:r>
        <w:rPr>
          <w:rStyle w:val="VerbatimChar"/>
        </w:rPr>
        <w:t xml:space="preserve">[1] "corrido = 2"</w:t>
      </w:r>
      <w:r>
        <w:br/>
      </w:r>
      <w:r>
        <w:rPr>
          <w:rStyle w:val="VerbatimChar"/>
        </w:rPr>
        <w:t xml:space="preserve">[1] "objetivas = 2"</w:t>
      </w:r>
      <w:r>
        <w:br/>
      </w:r>
      <w:r>
        <w:rPr>
          <w:rStyle w:val="VerbatimChar"/>
        </w:rPr>
        <w:t xml:space="preserve">[1] "podem = 2"</w:t>
      </w:r>
      <w:r>
        <w:br/>
      </w:r>
      <w:r>
        <w:rPr>
          <w:rStyle w:val="VerbatimChar"/>
        </w:rPr>
        <w:t xml:space="preserve">[1] "ver = 2"</w:t>
      </w:r>
      <w:r>
        <w:br/>
      </w:r>
      <w:r>
        <w:rPr>
          <w:rStyle w:val="VerbatimChar"/>
        </w:rPr>
        <w:t xml:space="preserve">[1] "cada = 2"</w:t>
      </w:r>
    </w:p>
    <w:p>
      <w:pPr>
        <w:pStyle w:val="FirstParagraph"/>
      </w:pPr>
      <w:r>
        <w:t xml:space="preserve">Indicação sobre</w:t>
      </w:r>
      <w:r>
        <w:t xml:space="preserve"> </w:t>
      </w:r>
      <w:r>
        <w:rPr>
          <w:bCs/>
          <w:b/>
        </w:rPr>
        <w:t xml:space="preserve">qual a razão ou o motivo de não ter participado no seminário: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AEDISINCID_files/figure-docx/nao_participou-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Discorrer</w:t>
      </w:r>
      <w:r>
        <w:t xml:space="preserve"> </w:t>
      </w:r>
      <w:r>
        <w:rPr>
          <w:bCs/>
          <w:b/>
        </w:rPr>
        <w:t xml:space="preserve">sobre motivos de não participação no seminário: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AEDISINCID_files/figure-docx/motivos_nao_participou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[1] "Principais motivos de não participação no seminário"</w:t>
      </w:r>
    </w:p>
    <w:p>
      <w:pPr>
        <w:pStyle w:val="SourceCode"/>
      </w:pPr>
      <w:r>
        <w:rPr>
          <w:rStyle w:val="VerbatimChar"/>
        </w:rPr>
        <w:t xml:space="preserve">[1] "participar = 3"</w:t>
      </w:r>
      <w:r>
        <w:br/>
      </w:r>
      <w:r>
        <w:rPr>
          <w:rStyle w:val="VerbatimChar"/>
        </w:rPr>
        <w:t xml:space="preserve">[1] "acesso = 2"</w:t>
      </w:r>
      <w:r>
        <w:br/>
      </w:r>
      <w:r>
        <w:rPr>
          <w:rStyle w:val="VerbatimChar"/>
        </w:rPr>
        <w:t xml:space="preserve">[1] "evento = 2"</w:t>
      </w:r>
      <w:r>
        <w:br/>
      </w:r>
      <w:r>
        <w:rPr>
          <w:rStyle w:val="VerbatimChar"/>
        </w:rPr>
        <w:t xml:space="preserve">[1] "nao = 2"</w:t>
      </w:r>
      <w:r>
        <w:br/>
      </w:r>
      <w:r>
        <w:rPr>
          <w:rStyle w:val="VerbatimChar"/>
        </w:rPr>
        <w:t xml:space="preserve">[1] "artigo = 2"</w:t>
      </w:r>
    </w:p>
    <w:p>
      <w:pPr>
        <w:pStyle w:val="FirstParagraph"/>
      </w:pPr>
      <w:r>
        <w:t xml:space="preserve">Sugerir</w:t>
      </w:r>
      <w:r>
        <w:t xml:space="preserve"> </w:t>
      </w:r>
      <w:r>
        <w:rPr>
          <w:bCs/>
          <w:b/>
        </w:rPr>
        <w:t xml:space="preserve">sobre tópicos para os futuros seminários: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AEDISINCID_files/figure-docx/novos_topicos-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[1] "Principais sugestõers de tópicos para os próximos seminários"</w:t>
      </w:r>
    </w:p>
    <w:p>
      <w:pPr>
        <w:pStyle w:val="SourceCode"/>
      </w:pPr>
      <w:r>
        <w:rPr>
          <w:rStyle w:val="VerbatimChar"/>
        </w:rPr>
        <w:t xml:space="preserve">[1] "dados = 19"</w:t>
      </w:r>
      <w:r>
        <w:br/>
      </w:r>
      <w:r>
        <w:rPr>
          <w:rStyle w:val="VerbatimChar"/>
        </w:rPr>
        <w:t xml:space="preserve">[1] "ciência = 10"</w:t>
      </w:r>
      <w:r>
        <w:br/>
      </w:r>
      <w:r>
        <w:rPr>
          <w:rStyle w:val="VerbatimChar"/>
        </w:rPr>
        <w:t xml:space="preserve">[1] "artificial = 6"</w:t>
      </w:r>
      <w:r>
        <w:br/>
      </w:r>
      <w:r>
        <w:rPr>
          <w:rStyle w:val="VerbatimChar"/>
        </w:rPr>
        <w:t xml:space="preserve">[1] "inteligência = 6"</w:t>
      </w:r>
      <w:r>
        <w:br/>
      </w:r>
      <w:r>
        <w:rPr>
          <w:rStyle w:val="VerbatimChar"/>
        </w:rPr>
        <w:t xml:space="preserve">[1] "saúde = 4"</w:t>
      </w:r>
      <w:r>
        <w:br/>
      </w:r>
      <w:r>
        <w:rPr>
          <w:rStyle w:val="VerbatimChar"/>
        </w:rPr>
        <w:t xml:space="preserve">[1] "área = 4"</w:t>
      </w:r>
      <w:r>
        <w:br/>
      </w:r>
      <w:r>
        <w:rPr>
          <w:rStyle w:val="VerbatimChar"/>
        </w:rPr>
        <w:t xml:space="preserve">[1] "python = 3"</w:t>
      </w:r>
      <w:r>
        <w:br/>
      </w:r>
      <w:r>
        <w:rPr>
          <w:rStyle w:val="VerbatimChar"/>
        </w:rPr>
        <w:t xml:space="preserve">[1] "modelos = 3"</w:t>
      </w:r>
      <w:r>
        <w:br/>
      </w:r>
      <w:r>
        <w:rPr>
          <w:rStyle w:val="VerbatimChar"/>
        </w:rPr>
        <w:t xml:space="preserve">[1] "etl = 2"</w:t>
      </w:r>
      <w:r>
        <w:br/>
      </w:r>
      <w:r>
        <w:rPr>
          <w:rStyle w:val="VerbatimChar"/>
        </w:rPr>
        <w:t xml:space="preserve">[1] "aplicada = 2"</w:t>
      </w:r>
      <w:r>
        <w:br/>
      </w:r>
      <w:r>
        <w:rPr>
          <w:rStyle w:val="VerbatimChar"/>
        </w:rPr>
        <w:t xml:space="preserve">[1] "direito = 2"</w:t>
      </w:r>
      <w:r>
        <w:br/>
      </w:r>
      <w:r>
        <w:rPr>
          <w:rStyle w:val="VerbatimChar"/>
        </w:rPr>
        <w:t xml:space="preserve">[1] "educação = 2"</w:t>
      </w:r>
      <w:r>
        <w:br/>
      </w:r>
      <w:r>
        <w:rPr>
          <w:rStyle w:val="VerbatimChar"/>
        </w:rPr>
        <w:t xml:space="preserve">[1] "mercado = 2"</w:t>
      </w:r>
      <w:r>
        <w:br/>
      </w:r>
      <w:r>
        <w:rPr>
          <w:rStyle w:val="VerbatimChar"/>
        </w:rPr>
        <w:t xml:space="preserve">[1] "análise = 2"</w:t>
      </w:r>
      <w:r>
        <w:br/>
      </w:r>
      <w:r>
        <w:rPr>
          <w:rStyle w:val="VerbatimChar"/>
        </w:rPr>
        <w:t xml:space="preserve">[1] "diversas = 2"</w:t>
      </w:r>
      <w:r>
        <w:br/>
      </w:r>
      <w:r>
        <w:rPr>
          <w:rStyle w:val="VerbatimChar"/>
        </w:rPr>
        <w:t xml:space="preserve">[1] "interdisciplinaridade = 2"</w:t>
      </w:r>
      <w:r>
        <w:br/>
      </w:r>
      <w:r>
        <w:rPr>
          <w:rStyle w:val="VerbatimChar"/>
        </w:rPr>
        <w:t xml:space="preserve">[1] "prática = 2"</w:t>
      </w:r>
      <w:r>
        <w:br/>
      </w:r>
      <w:r>
        <w:rPr>
          <w:rStyle w:val="VerbatimChar"/>
        </w:rPr>
        <w:t xml:space="preserve">[1] "áreas = 2"</w:t>
      </w:r>
      <w:r>
        <w:br/>
      </w:r>
      <w:r>
        <w:rPr>
          <w:rStyle w:val="VerbatimChar"/>
        </w:rPr>
        <w:t xml:space="preserve">[1] "estatística = 2"</w:t>
      </w:r>
      <w:r>
        <w:br/>
      </w:r>
      <w:r>
        <w:rPr>
          <w:rStyle w:val="VerbatimChar"/>
        </w:rPr>
        <w:t xml:space="preserve">[1] "learning = 2"</w:t>
      </w:r>
    </w:p>
    <w:p>
      <w:pPr>
        <w:pStyle w:val="FirstParagraph"/>
      </w:pPr>
      <w:r>
        <w:t xml:space="preserve">Respostas sobre se</w:t>
      </w:r>
      <w:r>
        <w:t xml:space="preserve"> </w:t>
      </w:r>
      <w:r>
        <w:rPr>
          <w:bCs/>
          <w:b/>
        </w:rPr>
        <w:t xml:space="preserve">recomendaria o SINCID para outras pessoas</w:t>
      </w:r>
      <w:r>
        <w:t xml:space="preserve">: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AEDISINCID_files/figure-docx/recomendaria-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Motivos e/ou razões para</w:t>
      </w:r>
      <w:r>
        <w:t xml:space="preserve"> </w:t>
      </w:r>
      <w:r>
        <w:rPr>
          <w:bCs/>
          <w:b/>
        </w:rPr>
        <w:t xml:space="preserve">recomendar o SINCID para outras pessoas</w:t>
      </w:r>
      <w:r>
        <w:t xml:space="preserve">: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AEDISINCID_files/figure-docx/recomendaria_explique-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[1] "Principais respostas sobre se recomendaria o seminário a outras pessoas"</w:t>
      </w:r>
    </w:p>
    <w:p>
      <w:pPr>
        <w:pStyle w:val="SourceCode"/>
      </w:pPr>
      <w:r>
        <w:rPr>
          <w:rStyle w:val="VerbatimChar"/>
        </w:rPr>
        <w:t xml:space="preserve">[1] "dia = 2"</w:t>
      </w:r>
      <w:r>
        <w:br/>
      </w:r>
      <w:r>
        <w:rPr>
          <w:rStyle w:val="VerbatimChar"/>
        </w:rPr>
        <w:t xml:space="preserve">[1] "conhecimento = 2"</w:t>
      </w:r>
      <w:r>
        <w:br/>
      </w:r>
      <w:r>
        <w:rPr>
          <w:rStyle w:val="VerbatimChar"/>
        </w:rPr>
        <w:t xml:space="preserve">[1] "pessoas = 2"</w:t>
      </w:r>
      <w:r>
        <w:br/>
      </w:r>
      <w:r>
        <w:rPr>
          <w:rStyle w:val="VerbatimChar"/>
        </w:rPr>
        <w:t xml:space="preserve">[1] "pois = 2"</w:t>
      </w:r>
      <w:r>
        <w:br/>
      </w:r>
      <w:r>
        <w:rPr>
          <w:rStyle w:val="VerbatimChar"/>
        </w:rPr>
        <w:t xml:space="preserve">[1] "empresas = 2"</w:t>
      </w:r>
    </w:p>
    <w:p>
      <w:pPr>
        <w:pStyle w:val="FirstParagraph"/>
      </w:pPr>
      <w:r>
        <w:rPr>
          <w:bCs/>
          <w:b/>
        </w:rPr>
        <w:t xml:space="preserve">Comentários e/ou Observações finais</w:t>
      </w:r>
      <w:r>
        <w:t xml:space="preserve"> </w:t>
      </w:r>
      <w:r>
        <w:t xml:space="preserve">sobre o I SINCID: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AEDISINCID_files/figure-docx/observacoes_finais-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[1] "Principais observações finais"</w:t>
      </w:r>
    </w:p>
    <w:p>
      <w:pPr>
        <w:pStyle w:val="SourceCode"/>
      </w:pPr>
      <w:r>
        <w:rPr>
          <w:rStyle w:val="VerbatimChar"/>
        </w:rPr>
        <w:t xml:space="preserve">[1] "evento = 7"</w:t>
      </w:r>
      <w:r>
        <w:br/>
      </w:r>
      <w:r>
        <w:rPr>
          <w:rStyle w:val="VerbatimChar"/>
        </w:rPr>
        <w:t xml:space="preserve">[1] "sobre = 3"</w:t>
      </w:r>
      <w:r>
        <w:br/>
      </w:r>
      <w:r>
        <w:rPr>
          <w:rStyle w:val="VerbatimChar"/>
        </w:rPr>
        <w:t xml:space="preserve">[1] "iniciativa = 3"</w:t>
      </w:r>
      <w:r>
        <w:br/>
      </w:r>
      <w:r>
        <w:rPr>
          <w:rStyle w:val="VerbatimChar"/>
        </w:rPr>
        <w:t xml:space="preserve">[1] "excelente = 3"</w:t>
      </w:r>
      <w:r>
        <w:br/>
      </w:r>
      <w:r>
        <w:rPr>
          <w:rStyle w:val="VerbatimChar"/>
        </w:rPr>
        <w:t xml:space="preserve">[1] "antes = 3"</w:t>
      </w:r>
      <w:r>
        <w:br/>
      </w:r>
      <w:r>
        <w:rPr>
          <w:rStyle w:val="VerbatimChar"/>
        </w:rPr>
        <w:t xml:space="preserve">[1] "incrível = 2"</w:t>
      </w:r>
      <w:r>
        <w:br/>
      </w:r>
      <w:r>
        <w:rPr>
          <w:rStyle w:val="VerbatimChar"/>
        </w:rPr>
        <w:t xml:space="preserve">[1] "palestrantes = 2"</w:t>
      </w:r>
      <w:r>
        <w:br/>
      </w:r>
      <w:r>
        <w:rPr>
          <w:rStyle w:val="VerbatimChar"/>
        </w:rPr>
        <w:t xml:space="preserve">[1] "ver = 2"</w:t>
      </w:r>
      <w:r>
        <w:br/>
      </w:r>
      <w:r>
        <w:rPr>
          <w:rStyle w:val="VerbatimChar"/>
        </w:rPr>
        <w:t xml:space="preserve">[1] "dias = 2"</w:t>
      </w:r>
      <w:r>
        <w:br/>
      </w:r>
      <w:r>
        <w:rPr>
          <w:rStyle w:val="VerbatimChar"/>
        </w:rPr>
        <w:t xml:space="preserve">[1] "dois = 2"</w:t>
      </w:r>
      <w:r>
        <w:br/>
      </w:r>
      <w:r>
        <w:rPr>
          <w:rStyle w:val="VerbatimChar"/>
        </w:rPr>
        <w:t xml:space="preserve">[1] "edição = 2"</w:t>
      </w:r>
      <w:r>
        <w:br/>
      </w:r>
      <w:r>
        <w:rPr>
          <w:rStyle w:val="VerbatimChar"/>
        </w:rPr>
        <w:t xml:space="preserve">[1] "parabéns = 2"</w:t>
      </w:r>
      <w:r>
        <w:br/>
      </w:r>
      <w:r>
        <w:rPr>
          <w:rStyle w:val="VerbatimChar"/>
        </w:rPr>
        <w:t xml:space="preserve">[1] "participar = 2"</w:t>
      </w:r>
      <w:r>
        <w:br/>
      </w:r>
      <w:r>
        <w:rPr>
          <w:rStyle w:val="VerbatimChar"/>
        </w:rPr>
        <w:t xml:space="preserve">[1] "estar = 2"</w:t>
      </w:r>
      <w:r>
        <w:br/>
      </w:r>
      <w:r>
        <w:rPr>
          <w:rStyle w:val="VerbatimChar"/>
        </w:rPr>
        <w:t xml:space="preserve">[1] "objetivo = 2"</w:t>
      </w:r>
      <w:r>
        <w:br/>
      </w:r>
      <w:r>
        <w:rPr>
          <w:rStyle w:val="VerbatimChar"/>
        </w:rPr>
        <w:t xml:space="preserve">[1] "tecnologia = 2"</w:t>
      </w:r>
      <w:r>
        <w:br/>
      </w:r>
      <w:r>
        <w:rPr>
          <w:rStyle w:val="VerbatimChar"/>
        </w:rPr>
        <w:t xml:space="preserve">[1] "atrair = 2"</w:t>
      </w:r>
      <w:r>
        <w:br/>
      </w:r>
      <w:r>
        <w:rPr>
          <w:rStyle w:val="VerbatimChar"/>
        </w:rPr>
        <w:t xml:space="preserve">[1] "colocar = 2"</w:t>
      </w:r>
      <w:r>
        <w:br/>
      </w:r>
      <w:r>
        <w:rPr>
          <w:rStyle w:val="VerbatimChar"/>
        </w:rPr>
        <w:t xml:space="preserve">[1] "fechar = 2"</w:t>
      </w:r>
      <w:r>
        <w:br/>
      </w:r>
      <w:r>
        <w:rPr>
          <w:rStyle w:val="VerbatimChar"/>
        </w:rPr>
        <w:t xml:space="preserve">[1] "principal = 2"</w:t>
      </w:r>
    </w:p>
    <w:bookmarkEnd w:id="101"/>
    <w:bookmarkStart w:id="102" w:name="conclusões-preliminares"/>
    <w:p>
      <w:pPr>
        <w:pStyle w:val="Heading2"/>
      </w:pPr>
      <w:r>
        <w:t xml:space="preserve">Conclusões preliminares</w:t>
      </w:r>
    </w:p>
    <w:bookmarkEnd w:id="102"/>
    <w:bookmarkStart w:id="107" w:name="referências"/>
    <w:p>
      <w:pPr>
        <w:pStyle w:val="Heading2"/>
      </w:pPr>
      <w:r>
        <w:t xml:space="preserve">Referências</w:t>
      </w:r>
    </w:p>
    <w:p>
      <w:pPr>
        <w:pStyle w:val="FirstParagraph"/>
      </w:pPr>
      <w:r>
        <w:t xml:space="preserve">Decision theory Definition and meaning. Dictionary.com, 27 abr. 2020. Disponível em:</w:t>
      </w:r>
      <w:r>
        <w:t xml:space="preserve"> </w:t>
      </w:r>
      <w:hyperlink r:id="rId103">
        <w:r>
          <w:rPr>
            <w:rStyle w:val="Hyperlink"/>
          </w:rPr>
          <w:t xml:space="preserve">https://www.dictionary.com/browse/decision-theory</w:t>
        </w:r>
      </w:hyperlink>
      <w:r>
        <w:t xml:space="preserve">. Acesso em: 04 dez. 2023.</w:t>
      </w:r>
    </w:p>
    <w:p>
      <w:pPr>
        <w:pStyle w:val="BodyText"/>
      </w:pPr>
      <w:r>
        <w:t xml:space="preserve">Optimization. Britannica. Disponível em:</w:t>
      </w:r>
      <w:r>
        <w:t xml:space="preserve"> </w:t>
      </w:r>
      <w:hyperlink r:id="rId104">
        <w:r>
          <w:rPr>
            <w:rStyle w:val="Hyperlink"/>
          </w:rPr>
          <w:t xml:space="preserve">https://www.britannica.com/science/optimization/The-simplex-method</w:t>
        </w:r>
      </w:hyperlink>
      <w:r>
        <w:t xml:space="preserve">. Acesso em: 04 dez. 2023.</w:t>
      </w:r>
    </w:p>
    <w:p>
      <w:pPr>
        <w:pStyle w:val="BodyText"/>
      </w:pPr>
      <w:r>
        <w:t xml:space="preserve">Qual a tradução de insight? O que significa?. Definicao.net. Disponível em:</w:t>
      </w:r>
      <w:r>
        <w:t xml:space="preserve"> </w:t>
      </w:r>
      <w:hyperlink r:id="rId105">
        <w:r>
          <w:rPr>
            <w:rStyle w:val="Hyperlink"/>
          </w:rPr>
          <w:t xml:space="preserve">https://definicao.net/insight/</w:t>
        </w:r>
      </w:hyperlink>
      <w:r>
        <w:t xml:space="preserve">. Acesso em: 04 dez. 2023.</w:t>
      </w:r>
    </w:p>
    <w:p>
      <w:pPr>
        <w:pStyle w:val="BodyText"/>
      </w:pPr>
      <w:r>
        <w:t xml:space="preserve">What is predictive analytics?. IBM. Disponível em:</w:t>
      </w:r>
      <w:r>
        <w:t xml:space="preserve"> </w:t>
      </w:r>
      <w:hyperlink r:id="rId106">
        <w:r>
          <w:rPr>
            <w:rStyle w:val="Hyperlink"/>
          </w:rPr>
          <w:t xml:space="preserve">https://www.ibm.com/topics/predictive-analytics</w:t>
        </w:r>
      </w:hyperlink>
      <w:r>
        <w:t xml:space="preserve">. Acesso em: 04 dez. 2023.</w:t>
      </w:r>
    </w:p>
    <w:p>
      <w:pPr>
        <w:pStyle w:val="BodyText"/>
      </w:pPr>
      <w:r>
        <w:t xml:space="preserve">Hybrid event. Wikipedia contributors. Wikipedia, The Free Encyclopedia, 7 out. 2023. Acesso em: 4 dez. 2023.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Insight é a compreensão de uma causa e efeito específica dentro de um contexto particular. O termo insight pode ter vários significados relacionados. Uma otra definição de insight em português seria</w:t>
      </w:r>
      <w:r>
        <w:t xml:space="preserve"> </w:t>
      </w:r>
      <w:r>
        <w:t xml:space="preserve">“</w:t>
      </w:r>
      <w:r>
        <w:t xml:space="preserve">a capacidade de uma pessoa obter uma compreensão intuitiva precisa e profunda de alguma coisa</w:t>
      </w:r>
      <w:r>
        <w:t xml:space="preserve">”</w:t>
      </w:r>
      <w:r>
        <w:t xml:space="preserve">. A palavra insight também é frequentemente usada no mundo dos negócios, adquirindo o sentido de ideia que pode ser inovadora ou que pode ser a solução para determinado problema da empresa. Yasmin (s/d).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 teoria da decisão (ou teoria da escolha) é um ramo da teoria da</w:t>
      </w:r>
      <w:r>
        <w:t xml:space="preserve"> </w:t>
      </w:r>
      <w:hyperlink r:id="rId22">
        <w:r>
          <w:rPr>
            <w:rStyle w:val="Hyperlink"/>
          </w:rPr>
          <w:t xml:space="preserve">probabilidade</w:t>
        </w:r>
      </w:hyperlink>
      <w:r>
        <w:t xml:space="preserve"> </w:t>
      </w:r>
      <w:r>
        <w:t xml:space="preserve">aplicada e da</w:t>
      </w:r>
      <w:r>
        <w:t xml:space="preserve"> </w:t>
      </w:r>
      <w:hyperlink r:id="rId23">
        <w:r>
          <w:rPr>
            <w:rStyle w:val="Hyperlink"/>
          </w:rPr>
          <w:t xml:space="preserve">filosofia analítica</w:t>
        </w:r>
      </w:hyperlink>
      <w:r>
        <w:t xml:space="preserve"> </w:t>
      </w:r>
      <w:r>
        <w:t xml:space="preserve">preocupada com a tomada de decisões com base na atribuição de</w:t>
      </w:r>
      <w:r>
        <w:t xml:space="preserve"> </w:t>
      </w:r>
      <w:hyperlink r:id="rId24">
        <w:r>
          <w:rPr>
            <w:rStyle w:val="Hyperlink"/>
          </w:rPr>
          <w:t xml:space="preserve">probabilidades</w:t>
        </w:r>
      </w:hyperlink>
      <w:r>
        <w:t xml:space="preserve"> </w:t>
      </w:r>
      <w:r>
        <w:t xml:space="preserve">a vários fatores e na atribuição de</w:t>
      </w:r>
      <w:r>
        <w:t xml:space="preserve"> </w:t>
      </w:r>
      <w:hyperlink r:id="rId25">
        <w:r>
          <w:rPr>
            <w:rStyle w:val="Hyperlink"/>
          </w:rPr>
          <w:t xml:space="preserve">consequências numéricas</w:t>
        </w:r>
      </w:hyperlink>
      <w:r>
        <w:t xml:space="preserve"> </w:t>
      </w:r>
      <w:r>
        <w:t xml:space="preserve">ao resultado. Dictionary.com (2020).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Os modelos de análise preditiva são projetados para avaliar dados históricos, descobrir padrões, observar tendências e usar essas informações para prever tendências futuras. Os modelos populares de análise preditiva incluem modelos de classificação, agrupamento e séries temporais. IBM (s/d).</w:t>
      </w:r>
    </w:p>
  </w:footnote>
  <w:footnote w:id="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Otimização é uma coleção de princípios matemáticos e métodos usados para resolver problemas quantitativos em muitas disciplinas, incluindo física, biologia, engenharia, economia e negócios. Britannica (s/d).</w:t>
      </w:r>
    </w:p>
  </w:footnote>
  <w:footnote w:id="2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Um evento híbrido é uma exposição, conferência, desconferência (reunião conduzida pelos participantes que tentam evitar os aspectos hierárquicos de uma conferência convencional), seminário, workshop ou outra reunião que combina um evento presencial</w:t>
      </w:r>
      <w:r>
        <w:t xml:space="preserve"> </w:t>
      </w:r>
      <w:r>
        <w:t xml:space="preserve">“</w:t>
      </w:r>
      <w:r>
        <w:t xml:space="preserve">ao vivo</w:t>
      </w:r>
      <w:r>
        <w:t xml:space="preserve">”</w:t>
      </w:r>
      <w:r>
        <w:t xml:space="preserve"> </w:t>
      </w:r>
      <w:r>
        <w:t xml:space="preserve">com um componente on-line</w:t>
      </w:r>
      <w:r>
        <w:t xml:space="preserve"> </w:t>
      </w:r>
      <w:r>
        <w:t xml:space="preserve">“</w:t>
      </w:r>
      <w:r>
        <w:t xml:space="preserve">virtual</w:t>
      </w:r>
      <w:r>
        <w:t xml:space="preserve">”</w:t>
      </w:r>
      <w:r>
        <w:t xml:space="preserve">. Wikipedia contributors (2023).</w:t>
      </w:r>
    </w:p>
  </w:footnote>
  <w:footnote w:id="3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Patrocinadores e apoiadores relacionados no site do seminário em:</w:t>
      </w:r>
      <w:r>
        <w:t xml:space="preserve"> </w:t>
      </w:r>
      <w:hyperlink r:id="rId32">
        <w:r>
          <w:rPr>
            <w:rStyle w:val="Hyperlink"/>
          </w:rPr>
          <w:t xml:space="preserve">I SINCID LINDA</w:t>
        </w:r>
      </w:hyperlink>
      <w:r>
        <w:t xml:space="preserve">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56" Target="media/rId56.png" /><Relationship Type="http://schemas.openxmlformats.org/officeDocument/2006/relationships/image" Id="rId53" Target="media/rId53.png" /><Relationship Type="http://schemas.openxmlformats.org/officeDocument/2006/relationships/image" Id="rId50" Target="media/rId50.png" /><Relationship Type="http://schemas.openxmlformats.org/officeDocument/2006/relationships/image" Id="rId44" Target="media/rId44.png" /><Relationship Type="http://schemas.openxmlformats.org/officeDocument/2006/relationships/image" Id="rId35" Target="media/rId35.png" /><Relationship Type="http://schemas.openxmlformats.org/officeDocument/2006/relationships/image" Id="rId74" Target="media/rId74.png" /><Relationship Type="http://schemas.openxmlformats.org/officeDocument/2006/relationships/image" Id="rId38" Target="media/rId38.png" /><Relationship Type="http://schemas.openxmlformats.org/officeDocument/2006/relationships/image" Id="rId68" Target="media/rId68.png" /><Relationship Type="http://schemas.openxmlformats.org/officeDocument/2006/relationships/image" Id="rId80" Target="media/rId80.png" /><Relationship Type="http://schemas.openxmlformats.org/officeDocument/2006/relationships/image" Id="rId71" Target="media/rId71.png" /><Relationship Type="http://schemas.openxmlformats.org/officeDocument/2006/relationships/image" Id="rId65" Target="media/rId65.png" /><Relationship Type="http://schemas.openxmlformats.org/officeDocument/2006/relationships/image" Id="rId86" Target="media/rId86.png" /><Relationship Type="http://schemas.openxmlformats.org/officeDocument/2006/relationships/image" Id="rId77" Target="media/rId77.png" /><Relationship Type="http://schemas.openxmlformats.org/officeDocument/2006/relationships/image" Id="rId83" Target="media/rId83.png" /><Relationship Type="http://schemas.openxmlformats.org/officeDocument/2006/relationships/image" Id="rId89" Target="media/rId89.png" /><Relationship Type="http://schemas.openxmlformats.org/officeDocument/2006/relationships/image" Id="rId98" Target="media/rId98.png" /><Relationship Type="http://schemas.openxmlformats.org/officeDocument/2006/relationships/image" Id="rId41" Target="media/rId41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hyperlink" Id="rId105" Target="https://definicao.net/insight/" TargetMode="External" /><Relationship Type="http://schemas.openxmlformats.org/officeDocument/2006/relationships/hyperlink" Id="rId23" Target="https://en.wikipedia.org/wiki/Analytic_philosophy" TargetMode="External" /><Relationship Type="http://schemas.openxmlformats.org/officeDocument/2006/relationships/hyperlink" Id="rId24" Target="https://en.wikipedia.org/wiki/Probabilities" TargetMode="External" /><Relationship Type="http://schemas.openxmlformats.org/officeDocument/2006/relationships/hyperlink" Id="rId22" Target="https://en.wikipedia.org/wiki/Probability_theory" TargetMode="External" /><Relationship Type="http://schemas.openxmlformats.org/officeDocument/2006/relationships/hyperlink" Id="rId25" Target="https://en.wikipedia.org/wiki/Statistical_significance" TargetMode="External" /><Relationship Type="http://schemas.openxmlformats.org/officeDocument/2006/relationships/hyperlink" Id="rId32" Target="https://eventos.faac.unesp.br/sincidlinda2023/" TargetMode="External" /><Relationship Type="http://schemas.openxmlformats.org/officeDocument/2006/relationships/hyperlink" Id="rId104" Target="https://www.britannica.com/science/optimization/The-simplex-method" TargetMode="External" /><Relationship Type="http://schemas.openxmlformats.org/officeDocument/2006/relationships/hyperlink" Id="rId103" Target="https://www.dictionary.com/browse/decision-theory" TargetMode="External" /><Relationship Type="http://schemas.openxmlformats.org/officeDocument/2006/relationships/hyperlink" Id="rId30" Target="https://www.faac.unesp.br/#!/pos-graduacao/mestrado-e-doutorado/midia-e-tecnologia---doutorado/recursos-financeiros-do-proap/" TargetMode="External" /><Relationship Type="http://schemas.openxmlformats.org/officeDocument/2006/relationships/hyperlink" Id="rId29" Target="https://www.faac.unesp.br/#!/sobre-a-faac/administracao/diretoria/" TargetMode="External" /><Relationship Type="http://schemas.openxmlformats.org/officeDocument/2006/relationships/hyperlink" Id="rId106" Target="https://www.ibm.com/topics/predictive-analytic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5" Target="https://definicao.net/insight/" TargetMode="External" /><Relationship Type="http://schemas.openxmlformats.org/officeDocument/2006/relationships/hyperlink" Id="rId23" Target="https://en.wikipedia.org/wiki/Analytic_philosophy" TargetMode="External" /><Relationship Type="http://schemas.openxmlformats.org/officeDocument/2006/relationships/hyperlink" Id="rId24" Target="https://en.wikipedia.org/wiki/Probabilities" TargetMode="External" /><Relationship Type="http://schemas.openxmlformats.org/officeDocument/2006/relationships/hyperlink" Id="rId22" Target="https://en.wikipedia.org/wiki/Probability_theory" TargetMode="External" /><Relationship Type="http://schemas.openxmlformats.org/officeDocument/2006/relationships/hyperlink" Id="rId25" Target="https://en.wikipedia.org/wiki/Statistical_significance" TargetMode="External" /><Relationship Type="http://schemas.openxmlformats.org/officeDocument/2006/relationships/hyperlink" Id="rId32" Target="https://eventos.faac.unesp.br/sincidlinda2023/" TargetMode="External" /><Relationship Type="http://schemas.openxmlformats.org/officeDocument/2006/relationships/hyperlink" Id="rId104" Target="https://www.britannica.com/science/optimization/The-simplex-method" TargetMode="External" /><Relationship Type="http://schemas.openxmlformats.org/officeDocument/2006/relationships/hyperlink" Id="rId103" Target="https://www.dictionary.com/browse/decision-theory" TargetMode="External" /><Relationship Type="http://schemas.openxmlformats.org/officeDocument/2006/relationships/hyperlink" Id="rId30" Target="https://www.faac.unesp.br/#!/pos-graduacao/mestrado-e-doutorado/midia-e-tecnologia---doutorado/recursos-financeiros-do-proap/" TargetMode="External" /><Relationship Type="http://schemas.openxmlformats.org/officeDocument/2006/relationships/hyperlink" Id="rId29" Target="https://www.faac.unesp.br/#!/sobre-a-faac/administracao/diretoria/" TargetMode="External" /><Relationship Type="http://schemas.openxmlformats.org/officeDocument/2006/relationships/hyperlink" Id="rId106" Target="https://www.ibm.com/topics/predictive-analytic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exploratória e descritiva inicial do I SINCID</dc:title>
  <dc:creator>João Pedro Albino; Grupo de Pesquisa LInDa</dc:creator>
  <cp:keywords/>
  <dcterms:created xsi:type="dcterms:W3CDTF">2023-12-20T22:17:35Z</dcterms:created>
  <dcterms:modified xsi:type="dcterms:W3CDTF">2023-12-20T22:17:35Z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editor">
    <vt:lpwstr>visual</vt:lpwstr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subtitle">
    <vt:lpwstr>I Seminário Interdisciplinar de Ciência de Dados LInDa</vt:lpwstr>
  </property>
  <property fmtid="{D5CDD505-2E9C-101B-9397-08002B2CF9AE}" pid="11" name="toc-title">
    <vt:lpwstr>Table of contents</vt:lpwstr>
  </property>
</Properties>
</file>