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F677" w14:textId="77777777" w:rsidR="009B6293" w:rsidRPr="00D931A5" w:rsidRDefault="009B6293" w:rsidP="009B6293">
      <w:pPr>
        <w:pStyle w:val="Ttulo1"/>
        <w:rPr>
          <w:rFonts w:cs="Times New Roman"/>
          <w:szCs w:val="24"/>
          <w:lang w:val="en-US"/>
        </w:rPr>
      </w:pPr>
      <w:r w:rsidRPr="00D931A5">
        <w:rPr>
          <w:shd w:val="clear" w:color="auto" w:fill="FFFFFF"/>
          <w:lang w:val="en-US"/>
        </w:rPr>
        <w:t>Classification: ROC Curve and AUC</w:t>
      </w:r>
    </w:p>
    <w:p w14:paraId="6988C586" w14:textId="3F0EA5E2" w:rsidR="009B6293" w:rsidRPr="00D931A5" w:rsidRDefault="009B6293">
      <w:pPr>
        <w:rPr>
          <w:lang w:val="en-US"/>
        </w:rPr>
      </w:pPr>
    </w:p>
    <w:p w14:paraId="58EE7F8A" w14:textId="77777777" w:rsidR="009B6293" w:rsidRPr="009B6293" w:rsidRDefault="009B6293" w:rsidP="009B6293">
      <w:pPr>
        <w:pStyle w:val="Ttulo2"/>
      </w:pPr>
      <w:r w:rsidRPr="009B6293">
        <w:t>ROC curve</w:t>
      </w:r>
    </w:p>
    <w:p w14:paraId="509FC74B" w14:textId="77777777" w:rsidR="009B6293" w:rsidRPr="009B6293" w:rsidRDefault="009B6293" w:rsidP="009B6293">
      <w:proofErr w:type="spellStart"/>
      <w:r w:rsidRPr="009B6293">
        <w:t>An</w:t>
      </w:r>
      <w:proofErr w:type="spellEnd"/>
      <w:r w:rsidRPr="009B6293">
        <w:t> ROC curve (</w:t>
      </w:r>
      <w:proofErr w:type="spellStart"/>
      <w:r w:rsidRPr="009B6293">
        <w:t>receiver</w:t>
      </w:r>
      <w:proofErr w:type="spellEnd"/>
      <w:r w:rsidRPr="009B6293">
        <w:t xml:space="preserve"> </w:t>
      </w:r>
      <w:proofErr w:type="spellStart"/>
      <w:r w:rsidRPr="009B6293">
        <w:t>operating</w:t>
      </w:r>
      <w:proofErr w:type="spellEnd"/>
      <w:r w:rsidRPr="009B6293">
        <w:t xml:space="preserve"> </w:t>
      </w:r>
      <w:proofErr w:type="spellStart"/>
      <w:r w:rsidRPr="009B6293">
        <w:t>characteristic</w:t>
      </w:r>
      <w:proofErr w:type="spellEnd"/>
      <w:r w:rsidRPr="009B6293">
        <w:t xml:space="preserve"> curve) </w:t>
      </w:r>
      <w:proofErr w:type="spellStart"/>
      <w:r w:rsidRPr="009B6293">
        <w:t>is</w:t>
      </w:r>
      <w:proofErr w:type="spellEnd"/>
      <w:r w:rsidRPr="009B6293">
        <w:t xml:space="preserve"> a </w:t>
      </w:r>
      <w:proofErr w:type="spellStart"/>
      <w:r w:rsidRPr="009B6293">
        <w:t>graph</w:t>
      </w:r>
      <w:proofErr w:type="spellEnd"/>
      <w:r w:rsidRPr="009B6293">
        <w:t xml:space="preserve"> </w:t>
      </w:r>
      <w:proofErr w:type="spellStart"/>
      <w:r w:rsidRPr="009B6293">
        <w:t>showing</w:t>
      </w:r>
      <w:proofErr w:type="spellEnd"/>
      <w:r w:rsidRPr="009B6293">
        <w:t xml:space="preserve"> </w:t>
      </w:r>
      <w:proofErr w:type="spellStart"/>
      <w:r w:rsidRPr="009B6293">
        <w:t>the</w:t>
      </w:r>
      <w:proofErr w:type="spellEnd"/>
      <w:r w:rsidRPr="009B6293">
        <w:t xml:space="preserve"> performance </w:t>
      </w:r>
      <w:proofErr w:type="spellStart"/>
      <w:r w:rsidRPr="009B6293">
        <w:t>of</w:t>
      </w:r>
      <w:proofErr w:type="spellEnd"/>
      <w:r w:rsidRPr="009B6293">
        <w:t xml:space="preserve"> a </w:t>
      </w:r>
      <w:proofErr w:type="spellStart"/>
      <w:r w:rsidRPr="009B6293">
        <w:t>classification</w:t>
      </w:r>
      <w:proofErr w:type="spellEnd"/>
      <w:r w:rsidRPr="009B6293">
        <w:t xml:space="preserve"> </w:t>
      </w:r>
      <w:proofErr w:type="spellStart"/>
      <w:r w:rsidRPr="009B6293">
        <w:t>model</w:t>
      </w:r>
      <w:proofErr w:type="spellEnd"/>
      <w:r w:rsidRPr="009B6293">
        <w:t xml:space="preserve"> </w:t>
      </w:r>
      <w:proofErr w:type="spellStart"/>
      <w:r w:rsidRPr="009B6293">
        <w:t>at</w:t>
      </w:r>
      <w:proofErr w:type="spellEnd"/>
      <w:r w:rsidRPr="009B6293">
        <w:t xml:space="preserve"> </w:t>
      </w:r>
      <w:proofErr w:type="spellStart"/>
      <w:r w:rsidRPr="009B6293">
        <w:t>all</w:t>
      </w:r>
      <w:proofErr w:type="spellEnd"/>
      <w:r w:rsidRPr="009B6293">
        <w:t xml:space="preserve"> </w:t>
      </w:r>
      <w:proofErr w:type="spellStart"/>
      <w:r w:rsidRPr="009B6293">
        <w:t>classification</w:t>
      </w:r>
      <w:proofErr w:type="spellEnd"/>
      <w:r w:rsidRPr="009B6293">
        <w:t xml:space="preserve"> </w:t>
      </w:r>
      <w:proofErr w:type="spellStart"/>
      <w:r w:rsidRPr="009B6293">
        <w:t>thresholds</w:t>
      </w:r>
      <w:proofErr w:type="spellEnd"/>
      <w:r w:rsidRPr="009B6293">
        <w:t xml:space="preserve">. </w:t>
      </w:r>
      <w:proofErr w:type="spellStart"/>
      <w:r w:rsidRPr="009B6293">
        <w:t>This</w:t>
      </w:r>
      <w:proofErr w:type="spellEnd"/>
      <w:r w:rsidRPr="009B6293">
        <w:t xml:space="preserve"> curve </w:t>
      </w:r>
      <w:proofErr w:type="spellStart"/>
      <w:r w:rsidRPr="009B6293">
        <w:t>plots</w:t>
      </w:r>
      <w:proofErr w:type="spellEnd"/>
      <w:r w:rsidRPr="009B6293">
        <w:t xml:space="preserve"> </w:t>
      </w:r>
      <w:proofErr w:type="spellStart"/>
      <w:r w:rsidRPr="009B6293">
        <w:t>two</w:t>
      </w:r>
      <w:proofErr w:type="spellEnd"/>
      <w:r w:rsidRPr="009B6293">
        <w:t xml:space="preserve"> </w:t>
      </w:r>
      <w:proofErr w:type="spellStart"/>
      <w:r w:rsidRPr="009B6293">
        <w:t>parameters</w:t>
      </w:r>
      <w:proofErr w:type="spellEnd"/>
      <w:r w:rsidRPr="009B6293">
        <w:t>:</w:t>
      </w:r>
    </w:p>
    <w:p w14:paraId="1CAD733F" w14:textId="77777777" w:rsidR="009B6293" w:rsidRPr="009B6293" w:rsidRDefault="009B6293" w:rsidP="009B6293">
      <w:pPr>
        <w:pStyle w:val="PargrafodaLista"/>
        <w:numPr>
          <w:ilvl w:val="0"/>
          <w:numId w:val="4"/>
        </w:numPr>
      </w:pPr>
      <w:proofErr w:type="spellStart"/>
      <w:r w:rsidRPr="009B6293">
        <w:t>True</w:t>
      </w:r>
      <w:proofErr w:type="spellEnd"/>
      <w:r w:rsidRPr="009B6293">
        <w:t xml:space="preserve"> Positive Rate</w:t>
      </w:r>
    </w:p>
    <w:p w14:paraId="452AFA0C" w14:textId="77777777" w:rsidR="009B6293" w:rsidRPr="009B6293" w:rsidRDefault="009B6293" w:rsidP="009B6293">
      <w:pPr>
        <w:pStyle w:val="PargrafodaLista"/>
        <w:numPr>
          <w:ilvl w:val="0"/>
          <w:numId w:val="4"/>
        </w:numPr>
      </w:pPr>
      <w:r w:rsidRPr="009B6293">
        <w:t>False Positive Rate</w:t>
      </w:r>
    </w:p>
    <w:p w14:paraId="1CC7871D" w14:textId="65173621" w:rsidR="009B6293" w:rsidRDefault="009B6293" w:rsidP="009B6293">
      <w:proofErr w:type="spellStart"/>
      <w:r w:rsidRPr="009B6293">
        <w:t>True</w:t>
      </w:r>
      <w:proofErr w:type="spellEnd"/>
      <w:r w:rsidRPr="009B6293">
        <w:t xml:space="preserve"> Positive Rate (TPR) </w:t>
      </w:r>
      <w:proofErr w:type="spellStart"/>
      <w:r w:rsidRPr="009B6293">
        <w:t>is</w:t>
      </w:r>
      <w:proofErr w:type="spellEnd"/>
      <w:r w:rsidRPr="009B6293">
        <w:t xml:space="preserve"> a </w:t>
      </w:r>
      <w:proofErr w:type="spellStart"/>
      <w:r w:rsidRPr="009B6293">
        <w:t>synonym</w:t>
      </w:r>
      <w:proofErr w:type="spellEnd"/>
      <w:r w:rsidRPr="009B6293">
        <w:t xml:space="preserve"> for recall </w:t>
      </w:r>
      <w:proofErr w:type="spellStart"/>
      <w:r w:rsidRPr="009B6293">
        <w:t>and</w:t>
      </w:r>
      <w:proofErr w:type="spellEnd"/>
      <w:r w:rsidRPr="009B6293">
        <w:t xml:space="preserve"> </w:t>
      </w:r>
      <w:proofErr w:type="spellStart"/>
      <w:r w:rsidRPr="009B6293">
        <w:t>is</w:t>
      </w:r>
      <w:proofErr w:type="spellEnd"/>
      <w:r w:rsidRPr="009B6293">
        <w:t xml:space="preserve"> </w:t>
      </w:r>
      <w:proofErr w:type="spellStart"/>
      <w:r w:rsidRPr="009B6293">
        <w:t>therefore</w:t>
      </w:r>
      <w:proofErr w:type="spellEnd"/>
      <w:r w:rsidRPr="009B6293">
        <w:t xml:space="preserve"> </w:t>
      </w:r>
      <w:proofErr w:type="spellStart"/>
      <w:r w:rsidRPr="009B6293">
        <w:t>defined</w:t>
      </w:r>
      <w:proofErr w:type="spellEnd"/>
      <w:r w:rsidRPr="009B6293">
        <w:t xml:space="preserve"> as </w:t>
      </w:r>
      <w:proofErr w:type="spellStart"/>
      <w:r w:rsidRPr="009B6293">
        <w:t>follows</w:t>
      </w:r>
      <w:proofErr w:type="spellEnd"/>
      <w:r w:rsidRPr="009B6293">
        <w:t>:</w:t>
      </w:r>
    </w:p>
    <w:p w14:paraId="24CF8F3A" w14:textId="7AA74C5E" w:rsidR="009B6293" w:rsidRPr="009B6293" w:rsidRDefault="009B6293" w:rsidP="009B6293">
      <m:oMathPara>
        <m:oMath>
          <m:r>
            <w:rPr>
              <w:rFonts w:ascii="Cambria Math" w:hAnsi="Cambria Math"/>
            </w:rPr>
            <m:t>TP</m:t>
          </m:r>
          <m:r>
            <w:rPr>
              <w:rFonts w:ascii="Cambria Math" w:hAnsi="Cambria Math"/>
            </w:rPr>
            <m:t>R</m:t>
          </m:r>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46848C72" w14:textId="77777777" w:rsidR="009B6293" w:rsidRPr="009B6293" w:rsidRDefault="009B6293" w:rsidP="009B6293"/>
    <w:p w14:paraId="2D971477" w14:textId="6C4E66E4" w:rsidR="009B6293" w:rsidRDefault="009B6293" w:rsidP="009B6293">
      <w:r w:rsidRPr="009B6293">
        <w:t xml:space="preserve">False Positive Rate (FPR) </w:t>
      </w:r>
      <w:proofErr w:type="spellStart"/>
      <w:r w:rsidRPr="009B6293">
        <w:t>is</w:t>
      </w:r>
      <w:proofErr w:type="spellEnd"/>
      <w:r w:rsidRPr="009B6293">
        <w:t xml:space="preserve"> </w:t>
      </w:r>
      <w:proofErr w:type="spellStart"/>
      <w:r w:rsidRPr="009B6293">
        <w:t>defined</w:t>
      </w:r>
      <w:proofErr w:type="spellEnd"/>
      <w:r w:rsidRPr="009B6293">
        <w:t xml:space="preserve"> as </w:t>
      </w:r>
      <w:proofErr w:type="spellStart"/>
      <w:r w:rsidRPr="009B6293">
        <w:t>follows</w:t>
      </w:r>
      <w:proofErr w:type="spellEnd"/>
      <w:r w:rsidRPr="009B6293">
        <w:t>:</w:t>
      </w:r>
    </w:p>
    <w:p w14:paraId="16CE37C3" w14:textId="67859EB3" w:rsidR="009B6293" w:rsidRPr="009B6293" w:rsidRDefault="00EC2AC5" w:rsidP="009B6293">
      <m:oMathPara>
        <m:oMath>
          <m:r>
            <w:rPr>
              <w:rFonts w:ascii="Cambria Math" w:hAnsi="Cambria Math"/>
            </w:rPr>
            <m:t>F</m:t>
          </m:r>
          <m:r>
            <w:rPr>
              <w:rFonts w:ascii="Cambria Math" w:hAnsi="Cambria Math"/>
            </w:rPr>
            <m:t>P</m:t>
          </m:r>
          <m:r>
            <w:rPr>
              <w:rFonts w:ascii="Cambria Math" w:hAnsi="Cambria Math"/>
            </w:rPr>
            <m:t>R</m:t>
          </m:r>
          <m:r>
            <w:rPr>
              <w:rFonts w:ascii="Cambria Math" w:hAnsi="Cambria Math"/>
            </w:rPr>
            <m:t xml:space="preserve">= </m:t>
          </m:r>
          <m:f>
            <m:fPr>
              <m:ctrlPr>
                <w:rPr>
                  <w:rFonts w:ascii="Cambria Math" w:hAnsi="Cambria Math"/>
                  <w:i/>
                </w:rPr>
              </m:ctrlPr>
            </m:fPr>
            <m:num>
              <m:r>
                <w:rPr>
                  <w:rFonts w:ascii="Cambria Math" w:hAnsi="Cambria Math"/>
                </w:rPr>
                <m:t>FP</m:t>
              </m:r>
            </m:num>
            <m:den>
              <m:r>
                <w:rPr>
                  <w:rFonts w:ascii="Cambria Math" w:hAnsi="Cambria Math"/>
                </w:rPr>
                <m:t>FP+TN</m:t>
              </m:r>
            </m:den>
          </m:f>
        </m:oMath>
      </m:oMathPara>
    </w:p>
    <w:p w14:paraId="17F8E429" w14:textId="3CE50A2B" w:rsidR="009B6293" w:rsidRDefault="009B6293" w:rsidP="009B6293">
      <w:proofErr w:type="spellStart"/>
      <w:r w:rsidRPr="009B6293">
        <w:t>An</w:t>
      </w:r>
      <w:proofErr w:type="spellEnd"/>
      <w:r w:rsidRPr="009B6293">
        <w:t xml:space="preserve"> ROC curve </w:t>
      </w:r>
      <w:proofErr w:type="spellStart"/>
      <w:r w:rsidRPr="009B6293">
        <w:t>plots</w:t>
      </w:r>
      <w:proofErr w:type="spellEnd"/>
      <w:r w:rsidRPr="009B6293">
        <w:t xml:space="preserve"> TPR vs. FPR </w:t>
      </w:r>
      <w:proofErr w:type="spellStart"/>
      <w:r w:rsidRPr="009B6293">
        <w:t>at</w:t>
      </w:r>
      <w:proofErr w:type="spellEnd"/>
      <w:r w:rsidRPr="009B6293">
        <w:t xml:space="preserve"> </w:t>
      </w:r>
      <w:proofErr w:type="spellStart"/>
      <w:r w:rsidRPr="009B6293">
        <w:t>different</w:t>
      </w:r>
      <w:proofErr w:type="spellEnd"/>
      <w:r w:rsidRPr="009B6293">
        <w:t xml:space="preserve"> </w:t>
      </w:r>
      <w:proofErr w:type="spellStart"/>
      <w:r w:rsidRPr="009B6293">
        <w:t>classification</w:t>
      </w:r>
      <w:proofErr w:type="spellEnd"/>
      <w:r w:rsidRPr="009B6293">
        <w:t xml:space="preserve"> </w:t>
      </w:r>
      <w:proofErr w:type="spellStart"/>
      <w:r w:rsidRPr="009B6293">
        <w:t>thresholds</w:t>
      </w:r>
      <w:proofErr w:type="spellEnd"/>
      <w:r w:rsidRPr="009B6293">
        <w:t xml:space="preserve">. </w:t>
      </w:r>
      <w:proofErr w:type="spellStart"/>
      <w:r w:rsidRPr="009B6293">
        <w:t>Lowering</w:t>
      </w:r>
      <w:proofErr w:type="spellEnd"/>
      <w:r w:rsidRPr="009B6293">
        <w:t xml:space="preserve"> </w:t>
      </w:r>
      <w:proofErr w:type="spellStart"/>
      <w:r w:rsidRPr="009B6293">
        <w:t>the</w:t>
      </w:r>
      <w:proofErr w:type="spellEnd"/>
      <w:r w:rsidRPr="009B6293">
        <w:t xml:space="preserve"> </w:t>
      </w:r>
      <w:proofErr w:type="spellStart"/>
      <w:r w:rsidRPr="009B6293">
        <w:t>classification</w:t>
      </w:r>
      <w:proofErr w:type="spellEnd"/>
      <w:r w:rsidRPr="009B6293">
        <w:t xml:space="preserve"> </w:t>
      </w:r>
      <w:proofErr w:type="spellStart"/>
      <w:r w:rsidRPr="009B6293">
        <w:t>threshold</w:t>
      </w:r>
      <w:proofErr w:type="spellEnd"/>
      <w:r w:rsidRPr="009B6293">
        <w:t xml:space="preserve"> </w:t>
      </w:r>
      <w:proofErr w:type="spellStart"/>
      <w:r w:rsidRPr="009B6293">
        <w:t>classifies</w:t>
      </w:r>
      <w:proofErr w:type="spellEnd"/>
      <w:r w:rsidRPr="009B6293">
        <w:t xml:space="preserve"> more </w:t>
      </w:r>
      <w:proofErr w:type="spellStart"/>
      <w:r w:rsidRPr="009B6293">
        <w:t>items</w:t>
      </w:r>
      <w:proofErr w:type="spellEnd"/>
      <w:r w:rsidRPr="009B6293">
        <w:t xml:space="preserve"> as positive, </w:t>
      </w:r>
      <w:proofErr w:type="spellStart"/>
      <w:r w:rsidRPr="009B6293">
        <w:t>thus</w:t>
      </w:r>
      <w:proofErr w:type="spellEnd"/>
      <w:r w:rsidRPr="009B6293">
        <w:t xml:space="preserve"> </w:t>
      </w:r>
      <w:proofErr w:type="spellStart"/>
      <w:r w:rsidRPr="009B6293">
        <w:t>increasing</w:t>
      </w:r>
      <w:proofErr w:type="spellEnd"/>
      <w:r w:rsidRPr="009B6293">
        <w:t xml:space="preserve"> </w:t>
      </w:r>
      <w:proofErr w:type="spellStart"/>
      <w:r w:rsidRPr="009B6293">
        <w:t>both</w:t>
      </w:r>
      <w:proofErr w:type="spellEnd"/>
      <w:r w:rsidRPr="009B6293">
        <w:t xml:space="preserve"> False Positives </w:t>
      </w:r>
      <w:proofErr w:type="spellStart"/>
      <w:r w:rsidRPr="009B6293">
        <w:t>and</w:t>
      </w:r>
      <w:proofErr w:type="spellEnd"/>
      <w:r w:rsidRPr="009B6293">
        <w:t xml:space="preserve"> </w:t>
      </w:r>
      <w:proofErr w:type="spellStart"/>
      <w:r w:rsidRPr="009B6293">
        <w:t>True</w:t>
      </w:r>
      <w:proofErr w:type="spellEnd"/>
      <w:r w:rsidRPr="009B6293">
        <w:t xml:space="preserve"> Positives. The </w:t>
      </w:r>
      <w:proofErr w:type="spellStart"/>
      <w:r w:rsidRPr="009B6293">
        <w:t>following</w:t>
      </w:r>
      <w:proofErr w:type="spellEnd"/>
      <w:r w:rsidRPr="009B6293">
        <w:t xml:space="preserve"> figure shows a </w:t>
      </w:r>
      <w:proofErr w:type="spellStart"/>
      <w:r w:rsidRPr="009B6293">
        <w:t>typical</w:t>
      </w:r>
      <w:proofErr w:type="spellEnd"/>
      <w:r w:rsidRPr="009B6293">
        <w:t xml:space="preserve"> ROC curve.</w:t>
      </w:r>
    </w:p>
    <w:p w14:paraId="39C3EAB0" w14:textId="77777777" w:rsidR="00EC2AC5" w:rsidRDefault="00EC2AC5" w:rsidP="00EC2AC5">
      <w:pPr>
        <w:pStyle w:val="Figuras"/>
      </w:pPr>
    </w:p>
    <w:p w14:paraId="4255C4F2" w14:textId="15126746" w:rsidR="009B6293" w:rsidRPr="009B6293" w:rsidRDefault="00EC2AC5" w:rsidP="00EC2AC5">
      <w:pPr>
        <w:pStyle w:val="Figuras"/>
      </w:pPr>
      <w:r>
        <w:rPr>
          <w:noProof/>
        </w:rPr>
        <w:drawing>
          <wp:inline distT="0" distB="0" distL="0" distR="0" wp14:anchorId="2D6F551A" wp14:editId="679B17C0">
            <wp:extent cx="2701948" cy="2099707"/>
            <wp:effectExtent l="0" t="0" r="3175"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707309" cy="2103873"/>
                    </a:xfrm>
                    <a:prstGeom prst="rect">
                      <a:avLst/>
                    </a:prstGeom>
                  </pic:spPr>
                </pic:pic>
              </a:graphicData>
            </a:graphic>
          </wp:inline>
        </w:drawing>
      </w:r>
    </w:p>
    <w:p w14:paraId="6F715FC3" w14:textId="77777777" w:rsidR="009B6293" w:rsidRPr="009B6293" w:rsidRDefault="009B6293" w:rsidP="00EC2AC5">
      <w:pPr>
        <w:pStyle w:val="Figuras"/>
        <w:rPr>
          <w:lang w:val="en-US"/>
        </w:rPr>
      </w:pPr>
      <w:r w:rsidRPr="009B6293">
        <w:rPr>
          <w:lang w:val="en-US"/>
        </w:rPr>
        <w:t>Figure 4. TP vs. FP rate at different classification thresholds.</w:t>
      </w:r>
    </w:p>
    <w:p w14:paraId="6B73B299" w14:textId="77777777" w:rsidR="009B6293" w:rsidRPr="009B6293" w:rsidRDefault="009B6293" w:rsidP="00EC2AC5">
      <w:pPr>
        <w:rPr>
          <w:lang w:val="en-US"/>
        </w:rPr>
      </w:pPr>
      <w:r w:rsidRPr="009B6293">
        <w:rPr>
          <w:lang w:val="en-US"/>
        </w:rPr>
        <w:t>To compute the points in an ROC curve, we could evaluate a logistic regression model many times with different classification thresholds, but this would be inefficient. Fortunately, there's an efficient, sorting-based algorithm that can provide this information for us, called AUC.</w:t>
      </w:r>
    </w:p>
    <w:p w14:paraId="5097940A" w14:textId="77777777" w:rsidR="009B6293" w:rsidRPr="009B6293" w:rsidRDefault="009B6293" w:rsidP="00EC2AC5">
      <w:pPr>
        <w:pStyle w:val="Ttulo2"/>
      </w:pPr>
      <w:r w:rsidRPr="009B6293">
        <w:t>AUC: Area Under the ROC Curve</w:t>
      </w:r>
    </w:p>
    <w:p w14:paraId="6217123B" w14:textId="77777777" w:rsidR="009B6293" w:rsidRPr="009B6293" w:rsidRDefault="009B6293" w:rsidP="00EC2AC5">
      <w:pPr>
        <w:rPr>
          <w:lang w:val="en-US"/>
        </w:rPr>
      </w:pPr>
      <w:r w:rsidRPr="009B6293">
        <w:rPr>
          <w:b/>
          <w:bCs/>
          <w:lang w:val="en-US"/>
        </w:rPr>
        <w:t>AUC</w:t>
      </w:r>
      <w:r w:rsidRPr="009B6293">
        <w:rPr>
          <w:lang w:val="en-US"/>
        </w:rPr>
        <w:t> stands for "Area under the ROC Curve." That is, AUC measures the entire two-dimensional area underneath the entire ROC curve (think integral calculus) from (0,0) to (1,1).</w:t>
      </w:r>
    </w:p>
    <w:p w14:paraId="2A235008" w14:textId="16A6B8F6" w:rsidR="009B6293" w:rsidRPr="009B6293" w:rsidRDefault="00EC2AC5" w:rsidP="00EC2AC5">
      <w:pPr>
        <w:pStyle w:val="Figuras"/>
      </w:pPr>
      <w:r w:rsidRPr="00EC2AC5">
        <w:lastRenderedPageBreak/>
        <w:drawing>
          <wp:inline distT="0" distB="0" distL="0" distR="0" wp14:anchorId="3C5DD89B" wp14:editId="1767A618">
            <wp:extent cx="2359908" cy="2024859"/>
            <wp:effectExtent l="0" t="0" r="254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363451" cy="2027899"/>
                    </a:xfrm>
                    <a:prstGeom prst="rect">
                      <a:avLst/>
                    </a:prstGeom>
                  </pic:spPr>
                </pic:pic>
              </a:graphicData>
            </a:graphic>
          </wp:inline>
        </w:drawing>
      </w:r>
    </w:p>
    <w:p w14:paraId="27C1FA48" w14:textId="77777777" w:rsidR="009B6293" w:rsidRPr="009B6293" w:rsidRDefault="009B6293" w:rsidP="00EC2AC5">
      <w:pPr>
        <w:pStyle w:val="Figuras"/>
        <w:rPr>
          <w:lang w:val="en-US"/>
        </w:rPr>
      </w:pPr>
      <w:r w:rsidRPr="009B6293">
        <w:rPr>
          <w:lang w:val="en-US"/>
        </w:rPr>
        <w:t>Figure 5. AUC (Area under the ROC Curve).</w:t>
      </w:r>
    </w:p>
    <w:p w14:paraId="57AB588C" w14:textId="77777777" w:rsidR="009B6293" w:rsidRPr="009B6293" w:rsidRDefault="009B6293" w:rsidP="00EC2AC5">
      <w:pPr>
        <w:rPr>
          <w:lang w:val="en-US"/>
        </w:rPr>
      </w:pPr>
      <w:r w:rsidRPr="009B6293">
        <w:rPr>
          <w:lang w:val="en-US"/>
        </w:rPr>
        <w:t>AUC provides an aggregate measure of performance across all possible classification thresholds. One way of interpreting AUC is as the probability that the model ranks a random positive example more highly than a random negative example. For example, given the following examples, which are arranged from left to right in ascending order of logistic regression predictions:</w:t>
      </w:r>
    </w:p>
    <w:p w14:paraId="6370DC22" w14:textId="636508B8" w:rsidR="009B6293" w:rsidRPr="009B6293" w:rsidRDefault="009B6293" w:rsidP="00EC2AC5">
      <w:pPr>
        <w:pStyle w:val="Figuras"/>
      </w:pPr>
      <w:r w:rsidRPr="00EC2AC5">
        <w:fldChar w:fldCharType="begin"/>
      </w:r>
      <w:r w:rsidRPr="00EC2AC5">
        <w:instrText xml:space="preserve"> INCLUDEPICTURE "/var/folders/j7/nf9jzww94577lg4d1n2jxtqm0000gn/T/com.microsoft.Word/WebArchiveCopyPasteTempFiles/AUCPredictionsRanked.svg" \* MERGEFORMATINET </w:instrText>
      </w:r>
      <w:r w:rsidRPr="00EC2AC5">
        <w:fldChar w:fldCharType="separate"/>
      </w:r>
      <w:r w:rsidRPr="00EC2AC5">
        <w:fldChar w:fldCharType="end"/>
      </w:r>
      <w:r w:rsidR="00EC2AC5">
        <w:rPr>
          <w:noProof/>
        </w:rPr>
        <w:drawing>
          <wp:inline distT="0" distB="0" distL="0" distR="0" wp14:anchorId="5F388010" wp14:editId="3E47CBDF">
            <wp:extent cx="5156200" cy="660400"/>
            <wp:effectExtent l="0" t="0" r="0" b="0"/>
            <wp:docPr id="6" name="Imagem 6"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chat ou mensagem de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156200" cy="660400"/>
                    </a:xfrm>
                    <a:prstGeom prst="rect">
                      <a:avLst/>
                    </a:prstGeom>
                  </pic:spPr>
                </pic:pic>
              </a:graphicData>
            </a:graphic>
          </wp:inline>
        </w:drawing>
      </w:r>
    </w:p>
    <w:p w14:paraId="7BB9E60E" w14:textId="77777777" w:rsidR="009B6293" w:rsidRPr="009B6293" w:rsidRDefault="009B6293" w:rsidP="00EC2AC5">
      <w:pPr>
        <w:pStyle w:val="Figuras"/>
        <w:rPr>
          <w:lang w:val="en-US"/>
        </w:rPr>
      </w:pPr>
      <w:r w:rsidRPr="009B6293">
        <w:rPr>
          <w:lang w:val="en-US"/>
        </w:rPr>
        <w:t>Figure 6. Predictions ranked in ascending order of logistic regression score.</w:t>
      </w:r>
    </w:p>
    <w:p w14:paraId="25BBA1E5" w14:textId="77777777" w:rsidR="009B6293" w:rsidRPr="007D53B4" w:rsidRDefault="009B6293" w:rsidP="007D53B4">
      <w:r w:rsidRPr="007D53B4">
        <w:t xml:space="preserve">AUC </w:t>
      </w:r>
      <w:proofErr w:type="spellStart"/>
      <w:r w:rsidRPr="007D53B4">
        <w:t>represents</w:t>
      </w:r>
      <w:proofErr w:type="spellEnd"/>
      <w:r w:rsidRPr="007D53B4">
        <w:t xml:space="preserve"> </w:t>
      </w:r>
      <w:proofErr w:type="spellStart"/>
      <w:r w:rsidRPr="007D53B4">
        <w:t>the</w:t>
      </w:r>
      <w:proofErr w:type="spellEnd"/>
      <w:r w:rsidRPr="007D53B4">
        <w:t xml:space="preserve"> </w:t>
      </w:r>
      <w:proofErr w:type="spellStart"/>
      <w:r w:rsidRPr="007D53B4">
        <w:t>probability</w:t>
      </w:r>
      <w:proofErr w:type="spellEnd"/>
      <w:r w:rsidRPr="007D53B4">
        <w:t xml:space="preserve"> </w:t>
      </w:r>
      <w:proofErr w:type="spellStart"/>
      <w:r w:rsidRPr="007D53B4">
        <w:t>that</w:t>
      </w:r>
      <w:proofErr w:type="spellEnd"/>
      <w:r w:rsidRPr="007D53B4">
        <w:t xml:space="preserve"> a </w:t>
      </w:r>
      <w:proofErr w:type="spellStart"/>
      <w:r w:rsidRPr="007D53B4">
        <w:t>random</w:t>
      </w:r>
      <w:proofErr w:type="spellEnd"/>
      <w:r w:rsidRPr="007D53B4">
        <w:t xml:space="preserve"> positive (</w:t>
      </w:r>
      <w:proofErr w:type="spellStart"/>
      <w:r w:rsidRPr="007D53B4">
        <w:t>green</w:t>
      </w:r>
      <w:proofErr w:type="spellEnd"/>
      <w:r w:rsidRPr="007D53B4">
        <w:t xml:space="preserve">) </w:t>
      </w:r>
      <w:proofErr w:type="spellStart"/>
      <w:r w:rsidRPr="007D53B4">
        <w:t>example</w:t>
      </w:r>
      <w:proofErr w:type="spellEnd"/>
      <w:r w:rsidRPr="007D53B4">
        <w:t xml:space="preserve"> </w:t>
      </w:r>
      <w:proofErr w:type="spellStart"/>
      <w:r w:rsidRPr="007D53B4">
        <w:t>is</w:t>
      </w:r>
      <w:proofErr w:type="spellEnd"/>
      <w:r w:rsidRPr="007D53B4">
        <w:t xml:space="preserve"> </w:t>
      </w:r>
      <w:proofErr w:type="spellStart"/>
      <w:r w:rsidRPr="007D53B4">
        <w:t>positioned</w:t>
      </w:r>
      <w:proofErr w:type="spellEnd"/>
      <w:r w:rsidRPr="007D53B4">
        <w:t xml:space="preserve"> </w:t>
      </w:r>
      <w:proofErr w:type="spellStart"/>
      <w:r w:rsidRPr="007D53B4">
        <w:t>to</w:t>
      </w:r>
      <w:proofErr w:type="spellEnd"/>
      <w:r w:rsidRPr="007D53B4">
        <w:t xml:space="preserve"> </w:t>
      </w:r>
      <w:proofErr w:type="spellStart"/>
      <w:r w:rsidRPr="007D53B4">
        <w:t>the</w:t>
      </w:r>
      <w:proofErr w:type="spellEnd"/>
      <w:r w:rsidRPr="007D53B4">
        <w:t xml:space="preserve"> </w:t>
      </w:r>
      <w:proofErr w:type="spellStart"/>
      <w:r w:rsidRPr="007D53B4">
        <w:t>right</w:t>
      </w:r>
      <w:proofErr w:type="spellEnd"/>
      <w:r w:rsidRPr="007D53B4">
        <w:t xml:space="preserve"> </w:t>
      </w:r>
      <w:proofErr w:type="spellStart"/>
      <w:r w:rsidRPr="007D53B4">
        <w:t>of</w:t>
      </w:r>
      <w:proofErr w:type="spellEnd"/>
      <w:r w:rsidRPr="007D53B4">
        <w:t xml:space="preserve"> a </w:t>
      </w:r>
      <w:proofErr w:type="spellStart"/>
      <w:r w:rsidRPr="007D53B4">
        <w:t>random</w:t>
      </w:r>
      <w:proofErr w:type="spellEnd"/>
      <w:r w:rsidRPr="007D53B4">
        <w:t xml:space="preserve"> negative (</w:t>
      </w:r>
      <w:proofErr w:type="spellStart"/>
      <w:r w:rsidRPr="007D53B4">
        <w:t>red</w:t>
      </w:r>
      <w:proofErr w:type="spellEnd"/>
      <w:r w:rsidRPr="007D53B4">
        <w:t xml:space="preserve">) </w:t>
      </w:r>
      <w:proofErr w:type="spellStart"/>
      <w:r w:rsidRPr="007D53B4">
        <w:t>example</w:t>
      </w:r>
      <w:proofErr w:type="spellEnd"/>
      <w:r w:rsidRPr="007D53B4">
        <w:t>.</w:t>
      </w:r>
    </w:p>
    <w:p w14:paraId="2A3E9CF1" w14:textId="77777777" w:rsidR="009B6293" w:rsidRPr="007D53B4" w:rsidRDefault="009B6293" w:rsidP="007D53B4">
      <w:r w:rsidRPr="007D53B4">
        <w:t xml:space="preserve">AUC ranges in </w:t>
      </w:r>
      <w:proofErr w:type="spellStart"/>
      <w:r w:rsidRPr="007D53B4">
        <w:t>value</w:t>
      </w:r>
      <w:proofErr w:type="spellEnd"/>
      <w:r w:rsidRPr="007D53B4">
        <w:t xml:space="preserve"> </w:t>
      </w:r>
      <w:proofErr w:type="spellStart"/>
      <w:r w:rsidRPr="007D53B4">
        <w:t>from</w:t>
      </w:r>
      <w:proofErr w:type="spellEnd"/>
      <w:r w:rsidRPr="007D53B4">
        <w:t xml:space="preserve"> 0 </w:t>
      </w:r>
      <w:proofErr w:type="spellStart"/>
      <w:r w:rsidRPr="007D53B4">
        <w:t>to</w:t>
      </w:r>
      <w:proofErr w:type="spellEnd"/>
      <w:r w:rsidRPr="007D53B4">
        <w:t xml:space="preserve"> 1. A </w:t>
      </w:r>
      <w:proofErr w:type="spellStart"/>
      <w:r w:rsidRPr="007D53B4">
        <w:t>model</w:t>
      </w:r>
      <w:proofErr w:type="spellEnd"/>
      <w:r w:rsidRPr="007D53B4">
        <w:t xml:space="preserve"> </w:t>
      </w:r>
      <w:proofErr w:type="spellStart"/>
      <w:r w:rsidRPr="007D53B4">
        <w:t>whose</w:t>
      </w:r>
      <w:proofErr w:type="spellEnd"/>
      <w:r w:rsidRPr="007D53B4">
        <w:t xml:space="preserve"> </w:t>
      </w:r>
      <w:proofErr w:type="spellStart"/>
      <w:r w:rsidRPr="007D53B4">
        <w:t>predictions</w:t>
      </w:r>
      <w:proofErr w:type="spellEnd"/>
      <w:r w:rsidRPr="007D53B4">
        <w:t xml:space="preserve"> are 100% </w:t>
      </w:r>
      <w:proofErr w:type="spellStart"/>
      <w:r w:rsidRPr="007D53B4">
        <w:t>wrong</w:t>
      </w:r>
      <w:proofErr w:type="spellEnd"/>
      <w:r w:rsidRPr="007D53B4">
        <w:t xml:space="preserve"> </w:t>
      </w:r>
      <w:proofErr w:type="spellStart"/>
      <w:r w:rsidRPr="007D53B4">
        <w:t>has</w:t>
      </w:r>
      <w:proofErr w:type="spellEnd"/>
      <w:r w:rsidRPr="007D53B4">
        <w:t xml:space="preserve"> </w:t>
      </w:r>
      <w:proofErr w:type="spellStart"/>
      <w:r w:rsidRPr="007D53B4">
        <w:t>an</w:t>
      </w:r>
      <w:proofErr w:type="spellEnd"/>
      <w:r w:rsidRPr="007D53B4">
        <w:t xml:space="preserve"> AUC </w:t>
      </w:r>
      <w:proofErr w:type="spellStart"/>
      <w:r w:rsidRPr="007D53B4">
        <w:t>of</w:t>
      </w:r>
      <w:proofErr w:type="spellEnd"/>
      <w:r w:rsidRPr="007D53B4">
        <w:t xml:space="preserve"> 0.0; </w:t>
      </w:r>
      <w:proofErr w:type="spellStart"/>
      <w:r w:rsidRPr="007D53B4">
        <w:t>one</w:t>
      </w:r>
      <w:proofErr w:type="spellEnd"/>
      <w:r w:rsidRPr="007D53B4">
        <w:t xml:space="preserve"> </w:t>
      </w:r>
      <w:proofErr w:type="spellStart"/>
      <w:r w:rsidRPr="007D53B4">
        <w:t>whose</w:t>
      </w:r>
      <w:proofErr w:type="spellEnd"/>
      <w:r w:rsidRPr="007D53B4">
        <w:t xml:space="preserve"> </w:t>
      </w:r>
      <w:proofErr w:type="spellStart"/>
      <w:r w:rsidRPr="007D53B4">
        <w:t>predictions</w:t>
      </w:r>
      <w:proofErr w:type="spellEnd"/>
      <w:r w:rsidRPr="007D53B4">
        <w:t xml:space="preserve"> are 100% </w:t>
      </w:r>
      <w:proofErr w:type="spellStart"/>
      <w:r w:rsidRPr="007D53B4">
        <w:t>correct</w:t>
      </w:r>
      <w:proofErr w:type="spellEnd"/>
      <w:r w:rsidRPr="007D53B4">
        <w:t xml:space="preserve"> </w:t>
      </w:r>
      <w:proofErr w:type="spellStart"/>
      <w:r w:rsidRPr="007D53B4">
        <w:t>has</w:t>
      </w:r>
      <w:proofErr w:type="spellEnd"/>
      <w:r w:rsidRPr="007D53B4">
        <w:t xml:space="preserve"> </w:t>
      </w:r>
      <w:proofErr w:type="spellStart"/>
      <w:r w:rsidRPr="007D53B4">
        <w:t>an</w:t>
      </w:r>
      <w:proofErr w:type="spellEnd"/>
      <w:r w:rsidRPr="007D53B4">
        <w:t xml:space="preserve"> AUC </w:t>
      </w:r>
      <w:proofErr w:type="spellStart"/>
      <w:r w:rsidRPr="007D53B4">
        <w:t>of</w:t>
      </w:r>
      <w:proofErr w:type="spellEnd"/>
      <w:r w:rsidRPr="007D53B4">
        <w:t xml:space="preserve"> 1.0.</w:t>
      </w:r>
    </w:p>
    <w:p w14:paraId="3F179FB8" w14:textId="77777777" w:rsidR="009B6293" w:rsidRPr="007D53B4" w:rsidRDefault="009B6293" w:rsidP="007D53B4">
      <w:r w:rsidRPr="007D53B4">
        <w:t xml:space="preserve">AUC </w:t>
      </w:r>
      <w:proofErr w:type="spellStart"/>
      <w:r w:rsidRPr="007D53B4">
        <w:t>is</w:t>
      </w:r>
      <w:proofErr w:type="spellEnd"/>
      <w:r w:rsidRPr="007D53B4">
        <w:t xml:space="preserve"> </w:t>
      </w:r>
      <w:proofErr w:type="spellStart"/>
      <w:r w:rsidRPr="007D53B4">
        <w:t>desirable</w:t>
      </w:r>
      <w:proofErr w:type="spellEnd"/>
      <w:r w:rsidRPr="007D53B4">
        <w:t xml:space="preserve"> for </w:t>
      </w:r>
      <w:proofErr w:type="spellStart"/>
      <w:r w:rsidRPr="007D53B4">
        <w:t>the</w:t>
      </w:r>
      <w:proofErr w:type="spellEnd"/>
      <w:r w:rsidRPr="007D53B4">
        <w:t xml:space="preserve"> </w:t>
      </w:r>
      <w:proofErr w:type="spellStart"/>
      <w:r w:rsidRPr="007D53B4">
        <w:t>following</w:t>
      </w:r>
      <w:proofErr w:type="spellEnd"/>
      <w:r w:rsidRPr="007D53B4">
        <w:t xml:space="preserve"> </w:t>
      </w:r>
      <w:proofErr w:type="spellStart"/>
      <w:r w:rsidRPr="007D53B4">
        <w:t>two</w:t>
      </w:r>
      <w:proofErr w:type="spellEnd"/>
      <w:r w:rsidRPr="007D53B4">
        <w:t xml:space="preserve"> </w:t>
      </w:r>
      <w:proofErr w:type="spellStart"/>
      <w:r w:rsidRPr="007D53B4">
        <w:t>reasons</w:t>
      </w:r>
      <w:proofErr w:type="spellEnd"/>
      <w:r w:rsidRPr="007D53B4">
        <w:t>:</w:t>
      </w:r>
    </w:p>
    <w:p w14:paraId="08572B57" w14:textId="77777777" w:rsidR="009B6293" w:rsidRPr="007D53B4" w:rsidRDefault="009B6293" w:rsidP="007D53B4">
      <w:pPr>
        <w:pStyle w:val="PargrafodaLista"/>
        <w:numPr>
          <w:ilvl w:val="0"/>
          <w:numId w:val="5"/>
        </w:numPr>
        <w:rPr>
          <w:lang w:val="en-US"/>
        </w:rPr>
      </w:pPr>
      <w:r w:rsidRPr="007D53B4">
        <w:rPr>
          <w:lang w:val="en-US"/>
        </w:rPr>
        <w:t>AUC is </w:t>
      </w:r>
      <w:r w:rsidRPr="007D53B4">
        <w:rPr>
          <w:b/>
          <w:bCs/>
          <w:lang w:val="en-US"/>
        </w:rPr>
        <w:t>scale-invariant</w:t>
      </w:r>
      <w:r w:rsidRPr="007D53B4">
        <w:rPr>
          <w:lang w:val="en-US"/>
        </w:rPr>
        <w:t>. It measures how well predictions are ranked, rather than their absolute values.</w:t>
      </w:r>
    </w:p>
    <w:p w14:paraId="132665C0" w14:textId="77777777" w:rsidR="009B6293" w:rsidRPr="007D53B4" w:rsidRDefault="009B6293" w:rsidP="007D53B4">
      <w:pPr>
        <w:pStyle w:val="PargrafodaLista"/>
        <w:numPr>
          <w:ilvl w:val="0"/>
          <w:numId w:val="5"/>
        </w:numPr>
        <w:rPr>
          <w:lang w:val="en-US"/>
        </w:rPr>
      </w:pPr>
      <w:r w:rsidRPr="007D53B4">
        <w:rPr>
          <w:lang w:val="en-US"/>
        </w:rPr>
        <w:t>AUC is </w:t>
      </w:r>
      <w:r w:rsidRPr="007D53B4">
        <w:rPr>
          <w:b/>
          <w:bCs/>
          <w:lang w:val="en-US"/>
        </w:rPr>
        <w:t>classification-threshold-invariant</w:t>
      </w:r>
      <w:r w:rsidRPr="007D53B4">
        <w:rPr>
          <w:lang w:val="en-US"/>
        </w:rPr>
        <w:t>. It measures the quality of the model's predictions irrespective of what classification threshold is chosen.</w:t>
      </w:r>
    </w:p>
    <w:p w14:paraId="431A329E" w14:textId="77777777" w:rsidR="009B6293" w:rsidRPr="009B6293" w:rsidRDefault="009B6293" w:rsidP="007D53B4">
      <w:pPr>
        <w:rPr>
          <w:lang w:val="en-US"/>
        </w:rPr>
      </w:pPr>
      <w:r w:rsidRPr="009B6293">
        <w:rPr>
          <w:lang w:val="en-US"/>
        </w:rPr>
        <w:t>However, both these reasons come with caveats, which may limit the usefulness of AUC in certain use cases:</w:t>
      </w:r>
    </w:p>
    <w:p w14:paraId="5F14B642" w14:textId="77777777" w:rsidR="009B6293" w:rsidRPr="007D53B4" w:rsidRDefault="009B6293" w:rsidP="007D53B4">
      <w:pPr>
        <w:pStyle w:val="PargrafodaLista"/>
        <w:numPr>
          <w:ilvl w:val="0"/>
          <w:numId w:val="6"/>
        </w:numPr>
        <w:rPr>
          <w:lang w:val="en-US"/>
        </w:rPr>
      </w:pPr>
      <w:r w:rsidRPr="007D53B4">
        <w:rPr>
          <w:b/>
          <w:bCs/>
          <w:lang w:val="en-US"/>
        </w:rPr>
        <w:t>Scale invariance is not always desirable.</w:t>
      </w:r>
      <w:r w:rsidRPr="007D53B4">
        <w:rPr>
          <w:lang w:val="en-US"/>
        </w:rPr>
        <w:t> For example, sometimes we really do need well calibrated probability outputs, and AUC won’t tell us about that.</w:t>
      </w:r>
    </w:p>
    <w:p w14:paraId="38A0DA2B" w14:textId="77777777" w:rsidR="009B6293" w:rsidRPr="007D53B4" w:rsidRDefault="009B6293" w:rsidP="007D53B4">
      <w:pPr>
        <w:pStyle w:val="PargrafodaLista"/>
        <w:numPr>
          <w:ilvl w:val="0"/>
          <w:numId w:val="6"/>
        </w:numPr>
        <w:rPr>
          <w:lang w:val="en-US"/>
        </w:rPr>
      </w:pPr>
      <w:r w:rsidRPr="007D53B4">
        <w:rPr>
          <w:b/>
          <w:bCs/>
          <w:lang w:val="en-US"/>
        </w:rPr>
        <w:t>Classification-threshold invariance is not always desirable.</w:t>
      </w:r>
      <w:r w:rsidRPr="007D53B4">
        <w:rPr>
          <w:lang w:val="en-US"/>
        </w:rPr>
        <w:t> In cases where there are wide disparities in the cost of false negatives vs. false positives, it may be critical to minimize one type of classification error. For example, when doing email spam detection, you likely want to prioritize minimizing false positives (even if that results in a significant increase of false negatives). AUC isn't a useful metric for this type of optimization.</w:t>
      </w:r>
    </w:p>
    <w:p w14:paraId="0DDE7572" w14:textId="77777777" w:rsidR="009B6293" w:rsidRPr="009B6293" w:rsidRDefault="009B6293" w:rsidP="009B6293">
      <w:pPr>
        <w:spacing w:after="0"/>
        <w:jc w:val="left"/>
        <w:textAlignment w:val="auto"/>
        <w:rPr>
          <w:rFonts w:cs="Times New Roman"/>
          <w:szCs w:val="24"/>
          <w:lang w:val="en-US"/>
        </w:rPr>
      </w:pPr>
    </w:p>
    <w:p w14:paraId="2FFEA0C6" w14:textId="77777777" w:rsidR="009B6293" w:rsidRPr="009B6293" w:rsidRDefault="009B6293">
      <w:pPr>
        <w:rPr>
          <w:lang w:val="en-US"/>
        </w:rPr>
      </w:pPr>
    </w:p>
    <w:sectPr w:rsidR="009B6293" w:rsidRPr="009B62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44C9" w14:textId="77777777" w:rsidR="009951F3" w:rsidRDefault="009951F3" w:rsidP="009B6293">
      <w:pPr>
        <w:spacing w:after="0"/>
      </w:pPr>
      <w:r>
        <w:separator/>
      </w:r>
    </w:p>
  </w:endnote>
  <w:endnote w:type="continuationSeparator" w:id="0">
    <w:p w14:paraId="126A3817" w14:textId="77777777" w:rsidR="009951F3" w:rsidRDefault="009951F3" w:rsidP="009B62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055DF" w14:textId="77777777" w:rsidR="009951F3" w:rsidRDefault="009951F3" w:rsidP="009B6293">
      <w:pPr>
        <w:spacing w:after="0"/>
      </w:pPr>
      <w:r>
        <w:separator/>
      </w:r>
    </w:p>
  </w:footnote>
  <w:footnote w:type="continuationSeparator" w:id="0">
    <w:p w14:paraId="2AEB5AAC" w14:textId="77777777" w:rsidR="009951F3" w:rsidRDefault="009951F3" w:rsidP="009B62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B55F7"/>
    <w:multiLevelType w:val="hybridMultilevel"/>
    <w:tmpl w:val="7F149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FE30BB5"/>
    <w:multiLevelType w:val="multilevel"/>
    <w:tmpl w:val="BEE0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462159"/>
    <w:multiLevelType w:val="multilevel"/>
    <w:tmpl w:val="02E4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3B3E81"/>
    <w:multiLevelType w:val="hybridMultilevel"/>
    <w:tmpl w:val="2A86D0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BC806F9"/>
    <w:multiLevelType w:val="multilevel"/>
    <w:tmpl w:val="5E0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0F5E10"/>
    <w:multiLevelType w:val="hybridMultilevel"/>
    <w:tmpl w:val="CC6CF0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93"/>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586BE6"/>
    <w:rsid w:val="005D3061"/>
    <w:rsid w:val="00636B5E"/>
    <w:rsid w:val="00795246"/>
    <w:rsid w:val="007D53B4"/>
    <w:rsid w:val="007D62D1"/>
    <w:rsid w:val="007E0BBE"/>
    <w:rsid w:val="0082100F"/>
    <w:rsid w:val="00834855"/>
    <w:rsid w:val="00883902"/>
    <w:rsid w:val="00891B17"/>
    <w:rsid w:val="008A08DB"/>
    <w:rsid w:val="008A0B88"/>
    <w:rsid w:val="008B553C"/>
    <w:rsid w:val="008C0E50"/>
    <w:rsid w:val="009527F8"/>
    <w:rsid w:val="009620C5"/>
    <w:rsid w:val="00987978"/>
    <w:rsid w:val="009951F3"/>
    <w:rsid w:val="009B6293"/>
    <w:rsid w:val="009C0346"/>
    <w:rsid w:val="009D054B"/>
    <w:rsid w:val="00A217E7"/>
    <w:rsid w:val="00A27BA3"/>
    <w:rsid w:val="00A56EC3"/>
    <w:rsid w:val="00B02DD0"/>
    <w:rsid w:val="00B964F0"/>
    <w:rsid w:val="00B9762B"/>
    <w:rsid w:val="00C0581D"/>
    <w:rsid w:val="00C66C01"/>
    <w:rsid w:val="00C9461C"/>
    <w:rsid w:val="00CC4930"/>
    <w:rsid w:val="00CE4E18"/>
    <w:rsid w:val="00D25029"/>
    <w:rsid w:val="00D469BA"/>
    <w:rsid w:val="00D5699F"/>
    <w:rsid w:val="00D931A5"/>
    <w:rsid w:val="00DE7082"/>
    <w:rsid w:val="00E0111A"/>
    <w:rsid w:val="00E02B45"/>
    <w:rsid w:val="00E571E5"/>
    <w:rsid w:val="00E62FA5"/>
    <w:rsid w:val="00E64236"/>
    <w:rsid w:val="00EC2AC5"/>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DFD856A"/>
  <w15:chartTrackingRefBased/>
  <w15:docId w15:val="{28D9079F-B8BB-9D44-9305-45021488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styleId="Cabealho">
    <w:name w:val="header"/>
    <w:basedOn w:val="Normal"/>
    <w:link w:val="CabealhoChar"/>
    <w:uiPriority w:val="99"/>
    <w:unhideWhenUsed/>
    <w:rsid w:val="009B6293"/>
    <w:pPr>
      <w:tabs>
        <w:tab w:val="center" w:pos="4252"/>
        <w:tab w:val="right" w:pos="8504"/>
      </w:tabs>
      <w:spacing w:after="0"/>
    </w:pPr>
  </w:style>
  <w:style w:type="character" w:customStyle="1" w:styleId="CabealhoChar">
    <w:name w:val="Cabeçalho Char"/>
    <w:basedOn w:val="Fontepargpadro"/>
    <w:link w:val="Cabealho"/>
    <w:uiPriority w:val="99"/>
    <w:rsid w:val="009B6293"/>
    <w:rPr>
      <w:rFonts w:ascii="Times New Roman" w:hAnsi="Times New Roman"/>
      <w:szCs w:val="22"/>
      <w:lang w:eastAsia="pt-BR"/>
    </w:rPr>
  </w:style>
  <w:style w:type="paragraph" w:styleId="Rodap">
    <w:name w:val="footer"/>
    <w:basedOn w:val="Normal"/>
    <w:link w:val="RodapChar"/>
    <w:uiPriority w:val="99"/>
    <w:unhideWhenUsed/>
    <w:rsid w:val="009B6293"/>
    <w:pPr>
      <w:tabs>
        <w:tab w:val="center" w:pos="4252"/>
        <w:tab w:val="right" w:pos="8504"/>
      </w:tabs>
      <w:spacing w:after="0"/>
    </w:pPr>
  </w:style>
  <w:style w:type="character" w:customStyle="1" w:styleId="RodapChar">
    <w:name w:val="Rodapé Char"/>
    <w:basedOn w:val="Fontepargpadro"/>
    <w:link w:val="Rodap"/>
    <w:uiPriority w:val="99"/>
    <w:rsid w:val="009B6293"/>
    <w:rPr>
      <w:rFonts w:ascii="Times New Roman" w:hAnsi="Times New Roman"/>
      <w:szCs w:val="22"/>
      <w:lang w:eastAsia="pt-BR"/>
    </w:rPr>
  </w:style>
  <w:style w:type="character" w:customStyle="1" w:styleId="devsite-heading">
    <w:name w:val="devsite-heading"/>
    <w:basedOn w:val="Fontepargpadro"/>
    <w:rsid w:val="009B6293"/>
  </w:style>
  <w:style w:type="paragraph" w:styleId="NormalWeb">
    <w:name w:val="Normal (Web)"/>
    <w:basedOn w:val="Normal"/>
    <w:uiPriority w:val="99"/>
    <w:semiHidden/>
    <w:unhideWhenUsed/>
    <w:rsid w:val="009B6293"/>
    <w:pPr>
      <w:spacing w:before="100" w:beforeAutospacing="1" w:after="100" w:afterAutospacing="1"/>
      <w:jc w:val="left"/>
      <w:textAlignment w:val="auto"/>
    </w:pPr>
    <w:rPr>
      <w:rFonts w:cs="Times New Roman"/>
      <w:szCs w:val="24"/>
    </w:rPr>
  </w:style>
  <w:style w:type="character" w:customStyle="1" w:styleId="apple-converted-space">
    <w:name w:val="apple-converted-space"/>
    <w:basedOn w:val="Fontepargpadro"/>
    <w:rsid w:val="009B6293"/>
  </w:style>
  <w:style w:type="character" w:styleId="Forte">
    <w:name w:val="Strong"/>
    <w:basedOn w:val="Fontepargpadro"/>
    <w:uiPriority w:val="22"/>
    <w:qFormat/>
    <w:rsid w:val="009B6293"/>
    <w:rPr>
      <w:b/>
      <w:bCs/>
    </w:rPr>
  </w:style>
  <w:style w:type="paragraph" w:styleId="PargrafodaLista">
    <w:name w:val="List Paragraph"/>
    <w:basedOn w:val="Normal"/>
    <w:uiPriority w:val="34"/>
    <w:qFormat/>
    <w:rsid w:val="009B6293"/>
    <w:pPr>
      <w:ind w:left="720"/>
      <w:contextualSpacing/>
    </w:pPr>
  </w:style>
  <w:style w:type="character" w:styleId="TextodoEspaoReservado">
    <w:name w:val="Placeholder Text"/>
    <w:basedOn w:val="Fontepargpadro"/>
    <w:uiPriority w:val="99"/>
    <w:semiHidden/>
    <w:rsid w:val="009B62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06235">
      <w:bodyDiv w:val="1"/>
      <w:marLeft w:val="0"/>
      <w:marRight w:val="0"/>
      <w:marTop w:val="0"/>
      <w:marBottom w:val="0"/>
      <w:divBdr>
        <w:top w:val="none" w:sz="0" w:space="0" w:color="auto"/>
        <w:left w:val="none" w:sz="0" w:space="0" w:color="auto"/>
        <w:bottom w:val="none" w:sz="0" w:space="0" w:color="auto"/>
        <w:right w:val="none" w:sz="0" w:space="0" w:color="auto"/>
      </w:divBdr>
    </w:div>
    <w:div w:id="1189442503">
      <w:bodyDiv w:val="1"/>
      <w:marLeft w:val="0"/>
      <w:marRight w:val="0"/>
      <w:marTop w:val="0"/>
      <w:marBottom w:val="0"/>
      <w:divBdr>
        <w:top w:val="none" w:sz="0" w:space="0" w:color="auto"/>
        <w:left w:val="none" w:sz="0" w:space="0" w:color="auto"/>
        <w:bottom w:val="none" w:sz="0" w:space="0" w:color="auto"/>
        <w:right w:val="none" w:sz="0" w:space="0" w:color="auto"/>
      </w:divBdr>
    </w:div>
    <w:div w:id="181332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502</Words>
  <Characters>2714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2</cp:revision>
  <dcterms:created xsi:type="dcterms:W3CDTF">2021-10-07T14:05:00Z</dcterms:created>
  <dcterms:modified xsi:type="dcterms:W3CDTF">2021-10-07T15:21:00Z</dcterms:modified>
</cp:coreProperties>
</file>