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493B" w14:textId="2A8CA106" w:rsidR="003C2F4F" w:rsidRDefault="003C2F4F" w:rsidP="00E743A3">
      <w:pPr>
        <w:pStyle w:val="Ttulo1"/>
      </w:pPr>
      <w:r w:rsidRPr="003C2F4F">
        <w:t>O que é visualização de dados?</w:t>
      </w:r>
    </w:p>
    <w:p w14:paraId="50A63F16" w14:textId="77777777" w:rsidR="00E743A3" w:rsidRPr="00E743A3" w:rsidRDefault="00E743A3" w:rsidP="00E743A3">
      <w:pPr>
        <w:rPr>
          <w:sz w:val="20"/>
          <w:szCs w:val="20"/>
        </w:rPr>
      </w:pPr>
      <w:r w:rsidRPr="00E743A3">
        <w:rPr>
          <w:sz w:val="20"/>
          <w:szCs w:val="20"/>
        </w:rPr>
        <w:t xml:space="preserve">Fonte: </w:t>
      </w:r>
      <w:hyperlink r:id="rId4" w:history="1">
        <w:r w:rsidRPr="00E743A3">
          <w:rPr>
            <w:rStyle w:val="Hyperlink"/>
            <w:sz w:val="20"/>
            <w:szCs w:val="20"/>
          </w:rPr>
          <w:t>https://infogram.com/pt/pagina/visualizacao-de-dados</w:t>
        </w:r>
      </w:hyperlink>
    </w:p>
    <w:p w14:paraId="6E32B9A2" w14:textId="7AB7EE71" w:rsidR="00E743A3" w:rsidRPr="003C2F4F" w:rsidRDefault="00E743A3" w:rsidP="00E743A3">
      <w:pPr>
        <w:pStyle w:val="Figuras"/>
      </w:pPr>
      <w:r>
        <w:rPr>
          <w:noProof/>
        </w:rPr>
        <w:drawing>
          <wp:inline distT="0" distB="0" distL="0" distR="0" wp14:anchorId="7D434CC0" wp14:editId="04FEE3CC">
            <wp:extent cx="5630778" cy="2461623"/>
            <wp:effectExtent l="0" t="0" r="0" b="2540"/>
            <wp:docPr id="3" name="Imagem 3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15" cy="24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40EA" w14:textId="77777777" w:rsidR="003C2F4F" w:rsidRPr="003C2F4F" w:rsidRDefault="003C2F4F" w:rsidP="003C2F4F"/>
    <w:p w14:paraId="2761F7D4" w14:textId="77777777" w:rsidR="003C2F4F" w:rsidRPr="00E743A3" w:rsidRDefault="003C2F4F" w:rsidP="00E743A3">
      <w:pPr>
        <w:rPr>
          <w:rFonts w:ascii="Courier" w:hAnsi="Courier"/>
          <w:i/>
          <w:iCs/>
          <w:sz w:val="20"/>
          <w:szCs w:val="20"/>
        </w:rPr>
      </w:pPr>
      <w:r w:rsidRPr="00E743A3">
        <w:rPr>
          <w:rFonts w:ascii="Courier" w:hAnsi="Courier"/>
          <w:i/>
          <w:iCs/>
          <w:sz w:val="20"/>
          <w:szCs w:val="20"/>
        </w:rPr>
        <w:t>A visualização de dados é a apresentação de informações quantitativas em uma forma gráfica. Em outras palavras, as visualizações de dados transformam grandes e pequenos conjuntos de dados em visuais que são mais fáceis para o cérebro humano entender e processar.</w:t>
      </w:r>
    </w:p>
    <w:p w14:paraId="56B52601" w14:textId="77777777" w:rsidR="00E743A3" w:rsidRDefault="00E743A3" w:rsidP="003C2F4F"/>
    <w:p w14:paraId="746D3C41" w14:textId="09AD4177" w:rsidR="003C2F4F" w:rsidRPr="003C2F4F" w:rsidRDefault="003C2F4F" w:rsidP="003C2F4F">
      <w:r w:rsidRPr="003C2F4F">
        <w:t>As visualizações de dados são surpreendentemente comuns em sua vida cotidiana, mas geralmente aparecem na forma de tabelas e gráficos conhecidos. Uma combinação de múltiplas visualizações e bits de informação é muitas vezes referida como </w:t>
      </w:r>
      <w:hyperlink r:id="rId6" w:history="1">
        <w:r w:rsidRPr="003C2F4F">
          <w:t>infográficos</w:t>
        </w:r>
      </w:hyperlink>
      <w:r w:rsidRPr="003C2F4F">
        <w:t>.</w:t>
      </w:r>
    </w:p>
    <w:p w14:paraId="1DAD8B51" w14:textId="77777777" w:rsidR="003C2F4F" w:rsidRPr="003C2F4F" w:rsidRDefault="003C2F4F" w:rsidP="003C2F4F">
      <w:r w:rsidRPr="003C2F4F">
        <w:t>As visualizações de dados podem ser usadas para descobrir fatos e tendências desconhecidos. Você pode ver visualizações na forma de gráficos de linhas para exibir as alterações ao longo do tempo. Gráficos de barras e colunas são úteis ao observar relacionamentos e fazer comparações. </w:t>
      </w:r>
      <w:hyperlink r:id="rId7" w:history="1">
        <w:r w:rsidRPr="003C2F4F">
          <w:t>Gráficos de pizza</w:t>
        </w:r>
      </w:hyperlink>
      <w:r w:rsidRPr="003C2F4F">
        <w:t> são uma ótima maneira de mostrar partes-de-um-todo. E </w:t>
      </w:r>
      <w:hyperlink r:id="rId8" w:history="1">
        <w:r w:rsidRPr="003C2F4F">
          <w:t>mapas</w:t>
        </w:r>
      </w:hyperlink>
      <w:r w:rsidRPr="003C2F4F">
        <w:t> são a melhor maneira de compartilhar visualmente dados geográficos.</w:t>
      </w:r>
    </w:p>
    <w:p w14:paraId="25C66617" w14:textId="77777777" w:rsidR="003C2F4F" w:rsidRPr="003C2F4F" w:rsidRDefault="003C2F4F" w:rsidP="00E743A3">
      <w:pPr>
        <w:pStyle w:val="Ttulo2"/>
      </w:pPr>
      <w:r w:rsidRPr="003C2F4F">
        <w:t>O que faz uma boa visualização de dados?</w:t>
      </w:r>
    </w:p>
    <w:p w14:paraId="474734A8" w14:textId="14CF17D2" w:rsidR="003C2F4F" w:rsidRPr="003C2F4F" w:rsidRDefault="003C2F4F" w:rsidP="003C2F4F">
      <w:r w:rsidRPr="003C2F4F">
        <w:t>Boas visualizações de dados são criadas quando a comunicação, a ciência de dados e o design colidem. As visualizações de dados feitas corretamente oferecem informações importantes sobre conjuntos de dados complicados de maneiras significativas e intuitivas. Estatístico americano e professor de Yale </w:t>
      </w:r>
      <w:hyperlink r:id="rId9" w:history="1">
        <w:r w:rsidRPr="003C2F4F">
          <w:rPr>
            <w:color w:val="3195CB"/>
            <w:u w:val="single"/>
            <w:bdr w:val="none" w:sz="0" w:space="0" w:color="auto" w:frame="1"/>
          </w:rPr>
          <w:t>Ed</w:t>
        </w:r>
        <w:r w:rsidRPr="003C2F4F">
          <w:rPr>
            <w:color w:val="3195CB"/>
            <w:u w:val="single"/>
            <w:bdr w:val="none" w:sz="0" w:space="0" w:color="auto" w:frame="1"/>
          </w:rPr>
          <w:t>w</w:t>
        </w:r>
        <w:r w:rsidRPr="003C2F4F">
          <w:rPr>
            <w:color w:val="3195CB"/>
            <w:u w:val="single"/>
            <w:bdr w:val="none" w:sz="0" w:space="0" w:color="auto" w:frame="1"/>
          </w:rPr>
          <w:t xml:space="preserve">ard </w:t>
        </w:r>
        <w:proofErr w:type="spellStart"/>
        <w:r w:rsidRPr="003C2F4F">
          <w:rPr>
            <w:color w:val="3195CB"/>
            <w:u w:val="single"/>
            <w:bdr w:val="none" w:sz="0" w:space="0" w:color="auto" w:frame="1"/>
          </w:rPr>
          <w:t>Tufte</w:t>
        </w:r>
        <w:proofErr w:type="spellEnd"/>
      </w:hyperlink>
      <w:r w:rsidR="00E743A3">
        <w:t xml:space="preserve"> </w:t>
      </w:r>
      <w:r w:rsidRPr="003C2F4F">
        <w:t>acredita que excelentes visualizações de dados consistem em "ideias complexas comunicadas com clareza, precisão e eficiência".’</w:t>
      </w:r>
    </w:p>
    <w:p w14:paraId="11BBE2A2" w14:textId="4EB3CFBB" w:rsidR="003C2F4F" w:rsidRPr="003C2F4F" w:rsidRDefault="003C2F4F" w:rsidP="003C2F4F">
      <w:r w:rsidRPr="003C2F4F">
        <w:lastRenderedPageBreak/>
        <w:fldChar w:fldCharType="begin"/>
      </w:r>
      <w:r w:rsidRPr="003C2F4F">
        <w:instrText xml:space="preserve"> INCLUDEPICTURE "/var/folders/j7/nf9jzww94577lg4d1n2jxtqm0000gn/T/com.microsoft.Word/WebArchiveCopyPasteTempFiles/content_What_Makes_a_Good_data_visualization.jpg" \* MERGEFORMATINET </w:instrText>
      </w:r>
      <w:r w:rsidRPr="003C2F4F">
        <w:fldChar w:fldCharType="separate"/>
      </w:r>
      <w:r w:rsidRPr="003C2F4F">
        <w:rPr>
          <w:noProof/>
        </w:rPr>
        <w:drawing>
          <wp:inline distT="0" distB="0" distL="0" distR="0" wp14:anchorId="011D4415" wp14:editId="6EE12776">
            <wp:extent cx="5400040" cy="5400040"/>
            <wp:effectExtent l="0" t="0" r="0" b="0"/>
            <wp:docPr id="2" name="Imagem 2" descr="what makes a good data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makes a good data visualiz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F4F">
        <w:fldChar w:fldCharType="end"/>
      </w:r>
    </w:p>
    <w:p w14:paraId="6FF20CE8" w14:textId="77777777" w:rsidR="003C2F4F" w:rsidRPr="003C2F4F" w:rsidRDefault="003C2F4F" w:rsidP="003C2F4F">
      <w:r w:rsidRPr="003C2F4F">
        <w:t>Para criar um </w:t>
      </w:r>
      <w:r w:rsidRPr="003C2F4F">
        <w:rPr>
          <w:b/>
          <w:bCs/>
          <w:bdr w:val="none" w:sz="0" w:space="0" w:color="auto" w:frame="1"/>
        </w:rPr>
        <w:t>boas visualizações de dados</w:t>
      </w:r>
      <w:r w:rsidRPr="003C2F4F">
        <w:t>, você precisa começar com dados limpos, bem fornecidos e completos. Quando seus dados estiverem prontos para visualizar, você precisará escolher o gráfico correto. Isso pode ser complicado, mas há muitos recursos disponíveis para ajudá-lo a escolher o tipo certo de gráfico para seus dados.</w:t>
      </w:r>
    </w:p>
    <w:p w14:paraId="33E618FE" w14:textId="77777777" w:rsidR="003C2F4F" w:rsidRPr="003C2F4F" w:rsidRDefault="003C2F4F" w:rsidP="003C2F4F">
      <w:r w:rsidRPr="003C2F4F">
        <w:t>Depois de ter decidido </w:t>
      </w:r>
      <w:hyperlink r:id="rId11" w:history="1">
        <w:r w:rsidRPr="003C2F4F">
          <w:rPr>
            <w:color w:val="3195CB"/>
            <w:u w:val="single"/>
            <w:bdr w:val="none" w:sz="0" w:space="0" w:color="auto" w:frame="1"/>
          </w:rPr>
          <w:t>qual tipo de gráfico é melhor</w:t>
        </w:r>
      </w:hyperlink>
      <w:r w:rsidRPr="003C2F4F">
        <w:t>, você precisa projetar e personalizar sua visualização ao seu gosto. Lembre-se de que a simplicidade é fundamental. Você não deseja adicionar elementos que distraiam à atenção sobre os dados. Agora que sua visualização está completa, é hora de publicar e compartilhar com seus colegas, clientes ou leitores.</w:t>
      </w:r>
    </w:p>
    <w:p w14:paraId="1D5993BB" w14:textId="77777777" w:rsidR="003C2F4F" w:rsidRPr="003C2F4F" w:rsidRDefault="003C2F4F" w:rsidP="00A7002B">
      <w:pPr>
        <w:pStyle w:val="Ttulo2"/>
      </w:pPr>
      <w:r w:rsidRPr="003C2F4F">
        <w:t>Por que a visualização de dados é importante?</w:t>
      </w:r>
    </w:p>
    <w:p w14:paraId="10851D0A" w14:textId="77777777" w:rsidR="003C2F4F" w:rsidRPr="003C2F4F" w:rsidRDefault="003C2F4F" w:rsidP="00A7002B">
      <w:pPr>
        <w:pStyle w:val="Ttulo3"/>
      </w:pPr>
      <w:r w:rsidRPr="003C2F4F">
        <w:t>Melhor tomada de decisão</w:t>
      </w:r>
    </w:p>
    <w:p w14:paraId="5DB7D3A2" w14:textId="77777777" w:rsidR="003C2F4F" w:rsidRPr="003C2F4F" w:rsidRDefault="003C2F4F" w:rsidP="003C2F4F">
      <w:r w:rsidRPr="003C2F4F">
        <w:t>Hoje, mais do que nunca, as organizações estão usando visualizações de dados e ferramentas de dados para fazerem melhores perguntas e tomar melhores decisões. Novas tecnologias de computação e novos programas de software fáceis de usar facilitaram o aprendizado sobre sua empresa e tomaram melhores decisões de negócios baseadas em dados.</w:t>
      </w:r>
    </w:p>
    <w:p w14:paraId="703EE73C" w14:textId="77777777" w:rsidR="003C2F4F" w:rsidRPr="003C2F4F" w:rsidRDefault="003C2F4F" w:rsidP="003C2F4F">
      <w:r w:rsidRPr="003C2F4F">
        <w:lastRenderedPageBreak/>
        <w:t xml:space="preserve">A forte ênfase nas métricas de desempenho, nos painéis de dados e nos Key Performance </w:t>
      </w:r>
      <w:proofErr w:type="spellStart"/>
      <w:r w:rsidRPr="003C2F4F">
        <w:t>Indicators</w:t>
      </w:r>
      <w:proofErr w:type="spellEnd"/>
      <w:r w:rsidRPr="003C2F4F">
        <w:t xml:space="preserve"> (</w:t>
      </w:r>
      <w:proofErr w:type="spellStart"/>
      <w:r w:rsidRPr="003C2F4F">
        <w:t>KPIs</w:t>
      </w:r>
      <w:proofErr w:type="spellEnd"/>
      <w:r w:rsidRPr="003C2F4F">
        <w:t>) mostra a importância de medir e monitorar os dados da empresa. Informações quantitativas comuns medidas por empresas incluem unidades ou produto vendido, receita por trimestre, despesas de departamento, estatísticas de funcionários e participação de mercado da empresa.</w:t>
      </w:r>
    </w:p>
    <w:p w14:paraId="3839CC87" w14:textId="77777777" w:rsidR="003C2F4F" w:rsidRPr="003C2F4F" w:rsidRDefault="003C2F4F" w:rsidP="00A7002B">
      <w:pPr>
        <w:pStyle w:val="Ttulo3"/>
      </w:pPr>
      <w:proofErr w:type="spellStart"/>
      <w:r w:rsidRPr="003C2F4F">
        <w:t>Storytelling</w:t>
      </w:r>
      <w:proofErr w:type="spellEnd"/>
      <w:r w:rsidRPr="003C2F4F">
        <w:t xml:space="preserve"> Significativo</w:t>
      </w:r>
    </w:p>
    <w:p w14:paraId="1C6827E5" w14:textId="77777777" w:rsidR="003C2F4F" w:rsidRPr="003C2F4F" w:rsidRDefault="003C2F4F" w:rsidP="003C2F4F">
      <w:r w:rsidRPr="003C2F4F">
        <w:t>As visualizações de dados e gráficos de informações (infográficos) tornaram-se uma ferramenta essencial para a grande mídia atual.</w:t>
      </w:r>
    </w:p>
    <w:p w14:paraId="62CF2F4A" w14:textId="77777777" w:rsidR="003C2F4F" w:rsidRPr="003C2F4F" w:rsidRDefault="003C2F4F" w:rsidP="003C2F4F">
      <w:r w:rsidRPr="003C2F4F">
        <w:t>O jornalismo de dados está em ascensão e </w:t>
      </w:r>
      <w:proofErr w:type="spellStart"/>
      <w:r w:rsidRPr="003C2F4F">
        <w:t>journalistas</w:t>
      </w:r>
      <w:proofErr w:type="spellEnd"/>
      <w:r w:rsidRPr="003C2F4F">
        <w:t xml:space="preserve"> dependem consistentemente de ferramentas de visualização de qualidade para ajudá-los a contar histórias sobre o mundo ao nosso redor. Muitas instituições respeitadas adotaram completamente as notícias baseadas em dados, incluindo o The New York Times, o The Guardian, o Washington Post, a </w:t>
      </w:r>
      <w:proofErr w:type="spellStart"/>
      <w:r w:rsidRPr="003C2F4F">
        <w:t>Scientific</w:t>
      </w:r>
      <w:proofErr w:type="spellEnd"/>
      <w:r w:rsidRPr="003C2F4F">
        <w:t xml:space="preserve"> American, a CNN, a </w:t>
      </w:r>
      <w:proofErr w:type="spellStart"/>
      <w:r w:rsidRPr="003C2F4F">
        <w:t>Bloomberg</w:t>
      </w:r>
      <w:proofErr w:type="spellEnd"/>
      <w:r w:rsidRPr="003C2F4F">
        <w:t xml:space="preserve">, o The </w:t>
      </w:r>
      <w:proofErr w:type="spellStart"/>
      <w:r w:rsidRPr="003C2F4F">
        <w:t>Huffington</w:t>
      </w:r>
      <w:proofErr w:type="spellEnd"/>
      <w:r w:rsidRPr="003C2F4F">
        <w:t xml:space="preserve"> Post e The </w:t>
      </w:r>
      <w:proofErr w:type="spellStart"/>
      <w:proofErr w:type="gramStart"/>
      <w:r w:rsidRPr="003C2F4F">
        <w:t>Economist</w:t>
      </w:r>
      <w:proofErr w:type="spellEnd"/>
      <w:r w:rsidRPr="003C2F4F">
        <w:t>..</w:t>
      </w:r>
      <w:proofErr w:type="gramEnd"/>
    </w:p>
    <w:p w14:paraId="41562571" w14:textId="77777777" w:rsidR="003C2F4F" w:rsidRPr="003C2F4F" w:rsidRDefault="003C2F4F" w:rsidP="003C2F4F">
      <w:r w:rsidRPr="003C2F4F">
        <w:t>Os profissionais de marketing também se beneficiam enormemente da combinação de dados de qualidade e narrativa emocional. Bons profissionais de marketing tomam decisões baseadas em dados diariamente, mas compartilhar com seus clientes requer uma abordagem diferente - que atinja tanto de maneira inteligente quanto emocional. As visualizações de dados ajudam os profissionais de marketing a compartilhar sua mensagem usando estatísticas e informações.</w:t>
      </w:r>
    </w:p>
    <w:p w14:paraId="20E727AF" w14:textId="77777777" w:rsidR="003C2F4F" w:rsidRPr="003C2F4F" w:rsidRDefault="003C2F4F" w:rsidP="003C2F4F">
      <w:r w:rsidRPr="003C2F4F">
        <w:t>O Professor de Marketing da Universidade de Stanford </w:t>
      </w:r>
      <w:hyperlink r:id="rId12" w:history="1">
        <w:r w:rsidRPr="003C2F4F">
          <w:rPr>
            <w:color w:val="3195CB"/>
            <w:u w:val="single"/>
            <w:bdr w:val="none" w:sz="0" w:space="0" w:color="auto" w:frame="1"/>
          </w:rPr>
          <w:t>Jennife</w:t>
        </w:r>
        <w:r w:rsidRPr="003C2F4F">
          <w:rPr>
            <w:color w:val="3195CB"/>
            <w:u w:val="single"/>
            <w:bdr w:val="none" w:sz="0" w:space="0" w:color="auto" w:frame="1"/>
          </w:rPr>
          <w:t>r</w:t>
        </w:r>
        <w:r w:rsidRPr="003C2F4F">
          <w:rPr>
            <w:color w:val="3195CB"/>
            <w:u w:val="single"/>
            <w:bdr w:val="none" w:sz="0" w:space="0" w:color="auto" w:frame="1"/>
          </w:rPr>
          <w:t xml:space="preserve"> L. </w:t>
        </w:r>
        <w:proofErr w:type="spellStart"/>
        <w:r w:rsidRPr="003C2F4F">
          <w:rPr>
            <w:color w:val="3195CB"/>
            <w:u w:val="single"/>
            <w:bdr w:val="none" w:sz="0" w:space="0" w:color="auto" w:frame="1"/>
          </w:rPr>
          <w:t>Aaker</w:t>
        </w:r>
        <w:proofErr w:type="spellEnd"/>
      </w:hyperlink>
      <w:r w:rsidRPr="003C2F4F">
        <w:t> disse:</w:t>
      </w:r>
    </w:p>
    <w:p w14:paraId="5EEA30ED" w14:textId="18C9A300" w:rsidR="003C2F4F" w:rsidRPr="003C2F4F" w:rsidRDefault="003C2F4F" w:rsidP="003C2F4F">
      <w:r w:rsidRPr="003C2F4F">
        <w:rPr>
          <w:bdr w:val="none" w:sz="0" w:space="0" w:color="auto" w:frame="1"/>
        </w:rPr>
        <w:t>"Quando dados e histórias são usados juntos, eles ressoam com o público tanto em um nível intelectual e emocional."</w:t>
      </w:r>
    </w:p>
    <w:p w14:paraId="5963D175" w14:textId="77777777" w:rsidR="003C2F4F" w:rsidRPr="003C2F4F" w:rsidRDefault="003C2F4F" w:rsidP="00A7002B">
      <w:pPr>
        <w:pStyle w:val="Ttulo3"/>
      </w:pPr>
      <w:r w:rsidRPr="003C2F4F">
        <w:t>Alfabetização de dados</w:t>
      </w:r>
    </w:p>
    <w:p w14:paraId="65675BC7" w14:textId="77777777" w:rsidR="003C2F4F" w:rsidRPr="003C2F4F" w:rsidRDefault="003C2F4F" w:rsidP="003C2F4F">
      <w:r w:rsidRPr="003C2F4F">
        <w:t>Ser capaz de compreender e ler as visualizações de dados tornou-se um requisito necessário para o século XXI. Como as ferramentas e recursos de visualização de dados se tornaram prontamente disponíveis, espera-se que cada vez mais profissionais não-técnicos sejam capazes de coletar informações a partir de dados.</w:t>
      </w:r>
    </w:p>
    <w:p w14:paraId="2A1E1BC0" w14:textId="77777777" w:rsidR="00025760" w:rsidRDefault="003C2F4F" w:rsidP="003C2F4F">
      <w:r w:rsidRPr="003C2F4F">
        <w:t xml:space="preserve">O aumento da alfabetização em dados em todo o mundo tem sido um dos principais pilares da missão da </w:t>
      </w:r>
      <w:proofErr w:type="spellStart"/>
      <w:r w:rsidRPr="003C2F4F">
        <w:t>Infogram</w:t>
      </w:r>
      <w:proofErr w:type="spellEnd"/>
      <w:r w:rsidRPr="003C2F4F">
        <w:t xml:space="preserve"> desde o primeiro dia. Nós realmente acreditamos na importância da educação e suporte de dados em todo o mundo.</w:t>
      </w:r>
      <w:r w:rsidR="00025760">
        <w:t xml:space="preserve"> </w:t>
      </w:r>
    </w:p>
    <w:p w14:paraId="4938DF2C" w14:textId="5835FC55" w:rsidR="003C2F4F" w:rsidRPr="003C2F4F" w:rsidRDefault="003C2F4F" w:rsidP="003C2F4F">
      <w:r w:rsidRPr="003C2F4F">
        <w:t xml:space="preserve">O CEO da </w:t>
      </w:r>
      <w:proofErr w:type="spellStart"/>
      <w:r w:rsidRPr="003C2F4F">
        <w:t>Infogram</w:t>
      </w:r>
      <w:proofErr w:type="spellEnd"/>
      <w:r w:rsidRPr="003C2F4F">
        <w:t xml:space="preserve"> </w:t>
      </w:r>
      <w:proofErr w:type="spellStart"/>
      <w:r w:rsidRPr="003C2F4F">
        <w:t>Mikko</w:t>
      </w:r>
      <w:proofErr w:type="spellEnd"/>
      <w:r w:rsidRPr="003C2F4F">
        <w:t xml:space="preserve"> </w:t>
      </w:r>
      <w:proofErr w:type="spellStart"/>
      <w:r w:rsidRPr="003C2F4F">
        <w:t>Jarvenpaa</w:t>
      </w:r>
      <w:proofErr w:type="spellEnd"/>
      <w:r w:rsidRPr="003C2F4F">
        <w:t xml:space="preserve"> explica:</w:t>
      </w:r>
    </w:p>
    <w:p w14:paraId="25D67AD2" w14:textId="77777777" w:rsidR="003C2F4F" w:rsidRPr="003C2F4F" w:rsidRDefault="003C2F4F" w:rsidP="003C2F4F">
      <w:r w:rsidRPr="003C2F4F">
        <w:rPr>
          <w:bdr w:val="none" w:sz="0" w:space="0" w:color="auto" w:frame="1"/>
        </w:rPr>
        <w:t>"Acreditamos que pessoas melhor informadas tomam decisões melhores, e as pessoas que podem ler e criar comunicações baseadas em dados são fundamentais para isso."</w:t>
      </w:r>
    </w:p>
    <w:p w14:paraId="303289FB" w14:textId="77777777" w:rsidR="003C2F4F" w:rsidRPr="003C2F4F" w:rsidRDefault="003C2F4F" w:rsidP="00A7002B">
      <w:pPr>
        <w:pStyle w:val="Ttulo3"/>
      </w:pPr>
      <w:r w:rsidRPr="003C2F4F">
        <w:t>A história da visualização de dados</w:t>
      </w:r>
    </w:p>
    <w:p w14:paraId="1DE424CC" w14:textId="77777777" w:rsidR="003C2F4F" w:rsidRPr="003C2F4F" w:rsidRDefault="003C2F4F" w:rsidP="003C2F4F">
      <w:r w:rsidRPr="003C2F4F">
        <w:t xml:space="preserve">A visualização de dados existe há séculos, e muitos concordariam que começou no final dos anos 1700 com William </w:t>
      </w:r>
      <w:proofErr w:type="spellStart"/>
      <w:r w:rsidRPr="003C2F4F">
        <w:t>Playfair</w:t>
      </w:r>
      <w:proofErr w:type="spellEnd"/>
      <w:r w:rsidRPr="003C2F4F">
        <w:t xml:space="preserve"> - mais conhecido como o "pai da estatística". Acredita-se que a </w:t>
      </w:r>
      <w:proofErr w:type="spellStart"/>
      <w:r w:rsidRPr="003C2F4F">
        <w:t>Playfair</w:t>
      </w:r>
      <w:proofErr w:type="spellEnd"/>
      <w:r w:rsidRPr="003C2F4F">
        <w:t xml:space="preserve"> tenha inventado a linha, a barra e o gráfico que usamos muitas vezes hoje.</w:t>
      </w:r>
    </w:p>
    <w:p w14:paraId="54646BF1" w14:textId="77777777" w:rsidR="003C2F4F" w:rsidRPr="003C2F4F" w:rsidRDefault="003C2F4F" w:rsidP="003C2F4F">
      <w:hyperlink r:id="rId13" w:history="1">
        <w:r w:rsidRPr="003C2F4F">
          <w:rPr>
            <w:color w:val="3195CB"/>
            <w:u w:val="single"/>
            <w:bdr w:val="none" w:sz="0" w:space="0" w:color="auto" w:frame="1"/>
          </w:rPr>
          <w:t xml:space="preserve">Florence </w:t>
        </w:r>
        <w:proofErr w:type="spellStart"/>
        <w:r w:rsidRPr="003C2F4F">
          <w:rPr>
            <w:color w:val="3195CB"/>
            <w:u w:val="single"/>
            <w:bdr w:val="none" w:sz="0" w:space="0" w:color="auto" w:frame="1"/>
          </w:rPr>
          <w:t>Nightingale</w:t>
        </w:r>
        <w:proofErr w:type="spellEnd"/>
      </w:hyperlink>
      <w:r w:rsidRPr="003C2F4F">
        <w:t> é famosa por seu trabalho como enfermeira durante a Guerra da Criméia, mas também foi jornalista de dados, conhecida por seus diagramas "</w:t>
      </w:r>
      <w:proofErr w:type="spellStart"/>
      <w:r w:rsidRPr="003C2F4F">
        <w:t>coxcomb</w:t>
      </w:r>
      <w:proofErr w:type="spellEnd"/>
      <w:r w:rsidRPr="003C2F4F">
        <w:t>" ou "rose". Esses gráficos revolucionários a ajudaram a lutar por melhores condições hospitalares, salvando as vidas dos soldados.</w:t>
      </w:r>
    </w:p>
    <w:p w14:paraId="2B8DE17B" w14:textId="77777777" w:rsidR="003C2F4F" w:rsidRPr="003C2F4F" w:rsidRDefault="003C2F4F" w:rsidP="003C2F4F">
      <w:r w:rsidRPr="003C2F4F">
        <w:t>Uma das visualizações de dados históricos mais conhecidas vem </w:t>
      </w:r>
      <w:hyperlink r:id="rId14" w:history="1">
        <w:r w:rsidRPr="003C2F4F">
          <w:rPr>
            <w:color w:val="3195CB"/>
            <w:u w:val="single"/>
            <w:bdr w:val="none" w:sz="0" w:space="0" w:color="auto" w:frame="1"/>
          </w:rPr>
          <w:t xml:space="preserve">Charles Joseph </w:t>
        </w:r>
        <w:proofErr w:type="spellStart"/>
        <w:r w:rsidRPr="003C2F4F">
          <w:rPr>
            <w:color w:val="3195CB"/>
            <w:u w:val="single"/>
            <w:bdr w:val="none" w:sz="0" w:space="0" w:color="auto" w:frame="1"/>
          </w:rPr>
          <w:t>Minard</w:t>
        </w:r>
        <w:proofErr w:type="spellEnd"/>
        <w:r w:rsidRPr="003C2F4F">
          <w:rPr>
            <w:color w:val="3195CB"/>
            <w:u w:val="single"/>
            <w:bdr w:val="none" w:sz="0" w:space="0" w:color="auto" w:frame="1"/>
          </w:rPr>
          <w:t>.</w:t>
        </w:r>
      </w:hyperlink>
      <w:r w:rsidRPr="003C2F4F">
        <w:t> </w:t>
      </w:r>
      <w:proofErr w:type="spellStart"/>
      <w:r w:rsidRPr="003C2F4F">
        <w:t>Minard</w:t>
      </w:r>
      <w:proofErr w:type="spellEnd"/>
      <w:r w:rsidRPr="003C2F4F">
        <w:t xml:space="preserve"> era um engenheiro civil francês famoso por sua representação de dados numéricos em mapas. Seu trabalho mais famoso é o mapa da campanha russa de Napoleão </w:t>
      </w:r>
      <w:r w:rsidRPr="003C2F4F">
        <w:lastRenderedPageBreak/>
        <w:t>de 1812, mostrando a perda dramática de seu exército sobre o avanço em Moscou e o seguinte retiro.</w:t>
      </w:r>
    </w:p>
    <w:p w14:paraId="7D0FF8DB" w14:textId="536F4F78" w:rsidR="003C2F4F" w:rsidRPr="003C2F4F" w:rsidRDefault="003C2F4F" w:rsidP="003C2F4F">
      <w:r w:rsidRPr="003C2F4F">
        <w:fldChar w:fldCharType="begin"/>
      </w:r>
      <w:r w:rsidRPr="003C2F4F">
        <w:instrText xml:space="preserve"> INCLUDEPICTURE "/var/folders/j7/nf9jzww94577lg4d1n2jxtqm0000gn/T/com.microsoft.Word/WebArchiveCopyPasteTempFiles/content_Minard-data-visualization-chart.png" \* MERGEFORMATINET </w:instrText>
      </w:r>
      <w:r w:rsidRPr="003C2F4F">
        <w:fldChar w:fldCharType="separate"/>
      </w:r>
      <w:r w:rsidRPr="003C2F4F">
        <w:rPr>
          <w:noProof/>
        </w:rPr>
        <w:drawing>
          <wp:inline distT="0" distB="0" distL="0" distR="0" wp14:anchorId="5AC9823D" wp14:editId="681D9F25">
            <wp:extent cx="5400040" cy="2572385"/>
            <wp:effectExtent l="0" t="0" r="0" b="5715"/>
            <wp:docPr id="1" name="Imagem 1" descr="minard data visualization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nard data visualization cha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F4F">
        <w:fldChar w:fldCharType="end"/>
      </w:r>
    </w:p>
    <w:p w14:paraId="4FC7994E" w14:textId="77777777" w:rsidR="003C2F4F" w:rsidRDefault="003C2F4F" w:rsidP="003C2F4F"/>
    <w:sectPr w:rsidR="003C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4F"/>
    <w:rsid w:val="000101A2"/>
    <w:rsid w:val="00021C26"/>
    <w:rsid w:val="00025760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C2F4F"/>
    <w:rsid w:val="003D1724"/>
    <w:rsid w:val="003E0AE0"/>
    <w:rsid w:val="003E61DD"/>
    <w:rsid w:val="004C4169"/>
    <w:rsid w:val="004D42B6"/>
    <w:rsid w:val="004D5CC4"/>
    <w:rsid w:val="00586BE6"/>
    <w:rsid w:val="005D3061"/>
    <w:rsid w:val="00636B5E"/>
    <w:rsid w:val="00795246"/>
    <w:rsid w:val="007D62D1"/>
    <w:rsid w:val="007E0BBE"/>
    <w:rsid w:val="0082100F"/>
    <w:rsid w:val="00834855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A7002B"/>
    <w:rsid w:val="00B02DD0"/>
    <w:rsid w:val="00B964F0"/>
    <w:rsid w:val="00B9762B"/>
    <w:rsid w:val="00C0581D"/>
    <w:rsid w:val="00C66C01"/>
    <w:rsid w:val="00C9461C"/>
    <w:rsid w:val="00CC4930"/>
    <w:rsid w:val="00CE4E18"/>
    <w:rsid w:val="00D25029"/>
    <w:rsid w:val="00D469BA"/>
    <w:rsid w:val="00D5699F"/>
    <w:rsid w:val="00DE7082"/>
    <w:rsid w:val="00E0111A"/>
    <w:rsid w:val="00E02B45"/>
    <w:rsid w:val="00E571E5"/>
    <w:rsid w:val="00E62FA5"/>
    <w:rsid w:val="00E64236"/>
    <w:rsid w:val="00E743A3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E3173"/>
  <w15:chartTrackingRefBased/>
  <w15:docId w15:val="{07597EAF-99A3-1F40-8D78-E3D63CA6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F4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636B5E"/>
    <w:pPr>
      <w:shd w:val="clear" w:color="auto" w:fill="FFFFFF"/>
      <w:spacing w:before="120" w:line="360" w:lineRule="atLeast"/>
      <w:contextualSpacing/>
      <w:jc w:val="left"/>
      <w:textAlignment w:val="auto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6B5E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paragraph" w:customStyle="1" w:styleId="landingsheader-description">
    <w:name w:val="landings__header-description"/>
    <w:basedOn w:val="Normal"/>
    <w:rsid w:val="003C2F4F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Hyperlink">
    <w:name w:val="Hyperlink"/>
    <w:basedOn w:val="Fontepargpadro"/>
    <w:uiPriority w:val="99"/>
    <w:unhideWhenUsed/>
    <w:rsid w:val="003C2F4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3C2F4F"/>
  </w:style>
  <w:style w:type="paragraph" w:styleId="NormalWeb">
    <w:name w:val="Normal (Web)"/>
    <w:basedOn w:val="Normal"/>
    <w:uiPriority w:val="99"/>
    <w:semiHidden/>
    <w:unhideWhenUsed/>
    <w:rsid w:val="003C2F4F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3C2F4F"/>
    <w:rPr>
      <w:b/>
      <w:bCs/>
    </w:rPr>
  </w:style>
  <w:style w:type="character" w:styleId="nfase">
    <w:name w:val="Emphasis"/>
    <w:basedOn w:val="Fontepargpadro"/>
    <w:uiPriority w:val="20"/>
    <w:qFormat/>
    <w:rsid w:val="003C2F4F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3C2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8877">
              <w:marLeft w:val="10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536">
              <w:marLeft w:val="0"/>
              <w:marRight w:val="0"/>
              <w:marTop w:val="6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gram.com/examples/maps" TargetMode="External"/><Relationship Id="rId13" Type="http://schemas.openxmlformats.org/officeDocument/2006/relationships/hyperlink" Target="http://www.biography.com/people/florence-nightingale-94235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ogram.com/examples/charts/pie-chart" TargetMode="External"/><Relationship Id="rId12" Type="http://schemas.openxmlformats.org/officeDocument/2006/relationships/hyperlink" Target="https://people.stanford.edu/jaaker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nfogram.com/page/infographic" TargetMode="External"/><Relationship Id="rId11" Type="http://schemas.openxmlformats.org/officeDocument/2006/relationships/hyperlink" Target="https://infogram.com/page/choose-the-right-chart-data-visualiza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image" Target="media/image2.jpeg"/><Relationship Id="rId4" Type="http://schemas.openxmlformats.org/officeDocument/2006/relationships/hyperlink" Target="https://infogram.com/pt/pagina/visualizacao-de-dados" TargetMode="External"/><Relationship Id="rId9" Type="http://schemas.openxmlformats.org/officeDocument/2006/relationships/hyperlink" Target="https://www.edwardtufte.com/tufte/" TargetMode="External"/><Relationship Id="rId14" Type="http://schemas.openxmlformats.org/officeDocument/2006/relationships/hyperlink" Target="https://en.wikipedia.org/wiki/Charles_Joseph_Minar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1075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2021-10-15T13:57:00Z</dcterms:created>
  <dcterms:modified xsi:type="dcterms:W3CDTF">2021-10-15T14:49:00Z</dcterms:modified>
</cp:coreProperties>
</file>