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1.png" ContentType="image/png"/>
  <Override PartName="/word/media/rId22.png" ContentType="image/png"/>
  <Override PartName="/word/media/rId23.png" ContentType="image/png"/>
  <Override PartName="/word/media/rId2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Relatório</w:t>
      </w:r>
      <w:r>
        <w:t xml:space="preserve"> </w:t>
      </w:r>
      <w:r>
        <w:t xml:space="preserve">-</w:t>
      </w:r>
      <w:r>
        <w:t xml:space="preserve"> </w:t>
      </w:r>
      <w:r>
        <w:t xml:space="preserve">Covid</w:t>
      </w:r>
    </w:p>
    <w:p>
      <w:pPr>
        <w:pStyle w:val="Author"/>
      </w:pPr>
      <w:r>
        <w:t xml:space="preserve">Geovanna</w:t>
      </w:r>
      <w:r>
        <w:t xml:space="preserve"> </w:t>
      </w:r>
      <w:r>
        <w:t xml:space="preserve">Favilla</w:t>
      </w:r>
    </w:p>
    <w:p>
      <w:pPr>
        <w:pStyle w:val="Date"/>
      </w:pPr>
      <w:r>
        <w:t xml:space="preserve">14/03/2022</w:t>
      </w:r>
    </w:p>
    <w:bookmarkStart w:id="20" w:name="introdução"/>
    <w:p>
      <w:pPr>
        <w:pStyle w:val="Heading2"/>
      </w:pPr>
      <w:r>
        <w:t xml:space="preserve">1 - Introdução</w:t>
      </w:r>
    </w:p>
    <w:p>
      <w:pPr>
        <w:pStyle w:val="FirstParagraph"/>
      </w:pPr>
      <w:r>
        <w:t xml:space="preserve">Resultado da análise estatística básica sobre os efeitos da pandemia do novo corona vírus. Os dados foram coletados a partir do sistema público de saúde de Bauru - SP</w:t>
      </w:r>
    </w:p>
    <w:bookmarkEnd w:id="20"/>
    <w:bookmarkStart w:id="26" w:name="análise-inicial"/>
    <w:p>
      <w:pPr>
        <w:pStyle w:val="Heading2"/>
      </w:pPr>
      <w:r>
        <w:t xml:space="preserve">2 - Análise Inicial</w:t>
      </w:r>
    </w:p>
    <w:p>
      <w:pPr>
        <w:pStyle w:val="FirstParagraph"/>
      </w:pPr>
      <w:r>
        <w:t xml:space="preserve">Para analisar a frequencia em que cada grupo etário era acometido pela nova doença, um histograma foi gerado. Assim, é possível comunicar visualmente com maior facilidade os grupos mais afetados na região.</w:t>
      </w:r>
    </w:p>
    <w:p>
      <w:pPr>
        <w:pStyle w:val="CaptionedFigure"/>
      </w:pPr>
      <w:r>
        <w:drawing>
          <wp:inline>
            <wp:extent cx="5334000" cy="3200400"/>
            <wp:effectExtent b="0" l="0" r="0" t="0"/>
            <wp:docPr descr="Histograma - faixa etárias" title="" id="1" name="Picture"/>
            <a:graphic>
              <a:graphicData uri="http://schemas.openxmlformats.org/drawingml/2006/picture">
                <pic:pic>
                  <pic:nvPicPr>
                    <pic:cNvPr descr="/Users/Geovanna%20Favilla/Documents/UNESP/iead2021/tf-geovanna-favilla/graficos/idade-fig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Histograma - faixa etárias</w:t>
      </w:r>
    </w:p>
    <w:p>
      <w:pPr>
        <w:pStyle w:val="BodyText"/>
      </w:pPr>
      <w:r>
        <w:t xml:space="preserve">É possível também analisar a média - em dias - de hospitalização, separando os dados entre origem pública e privada:</w:t>
      </w:r>
    </w:p>
    <w:p>
      <w:pPr>
        <w:pStyle w:val="CaptionedFigure"/>
      </w:pPr>
      <w:r>
        <w:drawing>
          <wp:inline>
            <wp:extent cx="5334000" cy="3200400"/>
            <wp:effectExtent b="0" l="0" r="0" t="0"/>
            <wp:docPr descr="Gráfico 01 - Média de internação" title="" id="1" name="Picture"/>
            <a:graphic>
              <a:graphicData uri="http://schemas.openxmlformats.org/drawingml/2006/picture">
                <pic:pic>
                  <pic:nvPicPr>
                    <pic:cNvPr descr="/Users/Geovanna%20Favilla/Documents/UNESP/iead2021/tf-geovanna-favilla/graficos/internacao-fig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Gráfico 01 - Média de internação</w:t>
      </w:r>
    </w:p>
    <w:p>
      <w:pPr>
        <w:pStyle w:val="BodyText"/>
      </w:pPr>
      <w:r>
        <w:t xml:space="preserve">É possível analisar, ainda que parcialmente, o número de óbitos ocorridos durante o período amostrado:</w:t>
      </w:r>
    </w:p>
    <w:p>
      <w:pPr>
        <w:pStyle w:val="CaptionedFigure"/>
      </w:pPr>
      <w:r>
        <w:drawing>
          <wp:inline>
            <wp:extent cx="5334000" cy="2963333"/>
            <wp:effectExtent b="0" l="0" r="0" t="0"/>
            <wp:docPr descr="Gráfico 02 - Óbitos" title="" id="1" name="Picture"/>
            <a:graphic>
              <a:graphicData uri="http://schemas.openxmlformats.org/drawingml/2006/picture">
                <pic:pic>
                  <pic:nvPicPr>
                    <pic:cNvPr descr="/Users/Geovanna%20Favilla/Documents/UNESP/iead2021/tf-geovanna-favilla/graficos/obitos-vacina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633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Gráfico 02 - Óbitos</w:t>
      </w:r>
    </w:p>
    <w:p>
      <w:pPr>
        <w:pStyle w:val="BodyText"/>
      </w:pPr>
      <w:r>
        <w:t xml:space="preserve">Outro aspecto importante (e muito discutido) na análise do background de cada paciente são as comorbidades pré-existentes. A partir dos dados fornecidos, é possível visualizar o panorama básico da região da cidade de Bauru no que toca a esse assunto:</w:t>
      </w:r>
    </w:p>
    <w:p>
      <w:pPr>
        <w:pStyle w:val="CaptionedFigure"/>
      </w:pPr>
      <w:r>
        <w:drawing>
          <wp:inline>
            <wp:extent cx="5334000" cy="3200400"/>
            <wp:effectExtent b="0" l="0" r="0" t="0"/>
            <wp:docPr descr="Gráfico 03 - Comorbidades Associadas" title="" id="1" name="Picture"/>
            <a:graphic>
              <a:graphicData uri="http://schemas.openxmlformats.org/drawingml/2006/picture">
                <pic:pic>
                  <pic:nvPicPr>
                    <pic:cNvPr descr="/Users/Geovanna%20Favilla/Documents/UNESP/iead2021/tf-geovanna-favilla/graficos/comorbidade-fig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Gráfico 03 - Comorbidades Associadas</w:t>
      </w:r>
    </w:p>
    <w:p>
      <w:pPr>
        <w:pStyle w:val="BodyText"/>
      </w:pPr>
      <w:r>
        <w:t xml:space="preserve">Por fim, uma análise superficial da evolução de óbitos durante a parte mais crítica da pandemia. Podemos notar a acentuação e o crescimento da curva de óbitos durante o referido período:</w:t>
      </w:r>
    </w:p>
    <w:p>
      <w:pPr>
        <w:pStyle w:val="CaptionedFigure"/>
      </w:pPr>
      <w:r>
        <w:drawing>
          <wp:inline>
            <wp:extent cx="5334000" cy="5334000"/>
            <wp:effectExtent b="0" l="0" r="0" t="0"/>
            <wp:docPr descr="Gráfico 04 - Variação de óbitos durante período crítico" title="" id="1" name="Picture"/>
            <a:graphic>
              <a:graphicData uri="http://schemas.openxmlformats.org/drawingml/2006/picture">
                <pic:pic>
                  <pic:nvPicPr>
                    <pic:cNvPr descr="/Users/Geovanna%20Favilla/Documents/UNESP/iead2021/tf-geovanna-favilla/graficos/varperiod-fig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Gráfico 04 - Variação de óbitos durante período crítico</w:t>
      </w:r>
    </w:p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5" Target="media/rId2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Relatório - Covid</dc:title>
  <dc:creator>Geovanna Favilla</dc:creator>
  <cp:keywords/>
  <dcterms:created xsi:type="dcterms:W3CDTF">2022-03-16T22:52:29Z</dcterms:created>
  <dcterms:modified xsi:type="dcterms:W3CDTF">2022-03-16T22:52:29Z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14/03/2022</vt:lpwstr>
  </property>
  <property fmtid="{D5CDD505-2E9C-101B-9397-08002B2CF9AE}" pid="3" name="output">
    <vt:lpwstr/>
  </property>
</Properties>
</file>