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400A" w14:textId="0DDE4269" w:rsidR="00CD266A" w:rsidRPr="00DD592D" w:rsidRDefault="00745177" w:rsidP="0098755C">
      <w:pPr>
        <w:pStyle w:val="Heading1"/>
        <w:spacing w:line="240" w:lineRule="auto"/>
        <w:jc w:val="center"/>
        <w:rPr>
          <w:rFonts w:ascii="Times New Roman" w:hAnsi="Times New Roman" w:cs="Times New Roman"/>
          <w:sz w:val="60"/>
          <w:szCs w:val="60"/>
          <w:u w:val="single"/>
        </w:rPr>
      </w:pPr>
      <w:proofErr w:type="spellStart"/>
      <w:r w:rsidRPr="00DD592D">
        <w:rPr>
          <w:rFonts w:ascii="Times New Roman" w:hAnsi="Times New Roman" w:cs="Times New Roman"/>
          <w:sz w:val="60"/>
          <w:szCs w:val="60"/>
          <w:u w:val="single"/>
        </w:rPr>
        <w:t>BharatVaani</w:t>
      </w:r>
      <w:proofErr w:type="spellEnd"/>
    </w:p>
    <w:p w14:paraId="41E19DBE" w14:textId="77777777" w:rsidR="00CD266A" w:rsidRPr="00DD592D" w:rsidRDefault="00000000" w:rsidP="0098755C">
      <w:pPr>
        <w:pStyle w:val="Heading2"/>
        <w:spacing w:line="240" w:lineRule="auto"/>
        <w:jc w:val="center"/>
        <w:rPr>
          <w:rFonts w:ascii="Times New Roman" w:hAnsi="Times New Roman" w:cs="Times New Roman"/>
        </w:rPr>
      </w:pPr>
      <w:r w:rsidRPr="00DD592D">
        <w:rPr>
          <w:rFonts w:ascii="Times New Roman" w:hAnsi="Times New Roman" w:cs="Times New Roman"/>
        </w:rPr>
        <w:t>Real-Time Speech-to-Text Translation for Indian Languages</w:t>
      </w:r>
    </w:p>
    <w:p w14:paraId="076D6143" w14:textId="77777777" w:rsidR="00CD266A" w:rsidRPr="00DD592D" w:rsidRDefault="00000000" w:rsidP="0098755C">
      <w:pPr>
        <w:spacing w:line="240" w:lineRule="auto"/>
        <w:jc w:val="center"/>
        <w:rPr>
          <w:rFonts w:ascii="Times New Roman" w:hAnsi="Times New Roman" w:cs="Times New Roman"/>
        </w:rPr>
      </w:pPr>
      <w:r w:rsidRPr="00DD592D">
        <w:rPr>
          <w:rFonts w:ascii="Times New Roman" w:hAnsi="Times New Roman" w:cs="Times New Roman"/>
        </w:rPr>
        <w:t>IOMP 3rd Year Project Report</w:t>
      </w:r>
    </w:p>
    <w:p w14:paraId="2CFCD9AA" w14:textId="0A998FBD" w:rsidR="00745177" w:rsidRPr="00DD592D" w:rsidRDefault="00745177" w:rsidP="0098755C">
      <w:pPr>
        <w:spacing w:line="240" w:lineRule="auto"/>
        <w:jc w:val="center"/>
        <w:rPr>
          <w:rFonts w:ascii="Times New Roman" w:hAnsi="Times New Roman" w:cs="Times New Roman"/>
        </w:rPr>
      </w:pPr>
      <w:r w:rsidRPr="00DD592D">
        <w:rPr>
          <w:rFonts w:ascii="Times New Roman" w:hAnsi="Times New Roman" w:cs="Times New Roman"/>
        </w:rPr>
        <w:t>By</w:t>
      </w:r>
    </w:p>
    <w:p w14:paraId="0A38F5A6" w14:textId="168FFD80" w:rsidR="00CD266A" w:rsidRPr="00DD592D" w:rsidRDefault="00000000" w:rsidP="0098755C">
      <w:pPr>
        <w:spacing w:line="240" w:lineRule="auto"/>
        <w:jc w:val="center"/>
        <w:rPr>
          <w:rFonts w:ascii="Times New Roman" w:hAnsi="Times New Roman" w:cs="Times New Roman"/>
          <w:b/>
          <w:bCs/>
          <w:u w:val="single"/>
        </w:rPr>
      </w:pPr>
      <w:r w:rsidRPr="00DD592D">
        <w:rPr>
          <w:rFonts w:ascii="Times New Roman" w:hAnsi="Times New Roman" w:cs="Times New Roman"/>
          <w:b/>
          <w:bCs/>
          <w:u w:val="single"/>
        </w:rPr>
        <w:t>Team 11</w:t>
      </w:r>
    </w:p>
    <w:p w14:paraId="6BB23D83" w14:textId="553FB0BE" w:rsidR="00CD266A" w:rsidRPr="00DD592D" w:rsidRDefault="00000000" w:rsidP="0098755C">
      <w:pPr>
        <w:pStyle w:val="Heading1"/>
        <w:spacing w:line="240" w:lineRule="auto"/>
        <w:rPr>
          <w:rFonts w:ascii="Times New Roman" w:hAnsi="Times New Roman" w:cs="Times New Roman"/>
        </w:rPr>
      </w:pPr>
      <w:r w:rsidRPr="00DD592D">
        <w:rPr>
          <w:rFonts w:ascii="Times New Roman" w:hAnsi="Times New Roman" w:cs="Times New Roman"/>
        </w:rPr>
        <w:t>Abstract</w:t>
      </w:r>
      <w:r w:rsidR="0098755C" w:rsidRPr="00DD592D">
        <w:rPr>
          <w:rFonts w:ascii="Times New Roman" w:hAnsi="Times New Roman" w:cs="Times New Roman"/>
        </w:rPr>
        <w:t>:</w:t>
      </w:r>
    </w:p>
    <w:p w14:paraId="3030432E" w14:textId="77777777" w:rsidR="00745177" w:rsidRPr="00DD592D" w:rsidRDefault="00745177" w:rsidP="0098755C">
      <w:pPr>
        <w:spacing w:line="240" w:lineRule="auto"/>
        <w:jc w:val="both"/>
        <w:rPr>
          <w:rFonts w:ascii="Times New Roman" w:eastAsia="Times New Roman" w:hAnsi="Times New Roman" w:cs="Times New Roman"/>
          <w:sz w:val="24"/>
          <w:szCs w:val="24"/>
        </w:rPr>
      </w:pPr>
      <w:proofErr w:type="spellStart"/>
      <w:r w:rsidRPr="00DD592D">
        <w:rPr>
          <w:rFonts w:ascii="Times New Roman" w:eastAsia="Times New Roman" w:hAnsi="Times New Roman" w:cs="Times New Roman"/>
          <w:b/>
          <w:bCs/>
          <w:sz w:val="24"/>
          <w:szCs w:val="24"/>
        </w:rPr>
        <w:t>BharatVaani</w:t>
      </w:r>
      <w:proofErr w:type="spellEnd"/>
      <w:r w:rsidRPr="00DD592D">
        <w:rPr>
          <w:rFonts w:ascii="Times New Roman" w:eastAsia="Times New Roman" w:hAnsi="Times New Roman" w:cs="Times New Roman"/>
          <w:b/>
          <w:bCs/>
          <w:sz w:val="24"/>
          <w:szCs w:val="24"/>
        </w:rPr>
        <w:t>: Real-Time Speech-to-Text Translation for Indian Languages</w:t>
      </w:r>
      <w:r w:rsidRPr="00DD592D">
        <w:rPr>
          <w:rFonts w:ascii="Times New Roman" w:eastAsia="Times New Roman" w:hAnsi="Times New Roman" w:cs="Times New Roman"/>
          <w:sz w:val="24"/>
          <w:szCs w:val="24"/>
        </w:rPr>
        <w:t xml:space="preserve"> is a project focused on designing and developing a low-latency, real-time speech-to-text translation system specifically engineered for India’s diverse linguistic environment. While India's linguistic richness is a cultural strength, it often creates significant hurdles for effective real-time communication, digital inclusivity, and accessibility. This system directly addresses these challenges by leveraging advanced </w:t>
      </w:r>
      <w:r w:rsidRPr="00DD592D">
        <w:rPr>
          <w:rFonts w:ascii="Times New Roman" w:eastAsia="Times New Roman" w:hAnsi="Times New Roman" w:cs="Times New Roman"/>
          <w:b/>
          <w:bCs/>
          <w:sz w:val="24"/>
          <w:szCs w:val="24"/>
        </w:rPr>
        <w:t>Automatic Speech Recognition (ASR)</w:t>
      </w:r>
      <w:r w:rsidRPr="00DD592D">
        <w:rPr>
          <w:rFonts w:ascii="Times New Roman" w:eastAsia="Times New Roman" w:hAnsi="Times New Roman" w:cs="Times New Roman"/>
          <w:sz w:val="24"/>
          <w:szCs w:val="24"/>
        </w:rPr>
        <w:t xml:space="preserve"> and </w:t>
      </w:r>
      <w:r w:rsidRPr="00DD592D">
        <w:rPr>
          <w:rFonts w:ascii="Times New Roman" w:eastAsia="Times New Roman" w:hAnsi="Times New Roman" w:cs="Times New Roman"/>
          <w:b/>
          <w:bCs/>
          <w:sz w:val="24"/>
          <w:szCs w:val="24"/>
        </w:rPr>
        <w:t>Neural Machine Translation (NMT)</w:t>
      </w:r>
      <w:r w:rsidRPr="00DD592D">
        <w:rPr>
          <w:rFonts w:ascii="Times New Roman" w:eastAsia="Times New Roman" w:hAnsi="Times New Roman" w:cs="Times New Roman"/>
          <w:sz w:val="24"/>
          <w:szCs w:val="24"/>
        </w:rPr>
        <w:t xml:space="preserve"> technologies, specifically utilizing architectures like </w:t>
      </w:r>
      <w:r w:rsidRPr="00DD592D">
        <w:rPr>
          <w:rFonts w:ascii="Times New Roman" w:eastAsia="Times New Roman" w:hAnsi="Times New Roman" w:cs="Times New Roman"/>
          <w:b/>
          <w:bCs/>
          <w:sz w:val="24"/>
          <w:szCs w:val="24"/>
        </w:rPr>
        <w:t>Wav2Vec2</w:t>
      </w:r>
      <w:r w:rsidRPr="00DD592D">
        <w:rPr>
          <w:rFonts w:ascii="Times New Roman" w:eastAsia="Times New Roman" w:hAnsi="Times New Roman" w:cs="Times New Roman"/>
          <w:sz w:val="24"/>
          <w:szCs w:val="24"/>
        </w:rPr>
        <w:t xml:space="preserve"> for robust speech feature extraction and </w:t>
      </w:r>
      <w:r w:rsidRPr="00DD592D">
        <w:rPr>
          <w:rFonts w:ascii="Times New Roman" w:eastAsia="Times New Roman" w:hAnsi="Times New Roman" w:cs="Times New Roman"/>
          <w:b/>
          <w:bCs/>
          <w:sz w:val="24"/>
          <w:szCs w:val="24"/>
        </w:rPr>
        <w:t>IndicTrans2</w:t>
      </w:r>
      <w:r w:rsidRPr="00DD592D">
        <w:rPr>
          <w:rFonts w:ascii="Times New Roman" w:eastAsia="Times New Roman" w:hAnsi="Times New Roman" w:cs="Times New Roman"/>
          <w:sz w:val="24"/>
          <w:szCs w:val="24"/>
        </w:rPr>
        <w:t xml:space="preserve"> for high-accuracy translation across 22 scheduled Indian languages.</w:t>
      </w:r>
    </w:p>
    <w:p w14:paraId="10215384" w14:textId="77777777" w:rsidR="00745177" w:rsidRPr="00DD592D" w:rsidRDefault="00745177" w:rsidP="0098755C">
      <w:pPr>
        <w:spacing w:line="240" w:lineRule="auto"/>
        <w:jc w:val="both"/>
        <w:rPr>
          <w:rFonts w:ascii="Times New Roman" w:eastAsia="Times New Roman" w:hAnsi="Times New Roman" w:cs="Times New Roman"/>
          <w:sz w:val="24"/>
          <w:szCs w:val="24"/>
        </w:rPr>
      </w:pPr>
      <w:r w:rsidRPr="00DD592D">
        <w:rPr>
          <w:rFonts w:ascii="Times New Roman" w:eastAsia="Times New Roman" w:hAnsi="Times New Roman" w:cs="Times New Roman"/>
          <w:sz w:val="24"/>
          <w:szCs w:val="24"/>
        </w:rPr>
        <w:t xml:space="preserve">The system instantaneously captures live spoken input and converts it into clear, readable text in a target Indian language selected by the user. A key objective is to overcome complexities unique to the Indian context, such as varied regional phonetics, diverse accents, and the common practice of </w:t>
      </w:r>
      <w:r w:rsidRPr="00DD592D">
        <w:rPr>
          <w:rFonts w:ascii="Times New Roman" w:eastAsia="Times New Roman" w:hAnsi="Times New Roman" w:cs="Times New Roman"/>
          <w:b/>
          <w:bCs/>
          <w:sz w:val="24"/>
          <w:szCs w:val="24"/>
        </w:rPr>
        <w:t>code-switching</w:t>
      </w:r>
      <w:r w:rsidRPr="00DD592D">
        <w:rPr>
          <w:rFonts w:ascii="Times New Roman" w:eastAsia="Times New Roman" w:hAnsi="Times New Roman" w:cs="Times New Roman"/>
          <w:sz w:val="24"/>
          <w:szCs w:val="24"/>
        </w:rPr>
        <w:t xml:space="preserve"> within Indian English. To achieve this, </w:t>
      </w:r>
      <w:proofErr w:type="spellStart"/>
      <w:r w:rsidRPr="00DD592D">
        <w:rPr>
          <w:rFonts w:ascii="Times New Roman" w:eastAsia="Times New Roman" w:hAnsi="Times New Roman" w:cs="Times New Roman"/>
          <w:b/>
          <w:bCs/>
          <w:sz w:val="24"/>
          <w:szCs w:val="24"/>
        </w:rPr>
        <w:t>BharatVaani</w:t>
      </w:r>
      <w:proofErr w:type="spellEnd"/>
      <w:r w:rsidRPr="00DD592D">
        <w:rPr>
          <w:rFonts w:ascii="Times New Roman" w:eastAsia="Times New Roman" w:hAnsi="Times New Roman" w:cs="Times New Roman"/>
          <w:sz w:val="24"/>
          <w:szCs w:val="24"/>
        </w:rPr>
        <w:t xml:space="preserve"> employs a robust, modular architecture incorporating </w:t>
      </w:r>
      <w:r w:rsidRPr="00DD592D">
        <w:rPr>
          <w:rFonts w:ascii="Times New Roman" w:eastAsia="Times New Roman" w:hAnsi="Times New Roman" w:cs="Times New Roman"/>
          <w:b/>
          <w:bCs/>
          <w:sz w:val="24"/>
          <w:szCs w:val="24"/>
        </w:rPr>
        <w:t>Mel Frequency Cepstral Coefficients (MFCC)</w:t>
      </w:r>
      <w:r w:rsidRPr="00DD592D">
        <w:rPr>
          <w:rFonts w:ascii="Times New Roman" w:eastAsia="Times New Roman" w:hAnsi="Times New Roman" w:cs="Times New Roman"/>
          <w:sz w:val="24"/>
          <w:szCs w:val="24"/>
        </w:rPr>
        <w:t xml:space="preserve"> for precise signal processing and noise-cancellation algorithms to ensure clarity in non-studio environments.</w:t>
      </w:r>
      <w:r w:rsidRPr="00DD592D">
        <w:rPr>
          <w:rFonts w:ascii="Times New Roman" w:eastAsia="Times New Roman" w:hAnsi="Times New Roman" w:cs="Times New Roman"/>
          <w:sz w:val="24"/>
          <w:szCs w:val="24"/>
        </w:rPr>
        <w:t xml:space="preserve"> </w:t>
      </w:r>
    </w:p>
    <w:p w14:paraId="4ACE4281" w14:textId="65DA3E48" w:rsidR="00DD592D" w:rsidRDefault="00745177" w:rsidP="00DD592D">
      <w:pPr>
        <w:spacing w:line="240" w:lineRule="auto"/>
        <w:jc w:val="both"/>
        <w:rPr>
          <w:rFonts w:ascii="Times New Roman" w:eastAsia="Times New Roman" w:hAnsi="Times New Roman" w:cs="Times New Roman"/>
          <w:sz w:val="24"/>
          <w:szCs w:val="24"/>
        </w:rPr>
      </w:pPr>
      <w:r w:rsidRPr="00DD592D">
        <w:rPr>
          <w:rFonts w:ascii="Times New Roman" w:eastAsia="Times New Roman" w:hAnsi="Times New Roman" w:cs="Times New Roman"/>
          <w:sz w:val="24"/>
          <w:szCs w:val="24"/>
        </w:rPr>
        <w:t xml:space="preserve">To meet the critical requirement of minimal processing delay, the system integrates optimized inference pipelines and explores </w:t>
      </w:r>
      <w:r w:rsidRPr="00DD592D">
        <w:rPr>
          <w:rFonts w:ascii="Times New Roman" w:eastAsia="Times New Roman" w:hAnsi="Times New Roman" w:cs="Times New Roman"/>
          <w:b/>
          <w:bCs/>
          <w:sz w:val="24"/>
          <w:szCs w:val="24"/>
        </w:rPr>
        <w:t>non-autoregressive (NAR) models</w:t>
      </w:r>
      <w:r w:rsidRPr="00DD592D">
        <w:rPr>
          <w:rFonts w:ascii="Times New Roman" w:eastAsia="Times New Roman" w:hAnsi="Times New Roman" w:cs="Times New Roman"/>
          <w:sz w:val="24"/>
          <w:szCs w:val="24"/>
        </w:rPr>
        <w:t xml:space="preserve">, such as </w:t>
      </w:r>
      <w:proofErr w:type="spellStart"/>
      <w:r w:rsidRPr="00DD592D">
        <w:rPr>
          <w:rFonts w:ascii="Times New Roman" w:eastAsia="Times New Roman" w:hAnsi="Times New Roman" w:cs="Times New Roman"/>
          <w:b/>
          <w:bCs/>
          <w:sz w:val="24"/>
          <w:szCs w:val="24"/>
        </w:rPr>
        <w:t>FastCorrect</w:t>
      </w:r>
      <w:proofErr w:type="spellEnd"/>
      <w:r w:rsidRPr="00DD592D">
        <w:rPr>
          <w:rFonts w:ascii="Times New Roman" w:eastAsia="Times New Roman" w:hAnsi="Times New Roman" w:cs="Times New Roman"/>
          <w:sz w:val="24"/>
          <w:szCs w:val="24"/>
        </w:rPr>
        <w:t xml:space="preserve">, which can significantly reduce error-correction latency compared to traditional methods. Furthermore, the system is designed to be resilient against </w:t>
      </w:r>
      <w:r w:rsidRPr="00DD592D">
        <w:rPr>
          <w:rFonts w:ascii="Times New Roman" w:eastAsia="Times New Roman" w:hAnsi="Times New Roman" w:cs="Times New Roman"/>
          <w:b/>
          <w:bCs/>
          <w:sz w:val="24"/>
          <w:szCs w:val="24"/>
        </w:rPr>
        <w:t>homophone errors</w:t>
      </w:r>
      <w:r w:rsidRPr="00DD592D">
        <w:rPr>
          <w:rFonts w:ascii="Times New Roman" w:eastAsia="Times New Roman" w:hAnsi="Times New Roman" w:cs="Times New Roman"/>
          <w:sz w:val="24"/>
          <w:szCs w:val="24"/>
        </w:rPr>
        <w:t>—a frequent issue in Indian ASR where words sound identical but hold different meanings—by using context-aware adversarial training. Preliminary findings demonstrate the system's ability to provide seamless multilingual support, establishing it as a highly viable solution for applications such as live broadcasting, educational settings, and assistive technology for people with hearing impairments.</w:t>
      </w:r>
    </w:p>
    <w:p w14:paraId="4FAE86B6" w14:textId="77777777" w:rsidR="00DD592D" w:rsidRPr="00DD592D" w:rsidRDefault="00DD592D" w:rsidP="00DD592D">
      <w:pPr>
        <w:spacing w:line="240" w:lineRule="auto"/>
        <w:jc w:val="both"/>
        <w:rPr>
          <w:rFonts w:ascii="Times New Roman" w:eastAsia="Times New Roman" w:hAnsi="Times New Roman" w:cs="Times New Roman"/>
          <w:sz w:val="24"/>
          <w:szCs w:val="24"/>
        </w:rPr>
      </w:pPr>
    </w:p>
    <w:p w14:paraId="787AD4B1" w14:textId="4EE88F4C" w:rsidR="00745177" w:rsidRPr="00DD592D" w:rsidRDefault="00000000" w:rsidP="0098755C">
      <w:pPr>
        <w:pStyle w:val="Heading1"/>
        <w:spacing w:line="240" w:lineRule="auto"/>
        <w:jc w:val="center"/>
        <w:rPr>
          <w:rFonts w:ascii="Times New Roman" w:hAnsi="Times New Roman" w:cs="Times New Roman"/>
          <w:sz w:val="32"/>
          <w:szCs w:val="32"/>
        </w:rPr>
      </w:pPr>
      <w:r w:rsidRPr="00DD592D">
        <w:rPr>
          <w:rFonts w:ascii="Times New Roman" w:hAnsi="Times New Roman" w:cs="Times New Roman"/>
          <w:sz w:val="32"/>
          <w:szCs w:val="32"/>
        </w:rPr>
        <w:lastRenderedPageBreak/>
        <w:t>Chapter 1: Introduction</w:t>
      </w:r>
    </w:p>
    <w:p w14:paraId="1370F60B" w14:textId="698D9ADC"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1.1 Background</w:t>
      </w:r>
    </w:p>
    <w:p w14:paraId="4865B345" w14:textId="18ADD2CE" w:rsidR="00745177"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India’s linguistic ecosystem includes 22 officially recognized languages and hundreds of dialects. While this diversity represents cultural richness, it introduces significant communication barriers in digital systems. Real-time multilingual speech translation systems must handle accent variation, regional phonetics, background noise, and code-switching.</w:t>
      </w:r>
    </w:p>
    <w:p w14:paraId="434D94F7" w14:textId="1B3E8449"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1.2 Problem Statement</w:t>
      </w:r>
    </w:p>
    <w:p w14:paraId="5D2FB74A" w14:textId="5F7CE7C6" w:rsidR="00745177"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Existing ASR and translation systems struggle with Indian accents, dialectal shifts, and homophone ambiguities. Moreover, latency remains a major bottleneck in real-time communication systems. The need is for a unified, low-latency architecture capable of robust speech recognition and accurate multilingual translation.</w:t>
      </w:r>
    </w:p>
    <w:p w14:paraId="6EB0DEE5" w14:textId="009B343D"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 xml:space="preserve">1.3 </w:t>
      </w:r>
      <w:r w:rsidRPr="00DD592D">
        <w:rPr>
          <w:rFonts w:ascii="Times New Roman" w:hAnsi="Times New Roman" w:cs="Times New Roman"/>
          <w:sz w:val="32"/>
          <w:szCs w:val="32"/>
        </w:rPr>
        <w:t>Objectives</w:t>
      </w:r>
    </w:p>
    <w:p w14:paraId="1263F84C"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rPr>
        <w:t xml:space="preserve">• </w:t>
      </w:r>
      <w:r w:rsidRPr="00DD592D">
        <w:rPr>
          <w:rFonts w:ascii="Times New Roman" w:hAnsi="Times New Roman" w:cs="Times New Roman"/>
          <w:sz w:val="24"/>
          <w:szCs w:val="24"/>
        </w:rPr>
        <w:t>Develop Wav2Vec2-based ASR optimized for Indian accents.</w:t>
      </w:r>
    </w:p>
    <w:p w14:paraId="20392DE3"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Integrate IndicTrans2 for 22-language translation.</w:t>
      </w:r>
    </w:p>
    <w:p w14:paraId="4CA232BC"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Reduce inference delay using FastCorrect.</w:t>
      </w:r>
    </w:p>
    <w:p w14:paraId="058124E7"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Achieve WER &lt; 15% and BLEU &gt; 30.</w:t>
      </w:r>
    </w:p>
    <w:p w14:paraId="411D3602" w14:textId="55D486F2" w:rsidR="00745177"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Ensure robust performance in noisy environments.</w:t>
      </w:r>
    </w:p>
    <w:p w14:paraId="417085DE" w14:textId="6ED6CA56" w:rsidR="00CD266A" w:rsidRPr="00DD592D" w:rsidRDefault="00000000" w:rsidP="0098755C">
      <w:pPr>
        <w:pStyle w:val="Heading1"/>
        <w:spacing w:line="240" w:lineRule="auto"/>
        <w:jc w:val="center"/>
        <w:rPr>
          <w:rFonts w:ascii="Times New Roman" w:hAnsi="Times New Roman" w:cs="Times New Roman"/>
          <w:sz w:val="32"/>
          <w:szCs w:val="32"/>
        </w:rPr>
      </w:pPr>
      <w:r w:rsidRPr="00DD592D">
        <w:rPr>
          <w:rFonts w:ascii="Times New Roman" w:hAnsi="Times New Roman" w:cs="Times New Roman"/>
          <w:sz w:val="32"/>
          <w:szCs w:val="32"/>
        </w:rPr>
        <w:t>Chapter 2: Literature Survey</w:t>
      </w:r>
    </w:p>
    <w:p w14:paraId="14CC7EED"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This chapter reviews prior research related to speech recognition, multilingual translation, latency optimization, dialect handling, and adversarial robustness. The analysis identifies key findings, limitations, and relevance to BharatVaani.</w:t>
      </w:r>
    </w:p>
    <w:p w14:paraId="042E0572"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2.1 Real-Time English to Marathi Translation</w:t>
      </w:r>
    </w:p>
    <w:p w14:paraId="7493947E"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Previous systems implemented CNN, RNN, and LSTM architectures combined with Google Translator API to achieve English–Marathi translation via Flask-based web applications. While effective for limited language pairs, reliance on external APIs introduces latency and internet dependency.</w:t>
      </w:r>
    </w:p>
    <w:p w14:paraId="5CB49ACF"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2.2 Feature Extraction in ASR</w:t>
      </w:r>
    </w:p>
    <w:p w14:paraId="17A3ECEA"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MFCC combined with Hidden Markov Models (HMM) has been foundational in speech recognition. MFCC effectively captures spectral power distribution but remains sensitive to environmental noise. Modern systems integrate deep learning to enhance robustness.</w:t>
      </w:r>
    </w:p>
    <w:p w14:paraId="06C48E33"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2.3 Multilingual Translation for Indian Languages</w:t>
      </w:r>
    </w:p>
    <w:p w14:paraId="3D8FEF0D"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IndicTrans2 demonstrates strong multilingual translation performance across 22 Indian languages. However, large model sizes may increase inference latency on low-end hardware.</w:t>
      </w:r>
    </w:p>
    <w:p w14:paraId="55D2AC39"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lastRenderedPageBreak/>
        <w:t>2.4 Hindi Dialect Speech-to-Speech Systems</w:t>
      </w:r>
    </w:p>
    <w:p w14:paraId="0E25F322"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Wav2Vec2 combined with IndicTrans2 and Tacotron 2 has been used for Hindi-belt dialects like Awadhi and Bhojpuri. Performance drops for extremely low-resource dialects.</w:t>
      </w:r>
    </w:p>
    <w:p w14:paraId="60ED0C75"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2.5 Speech-to-Text and Summarization</w:t>
      </w:r>
    </w:p>
    <w:p w14:paraId="0103CBAF"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Integration of ASR with Transformer-based summarization has been applied to political speech transcription. While useful, summarization may omit technical nuances.</w:t>
      </w:r>
    </w:p>
    <w:p w14:paraId="09A9B0A0"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2.6 Latency Optimization</w:t>
      </w:r>
    </w:p>
    <w:p w14:paraId="4DE99882"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FastCorrect, a non-autoregressive correction model, reduces inference latency by 6–9x. Training complexity remains high but inference efficiency is significantly improved.</w:t>
      </w:r>
    </w:p>
    <w:p w14:paraId="158C82EA"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2.7 Robust NMT under ASR Errors</w:t>
      </w:r>
    </w:p>
    <w:p w14:paraId="3BBD601A" w14:textId="0E47F830"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Encoder-decoder models with adversarial training improve resilience against homophone errors and ASR noise propagation. Over-correction risk remains a limitation.</w:t>
      </w:r>
    </w:p>
    <w:p w14:paraId="6B1C9C82"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Literature Survey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8"/>
        <w:gridCol w:w="1683"/>
        <w:gridCol w:w="1513"/>
        <w:gridCol w:w="1643"/>
        <w:gridCol w:w="1436"/>
        <w:gridCol w:w="1433"/>
      </w:tblGrid>
      <w:tr w:rsidR="00CD266A" w:rsidRPr="00DD592D" w14:paraId="3D18C9E3" w14:textId="77777777" w:rsidTr="0098755C">
        <w:tc>
          <w:tcPr>
            <w:tcW w:w="1178" w:type="dxa"/>
          </w:tcPr>
          <w:p w14:paraId="43AD29FA" w14:textId="77777777" w:rsidR="00CD266A" w:rsidRPr="00DD592D" w:rsidRDefault="00000000" w:rsidP="0098755C">
            <w:pPr>
              <w:spacing w:line="240" w:lineRule="auto"/>
              <w:rPr>
                <w:rFonts w:ascii="Times New Roman" w:hAnsi="Times New Roman" w:cs="Times New Roman"/>
                <w:sz w:val="24"/>
                <w:szCs w:val="24"/>
              </w:rPr>
            </w:pPr>
            <w:proofErr w:type="spellStart"/>
            <w:proofErr w:type="gramStart"/>
            <w:r w:rsidRPr="00DD592D">
              <w:rPr>
                <w:rFonts w:ascii="Times New Roman" w:hAnsi="Times New Roman" w:cs="Times New Roman"/>
                <w:sz w:val="24"/>
                <w:szCs w:val="24"/>
              </w:rPr>
              <w:t>S.No</w:t>
            </w:r>
            <w:proofErr w:type="spellEnd"/>
            <w:proofErr w:type="gramEnd"/>
          </w:p>
        </w:tc>
        <w:tc>
          <w:tcPr>
            <w:tcW w:w="1655" w:type="dxa"/>
          </w:tcPr>
          <w:p w14:paraId="6530344F"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Study Area</w:t>
            </w:r>
          </w:p>
        </w:tc>
        <w:tc>
          <w:tcPr>
            <w:tcW w:w="1513" w:type="dxa"/>
          </w:tcPr>
          <w:p w14:paraId="0553A866"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Techniques / Methods Used</w:t>
            </w:r>
          </w:p>
        </w:tc>
        <w:tc>
          <w:tcPr>
            <w:tcW w:w="1641" w:type="dxa"/>
          </w:tcPr>
          <w:p w14:paraId="75700188"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Key Findings</w:t>
            </w:r>
          </w:p>
        </w:tc>
        <w:tc>
          <w:tcPr>
            <w:tcW w:w="1436" w:type="dxa"/>
          </w:tcPr>
          <w:p w14:paraId="64F7AC40"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Limitations</w:t>
            </w:r>
          </w:p>
        </w:tc>
        <w:tc>
          <w:tcPr>
            <w:tcW w:w="1433" w:type="dxa"/>
          </w:tcPr>
          <w:p w14:paraId="0C97F82F"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Relevance to Proposed System</w:t>
            </w:r>
          </w:p>
        </w:tc>
      </w:tr>
      <w:tr w:rsidR="00CD266A" w:rsidRPr="00DD592D" w14:paraId="555901D7" w14:textId="77777777" w:rsidTr="0098755C">
        <w:tc>
          <w:tcPr>
            <w:tcW w:w="1178" w:type="dxa"/>
          </w:tcPr>
          <w:p w14:paraId="7B05E6BF"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1</w:t>
            </w:r>
          </w:p>
        </w:tc>
        <w:tc>
          <w:tcPr>
            <w:tcW w:w="1655" w:type="dxa"/>
          </w:tcPr>
          <w:p w14:paraId="2C72330F"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Real-time English to Marathi Translation</w:t>
            </w:r>
          </w:p>
        </w:tc>
        <w:tc>
          <w:tcPr>
            <w:tcW w:w="1513" w:type="dxa"/>
          </w:tcPr>
          <w:p w14:paraId="341DA216"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CNN, RNN, LSTM, Google Translator API</w:t>
            </w:r>
          </w:p>
        </w:tc>
        <w:tc>
          <w:tcPr>
            <w:tcW w:w="1641" w:type="dxa"/>
          </w:tcPr>
          <w:p w14:paraId="6FE00573"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Seamless English-Marathi translation via web app</w:t>
            </w:r>
          </w:p>
        </w:tc>
        <w:tc>
          <w:tcPr>
            <w:tcW w:w="1436" w:type="dxa"/>
          </w:tcPr>
          <w:p w14:paraId="003DF65B"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Internet dependency; limited language pairs</w:t>
            </w:r>
          </w:p>
        </w:tc>
        <w:tc>
          <w:tcPr>
            <w:tcW w:w="1433" w:type="dxa"/>
          </w:tcPr>
          <w:p w14:paraId="6420B1FC"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Blueprint for web-based interface</w:t>
            </w:r>
          </w:p>
        </w:tc>
      </w:tr>
      <w:tr w:rsidR="00CD266A" w:rsidRPr="00DD592D" w14:paraId="6CCD5EFB" w14:textId="77777777" w:rsidTr="0098755C">
        <w:tc>
          <w:tcPr>
            <w:tcW w:w="1178" w:type="dxa"/>
          </w:tcPr>
          <w:p w14:paraId="52A86F8B"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2</w:t>
            </w:r>
          </w:p>
        </w:tc>
        <w:tc>
          <w:tcPr>
            <w:tcW w:w="1655" w:type="dxa"/>
          </w:tcPr>
          <w:p w14:paraId="22CC0A8E"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Feature Extraction in ASR</w:t>
            </w:r>
          </w:p>
        </w:tc>
        <w:tc>
          <w:tcPr>
            <w:tcW w:w="1513" w:type="dxa"/>
          </w:tcPr>
          <w:p w14:paraId="08BDA203"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HMM and MFCC</w:t>
            </w:r>
          </w:p>
        </w:tc>
        <w:tc>
          <w:tcPr>
            <w:tcW w:w="1641" w:type="dxa"/>
          </w:tcPr>
          <w:p w14:paraId="6DFCF7F2"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Effective speech feature extraction</w:t>
            </w:r>
          </w:p>
        </w:tc>
        <w:tc>
          <w:tcPr>
            <w:tcW w:w="1436" w:type="dxa"/>
          </w:tcPr>
          <w:p w14:paraId="1CC0FB39"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Sensitive to noise</w:t>
            </w:r>
          </w:p>
        </w:tc>
        <w:tc>
          <w:tcPr>
            <w:tcW w:w="1433" w:type="dxa"/>
          </w:tcPr>
          <w:p w14:paraId="32727A5F"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Standard for audio processing</w:t>
            </w:r>
          </w:p>
        </w:tc>
      </w:tr>
      <w:tr w:rsidR="00CD266A" w:rsidRPr="00DD592D" w14:paraId="62C2160C" w14:textId="77777777" w:rsidTr="0098755C">
        <w:tc>
          <w:tcPr>
            <w:tcW w:w="1178" w:type="dxa"/>
          </w:tcPr>
          <w:p w14:paraId="1DC1C689"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3</w:t>
            </w:r>
          </w:p>
        </w:tc>
        <w:tc>
          <w:tcPr>
            <w:tcW w:w="1655" w:type="dxa"/>
          </w:tcPr>
          <w:p w14:paraId="2DEA3948"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Multilingual Translation for Indian Languages</w:t>
            </w:r>
          </w:p>
        </w:tc>
        <w:tc>
          <w:tcPr>
            <w:tcW w:w="1513" w:type="dxa"/>
          </w:tcPr>
          <w:p w14:paraId="0DA44BE3"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xml:space="preserve">IndicTrans2, </w:t>
            </w:r>
            <w:proofErr w:type="spellStart"/>
            <w:r w:rsidRPr="00DD592D">
              <w:rPr>
                <w:rFonts w:ascii="Times New Roman" w:hAnsi="Times New Roman" w:cs="Times New Roman"/>
                <w:sz w:val="24"/>
                <w:szCs w:val="24"/>
              </w:rPr>
              <w:t>gTTS</w:t>
            </w:r>
            <w:proofErr w:type="spellEnd"/>
            <w:r w:rsidRPr="00DD592D">
              <w:rPr>
                <w:rFonts w:ascii="Times New Roman" w:hAnsi="Times New Roman" w:cs="Times New Roman"/>
                <w:sz w:val="24"/>
                <w:szCs w:val="24"/>
              </w:rPr>
              <w:t xml:space="preserve">, </w:t>
            </w:r>
            <w:proofErr w:type="spellStart"/>
            <w:r w:rsidRPr="00DD592D">
              <w:rPr>
                <w:rFonts w:ascii="Times New Roman" w:hAnsi="Times New Roman" w:cs="Times New Roman"/>
                <w:sz w:val="24"/>
                <w:szCs w:val="24"/>
              </w:rPr>
              <w:t>Streamlit</w:t>
            </w:r>
            <w:proofErr w:type="spellEnd"/>
          </w:p>
        </w:tc>
        <w:tc>
          <w:tcPr>
            <w:tcW w:w="1641" w:type="dxa"/>
          </w:tcPr>
          <w:p w14:paraId="72FFF6F0"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High accuracy for 22 languages</w:t>
            </w:r>
          </w:p>
        </w:tc>
        <w:tc>
          <w:tcPr>
            <w:tcW w:w="1436" w:type="dxa"/>
          </w:tcPr>
          <w:p w14:paraId="60B14D39"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High latency on low-end hardware</w:t>
            </w:r>
          </w:p>
        </w:tc>
        <w:tc>
          <w:tcPr>
            <w:tcW w:w="1433" w:type="dxa"/>
          </w:tcPr>
          <w:p w14:paraId="0CEC5D40"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Core translation engine</w:t>
            </w:r>
          </w:p>
        </w:tc>
      </w:tr>
      <w:tr w:rsidR="00CD266A" w:rsidRPr="00DD592D" w14:paraId="15D82248" w14:textId="77777777" w:rsidTr="0098755C">
        <w:tc>
          <w:tcPr>
            <w:tcW w:w="1178" w:type="dxa"/>
          </w:tcPr>
          <w:p w14:paraId="4AD4B43C"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4</w:t>
            </w:r>
          </w:p>
        </w:tc>
        <w:tc>
          <w:tcPr>
            <w:tcW w:w="1655" w:type="dxa"/>
          </w:tcPr>
          <w:p w14:paraId="5D132E86"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Hindi Dialect S2ST</w:t>
            </w:r>
          </w:p>
        </w:tc>
        <w:tc>
          <w:tcPr>
            <w:tcW w:w="1513" w:type="dxa"/>
          </w:tcPr>
          <w:p w14:paraId="43ECA485"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xml:space="preserve">Wav2Vec2, IndicTrans2, </w:t>
            </w:r>
            <w:proofErr w:type="spellStart"/>
            <w:r w:rsidRPr="00DD592D">
              <w:rPr>
                <w:rFonts w:ascii="Times New Roman" w:hAnsi="Times New Roman" w:cs="Times New Roman"/>
                <w:sz w:val="24"/>
                <w:szCs w:val="24"/>
              </w:rPr>
              <w:t>Tacotron</w:t>
            </w:r>
            <w:proofErr w:type="spellEnd"/>
            <w:r w:rsidRPr="00DD592D">
              <w:rPr>
                <w:rFonts w:ascii="Times New Roman" w:hAnsi="Times New Roman" w:cs="Times New Roman"/>
                <w:sz w:val="24"/>
                <w:szCs w:val="24"/>
              </w:rPr>
              <w:t xml:space="preserve"> 2</w:t>
            </w:r>
          </w:p>
        </w:tc>
        <w:tc>
          <w:tcPr>
            <w:tcW w:w="1641" w:type="dxa"/>
          </w:tcPr>
          <w:p w14:paraId="687053FC"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Improved dialect recognition</w:t>
            </w:r>
          </w:p>
        </w:tc>
        <w:tc>
          <w:tcPr>
            <w:tcW w:w="1436" w:type="dxa"/>
          </w:tcPr>
          <w:p w14:paraId="3852EA4D"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Low-resource dialect performance drop</w:t>
            </w:r>
          </w:p>
        </w:tc>
        <w:tc>
          <w:tcPr>
            <w:tcW w:w="1433" w:type="dxa"/>
          </w:tcPr>
          <w:p w14:paraId="5FF35A32"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Accent handling support</w:t>
            </w:r>
          </w:p>
        </w:tc>
      </w:tr>
      <w:tr w:rsidR="00CD266A" w:rsidRPr="00DD592D" w14:paraId="7C88A1DE" w14:textId="77777777" w:rsidTr="0098755C">
        <w:tc>
          <w:tcPr>
            <w:tcW w:w="1178" w:type="dxa"/>
          </w:tcPr>
          <w:p w14:paraId="1FA7F023"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5</w:t>
            </w:r>
          </w:p>
        </w:tc>
        <w:tc>
          <w:tcPr>
            <w:tcW w:w="1655" w:type="dxa"/>
          </w:tcPr>
          <w:p w14:paraId="08B4293D"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Speech-to-Text &amp; Summarization</w:t>
            </w:r>
          </w:p>
        </w:tc>
        <w:tc>
          <w:tcPr>
            <w:tcW w:w="1513" w:type="dxa"/>
          </w:tcPr>
          <w:p w14:paraId="029EB752"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xml:space="preserve">ASR, </w:t>
            </w:r>
            <w:proofErr w:type="spellStart"/>
            <w:r w:rsidRPr="00DD592D">
              <w:rPr>
                <w:rFonts w:ascii="Times New Roman" w:hAnsi="Times New Roman" w:cs="Times New Roman"/>
                <w:sz w:val="24"/>
                <w:szCs w:val="24"/>
              </w:rPr>
              <w:t>IBiLex</w:t>
            </w:r>
            <w:proofErr w:type="spellEnd"/>
            <w:r w:rsidRPr="00DD592D">
              <w:rPr>
                <w:rFonts w:ascii="Times New Roman" w:hAnsi="Times New Roman" w:cs="Times New Roman"/>
                <w:sz w:val="24"/>
                <w:szCs w:val="24"/>
              </w:rPr>
              <w:t xml:space="preserve"> Extractor, Transformers</w:t>
            </w:r>
          </w:p>
        </w:tc>
        <w:tc>
          <w:tcPr>
            <w:tcW w:w="1641" w:type="dxa"/>
          </w:tcPr>
          <w:p w14:paraId="1DEB7412"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Integrated transcription and summarization</w:t>
            </w:r>
          </w:p>
        </w:tc>
        <w:tc>
          <w:tcPr>
            <w:tcW w:w="1436" w:type="dxa"/>
          </w:tcPr>
          <w:p w14:paraId="6CD0A19E"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Nuance loss</w:t>
            </w:r>
          </w:p>
        </w:tc>
        <w:tc>
          <w:tcPr>
            <w:tcW w:w="1433" w:type="dxa"/>
          </w:tcPr>
          <w:p w14:paraId="1AD51B65"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Educational application</w:t>
            </w:r>
          </w:p>
        </w:tc>
      </w:tr>
      <w:tr w:rsidR="00CD266A" w:rsidRPr="00DD592D" w14:paraId="5EB8CC21" w14:textId="77777777" w:rsidTr="0098755C">
        <w:tc>
          <w:tcPr>
            <w:tcW w:w="1178" w:type="dxa"/>
          </w:tcPr>
          <w:p w14:paraId="20B6B9FC"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lastRenderedPageBreak/>
              <w:t>6</w:t>
            </w:r>
          </w:p>
        </w:tc>
        <w:tc>
          <w:tcPr>
            <w:tcW w:w="1655" w:type="dxa"/>
          </w:tcPr>
          <w:p w14:paraId="1D09C799"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Latency Optimization in ASR</w:t>
            </w:r>
          </w:p>
        </w:tc>
        <w:tc>
          <w:tcPr>
            <w:tcW w:w="1513" w:type="dxa"/>
          </w:tcPr>
          <w:p w14:paraId="1B3B0443" w14:textId="77777777" w:rsidR="00CD266A" w:rsidRPr="00DD592D" w:rsidRDefault="00000000" w:rsidP="0098755C">
            <w:pPr>
              <w:spacing w:line="240" w:lineRule="auto"/>
              <w:rPr>
                <w:rFonts w:ascii="Times New Roman" w:hAnsi="Times New Roman" w:cs="Times New Roman"/>
                <w:sz w:val="24"/>
                <w:szCs w:val="24"/>
              </w:rPr>
            </w:pPr>
            <w:proofErr w:type="spellStart"/>
            <w:r w:rsidRPr="00DD592D">
              <w:rPr>
                <w:rFonts w:ascii="Times New Roman" w:hAnsi="Times New Roman" w:cs="Times New Roman"/>
                <w:sz w:val="24"/>
                <w:szCs w:val="24"/>
              </w:rPr>
              <w:t>FastCorrect</w:t>
            </w:r>
            <w:proofErr w:type="spellEnd"/>
          </w:p>
        </w:tc>
        <w:tc>
          <w:tcPr>
            <w:tcW w:w="1641" w:type="dxa"/>
          </w:tcPr>
          <w:p w14:paraId="421F4359"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6-9x latency reduction</w:t>
            </w:r>
          </w:p>
        </w:tc>
        <w:tc>
          <w:tcPr>
            <w:tcW w:w="1436" w:type="dxa"/>
          </w:tcPr>
          <w:p w14:paraId="44679256"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High training cost</w:t>
            </w:r>
          </w:p>
        </w:tc>
        <w:tc>
          <w:tcPr>
            <w:tcW w:w="1433" w:type="dxa"/>
          </w:tcPr>
          <w:p w14:paraId="5465C163"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Real-time optimization</w:t>
            </w:r>
          </w:p>
        </w:tc>
      </w:tr>
      <w:tr w:rsidR="00CD266A" w:rsidRPr="00DD592D" w14:paraId="67BF77FF" w14:textId="77777777" w:rsidTr="0098755C">
        <w:tc>
          <w:tcPr>
            <w:tcW w:w="1178" w:type="dxa"/>
          </w:tcPr>
          <w:p w14:paraId="727BEDAB"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7</w:t>
            </w:r>
          </w:p>
        </w:tc>
        <w:tc>
          <w:tcPr>
            <w:tcW w:w="1655" w:type="dxa"/>
          </w:tcPr>
          <w:p w14:paraId="1759B79A"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Robust NMT under ASR Errors</w:t>
            </w:r>
          </w:p>
        </w:tc>
        <w:tc>
          <w:tcPr>
            <w:tcW w:w="1513" w:type="dxa"/>
          </w:tcPr>
          <w:p w14:paraId="67E559CC"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Encoder-Decoder with Adversarial Training</w:t>
            </w:r>
          </w:p>
        </w:tc>
        <w:tc>
          <w:tcPr>
            <w:tcW w:w="1641" w:type="dxa"/>
          </w:tcPr>
          <w:p w14:paraId="64B2D28E"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Homophone error correction</w:t>
            </w:r>
          </w:p>
        </w:tc>
        <w:tc>
          <w:tcPr>
            <w:tcW w:w="1436" w:type="dxa"/>
          </w:tcPr>
          <w:p w14:paraId="3B447D8F"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Over-correction risk</w:t>
            </w:r>
          </w:p>
        </w:tc>
        <w:tc>
          <w:tcPr>
            <w:tcW w:w="1433" w:type="dxa"/>
          </w:tcPr>
          <w:p w14:paraId="4D91A6F9"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Code-switch robustness</w:t>
            </w:r>
          </w:p>
        </w:tc>
      </w:tr>
    </w:tbl>
    <w:p w14:paraId="2A9474FC" w14:textId="77777777" w:rsidR="00CD266A" w:rsidRPr="00DD592D" w:rsidRDefault="00000000" w:rsidP="00DD592D">
      <w:pPr>
        <w:pStyle w:val="Heading1"/>
        <w:spacing w:line="240" w:lineRule="auto"/>
        <w:jc w:val="center"/>
        <w:rPr>
          <w:rFonts w:ascii="Times New Roman" w:hAnsi="Times New Roman" w:cs="Times New Roman"/>
          <w:sz w:val="32"/>
          <w:szCs w:val="32"/>
        </w:rPr>
      </w:pPr>
      <w:r w:rsidRPr="00DD592D">
        <w:rPr>
          <w:rFonts w:ascii="Times New Roman" w:hAnsi="Times New Roman" w:cs="Times New Roman"/>
          <w:sz w:val="32"/>
          <w:szCs w:val="32"/>
        </w:rPr>
        <w:t>Chapter 3: Research Gap</w:t>
      </w:r>
    </w:p>
    <w:p w14:paraId="1C58B447"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While individual components such as Wav2Vec2, IndicTrans2, and FastCorrect exist, few systems integrate multilingual ASR, low-latency correction, adversarial robustness, and dialect-aware modeling into a unified real-time architecture tailored for India.</w:t>
      </w:r>
    </w:p>
    <w:p w14:paraId="1208BB46" w14:textId="77777777" w:rsidR="00CD266A" w:rsidRPr="00DD592D" w:rsidRDefault="00000000" w:rsidP="0098755C">
      <w:pPr>
        <w:pStyle w:val="Heading2"/>
        <w:spacing w:line="240" w:lineRule="auto"/>
        <w:rPr>
          <w:rFonts w:ascii="Times New Roman" w:hAnsi="Times New Roman" w:cs="Times New Roman"/>
          <w:sz w:val="28"/>
          <w:szCs w:val="28"/>
        </w:rPr>
      </w:pPr>
      <w:r w:rsidRPr="00DD592D">
        <w:rPr>
          <w:rFonts w:ascii="Times New Roman" w:hAnsi="Times New Roman" w:cs="Times New Roman"/>
          <w:sz w:val="28"/>
          <w:szCs w:val="28"/>
        </w:rPr>
        <w:t>Identified Gaps:</w:t>
      </w:r>
    </w:p>
    <w:p w14:paraId="740517BC"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Limited integration of ASR and NMT pipelines.</w:t>
      </w:r>
    </w:p>
    <w:p w14:paraId="026C870E"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Insufficient focus on code-switching.</w:t>
      </w:r>
    </w:p>
    <w:p w14:paraId="1885CC07"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Lack of latency-focused design.</w:t>
      </w:r>
    </w:p>
    <w:p w14:paraId="5FF0D4E7"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 Underrepresentation of regional dialects.</w:t>
      </w:r>
    </w:p>
    <w:p w14:paraId="546D2A7C" w14:textId="77777777" w:rsidR="00CD266A" w:rsidRPr="00F73BD2" w:rsidRDefault="00000000" w:rsidP="00DD592D">
      <w:pPr>
        <w:pStyle w:val="Heading1"/>
        <w:spacing w:line="240" w:lineRule="auto"/>
        <w:jc w:val="center"/>
        <w:rPr>
          <w:rFonts w:ascii="Times New Roman" w:hAnsi="Times New Roman" w:cs="Times New Roman"/>
          <w:sz w:val="32"/>
          <w:szCs w:val="32"/>
        </w:rPr>
      </w:pPr>
      <w:r w:rsidRPr="00F73BD2">
        <w:rPr>
          <w:rFonts w:ascii="Times New Roman" w:hAnsi="Times New Roman" w:cs="Times New Roman"/>
          <w:sz w:val="32"/>
          <w:szCs w:val="32"/>
        </w:rPr>
        <w:t>Chapter 4: Conclusion</w:t>
      </w:r>
    </w:p>
    <w:p w14:paraId="7B03A8DE" w14:textId="77777777" w:rsidR="00CD266A" w:rsidRPr="00DD592D" w:rsidRDefault="00000000" w:rsidP="0098755C">
      <w:pPr>
        <w:spacing w:line="240" w:lineRule="auto"/>
        <w:rPr>
          <w:rFonts w:ascii="Times New Roman" w:hAnsi="Times New Roman" w:cs="Times New Roman"/>
          <w:sz w:val="24"/>
          <w:szCs w:val="24"/>
        </w:rPr>
      </w:pPr>
      <w:r w:rsidRPr="00DD592D">
        <w:rPr>
          <w:rFonts w:ascii="Times New Roman" w:hAnsi="Times New Roman" w:cs="Times New Roman"/>
          <w:sz w:val="24"/>
          <w:szCs w:val="24"/>
        </w:rPr>
        <w:t>BharatVaani addresses multilingual speech translation challenges through an integrated architecture combining Wav2Vec2 ASR, IndicTrans2 NMT, FastCorrect latency optimization, and adversarial robustness. The system aims to enhance accessibility, education, broadcasting, and assistive communication across India’s diverse linguistic landscape.</w:t>
      </w:r>
    </w:p>
    <w:sectPr w:rsidR="00CD266A" w:rsidRPr="00DD59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812060">
    <w:abstractNumId w:val="8"/>
  </w:num>
  <w:num w:numId="2" w16cid:durableId="353045776">
    <w:abstractNumId w:val="6"/>
  </w:num>
  <w:num w:numId="3" w16cid:durableId="649209784">
    <w:abstractNumId w:val="5"/>
  </w:num>
  <w:num w:numId="4" w16cid:durableId="645284038">
    <w:abstractNumId w:val="4"/>
  </w:num>
  <w:num w:numId="5" w16cid:durableId="1859730220">
    <w:abstractNumId w:val="7"/>
  </w:num>
  <w:num w:numId="6" w16cid:durableId="1588538098">
    <w:abstractNumId w:val="3"/>
  </w:num>
  <w:num w:numId="7" w16cid:durableId="29185438">
    <w:abstractNumId w:val="2"/>
  </w:num>
  <w:num w:numId="8" w16cid:durableId="213933391">
    <w:abstractNumId w:val="1"/>
  </w:num>
  <w:num w:numId="9" w16cid:durableId="1582256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5177"/>
    <w:rsid w:val="0098755C"/>
    <w:rsid w:val="00AA1D8D"/>
    <w:rsid w:val="00B4194B"/>
    <w:rsid w:val="00B47730"/>
    <w:rsid w:val="00CB0664"/>
    <w:rsid w:val="00CD266A"/>
    <w:rsid w:val="00DD592D"/>
    <w:rsid w:val="00F73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F7295"/>
  <w14:defaultImageDpi w14:val="300"/>
  <w15:docId w15:val="{B7F22AAB-6126-40AE-BEB2-365A1C12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1059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Tarun Reddy Velagala</cp:lastModifiedBy>
  <cp:revision>4</cp:revision>
  <dcterms:created xsi:type="dcterms:W3CDTF">2013-12-23T23:15:00Z</dcterms:created>
  <dcterms:modified xsi:type="dcterms:W3CDTF">2026-02-26T15:02:00Z</dcterms:modified>
  <cp:category/>
</cp:coreProperties>
</file>