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Arbeitspaket: Kastendetektion</w:t>
      </w:r>
    </w:p>
    <w:p>
      <w:r>
        <w:rPr>
          <w:rFonts w:ascii="Arial" w:cs="Arial" w:eastAsia="Arial" w:hAnsi="Arial"/>
          <w:color w:val="777777"/>
          <w:sz w:val="22"/>
          <w:szCs w:val="22"/>
        </w:rPr>
        <w:t xml:space="preserve">Bierkasten-Erkennung – AKI Projekt  |  Zuständig: 1 Teammitglied</w:t>
      </w:r>
    </w:p>
    <w:p>
      <w:r>
        <w:t xml:space="preserve"/>
      </w:r>
    </w:p>
    <w:p>
      <w:pPr>
        <w:pStyle w:val="Heading2"/>
      </w:pPr>
      <w:r>
        <w:t xml:space="preserve">Ziel</w:t>
      </w:r>
    </w:p>
    <w:p>
      <w:r>
        <w:rPr>
          <w:rFonts w:ascii="Arial" w:cs="Arial" w:eastAsia="Arial" w:hAnsi="Arial"/>
          <w:sz w:val="22"/>
          <w:szCs w:val="22"/>
        </w:rPr>
        <w:t xml:space="preserve">Den Bierkasten im Kamerabild zuverlässig lokalisieren und eine normierte Bounding Box mit vier Eckpunkten ausgeben – als Eingabe für das Grid Mapping.</w:t>
      </w:r>
    </w:p>
    <w:p>
      <w:r>
        <w:t xml:space="preserve"/>
      </w:r>
    </w:p>
    <w:p>
      <w:pPr>
        <w:pStyle w:val="Heading2"/>
      </w:pPr>
      <w:r>
        <w:t xml:space="preserve">Aufgaben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Ergebnis / Abnahme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Umgebung einrichten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Python, OpenCV, Ultralytics YOLOv8 installieren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läuft fehlerfrei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Kamera-Stream öffnen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cv2.VideoCapture, Live-Bild im Fenster anzeigen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Bild erscheint in Echtzeit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Klassische Konturerkennung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Canny + findContours, größtes Rechteck markieren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Grüne Box um Kasten im Testbild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Trainingsbilder aufnehmen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20–30 Fotos: verschiedene Winkel &amp; Lichtsituationen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Ordner data/images/ befüllt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Labeling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Bounding Boxes mit LabelImg annotieren (Klasse: bierkasten)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data/labels/ YOLO-Format vorhanden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YOLOv8 Fine-Tuning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yolo train model=yolov8n.pt data=kasten.yaml epochs=50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best.pt gespeichert, mAP &gt; 0.8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Detektion in Pipeline einbauen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YOLO primär, Canny als Fallback, Eckpunkte ausgeben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Punkte werden geloggt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Übergabe Grid Mapping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Funktion detect_crate(frame) → (x,y,w,h, corners)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Schnittstelle dokumentiert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Wichtige Hinweise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Aufnahmen unter verschiedenen Lichtsituationen machen (Hauptrisiko laut Risikoanalyse).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Kasten-Rotation mit in die Testbilder einschließen – sonst versagt Warp Perspective später.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Klassischen Fallback (Schritt 3) zuerst fertigstellen – gibt sofort ein Erfolgserlebnis ohne Training.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Modellgewichte (best.pt) nicht ins Git – in den gemeinsamen Google Drive Ordner legen.</w:t>
      </w:r>
    </w:p>
    <w:p>
      <w:r>
        <w:t xml:space="preserve"/>
      </w:r>
    </w:p>
    <w:p>
      <w:pPr>
        <w:pStyle w:val="Heading2"/>
      </w:pPr>
      <w:r>
        <w:t xml:space="preserve">Schnittstelle zum nächsten Modul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Ausgabe dieser Komponente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Benötigt von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detect_crate(frame) → BoundingBox + 4 Eckpunkte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Warp Perspective / Grid Mapping (Termin 2)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2026-05-04T12:37:37.612Z</dcterms:created>
  <dcterms:modified xsi:type="dcterms:W3CDTF">2026-05-04T12:37:37.612Z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