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0F172A"/>
          <w:sz w:val="44"/>
        </w:rPr>
        <w:t>MVP 1 Implementation &amp; Expansion Checklist: Choir Pitch Tracker &amp; Intonation Studio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Target:</w:t>
            </w:r>
            <w:r>
              <w:t xml:space="preserve"> </w:t>
            </w:r>
            <w:r>
              <w:rPr>
                <w:rFonts w:ascii="Consolas" w:hAnsi="Consolas"/>
                <w:color w:val="B91C1C"/>
                <w:sz w:val="18"/>
              </w:rPr>
              <w:t>multif0</w:t>
            </w:r>
            <w:r>
              <w:t xml:space="preserve"> (Cuesta, McFee &amp; Gómez, ISMIR 2020 / Cuesta &amp; Gómez, TISMIR 2022)</w:t>
            </w:r>
          </w:p>
          <w:p>
            <w:pPr>
              <w:spacing w:before="40" w:after="40"/>
            </w:pPr>
            <w:r>
              <w:rPr>
                <w:b/>
                <w:color w:val="0F172A"/>
              </w:rPr>
              <w:t>Application:</w:t>
            </w:r>
            <w:r>
              <w:t xml:space="preserve"> Polyphonic Vocal &amp; Choir Pitch Tracking, Repertoire Visualization, and Ensemble Intonation Analytics</w:t>
            </w:r>
          </w:p>
          <w:p>
            <w:pPr>
              <w:spacing w:before="40" w:after="40"/>
            </w:pPr>
            <w:r>
              <w:rPr>
                <w:b/>
                <w:color w:val="0F172A"/>
              </w:rPr>
              <w:t>Status:</w:t>
            </w:r>
            <w:r>
              <w:t xml:space="preserve"> Active Engineering Roadmap</w:t>
            </w:r>
          </w:p>
          <w:p>
            <w:pPr>
              <w:spacing w:before="40" w:after="40"/>
            </w:pPr>
            <w:r>
              <w:rPr>
                <w:b/>
                <w:color w:val="0F172A"/>
              </w:rPr>
              <w:t>Related Documentation:</w:t>
            </w:r>
            <w:r>
              <w:t xml:space="preserve"> </w:t>
            </w:r>
            <w:r>
              <w:rPr>
                <w:color w:val="0284C7"/>
                <w:u w:val="single"/>
              </w:rPr>
              <w:t>Developer Guide</w:t>
            </w:r>
            <w:r>
              <w:t xml:space="preserve"> | </w:t>
            </w:r>
            <w:r>
              <w:rPr>
                <w:color w:val="0284C7"/>
                <w:u w:val="single"/>
              </w:rPr>
              <w:t>Research Report</w:t>
            </w:r>
            <w:r>
              <w:t xml:space="preserve"> | </w:t>
            </w:r>
            <w:r>
              <w:rPr>
                <w:color w:val="0284C7"/>
                <w:u w:val="single"/>
              </w:rPr>
              <w:t>Evaluation Guide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Executive Summary &amp; Progress Dashboard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Workstream &amp; Parallel Execution Flowchart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5359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5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Figure: Workstream &amp; Parallel Execution Architecture Diagram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Workstream Dependency &amp; Parallelization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Task ID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Task Title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Track / Owner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Parallelization Status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Exact Dependencies / Blockers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Unblocks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1.1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Audio Ingestion &amp; Conditioning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None (can start immediately)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1.2, 1.3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1.2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Parabolic Sub-Bin Interpolation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None (can start immediately)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1.4, 2.6.2, 3.1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1.3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Block Overlap &amp; Hann Cross-Fading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1.1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1.4, 2.6.2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1.4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Non-blocking Threadpool &amp; Lifespan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1.1, 1.2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2.6.2, 5.1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High-Performance Piano Roll Canvas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None (uses </w:t>
            </w:r>
            <w:r>
              <w:rPr>
                <w:rFonts w:ascii="Consolas" w:hAnsi="Consolas"/>
                <w:color w:val="B91C1C"/>
                <w:sz w:val="18"/>
              </w:rPr>
              <w:t>sample_transcription.json</w:t>
            </w:r>
            <w: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2.2, 2.3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Synced Web Audio Player &amp; Playhead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2.3, 2.4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Intonation Tooltip &amp; Tuner Dial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2.4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2.4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Client Sensitivity &amp; Duration Filters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2.6.1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2.5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Real-Time Synth Monitor (Web Audio)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2.2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2.6.1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Pre-loaded Academic Demo Presets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2.1, 2.2 (Offline JSON)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2.6.2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Live File Upload &amp; Backend Hookup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Fullstack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🔴 </w:t>
            </w:r>
            <w:r>
              <w:rPr>
                <w:b/>
                <w:color w:val="0F172A"/>
              </w:rPr>
              <w:t>CONVERGENCE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BLOCKED BY:</w:t>
            </w:r>
            <w:r>
              <w:t xml:space="preserve"> Backend 1.2, 1.4 AND Frontend 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Phase 3, 5.1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Frame-to-Frame Trajectory Linking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1.2 (Refined Hz)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3.2, 3.3, 3.4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SATB Voice Centroid Partitioning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Frontend Voice Colors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Ensemble Tuning Drift &amp; Metrics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Frontend Analytics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3.4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MIDI &amp; CSV Exporters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3.5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Conductor Dashboard &amp; Chord Badge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Backend 3.2, 3.3 contract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4.1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Cantoría Unseen Dataset Benchmark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Research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None (can start immediately in </w:t>
            </w:r>
            <w:r>
              <w:rPr>
                <w:rFonts w:ascii="Consolas" w:hAnsi="Consolas"/>
                <w:color w:val="B91C1C"/>
                <w:sz w:val="18"/>
              </w:rPr>
              <w:t>eval/</w:t>
            </w:r>
            <w: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4.3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4.2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Noise &amp; Reverb Stress Testing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Research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None (can start immediately in </w:t>
            </w:r>
            <w:r>
              <w:rPr>
                <w:rFonts w:ascii="Consolas" w:hAnsi="Consolas"/>
                <w:color w:val="B91C1C"/>
                <w:sz w:val="18"/>
              </w:rPr>
              <w:t>eval/</w:t>
            </w:r>
            <w: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4.3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4.3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SLR Research Report Alignment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Research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4.1, 4.2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5.1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Multi-Stage Dockerfile &amp; Compose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DevOps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1.4 (Backend) and Frontend build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5.2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5.2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Automated Test Suite (</w:t>
            </w:r>
            <w:r>
              <w:rPr>
                <w:rFonts w:ascii="Consolas" w:hAnsi="Consolas"/>
                <w:color w:val="B91C1C"/>
                <w:sz w:val="18"/>
              </w:rPr>
              <w:t>pytest</w:t>
            </w:r>
            <w: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Fullstack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1.2, 1.4, 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5.3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Video Walkthrough &amp; Presentation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All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Final Step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2.6.2, 3.5, 4.3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Project Delivery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Developer Quick-Start &amp; Data Contract (Day 1 Hand-Off Kit)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To start working immediately without blockers:</w:t>
            </w:r>
          </w:p>
          <w:p>
            <w:pPr>
              <w:spacing w:before="40" w:after="40"/>
            </w:pPr>
            <w:r>
              <w:t xml:space="preserve">- </w:t>
            </w:r>
            <w:r>
              <w:rPr>
                <w:b/>
                <w:color w:val="0F172A"/>
              </w:rPr>
              <w:t>Frontend Developer:</w:t>
            </w:r>
            <w:r>
              <w:t xml:space="preserve"> You </w:t>
            </w:r>
            <w:r>
              <w:rPr>
                <w:b/>
                <w:color w:val="0F172A"/>
              </w:rPr>
              <w:t>do not</w:t>
            </w:r>
            <w:r>
              <w:t xml:space="preserve"> need Python or the backend running. A complete mock response is checked into </w:t>
            </w:r>
            <w:r>
              <w:rPr>
                <w:color w:val="0284C7"/>
                <w:u w:val="single"/>
              </w:rPr>
              <w:t>`../frontend/sample_transcription.json`</w:t>
            </w:r>
            <w:r>
              <w:t>. Import or fetch it directly to build the entire UI!</w:t>
            </w:r>
          </w:p>
          <w:p>
            <w:pPr>
              <w:spacing w:before="40" w:after="40"/>
            </w:pPr>
            <w:r>
              <w:t xml:space="preserve">- </w:t>
            </w:r>
            <w:r>
              <w:rPr>
                <w:b/>
                <w:color w:val="0F172A"/>
              </w:rPr>
              <w:t>Backend Developer:</w:t>
            </w:r>
            <w:r>
              <w:t xml:space="preserve"> See the Pydantic schema and exact function signatures below. You can test your changes independently using </w:t>
            </w:r>
            <w:r>
              <w:rPr>
                <w:rFonts w:ascii="Consolas" w:hAnsi="Consolas"/>
                <w:color w:val="B91C1C"/>
                <w:sz w:val="18"/>
              </w:rPr>
              <w:t>pytest</w:t>
            </w:r>
            <w:r>
              <w:t xml:space="preserve"> or </w:t>
            </w:r>
            <w:r>
              <w:rPr>
                <w:rFonts w:ascii="Consolas" w:hAnsi="Consolas"/>
                <w:color w:val="B91C1C"/>
                <w:sz w:val="18"/>
              </w:rPr>
              <w:t>python test_api.py</w:t>
            </w:r>
            <w:r>
              <w:t>.</w:t>
            </w:r>
          </w:p>
          <w:p>
            <w:pPr>
              <w:spacing w:before="40" w:after="40"/>
            </w:pPr>
            <w:r>
              <w:t xml:space="preserve">- </w:t>
            </w:r>
            <w:r>
              <w:rPr>
                <w:b/>
                <w:color w:val="0F172A"/>
              </w:rPr>
              <w:t>Research Lead:</w:t>
            </w:r>
            <w:r>
              <w:t xml:space="preserve"> You can immediately clone the Cantoría dataset and run evaluations using </w:t>
            </w:r>
            <w:r>
              <w:rPr>
                <w:rFonts w:ascii="Consolas" w:hAnsi="Consolas"/>
                <w:color w:val="B91C1C"/>
                <w:sz w:val="18"/>
              </w:rPr>
              <w:t>eval/evaluate.py</w:t>
            </w:r>
            <w:r>
              <w:t>.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 The Unified API Data Contract (TypeScript &amp; Pydantic)</w:t>
      </w:r>
    </w:p>
    <w:p>
      <w:pPr>
        <w:spacing w:before="40" w:after="80"/>
      </w:pPr>
      <w:r>
        <w:t xml:space="preserve">Both backend and frontend adhere strictly to this schema (tested with 100% contract compliance in </w:t>
      </w:r>
      <w:r>
        <w:rPr>
          <w:rFonts w:ascii="Consolas" w:hAnsi="Consolas"/>
          <w:color w:val="B91C1C"/>
          <w:sz w:val="18"/>
        </w:rPr>
        <w:t>sample_transcription.json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// Shared Data Contract for /transcribe, /presets/{id}, and /jobs/{id}</w:t>
              <w:br/>
              <w:t>export interface TranscribeResponse {</w:t>
              <w:br/>
              <w:t xml:space="preserve">  sample_rate: number;         // 22050 Hz</w:t>
              <w:br/>
              <w:t xml:space="preserve">  hop_s: number;               // 0.01161 s (~11.6 ms per frame)</w:t>
              <w:br/>
              <w:t xml:space="preserve">  n_frames: number;            // Total frames analyzed</w:t>
              <w:br/>
              <w:t xml:space="preserve">  duration_s: number;          // Total audio length in seconds</w:t>
              <w:br/>
              <w:t xml:space="preserve">  threshold: number;           // Salience threshold used (e.g., 0.5)</w:t>
              <w:br/>
              <w:t xml:space="preserve">  process_s: number;           // Inference duration on server in seconds</w:t>
              <w:br/>
              <w:br/>
              <w:t xml:space="preserve">  // Per-frame time series (ordered chronologically)</w:t>
              <w:br/>
              <w:t xml:space="preserve">  frames: FrameData[];</w:t>
              <w:br/>
              <w:br/>
              <w:t xml:space="preserve">  // Linked vocal contours (populated when link_contours=true)</w:t>
              <w:br/>
              <w:t xml:space="preserve">  contours?: ContourTrajectory[];</w:t>
              <w:br/>
              <w:br/>
              <w:t xml:space="preserve">  // High-level ensemble performance analytics</w:t>
              <w:br/>
              <w:t xml:space="preserve">  analytics?: EnsembleAnalytics;</w:t>
              <w:br/>
              <w:t>}</w:t>
              <w:br/>
              <w:br/>
              <w:t>export interface FrameData {</w:t>
              <w:br/>
              <w:t xml:space="preserve">  t: number;                   // Timestamp in seconds (e.g. 1.4523)</w:t>
              <w:br/>
              <w:t xml:space="preserve">  f0: number[];                // Raw frequency peaks in Hz (20-cent grid)</w:t>
              <w:br/>
              <w:t xml:space="preserve">  f0_refined: number[];        // Sub-bin parabolic continuous Hz (e.g. 441.82)</w:t>
              <w:br/>
              <w:t xml:space="preserve">  notes: string[];             // Musical note names with octave ["C3", "G3", "E4", "C5"]</w:t>
              <w:br/>
              <w:t xml:space="preserve">  cents: number[];             // Signed intonation deviation [-50 to +50 cents]</w:t>
              <w:br/>
              <w:t xml:space="preserve">  chord?: string;              // Instantaneous vertical chord (e.g. "C Major", "A Minor / C")</w:t>
              <w:br/>
              <w:t>}</w:t>
              <w:br/>
              <w:br/>
              <w:t>export interface ContourTrajectory {</w:t>
              <w:br/>
              <w:t xml:space="preserve">  id: number;                  // Unique track identifier</w:t>
              <w:br/>
              <w:t xml:space="preserve">  voice_part: "Soprano" | "Alto" | "Tenor" | "Bass" | "Unassigned";</w:t>
              <w:br/>
              <w:t xml:space="preserve">  points: Array&lt;{</w:t>
              <w:br/>
              <w:t xml:space="preserve">    t: number;                 // Seconds</w:t>
              <w:br/>
              <w:t xml:space="preserve">    hz: number;                // Refined continuous frequency</w:t>
              <w:br/>
              <w:t xml:space="preserve">    note: string;              // Nearest musical pitch (e.g. "A4")</w:t>
              <w:br/>
              <w:t xml:space="preserve">    cents: number;             // Signed cents deviation [-50 to +50]</w:t>
              <w:br/>
              <w:t xml:space="preserve">  }&gt;;</w:t>
              <w:br/>
              <w:t>}</w:t>
              <w:br/>
              <w:br/>
              <w:t>export interface EnsembleAnalytics {</w:t>
              <w:br/>
              <w:t xml:space="preserve">  tuning_drift_cents: number;  // Overall ensemble drift trend (- flat / + sharp)</w:t>
              <w:br/>
              <w:t xml:space="preserve">  mean_cents_error: number;    // Absolute mean cents deviation</w:t>
              <w:br/>
              <w:t xml:space="preserve">  polyphony_distribution: {</w:t>
              <w:br/>
              <w:t xml:space="preserve">    silence: number;           // Percentage of duration (e.g., 5.2%)</w:t>
              <w:br/>
              <w:t xml:space="preserve">    solo: number;              // 1 active voice</w:t>
              <w:br/>
              <w:t xml:space="preserve">    "2_part": number;          // 2 active voices</w:t>
              <w:br/>
              <w:t xml:space="preserve">    "3_part": number;          // 3 active voices</w:t>
              <w:br/>
              <w:t xml:space="preserve">    "4_part": number;          // 4+ active voices</w:t>
              <w:br/>
              <w:t xml:space="preserve">  };</w:t>
              <w:br/>
              <w:t xml:space="preserve">  unison_dispersion_cents: number; // Pitch spread between singers in cents</w:t>
              <w:br/>
              <w:t xml:space="preserve">  vibrato?: {</w:t>
              <w:br/>
              <w:t xml:space="preserve">    rate_hz: number;           // Average vibrato rate (e.g. 5.8 Hz)</w:t>
              <w:br/>
              <w:t xml:space="preserve">    depth_cents: number;       // Average vibrato amplitude (e.g. 18.4 cents)</w:t>
              <w:br/>
              <w:t xml:space="preserve">    stability_cents_std: number; // Pitch standard deviation</w:t>
              <w:br/>
              <w:t xml:space="preserve">  };</w:t>
              <w:br/>
              <w:t xml:space="preserve">  top_chords?: Array&lt;{</w:t>
              <w:br/>
              <w:t xml:space="preserve">    chord: string;             // Recognized chord (e.g. "C Major", "G 7")</w:t>
              <w:br/>
              <w:t xml:space="preserve">    count: number;             // Frequency of occurrence</w:t>
              <w:br/>
              <w:t xml:space="preserve">    percentage: number;        // Occurrence percentage (e.g. 34.2%)</w:t>
              <w:br/>
              <w:t xml:space="preserve">  }&gt;;</w:t>
              <w:br/>
              <w:t>}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 Frontend Integration Cheat Sheet &amp; API Directory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Base URL:</w:t>
            </w:r>
            <w:r>
              <w:t xml:space="preserve"> When running locally, the backend runs on </w:t>
            </w:r>
            <w:r>
              <w:rPr>
                <w:rFonts w:ascii="Consolas" w:hAnsi="Consolas"/>
                <w:color w:val="B91C1C"/>
                <w:sz w:val="18"/>
              </w:rPr>
              <w:t>http://localhost:8000</w:t>
            </w:r>
            <w:r>
              <w:t xml:space="preserve">. Inside Docker, nginx proxies </w:t>
            </w:r>
            <w:r>
              <w:rPr>
                <w:rFonts w:ascii="Consolas" w:hAnsi="Consolas"/>
                <w:color w:val="B91C1C"/>
                <w:sz w:val="18"/>
              </w:rPr>
              <w:t>/api/*</w:t>
            </w:r>
            <w:r>
              <w:t xml:space="preserve"> to the backend.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UI Feature / Component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Backend Endpoint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HTTP Method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Expected Payload / Response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Frontend Fallback (No Server)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Demo Preset Catalog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/presets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Array of preset objects (</w:t>
            </w:r>
            <w:r>
              <w:rPr>
                <w:rFonts w:ascii="Consolas" w:hAnsi="Consolas"/>
                <w:color w:val="B91C1C"/>
                <w:sz w:val="18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title</w:t>
            </w:r>
            <w: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duration_s</w:t>
            </w:r>
            <w: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Hardcode </w:t>
            </w:r>
            <w:r>
              <w:rPr>
                <w:rFonts w:ascii="Consolas" w:hAnsi="Consolas"/>
                <w:color w:val="B91C1C"/>
                <w:sz w:val="18"/>
              </w:rPr>
              <w:t>bach_chorale_satb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Instant Preset JSON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/presets/{id}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Complete </w:t>
            </w:r>
            <w:r>
              <w:rPr>
                <w:rFonts w:ascii="Consolas" w:hAnsi="Consolas"/>
                <w:color w:val="B91C1C"/>
                <w:sz w:val="18"/>
              </w:rPr>
              <w:t>TranscribeResponse</w:t>
            </w:r>
            <w:r>
              <w:t xml:space="preserve"> JSON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Fetch </w:t>
            </w:r>
            <w:r>
              <w:rPr>
                <w:rFonts w:ascii="Consolas" w:hAnsi="Consolas"/>
                <w:color w:val="B91C1C"/>
                <w:sz w:val="18"/>
              </w:rPr>
              <w:t>sample_transcription.json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Preset Audio Stream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/presets/{id}/audio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audio/wav</w:t>
            </w:r>
            <w:r>
              <w:t xml:space="preserve"> binary stream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&lt;audio src="sample_audio.wav"&gt;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Live Audio Upload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/transcribe?async_mode=true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  <w:r>
              <w:t xml:space="preserve"> (multipart)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{"job_id": "uuid", "status": "processing"}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Process locally via offline mock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Real-Time Progress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/jobs/{id}/events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  <w:r>
              <w:t xml:space="preserve"> (SSE)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Server-Sent Events stream (</w:t>
            </w:r>
            <w:r>
              <w:rPr>
                <w:rFonts w:ascii="Consolas" w:hAnsi="Consolas"/>
                <w:color w:val="B91C1C"/>
                <w:sz w:val="18"/>
              </w:rPr>
              <w:t>progress</w:t>
            </w:r>
            <w: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complete</w:t>
            </w:r>
            <w: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Simulate with </w:t>
            </w:r>
            <w:r>
              <w:rPr>
                <w:rFonts w:ascii="Consolas" w:hAnsi="Consolas"/>
                <w:color w:val="B91C1C"/>
                <w:sz w:val="18"/>
              </w:rPr>
              <w:t>setInterval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Export to CSV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/export/csv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  <w:r>
              <w:t xml:space="preserve"> (JSON)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text/csv</w:t>
            </w:r>
            <w:r>
              <w:t xml:space="preserve"> attachment download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Client-side CSV generation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Export to MIDI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/export/midi?tempo_bpm=120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  <w:r>
              <w:t xml:space="preserve"> (JSON)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audio/midi</w:t>
            </w:r>
            <w:r>
              <w:t xml:space="preserve"> binary attachment download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None (requires backend)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Server Health Probe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/health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{"status": "ok", "uptime_s": 42.1, ...}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Assume offline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t>#### Copy-Paste Integration Snippets for the Frontend Developer: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// 1. Load Pre-Analyzed Academic Preset (Instant Zero-Compute Exploration)</w:t>
              <w:br/>
              <w:t>async function loadPreset(presetId = 'bach_chorale_satb') {</w:t>
              <w:br/>
              <w:t xml:space="preserve">  try {</w:t>
              <w:br/>
              <w:t xml:space="preserve">    const res = await fetch(`http://localhost:8000/presets/${presetId}`);</w:t>
              <w:br/>
              <w:t xml:space="preserve">    const data = await res.json();</w:t>
              <w:br/>
              <w:t xml:space="preserve">    renderStudio(data);</w:t>
              <w:br/>
              <w:t xml:space="preserve">    audioPlayer.src = `http://localhost:8000/presets/${presetId}/audio`;</w:t>
              <w:br/>
              <w:t xml:space="preserve">  } catch (err) {</w:t>
              <w:br/>
              <w:t xml:space="preserve">    // Offline fallback: works directly from file or static server</w:t>
              <w:br/>
              <w:t xml:space="preserve">    const res = await fetch('./sample_transcription.json');</w:t>
              <w:br/>
              <w:t xml:space="preserve">    const data = await res.json();</w:t>
              <w:br/>
              <w:t xml:space="preserve">    renderStudio(data);</w:t>
              <w:br/>
              <w:t xml:space="preserve">    audioPlayer.src = './sample_audio.wav';</w:t>
              <w:br/>
              <w:t xml:space="preserve">  }</w:t>
              <w:br/>
              <w:t>}</w:t>
              <w:br/>
              <w:br/>
              <w:t>// 2. Live Audio Upload with Real-Time SSE Progress Bar</w:t>
              <w:br/>
              <w:t>async function uploadAndTrackAudio(file, onProgress, onComplete, onError) {</w:t>
              <w:br/>
              <w:t xml:space="preserve">  const formData = new FormData();</w:t>
              <w:br/>
              <w:t xml:space="preserve">  formData.append('file', file);</w:t>
              <w:br/>
              <w:br/>
              <w:t xml:space="preserve">  // Step A: Initiate background job</w:t>
              <w:br/>
              <w:t xml:space="preserve">  const initRes = await fetch('http://localhost:8000/transcribe?async_mode=true&amp;threshold=0.5', {</w:t>
              <w:br/>
              <w:t xml:space="preserve">    method: 'POST',</w:t>
              <w:br/>
              <w:t xml:space="preserve">    body: formData,</w:t>
              <w:br/>
              <w:t xml:space="preserve">  });</w:t>
              <w:br/>
              <w:t xml:space="preserve">  if (!initRes.ok) throw new Error(`Upload failed (${initRes.status})`);</w:t>
              <w:br/>
              <w:t xml:space="preserve">  const { job_id } = await initRes.json();</w:t>
              <w:br/>
              <w:br/>
              <w:t xml:space="preserve">  // Step B: Connect to Server-Sent Events stream (no polling needed!)</w:t>
              <w:br/>
              <w:t xml:space="preserve">  const sse = new EventSource(`http://localhost:8000/jobs/${job_id}/events`);</w:t>
              <w:br/>
              <w:br/>
              <w:t xml:space="preserve">  sse.addEventListener('progress', (e) =&gt; {</w:t>
              <w:br/>
              <w:t xml:space="preserve">    const payload = JSON.parse(e.data);</w:t>
              <w:br/>
              <w:t xml:space="preserve">    onProgress(payload.progress); // e.g. 15%, 50%, 85%</w:t>
              <w:br/>
              <w:t xml:space="preserve">  });</w:t>
              <w:br/>
              <w:br/>
              <w:t xml:space="preserve">  sse.addEventListener('complete', (e) =&gt; {</w:t>
              <w:br/>
              <w:t xml:space="preserve">    const payload = JSON.parse(e.data);</w:t>
              <w:br/>
              <w:t xml:space="preserve">    sse.close();</w:t>
              <w:br/>
              <w:t xml:space="preserve">    onComplete(payload.result); // Complete TranscribeResponse</w:t>
              <w:br/>
              <w:t xml:space="preserve">  });</w:t>
              <w:br/>
              <w:br/>
              <w:t xml:space="preserve">  sse.addEventListener('error', (e) =&gt; {</w:t>
              <w:br/>
              <w:t xml:space="preserve">    sse.close();</w:t>
              <w:br/>
              <w:t xml:space="preserve">    onError(e);</w:t>
              <w:br/>
              <w:t xml:space="preserve">  });</w:t>
              <w:br/>
              <w:t>}</w:t>
              <w:br/>
              <w:br/>
              <w:t>// 3. Download Formatted CSV Spreadsheet</w:t>
              <w:br/>
              <w:t>async function downloadCSV(frames, contours) {</w:t>
              <w:br/>
              <w:t xml:space="preserve">  const res = await fetch('http://localhost:8000/export/csv',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frames, contours }),</w:t>
              <w:br/>
              <w:t xml:space="preserve">  });</w:t>
              <w:br/>
              <w:t xml:space="preserve">  const blob = await res.blob();</w:t>
              <w:br/>
              <w:t xml:space="preserve">  const url = URL.createObjectURL(blob);</w:t>
              <w:br/>
              <w:t xml:space="preserve">  const a = document.createElement('a');</w:t>
              <w:br/>
              <w:t xml:space="preserve">  a.href = url;</w:t>
              <w:br/>
              <w:t xml:space="preserve">  a.download = 'choir_transcription.csv';</w:t>
              <w:br/>
              <w:t xml:space="preserve">  a.click();</w:t>
              <w:br/>
              <w:t>}</w:t>
              <w:br/>
              <w:br/>
              <w:t>// 4. Download Standard MIDI File (Type 1 with SATB Tracks &amp; Pitch Bends)</w:t>
              <w:br/>
              <w:t>async function downloadMIDI(contours, tempoBpm = 120) {</w:t>
              <w:br/>
              <w:t xml:space="preserve">  const res = await fetch(`http://localhost:8000/export/midi?tempo_bpm=${tempoBpm}`,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contours }),</w:t>
              <w:br/>
              <w:t xml:space="preserve">  });</w:t>
              <w:br/>
              <w:t xml:space="preserve">  const blob = await res.blob();</w:t>
              <w:br/>
              <w:t xml:space="preserve">  const url = URL.createObjectURL(blob);</w:t>
              <w:br/>
              <w:t xml:space="preserve">  const a = document.createElement('a');</w:t>
              <w:br/>
              <w:t xml:space="preserve">  a.href = url;</w:t>
              <w:br/>
              <w:t xml:space="preserve">  a.download = 'choir_transcription.mid';</w:t>
              <w:br/>
              <w:t xml:space="preserve">  a.click();</w:t>
              <w:br/>
              <w:t>}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 Frontend Developer Starter Kit (Copy-Paste Canvas Boilerplate)</w:t>
      </w:r>
    </w:p>
    <w:p>
      <w:pPr>
        <w:spacing w:before="40" w:after="80"/>
      </w:pPr>
      <w:r>
        <w:t>Use these helper functions directly in your Canvas render loop to avoid math guesswork: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const NOTE_NAMES = ["C", "C#", "D", "D#", "E", "F", "F#", "G", "G#", "A", "A#", "B"];</w:t>
              <w:br/>
              <w:br/>
              <w:t>/** Converts any frequency in Hz to nearest Note name, cents error, and fractional MIDI number */</w:t>
              <w:br/>
              <w:t>export function hzToNote(hz: number, a4 = 440) {</w:t>
              <w:br/>
              <w:t xml:space="preserve">  if (hz &lt;= 0) return { name: "", cents: 0, midi: 0 };</w:t>
              <w:br/>
              <w:t xml:space="preserve">  const midi = 69 + 12 * Math.log2(hz / a4);</w:t>
              <w:br/>
              <w:t xml:space="preserve">  const nearestMidi = Math.round(midi);</w:t>
              <w:br/>
              <w:t xml:space="preserve">  const noteIndex = ((nearestMidi % 12) + 12) % 12;</w:t>
              <w:br/>
              <w:t xml:space="preserve">  const octave = Math.floor(nearestMidi / 12) - 1;</w:t>
              <w:br/>
              <w:t xml:space="preserve">  const cents = Math.round(100 * (midi - nearestMidi));</w:t>
              <w:br/>
              <w:t xml:space="preserve">  return {</w:t>
              <w:br/>
              <w:t xml:space="preserve">    name: `${NOTE_NAMES[noteIndex]}${octave}`,</w:t>
              <w:br/>
              <w:t xml:space="preserve">    cents,</w:t>
              <w:br/>
              <w:t xml:space="preserve">    midi,</w:t>
              <w:br/>
              <w:t xml:space="preserve">    isBlackKey: [1, 3, 6, 8, 10].includes(noteIndex)</w:t>
              <w:br/>
              <w:t xml:space="preserve">  };</w:t>
              <w:br/>
              <w:t>}</w:t>
              <w:br/>
              <w:br/>
              <w:t>/** Converts (time, hz) to Canvas (x, y) pixel coordinates */</w:t>
              <w:br/>
              <w:t>export function getCanvasCoords(</w:t>
              <w:br/>
              <w:t xml:space="preserve">  t: number,</w:t>
              <w:br/>
              <w:t xml:space="preserve">  hz: number,</w:t>
              <w:br/>
              <w:t xml:space="preserve">  viewStartSec: number,</w:t>
              <w:br/>
              <w:t xml:space="preserve">  viewEndSec: number,</w:t>
              <w:br/>
              <w:t xml:space="preserve">  canvasWidth: number,</w:t>
              <w:br/>
              <w:t xml:space="preserve">  canvasHeight: number,</w:t>
              <w:br/>
              <w:t xml:space="preserve">  minMidi = 36, // C2 (~65.4 Hz)</w:t>
              <w:br/>
              <w:t xml:space="preserve">  maxMidi = 84  // C6 (~1046.5 Hz)</w:t>
              <w:br/>
              <w:t>) {</w:t>
              <w:br/>
              <w:t xml:space="preserve">  const x = ((t - viewStartSec) / (viewEndSec - viewStartSec)) * canvasWidth;</w:t>
              <w:br/>
              <w:t xml:space="preserve">  const { midi } = hzToNote(hz);</w:t>
              <w:br/>
              <w:t xml:space="preserve">  const y = canvasHeight * (1 - (midi - minMidi) / (maxMidi - minMidi));</w:t>
              <w:br/>
              <w:t xml:space="preserve">  return { x, y };</w:t>
              <w:br/>
              <w:t>}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1: Backend Engine Hardening, DSP &amp; Audio Ingestion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Transform the experimental proof-of-concept into a robust, high-precision, non-blocking inference engine capable of processing long, arbitrary vocal audio files.*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1.1 Audio Ingestion &amp; Preprocessing Pipeline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1.1.1 Robust Multi-Format Decoder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Implement unified audio decoding supporting </w:t>
      </w:r>
      <w:r>
        <w:rPr>
          <w:rFonts w:ascii="Consolas" w:hAnsi="Consolas"/>
          <w:color w:val="B91C1C"/>
          <w:sz w:val="18"/>
        </w:rPr>
        <w:t>.wav</w:t>
      </w:r>
      <w:r>
        <w:t xml:space="preserve">, </w:t>
      </w:r>
      <w:r>
        <w:rPr>
          <w:rFonts w:ascii="Consolas" w:hAnsi="Consolas"/>
          <w:color w:val="B91C1C"/>
          <w:sz w:val="18"/>
        </w:rPr>
        <w:t>.flac</w:t>
      </w:r>
      <w:r>
        <w:t xml:space="preserve">, </w:t>
      </w:r>
      <w:r>
        <w:rPr>
          <w:rFonts w:ascii="Consolas" w:hAnsi="Consolas"/>
          <w:color w:val="B91C1C"/>
          <w:sz w:val="18"/>
        </w:rPr>
        <w:t>.ogg</w:t>
      </w:r>
      <w:r>
        <w:t xml:space="preserve">, </w:t>
      </w:r>
      <w:r>
        <w:rPr>
          <w:rFonts w:ascii="Consolas" w:hAnsi="Consolas"/>
          <w:color w:val="B91C1C"/>
          <w:sz w:val="18"/>
        </w:rPr>
        <w:t>.mp3</w:t>
      </w:r>
      <w:r>
        <w:t xml:space="preserve">, </w:t>
      </w:r>
      <w:r>
        <w:rPr>
          <w:rFonts w:ascii="Consolas" w:hAnsi="Consolas"/>
          <w:color w:val="B91C1C"/>
          <w:sz w:val="18"/>
        </w:rPr>
        <w:t>.m4a</w:t>
      </w:r>
      <w:r>
        <w:t xml:space="preserve"> using </w:t>
      </w:r>
      <w:r>
        <w:rPr>
          <w:rFonts w:ascii="Consolas" w:hAnsi="Consolas"/>
          <w:color w:val="B91C1C"/>
          <w:sz w:val="18"/>
        </w:rPr>
        <w:t>soundfile</w:t>
      </w:r>
      <w:r>
        <w:t xml:space="preserve"> with fallback to </w:t>
      </w:r>
      <w:r>
        <w:rPr>
          <w:rFonts w:ascii="Consolas" w:hAnsi="Consolas"/>
          <w:color w:val="B91C1C"/>
          <w:sz w:val="18"/>
        </w:rPr>
        <w:t>librosa</w:t>
      </w:r>
      <w:r>
        <w:t xml:space="preserve"> / </w:t>
      </w:r>
      <w:r>
        <w:rPr>
          <w:rFonts w:ascii="Consolas" w:hAnsi="Consolas"/>
          <w:color w:val="B91C1C"/>
          <w:sz w:val="18"/>
        </w:rPr>
        <w:t>ffmpeg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Validate file size limits (default: 50 MB) and audio duration limits (default: 10 minutes).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Return informative HTTP 415 (unsupported media type) or HTTP 413 (payload too large) error codes with actionable messages.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1.1.2 Audio Conditioning &amp; Normalization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Stereo-to-mono downmixing via energy-preserving channel averaging: </w:t>
      </w:r>
      <w:r>
        <w:rPr>
          <w:rFonts w:ascii="Cambria Math" w:hAnsi="Cambria Math"/>
          <w:i/>
          <w:color w:val="1E3A8A"/>
        </w:rPr>
        <w:t>y[n] = \frac{L[n] + R[n]}{2}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RMS loudness normalization to a target </w:t>
      </w:r>
      <w:r>
        <w:rPr>
          <w:rFonts w:ascii="Cambria Math" w:hAnsi="Cambria Math"/>
          <w:i/>
          <w:color w:val="1E3A8A"/>
        </w:rPr>
        <w:t>-20\text{ dBFS}</w:t>
      </w:r>
      <w:r>
        <w:t xml:space="preserve"> to prevent clipping and ensure consistent CQT activation magnitudes across diverse recording inputs.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High-pass filtering (Butterworth 4th-order, cutoff </w:t>
      </w:r>
      <w:r>
        <w:rPr>
          <w:rFonts w:ascii="Cambria Math" w:hAnsi="Cambria Math"/>
          <w:i/>
          <w:color w:val="1E3A8A"/>
        </w:rPr>
        <w:t>30\text{ Hz}</w:t>
      </w:r>
      <w:r>
        <w:t>) to remove DC offset, stage rumble, and sub-audible mic handling noise before CQT analysis.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Bandlimited resampling to exact </w:t>
      </w:r>
      <w:r>
        <w:rPr>
          <w:rFonts w:ascii="Cambria Math" w:hAnsi="Cambria Math"/>
          <w:i/>
          <w:color w:val="1E3A8A"/>
        </w:rPr>
        <w:t>22,050\text{ Hz}</w:t>
      </w:r>
      <w:r>
        <w:t xml:space="preserve"> using polyphase filtering (</w:t>
      </w:r>
      <w:r>
        <w:rPr>
          <w:rFonts w:ascii="Consolas" w:hAnsi="Consolas"/>
          <w:color w:val="B91C1C"/>
          <w:sz w:val="18"/>
        </w:rPr>
        <w:t>soxr</w:t>
      </w:r>
      <w:r>
        <w:t xml:space="preserve"> or </w:t>
      </w:r>
      <w:r>
        <w:rPr>
          <w:rFonts w:ascii="Consolas" w:hAnsi="Consolas"/>
          <w:color w:val="B91C1C"/>
          <w:sz w:val="18"/>
        </w:rPr>
        <w:t>scipy.signal.resample_poly</w:t>
      </w:r>
      <w:r>
        <w:t>) to eliminate aliasing artifacts.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1.2 Parabolic Sub-Bin Peak Interpolation (High-Precision Cents)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1.2.1 Mathematical Peak Refinement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1.4, 2.6.2, 3.1]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Replace step-quantized 20-cent frequency bin assignment in </w:t>
      </w:r>
      <w:r>
        <w:rPr>
          <w:rFonts w:ascii="Consolas" w:hAnsi="Consolas"/>
          <w:color w:val="B91C1C"/>
          <w:sz w:val="18"/>
        </w:rPr>
        <w:t>mf0_service.py:peaks()</w:t>
      </w:r>
      <w:r>
        <w:t xml:space="preserve"> with quadratic/parabolic sub-bin peak interpolation.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For each detected local maximum at discrete bin </w:t>
      </w:r>
      <w:r>
        <w:rPr>
          <w:rFonts w:ascii="Cambria Math" w:hAnsi="Cambria Math"/>
          <w:i/>
          <w:color w:val="1E3A8A"/>
        </w:rPr>
        <w:t>k</w:t>
      </w:r>
      <w:r>
        <w:t xml:space="preserve"> with salience activation </w:t>
      </w:r>
      <w:r>
        <w:rPr>
          <w:rFonts w:ascii="Cambria Math" w:hAnsi="Cambria Math"/>
          <w:i/>
          <w:color w:val="1E3A8A"/>
        </w:rPr>
        <w:t>\beta = A[k]</w:t>
      </w:r>
      <w:r>
        <w:t xml:space="preserve"> and neighboring bins </w:t>
      </w:r>
      <w:r>
        <w:rPr>
          <w:rFonts w:ascii="Cambria Math" w:hAnsi="Cambria Math"/>
          <w:i/>
          <w:color w:val="1E3A8A"/>
        </w:rPr>
        <w:t>\alpha = A[k-1]</w:t>
      </w:r>
      <w:r>
        <w:t xml:space="preserve">, </w:t>
      </w:r>
      <w:r>
        <w:rPr>
          <w:rFonts w:ascii="Cambria Math" w:hAnsi="Cambria Math"/>
          <w:i/>
          <w:color w:val="1E3A8A"/>
        </w:rPr>
        <w:t>\gamma = A[k+1]</w:t>
      </w:r>
      <w:r>
        <w:t>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\Delta = \frac{\alpha - \gamma}{2(\alpha - 2\beta + \gamma)}, \quad \text{where } \Delta \in [-0.5, +0.5]</w:t>
      </w:r>
      <w:r>
        <w:rPr>
          <w:rFonts w:ascii="Cambria Math" w:hAnsi="Cambria Math"/>
          <w:i/>
          <w:color w:val="1E3A8A"/>
        </w:rPr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Continuous bin estimate: </w:t>
      </w:r>
      <w:r>
        <w:rPr>
          <w:rFonts w:ascii="Cambria Math" w:hAnsi="Cambria Math"/>
          <w:i/>
          <w:color w:val="1E3A8A"/>
        </w:rPr>
        <w:t>k_{\text{refined}} = k + \Delta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Continuous frequency calculation: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f_{\text{refined}} = f_{\text{min}} \cdot 2^{k_{\text{refined}} / BPO} = 32.7 \cdot 2^{k_{\text{refined}} / 60}</w:t>
      </w:r>
      <w:r>
        <w:rPr>
          <w:rFonts w:ascii="Cambria Math" w:hAnsi="Cambria Math"/>
          <w:i/>
          <w:color w:val="1E3A8A"/>
        </w:rPr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1.2.2 Boundary &amp; Peak Validation Rules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1.2.3]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Handle boundary bins (</w:t>
      </w:r>
      <w:r>
        <w:rPr>
          <w:rFonts w:ascii="Cambria Math" w:hAnsi="Cambria Math"/>
          <w:i/>
          <w:color w:val="1E3A8A"/>
        </w:rPr>
        <w:t>k=0</w:t>
      </w:r>
      <w:r>
        <w:t xml:space="preserve"> and </w:t>
      </w:r>
      <w:r>
        <w:rPr>
          <w:rFonts w:ascii="Cambria Math" w:hAnsi="Cambria Math"/>
          <w:i/>
          <w:color w:val="1E3A8A"/>
        </w:rPr>
        <w:t>k=359</w:t>
      </w:r>
      <w:r>
        <w:t>) gracefully without index out-of-bounds errors.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Require strict peak convexity: </w:t>
      </w:r>
      <w:r>
        <w:rPr>
          <w:rFonts w:ascii="Cambria Math" w:hAnsi="Cambria Math"/>
          <w:i/>
          <w:color w:val="1E3A8A"/>
        </w:rPr>
        <w:t>(\alpha - 2\beta + \gamma) &lt; 0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Compute sub-bin salience magnitude: </w:t>
      </w:r>
      <w:r>
        <w:rPr>
          <w:rFonts w:ascii="Cambria Math" w:hAnsi="Cambria Math"/>
          <w:i/>
          <w:color w:val="1E3A8A"/>
        </w:rPr>
        <w:t>\hat{A} = \beta - \frac{1}{4}(\alpha - \gamma)\Delta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1.2.3 Exact Cents &amp; Deviation Calculation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1.2.1, 1.2.2]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1.4, 2.6.2]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For each refined frequency </w:t>
      </w:r>
      <w:r>
        <w:rPr>
          <w:rFonts w:ascii="Cambria Math" w:hAnsi="Cambria Math"/>
          <w:i/>
          <w:color w:val="1E3A8A"/>
        </w:rPr>
        <w:t>f</w:t>
      </w:r>
      <w:r>
        <w:t>, calculate the fractional MIDI note number: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m = 69 + 12 \log_2\left(\frac{f}{440}\right)</w:t>
      </w:r>
      <w:r>
        <w:rPr>
          <w:rFonts w:ascii="Cambria Math" w:hAnsi="Cambria Math"/>
          <w:i/>
          <w:color w:val="1E3A8A"/>
        </w:rPr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Nearest standard MIDI note: </w:t>
      </w:r>
      <w:r>
        <w:rPr>
          <w:rFonts w:ascii="Cambria Math" w:hAnsi="Cambria Math"/>
          <w:i/>
          <w:color w:val="1E3A8A"/>
        </w:rPr>
        <w:t>N = \text{round}(m)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Signed intonation deviation in cents: </w:t>
      </w:r>
      <w:r>
        <w:rPr>
          <w:rFonts w:ascii="Cambria Math" w:hAnsi="Cambria Math"/>
          <w:i/>
          <w:color w:val="1E3A8A"/>
        </w:rPr>
        <w:t>\delta_{\text{cents}} = 100 \cdot (m - N) \in [-50, +50]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Map note number </w:t>
      </w:r>
      <w:r>
        <w:rPr>
          <w:rFonts w:ascii="Cambria Math" w:hAnsi="Cambria Math"/>
          <w:i/>
          <w:color w:val="1E3A8A"/>
        </w:rPr>
        <w:t>N</w:t>
      </w:r>
      <w:r>
        <w:t xml:space="preserve"> to standard pitch class representation (e.g., </w:t>
      </w:r>
      <w:r>
        <w:rPr>
          <w:rFonts w:ascii="Cambria Math" w:hAnsi="Cambria Math"/>
          <w:i/>
          <w:color w:val="1E3A8A"/>
        </w:rPr>
        <w:t>N=60 \rightarrow \text{C4}</w:t>
      </w:r>
      <w:r>
        <w:t xml:space="preserve">, </w:t>
      </w:r>
      <w:r>
        <w:rPr>
          <w:rFonts w:ascii="Cambria Math" w:hAnsi="Cambria Math"/>
          <w:i/>
          <w:color w:val="1E3A8A"/>
        </w:rPr>
        <w:t>N=69 \rightarrow \text{A4}</w:t>
      </w:r>
      <w:r>
        <w:t>).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1.3 Contiguous Block Overlap &amp; Cross-Fading for Long Files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1.3.1 Overlapping Chunk Generation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1.3.2]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Replace the disjoint 5,000-frame slice logic with an overlapping sliding window: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Block size: </w:t>
      </w:r>
      <w:r>
        <w:rPr>
          <w:rFonts w:ascii="Cambria Math" w:hAnsi="Cambria Math"/>
          <w:i/>
          <w:color w:val="1E3A8A"/>
        </w:rPr>
        <w:t>L = 5,000\text{ frames}</w:t>
      </w:r>
      <w:r>
        <w:t xml:space="preserve"> (</w:t>
      </w:r>
      <w:r>
        <w:rPr>
          <w:rFonts w:ascii="Cambria Math" w:hAnsi="Cambria Math"/>
          <w:i/>
          <w:color w:val="1E3A8A"/>
        </w:rPr>
        <w:t>\approx 58.05\text{ seconds}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Overlap margin: </w:t>
      </w:r>
      <w:r>
        <w:rPr>
          <w:rFonts w:ascii="Cambria Math" w:hAnsi="Cambria Math"/>
          <w:i/>
          <w:color w:val="1E3A8A"/>
        </w:rPr>
        <w:t>M = 250\text{ frames}</w:t>
      </w:r>
      <w:r>
        <w:t xml:space="preserve"> (</w:t>
      </w:r>
      <w:r>
        <w:rPr>
          <w:rFonts w:ascii="Cambria Math" w:hAnsi="Cambria Math"/>
          <w:i/>
          <w:color w:val="1E3A8A"/>
        </w:rPr>
        <w:t>\approx 2.90\text{ seconds}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Hop size between block centers: </w:t>
      </w:r>
      <w:r>
        <w:rPr>
          <w:rFonts w:ascii="Cambria Math" w:hAnsi="Cambria Math"/>
          <w:i/>
          <w:color w:val="1E3A8A"/>
        </w:rPr>
        <w:t>H = L - 2M = 4,500\text{ frames}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1.3.2 Activation Matrix Stitching &amp; Window Blending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1.4]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Apply linear or raised-cosine (Hann) ramp blending over the </w:t>
      </w:r>
      <w:r>
        <w:rPr>
          <w:rFonts w:ascii="Cambria Math" w:hAnsi="Cambria Math"/>
          <w:i/>
          <w:color w:val="1E3A8A"/>
        </w:rPr>
        <w:t>2M</w:t>
      </w:r>
      <w:r>
        <w:t xml:space="preserve"> overlap region: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W_{\text{out}}[i] = \frac{i}{2M}, \quad W_{\text{in}}[i] = 1 - \frac{i}{2M} \quad (0 \le i &lt; 2M)</w:t>
      </w:r>
      <w:r>
        <w:rPr>
          <w:rFonts w:ascii="Cambria Math" w:hAnsi="Cambria Math"/>
          <w:i/>
          <w:color w:val="1E3A8A"/>
        </w:rPr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Concatenate smoothly into a single unified salience activation tensor </w:t>
      </w:r>
      <w:r>
        <w:rPr>
          <w:rFonts w:ascii="Cambria Math" w:hAnsi="Cambria Math"/>
          <w:i/>
          <w:color w:val="1E3A8A"/>
        </w:rPr>
        <w:t>(360 \times N_{\text{frames}})</w:t>
      </w:r>
      <w:r>
        <w:t xml:space="preserve"> with zero seam artifacts.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1.3.3 Memory Guard &amp; Batch Processing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1.3.2]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1.4]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Stream activations directly to peak detection or release intermediate HCQT tensors to ensure server RAM does not exceed 1.5 GB during 10-minute file processing.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1.4 Non-Blocking Asynchronous Job Execution &amp; Architecture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1.4.1 Worker Threadpool Offloading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1.2, 1.3]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2.6.2, 5.1]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Wrap synchronous CPU-heavy inference (</w:t>
      </w:r>
      <w:r>
        <w:rPr>
          <w:rFonts w:ascii="Consolas" w:hAnsi="Consolas"/>
          <w:color w:val="B91C1C"/>
          <w:sz w:val="18"/>
        </w:rPr>
        <w:t>svc.transcribe</w:t>
      </w:r>
      <w:r>
        <w:t xml:space="preserve">) inside </w:t>
      </w:r>
      <w:r>
        <w:rPr>
          <w:rFonts w:ascii="Consolas" w:hAnsi="Consolas"/>
          <w:color w:val="B91C1C"/>
          <w:sz w:val="18"/>
        </w:rPr>
        <w:t>starlette.concurrency.run_in_threadpool</w:t>
      </w:r>
      <w:r>
        <w:t xml:space="preserve"> or </w:t>
      </w:r>
      <w:r>
        <w:rPr>
          <w:rFonts w:ascii="Consolas" w:hAnsi="Consolas"/>
          <w:color w:val="B91C1C"/>
          <w:sz w:val="18"/>
        </w:rPr>
        <w:t>asyncio.to_thread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Ensure the FastAPI event loop remains responsive: incoming </w:t>
      </w:r>
      <w:r>
        <w:rPr>
          <w:rFonts w:ascii="Consolas" w:hAnsi="Consolas"/>
          <w:color w:val="B91C1C"/>
          <w:sz w:val="18"/>
        </w:rPr>
        <w:t>/health</w:t>
      </w:r>
      <w:r>
        <w:t xml:space="preserve"> requests, ping checks, and concurrent uploads must respond within </w:t>
      </w:r>
      <w:r>
        <w:rPr>
          <w:rFonts w:ascii="Cambria Math" w:hAnsi="Cambria Math"/>
          <w:i/>
          <w:color w:val="1E3A8A"/>
        </w:rPr>
        <w:t>&lt; 15\text{ ms}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1.4.2 Job State &amp; Asynchronous Polling Support (Long Files)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1.4.1]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Support both instant response (for clips </w:t>
      </w:r>
      <w:r>
        <w:rPr>
          <w:rFonts w:ascii="Cambria Math" w:hAnsi="Cambria Math"/>
          <w:i/>
          <w:color w:val="1E3A8A"/>
        </w:rPr>
        <w:t>&lt; 30\text{ s}</w:t>
      </w:r>
      <w:r>
        <w:t>) and async job submission for longer clips: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POST /transcribe?async_mode=true</w:t>
      </w:r>
      <w:r>
        <w:t xml:space="preserve"> </w:t>
      </w:r>
      <w:r>
        <w:rPr>
          <w:rFonts w:ascii="Cambria Math" w:hAnsi="Cambria Math"/>
          <w:i/>
          <w:color w:val="1E3A8A"/>
        </w:rPr>
        <w:t>\rightarrow</w:t>
      </w:r>
      <w:r>
        <w:t xml:space="preserve"> returns </w:t>
      </w:r>
      <w:r>
        <w:rPr>
          <w:rFonts w:ascii="Consolas" w:hAnsi="Consolas"/>
          <w:color w:val="B91C1C"/>
          <w:sz w:val="18"/>
        </w:rPr>
        <w:t>{"job_id": "uuid", "status": "processing"}</w:t>
      </w:r>
      <w:r>
        <w:t>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GET /jobs/{job_id}</w:t>
      </w:r>
      <w:r>
        <w:t xml:space="preserve"> </w:t>
      </w:r>
      <w:r>
        <w:rPr>
          <w:rFonts w:ascii="Cambria Math" w:hAnsi="Cambria Math"/>
          <w:i/>
          <w:color w:val="1E3A8A"/>
        </w:rPr>
        <w:t>\rightarrow</w:t>
      </w:r>
      <w:r>
        <w:t xml:space="preserve"> returns status, progress percentage, and final transcription payload.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Implement an in-memory job store (with 30-minute TTL cleanup) to track running and completed jobs.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1.4.3 Lifespan Management &amp; Health Probes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1.4.1]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Replace deprecated </w:t>
      </w:r>
      <w:r>
        <w:rPr>
          <w:rFonts w:ascii="Consolas" w:hAnsi="Consolas"/>
          <w:color w:val="B91C1C"/>
          <w:sz w:val="18"/>
        </w:rPr>
        <w:t>@app.on_event("startup")</w:t>
      </w:r>
      <w:r>
        <w:t xml:space="preserve"> with </w:t>
      </w:r>
      <w:r>
        <w:rPr>
          <w:rFonts w:ascii="Consolas" w:hAnsi="Consolas"/>
          <w:color w:val="B91C1C"/>
          <w:sz w:val="18"/>
        </w:rPr>
        <w:t>@asynccontextmanager</w:t>
      </w:r>
      <w:r>
        <w:t xml:space="preserve"> lifespan handler.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Pre-warm the Keras 3 model and </w:t>
      </w:r>
      <w:r>
        <w:rPr>
          <w:rFonts w:ascii="Consolas" w:hAnsi="Consolas"/>
          <w:color w:val="B91C1C"/>
          <w:sz w:val="18"/>
        </w:rPr>
        <w:t>pumpp</w:t>
      </w:r>
      <w:r>
        <w:t xml:space="preserve"> transform on server start.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Detailed </w:t>
      </w:r>
      <w:r>
        <w:rPr>
          <w:rFonts w:ascii="Consolas" w:hAnsi="Consolas"/>
          <w:color w:val="B91C1C"/>
          <w:sz w:val="18"/>
        </w:rPr>
        <w:t>/health</w:t>
      </w:r>
      <w:r>
        <w:t xml:space="preserve"> endpoint returning server health, device info, and memory state.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2: Interactive Web Frontend Studio (Conductor &amp; Singer UI)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Build an interactive, modern web application where users can visualize polyphonic vocal pitch, inspect intonation in real-time, scrub audio, and isolate voices.*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Note for Frontend Developer:</w:t>
            </w:r>
            <w:r>
              <w:t xml:space="preserve"> All backend endpoints and offline presets are ready! You can build against the live backend (</w:t>
            </w:r>
            <w:r>
              <w:rPr>
                <w:rFonts w:ascii="Consolas" w:hAnsi="Consolas"/>
                <w:color w:val="B91C1C"/>
                <w:sz w:val="18"/>
              </w:rPr>
              <w:t>http://localhost:8000</w:t>
            </w:r>
            <w:r>
              <w:t xml:space="preserve">) or work completely offline using </w:t>
            </w:r>
            <w:r>
              <w:rPr>
                <w:rFonts w:ascii="Consolas" w:hAnsi="Consolas"/>
                <w:color w:val="B91C1C"/>
                <w:sz w:val="18"/>
              </w:rPr>
              <w:t>sample_transcription.json</w:t>
            </w:r>
            <w:r>
              <w:t xml:space="preserve"> and </w:t>
            </w:r>
            <w:r>
              <w:rPr>
                <w:rFonts w:ascii="Consolas" w:hAnsi="Consolas"/>
                <w:color w:val="B91C1C"/>
                <w:sz w:val="18"/>
              </w:rPr>
              <w:t>sample_audio.wav</w:t>
            </w:r>
            <w:r>
              <w:t>.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2.1 Design System &amp; Layout Architecture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2.1.1 Aesthetic Theme &amp; Design Tokens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2.1.2]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Curated Dark Mode Glassmorphism palette (Deep Navy </w:t>
      </w:r>
      <w:r>
        <w:rPr>
          <w:rFonts w:ascii="Consolas" w:hAnsi="Consolas"/>
          <w:color w:val="B91C1C"/>
          <w:sz w:val="18"/>
        </w:rPr>
        <w:t>#0B0F19</w:t>
      </w:r>
      <w:r>
        <w:t xml:space="preserve">, Surface </w:t>
      </w:r>
      <w:r>
        <w:rPr>
          <w:rFonts w:ascii="Consolas" w:hAnsi="Consolas"/>
          <w:color w:val="B91C1C"/>
          <w:sz w:val="18"/>
        </w:rPr>
        <w:t>#111827</w:t>
      </w:r>
      <w:r>
        <w:t xml:space="preserve">, Card </w:t>
      </w:r>
      <w:r>
        <w:rPr>
          <w:rFonts w:ascii="Consolas" w:hAnsi="Consolas"/>
          <w:color w:val="B91C1C"/>
          <w:sz w:val="18"/>
        </w:rPr>
        <w:t>#1F2937</w:t>
      </w:r>
      <w:r>
        <w:t xml:space="preserve">, Border </w:t>
      </w:r>
      <w:r>
        <w:rPr>
          <w:rFonts w:ascii="Consolas" w:hAnsi="Consolas"/>
          <w:color w:val="B91C1C"/>
          <w:sz w:val="18"/>
        </w:rPr>
        <w:t>#374151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High-contrast, colorblind-accessible voice hues matching </w:t>
      </w:r>
      <w:r>
        <w:rPr>
          <w:rFonts w:ascii="Consolas" w:hAnsi="Consolas"/>
          <w:color w:val="B91C1C"/>
          <w:sz w:val="18"/>
        </w:rPr>
        <w:t>contour.voice_part</w:t>
      </w:r>
      <w:r>
        <w:t>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Soprano:</w:t>
      </w:r>
      <w:r>
        <w:t xml:space="preserve"> Vibrant Rose (</w:t>
      </w:r>
      <w:r>
        <w:rPr>
          <w:rFonts w:ascii="Consolas" w:hAnsi="Consolas"/>
          <w:color w:val="B91C1C"/>
          <w:sz w:val="18"/>
        </w:rPr>
        <w:t>#F43F5E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Alto:</w:t>
      </w:r>
      <w:r>
        <w:t xml:space="preserve"> Warm Amber (</w:t>
      </w:r>
      <w:r>
        <w:rPr>
          <w:rFonts w:ascii="Consolas" w:hAnsi="Consolas"/>
          <w:color w:val="B91C1C"/>
          <w:sz w:val="18"/>
        </w:rPr>
        <w:t>#F59E0B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Tenor:</w:t>
      </w:r>
      <w:r>
        <w:t xml:space="preserve"> Electric Cyan (</w:t>
      </w:r>
      <w:r>
        <w:rPr>
          <w:rFonts w:ascii="Consolas" w:hAnsi="Consolas"/>
          <w:color w:val="B91C1C"/>
          <w:sz w:val="18"/>
        </w:rPr>
        <w:t>#06B6D4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Bass:</w:t>
      </w:r>
      <w:r>
        <w:t xml:space="preserve"> Deep Violet (</w:t>
      </w:r>
      <w:r>
        <w:rPr>
          <w:rFonts w:ascii="Consolas" w:hAnsi="Consolas"/>
          <w:color w:val="B91C1C"/>
          <w:sz w:val="18"/>
        </w:rPr>
        <w:t>#8B5CF6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Unassigned / Ensemble:</w:t>
      </w:r>
      <w:r>
        <w:t xml:space="preserve"> Emerald (</w:t>
      </w:r>
      <w:r>
        <w:rPr>
          <w:rFonts w:ascii="Consolas" w:hAnsi="Consolas"/>
          <w:color w:val="B91C1C"/>
          <w:sz w:val="18"/>
        </w:rPr>
        <w:t>#10B981</w:t>
      </w:r>
      <w:r>
        <w:t>)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Typography: Clean modern fonts (Inter or Outfit) with tabular numerical styling for pitch readouts (</w:t>
      </w:r>
      <w:r>
        <w:rPr>
          <w:rFonts w:ascii="Consolas" w:hAnsi="Consolas"/>
          <w:color w:val="B91C1C"/>
          <w:sz w:val="18"/>
        </w:rPr>
        <w:t>font-variant-numeric: tabular-nums</w:t>
      </w:r>
      <w:r>
        <w:t>).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2.1.2 Responsive Workspace Layout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Top Bar:</w:t>
      </w:r>
      <w:r>
        <w:t xml:space="preserve"> Preset selector (connected to </w:t>
      </w:r>
      <w:r>
        <w:rPr>
          <w:rFonts w:ascii="Consolas" w:hAnsi="Consolas"/>
          <w:color w:val="B91C1C"/>
          <w:sz w:val="18"/>
        </w:rPr>
        <w:t>GET /presets</w:t>
      </w:r>
      <w:r>
        <w:t xml:space="preserve">), live drag-and-drop file upload button (connected to </w:t>
      </w:r>
      <w:r>
        <w:rPr>
          <w:rFonts w:ascii="Consolas" w:hAnsi="Consolas"/>
          <w:color w:val="B91C1C"/>
          <w:sz w:val="18"/>
        </w:rPr>
        <w:t>POST /transcribe</w:t>
      </w:r>
      <w:r>
        <w:t>), transport controls (Play/Pause, rate), and Export dropdown (CSV/MIDI).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Center Canvas:</w:t>
      </w:r>
      <w:r>
        <w:t xml:space="preserve"> Full-width interactive Piano Roll pitch visualizer with dual-axis scale and timeline playhead.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Bottom Dock:</w:t>
      </w:r>
      <w:r>
        <w:t xml:space="preserve"> Conductor analytics panel (Tuning Drift chart, Polyphony histogram, Chord summary from </w:t>
      </w:r>
      <w:r>
        <w:rPr>
          <w:rFonts w:ascii="Consolas" w:hAnsi="Consolas"/>
          <w:color w:val="B91C1C"/>
          <w:sz w:val="18"/>
        </w:rPr>
        <w:t>data.analytics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Sidebar:</w:t>
      </w:r>
      <w:r>
        <w:t xml:space="preserve"> Sensitivity threshold slider, transient noise filter, vocal register isolators (S/A/T/B toggles), and auditory synth monitor blend slider.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2.2 High-Performance Multi-Pitch Piano Roll Canvas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2.2.1 Multi-Layered HTML5 Canvas Architecture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2.1.2, sample_transcription.json]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2.2.2, 2.3]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Layer 1 (Background Grid):</w:t>
      </w:r>
      <w:r>
        <w:t xml:space="preserve"> Alternating white and black piano key background lanes, octave reference lines (</w:t>
      </w:r>
      <w:r>
        <w:rPr>
          <w:rFonts w:ascii="Cambria Math" w:hAnsi="Cambria Math"/>
          <w:i/>
          <w:color w:val="1E3A8A"/>
        </w:rPr>
        <w:t>C2, C3, C4, C5, C6</w:t>
      </w:r>
      <w:r>
        <w:t>), and beat/measure timeline ticks.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Layer 2 (Pitch Visualizer):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Discrete frequency mode: Renders points from </w:t>
      </w:r>
      <w:r>
        <w:rPr>
          <w:rFonts w:ascii="Consolas" w:hAnsi="Consolas"/>
          <w:color w:val="B91C1C"/>
          <w:sz w:val="18"/>
        </w:rPr>
        <w:t>frame.f0_refined</w:t>
      </w:r>
      <w:r>
        <w:t xml:space="preserve"> with radius proportional to salience.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Continuous contour mode: Renders connected anti-aliased ribbons from </w:t>
      </w:r>
      <w:r>
        <w:rPr>
          <w:rFonts w:ascii="Consolas" w:hAnsi="Consolas"/>
          <w:color w:val="B91C1C"/>
          <w:sz w:val="18"/>
        </w:rPr>
        <w:t>data.contours[i].points</w:t>
      </w:r>
      <w:r>
        <w:t xml:space="preserve"> colored by </w:t>
      </w:r>
      <w:r>
        <w:rPr>
          <w:rFonts w:ascii="Consolas" w:hAnsi="Consolas"/>
          <w:color w:val="B91C1C"/>
          <w:sz w:val="18"/>
        </w:rPr>
        <w:t>data.contours[i].voice_part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Layer 3 (Foreground &amp; Playhead):</w:t>
      </w:r>
      <w:r>
        <w:t xml:space="preserve"> Real-time animated vertical playhead line, mouse hover cursor, selected loop boundaries, and floating HUD tooltips.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2.2.2 Dual-Axis Coordinate Mapping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2.2.3, 2.3]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Use </w:t>
      </w:r>
      <w:r>
        <w:rPr>
          <w:rFonts w:ascii="Consolas" w:hAnsi="Consolas"/>
          <w:color w:val="B91C1C"/>
          <w:sz w:val="18"/>
        </w:rPr>
        <w:t>getCanvasCoords(t, hz)</w:t>
      </w:r>
      <w:r>
        <w:t xml:space="preserve">: map timestamp </w:t>
      </w:r>
      <w:r>
        <w:rPr>
          <w:rFonts w:ascii="Consolas" w:hAnsi="Consolas"/>
          <w:color w:val="B91C1C"/>
          <w:sz w:val="18"/>
        </w:rPr>
        <w:t>t</w:t>
      </w:r>
      <w:r>
        <w:t xml:space="preserve"> to </w:t>
      </w:r>
      <w:r>
        <w:rPr>
          <w:rFonts w:ascii="Cambria Math" w:hAnsi="Cambria Math"/>
          <w:i/>
          <w:color w:val="1E3A8A"/>
        </w:rPr>
        <w:t>X</w:t>
      </w:r>
      <w:r>
        <w:t xml:space="preserve"> pixel coordinate, and logarithmic fractional MIDI (</w:t>
      </w:r>
      <w:r>
        <w:rPr>
          <w:rFonts w:ascii="Cambria Math" w:hAnsi="Cambria Math"/>
          <w:i/>
          <w:color w:val="1E3A8A"/>
        </w:rPr>
        <w:t>69 + 12\log_2(\text{hz}/440)</w:t>
      </w:r>
      <w:r>
        <w:t xml:space="preserve">) to </w:t>
      </w:r>
      <w:r>
        <w:rPr>
          <w:rFonts w:ascii="Cambria Math" w:hAnsi="Cambria Math"/>
          <w:i/>
          <w:color w:val="1E3A8A"/>
        </w:rPr>
        <w:t>Y</w:t>
      </w:r>
      <w:r>
        <w:t xml:space="preserve"> pixel coordinate.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Default view bounds: </w:t>
      </w:r>
      <w:r>
        <w:rPr>
          <w:rFonts w:ascii="Cambria Math" w:hAnsi="Cambria Math"/>
          <w:i/>
          <w:color w:val="1E3A8A"/>
        </w:rPr>
        <w:t>m_{\text{min}} = 36</w:t>
      </w:r>
      <w:r>
        <w:t xml:space="preserve"> (</w:t>
      </w:r>
      <w:r>
        <w:rPr>
          <w:rFonts w:ascii="Cambria Math" w:hAnsi="Cambria Math"/>
          <w:i/>
          <w:color w:val="1E3A8A"/>
        </w:rPr>
        <w:t>C2 \approx 65.4\text{ Hz}</w:t>
      </w:r>
      <w:r>
        <w:t xml:space="preserve">) to </w:t>
      </w:r>
      <w:r>
        <w:rPr>
          <w:rFonts w:ascii="Cambria Math" w:hAnsi="Cambria Math"/>
          <w:i/>
          <w:color w:val="1E3A8A"/>
        </w:rPr>
        <w:t>m_{\text{max}} = 84</w:t>
      </w:r>
      <w:r>
        <w:t xml:space="preserve"> (</w:t>
      </w:r>
      <w:r>
        <w:rPr>
          <w:rFonts w:ascii="Cambria Math" w:hAnsi="Cambria Math"/>
          <w:i/>
          <w:color w:val="1E3A8A"/>
        </w:rPr>
        <w:t>C6 \approx 1046.5\text{ Hz}</w:t>
      </w:r>
      <w:r>
        <w:t>).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2.2.3 Smooth Pan &amp; Semantic Zoom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Mouse wheel zoom centered at cursor position (zooming in horizontal time from full song overview down to 2-second measure view).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Vertical zoom to expand narrow vocal registers.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Smooth click-and-drag canvas panning with inertial dampening and timeline minimap navigation strip.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2.3 Synchronized Audio Playback &amp; Synthesizer Monitor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2.3.1 Web Audio Player with Exact Sync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2.3.2, 2.3.3]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Load and decode source audio using HTML5 </w:t>
      </w:r>
      <w:r>
        <w:rPr>
          <w:rFonts w:ascii="Consolas" w:hAnsi="Consolas"/>
          <w:color w:val="B91C1C"/>
          <w:sz w:val="18"/>
        </w:rPr>
        <w:t>&lt;audio&gt;</w:t>
      </w:r>
      <w:r>
        <w:t xml:space="preserve"> element or Web Audio </w:t>
      </w:r>
      <w:r>
        <w:rPr>
          <w:rFonts w:ascii="Consolas" w:hAnsi="Consolas"/>
          <w:color w:val="B91C1C"/>
          <w:sz w:val="18"/>
        </w:rPr>
        <w:t>AudioContext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Audio source URL: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Preloaded preset: </w:t>
      </w:r>
      <w:r>
        <w:rPr>
          <w:rFonts w:ascii="Consolas" w:hAnsi="Consolas"/>
          <w:color w:val="B91C1C"/>
          <w:sz w:val="18"/>
        </w:rPr>
        <w:t>http://localhost:8000/presets/bach_chorale_satb/audio</w:t>
      </w:r>
      <w:r>
        <w:t xml:space="preserve"> (or </w:t>
      </w:r>
      <w:r>
        <w:rPr>
          <w:rFonts w:ascii="Consolas" w:hAnsi="Consolas"/>
          <w:color w:val="B91C1C"/>
          <w:sz w:val="18"/>
        </w:rPr>
        <w:t>./sample_audio.wav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Live upload: </w:t>
      </w:r>
      <w:r>
        <w:rPr>
          <w:rFonts w:ascii="Consolas" w:hAnsi="Consolas"/>
          <w:color w:val="B91C1C"/>
          <w:sz w:val="18"/>
        </w:rPr>
        <w:t>URL.createObjectURL(uploadedFile)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Maintain synchronization between audio playback time and canvas playhead using </w:t>
      </w:r>
      <w:r>
        <w:rPr>
          <w:rFonts w:ascii="Consolas" w:hAnsi="Consolas"/>
          <w:color w:val="B91C1C"/>
          <w:sz w:val="18"/>
        </w:rPr>
        <w:t>audio.currentTime</w:t>
      </w:r>
      <w:r>
        <w:t xml:space="preserve"> inside a </w:t>
      </w:r>
      <w:r>
        <w:rPr>
          <w:rFonts w:ascii="Consolas" w:hAnsi="Consolas"/>
          <w:color w:val="B91C1C"/>
          <w:sz w:val="18"/>
        </w:rPr>
        <w:t>requestAnimationFrame</w:t>
      </w:r>
      <w:r>
        <w:t xml:space="preserve"> render loop (60 FPS).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Spacebar toggle for Play / Pause, click-on-canvas to seek. Playback rate controller: </w:t>
      </w:r>
      <w:r>
        <w:rPr>
          <w:rFonts w:ascii="Cambria Math" w:hAnsi="Cambria Math"/>
          <w:i/>
          <w:color w:val="1E3A8A"/>
        </w:rPr>
        <w:t>0.5\times, 0.75\times, 1.0\times, 1.25\times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2.3.2 A-B Loop Section Rehearsal Tool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Allow user to drag-select an in-point (</w:t>
      </w:r>
      <w:r>
        <w:rPr>
          <w:rFonts w:ascii="Cambria Math" w:hAnsi="Cambria Math"/>
          <w:i/>
          <w:color w:val="1E3A8A"/>
        </w:rPr>
        <w:t>A</w:t>
      </w:r>
      <w:r>
        <w:t>) and out-point (</w:t>
      </w:r>
      <w:r>
        <w:rPr>
          <w:rFonts w:ascii="Cambria Math" w:hAnsi="Cambria Math"/>
          <w:i/>
          <w:color w:val="1E3A8A"/>
        </w:rPr>
        <w:t>B</w:t>
      </w:r>
      <w:r>
        <w:t>) on the timeline.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Continuous seamless looping over the selected measure for rehearsing difficult vocal intonation passages.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2.3.3 Real-Time Pitch Synthesis Monitor (Auditory Verification)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Polyphonic Web Audio synthesizer (polyphonic sine / triangle wave oscillators with soft envelope) dynamically driven by active frequencies in </w:t>
      </w:r>
      <w:r>
        <w:rPr>
          <w:rFonts w:ascii="Consolas" w:hAnsi="Consolas"/>
          <w:color w:val="B91C1C"/>
          <w:sz w:val="18"/>
        </w:rPr>
        <w:t>frame.f0_refined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3-way audio blend slider: </w:t>
      </w:r>
      <w:r>
        <w:rPr>
          <w:rFonts w:ascii="Consolas" w:hAnsi="Consolas"/>
          <w:color w:val="B91C1C"/>
          <w:sz w:val="18"/>
        </w:rPr>
        <w:t>100% Original Audio</w:t>
      </w:r>
      <w:r>
        <w:t xml:space="preserve"> </w:t>
      </w:r>
      <w:r>
        <w:rPr>
          <w:rFonts w:ascii="Cambria Math" w:hAnsi="Cambria Math"/>
          <w:i/>
          <w:color w:val="1E3A8A"/>
        </w:rPr>
        <w:t>\leftrightarrow</w:t>
      </w:r>
      <w:r>
        <w:t xml:space="preserve"> </w:t>
      </w:r>
      <w:r>
        <w:rPr>
          <w:rFonts w:ascii="Consolas" w:hAnsi="Consolas"/>
          <w:color w:val="B91C1C"/>
          <w:sz w:val="18"/>
        </w:rPr>
        <w:t>50% Blend Overlay</w:t>
      </w:r>
      <w:r>
        <w:t xml:space="preserve"> </w:t>
      </w:r>
      <w:r>
        <w:rPr>
          <w:rFonts w:ascii="Cambria Math" w:hAnsi="Cambria Math"/>
          <w:i/>
          <w:color w:val="1E3A8A"/>
        </w:rPr>
        <w:t>\leftrightarrow</w:t>
      </w:r>
      <w:r>
        <w:t xml:space="preserve"> </w:t>
      </w:r>
      <w:r>
        <w:rPr>
          <w:rFonts w:ascii="Consolas" w:hAnsi="Consolas"/>
          <w:color w:val="B91C1C"/>
          <w:sz w:val="18"/>
        </w:rPr>
        <w:t>100% Synth Audio</w:t>
      </w:r>
      <w:r>
        <w:t>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2.4 Real-Time Intonation Inspector &amp; Harmonic Chord Detector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2.4.1 Hover Intonation Tooltip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2.4.2]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On mouse hover over any pitch point, display floating HUD card reading exact properties: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Timestamp: </w:t>
      </w:r>
      <w:r>
        <w:rPr>
          <w:rFonts w:ascii="Consolas" w:hAnsi="Consolas"/>
          <w:color w:val="B91C1C"/>
          <w:sz w:val="18"/>
        </w:rPr>
        <w:t>frame.t</w:t>
      </w:r>
      <w:r>
        <w:t xml:space="preserve"> (e.g. </w:t>
      </w:r>
      <w:r>
        <w:rPr>
          <w:rFonts w:ascii="Cambria Math" w:hAnsi="Cambria Math"/>
          <w:i/>
          <w:color w:val="1E3A8A"/>
        </w:rPr>
        <w:t>t = 14.32\text{ s}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Refined Frequency: </w:t>
      </w:r>
      <w:r>
        <w:rPr>
          <w:rFonts w:ascii="Consolas" w:hAnsi="Consolas"/>
          <w:color w:val="B91C1C"/>
          <w:sz w:val="18"/>
        </w:rPr>
        <w:t>frame.f0_refined[k]</w:t>
      </w:r>
      <w:r>
        <w:t xml:space="preserve"> (e.g. </w:t>
      </w:r>
      <w:r>
        <w:rPr>
          <w:rFonts w:ascii="Cambria Math" w:hAnsi="Cambria Math"/>
          <w:i/>
          <w:color w:val="1E3A8A"/>
        </w:rPr>
        <w:t>441.8\text{ Hz}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Note Name: </w:t>
      </w:r>
      <w:r>
        <w:rPr>
          <w:rFonts w:ascii="Consolas" w:hAnsi="Consolas"/>
          <w:color w:val="B91C1C"/>
          <w:sz w:val="18"/>
        </w:rPr>
        <w:t>frame.notes[k]</w:t>
      </w:r>
      <w:r>
        <w:t xml:space="preserve"> (e.g. </w:t>
      </w:r>
      <w:r>
        <w:rPr>
          <w:rFonts w:ascii="Cambria Math" w:hAnsi="Cambria Math"/>
          <w:i/>
          <w:color w:val="1E3A8A"/>
        </w:rPr>
        <w:t>A4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Signed Cents Deviation: </w:t>
      </w:r>
      <w:r>
        <w:rPr>
          <w:rFonts w:ascii="Consolas" w:hAnsi="Consolas"/>
          <w:color w:val="B91C1C"/>
          <w:sz w:val="18"/>
        </w:rPr>
        <w:t>frame.cents[k]</w:t>
      </w:r>
      <w:r>
        <w:t xml:space="preserve"> (e.g. </w:t>
      </w:r>
      <w:r>
        <w:rPr>
          <w:rFonts w:ascii="Cambria Math" w:hAnsi="Cambria Math"/>
          <w:i/>
          <w:color w:val="1E3A8A"/>
        </w:rPr>
        <w:t>+7\text{ cents}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>Interactive Circular Tuning Dial: needle pointing to green center (</w:t>
      </w:r>
      <w:r>
        <w:rPr>
          <w:rFonts w:ascii="Cambria Math" w:hAnsi="Cambria Math"/>
          <w:i/>
          <w:color w:val="1E3A8A"/>
        </w:rPr>
        <w:t>\pm 0\text{c}</w:t>
      </w:r>
      <w:r>
        <w:t>) or red wings for flat/sharp.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2.4.2 Automatic Instantaneous Chord Identification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2.4.1]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Read </w:t>
      </w:r>
      <w:r>
        <w:rPr>
          <w:rFonts w:ascii="Consolas" w:hAnsi="Consolas"/>
          <w:color w:val="B91C1C"/>
          <w:sz w:val="18"/>
        </w:rPr>
        <w:t>frame.chord</w:t>
      </w:r>
      <w:r>
        <w:t xml:space="preserve"> from current playhead frame (e.g. </w:t>
      </w:r>
      <w:r>
        <w:rPr>
          <w:rFonts w:ascii="Consolas" w:hAnsi="Consolas"/>
          <w:color w:val="B91C1C"/>
          <w:sz w:val="18"/>
        </w:rPr>
        <w:t>"C Major"</w:t>
      </w:r>
      <w:r>
        <w:t xml:space="preserve">, </w:t>
      </w:r>
      <w:r>
        <w:rPr>
          <w:rFonts w:ascii="Consolas" w:hAnsi="Consolas"/>
          <w:color w:val="B91C1C"/>
          <w:sz w:val="18"/>
        </w:rPr>
        <w:t>"A Minor / C"</w:t>
      </w:r>
      <w:r>
        <w:t xml:space="preserve">, </w:t>
      </w:r>
      <w:r>
        <w:rPr>
          <w:rFonts w:ascii="Consolas" w:hAnsi="Consolas"/>
          <w:color w:val="B91C1C"/>
          <w:sz w:val="18"/>
        </w:rPr>
        <w:t>"D 5 (Open 5th)"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Display recognized musical chord in a real-time glowing glassmorphism badge above the playhead.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Backend engine in </w:t>
      </w:r>
      <w:r>
        <w:rPr>
          <w:rFonts w:ascii="Consolas" w:hAnsi="Consolas"/>
          <w:color w:val="B91C1C"/>
          <w:sz w:val="18"/>
        </w:rPr>
        <w:t>dsp_utils.py</w:t>
      </w:r>
      <w:r>
        <w:t xml:space="preserve"> and </w:t>
      </w:r>
      <w:r>
        <w:rPr>
          <w:rFonts w:ascii="Consolas" w:hAnsi="Consolas"/>
          <w:color w:val="B91C1C"/>
          <w:sz w:val="18"/>
        </w:rPr>
        <w:t>analytics.py</w:t>
      </w:r>
      <w:r>
        <w:t xml:space="preserve"> complete and tested; frontend playhead badge ready.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2.5 Dynamic Client-Side Controls &amp; Filtering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2.5.1 Real-Time Sensitivity Threshold Slider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Slider (</w:t>
      </w:r>
      <w:r>
        <w:rPr>
          <w:rFonts w:ascii="Cambria Math" w:hAnsi="Cambria Math"/>
          <w:i/>
          <w:color w:val="1E3A8A"/>
        </w:rPr>
        <w:t>0.30 - 0.85</w:t>
      </w:r>
      <w:r>
        <w:t xml:space="preserve">, default </w:t>
      </w:r>
      <w:r>
        <w:rPr>
          <w:rFonts w:ascii="Cambria Math" w:hAnsi="Cambria Math"/>
          <w:i/>
          <w:color w:val="1E3A8A"/>
        </w:rPr>
        <w:t>0.50</w:t>
      </w:r>
      <w:r>
        <w:t>) dynamically filtering visible points from frame data.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2.5.2 Transient Noise Duration Filter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Slider (</w:t>
      </w:r>
      <w:r>
        <w:rPr>
          <w:rFonts w:ascii="Cambria Math" w:hAnsi="Cambria Math"/>
          <w:i/>
          <w:color w:val="1E3A8A"/>
        </w:rPr>
        <w:t>0 - 100\text{ ms}</w:t>
      </w:r>
      <w:r>
        <w:t xml:space="preserve">, default </w:t>
      </w:r>
      <w:r>
        <w:rPr>
          <w:rFonts w:ascii="Cambria Math" w:hAnsi="Cambria Math"/>
          <w:i/>
          <w:color w:val="1E3A8A"/>
        </w:rPr>
        <w:t>35\text{ ms}</w:t>
      </w:r>
      <w:r>
        <w:t xml:space="preserve">) pruning isolated detection dots lasting </w:t>
      </w:r>
      <w:r>
        <w:rPr>
          <w:rFonts w:ascii="Cambria Math" w:hAnsi="Cambria Math"/>
          <w:i/>
          <w:color w:val="1E3A8A"/>
        </w:rPr>
        <w:t>&lt; 3</w:t>
      </w:r>
      <w:r>
        <w:t xml:space="preserve"> frames.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2.5.3 Vocal Register Quick-Filters (SATB Isolators)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Toggle buttons for </w:t>
      </w:r>
      <w:r>
        <w:rPr>
          <w:b/>
          <w:color w:val="0F172A"/>
        </w:rPr>
        <w:t>Soprano</w:t>
      </w:r>
      <w:r>
        <w:t xml:space="preserve">, </w:t>
      </w:r>
      <w:r>
        <w:rPr>
          <w:b/>
          <w:color w:val="0F172A"/>
        </w:rPr>
        <w:t>Alto</w:t>
      </w:r>
      <w:r>
        <w:t xml:space="preserve">, </w:t>
      </w:r>
      <w:r>
        <w:rPr>
          <w:b/>
          <w:color w:val="0F172A"/>
        </w:rPr>
        <w:t>Tenor</w:t>
      </w:r>
      <w:r>
        <w:t xml:space="preserve">, </w:t>
      </w:r>
      <w:r>
        <w:rPr>
          <w:b/>
          <w:color w:val="0F172A"/>
        </w:rPr>
        <w:t>Bass</w:t>
      </w:r>
      <w:r>
        <w:t xml:space="preserve"> to dim or highlight specific frequency bands by filtering </w:t>
      </w:r>
      <w:r>
        <w:rPr>
          <w:rFonts w:ascii="Consolas" w:hAnsi="Consolas"/>
          <w:color w:val="B91C1C"/>
          <w:sz w:val="18"/>
        </w:rPr>
        <w:t>contour.voice_part</w:t>
      </w:r>
      <w:r>
        <w:t>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2.6 Demo Showcase Library &amp; Live File Upload (Convergence)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2.6.1 Pre-Loaded Academic Showcase Presets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2.1, 2.2, 2.3]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Connect preset dropdown selector to </w:t>
      </w:r>
      <w:r>
        <w:rPr>
          <w:rFonts w:ascii="Consolas" w:hAnsi="Consolas"/>
          <w:color w:val="B91C1C"/>
          <w:sz w:val="18"/>
        </w:rPr>
        <w:t>GET /presets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On selection, fetch </w:t>
      </w:r>
      <w:r>
        <w:rPr>
          <w:rFonts w:ascii="Consolas" w:hAnsi="Consolas"/>
          <w:color w:val="B91C1C"/>
          <w:sz w:val="18"/>
        </w:rPr>
        <w:t>GET /presets/{id}</w:t>
      </w:r>
      <w:r>
        <w:t xml:space="preserve"> for instant zero-compute transcription rendering and bind </w:t>
      </w:r>
      <w:r>
        <w:rPr>
          <w:rFonts w:ascii="Consolas" w:hAnsi="Consolas"/>
          <w:color w:val="B91C1C"/>
          <w:sz w:val="18"/>
        </w:rPr>
        <w:t>&lt;audio src="/presets/{id}/audio"&gt;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Offline fallback: loads </w:t>
      </w:r>
      <w:r>
        <w:rPr>
          <w:rFonts w:ascii="Consolas" w:hAnsi="Consolas"/>
          <w:color w:val="B91C1C"/>
          <w:sz w:val="18"/>
        </w:rPr>
        <w:t>./sample_transcription.json</w:t>
      </w:r>
      <w:r>
        <w:t xml:space="preserve"> and </w:t>
      </w:r>
      <w:r>
        <w:rPr>
          <w:rFonts w:ascii="Consolas" w:hAnsi="Consolas"/>
          <w:color w:val="B91C1C"/>
          <w:sz w:val="18"/>
        </w:rPr>
        <w:t>./sample_audio.wav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2.6.2 Live Drag-and-Drop Ingestion (Backend Integration)</w:t>
      </w:r>
      <w:r>
        <w:t xml:space="preserve"> </w:t>
      </w:r>
      <w:r>
        <w:rPr>
          <w:rFonts w:ascii="Consolas" w:hAnsi="Consolas"/>
          <w:color w:val="B91C1C"/>
          <w:sz w:val="18"/>
        </w:rPr>
        <w:t>[Track: Fullstack]</w:t>
      </w:r>
      <w:r>
        <w:t xml:space="preserve"> </w:t>
      </w:r>
      <w:r>
        <w:rPr>
          <w:rFonts w:ascii="Consolas" w:hAnsi="Consolas"/>
          <w:color w:val="B91C1C"/>
          <w:sz w:val="18"/>
        </w:rPr>
        <w:t>[🔴 CONVERGENCE POINT]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Backend 1.2, 1.4 AND Frontend 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Phase 3, 5.1]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Wire drag-and-drop file uploader to live </w:t>
      </w:r>
      <w:r>
        <w:rPr>
          <w:rFonts w:ascii="Consolas" w:hAnsi="Consolas"/>
          <w:color w:val="B91C1C"/>
          <w:sz w:val="18"/>
        </w:rPr>
        <w:t>POST /transcribe?async_mode=true</w:t>
      </w:r>
      <w:r>
        <w:t xml:space="preserve"> endpoint.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Subscribe to real-time progress via Server-Sent Events: </w:t>
      </w:r>
      <w:r>
        <w:rPr>
          <w:rFonts w:ascii="Consolas" w:hAnsi="Consolas"/>
          <w:color w:val="B91C1C"/>
          <w:sz w:val="18"/>
        </w:rPr>
        <w:t>new EventSource('/jobs/' + jobId + '/events')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Display animated progress bar (</w:t>
      </w:r>
      <w:r>
        <w:rPr>
          <w:rFonts w:ascii="Cambria Math" w:hAnsi="Cambria Math"/>
          <w:i/>
          <w:color w:val="1E3A8A"/>
        </w:rPr>
        <w:t>0\% \rightarrow 100\%</w:t>
      </w:r>
      <w:r>
        <w:t xml:space="preserve">) and seamlessly render canvas when the </w:t>
      </w:r>
      <w:r>
        <w:rPr>
          <w:rFonts w:ascii="Consolas" w:hAnsi="Consolas"/>
          <w:color w:val="B91C1C"/>
          <w:sz w:val="18"/>
        </w:rPr>
        <w:t>complete</w:t>
      </w:r>
      <w:r>
        <w:t xml:space="preserve"> event fires.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3: Contour Tracking, Voicing &amp; Ensemble Analytics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Upgrade the output from discrete per-frame frequency dots into connected, continuous musical lines and ensemble performance metrics.*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3.1 Frame-to-Frame Trajectory Linking (Pitch Tracking)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3.1.1 Bipartite Greedy Matching Algorithm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3.1.2, 3.2]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Implement trajectory linker </w:t>
      </w:r>
      <w:r>
        <w:rPr>
          <w:rFonts w:ascii="Consolas" w:hAnsi="Consolas"/>
          <w:color w:val="B91C1C"/>
          <w:sz w:val="18"/>
        </w:rPr>
        <w:t>mvp/backend/contour_tracker.py</w:t>
      </w:r>
      <w:r>
        <w:t xml:space="preserve"> using cost matrix in cents-time space.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Link candidate pairs if </w:t>
      </w:r>
      <w:r>
        <w:rPr>
          <w:rFonts w:ascii="Cambria Math" w:hAnsi="Cambria Math"/>
          <w:i/>
          <w:color w:val="1E3A8A"/>
        </w:rPr>
        <w:t>|\Delta \text{cents}| \le 80\text{ cents}</w:t>
      </w:r>
      <w:r>
        <w:t xml:space="preserve"> and time gap </w:t>
      </w:r>
      <w:r>
        <w:rPr>
          <w:rFonts w:ascii="Cambria Math" w:hAnsi="Cambria Math"/>
          <w:i/>
          <w:color w:val="1E3A8A"/>
        </w:rPr>
        <w:t>\Delta t \le 25\text{ ms}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3.1.2 Trajectory State Machine &amp; Gap Bridging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3.1.3]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State machine with </w:t>
      </w:r>
      <w:r>
        <w:rPr>
          <w:rFonts w:ascii="Consolas" w:hAnsi="Consolas"/>
          <w:color w:val="B91C1C"/>
          <w:sz w:val="18"/>
        </w:rPr>
        <w:t>Active</w:t>
      </w:r>
      <w:r>
        <w:t xml:space="preserve">, </w:t>
      </w:r>
      <w:r>
        <w:rPr>
          <w:rFonts w:ascii="Consolas" w:hAnsi="Consolas"/>
          <w:color w:val="B91C1C"/>
          <w:sz w:val="18"/>
        </w:rPr>
        <w:t>Coasting</w:t>
      </w:r>
      <w:r>
        <w:t xml:space="preserve"> (bridges 1–2 frame micro-dropouts), and </w:t>
      </w:r>
      <w:r>
        <w:rPr>
          <w:rFonts w:ascii="Consolas" w:hAnsi="Consolas"/>
          <w:color w:val="B91C1C"/>
          <w:sz w:val="18"/>
        </w:rPr>
        <w:t>Terminated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Discard spurious tracks lasting </w:t>
      </w:r>
      <w:r>
        <w:rPr>
          <w:rFonts w:ascii="Cambria Math" w:hAnsi="Cambria Math"/>
          <w:i/>
          <w:color w:val="1E3A8A"/>
        </w:rPr>
        <w:t>&lt; 50\text{ ms}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3.1.3 Continuous Smoothing (Vibrato-Preserving)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3.2, 3.3, 3.4]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Apply 5-point moving median filter + Savitzky-Golay polynomial smoothing (</w:t>
      </w:r>
      <w:r>
        <w:rPr>
          <w:rFonts w:ascii="Cambria Math" w:hAnsi="Cambria Math"/>
          <w:i/>
          <w:color w:val="1E3A8A"/>
        </w:rPr>
        <w:t>window=7, order=2</w:t>
      </w:r>
      <w:r>
        <w:t xml:space="preserve">) preserving </w:t>
      </w:r>
      <w:r>
        <w:rPr>
          <w:rFonts w:ascii="Cambria Math" w:hAnsi="Cambria Math"/>
          <w:i/>
          <w:color w:val="1E3A8A"/>
        </w:rPr>
        <w:t>5-7\text{ Hz}</w:t>
      </w:r>
      <w:r>
        <w:t xml:space="preserve"> choral vibrato without sensor jitter.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3.2 Heuristic Voice Part Partitioning (Tessitura &amp; SATB Association)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3.2.1 Pitch Centroid &amp; Tessitura Bounding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3.2.2,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Partition extracted trajectories into 4 voice roles based on mean frequency centroids: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Soprano:</w:t>
      </w:r>
      <w:r>
        <w:t xml:space="preserve"> </w:t>
      </w:r>
      <w:r>
        <w:rPr>
          <w:rFonts w:ascii="Cambria Math" w:hAnsi="Cambria Math"/>
          <w:i/>
          <w:color w:val="1E3A8A"/>
        </w:rPr>
        <w:t>C4 - C6</w:t>
      </w:r>
      <w:r>
        <w:t xml:space="preserve"> (</w:t>
      </w:r>
      <w:r>
        <w:rPr>
          <w:rFonts w:ascii="Cambria Math" w:hAnsi="Cambria Math"/>
          <w:i/>
          <w:color w:val="1E3A8A"/>
        </w:rPr>
        <w:t>261 - 1046\text{ Hz}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Alto:</w:t>
      </w:r>
      <w:r>
        <w:t xml:space="preserve"> </w:t>
      </w:r>
      <w:r>
        <w:rPr>
          <w:rFonts w:ascii="Cambria Math" w:hAnsi="Cambria Math"/>
          <w:i/>
          <w:color w:val="1E3A8A"/>
        </w:rPr>
        <w:t>F3 - F5</w:t>
      </w:r>
      <w:r>
        <w:t xml:space="preserve"> (</w:t>
      </w:r>
      <w:r>
        <w:rPr>
          <w:rFonts w:ascii="Cambria Math" w:hAnsi="Cambria Math"/>
          <w:i/>
          <w:color w:val="1E3A8A"/>
        </w:rPr>
        <w:t>174 - 698\text{ Hz}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Tenor:</w:t>
      </w:r>
      <w:r>
        <w:t xml:space="preserve"> </w:t>
      </w:r>
      <w:r>
        <w:rPr>
          <w:rFonts w:ascii="Cambria Math" w:hAnsi="Cambria Math"/>
          <w:i/>
          <w:color w:val="1E3A8A"/>
        </w:rPr>
        <w:t>C3 - A4</w:t>
      </w:r>
      <w:r>
        <w:t xml:space="preserve"> (</w:t>
      </w:r>
      <w:r>
        <w:rPr>
          <w:rFonts w:ascii="Cambria Math" w:hAnsi="Cambria Math"/>
          <w:i/>
          <w:color w:val="1E3A8A"/>
        </w:rPr>
        <w:t>130 - 440\text{ Hz}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Bass:</w:t>
      </w:r>
      <w:r>
        <w:t xml:space="preserve"> </w:t>
      </w:r>
      <w:r>
        <w:rPr>
          <w:rFonts w:ascii="Cambria Math" w:hAnsi="Cambria Math"/>
          <w:i/>
          <w:color w:val="1E3A8A"/>
        </w:rPr>
        <w:t>E2 - E4</w:t>
      </w:r>
      <w:r>
        <w:t xml:space="preserve"> (</w:t>
      </w:r>
      <w:r>
        <w:rPr>
          <w:rFonts w:ascii="Cambria Math" w:hAnsi="Cambria Math"/>
          <w:i/>
          <w:color w:val="1E3A8A"/>
        </w:rPr>
        <w:t>82 - 329\text{ Hz}</w:t>
      </w:r>
      <w:r>
        <w:t>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3.2.2 Non-Crossing Voice Priority Heuristic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Minimize vocal line crossover errors by prioritizing upper frequency tracks to higher voice parts during overlaps.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3.3 Ensemble Intonation &amp; Performance Analytics Dashboard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3.3.1 Ensemble Tuning Drift Metric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Compute cumulative rolling average of intonation cents deviations: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\text{Drift}(t) = \frac{1}{|K_t|} \sum_{k \in K_t} \delta_{\text{cents}}(k)</w:t>
      </w:r>
      <w:r>
        <w:rPr>
          <w:rFonts w:ascii="Cambria Math" w:hAnsi="Cambria Math"/>
          <w:i/>
          <w:color w:val="1E3A8A"/>
        </w:rPr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Plot a trendline showing whether the ensemble is progressively going flat over several minutes or singing sharp.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3.3.2 Pitch Stability &amp; Vibrato Analysis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Calculate pitch standard deviation during sustained note segments (</w:t>
      </w:r>
      <w:r>
        <w:rPr>
          <w:rFonts w:ascii="Cambria Math" w:hAnsi="Cambria Math"/>
          <w:i/>
          <w:color w:val="1E3A8A"/>
        </w:rPr>
        <w:t>&gt; 500\text{ ms}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Estimate vibrato rate (in Hz) and vibrato depth (in cents) for detected solo lines.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3.3.3 Polyphony Density Distribution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Compute frame-by-frame polyphonic density (</w:t>
      </w:r>
      <w:r>
        <w:rPr>
          <w:rFonts w:ascii="Cambria Math" w:hAnsi="Cambria Math"/>
          <w:i/>
          <w:color w:val="1E3A8A"/>
        </w:rPr>
        <w:t>0, 1, 2, 3, 4, 5+</w:t>
      </w:r>
      <w:r>
        <w:t xml:space="preserve"> active voices) and render breakdown chart.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3.3.4 Unison Dispersion Metric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Calculate the frequency spread (cents difference between singers) when two parts sing the same pitch class.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3.4 Professional Export Pipeline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3.4.1 Structured CSV / TSV Export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Export columns: </w:t>
      </w:r>
      <w:r>
        <w:rPr>
          <w:rFonts w:ascii="Consolas" w:hAnsi="Consolas"/>
          <w:color w:val="B91C1C"/>
          <w:sz w:val="18"/>
        </w:rPr>
        <w:t>frame_index</w:t>
      </w:r>
      <w:r>
        <w:t xml:space="preserve">, </w:t>
      </w:r>
      <w:r>
        <w:rPr>
          <w:rFonts w:ascii="Consolas" w:hAnsi="Consolas"/>
          <w:color w:val="B91C1C"/>
          <w:sz w:val="18"/>
        </w:rPr>
        <w:t>timestamp_sec</w:t>
      </w:r>
      <w:r>
        <w:t xml:space="preserve">, </w:t>
      </w:r>
      <w:r>
        <w:rPr>
          <w:rFonts w:ascii="Consolas" w:hAnsi="Consolas"/>
          <w:color w:val="B91C1C"/>
          <w:sz w:val="18"/>
        </w:rPr>
        <w:t>frequency_hz</w:t>
      </w:r>
      <w:r>
        <w:t xml:space="preserve">, </w:t>
      </w:r>
      <w:r>
        <w:rPr>
          <w:rFonts w:ascii="Consolas" w:hAnsi="Consolas"/>
          <w:color w:val="B91C1C"/>
          <w:sz w:val="18"/>
        </w:rPr>
        <w:t>midi_note</w:t>
      </w:r>
      <w:r>
        <w:t xml:space="preserve">, </w:t>
      </w:r>
      <w:r>
        <w:rPr>
          <w:rFonts w:ascii="Consolas" w:hAnsi="Consolas"/>
          <w:color w:val="B91C1C"/>
          <w:sz w:val="18"/>
        </w:rPr>
        <w:t>note_name</w:t>
      </w:r>
      <w:r>
        <w:t xml:space="preserve">, </w:t>
      </w:r>
      <w:r>
        <w:rPr>
          <w:rFonts w:ascii="Consolas" w:hAnsi="Consolas"/>
          <w:color w:val="B91C1C"/>
          <w:sz w:val="18"/>
        </w:rPr>
        <w:t>cents_offset</w:t>
      </w:r>
      <w:r>
        <w:t xml:space="preserve">, </w:t>
      </w:r>
      <w:r>
        <w:rPr>
          <w:rFonts w:ascii="Consolas" w:hAnsi="Consolas"/>
          <w:color w:val="B91C1C"/>
          <w:sz w:val="18"/>
        </w:rPr>
        <w:t>chord</w:t>
      </w:r>
      <w:r>
        <w:t xml:space="preserve">, </w:t>
      </w:r>
      <w:r>
        <w:rPr>
          <w:rFonts w:ascii="Consolas" w:hAnsi="Consolas"/>
          <w:color w:val="B91C1C"/>
          <w:sz w:val="18"/>
        </w:rPr>
        <w:t>contour_id</w:t>
      </w:r>
      <w:r>
        <w:t xml:space="preserve">, </w:t>
      </w:r>
      <w:r>
        <w:rPr>
          <w:rFonts w:ascii="Consolas" w:hAnsi="Consolas"/>
          <w:color w:val="B91C1C"/>
          <w:sz w:val="18"/>
        </w:rPr>
        <w:t>voice_part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Frontend triggers via </w:t>
      </w:r>
      <w:r>
        <w:rPr>
          <w:rFonts w:ascii="Consolas" w:hAnsi="Consolas"/>
          <w:color w:val="B91C1C"/>
          <w:sz w:val="18"/>
        </w:rPr>
        <w:t>POST /export/csv</w:t>
      </w:r>
      <w:r>
        <w:t xml:space="preserve"> sending </w:t>
      </w:r>
      <w:r>
        <w:rPr>
          <w:rFonts w:ascii="Consolas" w:hAnsi="Consolas"/>
          <w:color w:val="B91C1C"/>
          <w:sz w:val="18"/>
        </w:rPr>
        <w:t>{ frames, contours 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3.4.2 Standard MIDI File (Type 1) Export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3.1, 3.2]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Convert continuous trajectories into quantized multi-track MIDI file with pitch bend messages using </w:t>
      </w:r>
      <w:r>
        <w:rPr>
          <w:rFonts w:ascii="Consolas" w:hAnsi="Consolas"/>
          <w:color w:val="B91C1C"/>
          <w:sz w:val="18"/>
        </w:rPr>
        <w:t>mido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Frontend triggers via </w:t>
      </w:r>
      <w:r>
        <w:rPr>
          <w:rFonts w:ascii="Consolas" w:hAnsi="Consolas"/>
          <w:color w:val="B91C1C"/>
          <w:sz w:val="18"/>
        </w:rPr>
        <w:t>POST /export/midi?tempo_bpm=120</w:t>
      </w:r>
      <w:r>
        <w:t xml:space="preserve"> sending </w:t>
      </w:r>
      <w:r>
        <w:rPr>
          <w:rFonts w:ascii="Consolas" w:hAnsi="Consolas"/>
          <w:color w:val="B91C1C"/>
          <w:sz w:val="18"/>
        </w:rPr>
        <w:t>{ contours 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3.4.3 Visual Vector Export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SVG and high-resolution PNG export of the piano roll visualizer for academic papers and rehearsal reports.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3.5 Conductor Analytics UI Panel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3.5.1 Conductor Studio Metrics View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Backend 3.2, 3.3]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Bottom collapsible dock rendering rich analytics from </w:t>
      </w:r>
      <w:r>
        <w:rPr>
          <w:rFonts w:ascii="Consolas" w:hAnsi="Consolas"/>
          <w:color w:val="B91C1C"/>
          <w:sz w:val="18"/>
        </w:rPr>
        <w:t>data.analytics</w:t>
      </w:r>
      <w:r>
        <w:t>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Ensemble Tuning Drift:</w:t>
      </w:r>
      <w:r>
        <w:t xml:space="preserve"> Line chart plotting cumulative cents deviation (</w:t>
      </w:r>
      <w:r>
        <w:rPr>
          <w:rFonts w:ascii="Consolas" w:hAnsi="Consolas"/>
          <w:color w:val="B91C1C"/>
          <w:sz w:val="18"/>
        </w:rPr>
        <w:t>analytics.tuning_drift_cents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Polyphony Distribution:</w:t>
      </w:r>
      <w:r>
        <w:t xml:space="preserve"> Bar chart rendering breakdown from </w:t>
      </w:r>
      <w:r>
        <w:rPr>
          <w:rFonts w:ascii="Consolas" w:hAnsi="Consolas"/>
          <w:color w:val="B91C1C"/>
          <w:sz w:val="18"/>
        </w:rPr>
        <w:t>analytics.polyphony_distribution</w:t>
      </w:r>
      <w:r>
        <w:t xml:space="preserve"> (</w:t>
      </w:r>
      <w:r>
        <w:rPr>
          <w:rFonts w:ascii="Consolas" w:hAnsi="Consolas"/>
          <w:color w:val="B91C1C"/>
          <w:sz w:val="18"/>
        </w:rPr>
        <w:t>silence</w:t>
      </w:r>
      <w:r>
        <w:t xml:space="preserve">, </w:t>
      </w:r>
      <w:r>
        <w:rPr>
          <w:rFonts w:ascii="Consolas" w:hAnsi="Consolas"/>
          <w:color w:val="B91C1C"/>
          <w:sz w:val="18"/>
        </w:rPr>
        <w:t>solo</w:t>
      </w:r>
      <w:r>
        <w:t xml:space="preserve">, </w:t>
      </w:r>
      <w:r>
        <w:rPr>
          <w:rFonts w:ascii="Consolas" w:hAnsi="Consolas"/>
          <w:color w:val="B91C1C"/>
          <w:sz w:val="18"/>
        </w:rPr>
        <w:t>2_part</w:t>
      </w:r>
      <w:r>
        <w:t xml:space="preserve">, </w:t>
      </w:r>
      <w:r>
        <w:rPr>
          <w:rFonts w:ascii="Consolas" w:hAnsi="Consolas"/>
          <w:color w:val="B91C1C"/>
          <w:sz w:val="18"/>
        </w:rPr>
        <w:t>3_part</w:t>
      </w:r>
      <w:r>
        <w:t xml:space="preserve">, </w:t>
      </w:r>
      <w:r>
        <w:rPr>
          <w:rFonts w:ascii="Consolas" w:hAnsi="Consolas"/>
          <w:color w:val="B91C1C"/>
          <w:sz w:val="18"/>
        </w:rPr>
        <w:t>4_part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Unison Dispersion Meter:</w:t>
      </w:r>
      <w:r>
        <w:t xml:space="preserve"> Numeric display of singer intonation spread (</w:t>
      </w:r>
      <w:r>
        <w:rPr>
          <w:rFonts w:ascii="Consolas" w:hAnsi="Consolas"/>
          <w:color w:val="B91C1C"/>
          <w:sz w:val="18"/>
        </w:rPr>
        <w:t>analytics.unison_dispersion_cents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Pitch Stability &amp; Vibrato:</w:t>
      </w:r>
      <w:r>
        <w:t xml:space="preserve"> Display average vibrato rate (</w:t>
      </w:r>
      <w:r>
        <w:rPr>
          <w:rFonts w:ascii="Consolas" w:hAnsi="Consolas"/>
          <w:color w:val="B91C1C"/>
          <w:sz w:val="18"/>
        </w:rPr>
        <w:t>analytics.vibrato.rate_hz</w:t>
      </w:r>
      <w:r>
        <w:t>) and depth (</w:t>
      </w:r>
      <w:r>
        <w:rPr>
          <w:rFonts w:ascii="Consolas" w:hAnsi="Consolas"/>
          <w:color w:val="B91C1C"/>
          <w:sz w:val="18"/>
        </w:rPr>
        <w:t>analytics.vibrato.depth_cents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Common Chords Breakdown:</w:t>
      </w:r>
      <w:r>
        <w:t xml:space="preserve"> List of recognized harmonies and percentages from </w:t>
      </w:r>
      <w:r>
        <w:rPr>
          <w:rFonts w:ascii="Consolas" w:hAnsi="Consolas"/>
          <w:color w:val="B91C1C"/>
          <w:sz w:val="18"/>
        </w:rPr>
        <w:t>analytics.top_chords</w:t>
      </w:r>
      <w:r>
        <w:t>.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4: Academic Rigor, Benchmark &amp; Evaluation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Complete the scientific validation required for the MuTech SLR project by testing on unseen datasets, testing noise robustness, and documenting limits.*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Note:</w:t>
            </w:r>
            <w:r>
              <w:t xml:space="preserve"> The entire Phase 4 research stream can run </w:t>
            </w:r>
            <w:r>
              <w:rPr>
                <w:b/>
                <w:color w:val="0F172A"/>
              </w:rPr>
              <w:t>100% in parallel</w:t>
            </w:r>
            <w:r>
              <w:t xml:space="preserve"> with Phase 1 and Phase 2 by the MIR / Research Lead!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4.1 Evaluation on Unseen Corpus (Cantoría Dataset Benchmark)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4.1.1 Dataset Acquisition &amp; Ground-Truth Preparation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4.1.2]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Ingest the </w:t>
      </w:r>
      <w:r>
        <w:rPr>
          <w:b/>
          <w:color w:val="0F172A"/>
        </w:rPr>
        <w:t>Cantoría Dataset</w:t>
      </w:r>
      <w:r>
        <w:t xml:space="preserve"> (Spanish Renaissance vocal quartets, SATB).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Extract ground-truth individual voice pitches using monophonic </w:t>
      </w:r>
      <w:r>
        <w:rPr>
          <w:rFonts w:ascii="Consolas" w:hAnsi="Consolas"/>
          <w:color w:val="B91C1C"/>
          <w:sz w:val="18"/>
        </w:rPr>
        <w:t>pYIN</w:t>
      </w:r>
      <w:r>
        <w:t xml:space="preserve"> on isolated clean stems.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Create full polyphonic mixdown audio files.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4.1.2 Benchmark Execution &amp; Metrics Calculation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4.1.1]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4.1.3]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Run </w:t>
      </w:r>
      <w:r>
        <w:rPr>
          <w:rFonts w:ascii="Consolas" w:hAnsi="Consolas"/>
          <w:color w:val="B91C1C"/>
          <w:sz w:val="18"/>
        </w:rPr>
        <w:t>mvp/eval/evaluate.py</w:t>
      </w:r>
      <w:r>
        <w:t xml:space="preserve"> using </w:t>
      </w:r>
      <w:r>
        <w:rPr>
          <w:rFonts w:ascii="Consolas" w:hAnsi="Consolas"/>
          <w:color w:val="B91C1C"/>
          <w:sz w:val="18"/>
        </w:rPr>
        <w:t>mir_eval.multipitch</w:t>
      </w:r>
      <w:r>
        <w:t xml:space="preserve"> across all Cantoría pieces: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Raw Pitch Accuracy (RPA) at </w:t>
      </w:r>
      <w:r>
        <w:rPr>
          <w:rFonts w:ascii="Cambria Math" w:hAnsi="Cambria Math"/>
          <w:i/>
          <w:color w:val="1E3A8A"/>
        </w:rPr>
        <w:t>\pm 20\text{ cents}</w:t>
      </w:r>
      <w:r>
        <w:t xml:space="preserve">, </w:t>
      </w:r>
      <w:r>
        <w:rPr>
          <w:rFonts w:ascii="Cambria Math" w:hAnsi="Cambria Math"/>
          <w:i/>
          <w:color w:val="1E3A8A"/>
        </w:rPr>
        <w:t>\pm 50\text{ cents}</w:t>
      </w:r>
      <w:r>
        <w:t xml:space="preserve">, </w:t>
      </w:r>
      <w:r>
        <w:rPr>
          <w:rFonts w:ascii="Cambria Math" w:hAnsi="Cambria Math"/>
          <w:i/>
          <w:color w:val="1E3A8A"/>
        </w:rPr>
        <w:t>\pm 100\text{ cents}</w:t>
      </w:r>
      <w:r>
        <w:t>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>Raw Chroma Accuracy (RCA), Multi-Pitch Precision, Recall, F-measure, and Overall Accuracy (OA).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4.1.3 Comparison Matrix vs. Training Data (CSD)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4.1.2]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Construct comparative evaluation table: CSD (seen in training) vs. Cantoría (unseen out-of-distribution).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4.2 Noise &amp; Acoustic Robustness Stress Testing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4.2.1 SNR Degradation Benchmark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Test </w:t>
      </w:r>
      <w:r>
        <w:rPr>
          <w:rFonts w:ascii="Consolas" w:hAnsi="Consolas"/>
          <w:color w:val="B91C1C"/>
          <w:sz w:val="18"/>
        </w:rPr>
        <w:t>multif0</w:t>
      </w:r>
      <w:r>
        <w:t xml:space="preserve"> against the 14 benchmark mixtures with additive noise: Clean (</w:t>
      </w:r>
      <w:r>
        <w:rPr>
          <w:rFonts w:ascii="Cambria Math" w:hAnsi="Cambria Math"/>
          <w:i/>
          <w:color w:val="1E3A8A"/>
        </w:rPr>
        <w:t>+\infty\text{ dB}</w:t>
      </w:r>
      <w:r>
        <w:t xml:space="preserve">), </w:t>
      </w:r>
      <w:r>
        <w:rPr>
          <w:rFonts w:ascii="Cambria Math" w:hAnsi="Cambria Math"/>
          <w:i/>
          <w:color w:val="1E3A8A"/>
        </w:rPr>
        <w:t>+20\text{ dB}</w:t>
      </w:r>
      <w:r>
        <w:t xml:space="preserve">, </w:t>
      </w:r>
      <w:r>
        <w:rPr>
          <w:rFonts w:ascii="Cambria Math" w:hAnsi="Cambria Math"/>
          <w:i/>
          <w:color w:val="1E3A8A"/>
        </w:rPr>
        <w:t>+10\text{ dB}</w:t>
      </w:r>
      <w:r>
        <w:t xml:space="preserve">, </w:t>
      </w:r>
      <w:r>
        <w:rPr>
          <w:rFonts w:ascii="Cambria Math" w:hAnsi="Cambria Math"/>
          <w:i/>
          <w:color w:val="1E3A8A"/>
        </w:rPr>
        <w:t>+0\text{ dB SNR}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4.2.2 Reverberation Sensitivity Test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Convolve test audio with simulated room impulse responses (dry, </w:t>
      </w:r>
      <w:r>
        <w:rPr>
          <w:rFonts w:ascii="Cambria Math" w:hAnsi="Cambria Math"/>
          <w:i/>
          <w:color w:val="1E3A8A"/>
        </w:rPr>
        <w:t>0.5\text{ s}</w:t>
      </w:r>
      <w:r>
        <w:t xml:space="preserve"> chamber, </w:t>
      </w:r>
      <w:r>
        <w:rPr>
          <w:rFonts w:ascii="Cambria Math" w:hAnsi="Cambria Math"/>
          <w:i/>
          <w:color w:val="1E3A8A"/>
        </w:rPr>
        <w:t>1.8\text{ s}</w:t>
      </w:r>
      <w:r>
        <w:t xml:space="preserve"> cathedral) and measure false-alarm rates.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4.3 Systematic Literature Review (SLR) Alignment Documentation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4.3.1 Update `mvp/docs/RESEARCH_REPORT.md`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4.1, 4.2]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Incorporate the Cantoría benchmark findings into Section 3 ("Headline Results").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Formally link findings to SLR findings (</w:t>
      </w:r>
      <w:r>
        <w:rPr>
          <w:i/>
        </w:rPr>
        <w:t>Gap 1: Ensemble Processing</w:t>
      </w:r>
      <w:r>
        <w:t xml:space="preserve"> and </w:t>
      </w:r>
      <w:r>
        <w:rPr>
          <w:i/>
        </w:rPr>
        <w:t>Cluster 4: Multi-Pitch Estimation</w:t>
      </w:r>
      <w:r>
        <w:t>).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4.3.2 Licensing &amp; Intellectual Property Disclosures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Document dual-licensing nature of </w:t>
      </w:r>
      <w:r>
        <w:rPr>
          <w:rFonts w:ascii="Consolas" w:hAnsi="Consolas"/>
          <w:color w:val="B91C1C"/>
          <w:sz w:val="18"/>
        </w:rPr>
        <w:t>multif0</w:t>
      </w:r>
      <w:r>
        <w:t xml:space="preserve"> (MIT code vs. commercial pgmusic training audio) for academic vs. commercial use.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5: Packaging, Containerization &amp; Presentation Delivery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Deliver a single-command reproducible container and presentation demonstration.*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5.1 Production Dockerization &amp; Compose Setup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5.1.1 Optimized Multi-Stage Dockerfile (`mvp/Dockerfile`)</w:t>
      </w:r>
      <w:r>
        <w:t xml:space="preserve"> </w:t>
      </w:r>
      <w:r>
        <w:rPr>
          <w:rFonts w:ascii="Consolas" w:hAnsi="Consolas"/>
          <w:color w:val="B91C1C"/>
          <w:sz w:val="18"/>
        </w:rPr>
        <w:t>[Track: DevOps]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1.4, Frontend Build]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5.1.2]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Base: </w:t>
      </w:r>
      <w:r>
        <w:rPr>
          <w:rFonts w:ascii="Consolas" w:hAnsi="Consolas"/>
          <w:color w:val="B91C1C"/>
          <w:sz w:val="18"/>
        </w:rPr>
        <w:t>python:3.12-slim-bookworm</w:t>
      </w:r>
      <w:r>
        <w:t xml:space="preserve"> with </w:t>
      </w:r>
      <w:r>
        <w:rPr>
          <w:rFonts w:ascii="Consolas" w:hAnsi="Consolas"/>
          <w:color w:val="B91C1C"/>
          <w:sz w:val="18"/>
        </w:rPr>
        <w:t>libsndfile1</w:t>
      </w:r>
      <w:r>
        <w:t xml:space="preserve">, </w:t>
      </w:r>
      <w:r>
        <w:rPr>
          <w:rFonts w:ascii="Consolas" w:hAnsi="Consolas"/>
          <w:color w:val="B91C1C"/>
          <w:sz w:val="18"/>
        </w:rPr>
        <w:t>ffmpeg</w:t>
      </w:r>
      <w:r>
        <w:t xml:space="preserve">, </w:t>
      </w:r>
      <w:r>
        <w:rPr>
          <w:rFonts w:ascii="Consolas" w:hAnsi="Consolas"/>
          <w:color w:val="B91C1C"/>
          <w:sz w:val="18"/>
        </w:rPr>
        <w:t>git</w:t>
      </w:r>
      <w:r>
        <w:t xml:space="preserve">, </w:t>
      </w:r>
      <w:r>
        <w:rPr>
          <w:rFonts w:ascii="Consolas" w:hAnsi="Consolas"/>
          <w:color w:val="B91C1C"/>
          <w:sz w:val="18"/>
        </w:rPr>
        <w:t>curl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Pinned dependencies installed with </w:t>
      </w:r>
      <w:r>
        <w:rPr>
          <w:rFonts w:ascii="Consolas" w:hAnsi="Consolas"/>
          <w:color w:val="B91C1C"/>
          <w:sz w:val="18"/>
        </w:rPr>
        <w:t>--no-cache-dir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Automatic download/cache of </w:t>
      </w:r>
      <w:r>
        <w:rPr>
          <w:rFonts w:ascii="Consolas" w:hAnsi="Consolas"/>
          <w:color w:val="B91C1C"/>
          <w:sz w:val="18"/>
        </w:rPr>
        <w:t>exp3multif0.pkl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Container healthcheck on </w:t>
      </w:r>
      <w:r>
        <w:rPr>
          <w:rFonts w:ascii="Consolas" w:hAnsi="Consolas"/>
          <w:color w:val="B91C1C"/>
          <w:sz w:val="18"/>
        </w:rPr>
        <w:t>http://localhost:8000/health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5.1.2 Docker Compose (`docker-compose.yml`)</w:t>
      </w:r>
      <w:r>
        <w:t xml:space="preserve"> </w:t>
      </w:r>
      <w:r>
        <w:rPr>
          <w:rFonts w:ascii="Consolas" w:hAnsi="Consolas"/>
          <w:color w:val="B91C1C"/>
          <w:sz w:val="18"/>
        </w:rPr>
        <w:t>[Track: DevOps]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5.1.1]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Service 1: </w:t>
      </w:r>
      <w:r>
        <w:rPr>
          <w:rFonts w:ascii="Consolas" w:hAnsi="Consolas"/>
          <w:color w:val="B91C1C"/>
          <w:sz w:val="18"/>
        </w:rPr>
        <w:t>backend</w:t>
      </w:r>
      <w:r>
        <w:t xml:space="preserve"> running FastAPI on port </w:t>
      </w:r>
      <w:r>
        <w:rPr>
          <w:rFonts w:ascii="Consolas" w:hAnsi="Consolas"/>
          <w:color w:val="B91C1C"/>
          <w:sz w:val="18"/>
        </w:rPr>
        <w:t>8000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Service 2: </w:t>
      </w:r>
      <w:r>
        <w:rPr>
          <w:rFonts w:ascii="Consolas" w:hAnsi="Consolas"/>
          <w:color w:val="B91C1C"/>
          <w:sz w:val="18"/>
        </w:rPr>
        <w:t>frontend</w:t>
      </w:r>
      <w:r>
        <w:t xml:space="preserve"> built by Vite and served by Nginx on port </w:t>
      </w:r>
      <w:r>
        <w:rPr>
          <w:rFonts w:ascii="Consolas" w:hAnsi="Consolas"/>
          <w:color w:val="B91C1C"/>
          <w:sz w:val="18"/>
        </w:rPr>
        <w:t>3000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Nginx reverse-proxies same-origin </w:t>
      </w:r>
      <w:r>
        <w:rPr>
          <w:rFonts w:ascii="Consolas" w:hAnsi="Consolas"/>
          <w:color w:val="B91C1C"/>
          <w:sz w:val="18"/>
        </w:rPr>
        <w:t>/api/</w:t>
      </w:r>
      <w:r>
        <w:t xml:space="preserve"> requests to </w:t>
      </w:r>
      <w:r>
        <w:rPr>
          <w:rFonts w:ascii="Consolas" w:hAnsi="Consolas"/>
          <w:color w:val="B91C1C"/>
          <w:sz w:val="18"/>
        </w:rPr>
        <w:t>backend:8000</w:t>
      </w:r>
      <w:r>
        <w:t>; frontend startup waits for backend health.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5.2 Automated Testing &amp; Quality Assurance (`pytest`)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5.2.1 DSP &amp; Math Unit Tests</w:t>
      </w:r>
      <w:r>
        <w:t xml:space="preserve"> </w:t>
      </w:r>
      <w:r>
        <w:rPr>
          <w:rFonts w:ascii="Consolas" w:hAnsi="Consolas"/>
          <w:color w:val="B91C1C"/>
          <w:sz w:val="18"/>
        </w:rPr>
        <w:t>[Track: Fullstack / QA]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1.2, 1.3]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test_parabolic_interpolation()</w:t>
      </w:r>
      <w:r>
        <w:t xml:space="preserve">: synthetic sine waves at fractional frequencies verified within </w:t>
      </w:r>
      <w:r>
        <w:rPr>
          <w:rFonts w:ascii="Cambria Math" w:hAnsi="Cambria Math"/>
          <w:i/>
          <w:color w:val="1E3A8A"/>
        </w:rPr>
        <w:t>\pm 0.1\text{ Hz}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test_cents_conversion()</w:t>
      </w:r>
      <w:r>
        <w:t xml:space="preserve">: verified </w:t>
      </w:r>
      <w:r>
        <w:rPr>
          <w:rFonts w:ascii="Cambria Math" w:hAnsi="Cambria Math"/>
          <w:i/>
          <w:color w:val="1E3A8A"/>
        </w:rPr>
        <w:t>\pm</w:t>
      </w:r>
      <w:r>
        <w:t xml:space="preserve"> cents values for standard pitches (A4 = 440 Hz </w:t>
      </w:r>
      <w:r>
        <w:rPr>
          <w:rFonts w:ascii="Cambria Math" w:hAnsi="Cambria Math"/>
          <w:i/>
          <w:color w:val="1E3A8A"/>
        </w:rPr>
        <w:t>\rightarrow 0\text{c}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test_block_overlap()</w:t>
      </w:r>
      <w:r>
        <w:t>: verified seamless activation array stitching.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5.2.2 Backend API Integration Tests</w:t>
      </w:r>
      <w:r>
        <w:t xml:space="preserve"> </w:t>
      </w:r>
      <w:r>
        <w:rPr>
          <w:rFonts w:ascii="Consolas" w:hAnsi="Consolas"/>
          <w:color w:val="B91C1C"/>
          <w:sz w:val="18"/>
        </w:rPr>
        <w:t>[Track: Fullstack / QA]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1.4]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test_health_endpoint()</w:t>
      </w:r>
      <w:r>
        <w:t xml:space="preserve">, </w:t>
      </w:r>
      <w:r>
        <w:rPr>
          <w:rFonts w:ascii="Consolas" w:hAnsi="Consolas"/>
          <w:color w:val="B91C1C"/>
          <w:sz w:val="18"/>
        </w:rPr>
        <w:t>test_transcribe_audio_wav()</w:t>
      </w:r>
      <w:r>
        <w:t xml:space="preserve">, </w:t>
      </w:r>
      <w:r>
        <w:rPr>
          <w:rFonts w:ascii="Consolas" w:hAnsi="Consolas"/>
          <w:color w:val="B91C1C"/>
          <w:sz w:val="18"/>
        </w:rPr>
        <w:t>test_invalid_format_rejection()</w:t>
      </w:r>
      <w:r>
        <w:t xml:space="preserve"> (415), and </w:t>
      </w:r>
      <w:r>
        <w:rPr>
          <w:rFonts w:ascii="Consolas" w:hAnsi="Consolas"/>
          <w:color w:val="B91C1C"/>
          <w:sz w:val="18"/>
        </w:rPr>
        <w:t>test_file_size_limit()</w:t>
      </w:r>
      <w:r>
        <w:t xml:space="preserve"> (413).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5.3 Final Deliverables &amp; Group Presentation Assets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5.3.1 Video Demonstration Screencast</w:t>
      </w:r>
      <w:r>
        <w:t xml:space="preserve"> </w:t>
      </w:r>
      <w:r>
        <w:rPr>
          <w:rFonts w:ascii="Consolas" w:hAnsi="Consolas"/>
          <w:color w:val="B91C1C"/>
          <w:sz w:val="18"/>
        </w:rPr>
        <w:t>[Track: Team]</w:t>
      </w:r>
      <w:r>
        <w:t xml:space="preserve"> </w:t>
      </w:r>
      <w:r>
        <w:rPr>
          <w:rFonts w:ascii="Consolas" w:hAnsi="Consolas"/>
          <w:color w:val="B91C1C"/>
          <w:sz w:val="18"/>
        </w:rPr>
        <w:t>[⏳ Final Milestone]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2.6.2, 3.5, 4.3]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3-minute video showing: upload, Piano Roll navigation, hover Intonation Inspector, Chord Identifier, Tuning Drift report, and MIDI/CSV export.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5.3.2 Quick-Start Guide &amp; Submission Documentation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Team]</w:t>
      </w:r>
      <w:r>
        <w:t xml:space="preserve"> </w:t>
      </w:r>
      <w:r>
        <w:rPr>
          <w:rFonts w:ascii="Consolas" w:hAnsi="Consolas"/>
          <w:color w:val="B91C1C"/>
          <w:sz w:val="18"/>
        </w:rPr>
        <w:t>[⏳ Final Milestone]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5.1]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Ensure any evaluator can run the entire system with:</w:t>
      </w:r>
    </w:p>
    <w:p>
      <w:pPr>
        <w:spacing w:before="40" w:after="80"/>
      </w:pPr>
      <w:r>
        <w:t xml:space="preserve">    </w:t>
      </w:r>
      <w:r>
        <w:rPr>
          <w:rFonts w:ascii="Consolas" w:hAnsi="Consolas"/>
          <w:color w:val="B91C1C"/>
          <w:sz w:val="18"/>
        </w:rPr>
      </w:r>
      <w:r>
        <w:t>`bash</w:t>
      </w:r>
    </w:p>
    <w:p>
      <w:pPr>
        <w:spacing w:before="40" w:after="80"/>
      </w:pPr>
      <w:r>
        <w:t xml:space="preserve">    docker compose up --build</w:t>
      </w:r>
    </w:p>
    <w:p>
      <w:pPr>
        <w:spacing w:before="40" w:after="80"/>
      </w:pPr>
      <w:r>
        <w:t xml:space="preserve">    </w:t>
      </w:r>
      <w:r>
        <w:rPr>
          <w:rFonts w:ascii="Consolas" w:hAnsi="Consolas"/>
          <w:color w:val="B91C1C"/>
          <w:sz w:val="18"/>
        </w:rPr>
      </w:r>
      <w:r>
        <w:t>`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Suggested Team Roles &amp; Primary Assignments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Member Role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Primary Tracks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Assigned Checklist Items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 Lead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Backend Engine &amp; DSP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Phase 1 (1.1, 1.2, 1.3, 1.4) + Phase 3 (3.1, 3.2, 3.3, 3.4)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 Lead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UI / UX &amp; Web Audio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Phase 2 (2.1, 2.2, 2.3, 2.4, 2.5, 2.6.1) + Phase 3 (3.5)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Fullstack Integrator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API Hookup &amp; DevOps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Phase 2 (2.6.2 Live Upload) + Phase 5 (5.1 Docker, 5.2 QA)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MIR / Research Lead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Evaluation &amp; Benchmarks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Phase 4 (4.1 Cantoría, 4.2 Noise Tests, 4.3 SLR Report)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69696"/>
        <w:sz w:val="17"/>
      </w:rPr>
      <w:t>Confidential — For Internal Project Team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7878"/>
        <w:sz w:val="17"/>
      </w:rPr>
      <w:t>MuTech — MVP 1 Choir Pitch Tracker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