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Los clientes de Beta Bank se están yendo, cada mes, poco a poco. Los banqueros descubrieron que es más barato salvar a los clientes existentes que atraer nuevos.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Necesitamos predecir si un cliente dejará el banco pronto. Tú tienes los datos sobre el comportamiento pasado de los clientes y la terminación de contratos con el banco.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 xml:space="preserve">Crea un modelo con el máximo valor </w:t>
      </w:r>
      <w:r w:rsidRPr="00632DF0">
        <w:rPr>
          <w:rFonts w:eastAsia="Times New Roman"/>
          <w:i/>
          <w:iCs/>
          <w:color w:val="auto"/>
          <w:sz w:val="27"/>
          <w:szCs w:val="27"/>
        </w:rPr>
        <w:t>F1</w:t>
      </w:r>
      <w:r w:rsidRPr="00632DF0">
        <w:rPr>
          <w:rFonts w:eastAsia="Times New Roman"/>
          <w:color w:val="auto"/>
          <w:sz w:val="27"/>
          <w:szCs w:val="27"/>
        </w:rPr>
        <w:t xml:space="preserve"> posible. Para aprobar la revisión, necesitas un valor </w:t>
      </w:r>
      <w:r w:rsidRPr="00632DF0">
        <w:rPr>
          <w:rFonts w:eastAsia="Times New Roman"/>
          <w:i/>
          <w:iCs/>
          <w:color w:val="auto"/>
          <w:sz w:val="27"/>
          <w:szCs w:val="27"/>
        </w:rPr>
        <w:t>F1</w:t>
      </w:r>
      <w:r w:rsidRPr="00632DF0">
        <w:rPr>
          <w:rFonts w:eastAsia="Times New Roman"/>
          <w:color w:val="auto"/>
          <w:sz w:val="27"/>
          <w:szCs w:val="27"/>
        </w:rPr>
        <w:t xml:space="preserve"> de al menos 0.59. Verifica F1 para el conjunto de prueba. </w:t>
      </w:r>
      <w:bookmarkStart w:id="0" w:name="_GoBack"/>
    </w:p>
    <w:bookmarkEnd w:id="0"/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 xml:space="preserve">Además, debes medir la métrica </w:t>
      </w:r>
      <w:r w:rsidRPr="00632DF0">
        <w:rPr>
          <w:rFonts w:eastAsia="Times New Roman"/>
          <w:i/>
          <w:iCs/>
          <w:color w:val="auto"/>
          <w:sz w:val="27"/>
          <w:szCs w:val="27"/>
        </w:rPr>
        <w:t>AUC-ROC</w:t>
      </w:r>
      <w:r w:rsidRPr="00632DF0">
        <w:rPr>
          <w:rFonts w:eastAsia="Times New Roman"/>
          <w:color w:val="auto"/>
          <w:sz w:val="27"/>
          <w:szCs w:val="27"/>
        </w:rPr>
        <w:t xml:space="preserve"> y compararla con el valor </w:t>
      </w:r>
      <w:r w:rsidRPr="00632DF0">
        <w:rPr>
          <w:rFonts w:eastAsia="Times New Roman"/>
          <w:i/>
          <w:iCs/>
          <w:color w:val="auto"/>
          <w:sz w:val="27"/>
          <w:szCs w:val="27"/>
        </w:rPr>
        <w:t>F1</w:t>
      </w:r>
      <w:r w:rsidRPr="00632DF0">
        <w:rPr>
          <w:rFonts w:eastAsia="Times New Roman"/>
          <w:color w:val="auto"/>
          <w:sz w:val="27"/>
          <w:szCs w:val="27"/>
        </w:rPr>
        <w:t>.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632DF0">
        <w:rPr>
          <w:rFonts w:eastAsia="Times New Roman"/>
          <w:b/>
          <w:bCs/>
          <w:color w:val="auto"/>
          <w:sz w:val="27"/>
          <w:szCs w:val="27"/>
        </w:rPr>
        <w:t>Instrucciones del proyecto</w:t>
      </w:r>
    </w:p>
    <w:p w:rsidR="00632DF0" w:rsidRPr="00632DF0" w:rsidRDefault="00632DF0" w:rsidP="00632D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Descarga y prepara los datos. Explica el procedimiento.</w:t>
      </w:r>
    </w:p>
    <w:p w:rsidR="00632DF0" w:rsidRPr="00632DF0" w:rsidRDefault="00632DF0" w:rsidP="00632D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Examina el equilibrio de clases. Entrena el modelo sin tener en cuenta el desequilibrio. Describe brevemente tus hallazgos.</w:t>
      </w:r>
    </w:p>
    <w:p w:rsidR="00632DF0" w:rsidRPr="00632DF0" w:rsidRDefault="00632DF0" w:rsidP="00632D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Mejora la calidad del modelo. Asegúrate de utilizar al menos dos enfoques para corregir el desequilibrio de clases. Utiliza conjuntos de entrenamiento y validación para encontrar el mejor modelo y el mejor conjunto de parámetros. Entrena diferentes modelos en los conjuntos de entrenamiento y validación. Encuentra el mejor. Describe brevemente tus hallazgos.</w:t>
      </w:r>
    </w:p>
    <w:p w:rsidR="00632DF0" w:rsidRPr="00632DF0" w:rsidRDefault="00632DF0" w:rsidP="00632D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Realiza la prueba final.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632DF0">
        <w:rPr>
          <w:rFonts w:eastAsia="Times New Roman"/>
          <w:b/>
          <w:bCs/>
          <w:color w:val="auto"/>
          <w:sz w:val="27"/>
          <w:szCs w:val="27"/>
        </w:rPr>
        <w:t>Descripción de los datos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 xml:space="preserve">Puedes encontrar los datos en el archivo </w:t>
      </w:r>
      <w:r w:rsidRPr="00632DF0">
        <w:rPr>
          <w:rFonts w:ascii="Courier New" w:eastAsia="Times New Roman" w:hAnsi="Courier New" w:cs="Courier New"/>
          <w:color w:val="auto"/>
          <w:sz w:val="23"/>
          <w:szCs w:val="23"/>
        </w:rPr>
        <w:t>/</w:t>
      </w:r>
      <w:proofErr w:type="spellStart"/>
      <w:r w:rsidRPr="00632DF0">
        <w:rPr>
          <w:rFonts w:ascii="Courier New" w:eastAsia="Times New Roman" w:hAnsi="Courier New" w:cs="Courier New"/>
          <w:color w:val="auto"/>
          <w:sz w:val="23"/>
          <w:szCs w:val="23"/>
        </w:rPr>
        <w:t>datasets</w:t>
      </w:r>
      <w:proofErr w:type="spellEnd"/>
      <w:r w:rsidRPr="00632DF0">
        <w:rPr>
          <w:rFonts w:ascii="Courier New" w:eastAsia="Times New Roman" w:hAnsi="Courier New" w:cs="Courier New"/>
          <w:color w:val="auto"/>
          <w:sz w:val="23"/>
          <w:szCs w:val="23"/>
        </w:rPr>
        <w:t>/Churn.csv</w:t>
      </w:r>
      <w:r w:rsidRPr="00632DF0">
        <w:rPr>
          <w:rFonts w:eastAsia="Times New Roman"/>
          <w:color w:val="auto"/>
          <w:sz w:val="27"/>
          <w:szCs w:val="27"/>
        </w:rPr>
        <w:t xml:space="preserve"> 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Características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RowNumber</w:t>
      </w:r>
      <w:proofErr w:type="spellEnd"/>
      <w:r w:rsidRPr="00632DF0">
        <w:rPr>
          <w:rFonts w:eastAsia="Times New Roman"/>
          <w:color w:val="auto"/>
          <w:sz w:val="27"/>
          <w:szCs w:val="27"/>
        </w:rPr>
        <w:t>: índice de cadena de datos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CustomerId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identificador de cliente único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Surname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apellido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CreditScore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valor de crédito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Geography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país de residencia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Gender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sexo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Age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edad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Tenure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período durante el cual ha madurado el depósito a plazo fijo de un cliente (años)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i/>
          <w:iCs/>
          <w:color w:val="auto"/>
          <w:sz w:val="27"/>
          <w:szCs w:val="27"/>
        </w:rPr>
        <w:lastRenderedPageBreak/>
        <w:t>Balance:</w:t>
      </w:r>
      <w:r w:rsidRPr="00632DF0">
        <w:rPr>
          <w:rFonts w:eastAsia="Times New Roman"/>
          <w:color w:val="auto"/>
          <w:sz w:val="27"/>
          <w:szCs w:val="27"/>
        </w:rPr>
        <w:t> saldo de la cuenta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NumOfProducts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número de productos bancarios utilizados por el cliente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HasCrCard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el cliente tiene una tarjeta de crédito (1 - sí; 0 - no)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IsActiveMember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actividad del cliente (1 - sí; 0 - no)</w:t>
      </w:r>
    </w:p>
    <w:p w:rsidR="00632DF0" w:rsidRPr="00632DF0" w:rsidRDefault="00632DF0" w:rsidP="00632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EstimatedSalary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salario estimado</w:t>
      </w:r>
    </w:p>
    <w:p w:rsidR="00632DF0" w:rsidRPr="00632DF0" w:rsidRDefault="00632DF0" w:rsidP="00632DF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r w:rsidRPr="00632DF0">
        <w:rPr>
          <w:rFonts w:eastAsia="Times New Roman"/>
          <w:color w:val="auto"/>
          <w:sz w:val="27"/>
          <w:szCs w:val="27"/>
        </w:rPr>
        <w:t>Objetivo</w:t>
      </w:r>
    </w:p>
    <w:p w:rsidR="00632DF0" w:rsidRPr="00632DF0" w:rsidRDefault="00632DF0" w:rsidP="00632D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7"/>
          <w:szCs w:val="27"/>
        </w:rPr>
      </w:pPr>
      <w:proofErr w:type="spellStart"/>
      <w:r w:rsidRPr="00632DF0">
        <w:rPr>
          <w:rFonts w:eastAsia="Times New Roman"/>
          <w:i/>
          <w:iCs/>
          <w:color w:val="auto"/>
          <w:sz w:val="27"/>
          <w:szCs w:val="27"/>
        </w:rPr>
        <w:t>Exited</w:t>
      </w:r>
      <w:proofErr w:type="spellEnd"/>
      <w:r w:rsidRPr="00632DF0">
        <w:rPr>
          <w:rFonts w:eastAsia="Times New Roman"/>
          <w:i/>
          <w:iCs/>
          <w:color w:val="auto"/>
          <w:sz w:val="27"/>
          <w:szCs w:val="27"/>
        </w:rPr>
        <w:t>:</w:t>
      </w:r>
      <w:r w:rsidRPr="00632DF0">
        <w:rPr>
          <w:rFonts w:eastAsia="Times New Roman"/>
          <w:color w:val="auto"/>
          <w:sz w:val="27"/>
          <w:szCs w:val="27"/>
        </w:rPr>
        <w:t> El cliente se ha ido (1 - sí; 0 - no)</w:t>
      </w:r>
    </w:p>
    <w:p w:rsidR="007B640C" w:rsidRPr="00632DF0" w:rsidRDefault="007B640C" w:rsidP="00632DF0"/>
    <w:sectPr w:rsidR="007B640C" w:rsidRPr="00632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4B0"/>
    <w:multiLevelType w:val="multilevel"/>
    <w:tmpl w:val="022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6756E"/>
    <w:multiLevelType w:val="multilevel"/>
    <w:tmpl w:val="A21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954F1"/>
    <w:multiLevelType w:val="multilevel"/>
    <w:tmpl w:val="D1B4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57BE7"/>
    <w:multiLevelType w:val="multilevel"/>
    <w:tmpl w:val="515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B5E27"/>
    <w:multiLevelType w:val="multilevel"/>
    <w:tmpl w:val="95CE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37E2D"/>
    <w:multiLevelType w:val="multilevel"/>
    <w:tmpl w:val="91D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42"/>
    <w:rsid w:val="000268E2"/>
    <w:rsid w:val="00165639"/>
    <w:rsid w:val="001B15C8"/>
    <w:rsid w:val="00321F09"/>
    <w:rsid w:val="00351C42"/>
    <w:rsid w:val="0045471D"/>
    <w:rsid w:val="004C0559"/>
    <w:rsid w:val="004D495D"/>
    <w:rsid w:val="004E500C"/>
    <w:rsid w:val="00632DF0"/>
    <w:rsid w:val="00641C0A"/>
    <w:rsid w:val="00653E01"/>
    <w:rsid w:val="007B640C"/>
    <w:rsid w:val="008018B3"/>
    <w:rsid w:val="00832A9B"/>
    <w:rsid w:val="00887C31"/>
    <w:rsid w:val="0097293E"/>
    <w:rsid w:val="00A11FC9"/>
    <w:rsid w:val="00B13B3A"/>
    <w:rsid w:val="00C91367"/>
    <w:rsid w:val="00CD3114"/>
    <w:rsid w:val="00D206D9"/>
    <w:rsid w:val="00D7347F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D16"/>
  <w15:chartTrackingRefBased/>
  <w15:docId w15:val="{34F9E1F6-1D26-4504-BC27-F07D37A9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41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41C0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rism-markdownparagraph">
    <w:name w:val="prism-markdown__paragraph"/>
    <w:basedOn w:val="Normal"/>
    <w:rsid w:val="0064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41C0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41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6</cp:revision>
  <dcterms:created xsi:type="dcterms:W3CDTF">2024-12-07T22:02:00Z</dcterms:created>
  <dcterms:modified xsi:type="dcterms:W3CDTF">2024-12-07T23:20:00Z</dcterms:modified>
</cp:coreProperties>
</file>