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CBBA" w14:textId="6B46FE17" w:rsidR="00542815" w:rsidRPr="001E2887" w:rsidRDefault="00FE1EFC" w:rsidP="00FE1EFC">
      <w:r w:rsidRPr="001E2887">
        <w:t>Se denomina ciencia a todo el conocimiento o saber constituido mediante la observación y el estudio sistemático y razonado de la naturaleza, la sociedad y el pensamiento.</w:t>
      </w:r>
    </w:p>
    <w:sectPr w:rsidR="00542815" w:rsidRPr="001E288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15"/>
    <w:rsid w:val="001E2887"/>
    <w:rsid w:val="003D13A5"/>
    <w:rsid w:val="0054281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65A95"/>
  <w15:docId w15:val="{0E0DF056-7B51-4376-BFF0-A9952D46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262" w:right="254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INTEL</cp:lastModifiedBy>
  <cp:revision>4</cp:revision>
  <dcterms:created xsi:type="dcterms:W3CDTF">2023-07-20T05:16:00Z</dcterms:created>
  <dcterms:modified xsi:type="dcterms:W3CDTF">2023-07-24T09:01:00Z</dcterms:modified>
</cp:coreProperties>
</file>