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7B6" w:rsidRDefault="003167B6" w:rsidP="003167B6">
      <w:pPr>
        <w:jc w:val="center"/>
        <w:rPr>
          <w:rFonts w:ascii="宋体" w:eastAsia="宋体" w:hAnsi="宋体"/>
          <w:sz w:val="36"/>
        </w:rPr>
      </w:pPr>
      <w:r w:rsidRPr="003167B6">
        <w:rPr>
          <w:rFonts w:ascii="宋体" w:eastAsia="宋体" w:hAnsi="宋体" w:hint="eastAsia"/>
          <w:sz w:val="36"/>
        </w:rPr>
        <w:t>研发需求：电路板软件更改</w:t>
      </w:r>
    </w:p>
    <w:p w:rsidR="003167B6" w:rsidRDefault="003167B6" w:rsidP="00D0749F">
      <w:pPr>
        <w:ind w:firstLine="420"/>
        <w:jc w:val="left"/>
        <w:rPr>
          <w:rFonts w:ascii="宋体" w:eastAsia="宋体" w:hAnsi="宋体"/>
          <w:color w:val="FF0000"/>
          <w:szCs w:val="21"/>
        </w:rPr>
      </w:pPr>
      <w:r w:rsidRPr="003167B6">
        <w:rPr>
          <w:rFonts w:ascii="宋体" w:eastAsia="宋体" w:hAnsi="宋体" w:hint="eastAsia"/>
          <w:color w:val="FF0000"/>
          <w:szCs w:val="21"/>
        </w:rPr>
        <w:t>*此软件更改要求针对电路板为2017年设计</w:t>
      </w:r>
      <w:r w:rsidR="00D0749F">
        <w:rPr>
          <w:rFonts w:ascii="宋体" w:eastAsia="宋体" w:hAnsi="宋体" w:hint="eastAsia"/>
          <w:color w:val="FF0000"/>
          <w:szCs w:val="21"/>
        </w:rPr>
        <w:t>长</w:t>
      </w:r>
      <w:r w:rsidRPr="003167B6">
        <w:rPr>
          <w:rFonts w:ascii="宋体" w:eastAsia="宋体" w:hAnsi="宋体" w:hint="eastAsia"/>
          <w:color w:val="FF0000"/>
          <w:szCs w:val="21"/>
        </w:rPr>
        <w:t>方形电路板，屏幕尺寸2.4寸版本。</w:t>
      </w:r>
    </w:p>
    <w:p w:rsidR="00D0749F" w:rsidRPr="00D0749F" w:rsidRDefault="00D0749F" w:rsidP="00D0749F">
      <w:pPr>
        <w:ind w:firstLine="420"/>
        <w:jc w:val="left"/>
        <w:rPr>
          <w:rFonts w:ascii="宋体" w:eastAsia="宋体" w:hAnsi="宋体" w:hint="eastAsia"/>
          <w:szCs w:val="21"/>
        </w:rPr>
      </w:pPr>
      <w:r w:rsidRPr="00D0749F">
        <w:rPr>
          <w:rFonts w:ascii="宋体" w:eastAsia="宋体" w:hAnsi="宋体" w:hint="eastAsia"/>
          <w:szCs w:val="21"/>
        </w:rPr>
        <w:t>下图所示为现有的1号三角波波形示意图</w:t>
      </w:r>
      <w:r>
        <w:rPr>
          <w:rFonts w:ascii="宋体" w:eastAsia="宋体" w:hAnsi="宋体" w:hint="eastAsia"/>
          <w:szCs w:val="21"/>
        </w:rPr>
        <w:t>，其输出端位于DB</w:t>
      </w:r>
      <w:r>
        <w:rPr>
          <w:rFonts w:ascii="宋体" w:eastAsia="宋体" w:hAnsi="宋体"/>
          <w:szCs w:val="21"/>
        </w:rPr>
        <w:t>25</w:t>
      </w:r>
      <w:r>
        <w:rPr>
          <w:rFonts w:ascii="宋体" w:eastAsia="宋体" w:hAnsi="宋体" w:hint="eastAsia"/>
          <w:szCs w:val="21"/>
        </w:rPr>
        <w:t>公头（1）接口上，输出方式为始终输出。</w:t>
      </w:r>
    </w:p>
    <w:p w:rsidR="003167B6" w:rsidRDefault="00D0749F" w:rsidP="00D0749F">
      <w:pPr>
        <w:jc w:val="center"/>
        <w:rPr>
          <w:rFonts w:ascii="宋体" w:eastAsia="宋体" w:hAnsi="宋体"/>
          <w:color w:val="FF0000"/>
          <w:szCs w:val="21"/>
        </w:rPr>
      </w:pPr>
      <w:r w:rsidRPr="00D0749F">
        <w:rPr>
          <w:rFonts w:ascii="宋体" w:eastAsia="宋体" w:hAnsi="宋体"/>
          <w:color w:val="FF0000"/>
          <w:szCs w:val="21"/>
        </w:rPr>
        <w:drawing>
          <wp:inline distT="0" distB="0" distL="0" distR="0">
            <wp:extent cx="2993030" cy="2327854"/>
            <wp:effectExtent l="0" t="0" r="0" b="0"/>
            <wp:docPr id="2" name="图片 2" descr="http://gc.nuaa.edu.cn/clx/shiyanzhidao/cs-1.files/image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c.nuaa.edu.cn/clx/shiyanzhidao/cs-1.files/image03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089" cy="235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49F" w:rsidRDefault="00D0749F" w:rsidP="00D0749F">
      <w:pPr>
        <w:ind w:firstLine="420"/>
        <w:jc w:val="left"/>
        <w:rPr>
          <w:rFonts w:ascii="宋体" w:eastAsia="宋体" w:hAnsi="宋体"/>
          <w:szCs w:val="21"/>
        </w:rPr>
      </w:pPr>
      <w:r w:rsidRPr="00D0749F">
        <w:rPr>
          <w:rFonts w:ascii="宋体" w:eastAsia="宋体" w:hAnsi="宋体" w:hint="eastAsia"/>
          <w:szCs w:val="21"/>
        </w:rPr>
        <w:t>原电路板在外部开关闭合后，将在DB</w:t>
      </w:r>
      <w:r w:rsidRPr="00D0749F">
        <w:rPr>
          <w:rFonts w:ascii="宋体" w:eastAsia="宋体" w:hAnsi="宋体"/>
          <w:szCs w:val="21"/>
        </w:rPr>
        <w:t>25</w:t>
      </w:r>
      <w:r w:rsidRPr="00D0749F">
        <w:rPr>
          <w:rFonts w:ascii="宋体" w:eastAsia="宋体" w:hAnsi="宋体" w:hint="eastAsia"/>
          <w:szCs w:val="21"/>
        </w:rPr>
        <w:t>母头（2）号18、19脚输出5v信号，其中19脚有100ms延时。</w:t>
      </w:r>
      <w:r w:rsidRPr="00D0749F">
        <w:rPr>
          <w:rFonts w:ascii="宋体" w:eastAsia="宋体" w:hAnsi="宋体" w:hint="eastAsia"/>
          <w:szCs w:val="21"/>
        </w:rPr>
        <w:t>现需对DB</w:t>
      </w:r>
      <w:r w:rsidRPr="00D0749F">
        <w:rPr>
          <w:rFonts w:ascii="宋体" w:eastAsia="宋体" w:hAnsi="宋体"/>
          <w:szCs w:val="21"/>
        </w:rPr>
        <w:t>25</w:t>
      </w:r>
      <w:r w:rsidRPr="00D0749F">
        <w:rPr>
          <w:rFonts w:ascii="宋体" w:eastAsia="宋体" w:hAnsi="宋体" w:hint="eastAsia"/>
          <w:szCs w:val="21"/>
        </w:rPr>
        <w:t>母头（2）输出1</w:t>
      </w:r>
      <w:r w:rsidRPr="00D0749F">
        <w:rPr>
          <w:rFonts w:ascii="宋体" w:eastAsia="宋体" w:hAnsi="宋体"/>
          <w:szCs w:val="21"/>
        </w:rPr>
        <w:t>9</w:t>
      </w:r>
      <w:r w:rsidRPr="00D0749F">
        <w:rPr>
          <w:rFonts w:ascii="宋体" w:eastAsia="宋体" w:hAnsi="宋体" w:hint="eastAsia"/>
          <w:szCs w:val="21"/>
        </w:rPr>
        <w:t>脚进行更改。</w:t>
      </w:r>
      <w:r>
        <w:rPr>
          <w:rFonts w:ascii="宋体" w:eastAsia="宋体" w:hAnsi="宋体" w:hint="eastAsia"/>
          <w:szCs w:val="21"/>
        </w:rPr>
        <w:t>在开关闭合后，18脚输出5v信号，19</w:t>
      </w:r>
      <w:r w:rsidR="00231C78">
        <w:rPr>
          <w:rFonts w:ascii="宋体" w:eastAsia="宋体" w:hAnsi="宋体" w:hint="eastAsia"/>
          <w:szCs w:val="21"/>
        </w:rPr>
        <w:t>脚仍然有100ms延时，但是，延时完成后，需要判断三角波1号的波形，判断方式如下图所示：</w:t>
      </w:r>
    </w:p>
    <w:p w:rsidR="00231C78" w:rsidRDefault="00231C78" w:rsidP="00231C78">
      <w:pPr>
        <w:ind w:firstLine="42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42830FC3">
            <wp:extent cx="2600701" cy="1742536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157" cy="1754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1C78" w:rsidRDefault="00231C78" w:rsidP="00231C78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此时需判断三角波峰值在红色区域内，该区域大小占三角波总幅的</w:t>
      </w:r>
      <w:r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>/</w:t>
      </w:r>
      <w:r>
        <w:rPr>
          <w:rFonts w:ascii="宋体" w:eastAsia="宋体" w:hAnsi="宋体"/>
          <w:szCs w:val="21"/>
        </w:rPr>
        <w:t>5</w:t>
      </w:r>
      <w:r>
        <w:rPr>
          <w:rFonts w:ascii="宋体" w:eastAsia="宋体" w:hAnsi="宋体" w:hint="eastAsia"/>
          <w:szCs w:val="21"/>
        </w:rPr>
        <w:t>（三角波幅值可调，但有效判定区域占总幅值的比值固定），当三角波1的幅值范围在红色区域内，19脚给5v信号，在红色区域外，置0。此时的19脚将呈现高频的变化状态。另，三角波1的频率范围需要由</w:t>
      </w:r>
      <w:r>
        <w:rPr>
          <w:rFonts w:ascii="宋体" w:eastAsia="宋体" w:hAnsi="宋体"/>
          <w:szCs w:val="21"/>
        </w:rPr>
        <w:t>50</w:t>
      </w: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300</w:t>
      </w:r>
      <w:r>
        <w:rPr>
          <w:rFonts w:ascii="宋体" w:eastAsia="宋体" w:hAnsi="宋体" w:hint="eastAsia"/>
          <w:szCs w:val="21"/>
        </w:rPr>
        <w:t>Hz，更改为50-400Hz。</w:t>
      </w:r>
    </w:p>
    <w:p w:rsidR="00231C78" w:rsidRDefault="00231C78" w:rsidP="00231C78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在开关断开的情况下，18、19脚置0。</w:t>
      </w:r>
    </w:p>
    <w:p w:rsidR="00231C78" w:rsidRPr="00231C78" w:rsidRDefault="00231C78" w:rsidP="00231C78">
      <w:pPr>
        <w:ind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三角波2号不变。原先未改动软件请备份，以防我方测试失败。</w:t>
      </w:r>
      <w:bookmarkStart w:id="0" w:name="_GoBack"/>
      <w:bookmarkEnd w:id="0"/>
    </w:p>
    <w:sectPr w:rsidR="00231C78" w:rsidRPr="00231C7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9D0" w:rsidRDefault="00B439D0" w:rsidP="003167B6">
      <w:r>
        <w:separator/>
      </w:r>
    </w:p>
  </w:endnote>
  <w:endnote w:type="continuationSeparator" w:id="0">
    <w:p w:rsidR="00B439D0" w:rsidRDefault="00B439D0" w:rsidP="0031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9D0" w:rsidRDefault="00B439D0" w:rsidP="003167B6">
      <w:r>
        <w:separator/>
      </w:r>
    </w:p>
  </w:footnote>
  <w:footnote w:type="continuationSeparator" w:id="0">
    <w:p w:rsidR="00B439D0" w:rsidRDefault="00B439D0" w:rsidP="00316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7B6" w:rsidRDefault="003167B6" w:rsidP="003167B6">
    <w:pPr>
      <w:jc w:val="center"/>
      <w:rPr>
        <w:rFonts w:ascii="宋体" w:eastAsia="宋体" w:hAnsi="宋体"/>
        <w:sz w:val="32"/>
      </w:rPr>
    </w:pPr>
    <w:r w:rsidRPr="003167B6">
      <w:rPr>
        <w:rFonts w:ascii="宋体" w:eastAsia="宋体" w:hAnsi="宋体"/>
        <w:noProof/>
        <w:sz w:val="32"/>
      </w:rPr>
      <w:drawing>
        <wp:inline distT="0" distB="0" distL="0" distR="0" wp14:anchorId="61C30334" wp14:editId="115EC446">
          <wp:extent cx="664234" cy="498425"/>
          <wp:effectExtent l="0" t="0" r="2540" b="0"/>
          <wp:docPr id="1" name="图片 1" descr="C:\Users\Administrator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96" cy="5031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167B6">
      <w:rPr>
        <w:rFonts w:ascii="宋体" w:eastAsia="宋体" w:hAnsi="宋体" w:hint="eastAsia"/>
        <w:sz w:val="32"/>
      </w:rPr>
      <w:t>武汉翔明激光科技有限公司</w:t>
    </w:r>
  </w:p>
  <w:p w:rsidR="003167B6" w:rsidRPr="003167B6" w:rsidRDefault="003167B6" w:rsidP="003167B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7F5"/>
    <w:rsid w:val="000B4E41"/>
    <w:rsid w:val="000D5182"/>
    <w:rsid w:val="00231C78"/>
    <w:rsid w:val="003167B6"/>
    <w:rsid w:val="008567F5"/>
    <w:rsid w:val="00B439D0"/>
    <w:rsid w:val="00D0749F"/>
    <w:rsid w:val="00F8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42C4C"/>
  <w15:chartTrackingRefBased/>
  <w15:docId w15:val="{76F76DFF-7DE0-485C-86A5-58D52144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67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6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67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310E3-5774-4B11-8454-E4CEAC60C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2017-05-10T03:14:00Z</dcterms:created>
  <dcterms:modified xsi:type="dcterms:W3CDTF">2017-05-10T08:58:00Z</dcterms:modified>
</cp:coreProperties>
</file>