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182" w:rsidRDefault="00A05ABB" w:rsidP="00A05ABB">
      <w:pPr>
        <w:pStyle w:val="a3"/>
      </w:pPr>
      <w:r>
        <w:t>2017年4月20日</w:t>
      </w:r>
      <w:r>
        <w:rPr>
          <w:rFonts w:hint="eastAsia"/>
        </w:rPr>
        <w:t>电路板修改要求</w:t>
      </w:r>
    </w:p>
    <w:p w:rsidR="00A05ABB" w:rsidRDefault="00A05ABB" w:rsidP="00A05A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外接显示器大小改为5寸，电路板到显示器接线长度不低于7m；</w:t>
      </w:r>
    </w:p>
    <w:p w:rsidR="00A05ABB" w:rsidRDefault="00A05ABB" w:rsidP="00A05A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三角波扫描频率改为10-</w:t>
      </w:r>
      <w:r>
        <w:t>500</w:t>
      </w:r>
      <w:r>
        <w:rPr>
          <w:rFonts w:hint="eastAsia"/>
        </w:rPr>
        <w:t>Hz，旋钮调节精度改为1Hz；</w:t>
      </w:r>
    </w:p>
    <w:p w:rsidR="00A05ABB" w:rsidRPr="00A05ABB" w:rsidRDefault="00A05ABB" w:rsidP="00A05AB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旋钮接线改进，目前为直角接线，改为平行出线，接头强度需要提高。</w:t>
      </w:r>
      <w:bookmarkStart w:id="0" w:name="_GoBack"/>
      <w:bookmarkEnd w:id="0"/>
    </w:p>
    <w:sectPr w:rsidR="00A05ABB" w:rsidRPr="00A05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267D3"/>
    <w:multiLevelType w:val="hybridMultilevel"/>
    <w:tmpl w:val="00E47318"/>
    <w:lvl w:ilvl="0" w:tplc="1B4A57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42"/>
    <w:rsid w:val="000D5182"/>
    <w:rsid w:val="001E3442"/>
    <w:rsid w:val="00A0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A6AB"/>
  <w15:chartTrackingRefBased/>
  <w15:docId w15:val="{AD7E81EE-799E-4206-BD4F-796BD100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5A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5AB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05A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05A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05A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2017-04-20T03:53:00Z</dcterms:created>
  <dcterms:modified xsi:type="dcterms:W3CDTF">2017-04-20T04:00:00Z</dcterms:modified>
</cp:coreProperties>
</file>