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C2EF6" w:rsidRDefault="006C2EF6">
      <w:pPr>
        <w:ind w:left="360" w:firstLine="0"/>
      </w:pPr>
    </w:p>
    <w:p w:rsidR="006C2EF6" w:rsidRDefault="006F1A12">
      <w:pPr>
        <w:pStyle w:val="Title"/>
        <w:ind w:left="0" w:firstLine="0"/>
      </w:pPr>
      <w:bookmarkStart w:id="0" w:name="_ygqz5buswerh" w:colFirst="0" w:colLast="0"/>
      <w:bookmarkEnd w:id="0"/>
      <w:r>
        <w:t>Understanding haplotypes</w:t>
      </w:r>
    </w:p>
    <w:p w:rsidR="006C2EF6" w:rsidRDefault="006F1A12">
      <w:pPr>
        <w:pStyle w:val="Heading2"/>
        <w:ind w:left="0" w:firstLine="0"/>
      </w:pPr>
      <w:bookmarkStart w:id="1" w:name="_f739o2i8rc84" w:colFirst="0" w:colLast="0"/>
      <w:bookmarkEnd w:id="1"/>
      <w:r>
        <w:t>Outline/Paragraph Plan</w:t>
      </w:r>
    </w:p>
    <w:p w:rsidR="006C2EF6" w:rsidRDefault="006F1A12">
      <w:pPr>
        <w:pStyle w:val="Heading4"/>
        <w:ind w:left="0" w:firstLine="0"/>
        <w:rPr>
          <w:rFonts w:ascii="Calibri" w:eastAsia="Calibri" w:hAnsi="Calibri" w:cs="Calibri"/>
        </w:rPr>
      </w:pPr>
      <w:bookmarkStart w:id="2" w:name="_3iluic387o3f" w:colFirst="0" w:colLast="0"/>
      <w:bookmarkEnd w:id="2"/>
      <w:r>
        <w:t>Introduction</w:t>
      </w:r>
    </w:p>
    <w:p w:rsidR="006C2EF6" w:rsidRDefault="006F1A12">
      <w:r>
        <w:t>“Haplotype”” and “Haplotype block” are widely used terms, and have increased in importance for several reasons:</w:t>
      </w:r>
    </w:p>
    <w:p w:rsidR="006C2EF6" w:rsidRDefault="006F1A12">
      <w:pPr>
        <w:numPr>
          <w:ilvl w:val="0"/>
          <w:numId w:val="9"/>
        </w:numPr>
      </w:pPr>
      <w:r>
        <w:t xml:space="preserve">Emergence of the new methods for obtaining reliable haplotype information: molecular phasing using linked reads, </w:t>
      </w:r>
      <w:proofErr w:type="spellStart"/>
      <w:r>
        <w:t>haplotagging</w:t>
      </w:r>
      <w:proofErr w:type="spellEnd"/>
      <w:r>
        <w:t>.</w:t>
      </w:r>
    </w:p>
    <w:p w:rsidR="006C2EF6" w:rsidRDefault="006F1A12">
      <w:pPr>
        <w:numPr>
          <w:ilvl w:val="0"/>
          <w:numId w:val="9"/>
        </w:numPr>
      </w:pPr>
      <w:r>
        <w:t>Limitations of wi</w:t>
      </w:r>
      <w:r>
        <w:t>dely used site-based statistics are recognized, need for alternative approaches arises</w:t>
      </w:r>
    </w:p>
    <w:p w:rsidR="006C2EF6" w:rsidRDefault="006F1A12">
      <w:pPr>
        <w:numPr>
          <w:ilvl w:val="0"/>
          <w:numId w:val="9"/>
        </w:numPr>
      </w:pPr>
      <w:r>
        <w:t>Rapid development of methodology for genealogy inference (</w:t>
      </w:r>
      <w:proofErr w:type="spellStart"/>
      <w:r>
        <w:t>tsinfer</w:t>
      </w:r>
      <w:proofErr w:type="spellEnd"/>
      <w:r>
        <w:t>, Relate)</w:t>
      </w:r>
    </w:p>
    <w:p w:rsidR="006C2EF6" w:rsidRDefault="006F1A12">
      <w:pPr>
        <w:numPr>
          <w:ilvl w:val="0"/>
          <w:numId w:val="9"/>
        </w:numPr>
      </w:pPr>
      <w:r>
        <w:t>Phasing and imputation depend on assumptions about haplotype structure</w:t>
      </w:r>
    </w:p>
    <w:p w:rsidR="006C2EF6" w:rsidRDefault="006F1A12">
      <w:pPr>
        <w:numPr>
          <w:ilvl w:val="0"/>
          <w:numId w:val="9"/>
        </w:numPr>
      </w:pPr>
      <w:r>
        <w:t>Haplotypes are increasi</w:t>
      </w:r>
      <w:r>
        <w:t xml:space="preserve">ngly used in inference, of selective sweeps, </w:t>
      </w:r>
      <w:proofErr w:type="spellStart"/>
      <w:r>
        <w:t>introgression</w:t>
      </w:r>
      <w:proofErr w:type="spellEnd"/>
      <w:r>
        <w:t xml:space="preserve">, and population structure. Possibility for a haplotype statistics </w:t>
      </w:r>
      <w:r>
        <w:rPr>
          <w:b/>
        </w:rPr>
        <w:t xml:space="preserve">box </w:t>
      </w:r>
      <w:r>
        <w:t>here</w:t>
      </w:r>
    </w:p>
    <w:p w:rsidR="006C2EF6" w:rsidRDefault="006F1A12">
      <w:pPr>
        <w:pStyle w:val="Heading4"/>
        <w:ind w:left="0" w:firstLine="0"/>
      </w:pPr>
      <w:bookmarkStart w:id="3" w:name="_fnqv87s5c4v1" w:colFirst="0" w:colLast="0"/>
      <w:bookmarkEnd w:id="3"/>
      <w:r>
        <w:t>Definition &amp; Theory</w:t>
      </w:r>
    </w:p>
    <w:p w:rsidR="006C2EF6" w:rsidRDefault="006F1A12">
      <w:pPr>
        <w:ind w:left="0" w:firstLine="0"/>
      </w:pPr>
      <w:r>
        <w:t xml:space="preserve">Main point: haplotypes blocks contain both topology and mutation information </w:t>
      </w:r>
    </w:p>
    <w:p w:rsidR="006C2EF6" w:rsidRDefault="006F1A12">
      <w:pPr>
        <w:numPr>
          <w:ilvl w:val="0"/>
          <w:numId w:val="4"/>
        </w:numPr>
      </w:pPr>
      <w:r>
        <w:t>Original and simple mean</w:t>
      </w:r>
      <w:r>
        <w:t xml:space="preserve">ing of “haplotype”, other synonyms </w:t>
      </w:r>
    </w:p>
    <w:p w:rsidR="006C2EF6" w:rsidRDefault="006F1A12">
      <w:pPr>
        <w:numPr>
          <w:ilvl w:val="1"/>
          <w:numId w:val="4"/>
        </w:numPr>
      </w:pPr>
      <w:r>
        <w:t>What definitions are used in the literature?</w:t>
      </w:r>
    </w:p>
    <w:p w:rsidR="006C2EF6" w:rsidRDefault="006F1A12">
      <w:pPr>
        <w:numPr>
          <w:ilvl w:val="1"/>
          <w:numId w:val="4"/>
        </w:numPr>
      </w:pPr>
      <w:proofErr w:type="spellStart"/>
      <w:r>
        <w:t>Brownings</w:t>
      </w:r>
      <w:proofErr w:type="spellEnd"/>
      <w:r>
        <w:t>: “identity by descent (IBD) segments endpoints”</w:t>
      </w:r>
    </w:p>
    <w:p w:rsidR="006C2EF6" w:rsidRDefault="006F1A12">
      <w:pPr>
        <w:numPr>
          <w:ilvl w:val="1"/>
          <w:numId w:val="4"/>
        </w:numPr>
      </w:pPr>
      <w:r>
        <w:t>Distinguish “haplotype” (simple) from “haplotype block” (subtle)</w:t>
      </w:r>
    </w:p>
    <w:p w:rsidR="006C2EF6" w:rsidRDefault="006F1A12">
      <w:pPr>
        <w:numPr>
          <w:ilvl w:val="0"/>
          <w:numId w:val="4"/>
        </w:numPr>
      </w:pPr>
      <w:r>
        <w:t>Definition through identity by descent (IBD)</w:t>
      </w:r>
    </w:p>
    <w:p w:rsidR="006C2EF6" w:rsidRDefault="006F1A12">
      <w:pPr>
        <w:numPr>
          <w:ilvl w:val="0"/>
          <w:numId w:val="4"/>
        </w:numPr>
      </w:pPr>
      <w:r>
        <w:t>Definit</w:t>
      </w:r>
      <w:r>
        <w:t>ion through ancestral recombination graph (ARG): blocks descend from the branch, can be detected through carrying mutations with a certain configuration</w:t>
      </w:r>
    </w:p>
    <w:p w:rsidR="006C2EF6" w:rsidRDefault="006C2EF6">
      <w:pPr>
        <w:ind w:firstLine="720"/>
      </w:pPr>
    </w:p>
    <w:p w:rsidR="006C2EF6" w:rsidRDefault="006C2EF6">
      <w:pPr>
        <w:ind w:left="0" w:firstLine="0"/>
        <w:rPr>
          <w:sz w:val="20"/>
          <w:szCs w:val="20"/>
        </w:rPr>
      </w:pPr>
    </w:p>
    <w:p w:rsidR="006C2EF6" w:rsidRDefault="006F1A12">
      <w:pPr>
        <w:ind w:firstLine="720"/>
      </w:pPr>
      <w:r>
        <w:rPr>
          <w:noProof/>
        </w:rPr>
        <w:drawing>
          <wp:inline distT="114300" distB="114300" distL="114300" distR="114300">
            <wp:extent cx="5226375" cy="150193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6375" cy="1501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EF6" w:rsidRDefault="006F1A12">
      <w:pPr>
        <w:ind w:firstLine="720"/>
      </w:pPr>
      <w:r>
        <w:rPr>
          <w:sz w:val="20"/>
          <w:szCs w:val="20"/>
        </w:rPr>
        <w:t>Fig.1</w:t>
      </w:r>
    </w:p>
    <w:p w:rsidR="006C2EF6" w:rsidRDefault="006C2EF6">
      <w:pPr>
        <w:ind w:firstLine="720"/>
      </w:pPr>
    </w:p>
    <w:p w:rsidR="006C2EF6" w:rsidRDefault="006F1A12">
      <w:pPr>
        <w:numPr>
          <w:ilvl w:val="0"/>
          <w:numId w:val="4"/>
        </w:numPr>
      </w:pPr>
      <w:r>
        <w:t>In order to be able to identify haplotype block using branch information, we need to understand the relationship between branch length and block length</w:t>
      </w:r>
    </w:p>
    <w:p w:rsidR="006C2EF6" w:rsidRDefault="006F1A12">
      <w:pPr>
        <w:ind w:left="0" w:firstLine="0"/>
      </w:pPr>
      <w:r>
        <w:rPr>
          <w:noProof/>
        </w:rPr>
        <w:lastRenderedPageBreak/>
        <w:drawing>
          <wp:inline distT="114300" distB="114300" distL="114300" distR="114300">
            <wp:extent cx="4919663" cy="2378109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378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EF6" w:rsidRDefault="006C2EF6">
      <w:pPr>
        <w:ind w:left="0" w:firstLine="0"/>
      </w:pPr>
    </w:p>
    <w:p w:rsidR="006C2EF6" w:rsidRDefault="006F1A12">
      <w:pPr>
        <w:ind w:left="0" w:firstLine="0"/>
      </w:pPr>
      <w:r>
        <w:rPr>
          <w:b/>
        </w:rPr>
        <w:t xml:space="preserve">Fig.2 </w:t>
      </w:r>
      <w:r>
        <w:t>Example of one locus, neutral model</w:t>
      </w:r>
    </w:p>
    <w:p w:rsidR="006C2EF6" w:rsidRDefault="006C2EF6">
      <w:pPr>
        <w:ind w:firstLine="720"/>
      </w:pPr>
    </w:p>
    <w:p w:rsidR="006C2EF6" w:rsidRDefault="006C2EF6">
      <w:pPr>
        <w:ind w:firstLine="720"/>
      </w:pPr>
    </w:p>
    <w:p w:rsidR="006C2EF6" w:rsidRDefault="006F1A12">
      <w:pPr>
        <w:numPr>
          <w:ilvl w:val="0"/>
          <w:numId w:val="4"/>
        </w:numPr>
      </w:pPr>
      <w:r>
        <w:t xml:space="preserve">Secondly, we need to understand how haplotype and branch </w:t>
      </w:r>
      <w:r>
        <w:t>length are expected to behave under various models. (Simulations here?)</w:t>
      </w:r>
    </w:p>
    <w:p w:rsidR="006C2EF6" w:rsidRDefault="006F1A12">
      <w:pPr>
        <w:numPr>
          <w:ilvl w:val="2"/>
          <w:numId w:val="4"/>
        </w:numPr>
      </w:pPr>
      <w:r>
        <w:t>false positive - a region with (by chance) an unusually short genealogy</w:t>
      </w:r>
    </w:p>
    <w:p w:rsidR="006C2EF6" w:rsidRDefault="006F1A12">
      <w:pPr>
        <w:numPr>
          <w:ilvl w:val="2"/>
          <w:numId w:val="4"/>
        </w:numPr>
      </w:pPr>
      <w:r>
        <w:t>Neutral (above already)</w:t>
      </w:r>
    </w:p>
    <w:p w:rsidR="006C2EF6" w:rsidRDefault="006F1A12">
      <w:pPr>
        <w:numPr>
          <w:ilvl w:val="2"/>
          <w:numId w:val="4"/>
        </w:numPr>
      </w:pPr>
      <w:r>
        <w:t>hard sweep</w:t>
      </w:r>
    </w:p>
    <w:p w:rsidR="006C2EF6" w:rsidRDefault="006F1A12">
      <w:pPr>
        <w:numPr>
          <w:ilvl w:val="2"/>
          <w:numId w:val="4"/>
        </w:numPr>
      </w:pPr>
      <w:r>
        <w:t>balancing selection</w:t>
      </w:r>
    </w:p>
    <w:p w:rsidR="006C2EF6" w:rsidRDefault="006F1A12">
      <w:pPr>
        <w:numPr>
          <w:ilvl w:val="2"/>
          <w:numId w:val="4"/>
        </w:numPr>
      </w:pPr>
      <w:r>
        <w:t>island model</w:t>
      </w:r>
    </w:p>
    <w:p w:rsidR="006C2EF6" w:rsidRDefault="006C2EF6">
      <w:pPr>
        <w:ind w:left="2160" w:firstLine="0"/>
      </w:pPr>
    </w:p>
    <w:p w:rsidR="006C2EF6" w:rsidRDefault="006F1A12">
      <w:pPr>
        <w:ind w:left="1440" w:firstLine="0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200660</wp:posOffset>
            </wp:positionH>
            <wp:positionV relativeFrom="paragraph">
              <wp:posOffset>62230</wp:posOffset>
            </wp:positionV>
            <wp:extent cx="2061845" cy="1773555"/>
            <wp:effectExtent l="0" t="0" r="0" b="4445"/>
            <wp:wrapSquare wrapText="bothSides" distT="114300" distB="114300" distL="114300" distR="11430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t="1639" r="3488"/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773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2EF6" w:rsidRDefault="006C2EF6">
      <w:pPr>
        <w:ind w:left="1440" w:firstLine="0"/>
      </w:pPr>
    </w:p>
    <w:p w:rsidR="006C2EF6" w:rsidRDefault="006C2EF6">
      <w:pPr>
        <w:ind w:left="0" w:firstLine="0"/>
        <w:rPr>
          <w:b/>
        </w:rPr>
      </w:pPr>
    </w:p>
    <w:p w:rsidR="006C2EF6" w:rsidRDefault="006C2EF6">
      <w:pPr>
        <w:ind w:left="0" w:firstLine="0"/>
        <w:rPr>
          <w:b/>
        </w:rPr>
      </w:pPr>
    </w:p>
    <w:p w:rsidR="006C2EF6" w:rsidRDefault="006C2EF6">
      <w:pPr>
        <w:ind w:left="0" w:firstLine="0"/>
        <w:rPr>
          <w:b/>
        </w:rPr>
      </w:pPr>
    </w:p>
    <w:p w:rsidR="006C2EF6" w:rsidRDefault="006C2EF6">
      <w:pPr>
        <w:ind w:left="0" w:firstLine="0"/>
        <w:rPr>
          <w:b/>
        </w:rPr>
      </w:pPr>
    </w:p>
    <w:p w:rsidR="006C2EF6" w:rsidRDefault="006F1A12">
      <w:pPr>
        <w:ind w:left="0" w:firstLine="0"/>
      </w:pPr>
      <w:r>
        <w:rPr>
          <w:b/>
        </w:rPr>
        <w:t xml:space="preserve">Fig.3 </w:t>
      </w:r>
      <w:r>
        <w:t xml:space="preserve"> Branch length and haplotype b</w:t>
      </w:r>
      <w:r>
        <w:t>lock length distribution in the hard sweep</w:t>
      </w:r>
      <w:r>
        <w:rPr>
          <w:b/>
        </w:rPr>
        <w:t xml:space="preserve"> </w:t>
      </w:r>
    </w:p>
    <w:p w:rsidR="006C2EF6" w:rsidRDefault="006C2EF6">
      <w:pPr>
        <w:ind w:left="0" w:firstLine="0"/>
      </w:pPr>
    </w:p>
    <w:p w:rsidR="006C2EF6" w:rsidRDefault="006F1A12">
      <w:pPr>
        <w:numPr>
          <w:ilvl w:val="0"/>
          <w:numId w:val="4"/>
        </w:numPr>
      </w:pPr>
      <w:r>
        <w:t xml:space="preserve">Above examples demonstrate how one should approach definition of the haplotype block, while keeping in mind, that it is still a “crude measure”. </w:t>
      </w:r>
    </w:p>
    <w:p w:rsidR="006C2EF6" w:rsidRDefault="006C2EF6">
      <w:pPr>
        <w:ind w:left="0" w:firstLine="0"/>
      </w:pPr>
    </w:p>
    <w:p w:rsidR="006C2EF6" w:rsidRDefault="006F1A12">
      <w:pPr>
        <w:pStyle w:val="Heading4"/>
        <w:ind w:left="0" w:firstLine="0"/>
      </w:pPr>
      <w:bookmarkStart w:id="4" w:name="_e2hvzpfbc1y8" w:colFirst="0" w:colLast="0"/>
      <w:bookmarkEnd w:id="4"/>
      <w:r>
        <w:t>Practical definition of the haplotype block</w:t>
      </w:r>
    </w:p>
    <w:p w:rsidR="006C2EF6" w:rsidRDefault="006F1A12">
      <w:pPr>
        <w:numPr>
          <w:ilvl w:val="0"/>
          <w:numId w:val="10"/>
        </w:numPr>
      </w:pPr>
      <w:r>
        <w:t>In this section we consider how haplotype length is defined in practice by different methods and demonstrate how it is incorporated into different methods of inference</w:t>
      </w:r>
    </w:p>
    <w:p w:rsidR="006C2EF6" w:rsidRDefault="006C2EF6">
      <w:pPr>
        <w:ind w:left="0" w:firstLine="0"/>
      </w:pPr>
    </w:p>
    <w:p w:rsidR="006C2EF6" w:rsidRDefault="006C2EF6">
      <w:pPr>
        <w:ind w:left="0" w:firstLine="0"/>
      </w:pPr>
    </w:p>
    <w:p w:rsidR="006C2EF6" w:rsidRDefault="006F1A12">
      <w:pPr>
        <w:ind w:left="0" w:firstLine="0"/>
      </w:pPr>
      <w:r>
        <w:rPr>
          <w:noProof/>
        </w:rPr>
        <w:lastRenderedPageBreak/>
        <w:drawing>
          <wp:inline distT="114300" distB="114300" distL="114300" distR="114300">
            <wp:extent cx="5975180" cy="3305208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5180" cy="3305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EF6" w:rsidRDefault="006F1A12">
      <w:pPr>
        <w:ind w:left="0" w:firstLine="0"/>
      </w:pPr>
      <w:r>
        <w:rPr>
          <w:noProof/>
        </w:rPr>
        <w:drawing>
          <wp:inline distT="114300" distB="114300" distL="114300" distR="114300">
            <wp:extent cx="2944368" cy="822093"/>
            <wp:effectExtent l="0" t="0" r="2540" b="381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0266" cy="843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EF6" w:rsidRDefault="006C2EF6">
      <w:pPr>
        <w:ind w:left="0" w:firstLine="0"/>
      </w:pPr>
    </w:p>
    <w:p w:rsidR="006C2EF6" w:rsidRDefault="006C2EF6">
      <w:pPr>
        <w:ind w:left="0" w:firstLine="0"/>
      </w:pPr>
    </w:p>
    <w:p w:rsidR="006C2EF6" w:rsidRDefault="006F1A12">
      <w:pPr>
        <w:ind w:left="0" w:firstLine="0"/>
      </w:pPr>
      <w:r>
        <w:rPr>
          <w:b/>
        </w:rPr>
        <w:t xml:space="preserve">Fig. 4 </w:t>
      </w:r>
      <w:r>
        <w:t xml:space="preserve">Haplotype block as defined by different methods and approaches (below figure from </w:t>
      </w:r>
      <w:proofErr w:type="spellStart"/>
      <w:r>
        <w:t>Brownings</w:t>
      </w:r>
      <w:proofErr w:type="spellEnd"/>
      <w:r>
        <w:t>)</w:t>
      </w:r>
    </w:p>
    <w:p w:rsidR="006C2EF6" w:rsidRDefault="006C2EF6">
      <w:pPr>
        <w:ind w:left="0" w:firstLine="0"/>
      </w:pPr>
    </w:p>
    <w:p w:rsidR="006C2EF6" w:rsidRDefault="006F1A12">
      <w:pPr>
        <w:numPr>
          <w:ilvl w:val="0"/>
          <w:numId w:val="10"/>
        </w:numPr>
      </w:pPr>
      <w:r>
        <w:t>Some methods simply define haplotype block by setting up a window of arbitrary length (proportional to rec rate) (</w:t>
      </w:r>
      <w:proofErr w:type="spellStart"/>
      <w:r>
        <w:t>fineRadSTRUCTURE</w:t>
      </w:r>
      <w:proofErr w:type="spellEnd"/>
      <w:r>
        <w:t xml:space="preserve">, w, </w:t>
      </w:r>
      <w:proofErr w:type="spellStart"/>
      <w:r>
        <w:t>gIMble</w:t>
      </w:r>
      <w:proofErr w:type="spellEnd"/>
      <w:r>
        <w:t>)</w:t>
      </w:r>
    </w:p>
    <w:p w:rsidR="006C2EF6" w:rsidRDefault="006F1A12">
      <w:pPr>
        <w:numPr>
          <w:ilvl w:val="0"/>
          <w:numId w:val="10"/>
        </w:numPr>
      </w:pPr>
      <w:r>
        <w:t>Majority of the sta</w:t>
      </w:r>
      <w:r>
        <w:t>tistics incorporate some sort of model-based definition, there are two approximations</w:t>
      </w:r>
    </w:p>
    <w:p w:rsidR="006C2EF6" w:rsidRDefault="006F1A12">
      <w:pPr>
        <w:numPr>
          <w:ilvl w:val="1"/>
          <w:numId w:val="10"/>
        </w:numPr>
      </w:pPr>
      <w:r>
        <w:t>Phasing software underlying assumptions about haplotype structure, how could it influence definition of the block length?</w:t>
      </w:r>
    </w:p>
    <w:p w:rsidR="006C2EF6" w:rsidRDefault="006F1A12">
      <w:pPr>
        <w:numPr>
          <w:ilvl w:val="2"/>
          <w:numId w:val="10"/>
        </w:numPr>
      </w:pPr>
      <w:proofErr w:type="spellStart"/>
      <w:r>
        <w:t>HaploBlocker</w:t>
      </w:r>
      <w:proofErr w:type="spellEnd"/>
      <w:r>
        <w:t>: haplotype block is a sequence of g</w:t>
      </w:r>
      <w:r>
        <w:t>enetic markers that has a predefined minimum frequency.</w:t>
      </w:r>
    </w:p>
    <w:p w:rsidR="006C2EF6" w:rsidRDefault="006F1A12">
      <w:pPr>
        <w:numPr>
          <w:ilvl w:val="1"/>
          <w:numId w:val="10"/>
        </w:numPr>
      </w:pPr>
      <w:r>
        <w:t>Sequential Markov coalescent (SMC) is assumed as an approximation, whenever a Hidden Markov Model is used. Limitations of HMM</w:t>
      </w:r>
    </w:p>
    <w:p w:rsidR="006C2EF6" w:rsidRDefault="006F1A12">
      <w:pPr>
        <w:numPr>
          <w:ilvl w:val="0"/>
          <w:numId w:val="10"/>
        </w:numPr>
      </w:pPr>
      <w:r>
        <w:t xml:space="preserve">Genealogy-aware algorithms (ARG weaver, </w:t>
      </w:r>
      <w:proofErr w:type="spellStart"/>
      <w:r>
        <w:t>tsinfer</w:t>
      </w:r>
      <w:proofErr w:type="spellEnd"/>
      <w:r>
        <w:t xml:space="preserve">, Relate, CLUES): </w:t>
      </w:r>
    </w:p>
    <w:p w:rsidR="006C2EF6" w:rsidRDefault="006F1A12">
      <w:pPr>
        <w:numPr>
          <w:ilvl w:val="1"/>
          <w:numId w:val="10"/>
        </w:numPr>
      </w:pPr>
      <w:r>
        <w:t>Ancestra</w:t>
      </w:r>
      <w:r>
        <w:t>l Haplotype reconstruction serves as a basis for block length definition (</w:t>
      </w:r>
      <w:proofErr w:type="spellStart"/>
      <w:r>
        <w:t>tsinfer</w:t>
      </w:r>
      <w:proofErr w:type="spellEnd"/>
      <w:r>
        <w:t xml:space="preserve">) and HMM again </w:t>
      </w:r>
    </w:p>
    <w:p w:rsidR="006C2EF6" w:rsidRDefault="006F1A12">
      <w:pPr>
        <w:numPr>
          <w:ilvl w:val="0"/>
          <w:numId w:val="10"/>
        </w:numPr>
      </w:pPr>
      <w:r>
        <w:t>ROH?</w:t>
      </w:r>
    </w:p>
    <w:p w:rsidR="006C2EF6" w:rsidRDefault="006C2EF6">
      <w:pPr>
        <w:ind w:left="0" w:firstLine="0"/>
      </w:pPr>
    </w:p>
    <w:p w:rsidR="006C2EF6" w:rsidRDefault="006F1A12">
      <w:pPr>
        <w:pStyle w:val="Heading4"/>
        <w:ind w:left="0" w:firstLine="0"/>
      </w:pPr>
      <w:bookmarkStart w:id="5" w:name="_a4ncdm1ioltb" w:colFirst="0" w:colLast="0"/>
      <w:bookmarkEnd w:id="5"/>
      <w:r>
        <w:t>Summary and conclusions</w:t>
      </w:r>
    </w:p>
    <w:p w:rsidR="006C2EF6" w:rsidRDefault="006F1A12">
      <w:pPr>
        <w:numPr>
          <w:ilvl w:val="0"/>
          <w:numId w:val="2"/>
        </w:numPr>
      </w:pPr>
      <w:r>
        <w:t>???</w:t>
      </w:r>
    </w:p>
    <w:p w:rsidR="006C2EF6" w:rsidRDefault="006F1A12">
      <w:pPr>
        <w:numPr>
          <w:ilvl w:val="0"/>
          <w:numId w:val="2"/>
        </w:numPr>
      </w:pPr>
      <w:r>
        <w:t>How can we do better in the inference above</w:t>
      </w:r>
    </w:p>
    <w:p w:rsidR="006C2EF6" w:rsidRDefault="006C2EF6">
      <w:pPr>
        <w:ind w:left="0" w:firstLine="0"/>
      </w:pPr>
    </w:p>
    <w:p w:rsidR="006C2EF6" w:rsidRDefault="006C2EF6">
      <w:pPr>
        <w:rPr>
          <w:rFonts w:ascii="Calibri" w:eastAsia="Calibri" w:hAnsi="Calibri" w:cs="Calibri"/>
          <w:sz w:val="24"/>
          <w:szCs w:val="24"/>
        </w:rPr>
      </w:pPr>
    </w:p>
    <w:sectPr w:rsidR="006C2EF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A41F5"/>
    <w:multiLevelType w:val="multilevel"/>
    <w:tmpl w:val="4E7417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6852EE0"/>
    <w:multiLevelType w:val="multilevel"/>
    <w:tmpl w:val="FE583A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A0B3503"/>
    <w:multiLevelType w:val="multilevel"/>
    <w:tmpl w:val="FAAC3E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37C60F8"/>
    <w:multiLevelType w:val="multilevel"/>
    <w:tmpl w:val="9816F6F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337E3548"/>
    <w:multiLevelType w:val="multilevel"/>
    <w:tmpl w:val="A2E601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4195316"/>
    <w:multiLevelType w:val="multilevel"/>
    <w:tmpl w:val="6EEE2D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A5B3983"/>
    <w:multiLevelType w:val="multilevel"/>
    <w:tmpl w:val="0CFED4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CE87343"/>
    <w:multiLevelType w:val="multilevel"/>
    <w:tmpl w:val="43A0B4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55D6126"/>
    <w:multiLevelType w:val="multilevel"/>
    <w:tmpl w:val="6F6043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920516D"/>
    <w:multiLevelType w:val="multilevel"/>
    <w:tmpl w:val="FF424062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79D7034C"/>
    <w:multiLevelType w:val="multilevel"/>
    <w:tmpl w:val="7654F5F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2"/>
  </w:num>
  <w:num w:numId="5">
    <w:abstractNumId w:val="10"/>
  </w:num>
  <w:num w:numId="6">
    <w:abstractNumId w:val="9"/>
  </w:num>
  <w:num w:numId="7">
    <w:abstractNumId w:val="3"/>
  </w:num>
  <w:num w:numId="8">
    <w:abstractNumId w:val="1"/>
  </w:num>
  <w:num w:numId="9">
    <w:abstractNumId w:val="6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EF6"/>
    <w:rsid w:val="006C2EF6"/>
    <w:rsid w:val="006F1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C9C54E"/>
  <w15:docId w15:val="{8C9D2298-7BCE-AE44-8868-8DB785F67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highlight w:val="white"/>
        <w:lang w:val="en-GB" w:eastAsia="en-US" w:bidi="ar-SA"/>
      </w:rPr>
    </w:rPrDefault>
    <w:pPrDefault>
      <w:pPr>
        <w:spacing w:line="276" w:lineRule="auto"/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400" w:after="120"/>
    </w:pPr>
    <w:rPr>
      <w:sz w:val="40"/>
      <w:szCs w:val="4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1A12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A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466</Words>
  <Characters>2661</Characters>
  <Application>Microsoft Office Word</Application>
  <DocSecurity>0</DocSecurity>
  <Lines>22</Lines>
  <Paragraphs>6</Paragraphs>
  <ScaleCrop>false</ScaleCrop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2021-10-06T20:47:00Z</dcterms:created>
  <dcterms:modified xsi:type="dcterms:W3CDTF">2021-10-06T20:47:00Z</dcterms:modified>
</cp:coreProperties>
</file>