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5BA" w:rsidRDefault="005325BA" w:rsidP="005325BA">
      <w:pPr>
        <w:rPr>
          <w:rFonts w:ascii="GillSans" w:eastAsia="Times New Roman" w:hAnsi="GillSans" w:cs="Times New Roman"/>
          <w:sz w:val="21"/>
          <w:szCs w:val="21"/>
          <w:lang w:val="en-US"/>
        </w:rPr>
      </w:pPr>
      <w:r w:rsidRPr="005325BA">
        <w:rPr>
          <w:rFonts w:ascii="GillSans" w:eastAsia="Times New Roman" w:hAnsi="GillSans" w:cs="Times New Roman"/>
          <w:sz w:val="21"/>
          <w:szCs w:val="21"/>
          <w:lang w:val="en-US"/>
        </w:rPr>
        <w:t>C</w:t>
      </w:r>
      <w:r>
        <w:rPr>
          <w:rFonts w:ascii="GillSans" w:eastAsia="Times New Roman" w:hAnsi="GillSans" w:cs="Times New Roman"/>
          <w:sz w:val="21"/>
          <w:szCs w:val="21"/>
          <w:lang w:val="en-US"/>
        </w:rPr>
        <w:t>omments from editor Colum Walsh:</w:t>
      </w:r>
    </w:p>
    <w:p w:rsidR="005325BA" w:rsidRDefault="005325BA" w:rsidP="005325BA">
      <w:pPr>
        <w:rPr>
          <w:rFonts w:ascii="GillSans" w:eastAsia="Times New Roman" w:hAnsi="GillSans" w:cs="Times New Roman"/>
          <w:sz w:val="21"/>
          <w:szCs w:val="21"/>
          <w:lang w:val="sv-SE"/>
        </w:rPr>
      </w:pPr>
      <w:r w:rsidRPr="005325BA">
        <w:rPr>
          <w:rFonts w:ascii="GillSans" w:eastAsia="Times New Roman" w:hAnsi="GillSans" w:cs="Times New Roman"/>
          <w:sz w:val="21"/>
          <w:szCs w:val="21"/>
          <w:lang w:val="en-US"/>
        </w:rPr>
        <w:t>I have completed my evaluation of your manuscript. The reviewers recommend reconsideration of your manuscript following minor revision and modification. I invite you to resubmit your manuscript after addressing the comments below. Please resubmit your revised manuscript by Sep 01, 2022.  </w:t>
      </w:r>
      <w:r w:rsidRPr="005325BA">
        <w:rPr>
          <w:rFonts w:ascii="GillSans" w:eastAsia="Times New Roman" w:hAnsi="GillSans" w:cs="Times New Roman"/>
          <w:sz w:val="21"/>
          <w:szCs w:val="21"/>
          <w:lang w:val="en-US"/>
        </w:rPr>
        <w:br/>
      </w:r>
      <w:r w:rsidRPr="005325BA">
        <w:rPr>
          <w:rFonts w:ascii="GillSans" w:eastAsia="Times New Roman" w:hAnsi="GillSans" w:cs="Times New Roman"/>
          <w:sz w:val="21"/>
          <w:szCs w:val="21"/>
          <w:lang w:val="en-US"/>
        </w:rPr>
        <w:br/>
        <w:t>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     </w:t>
      </w:r>
      <w:r w:rsidRPr="005325BA">
        <w:rPr>
          <w:rFonts w:ascii="GillSans" w:eastAsia="Times New Roman" w:hAnsi="GillSans" w:cs="Times New Roman"/>
          <w:sz w:val="21"/>
          <w:szCs w:val="21"/>
          <w:lang w:val="en-US"/>
        </w:rPr>
        <w:br/>
      </w:r>
      <w:r w:rsidRPr="005325BA">
        <w:rPr>
          <w:rFonts w:ascii="GillSans" w:eastAsia="Times New Roman" w:hAnsi="GillSans" w:cs="Times New Roman"/>
          <w:sz w:val="21"/>
          <w:szCs w:val="21"/>
          <w:lang w:val="en-US"/>
        </w:rPr>
        <w:br/>
        <w:t>Genomics values your contribution and I look forward to receiving your revised manuscript.</w:t>
      </w:r>
    </w:p>
    <w:p w:rsidR="005325BA" w:rsidRDefault="005325BA" w:rsidP="005325BA">
      <w:pPr>
        <w:rPr>
          <w:rFonts w:ascii="GillSans" w:eastAsia="Times New Roman" w:hAnsi="GillSans" w:cs="Times New Roman"/>
          <w:sz w:val="21"/>
          <w:szCs w:val="21"/>
          <w:lang w:val="en-US"/>
        </w:rPr>
      </w:pPr>
    </w:p>
    <w:p w:rsidR="005325BA" w:rsidRDefault="005325BA" w:rsidP="005325BA">
      <w:pPr>
        <w:rPr>
          <w:rFonts w:ascii="GillSans" w:eastAsia="Times New Roman" w:hAnsi="GillSans" w:cs="Times New Roman"/>
          <w:sz w:val="21"/>
          <w:szCs w:val="21"/>
          <w:lang w:val="en-US"/>
        </w:rPr>
      </w:pPr>
      <w:r w:rsidRPr="00D120D1">
        <w:rPr>
          <w:rFonts w:ascii="GillSans" w:eastAsia="Times New Roman" w:hAnsi="GillSans" w:cs="Times New Roman"/>
          <w:i/>
          <w:sz w:val="21"/>
          <w:szCs w:val="21"/>
          <w:highlight w:val="green"/>
          <w:lang w:val="en-US"/>
        </w:rPr>
        <w:t>Author response: Dear Editor Walsh. We appreciate the insightful comments from you and the reviewers and have done our best to address them all in the revised version. Please, find an updated version of the manuscript in the submission portal where all changes have been highlighted for easy re-evaluation.</w:t>
      </w:r>
      <w:r w:rsidRPr="005325BA">
        <w:rPr>
          <w:rFonts w:ascii="GillSans" w:eastAsia="Times New Roman" w:hAnsi="GillSans" w:cs="Times New Roman"/>
          <w:sz w:val="21"/>
          <w:szCs w:val="21"/>
          <w:lang w:val="en-US"/>
        </w:rPr>
        <w:br/>
      </w:r>
      <w:r w:rsidRPr="005325BA">
        <w:rPr>
          <w:rFonts w:ascii="GillSans" w:eastAsia="Times New Roman" w:hAnsi="GillSans" w:cs="Times New Roman"/>
          <w:sz w:val="21"/>
          <w:szCs w:val="21"/>
          <w:lang w:val="en-US"/>
        </w:rPr>
        <w:br/>
        <w:t>Reviewer comments:     </w:t>
      </w:r>
      <w:r w:rsidRPr="005325BA">
        <w:rPr>
          <w:rFonts w:ascii="GillSans" w:eastAsia="Times New Roman" w:hAnsi="GillSans" w:cs="Times New Roman"/>
          <w:sz w:val="21"/>
          <w:szCs w:val="21"/>
          <w:lang w:val="en-US"/>
        </w:rPr>
        <w:br/>
      </w:r>
      <w:r w:rsidRPr="005325BA">
        <w:rPr>
          <w:rFonts w:ascii="GillSans" w:eastAsia="Times New Roman" w:hAnsi="GillSans" w:cs="Times New Roman"/>
          <w:sz w:val="21"/>
          <w:szCs w:val="21"/>
          <w:lang w:val="en-US"/>
        </w:rPr>
        <w:br/>
        <w:t xml:space="preserve">Reviewer #1: The work by </w:t>
      </w:r>
      <w:proofErr w:type="spellStart"/>
      <w:r w:rsidRPr="005325BA">
        <w:rPr>
          <w:rFonts w:ascii="GillSans" w:eastAsia="Times New Roman" w:hAnsi="GillSans" w:cs="Times New Roman"/>
          <w:sz w:val="21"/>
          <w:szCs w:val="21"/>
          <w:lang w:val="en-US"/>
        </w:rPr>
        <w:t>Shipilina</w:t>
      </w:r>
      <w:proofErr w:type="spellEnd"/>
      <w:r w:rsidRPr="005325BA">
        <w:rPr>
          <w:rFonts w:ascii="GillSans" w:eastAsia="Times New Roman" w:hAnsi="GillSans" w:cs="Times New Roman"/>
          <w:sz w:val="21"/>
          <w:szCs w:val="21"/>
          <w:lang w:val="en-US"/>
        </w:rPr>
        <w:t xml:space="preserve"> et al on a recombination map for a butterfly species was a very well written and articulated the need and results of the research, and the results track previous work in Lepidoptera.</w:t>
      </w:r>
      <w:r w:rsidRPr="005325BA">
        <w:rPr>
          <w:rFonts w:ascii="GillSans" w:eastAsia="Times New Roman" w:hAnsi="GillSans" w:cs="Times New Roman"/>
          <w:sz w:val="21"/>
          <w:szCs w:val="21"/>
          <w:lang w:val="en-US"/>
        </w:rPr>
        <w:br/>
      </w:r>
    </w:p>
    <w:p w:rsidR="005325BA" w:rsidRDefault="005325BA" w:rsidP="005325BA">
      <w:pPr>
        <w:rPr>
          <w:rFonts w:ascii="GillSans" w:eastAsia="Times New Roman" w:hAnsi="GillSans" w:cs="Times New Roman"/>
          <w:i/>
          <w:sz w:val="21"/>
          <w:szCs w:val="21"/>
          <w:lang w:val="en-US"/>
        </w:rPr>
      </w:pPr>
      <w:r w:rsidRPr="00D120D1">
        <w:rPr>
          <w:rFonts w:ascii="GillSans" w:eastAsia="Times New Roman" w:hAnsi="GillSans" w:cs="Times New Roman"/>
          <w:i/>
          <w:sz w:val="21"/>
          <w:szCs w:val="21"/>
          <w:highlight w:val="green"/>
          <w:lang w:val="en-US"/>
        </w:rPr>
        <w:t xml:space="preserve">Author response: We appreciate the </w:t>
      </w:r>
      <w:r w:rsidRPr="00D120D1">
        <w:rPr>
          <w:rFonts w:ascii="GillSans" w:eastAsia="Times New Roman" w:hAnsi="GillSans" w:cs="Times New Roman"/>
          <w:i/>
          <w:sz w:val="21"/>
          <w:szCs w:val="21"/>
          <w:highlight w:val="green"/>
          <w:lang w:val="en-US"/>
        </w:rPr>
        <w:t>overall positive notes on the manuscript and are grateful for the comments. The manuscript improved considerably after taking the comments into account.</w:t>
      </w:r>
    </w:p>
    <w:p w:rsidR="005325BA" w:rsidRDefault="005325BA" w:rsidP="005325BA">
      <w:pPr>
        <w:rPr>
          <w:rFonts w:ascii="GillSans" w:eastAsia="Times New Roman" w:hAnsi="GillSans" w:cs="Times New Roman"/>
          <w:sz w:val="21"/>
          <w:szCs w:val="21"/>
          <w:lang w:val="en-US"/>
        </w:rPr>
      </w:pPr>
      <w:r w:rsidRPr="005325BA">
        <w:rPr>
          <w:rFonts w:ascii="GillSans" w:eastAsia="Times New Roman" w:hAnsi="GillSans" w:cs="Times New Roman"/>
          <w:sz w:val="21"/>
          <w:szCs w:val="21"/>
          <w:lang w:val="en-US"/>
        </w:rPr>
        <w:br/>
        <w:t xml:space="preserve">The manuscript would benefit from reworking part of the introduction so the ideas flow better for the generalist audience of Genomics: the second and third paragraphs can be shortened (even though the writing is very high quality) as the purpose of the manuscript is not to educate the reader on the evolutionary significance of gene duplications and TEs but to introduce the research results. Whilst this would replace a couple of the longer sentences in each paragraph, the text savings replaced with knowledge that will help the reader understand why the presented results are important such as value of discussing the TE and gene families. For example, my understanding from the manuscript's results was that the value of TEs here is mainly as markers rather than biological entities: undertaking an analysis of TE evolution across butterflies would be a completely separate </w:t>
      </w:r>
      <w:proofErr w:type="spellStart"/>
      <w:r w:rsidRPr="005325BA">
        <w:rPr>
          <w:rFonts w:ascii="GillSans" w:eastAsia="Times New Roman" w:hAnsi="GillSans" w:cs="Times New Roman"/>
          <w:sz w:val="21"/>
          <w:szCs w:val="21"/>
          <w:lang w:val="en-US"/>
        </w:rPr>
        <w:t>endeavour</w:t>
      </w:r>
      <w:proofErr w:type="spellEnd"/>
      <w:r w:rsidRPr="005325BA">
        <w:rPr>
          <w:rFonts w:ascii="GillSans" w:eastAsia="Times New Roman" w:hAnsi="GillSans" w:cs="Times New Roman"/>
          <w:sz w:val="21"/>
          <w:szCs w:val="21"/>
          <w:lang w:val="en-US"/>
        </w:rPr>
        <w:t xml:space="preserve"> but that's what I thought I was going to learn after reading the introduction!</w:t>
      </w:r>
    </w:p>
    <w:p w:rsidR="005325BA" w:rsidRDefault="005325BA" w:rsidP="005325BA">
      <w:pPr>
        <w:rPr>
          <w:rFonts w:ascii="GillSans" w:eastAsia="Times New Roman" w:hAnsi="GillSans" w:cs="Times New Roman"/>
          <w:sz w:val="21"/>
          <w:szCs w:val="21"/>
          <w:lang w:val="en-US"/>
        </w:rPr>
      </w:pPr>
    </w:p>
    <w:p w:rsidR="005325BA" w:rsidRDefault="005325BA" w:rsidP="005325BA">
      <w:pPr>
        <w:rPr>
          <w:rFonts w:ascii="GillSans" w:eastAsia="Times New Roman" w:hAnsi="GillSans" w:cs="Times New Roman"/>
          <w:i/>
          <w:sz w:val="21"/>
          <w:szCs w:val="21"/>
          <w:lang w:val="en-US"/>
        </w:rPr>
      </w:pPr>
      <w:r w:rsidRPr="00D120D1">
        <w:rPr>
          <w:rFonts w:ascii="GillSans" w:eastAsia="Times New Roman" w:hAnsi="GillSans" w:cs="Times New Roman"/>
          <w:i/>
          <w:sz w:val="21"/>
          <w:szCs w:val="21"/>
          <w:highlight w:val="yellow"/>
          <w:lang w:val="en-US"/>
        </w:rPr>
        <w:t xml:space="preserve">Author response: </w:t>
      </w:r>
      <w:r w:rsidRPr="00D120D1">
        <w:rPr>
          <w:rFonts w:ascii="GillSans" w:eastAsia="Times New Roman" w:hAnsi="GillSans" w:cs="Times New Roman"/>
          <w:i/>
          <w:sz w:val="21"/>
          <w:szCs w:val="21"/>
          <w:highlight w:val="yellow"/>
          <w:lang w:val="en-US"/>
        </w:rPr>
        <w:t>Thank you for the suggestion. The introduction has now been edited to better fit the scope of the journal and the audience. Specifically, the second and third paragraphs have been shortened as suggested and we now focus more on the relevance of the TE annotation and gene duplication analysis in general. Lines XXX-XXX.</w:t>
      </w:r>
    </w:p>
    <w:p w:rsidR="005325BA" w:rsidRDefault="005325BA" w:rsidP="005325BA">
      <w:pPr>
        <w:rPr>
          <w:rFonts w:ascii="GillSans" w:eastAsia="Times New Roman" w:hAnsi="GillSans" w:cs="Times New Roman"/>
          <w:sz w:val="21"/>
          <w:szCs w:val="21"/>
          <w:lang w:val="en-US"/>
        </w:rPr>
      </w:pPr>
      <w:r w:rsidRPr="005325BA">
        <w:rPr>
          <w:rFonts w:ascii="GillSans" w:eastAsia="Times New Roman" w:hAnsi="GillSans" w:cs="Times New Roman"/>
          <w:sz w:val="21"/>
          <w:szCs w:val="21"/>
          <w:lang w:val="en-US"/>
        </w:rPr>
        <w:br/>
        <w:t>Further, explaining the holocentric nature of Lepidopteran chromosomes in the introduction would be vital for the reader to understand the constraints butterfly chromosomes face. Indeed, the first part of the results confirms this hypothesis and it would be valuable to the reader to know that these hypotheses have been voiced and are being explored (here and in previous work).</w:t>
      </w:r>
    </w:p>
    <w:p w:rsidR="005325BA" w:rsidRDefault="005325BA" w:rsidP="005325BA">
      <w:pPr>
        <w:rPr>
          <w:rFonts w:ascii="GillSans" w:eastAsia="Times New Roman" w:hAnsi="GillSans" w:cs="Times New Roman"/>
          <w:sz w:val="21"/>
          <w:szCs w:val="21"/>
          <w:lang w:val="en-US"/>
        </w:rPr>
      </w:pPr>
    </w:p>
    <w:p w:rsidR="005325BA" w:rsidRDefault="005325BA" w:rsidP="005325BA">
      <w:pPr>
        <w:rPr>
          <w:rFonts w:ascii="GillSans" w:eastAsia="Times New Roman" w:hAnsi="GillSans" w:cs="Times New Roman"/>
          <w:i/>
          <w:sz w:val="21"/>
          <w:szCs w:val="21"/>
          <w:lang w:val="en-US"/>
        </w:rPr>
      </w:pPr>
      <w:r w:rsidRPr="00D120D1">
        <w:rPr>
          <w:rFonts w:ascii="GillSans" w:eastAsia="Times New Roman" w:hAnsi="GillSans" w:cs="Times New Roman"/>
          <w:i/>
          <w:sz w:val="21"/>
          <w:szCs w:val="21"/>
          <w:highlight w:val="yellow"/>
          <w:lang w:val="en-US"/>
        </w:rPr>
        <w:t xml:space="preserve">Author response: </w:t>
      </w:r>
      <w:r w:rsidRPr="00D120D1">
        <w:rPr>
          <w:rFonts w:ascii="GillSans" w:eastAsia="Times New Roman" w:hAnsi="GillSans" w:cs="Times New Roman"/>
          <w:i/>
          <w:sz w:val="21"/>
          <w:szCs w:val="21"/>
          <w:highlight w:val="yellow"/>
          <w:lang w:val="en-US"/>
        </w:rPr>
        <w:t xml:space="preserve">We have now added a paragraph outlining the specifics of </w:t>
      </w:r>
      <w:proofErr w:type="spellStart"/>
      <w:r w:rsidRPr="00D120D1">
        <w:rPr>
          <w:rFonts w:ascii="GillSans" w:eastAsia="Times New Roman" w:hAnsi="GillSans" w:cs="Times New Roman"/>
          <w:i/>
          <w:sz w:val="21"/>
          <w:szCs w:val="21"/>
          <w:highlight w:val="yellow"/>
          <w:lang w:val="en-US"/>
        </w:rPr>
        <w:t>holocentricity</w:t>
      </w:r>
      <w:proofErr w:type="spellEnd"/>
      <w:r w:rsidRPr="00D120D1">
        <w:rPr>
          <w:rFonts w:ascii="GillSans" w:eastAsia="Times New Roman" w:hAnsi="GillSans" w:cs="Times New Roman"/>
          <w:i/>
          <w:sz w:val="21"/>
          <w:szCs w:val="21"/>
          <w:highlight w:val="yellow"/>
          <w:lang w:val="en-US"/>
        </w:rPr>
        <w:t xml:space="preserve"> and how that feature can affect genome evolution in general. Lines XXX-XXX.</w:t>
      </w:r>
    </w:p>
    <w:p w:rsidR="005325BA" w:rsidRDefault="005325BA" w:rsidP="005325BA">
      <w:pPr>
        <w:rPr>
          <w:rFonts w:ascii="GillSans" w:eastAsia="Times New Roman" w:hAnsi="GillSans" w:cs="Times New Roman"/>
          <w:sz w:val="21"/>
          <w:szCs w:val="21"/>
          <w:lang w:val="en-US"/>
        </w:rPr>
      </w:pPr>
      <w:r w:rsidRPr="005325BA">
        <w:rPr>
          <w:rFonts w:ascii="GillSans" w:eastAsia="Times New Roman" w:hAnsi="GillSans" w:cs="Times New Roman"/>
          <w:sz w:val="21"/>
          <w:szCs w:val="21"/>
          <w:lang w:val="en-US"/>
        </w:rPr>
        <w:br/>
        <w:t xml:space="preserve">I think the results are very robust but I wonder why GO terms were used to limit the subset (I am not a fan of the approach for non-models generally). One approach is to use sonic </w:t>
      </w:r>
      <w:proofErr w:type="spellStart"/>
      <w:r w:rsidRPr="005325BA">
        <w:rPr>
          <w:rFonts w:ascii="GillSans" w:eastAsia="Times New Roman" w:hAnsi="GillSans" w:cs="Times New Roman"/>
          <w:sz w:val="21"/>
          <w:szCs w:val="21"/>
          <w:lang w:val="en-US"/>
        </w:rPr>
        <w:t>inParanoid</w:t>
      </w:r>
      <w:proofErr w:type="spellEnd"/>
      <w:r w:rsidRPr="005325BA">
        <w:rPr>
          <w:rFonts w:ascii="GillSans" w:eastAsia="Times New Roman" w:hAnsi="GillSans" w:cs="Times New Roman"/>
          <w:sz w:val="21"/>
          <w:szCs w:val="21"/>
          <w:lang w:val="en-US"/>
        </w:rPr>
        <w:t xml:space="preserve"> to do </w:t>
      </w:r>
      <w:proofErr w:type="spellStart"/>
      <w:r w:rsidRPr="005325BA">
        <w:rPr>
          <w:rFonts w:ascii="GillSans" w:eastAsia="Times New Roman" w:hAnsi="GillSans" w:cs="Times New Roman"/>
          <w:sz w:val="21"/>
          <w:szCs w:val="21"/>
          <w:lang w:val="en-US"/>
        </w:rPr>
        <w:t>a</w:t>
      </w:r>
      <w:proofErr w:type="spellEnd"/>
      <w:r w:rsidRPr="005325BA">
        <w:rPr>
          <w:rFonts w:ascii="GillSans" w:eastAsia="Times New Roman" w:hAnsi="GillSans" w:cs="Times New Roman"/>
          <w:sz w:val="21"/>
          <w:szCs w:val="21"/>
          <w:lang w:val="en-US"/>
        </w:rPr>
        <w:t xml:space="preserve"> all vs all proteome comparison and identify gene family expansions regardless of GO terms. Given the results presented, if a grouping classification was necessary, I find the Enzyme classifications more robust as they are less prone to </w:t>
      </w:r>
      <w:proofErr w:type="spellStart"/>
      <w:r w:rsidRPr="005325BA">
        <w:rPr>
          <w:rFonts w:ascii="GillSans" w:eastAsia="Times New Roman" w:hAnsi="GillSans" w:cs="Times New Roman"/>
          <w:sz w:val="21"/>
          <w:szCs w:val="21"/>
          <w:lang w:val="en-US"/>
        </w:rPr>
        <w:t>misclassications</w:t>
      </w:r>
      <w:proofErr w:type="spellEnd"/>
      <w:r w:rsidRPr="005325BA">
        <w:rPr>
          <w:rFonts w:ascii="GillSans" w:eastAsia="Times New Roman" w:hAnsi="GillSans" w:cs="Times New Roman"/>
          <w:sz w:val="21"/>
          <w:szCs w:val="21"/>
          <w:lang w:val="en-US"/>
        </w:rPr>
        <w:t>. However, I would not expect the authors to redo their analyses at this stage, merely to consider it and mention the issue of using GO as a</w:t>
      </w:r>
      <w:r>
        <w:rPr>
          <w:rFonts w:ascii="GillSans" w:eastAsia="Times New Roman" w:hAnsi="GillSans" w:cs="Times New Roman"/>
          <w:sz w:val="21"/>
          <w:szCs w:val="21"/>
          <w:lang w:val="en-US"/>
        </w:rPr>
        <w:t xml:space="preserve"> </w:t>
      </w:r>
      <w:r w:rsidRPr="005325BA">
        <w:rPr>
          <w:rFonts w:ascii="GillSans" w:eastAsia="Times New Roman" w:hAnsi="GillSans" w:cs="Times New Roman"/>
          <w:sz w:val="21"/>
          <w:szCs w:val="21"/>
          <w:lang w:val="en-US"/>
        </w:rPr>
        <w:lastRenderedPageBreak/>
        <w:t>nomenclature rather than a rough grouping.</w:t>
      </w:r>
      <w:r w:rsidRPr="005325BA">
        <w:rPr>
          <w:rFonts w:ascii="GillSans" w:eastAsia="Times New Roman" w:hAnsi="GillSans" w:cs="Times New Roman"/>
          <w:sz w:val="21"/>
          <w:szCs w:val="21"/>
          <w:lang w:val="en-US"/>
        </w:rPr>
        <w:br/>
      </w:r>
    </w:p>
    <w:p w:rsidR="005325BA" w:rsidRDefault="005325BA" w:rsidP="005325BA">
      <w:pPr>
        <w:rPr>
          <w:rFonts w:ascii="GillSans" w:eastAsia="Times New Roman" w:hAnsi="GillSans" w:cs="Times New Roman"/>
          <w:i/>
          <w:sz w:val="21"/>
          <w:szCs w:val="21"/>
          <w:lang w:val="en-US"/>
        </w:rPr>
      </w:pPr>
      <w:r w:rsidRPr="00D120D1">
        <w:rPr>
          <w:rFonts w:ascii="GillSans" w:eastAsia="Times New Roman" w:hAnsi="GillSans" w:cs="Times New Roman"/>
          <w:i/>
          <w:sz w:val="21"/>
          <w:szCs w:val="21"/>
          <w:highlight w:val="yellow"/>
          <w:lang w:val="en-US"/>
        </w:rPr>
        <w:t xml:space="preserve">Author response: </w:t>
      </w:r>
      <w:r w:rsidRPr="00D120D1">
        <w:rPr>
          <w:rFonts w:ascii="GillSans" w:eastAsia="Times New Roman" w:hAnsi="GillSans" w:cs="Times New Roman"/>
          <w:i/>
          <w:sz w:val="21"/>
          <w:szCs w:val="21"/>
          <w:highlight w:val="yellow"/>
          <w:lang w:val="en-US"/>
        </w:rPr>
        <w:t xml:space="preserve">Good point. </w:t>
      </w:r>
      <w:r w:rsidRPr="00D120D1">
        <w:rPr>
          <w:rFonts w:ascii="GillSans" w:eastAsia="Times New Roman" w:hAnsi="GillSans" w:cs="Times New Roman"/>
          <w:i/>
          <w:sz w:val="21"/>
          <w:szCs w:val="21"/>
          <w:highlight w:val="yellow"/>
          <w:lang w:val="en-US"/>
        </w:rPr>
        <w:t>We have now added a paragraph</w:t>
      </w:r>
      <w:r w:rsidRPr="00D120D1">
        <w:rPr>
          <w:rFonts w:ascii="GillSans" w:eastAsia="Times New Roman" w:hAnsi="GillSans" w:cs="Times New Roman"/>
          <w:i/>
          <w:sz w:val="21"/>
          <w:szCs w:val="21"/>
          <w:highlight w:val="yellow"/>
          <w:lang w:val="en-US"/>
        </w:rPr>
        <w:t xml:space="preserve"> in the discussion</w:t>
      </w:r>
      <w:r w:rsidRPr="00D120D1">
        <w:rPr>
          <w:rFonts w:ascii="GillSans" w:eastAsia="Times New Roman" w:hAnsi="GillSans" w:cs="Times New Roman"/>
          <w:i/>
          <w:sz w:val="21"/>
          <w:szCs w:val="21"/>
          <w:highlight w:val="yellow"/>
          <w:lang w:val="en-US"/>
        </w:rPr>
        <w:t xml:space="preserve"> </w:t>
      </w:r>
      <w:r w:rsidRPr="00D120D1">
        <w:rPr>
          <w:rFonts w:ascii="GillSans" w:eastAsia="Times New Roman" w:hAnsi="GillSans" w:cs="Times New Roman"/>
          <w:i/>
          <w:sz w:val="21"/>
          <w:szCs w:val="21"/>
          <w:highlight w:val="yellow"/>
          <w:lang w:val="en-US"/>
        </w:rPr>
        <w:t xml:space="preserve">where we briefly outline why GO-analysis in non-model organisms should be interpreted with caution. </w:t>
      </w:r>
      <w:r w:rsidRPr="00D120D1">
        <w:rPr>
          <w:rFonts w:ascii="GillSans" w:eastAsia="Times New Roman" w:hAnsi="GillSans" w:cs="Times New Roman"/>
          <w:i/>
          <w:sz w:val="21"/>
          <w:szCs w:val="21"/>
          <w:highlight w:val="yellow"/>
          <w:lang w:val="en-US"/>
        </w:rPr>
        <w:t>Lines XXX-XXX.</w:t>
      </w:r>
    </w:p>
    <w:p w:rsidR="005325BA" w:rsidRDefault="005325BA" w:rsidP="005325BA">
      <w:pPr>
        <w:rPr>
          <w:rFonts w:ascii="GillSans" w:eastAsia="Times New Roman" w:hAnsi="GillSans" w:cs="Times New Roman"/>
          <w:sz w:val="21"/>
          <w:szCs w:val="21"/>
          <w:lang w:val="en-US"/>
        </w:rPr>
      </w:pPr>
      <w:r w:rsidRPr="005325BA">
        <w:rPr>
          <w:rFonts w:ascii="GillSans" w:eastAsia="Times New Roman" w:hAnsi="GillSans" w:cs="Times New Roman"/>
          <w:sz w:val="21"/>
          <w:szCs w:val="21"/>
          <w:lang w:val="en-US"/>
        </w:rPr>
        <w:br/>
        <w:t>I'm glad to see the data to be made publicly available. </w:t>
      </w:r>
      <w:r w:rsidRPr="005325BA">
        <w:rPr>
          <w:rFonts w:ascii="GillSans" w:eastAsia="Times New Roman" w:hAnsi="GillSans" w:cs="Times New Roman"/>
          <w:sz w:val="21"/>
          <w:szCs w:val="21"/>
          <w:lang w:val="en-US"/>
        </w:rPr>
        <w:br/>
      </w:r>
      <w:r w:rsidRPr="005325BA">
        <w:rPr>
          <w:rFonts w:ascii="GillSans" w:eastAsia="Times New Roman" w:hAnsi="GillSans" w:cs="Times New Roman"/>
          <w:sz w:val="21"/>
          <w:szCs w:val="21"/>
          <w:lang w:val="en-US"/>
        </w:rPr>
        <w:br/>
        <w:t>Minor comments</w:t>
      </w:r>
      <w:r w:rsidRPr="005325BA">
        <w:rPr>
          <w:rFonts w:ascii="GillSans" w:eastAsia="Times New Roman" w:hAnsi="GillSans" w:cs="Times New Roman"/>
          <w:sz w:val="21"/>
          <w:szCs w:val="21"/>
          <w:lang w:val="en-US"/>
        </w:rPr>
        <w:br/>
      </w:r>
      <w:r w:rsidRPr="005325BA">
        <w:rPr>
          <w:rFonts w:ascii="GillSans" w:eastAsia="Times New Roman" w:hAnsi="GillSans" w:cs="Times New Roman"/>
          <w:sz w:val="21"/>
          <w:szCs w:val="21"/>
          <w:lang w:val="en-US"/>
        </w:rPr>
        <w:br/>
        <w:t>Placing - and discussing - both of the sex chromosomes in their own section before Gene Family Analysis would help those of us interested in the topic. I would appreciate a line in the discussion highlighting the difficulty of sequencing the W so that the reader is aware.</w:t>
      </w:r>
    </w:p>
    <w:p w:rsidR="005325BA" w:rsidRDefault="005325BA" w:rsidP="005325BA">
      <w:pPr>
        <w:rPr>
          <w:rFonts w:ascii="GillSans" w:eastAsia="Times New Roman" w:hAnsi="GillSans" w:cs="Times New Roman"/>
          <w:sz w:val="21"/>
          <w:szCs w:val="21"/>
          <w:lang w:val="en-US"/>
        </w:rPr>
      </w:pPr>
    </w:p>
    <w:p w:rsidR="005325BA" w:rsidRDefault="005325BA" w:rsidP="005325BA">
      <w:pPr>
        <w:rPr>
          <w:rFonts w:ascii="GillSans" w:eastAsia="Times New Roman" w:hAnsi="GillSans" w:cs="Times New Roman"/>
          <w:i/>
          <w:sz w:val="21"/>
          <w:szCs w:val="21"/>
          <w:lang w:val="en-US"/>
        </w:rPr>
      </w:pPr>
      <w:r w:rsidRPr="00D120D1">
        <w:rPr>
          <w:rFonts w:ascii="GillSans" w:eastAsia="Times New Roman" w:hAnsi="GillSans" w:cs="Times New Roman"/>
          <w:i/>
          <w:sz w:val="21"/>
          <w:szCs w:val="21"/>
          <w:highlight w:val="yellow"/>
          <w:lang w:val="en-US"/>
        </w:rPr>
        <w:t xml:space="preserve">Author response: </w:t>
      </w:r>
      <w:r w:rsidRPr="00D120D1">
        <w:rPr>
          <w:rFonts w:ascii="GillSans" w:eastAsia="Times New Roman" w:hAnsi="GillSans" w:cs="Times New Roman"/>
          <w:i/>
          <w:sz w:val="21"/>
          <w:szCs w:val="21"/>
          <w:highlight w:val="yellow"/>
          <w:lang w:val="en-US"/>
        </w:rPr>
        <w:t>The structure of the discussion has been changed accordingly</w:t>
      </w:r>
      <w:r w:rsidRPr="00D120D1">
        <w:rPr>
          <w:rFonts w:ascii="GillSans" w:eastAsia="Times New Roman" w:hAnsi="GillSans" w:cs="Times New Roman"/>
          <w:i/>
          <w:sz w:val="21"/>
          <w:szCs w:val="21"/>
          <w:highlight w:val="yellow"/>
          <w:lang w:val="en-US"/>
        </w:rPr>
        <w:t>. Lines XXX-XXX.</w:t>
      </w:r>
      <w:r w:rsidRPr="00D120D1">
        <w:rPr>
          <w:rFonts w:ascii="GillSans" w:eastAsia="Times New Roman" w:hAnsi="GillSans" w:cs="Times New Roman"/>
          <w:i/>
          <w:sz w:val="21"/>
          <w:szCs w:val="21"/>
          <w:highlight w:val="yellow"/>
          <w:lang w:val="en-US"/>
        </w:rPr>
        <w:t xml:space="preserve"> We have also added a short piece of text in the discussion where we address the problems with sequencing and assembling highly repetitive sex-limited chromosomes. Lines XXX-XXX</w:t>
      </w:r>
      <w:r w:rsidR="00D120D1" w:rsidRPr="00D120D1">
        <w:rPr>
          <w:rFonts w:ascii="GillSans" w:eastAsia="Times New Roman" w:hAnsi="GillSans" w:cs="Times New Roman"/>
          <w:i/>
          <w:sz w:val="21"/>
          <w:szCs w:val="21"/>
          <w:highlight w:val="yellow"/>
          <w:lang w:val="en-US"/>
        </w:rPr>
        <w:t>.</w:t>
      </w:r>
    </w:p>
    <w:p w:rsidR="005325BA" w:rsidRDefault="005325BA" w:rsidP="005325BA">
      <w:pPr>
        <w:rPr>
          <w:rFonts w:ascii="GillSans" w:eastAsia="Times New Roman" w:hAnsi="GillSans" w:cs="Times New Roman"/>
          <w:sz w:val="21"/>
          <w:szCs w:val="21"/>
          <w:lang w:val="en-US"/>
        </w:rPr>
      </w:pPr>
      <w:r w:rsidRPr="005325BA">
        <w:rPr>
          <w:rFonts w:ascii="GillSans" w:eastAsia="Times New Roman" w:hAnsi="GillSans" w:cs="Times New Roman"/>
          <w:sz w:val="21"/>
          <w:szCs w:val="21"/>
          <w:lang w:val="en-US"/>
        </w:rPr>
        <w:br/>
        <w:t>I was not familiar with the argumentation in the sentence "The absence of SINEs on the ...". Is there any support that SINEs hijack replication machinery but either LTRs are more inefficient or the correlation is watered down by the other parts of their biology?</w:t>
      </w:r>
    </w:p>
    <w:p w:rsidR="005325BA" w:rsidRDefault="005325BA" w:rsidP="005325BA">
      <w:pPr>
        <w:rPr>
          <w:rFonts w:ascii="GillSans" w:eastAsia="Times New Roman" w:hAnsi="GillSans" w:cs="Times New Roman"/>
          <w:sz w:val="21"/>
          <w:szCs w:val="21"/>
          <w:lang w:val="en-US"/>
        </w:rPr>
      </w:pPr>
    </w:p>
    <w:p w:rsidR="005325BA" w:rsidRDefault="005325BA" w:rsidP="005325BA">
      <w:pPr>
        <w:rPr>
          <w:rFonts w:ascii="GillSans" w:eastAsia="Times New Roman" w:hAnsi="GillSans" w:cs="Times New Roman"/>
          <w:i/>
          <w:sz w:val="21"/>
          <w:szCs w:val="21"/>
          <w:lang w:val="en-US"/>
        </w:rPr>
      </w:pPr>
      <w:r w:rsidRPr="00D120D1">
        <w:rPr>
          <w:rFonts w:ascii="GillSans" w:eastAsia="Times New Roman" w:hAnsi="GillSans" w:cs="Times New Roman"/>
          <w:i/>
          <w:sz w:val="21"/>
          <w:szCs w:val="21"/>
          <w:highlight w:val="yellow"/>
          <w:lang w:val="en-US"/>
        </w:rPr>
        <w:t xml:space="preserve">Author response: </w:t>
      </w:r>
      <w:r w:rsidRPr="00D120D1">
        <w:rPr>
          <w:rFonts w:ascii="GillSans" w:eastAsia="Times New Roman" w:hAnsi="GillSans" w:cs="Times New Roman"/>
          <w:i/>
          <w:sz w:val="21"/>
          <w:szCs w:val="21"/>
          <w:highlight w:val="yellow"/>
          <w:lang w:val="en-US"/>
        </w:rPr>
        <w:t>We are not entirely sure what the reviewer is after here</w:t>
      </w:r>
      <w:r w:rsidRPr="00D120D1">
        <w:rPr>
          <w:rFonts w:ascii="GillSans" w:eastAsia="Times New Roman" w:hAnsi="GillSans" w:cs="Times New Roman"/>
          <w:i/>
          <w:sz w:val="21"/>
          <w:szCs w:val="21"/>
          <w:highlight w:val="yellow"/>
          <w:lang w:val="en-US"/>
        </w:rPr>
        <w:t>.</w:t>
      </w:r>
      <w:r w:rsidRPr="00D120D1">
        <w:rPr>
          <w:rFonts w:ascii="GillSans" w:eastAsia="Times New Roman" w:hAnsi="GillSans" w:cs="Times New Roman"/>
          <w:i/>
          <w:sz w:val="21"/>
          <w:szCs w:val="21"/>
          <w:highlight w:val="yellow"/>
          <w:lang w:val="en-US"/>
        </w:rPr>
        <w:t xml:space="preserve"> We have now reformulated the sentence a bit to make it clearer what we mean.</w:t>
      </w:r>
      <w:r w:rsidRPr="00D120D1">
        <w:rPr>
          <w:rFonts w:ascii="GillSans" w:eastAsia="Times New Roman" w:hAnsi="GillSans" w:cs="Times New Roman"/>
          <w:i/>
          <w:sz w:val="21"/>
          <w:szCs w:val="21"/>
          <w:highlight w:val="yellow"/>
          <w:lang w:val="en-US"/>
        </w:rPr>
        <w:t xml:space="preserve"> Lines XXX-XXX.</w:t>
      </w:r>
    </w:p>
    <w:p w:rsidR="005325BA" w:rsidRDefault="005325BA" w:rsidP="005325BA">
      <w:pPr>
        <w:rPr>
          <w:rFonts w:ascii="GillSans" w:eastAsia="Times New Roman" w:hAnsi="GillSans" w:cs="Times New Roman"/>
          <w:sz w:val="21"/>
          <w:szCs w:val="21"/>
          <w:lang w:val="en-US"/>
        </w:rPr>
      </w:pPr>
      <w:r w:rsidRPr="005325BA">
        <w:rPr>
          <w:rFonts w:ascii="GillSans" w:eastAsia="Times New Roman" w:hAnsi="GillSans" w:cs="Times New Roman"/>
          <w:sz w:val="21"/>
          <w:szCs w:val="21"/>
          <w:lang w:val="en-US"/>
        </w:rPr>
        <w:br/>
        <w:t>Please consider </w:t>
      </w:r>
      <w:r w:rsidRPr="005325BA">
        <w:rPr>
          <w:rFonts w:ascii="GillSans" w:eastAsia="Times New Roman" w:hAnsi="GillSans" w:cs="Times New Roman"/>
          <w:sz w:val="21"/>
          <w:szCs w:val="21"/>
          <w:lang w:val="en-US"/>
        </w:rPr>
        <w:br/>
        <w:t>- "General" after discussion is not needed but other subheadings are needed as the info was quite packed.</w:t>
      </w:r>
    </w:p>
    <w:p w:rsidR="005325BA" w:rsidRDefault="005325BA" w:rsidP="005325BA">
      <w:pPr>
        <w:rPr>
          <w:rFonts w:ascii="GillSans" w:eastAsia="Times New Roman" w:hAnsi="GillSans" w:cs="Times New Roman"/>
          <w:sz w:val="21"/>
          <w:szCs w:val="21"/>
          <w:lang w:val="en-US"/>
        </w:rPr>
      </w:pPr>
    </w:p>
    <w:p w:rsidR="005325BA" w:rsidRDefault="005325BA" w:rsidP="005325BA">
      <w:pPr>
        <w:rPr>
          <w:rFonts w:ascii="GillSans" w:eastAsia="Times New Roman" w:hAnsi="GillSans" w:cs="Times New Roman"/>
          <w:i/>
          <w:sz w:val="21"/>
          <w:szCs w:val="21"/>
          <w:lang w:val="en-US"/>
        </w:rPr>
      </w:pPr>
      <w:r w:rsidRPr="00D120D1">
        <w:rPr>
          <w:rFonts w:ascii="GillSans" w:eastAsia="Times New Roman" w:hAnsi="GillSans" w:cs="Times New Roman"/>
          <w:i/>
          <w:sz w:val="21"/>
          <w:szCs w:val="21"/>
          <w:highlight w:val="yellow"/>
          <w:lang w:val="en-US"/>
        </w:rPr>
        <w:t xml:space="preserve">Author response: </w:t>
      </w:r>
      <w:r w:rsidRPr="00D120D1">
        <w:rPr>
          <w:rFonts w:ascii="GillSans" w:eastAsia="Times New Roman" w:hAnsi="GillSans" w:cs="Times New Roman"/>
          <w:i/>
          <w:sz w:val="21"/>
          <w:szCs w:val="21"/>
          <w:highlight w:val="yellow"/>
          <w:lang w:val="en-US"/>
        </w:rPr>
        <w:t>The discussion has now been broken up in smaller sections with sub-headers, as suggested.</w:t>
      </w:r>
      <w:r w:rsidRPr="00D120D1">
        <w:rPr>
          <w:rFonts w:ascii="GillSans" w:eastAsia="Times New Roman" w:hAnsi="GillSans" w:cs="Times New Roman"/>
          <w:i/>
          <w:sz w:val="21"/>
          <w:szCs w:val="21"/>
          <w:highlight w:val="yellow"/>
          <w:lang w:val="en-US"/>
        </w:rPr>
        <w:t xml:space="preserve"> Lines XXX-XXX.</w:t>
      </w:r>
    </w:p>
    <w:p w:rsidR="005325BA" w:rsidRDefault="005325BA" w:rsidP="005325BA">
      <w:pPr>
        <w:rPr>
          <w:rFonts w:ascii="GillSans" w:eastAsia="Times New Roman" w:hAnsi="GillSans" w:cs="Times New Roman"/>
          <w:sz w:val="21"/>
          <w:szCs w:val="21"/>
          <w:lang w:val="en-US"/>
        </w:rPr>
      </w:pPr>
      <w:r w:rsidRPr="005325BA">
        <w:rPr>
          <w:rFonts w:ascii="GillSans" w:eastAsia="Times New Roman" w:hAnsi="GillSans" w:cs="Times New Roman"/>
          <w:sz w:val="21"/>
          <w:szCs w:val="21"/>
          <w:lang w:val="en-US"/>
        </w:rPr>
        <w:br/>
        <w:t>- changing "Additional curation" -&gt; "manual curation"</w:t>
      </w:r>
      <w:r w:rsidRPr="005325BA">
        <w:rPr>
          <w:rFonts w:ascii="GillSans" w:eastAsia="Times New Roman" w:hAnsi="GillSans" w:cs="Times New Roman"/>
          <w:sz w:val="21"/>
          <w:szCs w:val="21"/>
          <w:lang w:val="en-US"/>
        </w:rPr>
        <w:br/>
      </w:r>
    </w:p>
    <w:p w:rsidR="005325BA" w:rsidRDefault="005325BA" w:rsidP="005325BA">
      <w:pPr>
        <w:rPr>
          <w:rFonts w:ascii="GillSans" w:eastAsia="Times New Roman" w:hAnsi="GillSans" w:cs="Times New Roman"/>
          <w:i/>
          <w:sz w:val="21"/>
          <w:szCs w:val="21"/>
          <w:lang w:val="en-US"/>
        </w:rPr>
      </w:pPr>
      <w:r w:rsidRPr="00D120D1">
        <w:rPr>
          <w:rFonts w:ascii="GillSans" w:eastAsia="Times New Roman" w:hAnsi="GillSans" w:cs="Times New Roman"/>
          <w:i/>
          <w:sz w:val="21"/>
          <w:szCs w:val="21"/>
          <w:highlight w:val="yellow"/>
          <w:lang w:val="en-US"/>
        </w:rPr>
        <w:t xml:space="preserve">Author response: </w:t>
      </w:r>
      <w:r w:rsidRPr="00D120D1">
        <w:rPr>
          <w:rFonts w:ascii="GillSans" w:eastAsia="Times New Roman" w:hAnsi="GillSans" w:cs="Times New Roman"/>
          <w:i/>
          <w:sz w:val="21"/>
          <w:szCs w:val="21"/>
          <w:highlight w:val="yellow"/>
          <w:lang w:val="en-US"/>
        </w:rPr>
        <w:t>Changed accordingly</w:t>
      </w:r>
      <w:r w:rsidRPr="00D120D1">
        <w:rPr>
          <w:rFonts w:ascii="GillSans" w:eastAsia="Times New Roman" w:hAnsi="GillSans" w:cs="Times New Roman"/>
          <w:i/>
          <w:sz w:val="21"/>
          <w:szCs w:val="21"/>
          <w:highlight w:val="yellow"/>
          <w:lang w:val="en-US"/>
        </w:rPr>
        <w:t>. Lines XXX-XXX.</w:t>
      </w:r>
    </w:p>
    <w:p w:rsidR="005325BA" w:rsidRDefault="005325BA" w:rsidP="005325BA">
      <w:pPr>
        <w:rPr>
          <w:rFonts w:ascii="GillSans" w:eastAsia="Times New Roman" w:hAnsi="GillSans" w:cs="Times New Roman"/>
          <w:sz w:val="21"/>
          <w:szCs w:val="21"/>
          <w:lang w:val="en-US"/>
        </w:rPr>
      </w:pPr>
      <w:r w:rsidRPr="005325BA">
        <w:rPr>
          <w:rFonts w:ascii="GillSans" w:eastAsia="Times New Roman" w:hAnsi="GillSans" w:cs="Times New Roman"/>
          <w:sz w:val="21"/>
          <w:szCs w:val="21"/>
          <w:lang w:val="en-US"/>
        </w:rPr>
        <w:br/>
        <w:t xml:space="preserve">Reviewer #2: This is a fine piece of genome analysis work. The methodology is state of the art, and the results add considerably to </w:t>
      </w:r>
      <w:proofErr w:type="spellStart"/>
      <w:r w:rsidRPr="005325BA">
        <w:rPr>
          <w:rFonts w:ascii="GillSans" w:eastAsia="Times New Roman" w:hAnsi="GillSans" w:cs="Times New Roman"/>
          <w:sz w:val="21"/>
          <w:szCs w:val="21"/>
          <w:lang w:val="en-US"/>
        </w:rPr>
        <w:t>lepidoptera</w:t>
      </w:r>
      <w:proofErr w:type="spellEnd"/>
      <w:r w:rsidRPr="005325BA">
        <w:rPr>
          <w:rFonts w:ascii="GillSans" w:eastAsia="Times New Roman" w:hAnsi="GillSans" w:cs="Times New Roman"/>
          <w:sz w:val="21"/>
          <w:szCs w:val="21"/>
          <w:lang w:val="en-US"/>
        </w:rPr>
        <w:t xml:space="preserve"> genomics in general and to the painted lady in particular. </w:t>
      </w:r>
      <w:r w:rsidRPr="005325BA">
        <w:rPr>
          <w:rFonts w:ascii="GillSans" w:eastAsia="Times New Roman" w:hAnsi="GillSans" w:cs="Times New Roman"/>
          <w:sz w:val="21"/>
          <w:szCs w:val="21"/>
          <w:lang w:val="en-US"/>
        </w:rPr>
        <w:br/>
      </w:r>
      <w:r w:rsidRPr="005325BA">
        <w:rPr>
          <w:rFonts w:ascii="GillSans" w:eastAsia="Times New Roman" w:hAnsi="GillSans" w:cs="Times New Roman"/>
          <w:sz w:val="21"/>
          <w:szCs w:val="21"/>
          <w:lang w:val="en-US"/>
        </w:rPr>
        <w:br/>
        <w:t>Initially I was a bit surprised that the authors based their work on a previously sequenced genome (Lohse et al., 2021), but that publication is basically a genome announcement. The current work goes well beyond a simple reannotation.</w:t>
      </w:r>
    </w:p>
    <w:p w:rsidR="005325BA" w:rsidRDefault="005325BA" w:rsidP="005325BA">
      <w:pPr>
        <w:rPr>
          <w:rFonts w:ascii="GillSans" w:eastAsia="Times New Roman" w:hAnsi="GillSans" w:cs="Times New Roman"/>
          <w:sz w:val="21"/>
          <w:szCs w:val="21"/>
          <w:lang w:val="en-US"/>
        </w:rPr>
      </w:pPr>
    </w:p>
    <w:p w:rsidR="005325BA" w:rsidRPr="00D120D1" w:rsidRDefault="005325BA" w:rsidP="005325BA">
      <w:pPr>
        <w:rPr>
          <w:rFonts w:ascii="GillSans" w:eastAsia="Times New Roman" w:hAnsi="GillSans" w:cs="Times New Roman"/>
          <w:i/>
          <w:color w:val="000000" w:themeColor="text1"/>
          <w:sz w:val="21"/>
          <w:szCs w:val="21"/>
          <w:lang w:val="en-US"/>
        </w:rPr>
      </w:pPr>
      <w:r w:rsidRPr="00D120D1">
        <w:rPr>
          <w:rFonts w:ascii="GillSans" w:eastAsia="Times New Roman" w:hAnsi="GillSans" w:cs="Times New Roman"/>
          <w:i/>
          <w:color w:val="000000" w:themeColor="text1"/>
          <w:sz w:val="21"/>
          <w:szCs w:val="21"/>
          <w:highlight w:val="green"/>
          <w:lang w:val="en-US"/>
        </w:rPr>
        <w:t xml:space="preserve">Author response: </w:t>
      </w:r>
      <w:r w:rsidRPr="00D120D1">
        <w:rPr>
          <w:rFonts w:ascii="GillSans" w:eastAsia="Times New Roman" w:hAnsi="GillSans" w:cs="Times New Roman"/>
          <w:i/>
          <w:color w:val="000000" w:themeColor="text1"/>
          <w:sz w:val="21"/>
          <w:szCs w:val="21"/>
          <w:highlight w:val="green"/>
          <w:lang w:val="en-US"/>
        </w:rPr>
        <w:t xml:space="preserve">Thank you. </w:t>
      </w:r>
      <w:r w:rsidRPr="00D120D1">
        <w:rPr>
          <w:rFonts w:ascii="GillSans" w:eastAsia="Times New Roman" w:hAnsi="GillSans" w:cs="Times New Roman"/>
          <w:i/>
          <w:color w:val="000000" w:themeColor="text1"/>
          <w:sz w:val="21"/>
          <w:szCs w:val="21"/>
          <w:highlight w:val="green"/>
          <w:lang w:val="en-US"/>
        </w:rPr>
        <w:t xml:space="preserve">We </w:t>
      </w:r>
      <w:r w:rsidRPr="00D120D1">
        <w:rPr>
          <w:rFonts w:ascii="GillSans" w:eastAsia="Times New Roman" w:hAnsi="GillSans" w:cs="Times New Roman"/>
          <w:i/>
          <w:color w:val="000000" w:themeColor="text1"/>
          <w:sz w:val="21"/>
          <w:szCs w:val="21"/>
          <w:highlight w:val="green"/>
          <w:lang w:val="en-US"/>
        </w:rPr>
        <w:t>are grateful for</w:t>
      </w:r>
      <w:r w:rsidRPr="00D120D1">
        <w:rPr>
          <w:rFonts w:ascii="GillSans" w:eastAsia="Times New Roman" w:hAnsi="GillSans" w:cs="Times New Roman"/>
          <w:i/>
          <w:color w:val="000000" w:themeColor="text1"/>
          <w:sz w:val="21"/>
          <w:szCs w:val="21"/>
          <w:highlight w:val="green"/>
          <w:lang w:val="en-US"/>
        </w:rPr>
        <w:t xml:space="preserve"> the</w:t>
      </w:r>
      <w:r w:rsidRPr="00D120D1">
        <w:rPr>
          <w:rFonts w:ascii="GillSans" w:eastAsia="Times New Roman" w:hAnsi="GillSans" w:cs="Times New Roman"/>
          <w:i/>
          <w:color w:val="000000" w:themeColor="text1"/>
          <w:sz w:val="21"/>
          <w:szCs w:val="21"/>
          <w:highlight w:val="green"/>
          <w:lang w:val="en-US"/>
        </w:rPr>
        <w:t xml:space="preserve"> very </w:t>
      </w:r>
      <w:r w:rsidRPr="00D120D1">
        <w:rPr>
          <w:rFonts w:ascii="GillSans" w:eastAsia="Times New Roman" w:hAnsi="GillSans" w:cs="Times New Roman"/>
          <w:i/>
          <w:color w:val="000000" w:themeColor="text1"/>
          <w:sz w:val="21"/>
          <w:szCs w:val="21"/>
          <w:highlight w:val="green"/>
          <w:lang w:val="en-US"/>
        </w:rPr>
        <w:t xml:space="preserve">positive </w:t>
      </w:r>
      <w:r w:rsidRPr="00D120D1">
        <w:rPr>
          <w:rFonts w:ascii="GillSans" w:eastAsia="Times New Roman" w:hAnsi="GillSans" w:cs="Times New Roman"/>
          <w:i/>
          <w:color w:val="000000" w:themeColor="text1"/>
          <w:sz w:val="21"/>
          <w:szCs w:val="21"/>
          <w:highlight w:val="green"/>
          <w:lang w:val="en-US"/>
        </w:rPr>
        <w:t>review</w:t>
      </w:r>
      <w:r w:rsidRPr="00D120D1">
        <w:rPr>
          <w:rFonts w:ascii="GillSans" w:eastAsia="Times New Roman" w:hAnsi="GillSans" w:cs="Times New Roman"/>
          <w:i/>
          <w:color w:val="000000" w:themeColor="text1"/>
          <w:sz w:val="21"/>
          <w:szCs w:val="21"/>
          <w:highlight w:val="green"/>
          <w:lang w:val="en-US"/>
        </w:rPr>
        <w:t xml:space="preserve"> </w:t>
      </w:r>
      <w:r w:rsidRPr="00D120D1">
        <w:rPr>
          <w:rFonts w:ascii="GillSans" w:eastAsia="Times New Roman" w:hAnsi="GillSans" w:cs="Times New Roman"/>
          <w:i/>
          <w:color w:val="000000" w:themeColor="text1"/>
          <w:sz w:val="21"/>
          <w:szCs w:val="21"/>
          <w:highlight w:val="green"/>
          <w:lang w:val="en-US"/>
        </w:rPr>
        <w:t>of</w:t>
      </w:r>
      <w:r w:rsidRPr="00D120D1">
        <w:rPr>
          <w:rFonts w:ascii="GillSans" w:eastAsia="Times New Roman" w:hAnsi="GillSans" w:cs="Times New Roman"/>
          <w:i/>
          <w:color w:val="000000" w:themeColor="text1"/>
          <w:sz w:val="21"/>
          <w:szCs w:val="21"/>
          <w:highlight w:val="green"/>
          <w:lang w:val="en-US"/>
        </w:rPr>
        <w:t xml:space="preserve"> the manuscript</w:t>
      </w:r>
      <w:r w:rsidRPr="00D120D1">
        <w:rPr>
          <w:rFonts w:ascii="GillSans" w:eastAsia="Times New Roman" w:hAnsi="GillSans" w:cs="Times New Roman"/>
          <w:i/>
          <w:color w:val="000000" w:themeColor="text1"/>
          <w:sz w:val="21"/>
          <w:szCs w:val="21"/>
          <w:highlight w:val="green"/>
          <w:lang w:val="en-US"/>
        </w:rPr>
        <w:t>.</w:t>
      </w:r>
    </w:p>
    <w:p w:rsidR="005325BA" w:rsidRPr="005325BA" w:rsidRDefault="005325BA" w:rsidP="005325BA">
      <w:pPr>
        <w:rPr>
          <w:rFonts w:ascii="GillSans" w:eastAsia="Times New Roman" w:hAnsi="GillSans" w:cs="Times New Roman"/>
          <w:sz w:val="21"/>
          <w:szCs w:val="21"/>
          <w:lang w:val="en-US"/>
        </w:rPr>
      </w:pPr>
      <w:r w:rsidRPr="005325BA">
        <w:rPr>
          <w:rFonts w:ascii="GillSans" w:eastAsia="Times New Roman" w:hAnsi="GillSans" w:cs="Times New Roman"/>
          <w:sz w:val="21"/>
          <w:szCs w:val="21"/>
          <w:lang w:val="en-US"/>
        </w:rPr>
        <w:br/>
        <w:t>    </w:t>
      </w:r>
    </w:p>
    <w:p w:rsidR="00253962" w:rsidRDefault="00253962">
      <w:bookmarkStart w:id="0" w:name="_GoBack"/>
      <w:bookmarkEnd w:id="0"/>
    </w:p>
    <w:sectPr w:rsidR="00253962" w:rsidSect="00FF72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GillSans">
    <w:altName w:val="Cambria"/>
    <w:panose1 w:val="020B0502020104020203"/>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BA"/>
    <w:rsid w:val="000008DC"/>
    <w:rsid w:val="00001D2B"/>
    <w:rsid w:val="00002C33"/>
    <w:rsid w:val="00003823"/>
    <w:rsid w:val="00003BF7"/>
    <w:rsid w:val="00012E9F"/>
    <w:rsid w:val="000333B1"/>
    <w:rsid w:val="00036990"/>
    <w:rsid w:val="00036E22"/>
    <w:rsid w:val="000377CC"/>
    <w:rsid w:val="0005354F"/>
    <w:rsid w:val="00065F43"/>
    <w:rsid w:val="00071CEB"/>
    <w:rsid w:val="00072F83"/>
    <w:rsid w:val="00073F88"/>
    <w:rsid w:val="00076C4E"/>
    <w:rsid w:val="00081D90"/>
    <w:rsid w:val="00083D9F"/>
    <w:rsid w:val="00083DCE"/>
    <w:rsid w:val="00090B3F"/>
    <w:rsid w:val="00092690"/>
    <w:rsid w:val="000968F8"/>
    <w:rsid w:val="000A091D"/>
    <w:rsid w:val="000A1682"/>
    <w:rsid w:val="000A24D0"/>
    <w:rsid w:val="000B7DA3"/>
    <w:rsid w:val="000C2CF3"/>
    <w:rsid w:val="000D656C"/>
    <w:rsid w:val="000E3A21"/>
    <w:rsid w:val="000F1204"/>
    <w:rsid w:val="00104CAF"/>
    <w:rsid w:val="00120AD9"/>
    <w:rsid w:val="00122C9F"/>
    <w:rsid w:val="00136689"/>
    <w:rsid w:val="00136983"/>
    <w:rsid w:val="00147B0B"/>
    <w:rsid w:val="00163BB1"/>
    <w:rsid w:val="001724C9"/>
    <w:rsid w:val="00174737"/>
    <w:rsid w:val="0018078B"/>
    <w:rsid w:val="00184D3E"/>
    <w:rsid w:val="0018637A"/>
    <w:rsid w:val="00186B5F"/>
    <w:rsid w:val="001876A8"/>
    <w:rsid w:val="00190938"/>
    <w:rsid w:val="00194749"/>
    <w:rsid w:val="0019527B"/>
    <w:rsid w:val="001969FC"/>
    <w:rsid w:val="001A2938"/>
    <w:rsid w:val="001A6B75"/>
    <w:rsid w:val="001B2DB5"/>
    <w:rsid w:val="001B685F"/>
    <w:rsid w:val="001C1909"/>
    <w:rsid w:val="001C6189"/>
    <w:rsid w:val="001E5499"/>
    <w:rsid w:val="001E56F8"/>
    <w:rsid w:val="001F5086"/>
    <w:rsid w:val="001F54B7"/>
    <w:rsid w:val="002076BF"/>
    <w:rsid w:val="0021086D"/>
    <w:rsid w:val="00211AA4"/>
    <w:rsid w:val="00216172"/>
    <w:rsid w:val="0022469A"/>
    <w:rsid w:val="00224CA3"/>
    <w:rsid w:val="002253B6"/>
    <w:rsid w:val="00227B43"/>
    <w:rsid w:val="002315CF"/>
    <w:rsid w:val="00231902"/>
    <w:rsid w:val="00243E61"/>
    <w:rsid w:val="0024402F"/>
    <w:rsid w:val="002507C8"/>
    <w:rsid w:val="00253962"/>
    <w:rsid w:val="00266260"/>
    <w:rsid w:val="00276377"/>
    <w:rsid w:val="00277C1C"/>
    <w:rsid w:val="00286649"/>
    <w:rsid w:val="00286B09"/>
    <w:rsid w:val="00287DD7"/>
    <w:rsid w:val="002A18D9"/>
    <w:rsid w:val="002A2425"/>
    <w:rsid w:val="002A6931"/>
    <w:rsid w:val="002B1C5B"/>
    <w:rsid w:val="002B2939"/>
    <w:rsid w:val="002C33B9"/>
    <w:rsid w:val="002C38BD"/>
    <w:rsid w:val="002C64D3"/>
    <w:rsid w:val="002D17B1"/>
    <w:rsid w:val="002D4017"/>
    <w:rsid w:val="002D76AA"/>
    <w:rsid w:val="002E62D0"/>
    <w:rsid w:val="003068CE"/>
    <w:rsid w:val="003117E5"/>
    <w:rsid w:val="00317670"/>
    <w:rsid w:val="00320E8B"/>
    <w:rsid w:val="0032314E"/>
    <w:rsid w:val="003409AA"/>
    <w:rsid w:val="00342C29"/>
    <w:rsid w:val="00345535"/>
    <w:rsid w:val="003532A3"/>
    <w:rsid w:val="00356A4A"/>
    <w:rsid w:val="00371C35"/>
    <w:rsid w:val="003772A3"/>
    <w:rsid w:val="00380A40"/>
    <w:rsid w:val="00380D53"/>
    <w:rsid w:val="003877A9"/>
    <w:rsid w:val="00396F01"/>
    <w:rsid w:val="003A06A8"/>
    <w:rsid w:val="003A0905"/>
    <w:rsid w:val="003A1718"/>
    <w:rsid w:val="003B0ACC"/>
    <w:rsid w:val="003B431F"/>
    <w:rsid w:val="003C12F1"/>
    <w:rsid w:val="003C2012"/>
    <w:rsid w:val="003C33E4"/>
    <w:rsid w:val="003C4E1B"/>
    <w:rsid w:val="003D26E2"/>
    <w:rsid w:val="003E70B1"/>
    <w:rsid w:val="00401641"/>
    <w:rsid w:val="0040569D"/>
    <w:rsid w:val="00413AA0"/>
    <w:rsid w:val="00422548"/>
    <w:rsid w:val="00423352"/>
    <w:rsid w:val="00425400"/>
    <w:rsid w:val="00426377"/>
    <w:rsid w:val="0042727E"/>
    <w:rsid w:val="00430346"/>
    <w:rsid w:val="004414EF"/>
    <w:rsid w:val="00445303"/>
    <w:rsid w:val="00447DAF"/>
    <w:rsid w:val="00461FD4"/>
    <w:rsid w:val="00476F1A"/>
    <w:rsid w:val="00476FFB"/>
    <w:rsid w:val="004865B6"/>
    <w:rsid w:val="004875C5"/>
    <w:rsid w:val="004922CB"/>
    <w:rsid w:val="004927AA"/>
    <w:rsid w:val="00492F65"/>
    <w:rsid w:val="0049426E"/>
    <w:rsid w:val="00494C97"/>
    <w:rsid w:val="004A19E8"/>
    <w:rsid w:val="004A2AF9"/>
    <w:rsid w:val="004B5CAE"/>
    <w:rsid w:val="004C6A77"/>
    <w:rsid w:val="004D2738"/>
    <w:rsid w:val="004D47AE"/>
    <w:rsid w:val="005104ED"/>
    <w:rsid w:val="00511E14"/>
    <w:rsid w:val="005134A1"/>
    <w:rsid w:val="005139C1"/>
    <w:rsid w:val="005159A9"/>
    <w:rsid w:val="00522981"/>
    <w:rsid w:val="00526779"/>
    <w:rsid w:val="005325BA"/>
    <w:rsid w:val="00541A4C"/>
    <w:rsid w:val="0054647D"/>
    <w:rsid w:val="00557921"/>
    <w:rsid w:val="005763C3"/>
    <w:rsid w:val="00577A19"/>
    <w:rsid w:val="00580C0D"/>
    <w:rsid w:val="0059046B"/>
    <w:rsid w:val="005A06A6"/>
    <w:rsid w:val="005A1575"/>
    <w:rsid w:val="005A590F"/>
    <w:rsid w:val="005D2D94"/>
    <w:rsid w:val="005D3C2E"/>
    <w:rsid w:val="005E30AD"/>
    <w:rsid w:val="005E568D"/>
    <w:rsid w:val="005E62C4"/>
    <w:rsid w:val="005F636F"/>
    <w:rsid w:val="005F68E3"/>
    <w:rsid w:val="00617BB6"/>
    <w:rsid w:val="00617C3F"/>
    <w:rsid w:val="006211C0"/>
    <w:rsid w:val="0062745C"/>
    <w:rsid w:val="00633A4F"/>
    <w:rsid w:val="0063479F"/>
    <w:rsid w:val="006361D9"/>
    <w:rsid w:val="006365EF"/>
    <w:rsid w:val="006518F3"/>
    <w:rsid w:val="00655D0B"/>
    <w:rsid w:val="00663877"/>
    <w:rsid w:val="0067360B"/>
    <w:rsid w:val="00674372"/>
    <w:rsid w:val="006802B1"/>
    <w:rsid w:val="00686364"/>
    <w:rsid w:val="0069069D"/>
    <w:rsid w:val="00692688"/>
    <w:rsid w:val="00692FCD"/>
    <w:rsid w:val="006A00F8"/>
    <w:rsid w:val="006A5C6D"/>
    <w:rsid w:val="006B252E"/>
    <w:rsid w:val="006C0C1D"/>
    <w:rsid w:val="006C76D4"/>
    <w:rsid w:val="006C7FB0"/>
    <w:rsid w:val="006D25E8"/>
    <w:rsid w:val="006E4737"/>
    <w:rsid w:val="006E4FCF"/>
    <w:rsid w:val="006E7B90"/>
    <w:rsid w:val="006F56E3"/>
    <w:rsid w:val="006F6C00"/>
    <w:rsid w:val="0070062E"/>
    <w:rsid w:val="00703F61"/>
    <w:rsid w:val="00712742"/>
    <w:rsid w:val="007147B5"/>
    <w:rsid w:val="00725213"/>
    <w:rsid w:val="007350B0"/>
    <w:rsid w:val="00741402"/>
    <w:rsid w:val="00741ACB"/>
    <w:rsid w:val="00753E58"/>
    <w:rsid w:val="00763A41"/>
    <w:rsid w:val="00767033"/>
    <w:rsid w:val="00767EE7"/>
    <w:rsid w:val="007721F0"/>
    <w:rsid w:val="007861AE"/>
    <w:rsid w:val="00797645"/>
    <w:rsid w:val="007A231D"/>
    <w:rsid w:val="007C671D"/>
    <w:rsid w:val="007D3E7E"/>
    <w:rsid w:val="007D507A"/>
    <w:rsid w:val="007E3C54"/>
    <w:rsid w:val="007F02CC"/>
    <w:rsid w:val="007F4657"/>
    <w:rsid w:val="0080211F"/>
    <w:rsid w:val="00806632"/>
    <w:rsid w:val="008217C3"/>
    <w:rsid w:val="008270F0"/>
    <w:rsid w:val="008342B4"/>
    <w:rsid w:val="00846FE7"/>
    <w:rsid w:val="00847D8E"/>
    <w:rsid w:val="00850773"/>
    <w:rsid w:val="00861EC1"/>
    <w:rsid w:val="0086700C"/>
    <w:rsid w:val="008727D6"/>
    <w:rsid w:val="00882B96"/>
    <w:rsid w:val="0088744D"/>
    <w:rsid w:val="00891BAD"/>
    <w:rsid w:val="008A74DD"/>
    <w:rsid w:val="008C175B"/>
    <w:rsid w:val="008C19C1"/>
    <w:rsid w:val="008C7F4A"/>
    <w:rsid w:val="008D608E"/>
    <w:rsid w:val="008E16F7"/>
    <w:rsid w:val="00913135"/>
    <w:rsid w:val="009133D7"/>
    <w:rsid w:val="009141C8"/>
    <w:rsid w:val="00917DEA"/>
    <w:rsid w:val="00925F77"/>
    <w:rsid w:val="00930A01"/>
    <w:rsid w:val="00946900"/>
    <w:rsid w:val="00952295"/>
    <w:rsid w:val="00953DB8"/>
    <w:rsid w:val="00956DA3"/>
    <w:rsid w:val="00957B8A"/>
    <w:rsid w:val="009657A6"/>
    <w:rsid w:val="00975A23"/>
    <w:rsid w:val="00976832"/>
    <w:rsid w:val="009930F2"/>
    <w:rsid w:val="00996EFB"/>
    <w:rsid w:val="009A285F"/>
    <w:rsid w:val="009B6D48"/>
    <w:rsid w:val="009E28BA"/>
    <w:rsid w:val="009E7EBC"/>
    <w:rsid w:val="00A048A4"/>
    <w:rsid w:val="00A31183"/>
    <w:rsid w:val="00A31798"/>
    <w:rsid w:val="00A429D4"/>
    <w:rsid w:val="00A43620"/>
    <w:rsid w:val="00A5419B"/>
    <w:rsid w:val="00A55EAC"/>
    <w:rsid w:val="00A7194D"/>
    <w:rsid w:val="00A7544B"/>
    <w:rsid w:val="00A77596"/>
    <w:rsid w:val="00A82A84"/>
    <w:rsid w:val="00A831A2"/>
    <w:rsid w:val="00A84180"/>
    <w:rsid w:val="00A86879"/>
    <w:rsid w:val="00A870BB"/>
    <w:rsid w:val="00A9118A"/>
    <w:rsid w:val="00A944C0"/>
    <w:rsid w:val="00A952BC"/>
    <w:rsid w:val="00AA07ED"/>
    <w:rsid w:val="00AA16D9"/>
    <w:rsid w:val="00AC33D8"/>
    <w:rsid w:val="00AC47D5"/>
    <w:rsid w:val="00AC5F46"/>
    <w:rsid w:val="00AD08BC"/>
    <w:rsid w:val="00AD7686"/>
    <w:rsid w:val="00AE0001"/>
    <w:rsid w:val="00AE0808"/>
    <w:rsid w:val="00B2392E"/>
    <w:rsid w:val="00B24AF8"/>
    <w:rsid w:val="00B24FD6"/>
    <w:rsid w:val="00B30578"/>
    <w:rsid w:val="00B36B82"/>
    <w:rsid w:val="00B40B9F"/>
    <w:rsid w:val="00B70EA6"/>
    <w:rsid w:val="00B71399"/>
    <w:rsid w:val="00B72AC3"/>
    <w:rsid w:val="00B75685"/>
    <w:rsid w:val="00B77C85"/>
    <w:rsid w:val="00B81C55"/>
    <w:rsid w:val="00B8525A"/>
    <w:rsid w:val="00B911A6"/>
    <w:rsid w:val="00BA322A"/>
    <w:rsid w:val="00BA70BB"/>
    <w:rsid w:val="00BB2776"/>
    <w:rsid w:val="00BC45FF"/>
    <w:rsid w:val="00BF3BEF"/>
    <w:rsid w:val="00BF7B03"/>
    <w:rsid w:val="00C05F08"/>
    <w:rsid w:val="00C130F9"/>
    <w:rsid w:val="00C25882"/>
    <w:rsid w:val="00C33E44"/>
    <w:rsid w:val="00C35C72"/>
    <w:rsid w:val="00C43EF3"/>
    <w:rsid w:val="00C448F7"/>
    <w:rsid w:val="00C508AC"/>
    <w:rsid w:val="00C50D44"/>
    <w:rsid w:val="00C514E1"/>
    <w:rsid w:val="00C67891"/>
    <w:rsid w:val="00C7060E"/>
    <w:rsid w:val="00C73685"/>
    <w:rsid w:val="00C76E08"/>
    <w:rsid w:val="00C90E99"/>
    <w:rsid w:val="00CA0B9E"/>
    <w:rsid w:val="00CA1F74"/>
    <w:rsid w:val="00CA2975"/>
    <w:rsid w:val="00CA3418"/>
    <w:rsid w:val="00CA4D9A"/>
    <w:rsid w:val="00CA5AF8"/>
    <w:rsid w:val="00CA799C"/>
    <w:rsid w:val="00CA7E60"/>
    <w:rsid w:val="00CB3529"/>
    <w:rsid w:val="00CB70B7"/>
    <w:rsid w:val="00CC067C"/>
    <w:rsid w:val="00CC0ADC"/>
    <w:rsid w:val="00CC471B"/>
    <w:rsid w:val="00CD1F9F"/>
    <w:rsid w:val="00CD243A"/>
    <w:rsid w:val="00CE7E97"/>
    <w:rsid w:val="00CF0680"/>
    <w:rsid w:val="00CF2C44"/>
    <w:rsid w:val="00D025D1"/>
    <w:rsid w:val="00D03D0A"/>
    <w:rsid w:val="00D120D1"/>
    <w:rsid w:val="00D13D58"/>
    <w:rsid w:val="00D17D36"/>
    <w:rsid w:val="00D23595"/>
    <w:rsid w:val="00D27A77"/>
    <w:rsid w:val="00D33B5A"/>
    <w:rsid w:val="00D4059C"/>
    <w:rsid w:val="00D662D9"/>
    <w:rsid w:val="00D66ADF"/>
    <w:rsid w:val="00D7018C"/>
    <w:rsid w:val="00D7327C"/>
    <w:rsid w:val="00D7419B"/>
    <w:rsid w:val="00D74CAE"/>
    <w:rsid w:val="00D7535F"/>
    <w:rsid w:val="00D84C3C"/>
    <w:rsid w:val="00D853FB"/>
    <w:rsid w:val="00D8726B"/>
    <w:rsid w:val="00D9394D"/>
    <w:rsid w:val="00DB0286"/>
    <w:rsid w:val="00DB0E53"/>
    <w:rsid w:val="00DB0F17"/>
    <w:rsid w:val="00DB6124"/>
    <w:rsid w:val="00DC2F42"/>
    <w:rsid w:val="00DD7B2A"/>
    <w:rsid w:val="00DE2298"/>
    <w:rsid w:val="00DE25F3"/>
    <w:rsid w:val="00DE6A71"/>
    <w:rsid w:val="00DF52DE"/>
    <w:rsid w:val="00E00073"/>
    <w:rsid w:val="00E1747F"/>
    <w:rsid w:val="00E2331A"/>
    <w:rsid w:val="00E2755D"/>
    <w:rsid w:val="00E33298"/>
    <w:rsid w:val="00E43C53"/>
    <w:rsid w:val="00E54B72"/>
    <w:rsid w:val="00E55935"/>
    <w:rsid w:val="00E56B6F"/>
    <w:rsid w:val="00E5742D"/>
    <w:rsid w:val="00E636A8"/>
    <w:rsid w:val="00E8034D"/>
    <w:rsid w:val="00E909F7"/>
    <w:rsid w:val="00E91510"/>
    <w:rsid w:val="00E94AAD"/>
    <w:rsid w:val="00EB2FB6"/>
    <w:rsid w:val="00EB5FE7"/>
    <w:rsid w:val="00EB6DF3"/>
    <w:rsid w:val="00ED168D"/>
    <w:rsid w:val="00ED6FF6"/>
    <w:rsid w:val="00EE2E6F"/>
    <w:rsid w:val="00EE373F"/>
    <w:rsid w:val="00EF1261"/>
    <w:rsid w:val="00EF5DAE"/>
    <w:rsid w:val="00F013D1"/>
    <w:rsid w:val="00F02BBC"/>
    <w:rsid w:val="00F10867"/>
    <w:rsid w:val="00F14515"/>
    <w:rsid w:val="00F173CD"/>
    <w:rsid w:val="00F416AF"/>
    <w:rsid w:val="00F47822"/>
    <w:rsid w:val="00F51B1C"/>
    <w:rsid w:val="00F601DD"/>
    <w:rsid w:val="00F72014"/>
    <w:rsid w:val="00F74263"/>
    <w:rsid w:val="00F76DA2"/>
    <w:rsid w:val="00F84544"/>
    <w:rsid w:val="00F93A7C"/>
    <w:rsid w:val="00F96C57"/>
    <w:rsid w:val="00FA33BE"/>
    <w:rsid w:val="00FA3F0D"/>
    <w:rsid w:val="00FA4967"/>
    <w:rsid w:val="00FB0E34"/>
    <w:rsid w:val="00FB5248"/>
    <w:rsid w:val="00FC0C4E"/>
    <w:rsid w:val="00FC211F"/>
    <w:rsid w:val="00FC7C6D"/>
    <w:rsid w:val="00FD1424"/>
    <w:rsid w:val="00FD25FC"/>
    <w:rsid w:val="00FD4844"/>
    <w:rsid w:val="00FD5701"/>
    <w:rsid w:val="00FD6E64"/>
    <w:rsid w:val="00FE21CB"/>
    <w:rsid w:val="00FF0CFB"/>
    <w:rsid w:val="00FF4EFF"/>
    <w:rsid w:val="00FF6C8D"/>
    <w:rsid w:val="00FF7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3F23"/>
  <w14:defaultImageDpi w14:val="32767"/>
  <w15:chartTrackingRefBased/>
  <w15:docId w15:val="{91BE4782-4455-194F-B9A9-2F21D24D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25BA"/>
  </w:style>
  <w:style w:type="character" w:styleId="Hyperlink">
    <w:name w:val="Hyperlink"/>
    <w:basedOn w:val="DefaultParagraphFont"/>
    <w:uiPriority w:val="99"/>
    <w:semiHidden/>
    <w:unhideWhenUsed/>
    <w:rsid w:val="005325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2149">
      <w:bodyDiv w:val="1"/>
      <w:marLeft w:val="0"/>
      <w:marRight w:val="0"/>
      <w:marTop w:val="0"/>
      <w:marBottom w:val="0"/>
      <w:divBdr>
        <w:top w:val="none" w:sz="0" w:space="0" w:color="auto"/>
        <w:left w:val="none" w:sz="0" w:space="0" w:color="auto"/>
        <w:bottom w:val="none" w:sz="0" w:space="0" w:color="auto"/>
        <w:right w:val="none" w:sz="0" w:space="0" w:color="auto"/>
      </w:divBdr>
      <w:divsChild>
        <w:div w:id="1517230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5800738">
              <w:marLeft w:val="0"/>
              <w:marRight w:val="0"/>
              <w:marTop w:val="0"/>
              <w:marBottom w:val="0"/>
              <w:divBdr>
                <w:top w:val="none" w:sz="0" w:space="0" w:color="auto"/>
                <w:left w:val="none" w:sz="0" w:space="0" w:color="auto"/>
                <w:bottom w:val="none" w:sz="0" w:space="0" w:color="auto"/>
                <w:right w:val="none" w:sz="0" w:space="0" w:color="auto"/>
              </w:divBdr>
              <w:divsChild>
                <w:div w:id="19974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2022-08-17T10:01:00Z</dcterms:created>
  <dcterms:modified xsi:type="dcterms:W3CDTF">2022-08-17T10:22:00Z</dcterms:modified>
</cp:coreProperties>
</file>