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F9F6" w14:textId="4175C725" w:rsidR="00B27444" w:rsidRPr="00291504" w:rsidRDefault="008C1FB3">
      <w:pPr>
        <w:rPr>
          <w:b/>
          <w:bCs/>
          <w:lang w:val="en-US"/>
        </w:rPr>
      </w:pPr>
      <w:r>
        <w:rPr>
          <w:lang w:val="en-US"/>
        </w:rPr>
        <w:t>Tasks:</w:t>
      </w:r>
      <w:r w:rsidR="00291504">
        <w:rPr>
          <w:lang w:val="en-US"/>
        </w:rPr>
        <w:t xml:space="preserve"> </w:t>
      </w:r>
      <w:r w:rsidR="00291504">
        <w:rPr>
          <w:b/>
          <w:bCs/>
          <w:lang w:val="en-US"/>
        </w:rPr>
        <w:t>LAND USE</w:t>
      </w:r>
    </w:p>
    <w:p w14:paraId="4A508B47" w14:textId="6109CD09" w:rsidR="008C1FB3" w:rsidRPr="00A3675F" w:rsidRDefault="008C1FB3" w:rsidP="008C1FB3">
      <w:pPr>
        <w:pStyle w:val="ListParagraph"/>
        <w:numPr>
          <w:ilvl w:val="0"/>
          <w:numId w:val="1"/>
        </w:numPr>
        <w:rPr>
          <w:strike/>
          <w:lang w:val="en-US"/>
        </w:rPr>
      </w:pPr>
      <w:r w:rsidRPr="00A3675F">
        <w:rPr>
          <w:strike/>
          <w:lang w:val="en-US"/>
        </w:rPr>
        <w:t>Ag practices</w:t>
      </w:r>
    </w:p>
    <w:p w14:paraId="500BBCAB" w14:textId="714572AA" w:rsidR="008C1FB3" w:rsidRPr="00A3675F" w:rsidRDefault="008C1FB3" w:rsidP="008C1FB3">
      <w:pPr>
        <w:pStyle w:val="ListParagraph"/>
        <w:numPr>
          <w:ilvl w:val="0"/>
          <w:numId w:val="1"/>
        </w:numPr>
        <w:rPr>
          <w:lang w:val="en-US"/>
        </w:rPr>
      </w:pPr>
      <w:r w:rsidRPr="00A3675F">
        <w:rPr>
          <w:lang w:val="en-US"/>
        </w:rPr>
        <w:t>Companies (industrial land use?)</w:t>
      </w:r>
    </w:p>
    <w:p w14:paraId="355AAA46" w14:textId="104CD564" w:rsidR="008C1FB3" w:rsidRPr="00A3675F" w:rsidRDefault="008C1FB3" w:rsidP="008C1FB3">
      <w:pPr>
        <w:pStyle w:val="ListParagraph"/>
        <w:numPr>
          <w:ilvl w:val="0"/>
          <w:numId w:val="1"/>
        </w:numPr>
        <w:rPr>
          <w:strike/>
          <w:lang w:val="en-US"/>
        </w:rPr>
      </w:pPr>
      <w:r w:rsidRPr="00A3675F">
        <w:rPr>
          <w:strike/>
          <w:lang w:val="en-US"/>
        </w:rPr>
        <w:t xml:space="preserve">Water </w:t>
      </w:r>
      <w:proofErr w:type="gramStart"/>
      <w:r w:rsidRPr="00A3675F">
        <w:rPr>
          <w:strike/>
          <w:lang w:val="en-US"/>
        </w:rPr>
        <w:t>use</w:t>
      </w:r>
      <w:proofErr w:type="gramEnd"/>
      <w:r w:rsidRPr="00A3675F">
        <w:rPr>
          <w:strike/>
          <w:lang w:val="en-US"/>
        </w:rPr>
        <w:t xml:space="preserve"> by industry?</w:t>
      </w:r>
    </w:p>
    <w:p w14:paraId="6EA30F4E" w14:textId="7CEB6E5D" w:rsidR="008C1FB3" w:rsidRPr="00A3675F" w:rsidRDefault="008C1FB3" w:rsidP="008C1FB3">
      <w:pPr>
        <w:pStyle w:val="ListParagraph"/>
        <w:numPr>
          <w:ilvl w:val="0"/>
          <w:numId w:val="1"/>
        </w:numPr>
        <w:rPr>
          <w:lang w:val="en-US"/>
        </w:rPr>
      </w:pPr>
      <w:r w:rsidRPr="00A3675F">
        <w:rPr>
          <w:lang w:val="en-US"/>
        </w:rPr>
        <w:t xml:space="preserve">Pollution needs to be </w:t>
      </w:r>
      <w:proofErr w:type="gramStart"/>
      <w:r w:rsidRPr="00A3675F">
        <w:rPr>
          <w:lang w:val="en-US"/>
        </w:rPr>
        <w:t>considered?</w:t>
      </w:r>
      <w:proofErr w:type="gramEnd"/>
    </w:p>
    <w:p w14:paraId="6EF5D906" w14:textId="366381F2" w:rsidR="008C1FB3" w:rsidRPr="009E1667" w:rsidRDefault="008C1FB3" w:rsidP="008C1FB3">
      <w:pPr>
        <w:pStyle w:val="ListParagraph"/>
        <w:numPr>
          <w:ilvl w:val="0"/>
          <w:numId w:val="1"/>
        </w:numPr>
        <w:rPr>
          <w:highlight w:val="yellow"/>
          <w:lang w:val="en-US"/>
        </w:rPr>
      </w:pPr>
      <w:r w:rsidRPr="009E1667">
        <w:rPr>
          <w:highlight w:val="yellow"/>
          <w:lang w:val="en-US"/>
        </w:rPr>
        <w:t>Water quality considerations</w:t>
      </w:r>
    </w:p>
    <w:p w14:paraId="227CE134" w14:textId="5F3F76D0" w:rsidR="008C1FB3" w:rsidRDefault="008C1FB3" w:rsidP="008C1FB3">
      <w:pPr>
        <w:pStyle w:val="ListParagraph"/>
        <w:numPr>
          <w:ilvl w:val="0"/>
          <w:numId w:val="1"/>
        </w:numPr>
        <w:rPr>
          <w:lang w:val="en-US"/>
        </w:rPr>
      </w:pPr>
      <w:r w:rsidRPr="00D64082">
        <w:rPr>
          <w:strike/>
          <w:lang w:val="en-US"/>
        </w:rPr>
        <w:t xml:space="preserve">Land </w:t>
      </w:r>
      <w:r w:rsidRPr="009E1667">
        <w:rPr>
          <w:strike/>
          <w:lang w:val="en-US"/>
        </w:rPr>
        <w:t xml:space="preserve">ownership </w:t>
      </w:r>
      <w:r w:rsidRPr="009E1667">
        <w:rPr>
          <w:strike/>
          <w:lang w:val="en-US"/>
        </w:rPr>
        <w:sym w:font="Wingdings" w:char="F0E0"/>
      </w:r>
      <w:r w:rsidRPr="009E1667">
        <w:rPr>
          <w:strike/>
          <w:lang w:val="en-US"/>
        </w:rPr>
        <w:t xml:space="preserve"> building where and </w:t>
      </w:r>
      <w:proofErr w:type="gramStart"/>
      <w:r w:rsidRPr="009E1667">
        <w:rPr>
          <w:strike/>
          <w:lang w:val="en-US"/>
        </w:rPr>
        <w:t>how</w:t>
      </w:r>
      <w:proofErr w:type="gramEnd"/>
    </w:p>
    <w:p w14:paraId="77E5CDC5" w14:textId="4613F2A1" w:rsidR="008C1FB3" w:rsidRDefault="008C1FB3" w:rsidP="008C1FB3">
      <w:pPr>
        <w:rPr>
          <w:lang w:val="en-US"/>
        </w:rPr>
      </w:pPr>
    </w:p>
    <w:p w14:paraId="0E9DACCA" w14:textId="173FBED6" w:rsidR="00C44EE2" w:rsidRPr="00A3675F" w:rsidRDefault="00C44EE2" w:rsidP="00A3675F">
      <w:pPr>
        <w:pStyle w:val="Heading1"/>
        <w:rPr>
          <w:b/>
          <w:bCs/>
          <w:lang w:val="en-US"/>
        </w:rPr>
      </w:pPr>
      <w:r w:rsidRPr="00A3675F">
        <w:rPr>
          <w:b/>
          <w:bCs/>
          <w:lang w:val="en-US"/>
        </w:rPr>
        <w:t>General Land Use</w:t>
      </w:r>
    </w:p>
    <w:p w14:paraId="12A69379" w14:textId="0CD48897" w:rsidR="00C44EE2" w:rsidRPr="00C44EE2" w:rsidRDefault="00C44EE2" w:rsidP="00C44EE2">
      <w:pPr>
        <w:pStyle w:val="ListParagraph"/>
        <w:numPr>
          <w:ilvl w:val="0"/>
          <w:numId w:val="5"/>
        </w:numPr>
        <w:rPr>
          <w:b/>
          <w:bCs/>
          <w:u w:val="single"/>
          <w:lang w:val="en-US"/>
        </w:rPr>
      </w:pPr>
      <w:r>
        <w:rPr>
          <w:lang w:val="en-US"/>
        </w:rPr>
        <w:t>UFC Davis</w:t>
      </w:r>
    </w:p>
    <w:p w14:paraId="5088B8A9" w14:textId="004F02BE" w:rsidR="00C44EE2" w:rsidRPr="00C44EE2" w:rsidRDefault="00C44EE2" w:rsidP="00C44EE2">
      <w:pPr>
        <w:pStyle w:val="ListParagraph"/>
        <w:numPr>
          <w:ilvl w:val="1"/>
          <w:numId w:val="5"/>
        </w:numPr>
        <w:rPr>
          <w:lang w:val="en-US"/>
        </w:rPr>
      </w:pPr>
      <w:r>
        <w:t>“</w:t>
      </w:r>
      <w:r w:rsidRPr="00A3675F">
        <w:rPr>
          <w:highlight w:val="yellow"/>
        </w:rPr>
        <w:t>The state owns all water resources</w:t>
      </w:r>
      <w:r w:rsidRPr="00C44EE2">
        <w:t xml:space="preserve"> including irrigated land in Burkina Faso. There are currently no direct or explicit water rights outside of customary rights. The state can expropriate land from farmers to establish new water infrastructure like irrigation networks.</w:t>
      </w:r>
      <w:r>
        <w:t>”</w:t>
      </w:r>
    </w:p>
    <w:p w14:paraId="7228F050" w14:textId="365FACB5" w:rsidR="00C44EE2" w:rsidRPr="00C44EE2" w:rsidRDefault="00C44EE2" w:rsidP="00C44EE2">
      <w:pPr>
        <w:pStyle w:val="ListParagraph"/>
        <w:numPr>
          <w:ilvl w:val="1"/>
          <w:numId w:val="5"/>
        </w:numPr>
        <w:rPr>
          <w:lang w:val="en-US"/>
        </w:rPr>
      </w:pPr>
      <w:r>
        <w:t>“</w:t>
      </w:r>
      <w:r w:rsidRPr="00C44EE2">
        <w:t xml:space="preserve">Although public spending on irrigation has increased in the last few years, </w:t>
      </w:r>
      <w:r w:rsidRPr="00A3675F">
        <w:rPr>
          <w:highlight w:val="yellow"/>
        </w:rPr>
        <w:t>irrigated farmland accounted for less than one percent of the total agricultural area in use in 2013</w:t>
      </w:r>
      <w:r w:rsidRPr="00C44EE2">
        <w:t xml:space="preserve"> (OECD, 2013)</w:t>
      </w:r>
      <w:r>
        <w:t xml:space="preserve">” </w:t>
      </w:r>
      <w:r>
        <w:sym w:font="Wingdings" w:char="F0E0"/>
      </w:r>
      <w:r>
        <w:t xml:space="preserve"> nice image for irrigated ag </w:t>
      </w:r>
      <w:proofErr w:type="gramStart"/>
      <w:r>
        <w:t>land</w:t>
      </w:r>
      <w:proofErr w:type="gramEnd"/>
    </w:p>
    <w:p w14:paraId="0F717539" w14:textId="06A72318" w:rsidR="00C44EE2" w:rsidRPr="00336B2E" w:rsidRDefault="00336B2E" w:rsidP="00C44EE2">
      <w:pPr>
        <w:pStyle w:val="ListParagraph"/>
        <w:numPr>
          <w:ilvl w:val="1"/>
          <w:numId w:val="5"/>
        </w:numPr>
        <w:rPr>
          <w:lang w:val="en-US"/>
        </w:rPr>
      </w:pPr>
      <w:r>
        <w:t>“</w:t>
      </w:r>
      <w:r w:rsidRPr="00A3675F">
        <w:rPr>
          <w:highlight w:val="yellow"/>
        </w:rPr>
        <w:t>About 15% of terrestrial Burkina Faso is under some form of protection</w:t>
      </w:r>
      <w:r w:rsidRPr="00336B2E">
        <w:t xml:space="preserve"> (IUCN &amp; WDPA 2015). This includes three national parks (Category II), and nine habitat/species management areas (Category IV), as defined by the </w:t>
      </w:r>
      <w:proofErr w:type="gramStart"/>
      <w:r w:rsidRPr="00336B2E">
        <w:t>IUCN</w:t>
      </w:r>
      <w:r>
        <w:t>”</w:t>
      </w:r>
      <w:proofErr w:type="gramEnd"/>
    </w:p>
    <w:p w14:paraId="33764024" w14:textId="15EACC80" w:rsidR="00C44EE2" w:rsidRPr="00A3675F" w:rsidRDefault="00336B2E" w:rsidP="008C1FB3">
      <w:pPr>
        <w:pStyle w:val="ListParagraph"/>
        <w:numPr>
          <w:ilvl w:val="2"/>
          <w:numId w:val="5"/>
        </w:numPr>
        <w:rPr>
          <w:lang w:val="en-US"/>
        </w:rPr>
      </w:pPr>
      <w:r>
        <w:t xml:space="preserve">See maps for conservation priority </w:t>
      </w:r>
      <w:proofErr w:type="gramStart"/>
      <w:r>
        <w:t>areas</w:t>
      </w:r>
      <w:proofErr w:type="gramEnd"/>
    </w:p>
    <w:p w14:paraId="6BB40BC3" w14:textId="77777777" w:rsidR="00A3675F" w:rsidRPr="00A3675F" w:rsidRDefault="00A3675F" w:rsidP="00A3675F">
      <w:pPr>
        <w:pStyle w:val="ListParagraph"/>
        <w:ind w:left="2160"/>
        <w:rPr>
          <w:lang w:val="en-US"/>
        </w:rPr>
      </w:pPr>
    </w:p>
    <w:p w14:paraId="20347175" w14:textId="7BACE912" w:rsidR="00291504" w:rsidRPr="00A3675F" w:rsidRDefault="00291504" w:rsidP="00A3675F">
      <w:pPr>
        <w:pStyle w:val="Heading1"/>
        <w:rPr>
          <w:b/>
          <w:bCs/>
          <w:lang w:val="en-US"/>
        </w:rPr>
      </w:pPr>
      <w:r w:rsidRPr="00A3675F">
        <w:rPr>
          <w:b/>
          <w:bCs/>
          <w:lang w:val="en-US"/>
        </w:rPr>
        <w:t>Agriculture Practices</w:t>
      </w:r>
    </w:p>
    <w:p w14:paraId="149A1581" w14:textId="57FF0922" w:rsidR="0030628E" w:rsidRPr="0030628E" w:rsidRDefault="0030628E" w:rsidP="0030628E">
      <w:pPr>
        <w:pStyle w:val="ListParagraph"/>
        <w:numPr>
          <w:ilvl w:val="0"/>
          <w:numId w:val="4"/>
        </w:numPr>
        <w:rPr>
          <w:b/>
          <w:bCs/>
          <w:u w:val="single"/>
          <w:lang w:val="en-US"/>
        </w:rPr>
      </w:pPr>
      <w:r>
        <w:rPr>
          <w:lang w:val="en-US"/>
        </w:rPr>
        <w:t xml:space="preserve">Health Impact (PDF): </w:t>
      </w:r>
      <w:r w:rsidRPr="0030628E">
        <w:rPr>
          <w:highlight w:val="yellow"/>
          <w:lang w:val="en-US"/>
        </w:rPr>
        <w:t>Nearly 90% of the population is employed by the agriculture sector.</w:t>
      </w:r>
    </w:p>
    <w:p w14:paraId="540EA140" w14:textId="6721BE9A" w:rsidR="00291504" w:rsidRDefault="00291504" w:rsidP="00291504">
      <w:pPr>
        <w:pStyle w:val="ListParagraph"/>
        <w:numPr>
          <w:ilvl w:val="0"/>
          <w:numId w:val="4"/>
        </w:numPr>
        <w:rPr>
          <w:lang w:val="en-US"/>
        </w:rPr>
      </w:pPr>
      <w:r>
        <w:rPr>
          <w:lang w:val="en-US"/>
        </w:rPr>
        <w:t>The World Bank (</w:t>
      </w:r>
      <w:hyperlink r:id="rId7" w:history="1">
        <w:r w:rsidRPr="00D266EA">
          <w:rPr>
            <w:rStyle w:val="Hyperlink"/>
            <w:lang w:val="en-US"/>
          </w:rPr>
          <w:t>https://www.worldbank.org/en/results/2017/06/29/burkina-faso-agriculture-as-a-powerful-instrument-for-poverty-reduction</w:t>
        </w:r>
      </w:hyperlink>
      <w:r>
        <w:rPr>
          <w:lang w:val="en-US"/>
        </w:rPr>
        <w:t>)</w:t>
      </w:r>
    </w:p>
    <w:p w14:paraId="674D37C7" w14:textId="121CBDA2" w:rsidR="00291504" w:rsidRPr="00291504" w:rsidRDefault="00291504" w:rsidP="00291504">
      <w:pPr>
        <w:pStyle w:val="ListParagraph"/>
        <w:numPr>
          <w:ilvl w:val="1"/>
          <w:numId w:val="4"/>
        </w:numPr>
        <w:rPr>
          <w:lang w:val="en-US"/>
        </w:rPr>
      </w:pPr>
      <w:r>
        <w:rPr>
          <w:lang w:val="en-US"/>
        </w:rPr>
        <w:t>“</w:t>
      </w:r>
      <w:r w:rsidRPr="00291504">
        <w:t xml:space="preserve">Cotton exports are still dominant and represent about 60 percent of total agricultural exports, and there is a need to diversify agricultural production and exports from </w:t>
      </w:r>
      <w:proofErr w:type="gramStart"/>
      <w:r w:rsidRPr="00291504">
        <w:t>cotton</w:t>
      </w:r>
      <w:proofErr w:type="gramEnd"/>
      <w:r>
        <w:t>”</w:t>
      </w:r>
    </w:p>
    <w:p w14:paraId="73A3B130" w14:textId="5E659B39" w:rsidR="00291504" w:rsidRPr="00291504" w:rsidRDefault="00291504" w:rsidP="00291504">
      <w:pPr>
        <w:pStyle w:val="ListParagraph"/>
        <w:numPr>
          <w:ilvl w:val="1"/>
          <w:numId w:val="4"/>
        </w:numPr>
        <w:rPr>
          <w:lang w:val="en-US"/>
        </w:rPr>
      </w:pPr>
      <w:r>
        <w:t>“</w:t>
      </w:r>
      <w:proofErr w:type="gramStart"/>
      <w:r w:rsidRPr="00291504">
        <w:t>has</w:t>
      </w:r>
      <w:proofErr w:type="gramEnd"/>
      <w:r w:rsidRPr="00291504">
        <w:t xml:space="preserve"> a potential comparative advantage in several non-traditional cash crops, such as fruit (especially mangoes) and vegetables (such as onions, tomatoes, potatoes and beans), both for West Africa’s coastal countries and for European countries, where demand is high, particularly demand for organic products</w:t>
      </w:r>
      <w:r>
        <w:t>”</w:t>
      </w:r>
    </w:p>
    <w:p w14:paraId="7B00D02A" w14:textId="3EE528C6" w:rsidR="00291504" w:rsidRPr="00291504" w:rsidRDefault="00291504" w:rsidP="00291504">
      <w:pPr>
        <w:pStyle w:val="ListParagraph"/>
        <w:numPr>
          <w:ilvl w:val="0"/>
          <w:numId w:val="4"/>
        </w:numPr>
        <w:rPr>
          <w:lang w:val="en-US"/>
        </w:rPr>
      </w:pPr>
      <w:r>
        <w:t>UFC Davis (</w:t>
      </w:r>
      <w:hyperlink r:id="rId8" w:history="1">
        <w:r w:rsidRPr="00D266EA">
          <w:rPr>
            <w:rStyle w:val="Hyperlink"/>
          </w:rPr>
          <w:t>https://gfc.ucdavis.edu/pro</w:t>
        </w:r>
        <w:r w:rsidRPr="00D266EA">
          <w:rPr>
            <w:rStyle w:val="Hyperlink"/>
          </w:rPr>
          <w:t>f</w:t>
        </w:r>
        <w:r w:rsidRPr="00D266EA">
          <w:rPr>
            <w:rStyle w:val="Hyperlink"/>
          </w:rPr>
          <w:t>iles/rst/bfa.html#:~:text=The%20main%20food%20crops%20in,maize%20in%20more%20humid%20south</w:t>
        </w:r>
      </w:hyperlink>
      <w:r w:rsidRPr="00291504">
        <w:t>.</w:t>
      </w:r>
      <w:r>
        <w:t>)</w:t>
      </w:r>
    </w:p>
    <w:p w14:paraId="035C4306" w14:textId="3035401B" w:rsidR="00291504" w:rsidRPr="00291504" w:rsidRDefault="00291504" w:rsidP="00291504">
      <w:pPr>
        <w:pStyle w:val="ListParagraph"/>
        <w:numPr>
          <w:ilvl w:val="1"/>
          <w:numId w:val="4"/>
        </w:numPr>
        <w:rPr>
          <w:lang w:val="en-US"/>
        </w:rPr>
      </w:pPr>
      <w:r>
        <w:t>Soils: “</w:t>
      </w:r>
      <w:proofErr w:type="spellStart"/>
      <w:r>
        <w:t>Alfisols</w:t>
      </w:r>
      <w:proofErr w:type="spellEnd"/>
      <w:r>
        <w:t xml:space="preserve"> with near neutral pH but low organic matter content”</w:t>
      </w:r>
    </w:p>
    <w:p w14:paraId="05E906DB" w14:textId="1F4F1169" w:rsidR="00291504" w:rsidRPr="00291504" w:rsidRDefault="00291504" w:rsidP="00291504">
      <w:pPr>
        <w:pStyle w:val="ListParagraph"/>
        <w:numPr>
          <w:ilvl w:val="2"/>
          <w:numId w:val="4"/>
        </w:numPr>
        <w:rPr>
          <w:lang w:val="en-US"/>
        </w:rPr>
      </w:pPr>
      <w:r>
        <w:t xml:space="preserve">Page has nice graphics for </w:t>
      </w:r>
      <w:proofErr w:type="spellStart"/>
      <w:r>
        <w:t>ogo</w:t>
      </w:r>
      <w:proofErr w:type="spellEnd"/>
      <w:r>
        <w:t xml:space="preserve"> </w:t>
      </w:r>
      <w:proofErr w:type="gramStart"/>
      <w:r>
        <w:t>matter</w:t>
      </w:r>
      <w:proofErr w:type="gramEnd"/>
    </w:p>
    <w:p w14:paraId="375B9C53" w14:textId="670EBD57" w:rsidR="00291504" w:rsidRPr="00291504" w:rsidRDefault="00291504" w:rsidP="00291504">
      <w:pPr>
        <w:pStyle w:val="ListParagraph"/>
        <w:numPr>
          <w:ilvl w:val="1"/>
          <w:numId w:val="4"/>
        </w:numPr>
        <w:rPr>
          <w:lang w:val="en-US"/>
        </w:rPr>
      </w:pPr>
      <w:r>
        <w:t>“</w:t>
      </w:r>
      <w:r w:rsidRPr="00A3675F">
        <w:rPr>
          <w:highlight w:val="yellow"/>
        </w:rPr>
        <w:t>Exploitable surface water resources are estimated to be 4750 km</w:t>
      </w:r>
      <w:r w:rsidRPr="00A3675F">
        <w:rPr>
          <w:highlight w:val="yellow"/>
          <w:vertAlign w:val="superscript"/>
        </w:rPr>
        <w:t>3</w:t>
      </w:r>
      <w:r w:rsidRPr="00A3675F">
        <w:rPr>
          <w:highlight w:val="yellow"/>
        </w:rPr>
        <w:t> per year, or 280 m</w:t>
      </w:r>
      <w:r w:rsidRPr="00A3675F">
        <w:rPr>
          <w:highlight w:val="yellow"/>
          <w:vertAlign w:val="superscript"/>
        </w:rPr>
        <w:t>3</w:t>
      </w:r>
      <w:r w:rsidRPr="00A3675F">
        <w:rPr>
          <w:highlight w:val="yellow"/>
        </w:rPr>
        <w:t> per year per capita in 2013</w:t>
      </w:r>
      <w:r w:rsidRPr="00291504">
        <w:t>.</w:t>
      </w:r>
      <w:r>
        <w:t>”</w:t>
      </w:r>
    </w:p>
    <w:p w14:paraId="3B82A82B" w14:textId="490EA692" w:rsidR="00291504" w:rsidRPr="00C44EE2" w:rsidRDefault="00C44EE2" w:rsidP="00291504">
      <w:pPr>
        <w:pStyle w:val="ListParagraph"/>
        <w:numPr>
          <w:ilvl w:val="1"/>
          <w:numId w:val="4"/>
        </w:numPr>
        <w:rPr>
          <w:lang w:val="en-US"/>
        </w:rPr>
      </w:pPr>
      <w:r>
        <w:rPr>
          <w:b/>
          <w:bCs/>
          <w:lang w:val="en-US"/>
        </w:rPr>
        <w:t>Crop Production: “</w:t>
      </w:r>
      <w:r w:rsidRPr="00A3675F">
        <w:t>The main food crops in Burkina Faso are Sorghum, Millet, Cowpea and Maize.</w:t>
      </w:r>
      <w:r w:rsidRPr="00C44EE2">
        <w:t xml:space="preserve"> Millet dominates in the dry north and maize in more humid </w:t>
      </w:r>
      <w:r w:rsidRPr="00C44EE2">
        <w:lastRenderedPageBreak/>
        <w:t>south. The area planted with millet has been stable, at about 1.25 million ha over the past decades. The Sorghum area has increased, but not by as much as the cowpea and maize area, which has doubled over the past 15 years.</w:t>
      </w:r>
      <w:r>
        <w:t>” (</w:t>
      </w:r>
      <w:r w:rsidRPr="00A3675F">
        <w:rPr>
          <w:highlight w:val="yellow"/>
        </w:rPr>
        <w:t>IMAGES)</w:t>
      </w:r>
    </w:p>
    <w:p w14:paraId="52190BB9" w14:textId="0EF989BD" w:rsidR="00C44EE2" w:rsidRPr="00336B2E" w:rsidRDefault="00C44EE2" w:rsidP="00291504">
      <w:pPr>
        <w:pStyle w:val="ListParagraph"/>
        <w:numPr>
          <w:ilvl w:val="1"/>
          <w:numId w:val="4"/>
        </w:numPr>
        <w:rPr>
          <w:lang w:val="en-US"/>
        </w:rPr>
      </w:pPr>
      <w:proofErr w:type="gramStart"/>
      <w:r w:rsidRPr="00A3675F">
        <w:rPr>
          <w:b/>
          <w:bCs/>
          <w:highlight w:val="yellow"/>
          <w:lang w:val="en-US"/>
        </w:rPr>
        <w:t>Also</w:t>
      </w:r>
      <w:proofErr w:type="gramEnd"/>
      <w:r w:rsidRPr="00A3675F">
        <w:rPr>
          <w:b/>
          <w:bCs/>
          <w:highlight w:val="yellow"/>
          <w:lang w:val="en-US"/>
        </w:rPr>
        <w:t xml:space="preserve"> livestock production</w:t>
      </w:r>
      <w:r>
        <w:rPr>
          <w:b/>
          <w:bCs/>
          <w:lang w:val="en-US"/>
        </w:rPr>
        <w:t xml:space="preserve"> </w:t>
      </w:r>
      <w:r w:rsidRPr="00C44EE2">
        <w:rPr>
          <w:lang w:val="en-US"/>
        </w:rPr>
        <w:sym w:font="Wingdings" w:char="F0E0"/>
      </w:r>
      <w:r w:rsidRPr="00C44EE2">
        <w:rPr>
          <w:lang w:val="en-US"/>
        </w:rPr>
        <w:t xml:space="preserve"> see site for images of distribution </w:t>
      </w:r>
      <w:r w:rsidRPr="00C44EE2">
        <w:rPr>
          <w:lang w:val="en-US"/>
        </w:rPr>
        <w:sym w:font="Wingdings" w:char="F0E0"/>
      </w:r>
      <w:r w:rsidRPr="00C44EE2">
        <w:rPr>
          <w:lang w:val="en-US"/>
        </w:rPr>
        <w:t xml:space="preserve"> could impact location of water sources?</w:t>
      </w:r>
      <w:r>
        <w:rPr>
          <w:b/>
          <w:bCs/>
          <w:lang w:val="en-US"/>
        </w:rPr>
        <w:t xml:space="preserve"> </w:t>
      </w:r>
    </w:p>
    <w:p w14:paraId="1625D33B" w14:textId="4BE1237D" w:rsidR="00336B2E" w:rsidRPr="00753040" w:rsidRDefault="00336B2E" w:rsidP="00291504">
      <w:pPr>
        <w:pStyle w:val="ListParagraph"/>
        <w:numPr>
          <w:ilvl w:val="1"/>
          <w:numId w:val="4"/>
        </w:numPr>
        <w:rPr>
          <w:lang w:val="en-US"/>
        </w:rPr>
      </w:pPr>
      <w:r>
        <w:t>“</w:t>
      </w:r>
      <w:r w:rsidRPr="00336B2E">
        <w:t>The reservoirs attached to the dams in Burkina Faso support a fledgling aquaculture industry, but it is not very well-developed</w:t>
      </w:r>
      <w:r>
        <w:t>.”</w:t>
      </w:r>
    </w:p>
    <w:p w14:paraId="171B412A" w14:textId="13A8FCF9" w:rsidR="00753040" w:rsidRPr="00753040" w:rsidRDefault="00753040" w:rsidP="00753040">
      <w:pPr>
        <w:pStyle w:val="ListParagraph"/>
        <w:numPr>
          <w:ilvl w:val="0"/>
          <w:numId w:val="4"/>
        </w:numPr>
        <w:rPr>
          <w:lang w:val="en-US"/>
        </w:rPr>
      </w:pPr>
      <w:r>
        <w:t>Yield Gap Atlas (</w:t>
      </w:r>
      <w:hyperlink r:id="rId9" w:history="1">
        <w:r w:rsidRPr="00D266EA">
          <w:rPr>
            <w:rStyle w:val="Hyperlink"/>
          </w:rPr>
          <w:t>https://www.yieldgap.org/Burkina-faso#:~:text=Agricultural%20productivity%20is%20low%20in,small%20amount%20of%20nutrient%20inputs</w:t>
        </w:r>
      </w:hyperlink>
      <w:r w:rsidRPr="00753040">
        <w:t>.</w:t>
      </w:r>
      <w:r>
        <w:t>)</w:t>
      </w:r>
    </w:p>
    <w:p w14:paraId="5EFEC2AA" w14:textId="09F83061" w:rsidR="00753040" w:rsidRPr="00753040" w:rsidRDefault="00753040" w:rsidP="00753040">
      <w:pPr>
        <w:pStyle w:val="ListParagraph"/>
        <w:numPr>
          <w:ilvl w:val="1"/>
          <w:numId w:val="4"/>
        </w:numPr>
        <w:rPr>
          <w:lang w:val="en-US"/>
        </w:rPr>
      </w:pPr>
      <w:r>
        <w:t>“</w:t>
      </w:r>
      <w:r w:rsidRPr="00A3675F">
        <w:rPr>
          <w:highlight w:val="yellow"/>
        </w:rPr>
        <w:t xml:space="preserve">Sorghum (Sorghum </w:t>
      </w:r>
      <w:proofErr w:type="spellStart"/>
      <w:r w:rsidRPr="00A3675F">
        <w:rPr>
          <w:highlight w:val="yellow"/>
        </w:rPr>
        <w:t>bicolor</w:t>
      </w:r>
      <w:proofErr w:type="spellEnd"/>
      <w:r w:rsidRPr="00A3675F">
        <w:rPr>
          <w:highlight w:val="yellow"/>
        </w:rPr>
        <w:t>), millet (Pennisetum glaucum) and maize (</w:t>
      </w:r>
      <w:proofErr w:type="spellStart"/>
      <w:r w:rsidRPr="00A3675F">
        <w:rPr>
          <w:highlight w:val="yellow"/>
        </w:rPr>
        <w:t>Zea</w:t>
      </w:r>
      <w:proofErr w:type="spellEnd"/>
      <w:r w:rsidRPr="00A3675F">
        <w:rPr>
          <w:highlight w:val="yellow"/>
        </w:rPr>
        <w:t xml:space="preserve"> mays) are the major staple food crops and are grown on about 80% of the arable land area.</w:t>
      </w:r>
      <w:r w:rsidRPr="00A3675F">
        <w:rPr>
          <w:highlight w:val="yellow"/>
        </w:rPr>
        <w:t>”</w:t>
      </w:r>
    </w:p>
    <w:p w14:paraId="2284F6E4" w14:textId="5552D9AB" w:rsidR="00291504" w:rsidRDefault="00753040" w:rsidP="00D81D9E">
      <w:pPr>
        <w:pStyle w:val="ListParagraph"/>
        <w:numPr>
          <w:ilvl w:val="1"/>
          <w:numId w:val="4"/>
        </w:numPr>
      </w:pPr>
      <w:r>
        <w:t>“</w:t>
      </w:r>
      <w:r>
        <w:t xml:space="preserve">Cropping systems in Burkina Faso change greatly from one region to another in relation to </w:t>
      </w:r>
      <w:proofErr w:type="spellStart"/>
      <w:r>
        <w:t>agro</w:t>
      </w:r>
      <w:proofErr w:type="spellEnd"/>
      <w:r>
        <w:t>-ecological and socio-economic conditions.</w:t>
      </w:r>
      <w:r>
        <w:t xml:space="preserve"> </w:t>
      </w:r>
      <w:r w:rsidRPr="00A3675F">
        <w:rPr>
          <w:highlight w:val="yellow"/>
        </w:rPr>
        <w:t xml:space="preserve">The </w:t>
      </w:r>
      <w:proofErr w:type="spellStart"/>
      <w:r w:rsidRPr="00A3675F">
        <w:rPr>
          <w:highlight w:val="yellow"/>
        </w:rPr>
        <w:t>Burkinabé</w:t>
      </w:r>
      <w:proofErr w:type="spellEnd"/>
      <w:r w:rsidRPr="00A3675F">
        <w:rPr>
          <w:highlight w:val="yellow"/>
        </w:rPr>
        <w:t xml:space="preserve"> agriculture predominantly consists of rain-fed subsistence systems that are characterized by small family farms</w:t>
      </w:r>
      <w:r>
        <w:t xml:space="preserve"> (from 1.5 to 12 ha per household). Only rice, sugar cane, vegetable and fruit crops are irrigated. Increases in crop production have largely come more from extensification (</w:t>
      </w:r>
      <w:proofErr w:type="gramStart"/>
      <w:r>
        <w:t>i.e.</w:t>
      </w:r>
      <w:proofErr w:type="gramEnd"/>
      <w:r>
        <w:t xml:space="preserve"> increase of area) than from intensification (i.e. increased use of inputs and improved varieties).</w:t>
      </w:r>
      <w:r>
        <w:t xml:space="preserve"> </w:t>
      </w:r>
      <w:r>
        <w:t xml:space="preserve">To cope with rainfall unpredictability, poor soil quality, insufficient </w:t>
      </w:r>
      <w:proofErr w:type="spellStart"/>
      <w:r>
        <w:t>labor</w:t>
      </w:r>
      <w:proofErr w:type="spellEnd"/>
      <w:r>
        <w:t xml:space="preserve"> availability, or lack of appropriate </w:t>
      </w:r>
      <w:proofErr w:type="spellStart"/>
      <w:r>
        <w:t>plowing</w:t>
      </w:r>
      <w:proofErr w:type="spellEnd"/>
      <w:r>
        <w:t xml:space="preserve"> equipment, most farmers practice direct planting.</w:t>
      </w:r>
      <w:r>
        <w:t>”</w:t>
      </w:r>
    </w:p>
    <w:p w14:paraId="66755D32" w14:textId="314AFAB0" w:rsidR="00FC4A71" w:rsidRDefault="00FC4A71" w:rsidP="00FC4A71">
      <w:pPr>
        <w:pStyle w:val="ListParagraph"/>
        <w:numPr>
          <w:ilvl w:val="0"/>
          <w:numId w:val="4"/>
        </w:numPr>
      </w:pPr>
      <w:r>
        <w:t>Health Impact (PDF)</w:t>
      </w:r>
    </w:p>
    <w:p w14:paraId="30DC3865" w14:textId="45C65DF8" w:rsidR="00291504" w:rsidRDefault="00FC4A71" w:rsidP="008C1FB3">
      <w:pPr>
        <w:pStyle w:val="ListParagraph"/>
        <w:numPr>
          <w:ilvl w:val="1"/>
          <w:numId w:val="4"/>
        </w:numPr>
        <w:rPr>
          <w:lang w:val="en-US"/>
        </w:rPr>
      </w:pPr>
      <w:r>
        <w:rPr>
          <w:b/>
          <w:bCs/>
          <w:noProof/>
          <w:u w:val="single"/>
          <w:lang w:val="en-US"/>
        </w:rPr>
        <w:drawing>
          <wp:anchor distT="0" distB="0" distL="114300" distR="114300" simplePos="0" relativeHeight="251658240" behindDoc="1" locked="0" layoutInCell="1" allowOverlap="1" wp14:anchorId="593C8F4B" wp14:editId="465C762C">
            <wp:simplePos x="0" y="0"/>
            <wp:positionH relativeFrom="column">
              <wp:posOffset>975995</wp:posOffset>
            </wp:positionH>
            <wp:positionV relativeFrom="paragraph">
              <wp:posOffset>731685</wp:posOffset>
            </wp:positionV>
            <wp:extent cx="2139950" cy="1670685"/>
            <wp:effectExtent l="0" t="0" r="6350" b="571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39950" cy="1670685"/>
                    </a:xfrm>
                    <a:prstGeom prst="rect">
                      <a:avLst/>
                    </a:prstGeom>
                  </pic:spPr>
                </pic:pic>
              </a:graphicData>
            </a:graphic>
            <wp14:sizeRelH relativeFrom="page">
              <wp14:pctWidth>0</wp14:pctWidth>
            </wp14:sizeRelH>
            <wp14:sizeRelV relativeFrom="page">
              <wp14:pctHeight>0</wp14:pctHeight>
            </wp14:sizeRelV>
          </wp:anchor>
        </w:drawing>
      </w:r>
      <w:r>
        <w:rPr>
          <w:lang w:val="en-US"/>
        </w:rPr>
        <w:t>“</w:t>
      </w:r>
      <w:r w:rsidRPr="00FC4A71">
        <w:rPr>
          <w:highlight w:val="yellow"/>
          <w:lang w:val="en-US"/>
        </w:rPr>
        <w:t xml:space="preserve">The water requirements for irrigation are highest in the two basins of </w:t>
      </w:r>
      <w:proofErr w:type="spellStart"/>
      <w:r w:rsidRPr="00FC4A71">
        <w:rPr>
          <w:highlight w:val="yellow"/>
          <w:lang w:val="en-US"/>
        </w:rPr>
        <w:t>Comoé</w:t>
      </w:r>
      <w:proofErr w:type="spellEnd"/>
      <w:r w:rsidRPr="00FC4A71">
        <w:rPr>
          <w:highlight w:val="yellow"/>
          <w:lang w:val="en-US"/>
        </w:rPr>
        <w:t xml:space="preserve"> (2000 m3/ km2/</w:t>
      </w:r>
      <w:r w:rsidRPr="00A3675F">
        <w:rPr>
          <w:highlight w:val="yellow"/>
          <w:lang w:val="en-US"/>
        </w:rPr>
        <w:t xml:space="preserve">year) and </w:t>
      </w:r>
      <w:proofErr w:type="spellStart"/>
      <w:r w:rsidRPr="00A3675F">
        <w:rPr>
          <w:highlight w:val="yellow"/>
          <w:lang w:val="en-US"/>
        </w:rPr>
        <w:t>Mouhoun</w:t>
      </w:r>
      <w:proofErr w:type="spellEnd"/>
      <w:r w:rsidR="009F39DA" w:rsidRPr="00A3675F">
        <w:rPr>
          <w:highlight w:val="yellow"/>
          <w:lang w:val="en-US"/>
        </w:rPr>
        <w:t xml:space="preserve"> (</w:t>
      </w:r>
      <w:r w:rsidR="009F39DA" w:rsidRPr="00A3675F">
        <w:rPr>
          <w:b/>
          <w:bCs/>
          <w:color w:val="833C0B" w:themeColor="accent2" w:themeShade="80"/>
          <w:highlight w:val="yellow"/>
          <w:lang w:val="en-US"/>
        </w:rPr>
        <w:t>black volta basin</w:t>
      </w:r>
      <w:r w:rsidR="009F39DA" w:rsidRPr="00A3675F">
        <w:rPr>
          <w:highlight w:val="yellow"/>
          <w:lang w:val="en-US"/>
        </w:rPr>
        <w:t>)</w:t>
      </w:r>
      <w:r w:rsidRPr="00A3675F">
        <w:rPr>
          <w:highlight w:val="yellow"/>
          <w:lang w:val="en-US"/>
        </w:rPr>
        <w:t xml:space="preserve"> (1,000–1,900 m3/km2/year)</w:t>
      </w:r>
      <w:r w:rsidRPr="00FC4A71">
        <w:rPr>
          <w:lang w:val="en-US"/>
        </w:rPr>
        <w:t xml:space="preserve"> because of the large irrigation schemes that require</w:t>
      </w:r>
      <w:r>
        <w:rPr>
          <w:lang w:val="en-US"/>
        </w:rPr>
        <w:t xml:space="preserve"> </w:t>
      </w:r>
      <w:r w:rsidRPr="00FC4A71">
        <w:rPr>
          <w:lang w:val="en-US"/>
        </w:rPr>
        <w:t>two-thirds of these amounts</w:t>
      </w:r>
      <w:r>
        <w:rPr>
          <w:lang w:val="en-US"/>
        </w:rPr>
        <w:t>.</w:t>
      </w:r>
      <w:r w:rsidR="009F39DA">
        <w:rPr>
          <w:lang w:val="en-US"/>
        </w:rPr>
        <w:t>”</w:t>
      </w:r>
    </w:p>
    <w:p w14:paraId="4CC73FCA" w14:textId="2322AFC8" w:rsidR="009F39DA" w:rsidRDefault="009F39DA" w:rsidP="009F39DA">
      <w:pPr>
        <w:pStyle w:val="ListParagraph"/>
        <w:numPr>
          <w:ilvl w:val="1"/>
          <w:numId w:val="4"/>
        </w:numPr>
        <w:rPr>
          <w:lang w:val="en-US"/>
        </w:rPr>
      </w:pPr>
      <w:r>
        <w:rPr>
          <w:lang w:val="en-US"/>
        </w:rPr>
        <w:t>“</w:t>
      </w:r>
      <w:r w:rsidRPr="009F39DA">
        <w:rPr>
          <w:lang w:val="en-US"/>
        </w:rPr>
        <w:t>In the</w:t>
      </w:r>
      <w:r>
        <w:rPr>
          <w:lang w:val="en-US"/>
        </w:rPr>
        <w:t xml:space="preserve"> </w:t>
      </w:r>
      <w:r w:rsidRPr="009F39DA">
        <w:rPr>
          <w:lang w:val="en-US"/>
        </w:rPr>
        <w:t xml:space="preserve">northern </w:t>
      </w:r>
      <w:proofErr w:type="spellStart"/>
      <w:r w:rsidRPr="009F39DA">
        <w:rPr>
          <w:lang w:val="en-US"/>
        </w:rPr>
        <w:t>Nakambé</w:t>
      </w:r>
      <w:proofErr w:type="spellEnd"/>
      <w:r>
        <w:rPr>
          <w:lang w:val="en-US"/>
        </w:rPr>
        <w:t xml:space="preserve"> (</w:t>
      </w:r>
      <w:r>
        <w:rPr>
          <w:b/>
          <w:bCs/>
          <w:color w:val="833C0B" w:themeColor="accent2" w:themeShade="80"/>
          <w:lang w:val="en-US"/>
        </w:rPr>
        <w:t>white</w:t>
      </w:r>
      <w:r w:rsidRPr="009F39DA">
        <w:rPr>
          <w:b/>
          <w:bCs/>
          <w:color w:val="833C0B" w:themeColor="accent2" w:themeShade="80"/>
          <w:lang w:val="en-US"/>
        </w:rPr>
        <w:t xml:space="preserve"> volta basin</w:t>
      </w:r>
      <w:r>
        <w:rPr>
          <w:b/>
          <w:bCs/>
          <w:color w:val="833C0B" w:themeColor="accent2" w:themeShade="80"/>
          <w:lang w:val="en-US"/>
        </w:rPr>
        <w:t>)</w:t>
      </w:r>
      <w:r w:rsidRPr="009F39DA">
        <w:rPr>
          <w:lang w:val="en-US"/>
        </w:rPr>
        <w:t xml:space="preserve"> and the Niger Basin, where most of the country’s livestock are concentrated,</w:t>
      </w:r>
      <w:r>
        <w:rPr>
          <w:lang w:val="en-US"/>
        </w:rPr>
        <w:t xml:space="preserve"> </w:t>
      </w:r>
      <w:r w:rsidRPr="009F39DA">
        <w:rPr>
          <w:lang w:val="en-US"/>
        </w:rPr>
        <w:t xml:space="preserve">animals are the main consumers of water (Figure 3). </w:t>
      </w:r>
      <w:r w:rsidRPr="00A3675F">
        <w:rPr>
          <w:highlight w:val="yellow"/>
          <w:lang w:val="en-US"/>
        </w:rPr>
        <w:t>They need more than 200 m3/km2/year</w:t>
      </w:r>
      <w:r w:rsidRPr="009F39DA">
        <w:rPr>
          <w:lang w:val="en-US"/>
        </w:rPr>
        <w:t>.</w:t>
      </w:r>
      <w:r>
        <w:rPr>
          <w:lang w:val="en-US"/>
        </w:rPr>
        <w:t>”</w:t>
      </w:r>
    </w:p>
    <w:p w14:paraId="04BE5B9C" w14:textId="4D2A0D42" w:rsidR="003A7678" w:rsidRDefault="003A7678" w:rsidP="003A7678">
      <w:pPr>
        <w:rPr>
          <w:lang w:val="en-US"/>
        </w:rPr>
      </w:pPr>
    </w:p>
    <w:p w14:paraId="203181B3" w14:textId="77777777" w:rsidR="000D225F" w:rsidRDefault="000D225F" w:rsidP="003A7678">
      <w:pPr>
        <w:rPr>
          <w:b/>
          <w:bCs/>
          <w:u w:val="single"/>
          <w:lang w:val="en-US"/>
        </w:rPr>
      </w:pPr>
    </w:p>
    <w:p w14:paraId="6CC80C00" w14:textId="77777777" w:rsidR="000D225F" w:rsidRDefault="000D225F" w:rsidP="003A7678">
      <w:pPr>
        <w:rPr>
          <w:b/>
          <w:bCs/>
          <w:u w:val="single"/>
          <w:lang w:val="en-US"/>
        </w:rPr>
      </w:pPr>
    </w:p>
    <w:p w14:paraId="69D7F2C7" w14:textId="77777777" w:rsidR="000D225F" w:rsidRPr="00A3675F" w:rsidRDefault="000D225F" w:rsidP="003A7678">
      <w:pPr>
        <w:rPr>
          <w:lang w:val="en-US"/>
        </w:rPr>
      </w:pPr>
    </w:p>
    <w:p w14:paraId="680BE898" w14:textId="77777777" w:rsidR="000D225F" w:rsidRDefault="000D225F" w:rsidP="003A7678">
      <w:pPr>
        <w:rPr>
          <w:b/>
          <w:bCs/>
          <w:u w:val="single"/>
          <w:lang w:val="en-US"/>
        </w:rPr>
      </w:pPr>
    </w:p>
    <w:p w14:paraId="599DDB89" w14:textId="77777777" w:rsidR="000D225F" w:rsidRDefault="000D225F" w:rsidP="003A7678">
      <w:pPr>
        <w:rPr>
          <w:b/>
          <w:bCs/>
          <w:u w:val="single"/>
          <w:lang w:val="en-US"/>
        </w:rPr>
      </w:pPr>
    </w:p>
    <w:p w14:paraId="392A6CBF" w14:textId="77777777" w:rsidR="000D225F" w:rsidRDefault="000D225F" w:rsidP="003A7678">
      <w:pPr>
        <w:rPr>
          <w:b/>
          <w:bCs/>
          <w:u w:val="single"/>
          <w:lang w:val="en-US"/>
        </w:rPr>
      </w:pPr>
    </w:p>
    <w:p w14:paraId="696F2082" w14:textId="77777777" w:rsidR="000D225F" w:rsidRDefault="000D225F" w:rsidP="003A7678">
      <w:pPr>
        <w:rPr>
          <w:b/>
          <w:bCs/>
          <w:u w:val="single"/>
          <w:lang w:val="en-US"/>
        </w:rPr>
      </w:pPr>
    </w:p>
    <w:p w14:paraId="3AAD340B" w14:textId="1DEFE56B" w:rsidR="003A7678" w:rsidRPr="00A3675F" w:rsidRDefault="003A7678" w:rsidP="00A3675F">
      <w:pPr>
        <w:pStyle w:val="Heading1"/>
        <w:rPr>
          <w:b/>
          <w:bCs/>
          <w:lang w:val="en-US"/>
        </w:rPr>
      </w:pPr>
      <w:r w:rsidRPr="00A3675F">
        <w:rPr>
          <w:b/>
          <w:bCs/>
          <w:lang w:val="en-US"/>
        </w:rPr>
        <w:t xml:space="preserve">Water Use by </w:t>
      </w:r>
      <w:r w:rsidR="00A3675F">
        <w:rPr>
          <w:b/>
          <w:bCs/>
          <w:lang w:val="en-US"/>
        </w:rPr>
        <w:t>I</w:t>
      </w:r>
      <w:r w:rsidRPr="00A3675F">
        <w:rPr>
          <w:b/>
          <w:bCs/>
          <w:lang w:val="en-US"/>
        </w:rPr>
        <w:t>ndustry</w:t>
      </w:r>
    </w:p>
    <w:p w14:paraId="51F4651E" w14:textId="57FC0786" w:rsidR="00291504" w:rsidRDefault="000D225F" w:rsidP="003A7678">
      <w:pPr>
        <w:pStyle w:val="ListParagraph"/>
        <w:numPr>
          <w:ilvl w:val="0"/>
          <w:numId w:val="8"/>
        </w:numPr>
        <w:rPr>
          <w:lang w:val="en-US"/>
        </w:rPr>
      </w:pPr>
      <w:r>
        <w:rPr>
          <w:noProof/>
          <w:lang w:val="en-US"/>
        </w:rPr>
        <w:drawing>
          <wp:anchor distT="0" distB="0" distL="114300" distR="114300" simplePos="0" relativeHeight="251659264" behindDoc="0" locked="0" layoutInCell="1" allowOverlap="1" wp14:anchorId="1B8DCBBE" wp14:editId="67090829">
            <wp:simplePos x="0" y="0"/>
            <wp:positionH relativeFrom="column">
              <wp:posOffset>340963</wp:posOffset>
            </wp:positionH>
            <wp:positionV relativeFrom="paragraph">
              <wp:posOffset>273104</wp:posOffset>
            </wp:positionV>
            <wp:extent cx="3134138" cy="2126593"/>
            <wp:effectExtent l="0" t="0" r="3175" b="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4138" cy="2126593"/>
                    </a:xfrm>
                    <a:prstGeom prst="rect">
                      <a:avLst/>
                    </a:prstGeom>
                  </pic:spPr>
                </pic:pic>
              </a:graphicData>
            </a:graphic>
            <wp14:sizeRelH relativeFrom="page">
              <wp14:pctWidth>0</wp14:pctWidth>
            </wp14:sizeRelH>
            <wp14:sizeRelV relativeFrom="page">
              <wp14:pctHeight>0</wp14:pctHeight>
            </wp14:sizeRelV>
          </wp:anchor>
        </w:drawing>
      </w:r>
      <w:hyperlink r:id="rId12" w:history="1">
        <w:r w:rsidR="003A7678" w:rsidRPr="00D266EA">
          <w:rPr>
            <w:rStyle w:val="Hyperlink"/>
            <w:lang w:val="en-US"/>
          </w:rPr>
          <w:t>https://www.worldometers.info/water/bur</w:t>
        </w:r>
        <w:r w:rsidR="003A7678" w:rsidRPr="00D266EA">
          <w:rPr>
            <w:rStyle w:val="Hyperlink"/>
            <w:lang w:val="en-US"/>
          </w:rPr>
          <w:t>k</w:t>
        </w:r>
        <w:r w:rsidR="003A7678" w:rsidRPr="00D266EA">
          <w:rPr>
            <w:rStyle w:val="Hyperlink"/>
            <w:lang w:val="en-US"/>
          </w:rPr>
          <w:t>ina-faso-water/</w:t>
        </w:r>
      </w:hyperlink>
    </w:p>
    <w:p w14:paraId="6004D924" w14:textId="740F4D1E" w:rsidR="003A7678" w:rsidRDefault="000376A7" w:rsidP="000376A7">
      <w:pPr>
        <w:pStyle w:val="ListParagraph"/>
        <w:numPr>
          <w:ilvl w:val="0"/>
          <w:numId w:val="8"/>
        </w:numPr>
        <w:rPr>
          <w:lang w:val="en-US"/>
        </w:rPr>
      </w:pPr>
      <w:r>
        <w:rPr>
          <w:lang w:val="en-US"/>
        </w:rPr>
        <w:t>Water Action Hub, UN (</w:t>
      </w:r>
      <w:hyperlink r:id="rId13" w:history="1">
        <w:r w:rsidRPr="00D266EA">
          <w:rPr>
            <w:rStyle w:val="Hyperlink"/>
            <w:lang w:val="en-US"/>
          </w:rPr>
          <w:t>https://wateractionhub.org/geos/country/35/d/burkina-faso/</w:t>
        </w:r>
      </w:hyperlink>
      <w:r>
        <w:rPr>
          <w:lang w:val="en-US"/>
        </w:rPr>
        <w:t>)</w:t>
      </w:r>
    </w:p>
    <w:p w14:paraId="53E0F328" w14:textId="269F2DCC" w:rsidR="000376A7" w:rsidRPr="000376A7" w:rsidRDefault="000376A7" w:rsidP="000376A7">
      <w:pPr>
        <w:pStyle w:val="ListParagraph"/>
        <w:numPr>
          <w:ilvl w:val="1"/>
          <w:numId w:val="8"/>
        </w:numPr>
        <w:rPr>
          <w:lang w:val="en-US"/>
        </w:rPr>
      </w:pPr>
      <w:r>
        <w:t>“</w:t>
      </w:r>
      <w:r w:rsidRPr="00A3675F">
        <w:rPr>
          <w:highlight w:val="yellow"/>
        </w:rPr>
        <w:t>Total water withdrawals in 2000 amounted to 690 million m3 for irrigation and livestock (86 per cent of the total), 104 million m3 for domestic use (13 per cent) and 6 million m3 for industry (1 per cent</w:t>
      </w:r>
      <w:r w:rsidRPr="000376A7">
        <w:t>).</w:t>
      </w:r>
      <w:r>
        <w:t>”</w:t>
      </w:r>
    </w:p>
    <w:p w14:paraId="784BD781" w14:textId="77777777" w:rsidR="000376A7" w:rsidRDefault="000376A7" w:rsidP="008C1FB3">
      <w:pPr>
        <w:rPr>
          <w:b/>
          <w:bCs/>
          <w:u w:val="single"/>
          <w:lang w:val="en-US"/>
        </w:rPr>
      </w:pPr>
    </w:p>
    <w:p w14:paraId="064FF245" w14:textId="0F4F8271" w:rsidR="008C1FB3" w:rsidRPr="00A3675F" w:rsidRDefault="008C1FB3" w:rsidP="00A3675F">
      <w:pPr>
        <w:pStyle w:val="Heading1"/>
        <w:rPr>
          <w:b/>
          <w:bCs/>
          <w:lang w:val="en-US"/>
        </w:rPr>
      </w:pPr>
      <w:r w:rsidRPr="00A3675F">
        <w:rPr>
          <w:b/>
          <w:bCs/>
          <w:lang w:val="en-US"/>
        </w:rPr>
        <w:t>Water Quality Considerations</w:t>
      </w:r>
    </w:p>
    <w:p w14:paraId="437DB7D4" w14:textId="515F4DD4" w:rsidR="008C1FB3" w:rsidRDefault="008C1FB3" w:rsidP="008C1FB3">
      <w:pPr>
        <w:pStyle w:val="ListParagraph"/>
        <w:numPr>
          <w:ilvl w:val="0"/>
          <w:numId w:val="3"/>
        </w:numPr>
        <w:rPr>
          <w:lang w:val="en-US"/>
        </w:rPr>
      </w:pPr>
      <w:r>
        <w:rPr>
          <w:lang w:val="en-US"/>
        </w:rPr>
        <w:t>Small Reservoirs project (</w:t>
      </w:r>
      <w:r w:rsidRPr="008C1FB3">
        <w:rPr>
          <w:lang w:val="en-US"/>
        </w:rPr>
        <w:t>https://smallreservoirs.org/</w:t>
      </w:r>
      <w:r>
        <w:rPr>
          <w:lang w:val="en-US"/>
        </w:rPr>
        <w:t>)</w:t>
      </w:r>
    </w:p>
    <w:p w14:paraId="36EC85B6" w14:textId="15806FC2" w:rsidR="008C1FB3" w:rsidRPr="008C1FB3" w:rsidRDefault="008C1FB3" w:rsidP="008C1FB3">
      <w:pPr>
        <w:pStyle w:val="ListParagraph"/>
        <w:numPr>
          <w:ilvl w:val="1"/>
          <w:numId w:val="3"/>
        </w:numPr>
        <w:rPr>
          <w:lang w:val="en-US"/>
        </w:rPr>
      </w:pPr>
      <w:r>
        <w:rPr>
          <w:lang w:val="en-US"/>
        </w:rPr>
        <w:t>“</w:t>
      </w:r>
      <w:r w:rsidRPr="008C1FB3">
        <w:t>Phytoplankton dynamics and specifically, occurrence of Algal Blooms will be used as indicators to document at a large spatial scale the effective risks (ecological as sanitary) associated with Harmful Algal Blooms (HAB) episodes in relation with the intensity of the pressure exerted on watersheds. We will: 1) document at large spatial scale the effective risks (ecological and sanitary associated with HAB episodes in relation the intensity of the pressure exerted on the watersheds, 2) determine with hydrologists the environmental conditions that promote algal accumulations at "hot" spots, 3) evaluate the impact of watershed artificialization (density of reservoirs and landscape dynamics) on such occurrences, and 4) produce both typological perspective and metabolic models of aquatic ecosystems that can be integrated into the tools.</w:t>
      </w:r>
      <w:r>
        <w:t>”</w:t>
      </w:r>
    </w:p>
    <w:p w14:paraId="7B4C223D" w14:textId="4DE51D78" w:rsidR="008C1FB3" w:rsidRDefault="00C44EE2" w:rsidP="008C1FB3">
      <w:pPr>
        <w:pStyle w:val="ListParagraph"/>
        <w:numPr>
          <w:ilvl w:val="0"/>
          <w:numId w:val="3"/>
        </w:numPr>
        <w:rPr>
          <w:lang w:val="en-US"/>
        </w:rPr>
      </w:pPr>
      <w:r>
        <w:rPr>
          <w:lang w:val="en-US"/>
        </w:rPr>
        <w:t>UFC Davis</w:t>
      </w:r>
    </w:p>
    <w:p w14:paraId="69A87549" w14:textId="054E96D8" w:rsidR="00C44EE2" w:rsidRPr="00A3675F" w:rsidRDefault="00C44EE2" w:rsidP="00C44EE2">
      <w:pPr>
        <w:pStyle w:val="ListParagraph"/>
        <w:numPr>
          <w:ilvl w:val="1"/>
          <w:numId w:val="3"/>
        </w:numPr>
        <w:rPr>
          <w:highlight w:val="yellow"/>
          <w:lang w:val="en-US"/>
        </w:rPr>
      </w:pPr>
      <w:r w:rsidRPr="00A3675F">
        <w:rPr>
          <w:highlight w:val="yellow"/>
        </w:rPr>
        <w:t>Arsenic contamination is a problem in Burkina Faso, as arsenic is naturally present in rock formations in northern Burkina Faso.</w:t>
      </w:r>
    </w:p>
    <w:p w14:paraId="75680941" w14:textId="19B5B3CE" w:rsidR="00D64082" w:rsidRPr="00D64082" w:rsidRDefault="00D64082" w:rsidP="00D64082">
      <w:pPr>
        <w:pStyle w:val="ListParagraph"/>
        <w:numPr>
          <w:ilvl w:val="0"/>
          <w:numId w:val="3"/>
        </w:numPr>
        <w:rPr>
          <w:lang w:val="en-US"/>
        </w:rPr>
      </w:pPr>
      <w:r>
        <w:t>Health Impact (PDF)</w:t>
      </w:r>
    </w:p>
    <w:p w14:paraId="6ABF9F4E" w14:textId="1F6B8F5F" w:rsidR="00D64082" w:rsidRDefault="00D64082" w:rsidP="00D64082">
      <w:pPr>
        <w:pStyle w:val="ListParagraph"/>
        <w:numPr>
          <w:ilvl w:val="1"/>
          <w:numId w:val="3"/>
        </w:numPr>
        <w:rPr>
          <w:lang w:val="en-US"/>
        </w:rPr>
      </w:pPr>
      <w:r>
        <w:rPr>
          <w:lang w:val="en-US"/>
        </w:rPr>
        <w:t>“</w:t>
      </w:r>
      <w:r w:rsidRPr="00D64082">
        <w:rPr>
          <w:highlight w:val="yellow"/>
          <w:lang w:val="en-US"/>
        </w:rPr>
        <w:t>Temporary and perennial water bodies such as those created by small dams offer ideal conditions</w:t>
      </w:r>
      <w:r w:rsidRPr="00A3675F">
        <w:rPr>
          <w:highlight w:val="yellow"/>
          <w:lang w:val="en-US"/>
        </w:rPr>
        <w:t xml:space="preserve"> </w:t>
      </w:r>
      <w:r w:rsidRPr="00A3675F">
        <w:rPr>
          <w:highlight w:val="yellow"/>
          <w:lang w:val="en-US"/>
        </w:rPr>
        <w:t>for the aquatic and amphibian snails that are potential intermediate hosts of human and bovine</w:t>
      </w:r>
      <w:r w:rsidRPr="00A3675F">
        <w:rPr>
          <w:highlight w:val="yellow"/>
          <w:lang w:val="en-US"/>
        </w:rPr>
        <w:t xml:space="preserve"> </w:t>
      </w:r>
      <w:proofErr w:type="gramStart"/>
      <w:r w:rsidRPr="00A3675F">
        <w:rPr>
          <w:highlight w:val="yellow"/>
          <w:lang w:val="en-US"/>
        </w:rPr>
        <w:t>s</w:t>
      </w:r>
      <w:r w:rsidRPr="00A3675F">
        <w:rPr>
          <w:highlight w:val="yellow"/>
          <w:lang w:val="en-US"/>
        </w:rPr>
        <w:t>chistosomiasis</w:t>
      </w:r>
      <w:proofErr w:type="gramEnd"/>
      <w:r>
        <w:rPr>
          <w:lang w:val="en-US"/>
        </w:rPr>
        <w:t>”</w:t>
      </w:r>
    </w:p>
    <w:p w14:paraId="7C6800F5" w14:textId="2257ACEA" w:rsidR="00D64082" w:rsidRDefault="00D64082" w:rsidP="00D64082">
      <w:pPr>
        <w:pStyle w:val="ListParagraph"/>
        <w:numPr>
          <w:ilvl w:val="1"/>
          <w:numId w:val="3"/>
        </w:numPr>
        <w:rPr>
          <w:lang w:val="en-US"/>
        </w:rPr>
      </w:pPr>
      <w:r>
        <w:rPr>
          <w:lang w:val="en-US"/>
        </w:rPr>
        <w:t>“</w:t>
      </w:r>
      <w:r w:rsidRPr="00D64082">
        <w:rPr>
          <w:lang w:val="en-US"/>
        </w:rPr>
        <w:t>In general,</w:t>
      </w:r>
      <w:r>
        <w:rPr>
          <w:lang w:val="en-US"/>
        </w:rPr>
        <w:t xml:space="preserve"> </w:t>
      </w:r>
      <w:r w:rsidRPr="00D64082">
        <w:rPr>
          <w:lang w:val="en-US"/>
        </w:rPr>
        <w:t>irrigation systems and small permanent water bodies are preferred breeding sites of the snail</w:t>
      </w:r>
      <w:r>
        <w:rPr>
          <w:lang w:val="en-US"/>
        </w:rPr>
        <w:t xml:space="preserve"> </w:t>
      </w:r>
      <w:r w:rsidRPr="00D64082">
        <w:rPr>
          <w:lang w:val="en-US"/>
        </w:rPr>
        <w:t xml:space="preserve">hosts as well as principal points of contact between people and the </w:t>
      </w:r>
      <w:proofErr w:type="gramStart"/>
      <w:r w:rsidRPr="00D64082">
        <w:rPr>
          <w:lang w:val="en-US"/>
        </w:rPr>
        <w:t>parasite</w:t>
      </w:r>
      <w:proofErr w:type="gramEnd"/>
      <w:r>
        <w:rPr>
          <w:lang w:val="en-US"/>
        </w:rPr>
        <w:t>”</w:t>
      </w:r>
    </w:p>
    <w:p w14:paraId="189141D6" w14:textId="107FB4A0" w:rsidR="00B25D72" w:rsidRDefault="00B25D72" w:rsidP="00D64082">
      <w:pPr>
        <w:pStyle w:val="ListParagraph"/>
        <w:numPr>
          <w:ilvl w:val="1"/>
          <w:numId w:val="3"/>
        </w:numPr>
        <w:rPr>
          <w:lang w:val="en-US"/>
        </w:rPr>
      </w:pPr>
      <w:r w:rsidRPr="00A3675F">
        <w:rPr>
          <w:highlight w:val="yellow"/>
          <w:lang w:val="en-US"/>
        </w:rPr>
        <w:lastRenderedPageBreak/>
        <w:t>Malaria</w:t>
      </w:r>
      <w:r>
        <w:rPr>
          <w:lang w:val="en-US"/>
        </w:rPr>
        <w:t xml:space="preserve"> </w:t>
      </w:r>
      <w:r w:rsidRPr="00B25D72">
        <w:rPr>
          <w:lang w:val="en-US"/>
        </w:rPr>
        <w:sym w:font="Wingdings" w:char="F0E0"/>
      </w:r>
      <w:r>
        <w:rPr>
          <w:lang w:val="en-US"/>
        </w:rPr>
        <w:t xml:space="preserve"> proximity to small reservoirs and irrigated areas </w:t>
      </w:r>
    </w:p>
    <w:p w14:paraId="0E41144D" w14:textId="3F601223" w:rsidR="00B25D72" w:rsidRDefault="00B25D72" w:rsidP="00B25D72">
      <w:pPr>
        <w:pStyle w:val="ListParagraph"/>
        <w:numPr>
          <w:ilvl w:val="2"/>
          <w:numId w:val="3"/>
        </w:numPr>
        <w:rPr>
          <w:lang w:val="en-US"/>
        </w:rPr>
      </w:pPr>
      <w:r>
        <w:rPr>
          <w:lang w:val="en-US"/>
        </w:rPr>
        <w:t>“</w:t>
      </w:r>
      <w:r w:rsidRPr="00B25D72">
        <w:rPr>
          <w:lang w:val="en-US"/>
        </w:rPr>
        <w:t>The water reservoir itself provides very few breeding sites, and</w:t>
      </w:r>
      <w:r>
        <w:rPr>
          <w:lang w:val="en-US"/>
        </w:rPr>
        <w:t xml:space="preserve"> </w:t>
      </w:r>
      <w:r w:rsidRPr="00B25D72">
        <w:rPr>
          <w:lang w:val="en-US"/>
        </w:rPr>
        <w:t>increased malaria transmission is mainly found around small dams with irrigation systems.</w:t>
      </w:r>
      <w:r>
        <w:rPr>
          <w:lang w:val="en-US"/>
        </w:rPr>
        <w:t>”</w:t>
      </w:r>
    </w:p>
    <w:p w14:paraId="63A48C00" w14:textId="6C69C712" w:rsidR="00D25A95" w:rsidRPr="00D25A95" w:rsidRDefault="00D25A95" w:rsidP="00D25A95">
      <w:pPr>
        <w:pStyle w:val="ListParagraph"/>
        <w:numPr>
          <w:ilvl w:val="1"/>
          <w:numId w:val="3"/>
        </w:numPr>
        <w:rPr>
          <w:lang w:val="en-US"/>
        </w:rPr>
      </w:pPr>
      <w:r w:rsidRPr="009E1667">
        <w:rPr>
          <w:highlight w:val="yellow"/>
          <w:lang w:val="en-US"/>
        </w:rPr>
        <w:t>“</w:t>
      </w:r>
      <w:r w:rsidRPr="00A3675F">
        <w:rPr>
          <w:highlight w:val="yellow"/>
          <w:lang w:val="en-US"/>
        </w:rPr>
        <w:t>After schistosomiasis and malaria, the vector-borne diseases onchocerciasis (river blindness),</w:t>
      </w:r>
      <w:r w:rsidRPr="00A3675F">
        <w:rPr>
          <w:highlight w:val="yellow"/>
          <w:lang w:val="en-US"/>
        </w:rPr>
        <w:t xml:space="preserve"> </w:t>
      </w:r>
      <w:r w:rsidRPr="00A3675F">
        <w:rPr>
          <w:highlight w:val="yellow"/>
          <w:lang w:val="en-US"/>
        </w:rPr>
        <w:t>trypanosomiasis (sleeping sickness) and lymphatic filariasis (of which elephantiasis can be a</w:t>
      </w:r>
      <w:r w:rsidRPr="00A3675F">
        <w:rPr>
          <w:highlight w:val="yellow"/>
          <w:lang w:val="en-US"/>
        </w:rPr>
        <w:t xml:space="preserve"> </w:t>
      </w:r>
      <w:r w:rsidRPr="00A3675F">
        <w:rPr>
          <w:highlight w:val="yellow"/>
          <w:lang w:val="en-US"/>
        </w:rPr>
        <w:t>symptom) have the potential to be influenced by small reservoir development in Burkina Faso</w:t>
      </w:r>
      <w:r>
        <w:rPr>
          <w:lang w:val="en-US"/>
        </w:rPr>
        <w:t>.</w:t>
      </w:r>
    </w:p>
    <w:p w14:paraId="082D4B5D" w14:textId="77777777" w:rsidR="00D81D9E" w:rsidRPr="00A3675F" w:rsidRDefault="00D81D9E" w:rsidP="00A3675F">
      <w:pPr>
        <w:rPr>
          <w:lang w:val="en-US"/>
        </w:rPr>
      </w:pPr>
    </w:p>
    <w:p w14:paraId="628CE7EC" w14:textId="4CB0D84C" w:rsidR="00D81D9E" w:rsidRPr="00A3675F" w:rsidRDefault="00D81D9E" w:rsidP="00A3675F">
      <w:pPr>
        <w:pStyle w:val="Heading1"/>
        <w:rPr>
          <w:b/>
          <w:bCs/>
          <w:lang w:val="en-US"/>
        </w:rPr>
      </w:pPr>
      <w:r w:rsidRPr="00A3675F">
        <w:rPr>
          <w:b/>
          <w:bCs/>
          <w:lang w:val="en-US"/>
        </w:rPr>
        <w:t>Land Ownership</w:t>
      </w:r>
    </w:p>
    <w:p w14:paraId="3766A736" w14:textId="55444D8C" w:rsidR="00D81D9E" w:rsidRDefault="00D81D9E" w:rsidP="00D81D9E">
      <w:pPr>
        <w:pStyle w:val="ListParagraph"/>
        <w:numPr>
          <w:ilvl w:val="0"/>
          <w:numId w:val="6"/>
        </w:numPr>
        <w:rPr>
          <w:lang w:val="en-US"/>
        </w:rPr>
      </w:pPr>
      <w:r>
        <w:rPr>
          <w:lang w:val="en-US"/>
        </w:rPr>
        <w:t>UFC Davis</w:t>
      </w:r>
    </w:p>
    <w:p w14:paraId="385FDC16" w14:textId="4403C20B" w:rsidR="00D81D9E" w:rsidRPr="00F73E43" w:rsidRDefault="00D81D9E" w:rsidP="00D81D9E">
      <w:pPr>
        <w:pStyle w:val="ListParagraph"/>
        <w:numPr>
          <w:ilvl w:val="1"/>
          <w:numId w:val="6"/>
        </w:numPr>
        <w:rPr>
          <w:rFonts w:cs="Times New Roman"/>
          <w:color w:val="000000" w:themeColor="text1"/>
          <w:lang w:val="en-US"/>
        </w:rPr>
      </w:pPr>
      <w:r w:rsidRPr="00D81D9E">
        <w:rPr>
          <w:rFonts w:cs="Times New Roman"/>
          <w:color w:val="000000" w:themeColor="text1"/>
          <w:shd w:val="clear" w:color="auto" w:fill="FCFCFC"/>
        </w:rPr>
        <w:t>“</w:t>
      </w:r>
      <w:r w:rsidRPr="00D81D9E">
        <w:rPr>
          <w:rFonts w:cs="Times New Roman"/>
          <w:color w:val="000000" w:themeColor="text1"/>
          <w:shd w:val="clear" w:color="auto" w:fill="FCFCFC"/>
        </w:rPr>
        <w:t xml:space="preserve">Such a law implies that </w:t>
      </w:r>
      <w:r w:rsidRPr="00A3675F">
        <w:rPr>
          <w:rFonts w:cs="Times New Roman"/>
          <w:color w:val="000000" w:themeColor="text1"/>
          <w:highlight w:val="yellow"/>
          <w:shd w:val="clear" w:color="auto" w:fill="FCFCFC"/>
        </w:rPr>
        <w:t>land tenure rules vary across villages</w:t>
      </w:r>
      <w:r w:rsidRPr="00D81D9E">
        <w:rPr>
          <w:rFonts w:cs="Times New Roman"/>
          <w:color w:val="000000" w:themeColor="text1"/>
          <w:shd w:val="clear" w:color="auto" w:fill="FCFCFC"/>
        </w:rPr>
        <w:t>. The new law also allows for individual possession and collective land rights, inheritance transfers, and verbal and written lease agreements. The codification of customary law does not imply that land is titled and registered, however. At current standing, the land becomes titled and owned only when a private operator purchases and registers it from the state. After it is titled, it can be freely bought and sold</w:t>
      </w:r>
      <w:r>
        <w:rPr>
          <w:rFonts w:cs="Times New Roman"/>
          <w:color w:val="000000" w:themeColor="text1"/>
          <w:shd w:val="clear" w:color="auto" w:fill="FCFCFC"/>
        </w:rPr>
        <w:t>.</w:t>
      </w:r>
      <w:r w:rsidRPr="00D81D9E">
        <w:rPr>
          <w:rFonts w:cs="Times New Roman"/>
          <w:color w:val="000000" w:themeColor="text1"/>
          <w:shd w:val="clear" w:color="auto" w:fill="FCFCFC"/>
        </w:rPr>
        <w:t>”</w:t>
      </w:r>
    </w:p>
    <w:p w14:paraId="220C4F90" w14:textId="157A29D2" w:rsidR="00F73E43" w:rsidRPr="00F73E43" w:rsidRDefault="00F73E43" w:rsidP="00F73E43">
      <w:pPr>
        <w:pStyle w:val="ListParagraph"/>
        <w:numPr>
          <w:ilvl w:val="1"/>
          <w:numId w:val="6"/>
        </w:numPr>
        <w:rPr>
          <w:color w:val="000000" w:themeColor="text1"/>
          <w:shd w:val="clear" w:color="auto" w:fill="FCFCFC"/>
          <w:lang w:val="en-US"/>
        </w:rPr>
      </w:pPr>
      <w:r>
        <w:rPr>
          <w:rFonts w:cs="Times New Roman"/>
          <w:color w:val="000000" w:themeColor="text1"/>
          <w:shd w:val="clear" w:color="auto" w:fill="FCFCFC"/>
        </w:rPr>
        <w:t>“</w:t>
      </w:r>
      <w:r w:rsidRPr="00F73E43">
        <w:rPr>
          <w:color w:val="000000" w:themeColor="text1"/>
          <w:shd w:val="clear" w:color="auto" w:fill="FCFCFC"/>
          <w:lang w:val="en-US"/>
        </w:rPr>
        <w:t>The Ministry of Agriculture, Water Resources and Fisheries, the Ministry of Environment, the Ministry of Animal Resources, the Ministry of Economy and Finances, and the Ministry of Territorial Administration and Decentralization are some of the agencies involved in land tenure and administration.</w:t>
      </w:r>
      <w:r>
        <w:rPr>
          <w:color w:val="000000" w:themeColor="text1"/>
          <w:shd w:val="clear" w:color="auto" w:fill="FCFCFC"/>
          <w:lang w:val="en-US"/>
        </w:rPr>
        <w:t>”</w:t>
      </w:r>
    </w:p>
    <w:p w14:paraId="5F37FB2F" w14:textId="535C0411" w:rsidR="00F73E43" w:rsidRPr="004F5199" w:rsidRDefault="00F73E43" w:rsidP="004F5199">
      <w:pPr>
        <w:pStyle w:val="ListParagraph"/>
        <w:ind w:left="1440"/>
        <w:rPr>
          <w:rFonts w:cs="Times New Roman"/>
          <w:color w:val="000000" w:themeColor="text1"/>
          <w:shd w:val="clear" w:color="auto" w:fill="FCFCFC"/>
          <w:lang w:val="en-US"/>
        </w:rPr>
      </w:pPr>
    </w:p>
    <w:sectPr w:rsidR="00F73E43" w:rsidRPr="004F5199" w:rsidSect="00D771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5A487" w14:textId="77777777" w:rsidR="00594E28" w:rsidRDefault="00594E28" w:rsidP="00B6563D">
      <w:r>
        <w:separator/>
      </w:r>
    </w:p>
  </w:endnote>
  <w:endnote w:type="continuationSeparator" w:id="0">
    <w:p w14:paraId="363E26E9" w14:textId="77777777" w:rsidR="00594E28" w:rsidRDefault="00594E28" w:rsidP="00B65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2904" w14:textId="77777777" w:rsidR="00594E28" w:rsidRDefault="00594E28" w:rsidP="00B6563D">
      <w:r>
        <w:separator/>
      </w:r>
    </w:p>
  </w:footnote>
  <w:footnote w:type="continuationSeparator" w:id="0">
    <w:p w14:paraId="71F13690" w14:textId="77777777" w:rsidR="00594E28" w:rsidRDefault="00594E28" w:rsidP="00B65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0629"/>
    <w:multiLevelType w:val="hybridMultilevel"/>
    <w:tmpl w:val="F8C09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C0770"/>
    <w:multiLevelType w:val="hybridMultilevel"/>
    <w:tmpl w:val="068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D593F"/>
    <w:multiLevelType w:val="hybridMultilevel"/>
    <w:tmpl w:val="17E40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43737"/>
    <w:multiLevelType w:val="hybridMultilevel"/>
    <w:tmpl w:val="EFE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A5CF8"/>
    <w:multiLevelType w:val="hybridMultilevel"/>
    <w:tmpl w:val="E216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66581"/>
    <w:multiLevelType w:val="hybridMultilevel"/>
    <w:tmpl w:val="9C284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D3CCF"/>
    <w:multiLevelType w:val="hybridMultilevel"/>
    <w:tmpl w:val="2B167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B1B38"/>
    <w:multiLevelType w:val="hybridMultilevel"/>
    <w:tmpl w:val="C3E6F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8121553">
    <w:abstractNumId w:val="4"/>
  </w:num>
  <w:num w:numId="2" w16cid:durableId="1853374677">
    <w:abstractNumId w:val="6"/>
  </w:num>
  <w:num w:numId="3" w16cid:durableId="1652440317">
    <w:abstractNumId w:val="7"/>
  </w:num>
  <w:num w:numId="4" w16cid:durableId="288240642">
    <w:abstractNumId w:val="5"/>
  </w:num>
  <w:num w:numId="5" w16cid:durableId="1142308489">
    <w:abstractNumId w:val="3"/>
  </w:num>
  <w:num w:numId="6" w16cid:durableId="959453720">
    <w:abstractNumId w:val="2"/>
  </w:num>
  <w:num w:numId="7" w16cid:durableId="1771853000">
    <w:abstractNumId w:val="1"/>
  </w:num>
  <w:num w:numId="8" w16cid:durableId="746729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B3"/>
    <w:rsid w:val="000376A7"/>
    <w:rsid w:val="000554ED"/>
    <w:rsid w:val="000D225F"/>
    <w:rsid w:val="0019665B"/>
    <w:rsid w:val="001E390A"/>
    <w:rsid w:val="00225ADD"/>
    <w:rsid w:val="0022724F"/>
    <w:rsid w:val="002416FD"/>
    <w:rsid w:val="0025485E"/>
    <w:rsid w:val="00291504"/>
    <w:rsid w:val="002A6F9E"/>
    <w:rsid w:val="0030628E"/>
    <w:rsid w:val="00336B2E"/>
    <w:rsid w:val="003A7678"/>
    <w:rsid w:val="003C4392"/>
    <w:rsid w:val="004F5199"/>
    <w:rsid w:val="00594E28"/>
    <w:rsid w:val="006C66C7"/>
    <w:rsid w:val="00753040"/>
    <w:rsid w:val="007638FF"/>
    <w:rsid w:val="007921B6"/>
    <w:rsid w:val="00823EA3"/>
    <w:rsid w:val="008679D4"/>
    <w:rsid w:val="008C1FB3"/>
    <w:rsid w:val="00906546"/>
    <w:rsid w:val="009E1667"/>
    <w:rsid w:val="009F39DA"/>
    <w:rsid w:val="00A3675F"/>
    <w:rsid w:val="00B25D72"/>
    <w:rsid w:val="00B6563D"/>
    <w:rsid w:val="00B92738"/>
    <w:rsid w:val="00C16303"/>
    <w:rsid w:val="00C44EE2"/>
    <w:rsid w:val="00D25A95"/>
    <w:rsid w:val="00D64082"/>
    <w:rsid w:val="00D77127"/>
    <w:rsid w:val="00D81D9E"/>
    <w:rsid w:val="00E14CDB"/>
    <w:rsid w:val="00E62860"/>
    <w:rsid w:val="00F73E43"/>
    <w:rsid w:val="00FB7AB4"/>
    <w:rsid w:val="00FC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522E"/>
  <w14:defaultImageDpi w14:val="32767"/>
  <w15:chartTrackingRefBased/>
  <w15:docId w15:val="{EC1BBC06-E2A9-7A4B-B902-B3D6EE85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5A95"/>
    <w:rPr>
      <w:lang w:val="en-GB"/>
    </w:rPr>
  </w:style>
  <w:style w:type="paragraph" w:styleId="Heading1">
    <w:name w:val="heading 1"/>
    <w:basedOn w:val="Normal"/>
    <w:next w:val="Normal"/>
    <w:link w:val="Heading1Char"/>
    <w:uiPriority w:val="9"/>
    <w:qFormat/>
    <w:rsid w:val="00A367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FB3"/>
    <w:pPr>
      <w:ind w:left="720"/>
      <w:contextualSpacing/>
    </w:pPr>
  </w:style>
  <w:style w:type="character" w:styleId="Hyperlink">
    <w:name w:val="Hyperlink"/>
    <w:basedOn w:val="DefaultParagraphFont"/>
    <w:uiPriority w:val="99"/>
    <w:unhideWhenUsed/>
    <w:rsid w:val="008C1FB3"/>
    <w:rPr>
      <w:color w:val="0563C1" w:themeColor="hyperlink"/>
      <w:u w:val="single"/>
    </w:rPr>
  </w:style>
  <w:style w:type="character" w:styleId="UnresolvedMention">
    <w:name w:val="Unresolved Mention"/>
    <w:basedOn w:val="DefaultParagraphFont"/>
    <w:uiPriority w:val="99"/>
    <w:rsid w:val="008C1FB3"/>
    <w:rPr>
      <w:color w:val="605E5C"/>
      <w:shd w:val="clear" w:color="auto" w:fill="E1DFDD"/>
    </w:rPr>
  </w:style>
  <w:style w:type="paragraph" w:styleId="NormalWeb">
    <w:name w:val="Normal (Web)"/>
    <w:basedOn w:val="Normal"/>
    <w:uiPriority w:val="99"/>
    <w:semiHidden/>
    <w:unhideWhenUsed/>
    <w:rsid w:val="00F73E43"/>
    <w:rPr>
      <w:rFonts w:cs="Times New Roman"/>
    </w:rPr>
  </w:style>
  <w:style w:type="character" w:styleId="FollowedHyperlink">
    <w:name w:val="FollowedHyperlink"/>
    <w:basedOn w:val="DefaultParagraphFont"/>
    <w:uiPriority w:val="99"/>
    <w:semiHidden/>
    <w:unhideWhenUsed/>
    <w:rsid w:val="000376A7"/>
    <w:rPr>
      <w:color w:val="954F72" w:themeColor="followedHyperlink"/>
      <w:u w:val="single"/>
    </w:rPr>
  </w:style>
  <w:style w:type="character" w:customStyle="1" w:styleId="Heading1Char">
    <w:name w:val="Heading 1 Char"/>
    <w:basedOn w:val="DefaultParagraphFont"/>
    <w:link w:val="Heading1"/>
    <w:uiPriority w:val="9"/>
    <w:rsid w:val="00A3675F"/>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B6563D"/>
    <w:pPr>
      <w:tabs>
        <w:tab w:val="center" w:pos="4680"/>
        <w:tab w:val="right" w:pos="9360"/>
      </w:tabs>
    </w:pPr>
  </w:style>
  <w:style w:type="character" w:customStyle="1" w:styleId="HeaderChar">
    <w:name w:val="Header Char"/>
    <w:basedOn w:val="DefaultParagraphFont"/>
    <w:link w:val="Header"/>
    <w:uiPriority w:val="99"/>
    <w:rsid w:val="00B6563D"/>
    <w:rPr>
      <w:lang w:val="en-GB"/>
    </w:rPr>
  </w:style>
  <w:style w:type="paragraph" w:styleId="Footer">
    <w:name w:val="footer"/>
    <w:basedOn w:val="Normal"/>
    <w:link w:val="FooterChar"/>
    <w:uiPriority w:val="99"/>
    <w:unhideWhenUsed/>
    <w:rsid w:val="00B6563D"/>
    <w:pPr>
      <w:tabs>
        <w:tab w:val="center" w:pos="4680"/>
        <w:tab w:val="right" w:pos="9360"/>
      </w:tabs>
    </w:pPr>
  </w:style>
  <w:style w:type="character" w:customStyle="1" w:styleId="FooterChar">
    <w:name w:val="Footer Char"/>
    <w:basedOn w:val="DefaultParagraphFont"/>
    <w:link w:val="Footer"/>
    <w:uiPriority w:val="99"/>
    <w:rsid w:val="00B6563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5884">
      <w:bodyDiv w:val="1"/>
      <w:marLeft w:val="0"/>
      <w:marRight w:val="0"/>
      <w:marTop w:val="0"/>
      <w:marBottom w:val="0"/>
      <w:divBdr>
        <w:top w:val="none" w:sz="0" w:space="0" w:color="auto"/>
        <w:left w:val="none" w:sz="0" w:space="0" w:color="auto"/>
        <w:bottom w:val="none" w:sz="0" w:space="0" w:color="auto"/>
        <w:right w:val="none" w:sz="0" w:space="0" w:color="auto"/>
      </w:divBdr>
      <w:divsChild>
        <w:div w:id="2044330899">
          <w:marLeft w:val="0"/>
          <w:marRight w:val="0"/>
          <w:marTop w:val="0"/>
          <w:marBottom w:val="0"/>
          <w:divBdr>
            <w:top w:val="none" w:sz="0" w:space="0" w:color="auto"/>
            <w:left w:val="none" w:sz="0" w:space="0" w:color="auto"/>
            <w:bottom w:val="none" w:sz="0" w:space="0" w:color="auto"/>
            <w:right w:val="none" w:sz="0" w:space="0" w:color="auto"/>
          </w:divBdr>
          <w:divsChild>
            <w:div w:id="761027647">
              <w:marLeft w:val="0"/>
              <w:marRight w:val="0"/>
              <w:marTop w:val="0"/>
              <w:marBottom w:val="0"/>
              <w:divBdr>
                <w:top w:val="none" w:sz="0" w:space="0" w:color="auto"/>
                <w:left w:val="none" w:sz="0" w:space="0" w:color="auto"/>
                <w:bottom w:val="none" w:sz="0" w:space="0" w:color="auto"/>
                <w:right w:val="none" w:sz="0" w:space="0" w:color="auto"/>
              </w:divBdr>
            </w:div>
          </w:divsChild>
        </w:div>
        <w:div w:id="961376431">
          <w:marLeft w:val="0"/>
          <w:marRight w:val="0"/>
          <w:marTop w:val="0"/>
          <w:marBottom w:val="0"/>
          <w:divBdr>
            <w:top w:val="none" w:sz="0" w:space="0" w:color="auto"/>
            <w:left w:val="none" w:sz="0" w:space="0" w:color="auto"/>
            <w:bottom w:val="none" w:sz="0" w:space="0" w:color="auto"/>
            <w:right w:val="none" w:sz="0" w:space="0" w:color="auto"/>
          </w:divBdr>
        </w:div>
      </w:divsChild>
    </w:div>
    <w:div w:id="808982814">
      <w:bodyDiv w:val="1"/>
      <w:marLeft w:val="0"/>
      <w:marRight w:val="0"/>
      <w:marTop w:val="0"/>
      <w:marBottom w:val="0"/>
      <w:divBdr>
        <w:top w:val="none" w:sz="0" w:space="0" w:color="auto"/>
        <w:left w:val="none" w:sz="0" w:space="0" w:color="auto"/>
        <w:bottom w:val="none" w:sz="0" w:space="0" w:color="auto"/>
        <w:right w:val="none" w:sz="0" w:space="0" w:color="auto"/>
      </w:divBdr>
    </w:div>
    <w:div w:id="1368947669">
      <w:bodyDiv w:val="1"/>
      <w:marLeft w:val="0"/>
      <w:marRight w:val="0"/>
      <w:marTop w:val="0"/>
      <w:marBottom w:val="0"/>
      <w:divBdr>
        <w:top w:val="none" w:sz="0" w:space="0" w:color="auto"/>
        <w:left w:val="none" w:sz="0" w:space="0" w:color="auto"/>
        <w:bottom w:val="none" w:sz="0" w:space="0" w:color="auto"/>
        <w:right w:val="none" w:sz="0" w:space="0" w:color="auto"/>
      </w:divBdr>
      <w:divsChild>
        <w:div w:id="952982956">
          <w:marLeft w:val="0"/>
          <w:marRight w:val="0"/>
          <w:marTop w:val="0"/>
          <w:marBottom w:val="0"/>
          <w:divBdr>
            <w:top w:val="none" w:sz="0" w:space="0" w:color="auto"/>
            <w:left w:val="none" w:sz="0" w:space="0" w:color="auto"/>
            <w:bottom w:val="none" w:sz="0" w:space="0" w:color="auto"/>
            <w:right w:val="none" w:sz="0" w:space="0" w:color="auto"/>
          </w:divBdr>
          <w:divsChild>
            <w:div w:id="669065033">
              <w:marLeft w:val="0"/>
              <w:marRight w:val="0"/>
              <w:marTop w:val="0"/>
              <w:marBottom w:val="0"/>
              <w:divBdr>
                <w:top w:val="none" w:sz="0" w:space="0" w:color="auto"/>
                <w:left w:val="none" w:sz="0" w:space="0" w:color="auto"/>
                <w:bottom w:val="none" w:sz="0" w:space="0" w:color="auto"/>
                <w:right w:val="none" w:sz="0" w:space="0" w:color="auto"/>
              </w:divBdr>
            </w:div>
          </w:divsChild>
        </w:div>
        <w:div w:id="1085882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c.ucdavis.edu/profiles/rst/bfa.html#:~:text=The%20main%20food%20crops%20in,maize%20in%20more%20humid%20south" TargetMode="External"/><Relationship Id="rId13" Type="http://schemas.openxmlformats.org/officeDocument/2006/relationships/hyperlink" Target="https://wateractionhub.org/geos/country/35/d/burkina-faso/" TargetMode="External"/><Relationship Id="rId3" Type="http://schemas.openxmlformats.org/officeDocument/2006/relationships/settings" Target="settings.xml"/><Relationship Id="rId7" Type="http://schemas.openxmlformats.org/officeDocument/2006/relationships/hyperlink" Target="https://www.worldbank.org/en/results/2017/06/29/burkina-faso-agriculture-as-a-powerful-instrument-for-poverty-reduction" TargetMode="External"/><Relationship Id="rId12" Type="http://schemas.openxmlformats.org/officeDocument/2006/relationships/hyperlink" Target="https://www.worldometers.info/water/burkina-faso-w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ieldgap.org/Burkina-faso#:~:text=Agricultural%20productivity%20is%20low%20in,small%20amount%20of%20nutrient%20inpu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Martin</dc:creator>
  <cp:keywords/>
  <dc:description/>
  <cp:lastModifiedBy>Christine Martin</cp:lastModifiedBy>
  <cp:revision>2</cp:revision>
  <dcterms:created xsi:type="dcterms:W3CDTF">2023-02-23T11:44:00Z</dcterms:created>
  <dcterms:modified xsi:type="dcterms:W3CDTF">2023-02-23T11:44:00Z</dcterms:modified>
</cp:coreProperties>
</file>