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AC3B" w14:textId="05382362" w:rsidR="00C26BBF" w:rsidRPr="00AC671F" w:rsidRDefault="00E335D6">
      <w:pPr>
        <w:rPr>
          <w:b/>
          <w:bCs/>
          <w:lang w:val="en-GB"/>
        </w:rPr>
      </w:pPr>
      <w:r w:rsidRPr="00AC671F">
        <w:rPr>
          <w:b/>
          <w:bCs/>
          <w:lang w:val="en-GB"/>
        </w:rPr>
        <w:t>Water demand Burkina Faso</w:t>
      </w:r>
      <w:r w:rsidR="00AC671F" w:rsidRPr="00AC671F">
        <w:rPr>
          <w:b/>
          <w:bCs/>
          <w:lang w:val="en-GB"/>
        </w:rPr>
        <w:t xml:space="preserve"> (World bank)</w:t>
      </w:r>
      <w:r w:rsidRPr="00AC671F">
        <w:rPr>
          <w:b/>
          <w:bCs/>
          <w:lang w:val="en-GB"/>
        </w:rPr>
        <w:t>:</w:t>
      </w:r>
    </w:p>
    <w:p w14:paraId="07BBAAD8" w14:textId="23190AC1" w:rsidR="00E335D6" w:rsidRDefault="00E335D6" w:rsidP="00E335D6">
      <w:pPr>
        <w:pStyle w:val="ListParagraph"/>
        <w:rPr>
          <w:lang w:val="en-GB"/>
        </w:rPr>
      </w:pPr>
      <w:r>
        <w:rPr>
          <w:lang w:val="en-GB"/>
        </w:rPr>
        <w:t xml:space="preserve">Total water withdrawal: 0.8 billion cubic meters </w:t>
      </w:r>
    </w:p>
    <w:p w14:paraId="12BE5872" w14:textId="2B53C816" w:rsidR="00E335D6" w:rsidRDefault="00E335D6" w:rsidP="00E335D6">
      <w:pPr>
        <w:pStyle w:val="ListParagraph"/>
        <w:rPr>
          <w:lang w:val="en-GB"/>
        </w:rPr>
      </w:pPr>
    </w:p>
    <w:p w14:paraId="482FB016" w14:textId="10A15F86" w:rsidR="00E335D6" w:rsidRDefault="00E335D6" w:rsidP="00E335D6">
      <w:pPr>
        <w:pStyle w:val="ListParagraph"/>
        <w:rPr>
          <w:lang w:val="en-GB"/>
        </w:rPr>
      </w:pPr>
      <w:r>
        <w:rPr>
          <w:lang w:val="en-GB"/>
        </w:rPr>
        <w:t>Water withdrawal domestic:</w:t>
      </w:r>
      <w:r>
        <w:rPr>
          <w:lang w:val="en-GB"/>
        </w:rPr>
        <w:tab/>
        <w:t>46 %</w:t>
      </w:r>
      <w:r>
        <w:rPr>
          <w:lang w:val="en-GB"/>
        </w:rPr>
        <w:tab/>
        <w:t>0.37 billion cubic meters</w:t>
      </w:r>
    </w:p>
    <w:p w14:paraId="07DDA58E" w14:textId="17B06E80" w:rsidR="00E335D6" w:rsidRDefault="00E335D6" w:rsidP="00E335D6">
      <w:pPr>
        <w:pStyle w:val="ListParagraph"/>
        <w:rPr>
          <w:lang w:val="en-GB"/>
        </w:rPr>
      </w:pPr>
      <w:r>
        <w:rPr>
          <w:lang w:val="en-GB"/>
        </w:rPr>
        <w:t>Water withdrawal agriculture:</w:t>
      </w:r>
      <w:r>
        <w:rPr>
          <w:lang w:val="en-GB"/>
        </w:rPr>
        <w:tab/>
        <w:t xml:space="preserve">51 % </w:t>
      </w:r>
      <w:r>
        <w:rPr>
          <w:lang w:val="en-GB"/>
        </w:rPr>
        <w:tab/>
        <w:t>0.41 billion cubic meters</w:t>
      </w:r>
    </w:p>
    <w:p w14:paraId="7E42E20A" w14:textId="2FCC7EA8" w:rsidR="00E335D6" w:rsidRDefault="00E335D6" w:rsidP="00E335D6">
      <w:pPr>
        <w:pStyle w:val="ListParagraph"/>
        <w:rPr>
          <w:lang w:val="en-GB"/>
        </w:rPr>
      </w:pPr>
      <w:r>
        <w:rPr>
          <w:lang w:val="en-GB"/>
        </w:rPr>
        <w:t>Water withdrawal industry:</w:t>
      </w:r>
      <w:r>
        <w:rPr>
          <w:lang w:val="en-GB"/>
        </w:rPr>
        <w:tab/>
        <w:t xml:space="preserve">3 % </w:t>
      </w:r>
      <w:r>
        <w:rPr>
          <w:lang w:val="en-GB"/>
        </w:rPr>
        <w:tab/>
        <w:t>0,02 billion cubic meters</w:t>
      </w:r>
    </w:p>
    <w:p w14:paraId="5323BC16" w14:textId="1CF375A8" w:rsidR="00A462E3" w:rsidRDefault="00A462E3" w:rsidP="00E335D6">
      <w:pPr>
        <w:pStyle w:val="ListParagraph"/>
        <w:rPr>
          <w:lang w:val="en-GB"/>
        </w:rPr>
      </w:pPr>
    </w:p>
    <w:p w14:paraId="42F56375" w14:textId="250BD86A" w:rsidR="00A462E3" w:rsidRDefault="00A462E3" w:rsidP="00E335D6">
      <w:pPr>
        <w:pStyle w:val="ListParagraph"/>
        <w:rPr>
          <w:lang w:val="en-GB"/>
        </w:rPr>
      </w:pPr>
      <w:r w:rsidRPr="00A462E3">
        <w:rPr>
          <w:lang w:val="en-GB"/>
        </w:rPr>
        <w:t>https://data.worldbank.org/indicator/ER.H2O.FWAG.ZS?locations=BF</w:t>
      </w:r>
    </w:p>
    <w:p w14:paraId="1879B2A2" w14:textId="0FC6A0A9" w:rsidR="00E335D6" w:rsidRDefault="00E335D6" w:rsidP="00E335D6">
      <w:pPr>
        <w:pStyle w:val="ListParagraph"/>
        <w:rPr>
          <w:lang w:val="en-GB"/>
        </w:rPr>
      </w:pPr>
    </w:p>
    <w:p w14:paraId="520E2286" w14:textId="034F5230" w:rsidR="00E335D6" w:rsidRDefault="00E335D6" w:rsidP="00E335D6">
      <w:pPr>
        <w:pStyle w:val="ListParagraph"/>
        <w:rPr>
          <w:lang w:val="en-GB"/>
        </w:rPr>
      </w:pPr>
    </w:p>
    <w:p w14:paraId="6DC5E956" w14:textId="01F26382" w:rsidR="00E335D6" w:rsidRPr="00AC671F" w:rsidRDefault="00E335D6" w:rsidP="00AC671F">
      <w:pPr>
        <w:pStyle w:val="ListParagraph"/>
        <w:rPr>
          <w:lang w:val="en-GB"/>
        </w:rPr>
      </w:pPr>
      <w:r>
        <w:rPr>
          <w:lang w:val="en-GB"/>
        </w:rPr>
        <w:t>Inhabitants: 22.1 million</w:t>
      </w:r>
    </w:p>
    <w:p w14:paraId="6F2D5455" w14:textId="46892B70" w:rsidR="00E335D6" w:rsidRDefault="00E335D6" w:rsidP="00E335D6">
      <w:pPr>
        <w:pStyle w:val="ListParagraph"/>
        <w:rPr>
          <w:lang w:val="en-GB"/>
        </w:rPr>
      </w:pPr>
      <w:r>
        <w:rPr>
          <w:lang w:val="en-GB"/>
        </w:rPr>
        <w:t xml:space="preserve">Water usage per person per day: </w:t>
      </w:r>
      <w:r w:rsidR="00A462E3">
        <w:rPr>
          <w:lang w:val="en-GB"/>
        </w:rPr>
        <w:t>45,9 litres/day</w:t>
      </w:r>
    </w:p>
    <w:p w14:paraId="1754394A" w14:textId="77777777" w:rsidR="00AC671F" w:rsidRDefault="00AC671F" w:rsidP="00E335D6">
      <w:pPr>
        <w:pStyle w:val="ListParagraph"/>
        <w:rPr>
          <w:lang w:val="en-GB"/>
        </w:rPr>
      </w:pPr>
    </w:p>
    <w:p w14:paraId="3A055881" w14:textId="152677F2" w:rsidR="00AC671F" w:rsidRPr="00AC671F" w:rsidRDefault="00AC671F" w:rsidP="00AC671F">
      <w:pPr>
        <w:rPr>
          <w:b/>
          <w:bCs/>
          <w:lang w:val="en-GB"/>
        </w:rPr>
      </w:pPr>
      <w:r w:rsidRPr="00AC671F">
        <w:rPr>
          <w:b/>
          <w:bCs/>
          <w:lang w:val="en-GB"/>
        </w:rPr>
        <w:t>Water demand in basin of black and white Volta:</w:t>
      </w:r>
    </w:p>
    <w:p w14:paraId="7FD42AE5" w14:textId="71F02A3F" w:rsidR="00AC671F" w:rsidRDefault="00AC671F" w:rsidP="00AC671F">
      <w:pPr>
        <w:rPr>
          <w:lang w:val="en-GB"/>
        </w:rPr>
      </w:pPr>
      <w:r w:rsidRPr="00AC671F">
        <w:rPr>
          <w:lang w:val="en-GB"/>
        </w:rPr>
        <w:drawing>
          <wp:inline distT="0" distB="0" distL="0" distR="0" wp14:anchorId="7DC07855" wp14:editId="2D6AB6B6">
            <wp:extent cx="5760720" cy="191198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B3B1" w14:textId="56AC9836" w:rsidR="00AC671F" w:rsidRDefault="00AC671F" w:rsidP="00AC671F">
      <w:pPr>
        <w:rPr>
          <w:lang w:val="en-GB"/>
        </w:rPr>
      </w:pPr>
      <w:proofErr w:type="spellStart"/>
      <w:r>
        <w:rPr>
          <w:lang w:val="en-GB"/>
        </w:rPr>
        <w:t>Nakanbe</w:t>
      </w:r>
      <w:proofErr w:type="spellEnd"/>
      <w:r>
        <w:rPr>
          <w:lang w:val="en-GB"/>
        </w:rPr>
        <w:t>: White Volta</w:t>
      </w:r>
    </w:p>
    <w:p w14:paraId="36584688" w14:textId="4AE01FC8" w:rsidR="00AC671F" w:rsidRDefault="00AC671F" w:rsidP="00AC671F">
      <w:pPr>
        <w:rPr>
          <w:lang w:val="en-GB"/>
        </w:rPr>
      </w:pPr>
      <w:proofErr w:type="spellStart"/>
      <w:r>
        <w:rPr>
          <w:lang w:val="en-GB"/>
        </w:rPr>
        <w:t>Mouhoun</w:t>
      </w:r>
      <w:proofErr w:type="spellEnd"/>
      <w:r>
        <w:rPr>
          <w:lang w:val="en-GB"/>
        </w:rPr>
        <w:t>: Black Volta</w:t>
      </w:r>
    </w:p>
    <w:p w14:paraId="13302649" w14:textId="6CA8132A" w:rsidR="00AC671F" w:rsidRDefault="009D677D" w:rsidP="00AC671F">
      <w:pPr>
        <w:rPr>
          <w:lang w:val="en-GB"/>
        </w:rPr>
      </w:pPr>
      <w:r w:rsidRPr="009D677D">
        <w:rPr>
          <w:lang w:val="en-GB"/>
        </w:rPr>
        <w:drawing>
          <wp:inline distT="0" distB="0" distL="0" distR="0" wp14:anchorId="06F42594" wp14:editId="36FA97D8">
            <wp:extent cx="5760720" cy="1958340"/>
            <wp:effectExtent l="0" t="0" r="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254F" w14:textId="77777777" w:rsidR="00AC671F" w:rsidRPr="00AC671F" w:rsidRDefault="00AC671F" w:rsidP="00AC671F">
      <w:pPr>
        <w:rPr>
          <w:lang w:val="en-GB"/>
        </w:rPr>
      </w:pPr>
    </w:p>
    <w:sectPr w:rsidR="00AC671F" w:rsidRPr="00AC671F" w:rsidSect="00584D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E1270"/>
    <w:multiLevelType w:val="hybridMultilevel"/>
    <w:tmpl w:val="C3DEB532"/>
    <w:lvl w:ilvl="0" w:tplc="3DF43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74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92"/>
    <w:rsid w:val="00584DF9"/>
    <w:rsid w:val="00605A92"/>
    <w:rsid w:val="009D677D"/>
    <w:rsid w:val="00A462E3"/>
    <w:rsid w:val="00AC671F"/>
    <w:rsid w:val="00C26BBF"/>
    <w:rsid w:val="00C83BEF"/>
    <w:rsid w:val="00E335D6"/>
    <w:rsid w:val="00F81B35"/>
    <w:rsid w:val="00FC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2EE3"/>
  <w15:chartTrackingRefBased/>
  <w15:docId w15:val="{2D2DD554-E3F3-479B-BA99-4654B939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Linnebach</dc:creator>
  <cp:keywords/>
  <dc:description/>
  <cp:lastModifiedBy>Jonathan Linnebach</cp:lastModifiedBy>
  <cp:revision>2</cp:revision>
  <dcterms:created xsi:type="dcterms:W3CDTF">2023-02-24T08:11:00Z</dcterms:created>
  <dcterms:modified xsi:type="dcterms:W3CDTF">2023-02-27T15:09:00Z</dcterms:modified>
</cp:coreProperties>
</file>