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 w:line="560" w:lineRule="exact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关于德国慕尼黑工业大学代表团</w:t>
      </w:r>
    </w:p>
    <w:p>
      <w:pPr>
        <w:spacing w:after="560" w:before="0" w:line="560" w:lineRule="exact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来访的背景材料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一、来访背景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应我校邀请，德国慕尼黑工业大学（TUM）校方代表团一行6人将于2026年5月10日至14日访问我校，围绕新能源材料、智能制造、人工智能三个领域探讨科研合作与联合培养事宜。慕尼黑工业大学是德国九所TU9精英理工大学之一，在机械工程、电气工程等学科全球排名前20位，与我校在2018年签署校际合作框架协议，已开展7年合作。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二、团长简介</w:t>
      </w:r>
    </w:p>
    <w:p>
      <w:pPr>
        <w:spacing w:after="120" w:before="240"/>
        <w:jc w:val="center"/>
      </w:pPr>
      <w:r>
        <w:drawing>
          <wp:inline distT="0" distB="0" distL="0" distR="0">
            <wp:extent cx="1428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560" w:lineRule="exact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Dr. Michael Weber</w:t>
      </w:r>
    </w:p>
    <w:p>
      <w:pPr>
        <w:spacing w:after="0" w:before="0" w:line="560" w:lineRule="exact"/>
        <w:jc w:val="center"/>
      </w:pPr>
      <w:r>
        <w:rPr>
          <w:rFonts w:ascii="仿宋" w:cs="仿宋" w:eastAsia="仿宋" w:hAnsi="仿宋"/>
          <w:sz w:val="32"/>
          <w:szCs w:val="32"/>
        </w:rPr>
        <w:t xml:space="preserve">慕尼黑工业大学副校长（国际合作）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Weber教授主要研究方向为可再生能源与储能技术，发表SCI论文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150余篇</w:t>
      </w:r>
      <w:r>
        <w:rPr>
          <w:rFonts w:ascii="仿宋" w:cs="仿宋" w:eastAsia="仿宋" w:hAnsi="仿宋"/>
          <w:sz w:val="32"/>
          <w:szCs w:val="32"/>
        </w:rPr>
        <w:t xml:space="preserve">，主持欧盟地平线计划项目3项，2023年起担任TUM副校长，分管国际合作与对外事务。曾于2019年率团访问我校，双方在新能源汽车领域建立了稳固的合作关系。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Weber教授是德国可再生能源科学院院士、欧洲材料学会理事，长期致力于推动中德两国在新能源领域的科研合作。在其推动下，TUM已与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中国12所</w:t>
      </w:r>
      <w:r>
        <w:rPr>
          <w:rFonts w:ascii="仿宋" w:cs="仿宋" w:eastAsia="仿宋" w:hAnsi="仿宋"/>
          <w:sz w:val="32"/>
          <w:szCs w:val="32"/>
        </w:rPr>
        <w:t xml:space="preserve">双一流高校建立联合研究中心或博士培养项目。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三、代表团其他成员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代表团另有成员5人，分别为机械工程学院院长Dr. Hans Müller、电气工程学院副院长Dr. Anna Schmidt、信息学院教授Dr. Peter Klein，以及国际合作办公室主任、东亚事务协调员各一名。各成员的研究方向与本次合作议题高度契合。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四、合作基础回顾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自2018年签署校际合作协议以来，双方累计开展以下合作：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一是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联合科研项目</w:t>
      </w:r>
      <w:r>
        <w:rPr>
          <w:rFonts w:ascii="仿宋" w:cs="仿宋" w:eastAsia="仿宋" w:hAnsi="仿宋"/>
          <w:sz w:val="32"/>
          <w:szCs w:val="32"/>
        </w:rPr>
        <w:t xml:space="preserve">。双方联合承担德国DFG和我国自然科学基金国际合作项目3项，在钙钛矿太阳能电池、固态电池领域共同发表SCI论文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28篇</w:t>
      </w:r>
      <w:r>
        <w:rPr>
          <w:rFonts w:ascii="仿宋" w:cs="仿宋" w:eastAsia="仿宋" w:hAnsi="仿宋"/>
          <w:sz w:val="32"/>
          <w:szCs w:val="32"/>
        </w:rPr>
        <w:t xml:space="preserve">，其中影响因子10以上的高水平论文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9篇</w:t>
      </w:r>
      <w:r>
        <w:rPr>
          <w:rFonts w:ascii="仿宋" w:cs="仿宋" w:eastAsia="仿宋" w:hAnsi="仿宋"/>
          <w:sz w:val="32"/>
          <w:szCs w:val="32"/>
        </w:rPr>
        <w:t xml:space="preserve">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二是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学生交换</w:t>
      </w:r>
      <w:r>
        <w:rPr>
          <w:rFonts w:ascii="仿宋" w:cs="仿宋" w:eastAsia="仿宋" w:hAnsi="仿宋"/>
          <w:sz w:val="32"/>
          <w:szCs w:val="32"/>
        </w:rPr>
        <w:t xml:space="preserve">。累计派出我校本科生和研究生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65名</w:t>
      </w:r>
      <w:r>
        <w:rPr>
          <w:rFonts w:ascii="仿宋" w:cs="仿宋" w:eastAsia="仿宋" w:hAnsi="仿宋"/>
          <w:sz w:val="32"/>
          <w:szCs w:val="32"/>
        </w:rPr>
        <w:t xml:space="preserve">赴TUM交换学习，接收德方学生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42名</w:t>
      </w:r>
      <w:r>
        <w:rPr>
          <w:rFonts w:ascii="仿宋" w:cs="仿宋" w:eastAsia="仿宋" w:hAnsi="仿宋"/>
          <w:sz w:val="32"/>
          <w:szCs w:val="32"/>
        </w:rPr>
        <w:t xml:space="preserve">。双方已建立机械工程专业3+1+1本硕贯通培养项目。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三是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学者互访</w:t>
      </w:r>
      <w:r>
        <w:rPr>
          <w:rFonts w:ascii="仿宋" w:cs="仿宋" w:eastAsia="仿宋" w:hAnsi="仿宋"/>
          <w:sz w:val="32"/>
          <w:szCs w:val="32"/>
        </w:rPr>
        <w:t xml:space="preserve">。双方教授累计互访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30余人次</w:t>
      </w:r>
      <w:r>
        <w:rPr>
          <w:rFonts w:ascii="仿宋" w:cs="仿宋" w:eastAsia="仿宋" w:hAnsi="仿宋"/>
          <w:sz w:val="32"/>
          <w:szCs w:val="32"/>
        </w:rPr>
        <w:t xml:space="preserve">，共同举办学术研讨会5次，其中2024年在合肥举办的中德智能制造论坛吸引了超过200位学者参与。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五、本次来访拟讨论议题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1、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联合实验室共建</w:t>
      </w:r>
      <w:r>
        <w:rPr>
          <w:rFonts w:ascii="仿宋" w:cs="仿宋" w:eastAsia="仿宋" w:hAnsi="仿宋"/>
          <w:sz w:val="32"/>
          <w:szCs w:val="32"/>
        </w:rPr>
        <w:t xml:space="preserve">：TUM方面提议在我校建立中德新能源材料联合实验室，拟投入约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500万欧元</w:t>
      </w:r>
      <w:r>
        <w:rPr>
          <w:rFonts w:ascii="仿宋" w:cs="仿宋" w:eastAsia="仿宋" w:hAnsi="仿宋"/>
          <w:sz w:val="32"/>
          <w:szCs w:val="32"/>
        </w:rPr>
        <w:t xml:space="preserve">启动资金，双方各派10名研究人员常驻，重点攻关下一代储能材料。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2、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博士联合培养扩大</w:t>
      </w:r>
      <w:r>
        <w:rPr>
          <w:rFonts w:ascii="仿宋" w:cs="仿宋" w:eastAsia="仿宋" w:hAnsi="仿宋"/>
          <w:sz w:val="32"/>
          <w:szCs w:val="32"/>
        </w:rPr>
        <w:t xml:space="preserve">：将现有博士双学位项目从机械工程扩展到电气工程、信息工程两个学科，每年双方各派出</w:t>
      </w:r>
      <w:r>
        <w:rPr>
          <w:rFonts w:ascii="仿宋" w:cs="仿宋" w:eastAsia="仿宋" w:hAnsi="仿宋"/>
          <w:sz w:val="32"/>
          <w:szCs w:val="32"/>
          <w:u w:val="single"/>
        </w:rPr>
        <w:t xml:space="preserve">5-8名</w:t>
      </w:r>
      <w:r>
        <w:rPr>
          <w:rFonts w:ascii="仿宋" w:cs="仿宋" w:eastAsia="仿宋" w:hAnsi="仿宋"/>
          <w:sz w:val="32"/>
          <w:szCs w:val="32"/>
        </w:rPr>
        <w:t xml:space="preserve">博士生参与双学位培养。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3、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暑期学校</w:t>
      </w:r>
      <w:r>
        <w:rPr>
          <w:rFonts w:ascii="仿宋" w:cs="仿宋" w:eastAsia="仿宋" w:hAnsi="仿宋"/>
          <w:sz w:val="32"/>
          <w:szCs w:val="32"/>
        </w:rPr>
        <w:t xml:space="preserve">：计划2026年7月在我校举办首届中德人工智能暑期学校，为期两周，招收中德两国本科生各40名，由双方教授联合授课。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4、</w:t>
      </w:r>
      <w:r>
        <w:rPr>
          <w:rFonts w:ascii="仿宋" w:cs="仿宋" w:eastAsia="仿宋" w:hAnsi="仿宋"/>
          <w:b/>
          <w:bCs/>
          <w:sz w:val="32"/>
          <w:szCs w:val="32"/>
        </w:rPr>
        <w:t xml:space="preserve">产业对接</w:t>
      </w:r>
      <w:r>
        <w:rPr>
          <w:rFonts w:ascii="仿宋" w:cs="仿宋" w:eastAsia="仿宋" w:hAnsi="仿宋"/>
          <w:sz w:val="32"/>
          <w:szCs w:val="32"/>
        </w:rPr>
        <w:t xml:space="preserve">：结合我校服务地方经济的定位，TUM方面希望参观本地重点企业，探讨技术转移合作可能。已初步安排参观两家新能源汽车企业和一家智能装备企业。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六、接待日程安排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5月10日（周日）：代表团抵达，晚间欢迎晚宴；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5月11日（周一）：上午校领导会见并座谈，下午参观校园及相关实验室；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5月12日（周二）：全天学术交流，举办联合学术研讨会；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5月13日（周三）：参观合作企业，探讨产业对接；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5月14日（周四）：总结会议，签署合作备忘录，代表团离校。</w:t>
      </w:r>
    </w:p>
    <w:p>
      <w:pPr>
        <w:spacing w:after="0" w:before="0" w:line="560" w:lineRule="exac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七、需重点关注事项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需协调解决事项：</w:t>
      </w:r>
      <w:r>
        <w:rPr>
          <w:rFonts w:ascii="仿宋" w:cs="仿宋" w:eastAsia="仿宋" w:hAnsi="仿宋"/>
          <w:sz w:val="32"/>
          <w:szCs w:val="32"/>
        </w:rPr>
        <w:t xml:space="preserve">联合实验室建设涉及科研经费管理、知识产权归属、人员编制等多项政策问题，建议成立专项工作组统筹推进。此外，TUM方面希望在本次访问期间确定联合实验室的启动时间表，我方需提前准备相关材料并与相关职能部门沟通。</w:t>
      </w:r>
    </w:p>
    <w:p>
      <w:pPr>
        <w:spacing w:after="0" w:before="0" w:line="560" w:lineRule="exact"/>
        <w:ind w:firstLine="640"/>
        <w:jc w:val="both"/>
      </w:pPr>
      <w:r>
        <w:rPr>
          <w:rFonts w:ascii="仿宋" w:cs="仿宋" w:eastAsia="仿宋" w:hAnsi="仿宋"/>
          <w:sz w:val="32"/>
          <w:szCs w:val="32"/>
        </w:rPr>
        <w:t xml:space="preserve">本次来访是近年来我校与欧洲高水平大学最重要的一次交流活动，对深化国际合作、提升学科国际影响力具有重要意义，请相关部门高度重视、精心组织。</w:t>
      </w:r>
    </w:p>
    <w:sectPr>
      <w:headerReference w:type="default" r:id="rId7"/>
      <w:footerReference w:type="default" r:id="rId8"/>
      <w:pgSz w:w="11906" w:h="16838" w:orient="portrait"/>
      <w:pgMar w:top="1418" w:right="1482" w:bottom="1418" w:left="15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— </w:t>
    </w: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jc w:val="center"/>
    </w:pPr>
    <w:r>
      <w:rPr>
        <w:rFonts w:ascii="仿宋" w:cs="仿宋" w:eastAsia="仿宋" w:hAnsi="仿宋"/>
        <w:color w:val="999999"/>
        <w:sz w:val="18"/>
        <w:szCs w:val="18"/>
      </w:rPr>
      <w:t xml:space="preserve">内部资料  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a42ec99483e8a259c168398483fd506c409f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2026-04-07T08:07:06.815Z</dcterms:created>
  <dcterms:modified xsi:type="dcterms:W3CDTF">2026-04-07T08:07:06.815Z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