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FB39" w14:textId="77777777" w:rsidR="00987A36" w:rsidRDefault="00000000">
      <w:pPr>
        <w:pStyle w:val="Heading1"/>
      </w:pPr>
      <w:bookmarkStart w:id="0" w:name="Xd356d39a5875e5e273691fef167b368cf0a3f15"/>
      <w:r>
        <w:t>كابي ماكس للبلوكتشين والتكنولوجيا المالية</w:t>
      </w:r>
    </w:p>
    <w:p w14:paraId="1B07ACCD" w14:textId="48466751" w:rsidR="00987A36" w:rsidRDefault="00000000">
      <w:pPr>
        <w:pStyle w:val="FirstParagraph"/>
      </w:pPr>
      <w:r>
        <w:t xml:space="preserve">شركة </w:t>
      </w:r>
      <w:proofErr w:type="spellStart"/>
      <w:r>
        <w:t>بريطانية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rPr>
          <w:b/>
          <w:bCs/>
        </w:rPr>
        <w:t>البلوكتشين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والتكنولوجيا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المالية</w:t>
      </w:r>
      <w:proofErr w:type="spellEnd"/>
      <w:r>
        <w:rPr>
          <w:b/>
          <w:bCs/>
        </w:rP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rPr>
          <w:b/>
          <w:bCs/>
        </w:rPr>
        <w:t>الأصول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الافتراضية</w:t>
      </w:r>
      <w:proofErr w:type="spellEnd"/>
      <w:r>
        <w:t xml:space="preserve">، </w:t>
      </w:r>
      <w:proofErr w:type="spellStart"/>
      <w:r>
        <w:t>وإنشاء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rPr>
          <w:b/>
          <w:bCs/>
        </w:rPr>
        <w:t>صناديق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الاستثمارات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الرقمية</w:t>
      </w:r>
      <w:proofErr w:type="spellEnd"/>
      <w:r>
        <w:t xml:space="preserve">، </w:t>
      </w:r>
      <w:proofErr w:type="spellStart"/>
      <w:r>
        <w:t>وخدمات</w:t>
      </w:r>
      <w:proofErr w:type="spellEnd"/>
      <w:r>
        <w:t xml:space="preserve"> </w:t>
      </w:r>
      <w:proofErr w:type="spellStart"/>
      <w:r>
        <w:rPr>
          <w:b/>
          <w:bCs/>
        </w:rPr>
        <w:t>الترميز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العقاري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والاستثماري</w:t>
      </w:r>
      <w:proofErr w:type="spellEnd"/>
      <w:r>
        <w:rPr>
          <w:b/>
          <w:bCs/>
        </w:rPr>
        <w:t xml:space="preserve"> </w:t>
      </w:r>
      <w:proofErr w:type="spellStart"/>
      <w:r>
        <w:t>نعمل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تشغيلي</w:t>
      </w:r>
      <w:proofErr w:type="spellEnd"/>
      <w:r>
        <w:t xml:space="preserve"> في المملكة المتحدة والولايات المتحدة والإمارات، ونقدّم منصّات ملكية جزئية مبنية على البلوكتشين، بحوكمة مؤسسية وامتثال تنظيمي متعدد الولايات.</w:t>
      </w:r>
    </w:p>
    <w:p w14:paraId="107CE7F4" w14:textId="77777777" w:rsidR="00987A36" w:rsidRDefault="00000000">
      <w:pPr>
        <w:pStyle w:val="BlockText"/>
      </w:pPr>
      <w:r>
        <w:rPr>
          <w:b/>
          <w:bCs/>
        </w:rPr>
        <w:t>تنويه تنظيمي عام:</w:t>
      </w:r>
      <w:r>
        <w:t xml:space="preserve"> تختلف إتاحة المنتجات الرقمية والافتراضية حسب الدولة وفئة المستثمر. تُقدَّم التفاصيل والاشتراطات داخل وثائق كل منتج/طرح، بما في ذلك قيود التسويق والتحويل عبر الحدود.</w:t>
      </w:r>
    </w:p>
    <w:p w14:paraId="22DB26F4" w14:textId="77777777" w:rsidR="00987A36" w:rsidRDefault="00000000" w:rsidP="008212FF">
      <w:r>
        <w:pict w14:anchorId="1D6CA772">
          <v:rect id="_x0000_i1026" style="width:0;height:1.5pt" o:hrstd="t" o:hr="t"/>
        </w:pict>
      </w:r>
    </w:p>
    <w:p w14:paraId="4C7211AB" w14:textId="77777777" w:rsidR="00987A36" w:rsidRDefault="00000000" w:rsidP="008212FF">
      <w:pPr>
        <w:pStyle w:val="Heading2"/>
      </w:pPr>
      <w:bookmarkStart w:id="1" w:name="خارطة-الموقع-site-map"/>
      <w:r>
        <w:t>خارطة الموقع (Site Map)</w:t>
      </w:r>
    </w:p>
    <w:p w14:paraId="4F1C9B58" w14:textId="77777777" w:rsidR="00987A36" w:rsidRDefault="00000000" w:rsidP="008212FF">
      <w:pPr>
        <w:pStyle w:val="Compact"/>
        <w:numPr>
          <w:ilvl w:val="0"/>
          <w:numId w:val="2"/>
        </w:numPr>
      </w:pPr>
      <w:r>
        <w:t>الصفحة الرئيسية</w:t>
      </w:r>
    </w:p>
    <w:p w14:paraId="17807116" w14:textId="77777777" w:rsidR="00987A36" w:rsidRDefault="00000000" w:rsidP="008212FF">
      <w:pPr>
        <w:pStyle w:val="Compact"/>
        <w:numPr>
          <w:ilvl w:val="0"/>
          <w:numId w:val="2"/>
        </w:numPr>
      </w:pPr>
      <w:r>
        <w:t>من نحن (الهوية والحوكمة)</w:t>
      </w:r>
    </w:p>
    <w:p w14:paraId="357F24F8" w14:textId="77777777" w:rsidR="00987A36" w:rsidRDefault="00000000" w:rsidP="008212FF">
      <w:pPr>
        <w:pStyle w:val="Compact"/>
        <w:numPr>
          <w:ilvl w:val="0"/>
          <w:numId w:val="2"/>
        </w:numPr>
      </w:pPr>
      <w:r>
        <w:t>حلولنا وخدماتنا</w:t>
      </w:r>
    </w:p>
    <w:p w14:paraId="69BA1EF9" w14:textId="77777777" w:rsidR="00987A36" w:rsidRDefault="00000000" w:rsidP="008212FF">
      <w:pPr>
        <w:pStyle w:val="Compact"/>
        <w:numPr>
          <w:ilvl w:val="0"/>
          <w:numId w:val="2"/>
        </w:numPr>
      </w:pPr>
      <w:r>
        <w:t>المنصّات الرقمية</w:t>
      </w:r>
    </w:p>
    <w:p w14:paraId="24433157" w14:textId="77777777" w:rsidR="00987A36" w:rsidRDefault="00000000" w:rsidP="008212FF">
      <w:pPr>
        <w:pStyle w:val="Compact"/>
        <w:numPr>
          <w:ilvl w:val="0"/>
          <w:numId w:val="2"/>
        </w:numPr>
      </w:pPr>
      <w:r>
        <w:t>كيف تعمل منصّتنا اللامركزية</w:t>
      </w:r>
    </w:p>
    <w:p w14:paraId="40C8AC40" w14:textId="77777777" w:rsidR="00987A36" w:rsidRDefault="00000000" w:rsidP="008212FF">
      <w:pPr>
        <w:pStyle w:val="Compact"/>
        <w:numPr>
          <w:ilvl w:val="0"/>
          <w:numId w:val="2"/>
        </w:numPr>
      </w:pPr>
      <w:r>
        <w:t>الشراكات والتحالفات</w:t>
      </w:r>
    </w:p>
    <w:p w14:paraId="6D84DE53" w14:textId="77777777" w:rsidR="00987A36" w:rsidRDefault="00000000" w:rsidP="008212FF">
      <w:pPr>
        <w:pStyle w:val="Compact"/>
        <w:numPr>
          <w:ilvl w:val="0"/>
          <w:numId w:val="2"/>
        </w:numPr>
      </w:pPr>
      <w:r>
        <w:t>رحلة المستخدم (مستثمر/مُصدِر)</w:t>
      </w:r>
    </w:p>
    <w:p w14:paraId="1D521682" w14:textId="77777777" w:rsidR="00987A36" w:rsidRDefault="00000000">
      <w:pPr>
        <w:pStyle w:val="Compact"/>
        <w:numPr>
          <w:ilvl w:val="0"/>
          <w:numId w:val="2"/>
        </w:numPr>
      </w:pPr>
      <w:r>
        <w:t>التغطية الجغرافية والفروع</w:t>
      </w:r>
    </w:p>
    <w:p w14:paraId="7136328B" w14:textId="77777777" w:rsidR="00987A36" w:rsidRDefault="00000000">
      <w:pPr>
        <w:pStyle w:val="Compact"/>
        <w:numPr>
          <w:ilvl w:val="0"/>
          <w:numId w:val="2"/>
        </w:numPr>
      </w:pPr>
      <w:r>
        <w:t>البنية التقنية والأمن</w:t>
      </w:r>
    </w:p>
    <w:p w14:paraId="473DFCFA" w14:textId="77777777" w:rsidR="00987A36" w:rsidRDefault="00000000">
      <w:pPr>
        <w:pStyle w:val="Compact"/>
        <w:numPr>
          <w:ilvl w:val="0"/>
          <w:numId w:val="2"/>
        </w:numPr>
      </w:pPr>
      <w:r>
        <w:t>دراسات حالة ونتائج</w:t>
      </w:r>
    </w:p>
    <w:p w14:paraId="301ECDAD" w14:textId="77777777" w:rsidR="00987A36" w:rsidRDefault="00000000">
      <w:pPr>
        <w:pStyle w:val="Compact"/>
        <w:numPr>
          <w:ilvl w:val="0"/>
          <w:numId w:val="2"/>
        </w:numPr>
      </w:pPr>
      <w:r>
        <w:t>الأسئلة الشائعة (FAQ)</w:t>
      </w:r>
    </w:p>
    <w:p w14:paraId="28C52AEF" w14:textId="77777777" w:rsidR="00987A36" w:rsidRDefault="00000000">
      <w:pPr>
        <w:pStyle w:val="Compact"/>
        <w:numPr>
          <w:ilvl w:val="0"/>
          <w:numId w:val="2"/>
        </w:numPr>
      </w:pPr>
      <w:proofErr w:type="spellStart"/>
      <w:r>
        <w:t>المستندات</w:t>
      </w:r>
      <w:proofErr w:type="spellEnd"/>
      <w:r>
        <w:t xml:space="preserve"> </w:t>
      </w:r>
      <w:proofErr w:type="spellStart"/>
      <w:r>
        <w:t>والسياسات</w:t>
      </w:r>
      <w:proofErr w:type="spellEnd"/>
    </w:p>
    <w:p w14:paraId="10BD06A2" w14:textId="77777777" w:rsidR="008212FF" w:rsidRDefault="008212FF" w:rsidP="008212FF">
      <w:pPr>
        <w:pStyle w:val="Compact"/>
        <w:numPr>
          <w:ilvl w:val="0"/>
          <w:numId w:val="2"/>
        </w:numPr>
        <w:rPr>
          <w:b/>
          <w:bCs/>
          <w:rtl/>
        </w:rPr>
      </w:pPr>
      <w:r w:rsidRPr="00802DC6">
        <w:rPr>
          <w:rFonts w:hint="cs"/>
          <w:b/>
          <w:bCs/>
          <w:rtl/>
        </w:rPr>
        <w:t xml:space="preserve">مركز مستندات تحقق وتحميل </w:t>
      </w:r>
      <w:proofErr w:type="spellStart"/>
      <w:r w:rsidRPr="00802DC6">
        <w:rPr>
          <w:rFonts w:hint="cs"/>
          <w:b/>
          <w:bCs/>
          <w:rtl/>
        </w:rPr>
        <w:t>هامم</w:t>
      </w:r>
      <w:proofErr w:type="spellEnd"/>
    </w:p>
    <w:p w14:paraId="08250EFF" w14:textId="77777777" w:rsidR="008212FF" w:rsidRDefault="008212FF" w:rsidP="008212FF">
      <w:pPr>
        <w:pStyle w:val="Compact"/>
        <w:ind w:left="360"/>
      </w:pPr>
    </w:p>
    <w:p w14:paraId="2F0CD86F" w14:textId="77777777" w:rsidR="00987A36" w:rsidRDefault="00000000">
      <w:pPr>
        <w:pStyle w:val="Compact"/>
        <w:numPr>
          <w:ilvl w:val="0"/>
          <w:numId w:val="2"/>
        </w:numPr>
      </w:pPr>
      <w:r>
        <w:t>تواصل معنا</w:t>
      </w:r>
    </w:p>
    <w:p w14:paraId="1AD7EA5A" w14:textId="77777777" w:rsidR="00987A36" w:rsidRDefault="00000000">
      <w:r>
        <w:pict w14:anchorId="6C607456">
          <v:rect id="_x0000_i1027" style="width:0;height:1.5pt" o:hralign="center" o:hrstd="t" o:hr="t"/>
        </w:pict>
      </w:r>
    </w:p>
    <w:p w14:paraId="684631DF" w14:textId="77777777" w:rsidR="00987A36" w:rsidRDefault="00000000">
      <w:pPr>
        <w:pStyle w:val="Heading2"/>
      </w:pPr>
      <w:bookmarkStart w:id="2" w:name="الصفحة-الرئيسية"/>
      <w:bookmarkEnd w:id="1"/>
      <w:r>
        <w:t>1) الصفحة الرئيسية</w:t>
      </w:r>
    </w:p>
    <w:p w14:paraId="67F4142C" w14:textId="77777777" w:rsidR="00987A36" w:rsidRDefault="00000000">
      <w:pPr>
        <w:pStyle w:val="FirstParagraph"/>
      </w:pPr>
      <w:r>
        <w:rPr>
          <w:b/>
          <w:bCs/>
        </w:rPr>
        <w:t>عبارة بطولية (Hero):</w:t>
      </w:r>
      <w:r>
        <w:t xml:space="preserve"> </w:t>
      </w:r>
      <w:r>
        <w:rPr>
          <w:b/>
          <w:bCs/>
        </w:rPr>
        <w:t>بُنى مالية ذكية على البلوكتشين — من الترميز إلى إدارة الأصول الافتراضية.</w:t>
      </w:r>
    </w:p>
    <w:p w14:paraId="19B6C5DC" w14:textId="77777777" w:rsidR="00987A36" w:rsidRDefault="00000000">
      <w:pPr>
        <w:pStyle w:val="BodyText"/>
      </w:pPr>
      <w:r>
        <w:rPr>
          <w:b/>
          <w:bCs/>
        </w:rPr>
        <w:t>وصف موجز:</w:t>
      </w:r>
      <w:r>
        <w:t xml:space="preserve"> نبني بنية تحتية مالية رقمية لملكية جزئية وترميز أصول عقارية واستثمارية، مع إدارة أصول افتراضية وصناديق رقمية، وتقارير مؤسسية، وآليات تخارج منظمة.</w:t>
      </w:r>
    </w:p>
    <w:p w14:paraId="13D155A7" w14:textId="77777777" w:rsidR="00987A36" w:rsidRDefault="00000000">
      <w:pPr>
        <w:pStyle w:val="BodyText"/>
      </w:pPr>
      <w:r>
        <w:rPr>
          <w:b/>
          <w:bCs/>
        </w:rPr>
        <w:t>دعوات الإجراء (CTAs):</w:t>
      </w:r>
      <w:r>
        <w:t xml:space="preserve"> - اكتشف الفرص - ابدأ كـ مستثمر - ابدأ كـ مُصدِر (ترميز أصل)</w:t>
      </w:r>
    </w:p>
    <w:p w14:paraId="60CF9B24" w14:textId="77777777" w:rsidR="00987A36" w:rsidRDefault="00000000">
      <w:pPr>
        <w:pStyle w:val="BodyText"/>
      </w:pPr>
      <w:r>
        <w:rPr>
          <w:b/>
          <w:bCs/>
        </w:rPr>
        <w:t>مقترحات قيمة سريعة:</w:t>
      </w:r>
      <w:r>
        <w:t xml:space="preserve"> - منظومة هجينة: تقليدي + رقمي + لامركزي - امتثال متعدد الولايات (KYC/AML/العقوبات) مع واجهات آمنة - توثيق ملكية رقمي، وسجلات تحويل شفافة على السلسلة - تأمينات هيكلية، تقييمات مستقلة، وتقارير أداء دورية</w:t>
      </w:r>
    </w:p>
    <w:p w14:paraId="177FAC1E" w14:textId="77777777" w:rsidR="00987A36" w:rsidRDefault="00000000">
      <w:r>
        <w:pict w14:anchorId="4B5C02B9">
          <v:rect id="_x0000_i1028" style="width:0;height:1.5pt" o:hralign="center" o:hrstd="t" o:hr="t"/>
        </w:pict>
      </w:r>
    </w:p>
    <w:p w14:paraId="17FAADED" w14:textId="77777777" w:rsidR="00987A36" w:rsidRDefault="00000000">
      <w:pPr>
        <w:pStyle w:val="Heading2"/>
      </w:pPr>
      <w:bookmarkStart w:id="3" w:name="من-نحن-الهوية-والحوكمة"/>
      <w:bookmarkEnd w:id="2"/>
      <w:r>
        <w:lastRenderedPageBreak/>
        <w:t>2) من نحن (الهوية والحوكمة)</w:t>
      </w:r>
    </w:p>
    <w:p w14:paraId="06EF2B54" w14:textId="77777777" w:rsidR="00987A36" w:rsidRDefault="00000000">
      <w:pPr>
        <w:pStyle w:val="Heading3"/>
      </w:pPr>
      <w:bookmarkStart w:id="4" w:name="رسالتنا"/>
      <w:r>
        <w:t>رسالتنا</w:t>
      </w:r>
    </w:p>
    <w:p w14:paraId="205DDAE8" w14:textId="77777777" w:rsidR="00987A36" w:rsidRDefault="00000000">
      <w:pPr>
        <w:pStyle w:val="FirstParagraph"/>
      </w:pPr>
      <w:r>
        <w:t>تمكين الابتكار المالي المسؤول عبر بنية بلوكتشين موثوقة تربط الأصول الحقيقية بنظيراتها الرقمية، وتفتح سيولة منضبطة للمستثمرين والمُصدرين.</w:t>
      </w:r>
    </w:p>
    <w:p w14:paraId="4BA3C242" w14:textId="77777777" w:rsidR="00987A36" w:rsidRDefault="00000000">
      <w:pPr>
        <w:pStyle w:val="Heading3"/>
      </w:pPr>
      <w:bookmarkStart w:id="5" w:name="رؤيتنا"/>
      <w:bookmarkEnd w:id="4"/>
      <w:r>
        <w:t>رؤيتنا</w:t>
      </w:r>
    </w:p>
    <w:p w14:paraId="64603EDB" w14:textId="77777777" w:rsidR="00987A36" w:rsidRDefault="00000000">
      <w:pPr>
        <w:pStyle w:val="FirstParagraph"/>
      </w:pPr>
      <w:r>
        <w:t>أن نكون الشريك الموثوق للبنى المالية القائمة على البلوكتشين في أوروبا والشرق الأوسط وأمريكا، مع نموذج حوكمة يجمع بين الشفافية والامتثال وسهولة الوصول.</w:t>
      </w:r>
    </w:p>
    <w:p w14:paraId="5B585271" w14:textId="77777777" w:rsidR="00987A36" w:rsidRDefault="00000000">
      <w:pPr>
        <w:pStyle w:val="Heading3"/>
      </w:pPr>
      <w:bookmarkStart w:id="6" w:name="قيمنا"/>
      <w:bookmarkEnd w:id="5"/>
      <w:r>
        <w:t>قيمنا</w:t>
      </w:r>
    </w:p>
    <w:p w14:paraId="665F8EB1" w14:textId="77777777" w:rsidR="00987A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الأمن والامتثال أولًا</w:t>
      </w:r>
    </w:p>
    <w:p w14:paraId="7AF20DBD" w14:textId="77777777" w:rsidR="00987A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الشفافية وقابلية التدقيق</w:t>
      </w:r>
    </w:p>
    <w:p w14:paraId="33060C03" w14:textId="77777777" w:rsidR="00987A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الابتكار القابل للتوسّع</w:t>
      </w:r>
    </w:p>
    <w:p w14:paraId="0A07AEC7" w14:textId="77777777" w:rsidR="00987A3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الشراكات طويلة الأمد</w:t>
      </w:r>
    </w:p>
    <w:p w14:paraId="63C8BA0B" w14:textId="77777777" w:rsidR="00987A36" w:rsidRDefault="00000000">
      <w:pPr>
        <w:pStyle w:val="Heading3"/>
      </w:pPr>
      <w:bookmarkStart w:id="7" w:name="الحوكمة"/>
      <w:bookmarkEnd w:id="6"/>
      <w:r>
        <w:t>الحوكمة</w:t>
      </w:r>
    </w:p>
    <w:p w14:paraId="26962937" w14:textId="77777777" w:rsidR="00987A36" w:rsidRDefault="00000000">
      <w:pPr>
        <w:pStyle w:val="Compact"/>
        <w:numPr>
          <w:ilvl w:val="0"/>
          <w:numId w:val="4"/>
        </w:numPr>
      </w:pPr>
      <w:r>
        <w:t>مجلس إدارة ولجان مخاطِر وامتثال.</w:t>
      </w:r>
    </w:p>
    <w:p w14:paraId="69B7E810" w14:textId="77777777" w:rsidR="00987A36" w:rsidRDefault="00000000">
      <w:pPr>
        <w:pStyle w:val="Compact"/>
        <w:numPr>
          <w:ilvl w:val="0"/>
          <w:numId w:val="4"/>
        </w:numPr>
      </w:pPr>
      <w:r>
        <w:t>سياسات تضارب مصالح وفصل واجبات وجدران معلومات.</w:t>
      </w:r>
    </w:p>
    <w:p w14:paraId="4F4E99C9" w14:textId="77777777" w:rsidR="00987A36" w:rsidRDefault="00000000">
      <w:pPr>
        <w:pStyle w:val="Compact"/>
        <w:numPr>
          <w:ilvl w:val="0"/>
          <w:numId w:val="4"/>
        </w:numPr>
      </w:pPr>
      <w:r>
        <w:t>مراجعات مستقلة وتدقيق أمن معلوماتي.</w:t>
      </w:r>
    </w:p>
    <w:p w14:paraId="156E840C" w14:textId="77777777" w:rsidR="00987A36" w:rsidRDefault="00000000">
      <w:r>
        <w:pict w14:anchorId="23E15A3C">
          <v:rect id="_x0000_i1029" style="width:0;height:1.5pt" o:hralign="center" o:hrstd="t" o:hr="t"/>
        </w:pict>
      </w:r>
    </w:p>
    <w:p w14:paraId="4BCC7389" w14:textId="77777777" w:rsidR="00987A36" w:rsidRDefault="00000000">
      <w:pPr>
        <w:pStyle w:val="Heading2"/>
      </w:pPr>
      <w:bookmarkStart w:id="8" w:name="حلولنا-وخدماتنا"/>
      <w:bookmarkEnd w:id="3"/>
      <w:bookmarkEnd w:id="7"/>
      <w:r>
        <w:t>3) حلولنا وخدماتنا</w:t>
      </w:r>
    </w:p>
    <w:p w14:paraId="7D792AEE" w14:textId="77777777" w:rsidR="00987A36" w:rsidRDefault="00000000">
      <w:pPr>
        <w:pStyle w:val="Heading3"/>
      </w:pPr>
      <w:bookmarkStart w:id="9" w:name="الترميز-العقاري-والاستثماري-tokenization"/>
      <w:r>
        <w:t>3.1 الترميز العقاري والاستثماري (Tokenization)</w:t>
      </w:r>
    </w:p>
    <w:p w14:paraId="2C70D656" w14:textId="77777777" w:rsidR="00987A36" w:rsidRDefault="00000000">
      <w:pPr>
        <w:pStyle w:val="Compact"/>
        <w:numPr>
          <w:ilvl w:val="0"/>
          <w:numId w:val="5"/>
        </w:numPr>
      </w:pPr>
      <w:r>
        <w:t xml:space="preserve">تحويل الحقوق الاقتصادية للأصول إلى </w:t>
      </w:r>
      <w:r>
        <w:rPr>
          <w:b/>
          <w:bCs/>
        </w:rPr>
        <w:t>وحدات رقمية</w:t>
      </w:r>
      <w:r>
        <w:t xml:space="preserve"> مع قيود تحويل متوافقة مع القوانين.</w:t>
      </w:r>
    </w:p>
    <w:p w14:paraId="7FDB6E0A" w14:textId="77777777" w:rsidR="00987A36" w:rsidRDefault="00000000">
      <w:pPr>
        <w:pStyle w:val="Compact"/>
        <w:numPr>
          <w:ilvl w:val="0"/>
          <w:numId w:val="5"/>
        </w:numPr>
      </w:pPr>
      <w:r>
        <w:t>مستودع مستندات رقمي، ونشرات طرح، واتفاقيات اكتتاب، وإدارة دورة حياة الأصل.</w:t>
      </w:r>
    </w:p>
    <w:p w14:paraId="20197CCE" w14:textId="77777777" w:rsidR="00987A36" w:rsidRDefault="00000000">
      <w:pPr>
        <w:pStyle w:val="Compact"/>
        <w:numPr>
          <w:ilvl w:val="0"/>
          <w:numId w:val="5"/>
        </w:numPr>
      </w:pPr>
      <w:r>
        <w:t>واجهات برمجية (APIs) ومُكوّنات امتثال متكاملة (KYC/AML/PEPs/عقوبات).</w:t>
      </w:r>
    </w:p>
    <w:p w14:paraId="0CD5B864" w14:textId="77777777" w:rsidR="00987A36" w:rsidRDefault="00000000">
      <w:pPr>
        <w:pStyle w:val="Heading3"/>
      </w:pPr>
      <w:bookmarkStart w:id="10" w:name="X15bf29a1d2cced23eff4e34439bc038843599bb"/>
      <w:bookmarkEnd w:id="9"/>
      <w:r>
        <w:t>3.2 إدارة الأصول الافتراضية والصناديق الرقمية</w:t>
      </w:r>
    </w:p>
    <w:p w14:paraId="7E0F87BA" w14:textId="77777777" w:rsidR="00987A3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سلال/مؤشرات</w:t>
      </w:r>
      <w:r>
        <w:t xml:space="preserve"> لأصول مشفّرة مختارة وفق منهجيات واضحة.</w:t>
      </w:r>
    </w:p>
    <w:p w14:paraId="34D6DBA3" w14:textId="77777777" w:rsidR="00987A3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استراتيجيات مُدارة</w:t>
      </w:r>
      <w:r>
        <w:t xml:space="preserve"> (عوامل/اتجاه/عائد) مع تقارير مخاطِر (تقلب/VaR/تتبّع).</w:t>
      </w:r>
    </w:p>
    <w:p w14:paraId="31B4D9CD" w14:textId="77777777" w:rsidR="00987A36" w:rsidRDefault="00000000">
      <w:pPr>
        <w:pStyle w:val="Compact"/>
        <w:numPr>
          <w:ilvl w:val="0"/>
          <w:numId w:val="6"/>
        </w:numPr>
      </w:pPr>
      <w:r>
        <w:t>حفظ أصول عبر شركاء أمناء وفق معايير مؤسسية.</w:t>
      </w:r>
    </w:p>
    <w:p w14:paraId="0214624C" w14:textId="77777777" w:rsidR="00987A36" w:rsidRDefault="00000000">
      <w:pPr>
        <w:pStyle w:val="Heading3"/>
      </w:pPr>
      <w:bookmarkStart w:id="11" w:name="X64bd469d8e9fe34d1436e0ce1ac227b82451137"/>
      <w:bookmarkEnd w:id="10"/>
      <w:r>
        <w:t>3.3 منصّات الملكية الجزئية المبنية على البلوكتشين</w:t>
      </w:r>
    </w:p>
    <w:p w14:paraId="630BA266" w14:textId="77777777" w:rsidR="00987A36" w:rsidRDefault="00000000">
      <w:pPr>
        <w:pStyle w:val="Compact"/>
        <w:numPr>
          <w:ilvl w:val="0"/>
          <w:numId w:val="7"/>
        </w:numPr>
      </w:pPr>
      <w:r>
        <w:t>نماذج ملكية جزئية للأصول المُدرة للدخل والمشاريع التطويرية.</w:t>
      </w:r>
    </w:p>
    <w:p w14:paraId="50620403" w14:textId="77777777" w:rsidR="00987A36" w:rsidRDefault="00000000">
      <w:pPr>
        <w:pStyle w:val="Compact"/>
        <w:numPr>
          <w:ilvl w:val="0"/>
          <w:numId w:val="7"/>
        </w:numPr>
      </w:pPr>
      <w:r>
        <w:t>سجلات ملكية رقمية، توزيع أرباح/عوائد، ونوافذ سيولة مُعلنة.</w:t>
      </w:r>
    </w:p>
    <w:p w14:paraId="5B40D994" w14:textId="77777777" w:rsidR="00987A36" w:rsidRDefault="00000000">
      <w:pPr>
        <w:pStyle w:val="Heading3"/>
      </w:pPr>
      <w:bookmarkStart w:id="12" w:name="خدمات-المصدرين-issuers"/>
      <w:bookmarkEnd w:id="11"/>
      <w:r>
        <w:t>3.4 خدمات المُصدرين (Issuers)</w:t>
      </w:r>
    </w:p>
    <w:p w14:paraId="61E7F195" w14:textId="77777777" w:rsidR="00987A36" w:rsidRDefault="00000000">
      <w:pPr>
        <w:pStyle w:val="Compact"/>
        <w:numPr>
          <w:ilvl w:val="0"/>
          <w:numId w:val="8"/>
        </w:numPr>
      </w:pPr>
      <w:r>
        <w:t>هيكلة الصفقات، إعداد وثائق الطرح الرقمية، تحديد الرسوم، وإدارة المستثمرين.</w:t>
      </w:r>
    </w:p>
    <w:p w14:paraId="1A2BD3C6" w14:textId="77777777" w:rsidR="00987A36" w:rsidRDefault="00000000">
      <w:pPr>
        <w:pStyle w:val="Compact"/>
        <w:numPr>
          <w:ilvl w:val="0"/>
          <w:numId w:val="8"/>
        </w:numPr>
      </w:pPr>
      <w:r>
        <w:t>تكامل بوابات دفع وتقنيات التوقيع الإلكتروني والحفظ.</w:t>
      </w:r>
    </w:p>
    <w:p w14:paraId="1E6802F6" w14:textId="77777777" w:rsidR="00987A36" w:rsidRDefault="00000000">
      <w:pPr>
        <w:pStyle w:val="Heading3"/>
      </w:pPr>
      <w:bookmarkStart w:id="13" w:name="حلول-fintech-مدمجة"/>
      <w:bookmarkEnd w:id="12"/>
      <w:r>
        <w:t>3.5 حلول FinTech مدمَجة</w:t>
      </w:r>
    </w:p>
    <w:p w14:paraId="17465B68" w14:textId="77777777" w:rsidR="00987A36" w:rsidRDefault="00000000">
      <w:pPr>
        <w:pStyle w:val="Compact"/>
        <w:numPr>
          <w:ilvl w:val="0"/>
          <w:numId w:val="9"/>
        </w:numPr>
      </w:pPr>
      <w:r>
        <w:t>محافظ رقمية، إدارة مفاتيح، ودعم مصادقة متعددة العوامل.</w:t>
      </w:r>
    </w:p>
    <w:p w14:paraId="012D5590" w14:textId="77777777" w:rsidR="00987A36" w:rsidRDefault="00000000">
      <w:pPr>
        <w:pStyle w:val="Compact"/>
        <w:numPr>
          <w:ilvl w:val="0"/>
          <w:numId w:val="9"/>
        </w:numPr>
      </w:pPr>
      <w:r>
        <w:t>قنوات دفع رقمية وتسوية باستخدام عملات مستقرة حيثما يسمح الإطار التنظيمي.</w:t>
      </w:r>
    </w:p>
    <w:p w14:paraId="4338324E" w14:textId="77777777" w:rsidR="00987A36" w:rsidRDefault="00000000">
      <w:pPr>
        <w:pStyle w:val="Compact"/>
        <w:numPr>
          <w:ilvl w:val="0"/>
          <w:numId w:val="9"/>
        </w:numPr>
      </w:pPr>
      <w:r>
        <w:t>أدوات تقارير ولوحات تحكم للمستثمرين والمُصدرين.</w:t>
      </w:r>
    </w:p>
    <w:p w14:paraId="5DEEAEA1" w14:textId="77777777" w:rsidR="00987A36" w:rsidRDefault="00000000">
      <w:pPr>
        <w:pStyle w:val="BlockText"/>
      </w:pPr>
      <w:r>
        <w:rPr>
          <w:b/>
          <w:bCs/>
        </w:rPr>
        <w:t>تنبيه:</w:t>
      </w:r>
      <w:r>
        <w:t xml:space="preserve"> لا نقدّم نصيحة استثمارية شخصية إلا بتصريح وترخيص واضحين.</w:t>
      </w:r>
    </w:p>
    <w:p w14:paraId="28AE490E" w14:textId="77777777" w:rsidR="00987A36" w:rsidRDefault="00000000">
      <w:r>
        <w:pict w14:anchorId="174F8046">
          <v:rect id="_x0000_i1030" style="width:0;height:1.5pt" o:hralign="center" o:hrstd="t" o:hr="t"/>
        </w:pict>
      </w:r>
    </w:p>
    <w:p w14:paraId="41356D83" w14:textId="77777777" w:rsidR="00987A36" w:rsidRDefault="00000000">
      <w:pPr>
        <w:pStyle w:val="Heading2"/>
      </w:pPr>
      <w:bookmarkStart w:id="14" w:name="المنصات-الرقمية"/>
      <w:bookmarkEnd w:id="8"/>
      <w:bookmarkEnd w:id="13"/>
      <w:r>
        <w:t>4) المنصّات الرقمية</w:t>
      </w:r>
    </w:p>
    <w:p w14:paraId="0BD12F0C" w14:textId="0D325C8D" w:rsidR="00987A36" w:rsidRDefault="00000000">
      <w:pPr>
        <w:pStyle w:val="Heading3"/>
      </w:pPr>
      <w:bookmarkStart w:id="15" w:name="capi-tokenization"/>
      <w:proofErr w:type="gramStart"/>
      <w:r>
        <w:t>Capi</w:t>
      </w:r>
      <w:r w:rsidR="00071E3A">
        <w:rPr>
          <w:rFonts w:hint="cs"/>
          <w:rtl/>
        </w:rPr>
        <w:t xml:space="preserve"> </w:t>
      </w:r>
      <w:r w:rsidR="00071E3A">
        <w:t xml:space="preserve"> real</w:t>
      </w:r>
      <w:proofErr w:type="gramEnd"/>
      <w:r w:rsidR="00071E3A">
        <w:t xml:space="preserve"> estate</w:t>
      </w:r>
      <w:r>
        <w:t xml:space="preserve"> Tokenization</w:t>
      </w:r>
    </w:p>
    <w:p w14:paraId="7306A1E5" w14:textId="2B35BA8B" w:rsidR="00987A36" w:rsidRDefault="00000000">
      <w:pPr>
        <w:pStyle w:val="FirstParagraph"/>
      </w:pPr>
      <w:proofErr w:type="spellStart"/>
      <w:r>
        <w:t>منصّة</w:t>
      </w:r>
      <w:proofErr w:type="spellEnd"/>
      <w:r>
        <w:t xml:space="preserve"> </w:t>
      </w:r>
      <w:proofErr w:type="spellStart"/>
      <w:r>
        <w:t>لإصدار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المُرمَّزة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 </w:t>
      </w:r>
      <w:proofErr w:type="spellStart"/>
      <w:r>
        <w:t>والامتثال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تكامل</w:t>
      </w:r>
      <w:proofErr w:type="spellEnd"/>
      <w:r>
        <w:t xml:space="preserve"> </w:t>
      </w:r>
      <w:proofErr w:type="spellStart"/>
      <w:r>
        <w:t>للحفظ</w:t>
      </w:r>
      <w:proofErr w:type="spellEnd"/>
      <w:r>
        <w:t xml:space="preserve"> </w:t>
      </w:r>
      <w:proofErr w:type="spellStart"/>
      <w:r>
        <w:t>والتدقيق</w:t>
      </w:r>
      <w:proofErr w:type="spellEnd"/>
      <w:r w:rsidR="00071E3A">
        <w:t xml:space="preserve"> </w:t>
      </w:r>
      <w:r w:rsidR="00071E3A">
        <w:rPr>
          <w:rFonts w:hint="cs"/>
          <w:rtl/>
          <w:lang w:bidi="ar-EG"/>
        </w:rPr>
        <w:t>متخصصة للعقارات</w:t>
      </w:r>
      <w:r>
        <w:t>.</w:t>
      </w:r>
    </w:p>
    <w:p w14:paraId="0C832A48" w14:textId="46261E37" w:rsidR="00F750D4" w:rsidRDefault="00F750D4" w:rsidP="00F750D4">
      <w:pPr>
        <w:pStyle w:val="Heading3"/>
      </w:pPr>
      <w:bookmarkStart w:id="16" w:name="capi-egypt-قريبا"/>
      <w:bookmarkEnd w:id="15"/>
      <w:proofErr w:type="gramStart"/>
      <w:r>
        <w:t xml:space="preserve">Capi </w:t>
      </w:r>
      <w:r>
        <w:rPr>
          <w:rFonts w:hint="cs"/>
          <w:rtl/>
        </w:rPr>
        <w:t xml:space="preserve"> </w:t>
      </w:r>
      <w:proofErr w:type="spellStart"/>
      <w:r>
        <w:t>investmentsTokenization</w:t>
      </w:r>
      <w:proofErr w:type="spellEnd"/>
      <w:proofErr w:type="gramEnd"/>
    </w:p>
    <w:p w14:paraId="5158F8FF" w14:textId="21256335" w:rsidR="00987A36" w:rsidRDefault="00F750D4" w:rsidP="00F750D4">
      <w:pPr>
        <w:pStyle w:val="FirstParagraph"/>
      </w:pPr>
      <w:proofErr w:type="spellStart"/>
      <w:r>
        <w:t>منصّة</w:t>
      </w:r>
      <w:proofErr w:type="spellEnd"/>
      <w:r>
        <w:t xml:space="preserve"> </w:t>
      </w:r>
      <w:proofErr w:type="spellStart"/>
      <w:r>
        <w:t>لإصدار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المُرمَّزة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 </w:t>
      </w:r>
      <w:proofErr w:type="spellStart"/>
      <w:r>
        <w:t>والامتثال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تكامل</w:t>
      </w:r>
      <w:proofErr w:type="spellEnd"/>
      <w:r>
        <w:t xml:space="preserve"> </w:t>
      </w:r>
      <w:proofErr w:type="spellStart"/>
      <w:r>
        <w:t>للحفظ</w:t>
      </w:r>
      <w:proofErr w:type="spellEnd"/>
      <w:r>
        <w:t xml:space="preserve"> </w:t>
      </w:r>
      <w:proofErr w:type="spellStart"/>
      <w:proofErr w:type="gramStart"/>
      <w:r>
        <w:t>والتدقيق</w:t>
      </w:r>
      <w:proofErr w:type="spellEnd"/>
      <w:r>
        <w:t>.</w:t>
      </w:r>
      <w:r w:rsidR="00071E3A">
        <w:rPr>
          <w:rFonts w:hint="cs"/>
          <w:rtl/>
        </w:rPr>
        <w:t>متخصصة</w:t>
      </w:r>
      <w:proofErr w:type="gramEnd"/>
      <w:r w:rsidR="00071E3A">
        <w:rPr>
          <w:rFonts w:hint="cs"/>
          <w:rtl/>
        </w:rPr>
        <w:t xml:space="preserve"> في الاستثمارات </w:t>
      </w:r>
      <w:proofErr w:type="spellStart"/>
      <w:r w:rsidR="00071E3A">
        <w:rPr>
          <w:rFonts w:hint="cs"/>
          <w:rtl/>
        </w:rPr>
        <w:t>ا</w:t>
      </w:r>
      <w:r w:rsidR="00C71132">
        <w:rPr>
          <w:rFonts w:hint="cs"/>
          <w:rtl/>
        </w:rPr>
        <w:t>الاخرى</w:t>
      </w:r>
      <w:proofErr w:type="spellEnd"/>
      <w:r w:rsidR="00071E3A">
        <w:rPr>
          <w:rFonts w:hint="cs"/>
          <w:rtl/>
        </w:rPr>
        <w:t xml:space="preserve"> </w:t>
      </w:r>
    </w:p>
    <w:p w14:paraId="2615CC78" w14:textId="77777777" w:rsidR="00987A36" w:rsidRDefault="00000000" w:rsidP="00C71132">
      <w:pPr>
        <w:pStyle w:val="Heading2"/>
        <w:numPr>
          <w:ilvl w:val="0"/>
          <w:numId w:val="19"/>
        </w:numPr>
      </w:pPr>
      <w:bookmarkStart w:id="17" w:name="كيف-تعمل-منصتنا-اللامركزية"/>
      <w:bookmarkEnd w:id="14"/>
      <w:bookmarkEnd w:id="16"/>
      <w:r>
        <w:t xml:space="preserve">5)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منصّتنا</w:t>
      </w:r>
      <w:proofErr w:type="spellEnd"/>
      <w:r>
        <w:t xml:space="preserve"> </w:t>
      </w:r>
      <w:proofErr w:type="spellStart"/>
      <w:r>
        <w:t>اللامركزية</w:t>
      </w:r>
      <w:proofErr w:type="spellEnd"/>
    </w:p>
    <w:p w14:paraId="2D51E585" w14:textId="77777777" w:rsidR="00987A36" w:rsidRDefault="00000000" w:rsidP="00C71132">
      <w:pPr>
        <w:pStyle w:val="Compact"/>
        <w:numPr>
          <w:ilvl w:val="0"/>
          <w:numId w:val="19"/>
        </w:numPr>
      </w:pPr>
      <w:r>
        <w:rPr>
          <w:b/>
          <w:bCs/>
        </w:rPr>
        <w:t>بنية عقود ذكية</w:t>
      </w:r>
      <w:r>
        <w:t xml:space="preserve"> لإدارة الإصدار والتحويل والتوزيعات.</w:t>
      </w:r>
    </w:p>
    <w:p w14:paraId="39DEF58F" w14:textId="77777777" w:rsidR="00987A3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سجلات على السلسلة</w:t>
      </w:r>
      <w:r>
        <w:t xml:space="preserve"> لشفافية الملكية والتحويلات.</w:t>
      </w:r>
    </w:p>
    <w:p w14:paraId="397F4B69" w14:textId="77777777" w:rsidR="00987A3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بوابة امتثال</w:t>
      </w:r>
      <w:r>
        <w:t xml:space="preserve"> خارج السلسلة (Off-chain) للتحقق من الهوية، تُصدر صلاحيات التحويل.</w:t>
      </w:r>
    </w:p>
    <w:p w14:paraId="637CDA87" w14:textId="77777777" w:rsidR="00987A3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واجهات برمجية</w:t>
      </w:r>
      <w:r>
        <w:t xml:space="preserve"> للمُصدرين والمستثمرين ووكلاء الحفظ.</w:t>
      </w:r>
    </w:p>
    <w:p w14:paraId="47D84FA6" w14:textId="77777777" w:rsidR="00987A3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قابلية التشغيل البيني</w:t>
      </w:r>
      <w:r>
        <w:t xml:space="preserve"> مع سلاسل متوافقة (EVM) حسب المنتج.</w:t>
      </w:r>
    </w:p>
    <w:p w14:paraId="50746EA4" w14:textId="77777777" w:rsidR="00987A36" w:rsidRDefault="00000000">
      <w:pPr>
        <w:pStyle w:val="BlockText"/>
      </w:pPr>
      <w:r>
        <w:rPr>
          <w:b/>
          <w:bCs/>
        </w:rPr>
        <w:t>النموذج التشغيلي:</w:t>
      </w:r>
      <w:r>
        <w:t xml:space="preserve"> لامركزي في الطبقة التنفيذية (العقود الذكية)، مع طبقة امتثال مؤسسية لضبط الوصول وفئات المستثمرين وقيود التحويل.</w:t>
      </w:r>
    </w:p>
    <w:p w14:paraId="1DC57387" w14:textId="77777777" w:rsidR="00987A36" w:rsidRDefault="00000000">
      <w:r>
        <w:pict w14:anchorId="63204085">
          <v:rect id="_x0000_i1031" style="width:0;height:1.5pt" o:hralign="center" o:hrstd="t" o:hr="t"/>
        </w:pict>
      </w:r>
    </w:p>
    <w:p w14:paraId="3AEDD5BD" w14:textId="77777777" w:rsidR="00987A36" w:rsidRDefault="00000000">
      <w:pPr>
        <w:pStyle w:val="Heading2"/>
      </w:pPr>
      <w:bookmarkStart w:id="18" w:name="الشراكات-والتحالفات"/>
      <w:bookmarkEnd w:id="17"/>
      <w:r>
        <w:t>6) الشراكات والتحالفات</w:t>
      </w:r>
    </w:p>
    <w:p w14:paraId="512D8961" w14:textId="6EC1519B" w:rsidR="00987A36" w:rsidRDefault="00000000">
      <w:pPr>
        <w:pStyle w:val="FirstParagraph"/>
      </w:pPr>
      <w:r>
        <w:rPr>
          <w:b/>
          <w:bCs/>
        </w:rPr>
        <w:t>شركاء رئيسيون:</w:t>
      </w:r>
      <w:r>
        <w:t xml:space="preserve"> - HCC International Company in Insurance Investments - </w:t>
      </w:r>
      <w:r w:rsidR="00C71132">
        <w:t>–</w:t>
      </w:r>
      <w:proofErr w:type="spellStart"/>
      <w:r>
        <w:t>ssurax</w:t>
      </w:r>
      <w:proofErr w:type="spellEnd"/>
      <w:r>
        <w:t xml:space="preserve"> Insurance - </w:t>
      </w:r>
      <w:r w:rsidR="00C71132">
        <w:t>–</w:t>
      </w:r>
      <w:r>
        <w:t xml:space="preserve">IM Financial Group - </w:t>
      </w:r>
      <w:r w:rsidR="00C71132">
        <w:t>–</w:t>
      </w:r>
      <w:r>
        <w:t xml:space="preserve">DH Development - </w:t>
      </w:r>
      <w:r w:rsidR="00C71132">
        <w:t>–</w:t>
      </w:r>
      <w:r>
        <w:t xml:space="preserve">lite Gate Properties - </w:t>
      </w:r>
      <w:r w:rsidR="00C71132">
        <w:t>–</w:t>
      </w:r>
      <w:r>
        <w:t xml:space="preserve">rim Inn Hotels - </w:t>
      </w:r>
      <w:r w:rsidR="00C71132">
        <w:t>–</w:t>
      </w:r>
      <w:r>
        <w:t>ova Property Management</w:t>
      </w:r>
    </w:p>
    <w:p w14:paraId="5AFC2049" w14:textId="722284DF" w:rsidR="00987A36" w:rsidRDefault="00000000">
      <w:pPr>
        <w:pStyle w:val="BodyText"/>
      </w:pPr>
      <w:r>
        <w:rPr>
          <w:b/>
          <w:bCs/>
        </w:rPr>
        <w:t xml:space="preserve">شراكات </w:t>
      </w:r>
      <w:proofErr w:type="spellStart"/>
      <w:r>
        <w:rPr>
          <w:b/>
          <w:bCs/>
        </w:rPr>
        <w:t>استثمارية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وتقنية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Pronova</w:t>
      </w:r>
      <w:proofErr w:type="spellEnd"/>
      <w:r>
        <w:t xml:space="preserve"> Cryptocurrency - </w:t>
      </w:r>
      <w:r w:rsidR="00C71132">
        <w:t>–</w:t>
      </w:r>
      <w:r>
        <w:t>ova Digital Finance</w:t>
      </w:r>
    </w:p>
    <w:p w14:paraId="156F6664" w14:textId="77777777" w:rsidR="00987A36" w:rsidRDefault="00000000">
      <w:pPr>
        <w:pStyle w:val="BlockText"/>
      </w:pPr>
      <w:r>
        <w:t>تتفاوت طبيعة الشراكات حسب الدولة والمنتج وتُفصَّل في وثائق كل طرح.</w:t>
      </w:r>
    </w:p>
    <w:p w14:paraId="6DB7C3F2" w14:textId="77777777" w:rsidR="00987A36" w:rsidRDefault="00000000">
      <w:r>
        <w:pict w14:anchorId="67581A70">
          <v:rect id="_x0000_i1032" style="width:0;height:1.5pt" o:hralign="center" o:hrstd="t" o:hr="t"/>
        </w:pict>
      </w:r>
    </w:p>
    <w:p w14:paraId="3DE50EE7" w14:textId="77777777" w:rsidR="00987A36" w:rsidRDefault="00000000">
      <w:pPr>
        <w:pStyle w:val="Heading2"/>
      </w:pPr>
      <w:bookmarkStart w:id="19" w:name="رحلة-المستخدم"/>
      <w:bookmarkEnd w:id="18"/>
      <w:r>
        <w:t>7) رحلة المستخدم</w:t>
      </w:r>
    </w:p>
    <w:p w14:paraId="177994A7" w14:textId="77777777" w:rsidR="00987A36" w:rsidRDefault="00000000">
      <w:pPr>
        <w:pStyle w:val="Heading3"/>
      </w:pPr>
      <w:bookmarkStart w:id="20" w:name="للمستثمرين"/>
      <w:r>
        <w:t>للمستثمرين</w:t>
      </w:r>
    </w:p>
    <w:p w14:paraId="2E489140" w14:textId="77777777" w:rsidR="00987A36" w:rsidRDefault="00000000">
      <w:pPr>
        <w:pStyle w:val="Compact"/>
        <w:numPr>
          <w:ilvl w:val="0"/>
          <w:numId w:val="11"/>
        </w:numPr>
      </w:pPr>
      <w:r>
        <w:t>إنشاء حساب وإكمال KYC/AML.</w:t>
      </w:r>
    </w:p>
    <w:p w14:paraId="30F92223" w14:textId="77777777" w:rsidR="00987A36" w:rsidRDefault="00000000">
      <w:pPr>
        <w:pStyle w:val="Compact"/>
        <w:numPr>
          <w:ilvl w:val="0"/>
          <w:numId w:val="11"/>
        </w:numPr>
      </w:pPr>
      <w:r>
        <w:t>استعراض الفرص وقراءة وثائق الطرح والإفصاحات.</w:t>
      </w:r>
    </w:p>
    <w:p w14:paraId="609F630B" w14:textId="77777777" w:rsidR="00987A36" w:rsidRDefault="00000000">
      <w:pPr>
        <w:pStyle w:val="Compact"/>
        <w:numPr>
          <w:ilvl w:val="0"/>
          <w:numId w:val="11"/>
        </w:numPr>
      </w:pPr>
      <w:r>
        <w:t>الاكتتاب عبر القنوات المعتمدة.</w:t>
      </w:r>
    </w:p>
    <w:p w14:paraId="5DA77E07" w14:textId="77777777" w:rsidR="00987A36" w:rsidRDefault="00000000">
      <w:pPr>
        <w:pStyle w:val="Compact"/>
        <w:numPr>
          <w:ilvl w:val="0"/>
          <w:numId w:val="11"/>
        </w:numPr>
      </w:pPr>
      <w:r>
        <w:t>متابعة الأداء والتوزيعات ولوحات الحساب.</w:t>
      </w:r>
    </w:p>
    <w:p w14:paraId="7D9AB4FF" w14:textId="77777777" w:rsidR="00987A36" w:rsidRDefault="00000000">
      <w:pPr>
        <w:pStyle w:val="Compact"/>
        <w:numPr>
          <w:ilvl w:val="0"/>
          <w:numId w:val="11"/>
        </w:numPr>
      </w:pPr>
      <w:r>
        <w:t>استخدام آليات التخارج (بيع حصص/نوافذ سيولة/سوق ثانوي داخلي عند الإتاحة).</w:t>
      </w:r>
    </w:p>
    <w:p w14:paraId="331E8E67" w14:textId="77777777" w:rsidR="00987A36" w:rsidRDefault="00000000">
      <w:pPr>
        <w:pStyle w:val="Heading3"/>
      </w:pPr>
      <w:bookmarkStart w:id="21" w:name="للمصدرين-مالكي-الأصول"/>
      <w:bookmarkEnd w:id="20"/>
      <w:r>
        <w:t>للمُصدرين (مالكي الأصول)</w:t>
      </w:r>
    </w:p>
    <w:p w14:paraId="3649D152" w14:textId="77777777" w:rsidR="00987A36" w:rsidRDefault="00000000">
      <w:pPr>
        <w:pStyle w:val="Compact"/>
        <w:numPr>
          <w:ilvl w:val="0"/>
          <w:numId w:val="12"/>
        </w:numPr>
      </w:pPr>
      <w:r>
        <w:t>تقديم ملف الصفقة والمستندات.</w:t>
      </w:r>
    </w:p>
    <w:p w14:paraId="48F010B4" w14:textId="77777777" w:rsidR="00987A36" w:rsidRDefault="00000000">
      <w:pPr>
        <w:pStyle w:val="Compact"/>
        <w:numPr>
          <w:ilvl w:val="0"/>
          <w:numId w:val="12"/>
        </w:numPr>
      </w:pPr>
      <w:r>
        <w:t>التقييم الفني/المالي/القانوني.</w:t>
      </w:r>
    </w:p>
    <w:p w14:paraId="3CBDA208" w14:textId="77777777" w:rsidR="00987A36" w:rsidRDefault="00000000">
      <w:pPr>
        <w:pStyle w:val="Compact"/>
        <w:numPr>
          <w:ilvl w:val="0"/>
          <w:numId w:val="12"/>
        </w:numPr>
      </w:pPr>
      <w:r>
        <w:t>إعداد العقود الذكية وبُنى الامتثال وإطلاق الطرح.</w:t>
      </w:r>
    </w:p>
    <w:p w14:paraId="51FDE22D" w14:textId="77777777" w:rsidR="00987A36" w:rsidRDefault="00000000">
      <w:pPr>
        <w:pStyle w:val="Compact"/>
        <w:numPr>
          <w:ilvl w:val="0"/>
          <w:numId w:val="12"/>
        </w:numPr>
      </w:pPr>
      <w:r>
        <w:t>إدارة المستثمرين والتقارير والتوزيعات.</w:t>
      </w:r>
    </w:p>
    <w:p w14:paraId="13DAA6F3" w14:textId="77777777" w:rsidR="00987A36" w:rsidRDefault="00000000">
      <w:r>
        <w:pict w14:anchorId="39FB18A6">
          <v:rect id="_x0000_i1033" style="width:0;height:1.5pt" o:hralign="center" o:hrstd="t" o:hr="t"/>
        </w:pict>
      </w:r>
    </w:p>
    <w:p w14:paraId="46438082" w14:textId="77777777" w:rsidR="00987A36" w:rsidRDefault="00000000">
      <w:pPr>
        <w:pStyle w:val="Heading2"/>
      </w:pPr>
      <w:bookmarkStart w:id="22" w:name="التغطية-الجغرافية-والفروع"/>
      <w:bookmarkEnd w:id="19"/>
      <w:bookmarkEnd w:id="21"/>
      <w:r>
        <w:t>8) التغطية الجغرافية والفروع</w:t>
      </w:r>
    </w:p>
    <w:p w14:paraId="26A5D8F7" w14:textId="77777777" w:rsidR="00987A36" w:rsidRDefault="00000000">
      <w:pPr>
        <w:pStyle w:val="FirstParagraph"/>
      </w:pPr>
      <w:r>
        <w:rPr>
          <w:b/>
          <w:bCs/>
        </w:rPr>
        <w:t>المملكة المتحدة (UK):</w:t>
      </w:r>
      <w:r>
        <w:t xml:space="preserve"> 128 City Road, London, United Kingdom EC1V 2NX</w:t>
      </w:r>
      <w:r>
        <w:br/>
      </w:r>
      <w:r>
        <w:rPr>
          <w:b/>
          <w:bCs/>
        </w:rPr>
        <w:t>الولايات المتحدة (US):</w:t>
      </w:r>
      <w:r>
        <w:t xml:space="preserve"> 30 N Gould St, Ste R, Sheridan, WY 82801</w:t>
      </w:r>
      <w:r>
        <w:br/>
      </w:r>
      <w:r>
        <w:rPr>
          <w:b/>
          <w:bCs/>
        </w:rPr>
        <w:t>الإمارات العربية المتحدة (UAE):</w:t>
      </w:r>
      <w:r>
        <w:t xml:space="preserve"> أبوظبي – City of Lights، برج Addax (جزيرة الريم)</w:t>
      </w:r>
    </w:p>
    <w:p w14:paraId="4381381F" w14:textId="77777777" w:rsidR="00987A36" w:rsidRDefault="00000000">
      <w:pPr>
        <w:pStyle w:val="BlockText"/>
      </w:pPr>
      <w:r>
        <w:t>تتباين الأطر التنظيمية والتسويقية حسب الولاية القضائية. نُطبّق مواءمات خاصة بكل سوق ومنتج.</w:t>
      </w:r>
    </w:p>
    <w:p w14:paraId="4F52E689" w14:textId="77777777" w:rsidR="00987A36" w:rsidRDefault="00000000">
      <w:r>
        <w:pict w14:anchorId="70ED6999">
          <v:rect id="_x0000_i1034" style="width:0;height:1.5pt" o:hralign="center" o:hrstd="t" o:hr="t"/>
        </w:pict>
      </w:r>
    </w:p>
    <w:p w14:paraId="3A62F77A" w14:textId="77777777" w:rsidR="00987A36" w:rsidRDefault="00000000">
      <w:pPr>
        <w:pStyle w:val="Heading2"/>
      </w:pPr>
      <w:bookmarkStart w:id="23" w:name="البنية-التقنية-والأمن"/>
      <w:bookmarkEnd w:id="22"/>
      <w:r>
        <w:t>9) البنية التقنية والأمن</w:t>
      </w:r>
    </w:p>
    <w:p w14:paraId="01BCD7C5" w14:textId="77777777" w:rsidR="00987A36" w:rsidRDefault="00000000">
      <w:pPr>
        <w:pStyle w:val="Heading3"/>
      </w:pPr>
      <w:bookmarkStart w:id="24" w:name="الطبقات-التقنية"/>
      <w:r>
        <w:t>9.1 الطبقات التقنية</w:t>
      </w:r>
    </w:p>
    <w:p w14:paraId="44AE48E1" w14:textId="77777777" w:rsidR="00987A3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طبقة الواجهة (App/Web):</w:t>
      </w:r>
      <w:r>
        <w:t xml:space="preserve"> لوحات مستثمر/مُصدر، إدارة المستندات، تنبيهات، تحليلات.</w:t>
      </w:r>
    </w:p>
    <w:p w14:paraId="6D2EAEF0" w14:textId="77777777" w:rsidR="00987A3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طبقة الخدمات (APIs):</w:t>
      </w:r>
      <w:r>
        <w:t xml:space="preserve"> تكامل KYC/AML/عقوبات، الدفع، الحفظ، التقارير.</w:t>
      </w:r>
    </w:p>
    <w:p w14:paraId="32FA1DCE" w14:textId="77777777" w:rsidR="00987A3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طبقة العقود الذكية:</w:t>
      </w:r>
      <w:r>
        <w:t xml:space="preserve"> إصدار/تحويل/توزيع/قيود تحويل وفق اللوائح.</w:t>
      </w:r>
    </w:p>
    <w:p w14:paraId="405641FA" w14:textId="77777777" w:rsidR="00987A3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طبقة البيانات:</w:t>
      </w:r>
      <w:r>
        <w:t xml:space="preserve"> مستودعات مشفّرة، لقطات، سجلات تدقيق.</w:t>
      </w:r>
    </w:p>
    <w:p w14:paraId="482DDB01" w14:textId="77777777" w:rsidR="00987A36" w:rsidRDefault="00000000">
      <w:pPr>
        <w:pStyle w:val="Heading3"/>
      </w:pPr>
      <w:bookmarkStart w:id="25" w:name="الأمن-السيبراني-وإدارة-الثغرات"/>
      <w:bookmarkEnd w:id="24"/>
      <w:r>
        <w:t>9.2 الأمن السيبراني وإدارة الثغرات</w:t>
      </w:r>
    </w:p>
    <w:p w14:paraId="22377E45" w14:textId="77777777" w:rsidR="00987A36" w:rsidRDefault="00000000">
      <w:pPr>
        <w:pStyle w:val="Compact"/>
        <w:numPr>
          <w:ilvl w:val="0"/>
          <w:numId w:val="14"/>
        </w:numPr>
      </w:pPr>
      <w:r>
        <w:t>إطار ISO 27001/NIST؛ MFA؛ مبدأ أقل امتياز؛ تشفير AES-256/TLS 1.2+.</w:t>
      </w:r>
    </w:p>
    <w:p w14:paraId="45F3ECCA" w14:textId="77777777" w:rsidR="00987A36" w:rsidRDefault="00000000">
      <w:pPr>
        <w:pStyle w:val="Compact"/>
        <w:numPr>
          <w:ilvl w:val="0"/>
          <w:numId w:val="14"/>
        </w:numPr>
      </w:pPr>
      <w:r>
        <w:t>فحص ثغرات دوري، اختبارات اختراق سنوية، جداول تصحيح حسب الشدة.</w:t>
      </w:r>
    </w:p>
    <w:p w14:paraId="39CFE56A" w14:textId="77777777" w:rsidR="00987A36" w:rsidRDefault="00000000">
      <w:pPr>
        <w:pStyle w:val="Compact"/>
        <w:numPr>
          <w:ilvl w:val="0"/>
          <w:numId w:val="14"/>
        </w:numPr>
      </w:pPr>
      <w:r>
        <w:t>إدارة مفاتيح (KMS/HSM/MPC) وفق حساسية الأصل والمنتج.</w:t>
      </w:r>
    </w:p>
    <w:p w14:paraId="77A0D9CA" w14:textId="77777777" w:rsidR="00987A36" w:rsidRDefault="00000000">
      <w:pPr>
        <w:pStyle w:val="Compact"/>
        <w:numPr>
          <w:ilvl w:val="0"/>
          <w:numId w:val="14"/>
        </w:numPr>
      </w:pPr>
      <w:r>
        <w:t>خطة استجابة للحوادث (IRP) متصلة بـ BCP/DRP.</w:t>
      </w:r>
    </w:p>
    <w:p w14:paraId="70D002C1" w14:textId="77777777" w:rsidR="00987A36" w:rsidRDefault="00000000">
      <w:pPr>
        <w:pStyle w:val="Heading3"/>
      </w:pPr>
      <w:bookmarkStart w:id="26" w:name="الخصوصية-والامتثال"/>
      <w:bookmarkEnd w:id="25"/>
      <w:r>
        <w:t>9.3 الخصوصية والامتثال</w:t>
      </w:r>
    </w:p>
    <w:p w14:paraId="7706A75D" w14:textId="77777777" w:rsidR="00987A36" w:rsidRDefault="00000000">
      <w:pPr>
        <w:pStyle w:val="Compact"/>
        <w:numPr>
          <w:ilvl w:val="0"/>
          <w:numId w:val="15"/>
        </w:numPr>
      </w:pPr>
      <w:r>
        <w:t>سياسة خصوصية متوافقة مع GDPR/UK GDPR/PDPL.</w:t>
      </w:r>
    </w:p>
    <w:p w14:paraId="554F815C" w14:textId="77777777" w:rsidR="00987A36" w:rsidRDefault="00000000">
      <w:pPr>
        <w:pStyle w:val="Compact"/>
        <w:numPr>
          <w:ilvl w:val="0"/>
          <w:numId w:val="15"/>
        </w:numPr>
      </w:pPr>
      <w:r>
        <w:t>«Travel Rule» عند تحويل أصول افتراضية عبر مزوّدي خدمات (VASPs) حيثما ينطبق.</w:t>
      </w:r>
    </w:p>
    <w:p w14:paraId="662299E2" w14:textId="77777777" w:rsidR="00987A36" w:rsidRDefault="00000000">
      <w:r>
        <w:pict w14:anchorId="5EF915DB">
          <v:rect id="_x0000_i1035" style="width:0;height:1.5pt" o:hralign="center" o:hrstd="t" o:hr="t"/>
        </w:pict>
      </w:r>
    </w:p>
    <w:p w14:paraId="58766FC8" w14:textId="77777777" w:rsidR="00987A36" w:rsidRDefault="00000000">
      <w:pPr>
        <w:pStyle w:val="Heading2"/>
      </w:pPr>
      <w:bookmarkStart w:id="27" w:name="دراسات-حالة-ونتائج-أمثلة-سردية"/>
      <w:bookmarkEnd w:id="23"/>
      <w:bookmarkEnd w:id="26"/>
      <w:r>
        <w:t>10) دراسات حالة ونتائج (أمثلة سردية)</w:t>
      </w:r>
    </w:p>
    <w:p w14:paraId="52AB2F16" w14:textId="77777777" w:rsidR="00987A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ترميز أصل عقاري مُدر للدخل:</w:t>
      </w:r>
      <w:r>
        <w:t xml:space="preserve"> تخفيض زمن جمع رأس المال وتوسيع قاعدة المستثمرين المؤهلين.</w:t>
      </w:r>
    </w:p>
    <w:p w14:paraId="0C3A3A42" w14:textId="77777777" w:rsidR="00987A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سلة أصول مشفّرة مُدارة:</w:t>
      </w:r>
      <w:r>
        <w:t xml:space="preserve"> ضبط الانحراف عن المؤشر المرجعي مع شفافية تقارير المخاطر.</w:t>
      </w:r>
    </w:p>
    <w:p w14:paraId="30D9B298" w14:textId="77777777" w:rsidR="00987A3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ملكية جزئية لمجمع فندقي:</w:t>
      </w:r>
      <w:r>
        <w:t xml:space="preserve"> تحسين إشغال وتوزيعات ربع سنوية وفق الأداء.</w:t>
      </w:r>
    </w:p>
    <w:p w14:paraId="2AA54909" w14:textId="77777777" w:rsidR="00987A36" w:rsidRDefault="00000000">
      <w:pPr>
        <w:pStyle w:val="BlockText"/>
      </w:pPr>
      <w:r>
        <w:t>تُنشر التفاصيل الكاملة بعد الموافقات التنظيمية.</w:t>
      </w:r>
    </w:p>
    <w:p w14:paraId="21EFB39D" w14:textId="77777777" w:rsidR="00987A36" w:rsidRDefault="00000000">
      <w:r>
        <w:pict w14:anchorId="14C85564">
          <v:rect id="_x0000_i1036" style="width:0;height:1.5pt" o:hralign="center" o:hrstd="t" o:hr="t"/>
        </w:pict>
      </w:r>
    </w:p>
    <w:p w14:paraId="03CA639B" w14:textId="77777777" w:rsidR="00987A36" w:rsidRDefault="00000000">
      <w:pPr>
        <w:pStyle w:val="Heading2"/>
      </w:pPr>
      <w:bookmarkStart w:id="28" w:name="الأسئلة-الشائعة-faq"/>
      <w:bookmarkEnd w:id="27"/>
      <w:r>
        <w:t>11) الأسئلة الشائعة (FAQ)</w:t>
      </w:r>
    </w:p>
    <w:p w14:paraId="065BF56C" w14:textId="77777777" w:rsidR="00987A36" w:rsidRDefault="00000000">
      <w:pPr>
        <w:pStyle w:val="FirstParagraph"/>
      </w:pPr>
      <w:r>
        <w:rPr>
          <w:b/>
          <w:bCs/>
        </w:rPr>
        <w:t>ما الفارق بين الترميز والملكية الجزئية؟</w:t>
      </w:r>
      <w:r>
        <w:t xml:space="preserve"> الترميز تمثيل رقمي للحقوق على السلسلة؛ والملكية الجزئية تقسيم الحقوق الاقتصادية—وقد يجتمعان في منتج واحد.</w:t>
      </w:r>
    </w:p>
    <w:p w14:paraId="10E2E7FC" w14:textId="77777777" w:rsidR="00987A36" w:rsidRDefault="00000000">
      <w:pPr>
        <w:pStyle w:val="BodyText"/>
      </w:pPr>
      <w:r>
        <w:rPr>
          <w:b/>
          <w:bCs/>
        </w:rPr>
        <w:t>هل المنصّة لامركزية بالكامل؟</w:t>
      </w:r>
      <w:r>
        <w:t xml:space="preserve"> التنفيذ على السلسلة لامركزي عبر عقود ذكية، مع طبقة امتثال مؤسسية لضبط فئات المستثمرين وقيود التحويل.</w:t>
      </w:r>
    </w:p>
    <w:p w14:paraId="6BEA676A" w14:textId="77777777" w:rsidR="00987A36" w:rsidRDefault="00000000">
      <w:pPr>
        <w:pStyle w:val="BodyText"/>
      </w:pPr>
      <w:r>
        <w:rPr>
          <w:b/>
          <w:bCs/>
        </w:rPr>
        <w:t>كيف تُدار المخاطر؟</w:t>
      </w:r>
      <w:r>
        <w:t xml:space="preserve"> فحص فني/مالي/قانوني، تأمينات، تنويع، ضوابط أمن معلومات، ومراجعات مستقلة.</w:t>
      </w:r>
    </w:p>
    <w:p w14:paraId="1A8E488B" w14:textId="77777777" w:rsidR="00987A36" w:rsidRDefault="00000000">
      <w:pPr>
        <w:pStyle w:val="BodyText"/>
      </w:pPr>
      <w:r>
        <w:rPr>
          <w:b/>
          <w:bCs/>
        </w:rPr>
        <w:t>هل جميع المنتجات متاحة للجميع؟</w:t>
      </w:r>
      <w:r>
        <w:t xml:space="preserve"> لا. الإتاحة تعتمد على الدولة وفئة المستثمر والمنتج.</w:t>
      </w:r>
    </w:p>
    <w:p w14:paraId="7FEDC10A" w14:textId="77777777" w:rsidR="00C71132" w:rsidRDefault="00000000">
      <w:r>
        <w:pict w14:anchorId="6480A735">
          <v:rect id="_x0000_i1037" style="width:0;height:1.5pt" o:hralign="center" o:hrstd="t" o:hr="t"/>
        </w:pict>
      </w:r>
    </w:p>
    <w:p w14:paraId="5F81B9DC" w14:textId="325B9EF4" w:rsidR="00987A36" w:rsidRDefault="00987A36">
      <w:pPr>
        <w:rPr>
          <w:rtl/>
        </w:rPr>
      </w:pPr>
    </w:p>
    <w:p w14:paraId="1093D6FA" w14:textId="77777777" w:rsidR="00C71132" w:rsidRDefault="00C71132"/>
    <w:p w14:paraId="746CE69F" w14:textId="77777777" w:rsidR="00C71132" w:rsidRDefault="00C71132">
      <w:pPr>
        <w:rPr>
          <w:rtl/>
        </w:rPr>
      </w:pPr>
    </w:p>
    <w:p w14:paraId="37854334" w14:textId="77777777" w:rsidR="00C71132" w:rsidRDefault="00C71132">
      <w:pPr>
        <w:rPr>
          <w:rtl/>
        </w:rPr>
      </w:pPr>
    </w:p>
    <w:p w14:paraId="7A6A43B0" w14:textId="77777777" w:rsidR="00C71132" w:rsidRDefault="00C71132">
      <w:pPr>
        <w:rPr>
          <w:rtl/>
        </w:rPr>
      </w:pPr>
    </w:p>
    <w:p w14:paraId="04040E98" w14:textId="77777777" w:rsidR="00C71132" w:rsidRDefault="00C71132">
      <w:pPr>
        <w:rPr>
          <w:rtl/>
        </w:rPr>
      </w:pPr>
    </w:p>
    <w:p w14:paraId="1976B6F0" w14:textId="77777777" w:rsidR="00C71132" w:rsidRDefault="00C71132">
      <w:pPr>
        <w:rPr>
          <w:rtl/>
        </w:rPr>
      </w:pPr>
    </w:p>
    <w:p w14:paraId="0DE49459" w14:textId="77777777" w:rsidR="00C71132" w:rsidRDefault="00C71132">
      <w:pPr>
        <w:rPr>
          <w:rtl/>
        </w:rPr>
      </w:pPr>
    </w:p>
    <w:p w14:paraId="284CC29F" w14:textId="77777777" w:rsidR="00C71132" w:rsidRDefault="00C71132">
      <w:pPr>
        <w:rPr>
          <w:rtl/>
        </w:rPr>
      </w:pPr>
    </w:p>
    <w:p w14:paraId="4CC81F54" w14:textId="77777777" w:rsidR="00C71132" w:rsidRDefault="00C71132">
      <w:pPr>
        <w:rPr>
          <w:rtl/>
        </w:rPr>
      </w:pPr>
    </w:p>
    <w:p w14:paraId="1B2E1EB2" w14:textId="77777777" w:rsidR="00C71132" w:rsidRDefault="00C71132">
      <w:pPr>
        <w:rPr>
          <w:rtl/>
        </w:rPr>
      </w:pPr>
    </w:p>
    <w:p w14:paraId="57174447" w14:textId="77777777" w:rsidR="00C71132" w:rsidRDefault="00C71132">
      <w:pPr>
        <w:rPr>
          <w:rtl/>
        </w:rPr>
      </w:pPr>
    </w:p>
    <w:p w14:paraId="1C9D06CE" w14:textId="77777777" w:rsidR="00C71132" w:rsidRDefault="00C71132"/>
    <w:p w14:paraId="0EC42410" w14:textId="77777777" w:rsidR="00987A36" w:rsidRDefault="00000000">
      <w:pPr>
        <w:pStyle w:val="Heading2"/>
      </w:pPr>
      <w:bookmarkStart w:id="29" w:name="المستندات-والسياسات-روابط-جاهزة-للنشر"/>
      <w:bookmarkEnd w:id="28"/>
      <w:r>
        <w:t>12) المستندات والسياسات (روابط جاهزة للنشر)</w:t>
      </w:r>
    </w:p>
    <w:p w14:paraId="15A825F3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الشروط والأحكام العامة</w:t>
      </w:r>
    </w:p>
    <w:p w14:paraId="6EC48E3A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سياسة الخصوصية وحماية البيانات</w:t>
      </w:r>
    </w:p>
    <w:p w14:paraId="059134B2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سياسة مكافحة غسل الأموال وتمويل الإرهاب (AML/CFT)</w:t>
      </w:r>
    </w:p>
    <w:p w14:paraId="2E9F3A40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إفصاحات المخاطر</w:t>
      </w:r>
    </w:p>
    <w:p w14:paraId="2D8A7BD3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وثائق الطرح/نشرات المعلومات/اتفاقيات الاكتتاب</w:t>
      </w:r>
    </w:p>
    <w:p w14:paraId="34BD0793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سياسة الشكاوى وحل النزاعات</w:t>
      </w:r>
    </w:p>
    <w:p w14:paraId="52D8558A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سياسة تضارب المصالح</w:t>
      </w:r>
    </w:p>
    <w:p w14:paraId="50565F61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سياسة الاستمرارية وخطط الطوارئ (BCP/DRP)</w:t>
      </w:r>
    </w:p>
    <w:p w14:paraId="1C95FAAF" w14:textId="77777777" w:rsidR="00987A3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سياسة الأمن السيبراني وإدارة الثغرات</w:t>
      </w:r>
    </w:p>
    <w:p w14:paraId="40BEDB60" w14:textId="77777777" w:rsidR="00987A36" w:rsidRDefault="00000000">
      <w:pPr>
        <w:pStyle w:val="BlockText"/>
      </w:pPr>
      <w:r>
        <w:t>تُخصَّص كل وثيقة وفق الولاية القضائية المعتمدة (مثال: ADGM/FSRA، DIFC/DFSA، FCA/UK، أو نظام أمريكي Reg D/Reg S).</w:t>
      </w:r>
    </w:p>
    <w:p w14:paraId="74F2B682" w14:textId="77777777" w:rsidR="00987A36" w:rsidRDefault="00000000">
      <w:r>
        <w:pict w14:anchorId="369B79D7">
          <v:rect id="_x0000_i1038" style="width:0;height:1.5pt" o:hralign="center" o:hrstd="t" o:hr="t"/>
        </w:pict>
      </w:r>
    </w:p>
    <w:p w14:paraId="1E5081C1" w14:textId="77777777" w:rsidR="00987A36" w:rsidRDefault="00000000">
      <w:pPr>
        <w:pStyle w:val="Heading2"/>
      </w:pPr>
      <w:bookmarkStart w:id="30" w:name="تواصل-معنا"/>
      <w:bookmarkEnd w:id="29"/>
      <w:r>
        <w:t>13) تواصل معنا</w:t>
      </w:r>
    </w:p>
    <w:p w14:paraId="118E8B94" w14:textId="11F1B7F6" w:rsidR="00987A36" w:rsidRDefault="00000000">
      <w:pPr>
        <w:pStyle w:val="FirstParagraph"/>
      </w:pPr>
      <w:proofErr w:type="spellStart"/>
      <w:r>
        <w:rPr>
          <w:b/>
          <w:bCs/>
        </w:rPr>
        <w:t>استفسارات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المستثمرين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br/>
      </w:r>
      <w:proofErr w:type="spellStart"/>
      <w:r>
        <w:rPr>
          <w:b/>
          <w:bCs/>
        </w:rPr>
        <w:t>انضمام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كمُصدِر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ترميز</w:t>
      </w:r>
      <w:proofErr w:type="spellEnd"/>
      <w:r>
        <w:t xml:space="preserve"> </w:t>
      </w:r>
      <w:proofErr w:type="spellStart"/>
      <w:r>
        <w:t>أصل</w:t>
      </w:r>
      <w:proofErr w:type="spellEnd"/>
      <w:r>
        <w:t>/</w:t>
      </w:r>
      <w:proofErr w:type="spellStart"/>
      <w:r>
        <w:t>إطلاق</w:t>
      </w:r>
      <w:proofErr w:type="spellEnd"/>
      <w:r>
        <w:t xml:space="preserve"> </w:t>
      </w:r>
      <w:proofErr w:type="spellStart"/>
      <w:r>
        <w:t>صندوق</w:t>
      </w:r>
      <w:proofErr w:type="spellEnd"/>
      <w:r>
        <w:br/>
      </w:r>
      <w:proofErr w:type="spellStart"/>
      <w:r>
        <w:rPr>
          <w:b/>
          <w:bCs/>
        </w:rPr>
        <w:t>البريد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العام</w:t>
      </w:r>
      <w:proofErr w:type="spellEnd"/>
      <w:r>
        <w:rPr>
          <w:b/>
          <w:bCs/>
        </w:rPr>
        <w:t>:</w:t>
      </w:r>
      <w:r>
        <w:t xml:space="preserve"> info@capimaxinvestment.com</w:t>
      </w:r>
      <w:r>
        <w:br/>
      </w:r>
      <w:proofErr w:type="spellStart"/>
      <w:r>
        <w:rPr>
          <w:b/>
          <w:bCs/>
        </w:rPr>
        <w:t>الخصوصية</w:t>
      </w:r>
      <w:proofErr w:type="spellEnd"/>
      <w:r>
        <w:rPr>
          <w:b/>
          <w:bCs/>
        </w:rPr>
        <w:t>:</w:t>
      </w:r>
      <w:r>
        <w:t xml:space="preserve"> privacy@capimaxinvestment.com</w:t>
      </w:r>
      <w:r>
        <w:br/>
      </w:r>
      <w:proofErr w:type="spellStart"/>
      <w:r>
        <w:rPr>
          <w:b/>
          <w:bCs/>
        </w:rPr>
        <w:t>الشكاوى</w:t>
      </w:r>
      <w:proofErr w:type="spellEnd"/>
      <w:r>
        <w:rPr>
          <w:b/>
          <w:bCs/>
        </w:rPr>
        <w:t>:</w:t>
      </w:r>
      <w:r>
        <w:t xml:space="preserve"> complaints@capimaxinvestment.com</w:t>
      </w:r>
      <w:r>
        <w:br/>
      </w:r>
      <w:proofErr w:type="spellStart"/>
      <w:r>
        <w:rPr>
          <w:b/>
          <w:bCs/>
        </w:rPr>
        <w:t>العناوين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قسم</w:t>
      </w:r>
      <w:proofErr w:type="spellEnd"/>
      <w:r>
        <w:t xml:space="preserve"> </w:t>
      </w:r>
      <w:proofErr w:type="spellStart"/>
      <w:r>
        <w:t>الفروع</w:t>
      </w:r>
      <w:proofErr w:type="spellEnd"/>
    </w:p>
    <w:p w14:paraId="248D64AA" w14:textId="77777777" w:rsidR="00987A36" w:rsidRDefault="00000000">
      <w:r>
        <w:pict w14:anchorId="059E01EE">
          <v:rect id="_x0000_i1039" style="width:0;height:1.5pt" o:hralign="center" o:hrstd="t" o:hr="t"/>
        </w:pict>
      </w:r>
    </w:p>
    <w:p w14:paraId="5F5B9490" w14:textId="77777777" w:rsidR="00987A36" w:rsidRDefault="00000000">
      <w:pPr>
        <w:pStyle w:val="Heading2"/>
      </w:pPr>
      <w:bookmarkStart w:id="31" w:name="تحذير-مخاطر-عام"/>
      <w:bookmarkEnd w:id="30"/>
      <w:r>
        <w:t>تحذير مخاطر عام</w:t>
      </w:r>
    </w:p>
    <w:p w14:paraId="575F4B1A" w14:textId="77777777" w:rsidR="00987A36" w:rsidRDefault="00000000">
      <w:pPr>
        <w:pStyle w:val="FirstParagraph"/>
      </w:pPr>
      <w:r>
        <w:t>تنطوي الاستثمارات والأصول الافتراضية على مخاطر تذبذب أو فقدان جزئي/كامل لرأس المال. الأداء التاريخي لا يضمن نتائج مستقبلية. بعض المنتجات موجّهة لمستثمرين مؤهلين فقط. يُرجى قراءة وثائق الطرح والإفصاحات بعناية واستشارة المستشارين المختصين.</w:t>
      </w:r>
    </w:p>
    <w:p w14:paraId="7DD108C5" w14:textId="77777777" w:rsidR="00987A36" w:rsidRDefault="00000000">
      <w:r>
        <w:pict w14:anchorId="19BCAC41">
          <v:rect id="_x0000_i1040" style="width:0;height:1.5pt" o:hralign="center" o:hrstd="t" o:hr="t"/>
        </w:pict>
      </w:r>
    </w:p>
    <w:p w14:paraId="574A7616" w14:textId="77777777" w:rsidR="00987A36" w:rsidRDefault="00000000">
      <w:pPr>
        <w:pStyle w:val="Heading2"/>
      </w:pPr>
      <w:bookmarkStart w:id="32" w:name="ملاحظات-تنفيذية-للفريق-التقنيالتصميم"/>
      <w:bookmarkEnd w:id="31"/>
      <w:r>
        <w:t>ملاحظات تنفيذية (للفريق التقني/التصميم)</w:t>
      </w:r>
    </w:p>
    <w:p w14:paraId="5EA10208" w14:textId="77777777" w:rsidR="00987A36" w:rsidRDefault="00000000">
      <w:pPr>
        <w:pStyle w:val="Compact"/>
        <w:numPr>
          <w:ilvl w:val="0"/>
          <w:numId w:val="18"/>
        </w:numPr>
      </w:pPr>
      <w:r>
        <w:t>واجهة ثنائية اللغة (عربي/English)، أداء عالٍ، WCAG 2.1، حماية محتوى وأمن.</w:t>
      </w:r>
    </w:p>
    <w:p w14:paraId="61D7D727" w14:textId="77777777" w:rsidR="00987A36" w:rsidRDefault="00000000">
      <w:pPr>
        <w:pStyle w:val="Compact"/>
        <w:numPr>
          <w:ilvl w:val="0"/>
          <w:numId w:val="18"/>
        </w:numPr>
      </w:pPr>
      <w:r>
        <w:t>تكاملات: KYC/AML/عقوبات، توقيع إلكتروني، حفظ/أمناء، بوابات دفع.</w:t>
      </w:r>
    </w:p>
    <w:p w14:paraId="3065E2BD" w14:textId="77777777" w:rsidR="00987A36" w:rsidRDefault="00000000">
      <w:pPr>
        <w:pStyle w:val="Compact"/>
        <w:numPr>
          <w:ilvl w:val="0"/>
          <w:numId w:val="18"/>
        </w:numPr>
      </w:pPr>
      <w:r>
        <w:t>لافتة موافقة ملفات الارتباط (CMP) وإدارة تفضيلات الخصوصية.</w:t>
      </w:r>
    </w:p>
    <w:p w14:paraId="4FB831E5" w14:textId="77777777" w:rsidR="00987A36" w:rsidRDefault="00000000">
      <w:pPr>
        <w:pStyle w:val="Compact"/>
        <w:numPr>
          <w:ilvl w:val="0"/>
          <w:numId w:val="18"/>
        </w:numPr>
      </w:pPr>
      <w:r>
        <w:t>بطاقات فرص ديناميكية، جداول رسوم شفافة، صفحة حالة (Status Page) عند الحوادث.</w:t>
      </w:r>
    </w:p>
    <w:p w14:paraId="685EF1BC" w14:textId="77777777" w:rsidR="00987A36" w:rsidRDefault="00000000">
      <w:pPr>
        <w:pStyle w:val="Compact"/>
        <w:numPr>
          <w:ilvl w:val="0"/>
          <w:numId w:val="18"/>
        </w:numPr>
      </w:pPr>
      <w:proofErr w:type="spellStart"/>
      <w:r>
        <w:t>روابط</w:t>
      </w:r>
      <w:proofErr w:type="spellEnd"/>
      <w:r>
        <w:t xml:space="preserve"> </w:t>
      </w:r>
      <w:proofErr w:type="spellStart"/>
      <w:r>
        <w:t>تنزيل</w:t>
      </w:r>
      <w:proofErr w:type="spellEnd"/>
      <w:r>
        <w:t xml:space="preserve"> PDF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السياسات</w:t>
      </w:r>
      <w:proofErr w:type="spellEnd"/>
      <w:r>
        <w:t xml:space="preserve"> </w:t>
      </w:r>
      <w:proofErr w:type="spellStart"/>
      <w:r>
        <w:t>والوثائق</w:t>
      </w:r>
      <w:proofErr w:type="spellEnd"/>
      <w:r>
        <w:t>.</w:t>
      </w:r>
    </w:p>
    <w:p w14:paraId="6D0E9502" w14:textId="77777777" w:rsidR="0061594D" w:rsidRDefault="0061594D" w:rsidP="0061594D">
      <w:pPr>
        <w:pStyle w:val="Compact"/>
        <w:rPr>
          <w:rtl/>
        </w:rPr>
      </w:pPr>
    </w:p>
    <w:p w14:paraId="0737E96E" w14:textId="77777777" w:rsidR="0061594D" w:rsidRDefault="0061594D" w:rsidP="0061594D">
      <w:pPr>
        <w:pStyle w:val="Compact"/>
        <w:rPr>
          <w:rtl/>
        </w:rPr>
      </w:pPr>
    </w:p>
    <w:p w14:paraId="6D95B8BF" w14:textId="77777777" w:rsidR="0061594D" w:rsidRDefault="0061594D" w:rsidP="0061594D">
      <w:pPr>
        <w:pStyle w:val="Compact"/>
        <w:rPr>
          <w:rtl/>
        </w:rPr>
      </w:pPr>
    </w:p>
    <w:p w14:paraId="61A152B2" w14:textId="77777777" w:rsidR="0061594D" w:rsidRDefault="0061594D" w:rsidP="0061594D">
      <w:pPr>
        <w:pStyle w:val="Heading1"/>
      </w:pPr>
      <w:bookmarkStart w:id="33" w:name="Xd75a3fdb358f5c2448b6196830ffbae9b73e96b"/>
      <w:proofErr w:type="spellStart"/>
      <w:r>
        <w:t>حزمة</w:t>
      </w:r>
      <w:proofErr w:type="spellEnd"/>
      <w:r>
        <w:t xml:space="preserve"> </w:t>
      </w:r>
      <w:proofErr w:type="spellStart"/>
      <w:r>
        <w:t>سياسات</w:t>
      </w:r>
      <w:proofErr w:type="spellEnd"/>
      <w:r>
        <w:t xml:space="preserve"> </w:t>
      </w:r>
      <w:proofErr w:type="spellStart"/>
      <w:r>
        <w:t>كابي</w:t>
      </w:r>
      <w:proofErr w:type="spellEnd"/>
      <w:r>
        <w:t xml:space="preserve"> </w:t>
      </w:r>
      <w:proofErr w:type="spellStart"/>
      <w:r>
        <w:t>ماكس</w:t>
      </w:r>
      <w:proofErr w:type="spellEnd"/>
      <w:r>
        <w:t xml:space="preserve"> </w:t>
      </w:r>
      <w:proofErr w:type="spellStart"/>
      <w:r>
        <w:t>للبلوكتشين</w:t>
      </w:r>
      <w:proofErr w:type="spellEnd"/>
      <w:r>
        <w:t xml:space="preserve"> </w:t>
      </w:r>
      <w:proofErr w:type="spellStart"/>
      <w:r>
        <w:t>والتكنولوجيا</w:t>
      </w:r>
      <w:proofErr w:type="spellEnd"/>
      <w:r>
        <w:t xml:space="preserve"> </w:t>
      </w:r>
      <w:proofErr w:type="spellStart"/>
      <w:r>
        <w:t>المالية</w:t>
      </w:r>
      <w:proofErr w:type="spellEnd"/>
    </w:p>
    <w:p w14:paraId="04EE60C4" w14:textId="77777777" w:rsidR="0061594D" w:rsidRDefault="0061594D" w:rsidP="0061594D">
      <w:pPr>
        <w:pStyle w:val="BlockText"/>
      </w:pPr>
      <w:proofErr w:type="spellStart"/>
      <w:r>
        <w:rPr>
          <w:b/>
          <w:bCs/>
        </w:rPr>
        <w:t>تنبيه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مهم</w:t>
      </w:r>
      <w:proofErr w:type="spellEnd"/>
      <w:r>
        <w:t xml:space="preserve">: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وثائق</w:t>
      </w:r>
      <w:proofErr w:type="spellEnd"/>
      <w:r>
        <w:t xml:space="preserve"> </w:t>
      </w:r>
      <w:proofErr w:type="spellStart"/>
      <w:r>
        <w:t>قانونية</w:t>
      </w:r>
      <w:proofErr w:type="spellEnd"/>
      <w:r>
        <w:t xml:space="preserve"> </w:t>
      </w:r>
      <w:proofErr w:type="spellStart"/>
      <w:r>
        <w:t>وتشغيلية</w:t>
      </w:r>
      <w:proofErr w:type="spellEnd"/>
      <w:r>
        <w:t xml:space="preserve"> </w:t>
      </w:r>
      <w:proofErr w:type="spellStart"/>
      <w:r>
        <w:t>نموذجية</w:t>
      </w:r>
      <w:proofErr w:type="spellEnd"/>
      <w:r>
        <w:t xml:space="preserve"> </w:t>
      </w:r>
      <w:proofErr w:type="spellStart"/>
      <w:r>
        <w:t>مُخصّصة</w:t>
      </w:r>
      <w:proofErr w:type="spellEnd"/>
      <w:r>
        <w:t xml:space="preserve"> </w:t>
      </w:r>
      <w:proofErr w:type="spellStart"/>
      <w:r>
        <w:t>لاسم</w:t>
      </w:r>
      <w:proofErr w:type="spellEnd"/>
      <w:r>
        <w:t xml:space="preserve"> </w:t>
      </w:r>
      <w:proofErr w:type="spellStart"/>
      <w:r>
        <w:rPr>
          <w:b/>
          <w:bCs/>
        </w:rPr>
        <w:t>كابي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ماكس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للبلوكتشين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والتكنولوجيا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المالية</w:t>
      </w:r>
      <w:proofErr w:type="spellEnd"/>
      <w:r>
        <w:t xml:space="preserve"> </w:t>
      </w:r>
      <w:proofErr w:type="spellStart"/>
      <w:r>
        <w:t>ونشاطها</w:t>
      </w:r>
      <w:proofErr w:type="spellEnd"/>
      <w:r>
        <w:t xml:space="preserve"> (FinTech/Blockchain/Virtual Assets/Tokenization).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مراجعتها</w:t>
      </w:r>
      <w:proofErr w:type="spellEnd"/>
      <w:r>
        <w:t xml:space="preserve"> </w:t>
      </w:r>
      <w:proofErr w:type="spellStart"/>
      <w:r>
        <w:t>واعتمادها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المستشار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المختص</w:t>
      </w:r>
      <w:proofErr w:type="spellEnd"/>
      <w:r>
        <w:t xml:space="preserve"> </w:t>
      </w:r>
      <w:proofErr w:type="spellStart"/>
      <w:r>
        <w:t>ومواءمتها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الأطر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الولايات</w:t>
      </w:r>
      <w:proofErr w:type="spellEnd"/>
      <w:r>
        <w:t xml:space="preserve"> </w:t>
      </w:r>
      <w:proofErr w:type="spellStart"/>
      <w:r>
        <w:t>القضائية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الصلة</w:t>
      </w:r>
      <w:proofErr w:type="spellEnd"/>
      <w:r>
        <w:t xml:space="preserve"> (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المتحدة</w:t>
      </w:r>
      <w:proofErr w:type="spellEnd"/>
      <w:r>
        <w:t>/</w:t>
      </w:r>
      <w:proofErr w:type="spellStart"/>
      <w:r>
        <w:t>الولايات</w:t>
      </w:r>
      <w:proofErr w:type="spellEnd"/>
      <w:r>
        <w:t xml:space="preserve"> </w:t>
      </w:r>
      <w:proofErr w:type="spellStart"/>
      <w:r>
        <w:t>المتحدة</w:t>
      </w:r>
      <w:proofErr w:type="spellEnd"/>
      <w:r>
        <w:t>/</w:t>
      </w:r>
      <w:proofErr w:type="spellStart"/>
      <w:r>
        <w:t>الإمارات</w:t>
      </w:r>
      <w:proofErr w:type="spellEnd"/>
      <w:r>
        <w:t xml:space="preserve">)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>.</w:t>
      </w:r>
    </w:p>
    <w:p w14:paraId="4802FA79" w14:textId="77777777" w:rsidR="0061594D" w:rsidRDefault="00000000" w:rsidP="0061594D">
      <w:r>
        <w:pict w14:anchorId="068765E3">
          <v:rect id="_x0000_i1041" style="width:0;height:1.5pt" o:hralign="center" o:hrstd="t" o:hr="t"/>
        </w:pict>
      </w:r>
    </w:p>
    <w:p w14:paraId="354FC16F" w14:textId="77777777" w:rsidR="0061594D" w:rsidRDefault="0061594D" w:rsidP="0061594D">
      <w:pPr>
        <w:pStyle w:val="Heading2"/>
      </w:pPr>
      <w:bookmarkStart w:id="34" w:name="الشروط-والأحكام-العامة"/>
      <w:r>
        <w:t xml:space="preserve">(1) </w:t>
      </w:r>
      <w:proofErr w:type="spellStart"/>
      <w:r>
        <w:t>الشروط</w:t>
      </w:r>
      <w:proofErr w:type="spellEnd"/>
      <w:r>
        <w:t xml:space="preserve"> </w:t>
      </w:r>
      <w:proofErr w:type="spellStart"/>
      <w:r>
        <w:t>والأحكام</w:t>
      </w:r>
      <w:proofErr w:type="spellEnd"/>
      <w:r>
        <w:t xml:space="preserve"> </w:t>
      </w:r>
      <w:proofErr w:type="spellStart"/>
      <w:r>
        <w:t>العامة</w:t>
      </w:r>
      <w:proofErr w:type="spellEnd"/>
    </w:p>
    <w:p w14:paraId="4FBC921F" w14:textId="77777777" w:rsidR="0061594D" w:rsidRDefault="0061594D" w:rsidP="0061594D">
      <w:pPr>
        <w:pStyle w:val="Heading3"/>
      </w:pPr>
      <w:bookmarkStart w:id="35" w:name="التعريفات"/>
      <w:r>
        <w:t xml:space="preserve">1. </w:t>
      </w:r>
      <w:proofErr w:type="spellStart"/>
      <w:r>
        <w:t>التعريفات</w:t>
      </w:r>
      <w:proofErr w:type="spellEnd"/>
    </w:p>
    <w:p w14:paraId="103E7E17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الشركة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المنصّة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نحن</w:t>
      </w:r>
      <w:proofErr w:type="spellEnd"/>
      <w:r>
        <w:t xml:space="preserve">: </w:t>
      </w:r>
      <w:proofErr w:type="spellStart"/>
      <w:r>
        <w:t>كابي</w:t>
      </w:r>
      <w:proofErr w:type="spellEnd"/>
      <w:r>
        <w:t xml:space="preserve"> </w:t>
      </w:r>
      <w:proofErr w:type="spellStart"/>
      <w:r>
        <w:t>ماكس</w:t>
      </w:r>
      <w:proofErr w:type="spellEnd"/>
      <w:r>
        <w:t xml:space="preserve"> </w:t>
      </w:r>
      <w:proofErr w:type="spellStart"/>
      <w:r>
        <w:t>للبلوكتشين</w:t>
      </w:r>
      <w:proofErr w:type="spellEnd"/>
      <w:r>
        <w:t xml:space="preserve"> </w:t>
      </w:r>
      <w:proofErr w:type="spellStart"/>
      <w:r>
        <w:t>والتكنولوجيا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يتبعها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مواقع</w:t>
      </w:r>
      <w:proofErr w:type="spellEnd"/>
      <w:r>
        <w:t>/</w:t>
      </w:r>
      <w:proofErr w:type="spellStart"/>
      <w:r>
        <w:t>تطبيقات</w:t>
      </w:r>
      <w:proofErr w:type="spellEnd"/>
      <w:r>
        <w:t>/</w:t>
      </w:r>
      <w:proofErr w:type="spellStart"/>
      <w:r>
        <w:t>واجهات</w:t>
      </w:r>
      <w:proofErr w:type="spellEnd"/>
      <w:r>
        <w:t xml:space="preserve"> </w:t>
      </w:r>
      <w:proofErr w:type="spellStart"/>
      <w:r>
        <w:t>برمجية</w:t>
      </w:r>
      <w:proofErr w:type="spellEnd"/>
      <w:r>
        <w:t xml:space="preserve"> </w:t>
      </w:r>
      <w:proofErr w:type="spellStart"/>
      <w:r>
        <w:t>وخدمات</w:t>
      </w:r>
      <w:proofErr w:type="spellEnd"/>
      <w:r>
        <w:t xml:space="preserve"> </w:t>
      </w:r>
      <w:proofErr w:type="spellStart"/>
      <w:r>
        <w:t>تشغيلية</w:t>
      </w:r>
      <w:proofErr w:type="spellEnd"/>
      <w:r>
        <w:t>.</w:t>
      </w:r>
    </w:p>
    <w:p w14:paraId="4877EF2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المستخدم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المستثمر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المُصدر</w:t>
      </w:r>
      <w:proofErr w:type="spellEnd"/>
      <w:r>
        <w:t xml:space="preserve">: </w:t>
      </w:r>
      <w:proofErr w:type="spellStart"/>
      <w:r>
        <w:t>الشخص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>/</w:t>
      </w:r>
      <w:proofErr w:type="spellStart"/>
      <w:r>
        <w:t>الاعتباري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ينشئ</w:t>
      </w:r>
      <w:proofErr w:type="spellEnd"/>
      <w:r>
        <w:t xml:space="preserve"> </w:t>
      </w:r>
      <w:proofErr w:type="spellStart"/>
      <w:r>
        <w:t>حسابًا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>/</w:t>
      </w:r>
      <w:proofErr w:type="spellStart"/>
      <w:r>
        <w:t>يطرح</w:t>
      </w:r>
      <w:proofErr w:type="spellEnd"/>
      <w:r>
        <w:t xml:space="preserve"> </w:t>
      </w:r>
      <w:proofErr w:type="spellStart"/>
      <w:r>
        <w:t>أصلًا</w:t>
      </w:r>
      <w:proofErr w:type="spellEnd"/>
      <w:r>
        <w:t>.</w:t>
      </w:r>
    </w:p>
    <w:p w14:paraId="3C1D965C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الأصول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الافتراضية</w:t>
      </w:r>
      <w:proofErr w:type="spellEnd"/>
      <w:r>
        <w:t xml:space="preserve">: </w:t>
      </w:r>
      <w:proofErr w:type="spellStart"/>
      <w:r>
        <w:t>تمثيلات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للقيمة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الحقوق</w:t>
      </w:r>
      <w:proofErr w:type="spellEnd"/>
      <w:r>
        <w:t xml:space="preserve"> </w:t>
      </w:r>
      <w:proofErr w:type="spellStart"/>
      <w:r>
        <w:t>تشمل</w:t>
      </w:r>
      <w:proofErr w:type="spellEnd"/>
      <w:r>
        <w:t xml:space="preserve"> </w:t>
      </w:r>
      <w:proofErr w:type="spellStart"/>
      <w:r>
        <w:t>الرموز</w:t>
      </w:r>
      <w:proofErr w:type="spellEnd"/>
      <w:r>
        <w:t xml:space="preserve"> </w:t>
      </w:r>
      <w:proofErr w:type="spellStart"/>
      <w:r>
        <w:t>المميّزة</w:t>
      </w:r>
      <w:proofErr w:type="spellEnd"/>
      <w:r>
        <w:t xml:space="preserve"> </w:t>
      </w:r>
      <w:proofErr w:type="spellStart"/>
      <w:r>
        <w:t>والعملات</w:t>
      </w:r>
      <w:proofErr w:type="spellEnd"/>
      <w:r>
        <w:t xml:space="preserve"> </w:t>
      </w:r>
      <w:proofErr w:type="spellStart"/>
      <w:r>
        <w:t>المشفّرة</w:t>
      </w:r>
      <w:proofErr w:type="spellEnd"/>
      <w:r>
        <w:t>.</w:t>
      </w:r>
    </w:p>
    <w:p w14:paraId="561E2B4D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الترميز</w:t>
      </w:r>
      <w:proofErr w:type="spellEnd"/>
      <w:r>
        <w:rPr>
          <w:b/>
          <w:bCs/>
        </w:rPr>
        <w:t xml:space="preserve"> (Tokenization)</w:t>
      </w:r>
      <w:r>
        <w:t xml:space="preserve">: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حقوق</w:t>
      </w:r>
      <w:proofErr w:type="spellEnd"/>
      <w:r>
        <w:t xml:space="preserve"> </w:t>
      </w:r>
      <w:proofErr w:type="spellStart"/>
      <w:r>
        <w:t>اقتصادية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للتتبّع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قانونية</w:t>
      </w:r>
      <w:proofErr w:type="spellEnd"/>
      <w:r>
        <w:t xml:space="preserve"> </w:t>
      </w:r>
      <w:proofErr w:type="spellStart"/>
      <w:r>
        <w:t>وتنظيمية</w:t>
      </w:r>
      <w:proofErr w:type="spellEnd"/>
      <w:r>
        <w:t>.</w:t>
      </w:r>
    </w:p>
    <w:p w14:paraId="5E7007AE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الوثائق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القانونية</w:t>
      </w:r>
      <w:proofErr w:type="spellEnd"/>
      <w:r>
        <w:t xml:space="preserve">: </w:t>
      </w:r>
      <w:proofErr w:type="spellStart"/>
      <w:r>
        <w:t>نشرة</w:t>
      </w:r>
      <w:proofErr w:type="spellEnd"/>
      <w:r>
        <w:t>/</w:t>
      </w:r>
      <w:proofErr w:type="spellStart"/>
      <w:r>
        <w:t>مستند</w:t>
      </w:r>
      <w:proofErr w:type="spellEnd"/>
      <w:r>
        <w:t xml:space="preserve"> </w:t>
      </w:r>
      <w:proofErr w:type="spellStart"/>
      <w:r>
        <w:t>الطرح</w:t>
      </w:r>
      <w:proofErr w:type="spellEnd"/>
      <w:r>
        <w:t xml:space="preserve">،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الاكتتاب</w:t>
      </w:r>
      <w:proofErr w:type="spellEnd"/>
      <w:r>
        <w:t xml:space="preserve">، </w:t>
      </w:r>
      <w:proofErr w:type="spellStart"/>
      <w:r>
        <w:t>إفصاحات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، </w:t>
      </w:r>
      <w:proofErr w:type="spellStart"/>
      <w:r>
        <w:t>سياسات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والامتثال</w:t>
      </w:r>
      <w:proofErr w:type="spellEnd"/>
      <w:r>
        <w:t>.</w:t>
      </w:r>
    </w:p>
    <w:p w14:paraId="0AE38ED5" w14:textId="77777777" w:rsidR="0061594D" w:rsidRDefault="0061594D" w:rsidP="0061594D">
      <w:pPr>
        <w:pStyle w:val="Heading3"/>
      </w:pPr>
      <w:bookmarkStart w:id="36" w:name="القبول-والتعديل"/>
      <w:bookmarkEnd w:id="35"/>
      <w:r>
        <w:t xml:space="preserve">2. </w:t>
      </w:r>
      <w:proofErr w:type="spellStart"/>
      <w:r>
        <w:t>القبول</w:t>
      </w:r>
      <w:proofErr w:type="spellEnd"/>
      <w:r>
        <w:t xml:space="preserve"> </w:t>
      </w:r>
      <w:proofErr w:type="spellStart"/>
      <w:r>
        <w:t>والتعديل</w:t>
      </w:r>
      <w:proofErr w:type="spellEnd"/>
    </w:p>
    <w:p w14:paraId="56EB3514" w14:textId="77777777" w:rsidR="0061594D" w:rsidRDefault="0061594D" w:rsidP="0061594D">
      <w:pPr>
        <w:pStyle w:val="FirstParagraph"/>
      </w:pPr>
      <w:proofErr w:type="spellStart"/>
      <w:r>
        <w:t>باستخدامك</w:t>
      </w:r>
      <w:proofErr w:type="spellEnd"/>
      <w:r>
        <w:t xml:space="preserve"> </w:t>
      </w:r>
      <w:proofErr w:type="spellStart"/>
      <w:r>
        <w:t>المنصّة</w:t>
      </w:r>
      <w:proofErr w:type="spellEnd"/>
      <w:r>
        <w:t xml:space="preserve"> </w:t>
      </w:r>
      <w:proofErr w:type="spellStart"/>
      <w:r>
        <w:t>فإنك</w:t>
      </w:r>
      <w:proofErr w:type="spellEnd"/>
      <w:r>
        <w:t xml:space="preserve"> </w:t>
      </w:r>
      <w:proofErr w:type="spellStart"/>
      <w:r>
        <w:t>تقرّ</w:t>
      </w:r>
      <w:proofErr w:type="spellEnd"/>
      <w:r>
        <w:t xml:space="preserve"> </w:t>
      </w:r>
      <w:proofErr w:type="spellStart"/>
      <w:r>
        <w:t>بقراءة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الشروط</w:t>
      </w:r>
      <w:proofErr w:type="spellEnd"/>
      <w:r>
        <w:t xml:space="preserve"> </w:t>
      </w:r>
      <w:proofErr w:type="spellStart"/>
      <w:r>
        <w:t>والموافقة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. </w:t>
      </w:r>
      <w:proofErr w:type="spellStart"/>
      <w:r>
        <w:t>تحتفظ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بحق</w:t>
      </w:r>
      <w:proofErr w:type="spellEnd"/>
      <w:r>
        <w:t xml:space="preserve"> </w:t>
      </w:r>
      <w:proofErr w:type="spellStart"/>
      <w:r>
        <w:t>تحديثها</w:t>
      </w:r>
      <w:proofErr w:type="spellEnd"/>
      <w:r>
        <w:t xml:space="preserve"> </w:t>
      </w:r>
      <w:proofErr w:type="spellStart"/>
      <w:r>
        <w:t>ونشر</w:t>
      </w:r>
      <w:proofErr w:type="spellEnd"/>
      <w:r>
        <w:t xml:space="preserve"> </w:t>
      </w:r>
      <w:proofErr w:type="spellStart"/>
      <w:r>
        <w:t>النسخة</w:t>
      </w:r>
      <w:proofErr w:type="spellEnd"/>
      <w:r>
        <w:t xml:space="preserve"> </w:t>
      </w:r>
      <w:proofErr w:type="spellStart"/>
      <w:r>
        <w:t>المُعدّلة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بيان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النفاذ</w:t>
      </w:r>
      <w:proofErr w:type="spellEnd"/>
      <w:r>
        <w:t>.</w:t>
      </w:r>
    </w:p>
    <w:p w14:paraId="186026D8" w14:textId="77777777" w:rsidR="0061594D" w:rsidRDefault="0061594D" w:rsidP="0061594D">
      <w:pPr>
        <w:pStyle w:val="Heading3"/>
      </w:pPr>
      <w:bookmarkStart w:id="37" w:name="الأهلية"/>
      <w:bookmarkEnd w:id="36"/>
      <w:r>
        <w:t xml:space="preserve">3. </w:t>
      </w:r>
      <w:proofErr w:type="spellStart"/>
      <w:r>
        <w:t>الأهلية</w:t>
      </w:r>
      <w:proofErr w:type="spellEnd"/>
    </w:p>
    <w:p w14:paraId="3BBEF97F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الحد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 </w:t>
      </w:r>
      <w:proofErr w:type="spellStart"/>
      <w:r>
        <w:t>للعمر</w:t>
      </w:r>
      <w:proofErr w:type="spellEnd"/>
      <w:r>
        <w:t xml:space="preserve">: 18 </w:t>
      </w:r>
      <w:proofErr w:type="spellStart"/>
      <w:r>
        <w:t>سنة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دولتك</w:t>
      </w:r>
      <w:proofErr w:type="spellEnd"/>
      <w:r>
        <w:t>.</w:t>
      </w:r>
    </w:p>
    <w:p w14:paraId="28764C7D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قد</w:t>
      </w:r>
      <w:proofErr w:type="spellEnd"/>
      <w:r>
        <w:t xml:space="preserve"> </w:t>
      </w:r>
      <w:proofErr w:type="spellStart"/>
      <w:r>
        <w:t>تُتاح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لـ </w:t>
      </w:r>
      <w:proofErr w:type="spellStart"/>
      <w:r>
        <w:rPr>
          <w:b/>
          <w:bCs/>
        </w:rPr>
        <w:t>المستثمرين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المؤهلين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المعتمدين</w:t>
      </w:r>
      <w:proofErr w:type="spellEnd"/>
      <w:r>
        <w:t>.</w:t>
      </w:r>
    </w:p>
    <w:p w14:paraId="5D611899" w14:textId="77777777" w:rsidR="0061594D" w:rsidRDefault="0061594D" w:rsidP="0061594D">
      <w:pPr>
        <w:pStyle w:val="Heading3"/>
      </w:pPr>
      <w:bookmarkStart w:id="38" w:name="إنشاء-الحساب-والتحقق"/>
      <w:bookmarkEnd w:id="37"/>
      <w:r>
        <w:t xml:space="preserve">4.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 </w:t>
      </w:r>
      <w:proofErr w:type="spellStart"/>
      <w:r>
        <w:t>والتحقّق</w:t>
      </w:r>
      <w:proofErr w:type="spellEnd"/>
    </w:p>
    <w:p w14:paraId="70F98078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التزام</w:t>
      </w:r>
      <w:proofErr w:type="spellEnd"/>
      <w:r>
        <w:t xml:space="preserve"> </w:t>
      </w:r>
      <w:proofErr w:type="spellStart"/>
      <w:r>
        <w:t>بإجراءات</w:t>
      </w:r>
      <w:proofErr w:type="spellEnd"/>
      <w:r>
        <w:t xml:space="preserve"> </w:t>
      </w:r>
      <w:proofErr w:type="spellStart"/>
      <w:r>
        <w:rPr>
          <w:b/>
          <w:bCs/>
        </w:rPr>
        <w:t>اعرف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عميلك</w:t>
      </w:r>
      <w:proofErr w:type="spellEnd"/>
      <w:r>
        <w:rPr>
          <w:b/>
          <w:bCs/>
        </w:rPr>
        <w:t xml:space="preserve"> (KYC)</w:t>
      </w:r>
      <w:r>
        <w:t xml:space="preserve"> </w:t>
      </w:r>
      <w:proofErr w:type="spellStart"/>
      <w:r>
        <w:t>و</w:t>
      </w:r>
      <w:r>
        <w:rPr>
          <w:b/>
          <w:bCs/>
        </w:rPr>
        <w:t>مكافحة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غسل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الأموال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وتمويل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الإرهاب</w:t>
      </w:r>
      <w:proofErr w:type="spellEnd"/>
      <w:r>
        <w:rPr>
          <w:b/>
          <w:bCs/>
        </w:rPr>
        <w:t xml:space="preserve"> (AML/CFT)</w:t>
      </w:r>
      <w:r>
        <w:t xml:space="preserve"> </w:t>
      </w:r>
      <w:proofErr w:type="spellStart"/>
      <w:r>
        <w:t>وفحوص</w:t>
      </w:r>
      <w:proofErr w:type="spellEnd"/>
      <w:r>
        <w:t xml:space="preserve"> </w:t>
      </w:r>
      <w:proofErr w:type="spellStart"/>
      <w:r>
        <w:rPr>
          <w:b/>
          <w:bCs/>
        </w:rPr>
        <w:t>العقوبات</w:t>
      </w:r>
      <w:proofErr w:type="spellEnd"/>
      <w:r>
        <w:rPr>
          <w:b/>
          <w:bCs/>
        </w:rPr>
        <w:t>/PEPs</w:t>
      </w:r>
      <w:r>
        <w:t>.</w:t>
      </w:r>
    </w:p>
    <w:p w14:paraId="2EC26219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قد</w:t>
      </w:r>
      <w:proofErr w:type="spellEnd"/>
      <w:r>
        <w:t xml:space="preserve"> </w:t>
      </w:r>
      <w:proofErr w:type="spellStart"/>
      <w:r>
        <w:t>نطلب</w:t>
      </w:r>
      <w:proofErr w:type="spellEnd"/>
      <w:r>
        <w:t xml:space="preserve"> </w:t>
      </w:r>
      <w:proofErr w:type="spellStart"/>
      <w:r>
        <w:t>مستندات</w:t>
      </w:r>
      <w:proofErr w:type="spellEnd"/>
      <w:r>
        <w:t xml:space="preserve"> </w:t>
      </w:r>
      <w:proofErr w:type="spellStart"/>
      <w:r>
        <w:t>مصدر</w:t>
      </w:r>
      <w:proofErr w:type="spellEnd"/>
      <w:r>
        <w:t xml:space="preserve"> </w:t>
      </w:r>
      <w:proofErr w:type="spellStart"/>
      <w:r>
        <w:t>الأموال</w:t>
      </w:r>
      <w:proofErr w:type="spellEnd"/>
      <w:r>
        <w:t xml:space="preserve"> </w:t>
      </w:r>
      <w:proofErr w:type="spellStart"/>
      <w:r>
        <w:t>والثروة</w:t>
      </w:r>
      <w:proofErr w:type="spellEnd"/>
      <w:r>
        <w:t>.</w:t>
      </w:r>
    </w:p>
    <w:p w14:paraId="723A1F23" w14:textId="77777777" w:rsidR="0061594D" w:rsidRDefault="0061594D" w:rsidP="0061594D">
      <w:pPr>
        <w:pStyle w:val="Heading3"/>
      </w:pPr>
      <w:bookmarkStart w:id="39" w:name="وصف-الخدمات-وعدم-تقديم-نصيحة"/>
      <w:bookmarkEnd w:id="38"/>
      <w:r>
        <w:t xml:space="preserve">5.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وعدم</w:t>
      </w:r>
      <w:proofErr w:type="spellEnd"/>
      <w:r>
        <w:t xml:space="preserve"> </w:t>
      </w:r>
      <w:proofErr w:type="spellStart"/>
      <w:r>
        <w:t>تقديم</w:t>
      </w:r>
      <w:proofErr w:type="spellEnd"/>
      <w:r>
        <w:t xml:space="preserve"> </w:t>
      </w:r>
      <w:proofErr w:type="spellStart"/>
      <w:r>
        <w:t>نصيحة</w:t>
      </w:r>
      <w:proofErr w:type="spellEnd"/>
    </w:p>
    <w:p w14:paraId="3AC97B8D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نوفر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لإدارة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الافتراضية</w:t>
      </w:r>
      <w:proofErr w:type="spellEnd"/>
      <w:r>
        <w:t xml:space="preserve">، </w:t>
      </w:r>
      <w:proofErr w:type="spellStart"/>
      <w:r>
        <w:t>الصناديق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، </w:t>
      </w:r>
      <w:proofErr w:type="spellStart"/>
      <w:r>
        <w:t>الترميز</w:t>
      </w:r>
      <w:proofErr w:type="spellEnd"/>
      <w:r>
        <w:t xml:space="preserve"> </w:t>
      </w:r>
      <w:proofErr w:type="spellStart"/>
      <w:r>
        <w:t>والملكية</w:t>
      </w:r>
      <w:proofErr w:type="spellEnd"/>
      <w:r>
        <w:t xml:space="preserve"> </w:t>
      </w:r>
      <w:proofErr w:type="spellStart"/>
      <w:r>
        <w:t>الجزئية</w:t>
      </w:r>
      <w:proofErr w:type="spellEnd"/>
      <w:r>
        <w:t xml:space="preserve">. </w:t>
      </w:r>
      <w:proofErr w:type="spellStart"/>
      <w:r>
        <w:rPr>
          <w:b/>
          <w:bCs/>
        </w:rPr>
        <w:t>لا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نقدّم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نصيحة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استثمارية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قانونية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ضريبية</w:t>
      </w:r>
      <w:proofErr w:type="spellEnd"/>
      <w:r>
        <w:t xml:space="preserve"> </w:t>
      </w:r>
      <w:proofErr w:type="spellStart"/>
      <w:r>
        <w:t>إلا</w:t>
      </w:r>
      <w:proofErr w:type="spellEnd"/>
      <w:r>
        <w:t xml:space="preserve"> </w:t>
      </w:r>
      <w:proofErr w:type="spellStart"/>
      <w:r>
        <w:t>بتصريح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>.</w:t>
      </w:r>
    </w:p>
    <w:p w14:paraId="5E95912F" w14:textId="77777777" w:rsidR="0061594D" w:rsidRDefault="0061594D" w:rsidP="0061594D">
      <w:pPr>
        <w:pStyle w:val="Heading3"/>
      </w:pPr>
      <w:bookmarkStart w:id="40" w:name="الرسوم-والضرائب"/>
      <w:bookmarkEnd w:id="39"/>
      <w:r>
        <w:t xml:space="preserve">6.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والضرائب</w:t>
      </w:r>
      <w:proofErr w:type="spellEnd"/>
    </w:p>
    <w:p w14:paraId="2AEFA46C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تُفصح</w:t>
      </w:r>
      <w:proofErr w:type="spellEnd"/>
      <w:r>
        <w:t xml:space="preserve">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منتج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الاكتتاب</w:t>
      </w:r>
      <w:proofErr w:type="spellEnd"/>
      <w:r>
        <w:t xml:space="preserve"> (</w:t>
      </w:r>
      <w:proofErr w:type="spellStart"/>
      <w:r>
        <w:t>إدارة</w:t>
      </w:r>
      <w:proofErr w:type="spellEnd"/>
      <w:r>
        <w:t>/</w:t>
      </w:r>
      <w:proofErr w:type="spellStart"/>
      <w:r>
        <w:t>أداء</w:t>
      </w:r>
      <w:proofErr w:type="spellEnd"/>
      <w:r>
        <w:t>/</w:t>
      </w:r>
      <w:proofErr w:type="spellStart"/>
      <w:r>
        <w:t>حفظ</w:t>
      </w:r>
      <w:proofErr w:type="spellEnd"/>
      <w:r>
        <w:t>/</w:t>
      </w:r>
      <w:proofErr w:type="spellStart"/>
      <w:r>
        <w:t>إصدار</w:t>
      </w:r>
      <w:proofErr w:type="spellEnd"/>
      <w:r>
        <w:t>/</w:t>
      </w:r>
      <w:proofErr w:type="spellStart"/>
      <w:r>
        <w:t>معاملات</w:t>
      </w:r>
      <w:proofErr w:type="spellEnd"/>
      <w:r>
        <w:t xml:space="preserve">). </w:t>
      </w:r>
      <w:proofErr w:type="spellStart"/>
      <w:r>
        <w:t>الضرائب</w:t>
      </w:r>
      <w:proofErr w:type="spellEnd"/>
      <w:r>
        <w:t xml:space="preserve"> </w:t>
      </w:r>
      <w:proofErr w:type="spellStart"/>
      <w:r>
        <w:t>مسؤولية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>.</w:t>
      </w:r>
    </w:p>
    <w:p w14:paraId="46838FBC" w14:textId="77777777" w:rsidR="0061594D" w:rsidRDefault="0061594D" w:rsidP="0061594D">
      <w:pPr>
        <w:pStyle w:val="Heading3"/>
      </w:pPr>
      <w:bookmarkStart w:id="41" w:name="التحويلالتداول-والسوق-الثانوي"/>
      <w:bookmarkEnd w:id="40"/>
      <w:r>
        <w:t xml:space="preserve">7. </w:t>
      </w:r>
      <w:proofErr w:type="spellStart"/>
      <w:r>
        <w:t>التحويل</w:t>
      </w:r>
      <w:proofErr w:type="spellEnd"/>
      <w:r>
        <w:t>/</w:t>
      </w:r>
      <w:proofErr w:type="spellStart"/>
      <w:r>
        <w:t>التداول</w:t>
      </w:r>
      <w:proofErr w:type="spellEnd"/>
      <w:r>
        <w:t xml:space="preserve"> </w:t>
      </w:r>
      <w:proofErr w:type="spellStart"/>
      <w:r>
        <w:t>والسوق</w:t>
      </w:r>
      <w:proofErr w:type="spellEnd"/>
      <w:r>
        <w:t xml:space="preserve"> </w:t>
      </w:r>
      <w:proofErr w:type="spellStart"/>
      <w:r>
        <w:t>الثانوي</w:t>
      </w:r>
      <w:proofErr w:type="spellEnd"/>
    </w:p>
    <w:p w14:paraId="402E0A98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تخضع</w:t>
      </w:r>
      <w:proofErr w:type="spellEnd"/>
      <w:r>
        <w:t xml:space="preserve"> </w:t>
      </w:r>
      <w:proofErr w:type="spellStart"/>
      <w:r>
        <w:t>التحويلات</w:t>
      </w:r>
      <w:proofErr w:type="spellEnd"/>
      <w:r>
        <w:t xml:space="preserve"> </w:t>
      </w:r>
      <w:proofErr w:type="spellStart"/>
      <w:r>
        <w:t>لقيود</w:t>
      </w:r>
      <w:proofErr w:type="spellEnd"/>
      <w:r>
        <w:t xml:space="preserve"> </w:t>
      </w:r>
      <w:proofErr w:type="spellStart"/>
      <w:r>
        <w:t>قانونية</w:t>
      </w:r>
      <w:proofErr w:type="spellEnd"/>
      <w:r>
        <w:t>/</w:t>
      </w:r>
      <w:proofErr w:type="spellStart"/>
      <w:r>
        <w:t>تنظيمية</w:t>
      </w:r>
      <w:proofErr w:type="spellEnd"/>
      <w:r>
        <w:t xml:space="preserve"> (</w:t>
      </w:r>
      <w:proofErr w:type="spellStart"/>
      <w:r>
        <w:t>فترات</w:t>
      </w:r>
      <w:proofErr w:type="spellEnd"/>
      <w:r>
        <w:t xml:space="preserve"> </w:t>
      </w:r>
      <w:proofErr w:type="spellStart"/>
      <w:r>
        <w:t>حظر</w:t>
      </w:r>
      <w:proofErr w:type="spellEnd"/>
      <w:r>
        <w:t xml:space="preserve">،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مستثمرين</w:t>
      </w:r>
      <w:proofErr w:type="spellEnd"/>
      <w:r>
        <w:t xml:space="preserve">،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جغرافية</w:t>
      </w:r>
      <w:proofErr w:type="spellEnd"/>
      <w:r>
        <w:t xml:space="preserve">).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نضمن</w:t>
      </w:r>
      <w:proofErr w:type="spellEnd"/>
      <w:r>
        <w:t xml:space="preserve"> </w:t>
      </w:r>
      <w:proofErr w:type="spellStart"/>
      <w:r>
        <w:t>السيولة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ثانوي</w:t>
      </w:r>
      <w:proofErr w:type="spellEnd"/>
      <w:r>
        <w:t>.</w:t>
      </w:r>
    </w:p>
    <w:p w14:paraId="41594741" w14:textId="77777777" w:rsidR="0061594D" w:rsidRDefault="0061594D" w:rsidP="0061594D">
      <w:pPr>
        <w:pStyle w:val="Heading3"/>
      </w:pPr>
      <w:bookmarkStart w:id="42" w:name="إيقاف-الخدمةإنهاؤها"/>
      <w:bookmarkEnd w:id="41"/>
      <w:r>
        <w:t xml:space="preserve">8. </w:t>
      </w:r>
      <w:proofErr w:type="spellStart"/>
      <w:r>
        <w:t>إيقاف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>/</w:t>
      </w:r>
      <w:proofErr w:type="spellStart"/>
      <w:r>
        <w:t>إنهاؤها</w:t>
      </w:r>
      <w:proofErr w:type="spellEnd"/>
    </w:p>
    <w:p w14:paraId="190F60E2" w14:textId="77777777" w:rsidR="0061594D" w:rsidRDefault="0061594D" w:rsidP="0061594D">
      <w:pPr>
        <w:pStyle w:val="FirstParagraph"/>
      </w:pPr>
      <w:proofErr w:type="spellStart"/>
      <w:r>
        <w:t>يجوز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تعليق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إنهاء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الاشتباه</w:t>
      </w:r>
      <w:proofErr w:type="spellEnd"/>
      <w:r>
        <w:t xml:space="preserve"> </w:t>
      </w:r>
      <w:proofErr w:type="spellStart"/>
      <w:r>
        <w:t>بمخالفة</w:t>
      </w:r>
      <w:proofErr w:type="spellEnd"/>
      <w:r>
        <w:t xml:space="preserve"> </w:t>
      </w:r>
      <w:proofErr w:type="spellStart"/>
      <w:r>
        <w:t>الشروط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الامتثال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المختصة</w:t>
      </w:r>
      <w:proofErr w:type="spellEnd"/>
      <w:r>
        <w:t>.</w:t>
      </w:r>
    </w:p>
    <w:p w14:paraId="7E047086" w14:textId="77777777" w:rsidR="0061594D" w:rsidRDefault="0061594D" w:rsidP="0061594D">
      <w:pPr>
        <w:pStyle w:val="Heading3"/>
      </w:pPr>
      <w:bookmarkStart w:id="43" w:name="الملكية-الفكرية"/>
      <w:bookmarkEnd w:id="42"/>
      <w:r>
        <w:t xml:space="preserve">9. </w:t>
      </w:r>
      <w:proofErr w:type="spellStart"/>
      <w:r>
        <w:t>الملكية</w:t>
      </w:r>
      <w:proofErr w:type="spellEnd"/>
      <w:r>
        <w:t xml:space="preserve"> </w:t>
      </w:r>
      <w:proofErr w:type="spellStart"/>
      <w:r>
        <w:t>الفكرية</w:t>
      </w:r>
      <w:proofErr w:type="spellEnd"/>
    </w:p>
    <w:p w14:paraId="0B5DCE40" w14:textId="77777777" w:rsidR="0061594D" w:rsidRDefault="0061594D" w:rsidP="0061594D">
      <w:pPr>
        <w:pStyle w:val="FirstParagraph"/>
      </w:pPr>
      <w:proofErr w:type="spellStart"/>
      <w:r>
        <w:t>المحتوى</w:t>
      </w:r>
      <w:proofErr w:type="spellEnd"/>
      <w:r>
        <w:t xml:space="preserve"> </w:t>
      </w:r>
      <w:proofErr w:type="spellStart"/>
      <w:r>
        <w:t>والبرمجيات</w:t>
      </w:r>
      <w:proofErr w:type="spellEnd"/>
      <w:r>
        <w:t xml:space="preserve"> </w:t>
      </w:r>
      <w:proofErr w:type="spellStart"/>
      <w:r>
        <w:t>والعلامات</w:t>
      </w:r>
      <w:proofErr w:type="spellEnd"/>
      <w:r>
        <w:t xml:space="preserve"> </w:t>
      </w:r>
      <w:proofErr w:type="spellStart"/>
      <w:r>
        <w:t>التجارية</w:t>
      </w:r>
      <w:proofErr w:type="spellEnd"/>
      <w:r>
        <w:t xml:space="preserve"> </w:t>
      </w:r>
      <w:proofErr w:type="spellStart"/>
      <w:r>
        <w:t>ملك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مرخّص</w:t>
      </w:r>
      <w:proofErr w:type="spellEnd"/>
      <w:r>
        <w:t xml:space="preserve"> </w:t>
      </w:r>
      <w:proofErr w:type="spellStart"/>
      <w:r>
        <w:t>بها</w:t>
      </w:r>
      <w:proofErr w:type="spellEnd"/>
      <w:r>
        <w:t>.</w:t>
      </w:r>
    </w:p>
    <w:p w14:paraId="28BE339C" w14:textId="77777777" w:rsidR="0061594D" w:rsidRDefault="0061594D" w:rsidP="0061594D">
      <w:pPr>
        <w:pStyle w:val="Heading3"/>
      </w:pPr>
      <w:bookmarkStart w:id="44" w:name="إخلاء-المسؤولية-وحدودها"/>
      <w:bookmarkEnd w:id="43"/>
      <w:r>
        <w:t xml:space="preserve">10. </w:t>
      </w:r>
      <w:proofErr w:type="spellStart"/>
      <w:r>
        <w:t>إخلاء</w:t>
      </w:r>
      <w:proofErr w:type="spellEnd"/>
      <w:r>
        <w:t xml:space="preserve"> </w:t>
      </w:r>
      <w:proofErr w:type="spellStart"/>
      <w:r>
        <w:t>المسؤولية</w:t>
      </w:r>
      <w:proofErr w:type="spellEnd"/>
      <w:r>
        <w:t xml:space="preserve"> </w:t>
      </w:r>
      <w:proofErr w:type="spellStart"/>
      <w:r>
        <w:t>وحدودها</w:t>
      </w:r>
      <w:proofErr w:type="spellEnd"/>
    </w:p>
    <w:p w14:paraId="23CEB0A7" w14:textId="77777777" w:rsidR="0061594D" w:rsidRDefault="0061594D" w:rsidP="0061594D">
      <w:pPr>
        <w:pStyle w:val="FirstParagraph"/>
      </w:pPr>
      <w:proofErr w:type="spellStart"/>
      <w:r>
        <w:t>الخدمات</w:t>
      </w:r>
      <w:proofErr w:type="spellEnd"/>
      <w:r>
        <w:t xml:space="preserve"> </w:t>
      </w:r>
      <w:proofErr w:type="spellStart"/>
      <w:r>
        <w:t>تُقدَّم</w:t>
      </w:r>
      <w:proofErr w:type="spellEnd"/>
      <w:r>
        <w:t xml:space="preserve"> “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”.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القانون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تتحمّل</w:t>
      </w:r>
      <w:proofErr w:type="spellEnd"/>
      <w:r>
        <w:t xml:space="preserve"> </w:t>
      </w:r>
      <w:proofErr w:type="spellStart"/>
      <w:r>
        <w:t>الشركة</w:t>
      </w:r>
      <w:proofErr w:type="spellEnd"/>
      <w:r>
        <w:t xml:space="preserve"> </w:t>
      </w:r>
      <w:proofErr w:type="spellStart"/>
      <w:r>
        <w:t>مسؤولية</w:t>
      </w:r>
      <w:proofErr w:type="spellEnd"/>
      <w:r>
        <w:t xml:space="preserve"> </w:t>
      </w:r>
      <w:proofErr w:type="spellStart"/>
      <w:r>
        <w:t>خسائر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>/</w:t>
      </w:r>
      <w:proofErr w:type="spellStart"/>
      <w:r>
        <w:t>تبعية</w:t>
      </w:r>
      <w:proofErr w:type="spellEnd"/>
      <w:r>
        <w:t xml:space="preserve">.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المسؤولية</w:t>
      </w:r>
      <w:proofErr w:type="spellEnd"/>
      <w:r>
        <w:t xml:space="preserve"> – </w:t>
      </w:r>
      <w:proofErr w:type="spellStart"/>
      <w:r>
        <w:t>إن</w:t>
      </w:r>
      <w:proofErr w:type="spellEnd"/>
      <w:r>
        <w:t xml:space="preserve"> </w:t>
      </w:r>
      <w:proofErr w:type="spellStart"/>
      <w:r>
        <w:t>وُجدت</w:t>
      </w:r>
      <w:proofErr w:type="spellEnd"/>
      <w:r>
        <w:t xml:space="preserve"> –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المدفوعة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[</w:t>
      </w:r>
      <w:proofErr w:type="spellStart"/>
      <w:r>
        <w:rPr>
          <w:b/>
          <w:bCs/>
        </w:rPr>
        <w:t>يُحدّد</w:t>
      </w:r>
      <w:proofErr w:type="spellEnd"/>
      <w:r>
        <w:t>].</w:t>
      </w:r>
    </w:p>
    <w:p w14:paraId="4B5BCD5C" w14:textId="77777777" w:rsidR="0061594D" w:rsidRDefault="0061594D" w:rsidP="0061594D">
      <w:pPr>
        <w:pStyle w:val="Heading3"/>
      </w:pPr>
      <w:bookmarkStart w:id="45" w:name="القانون-الحاكم-وتسوية-المنازعات"/>
      <w:bookmarkEnd w:id="44"/>
      <w:r>
        <w:t xml:space="preserve">11.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الحاكم</w:t>
      </w:r>
      <w:proofErr w:type="spellEnd"/>
      <w:r>
        <w:t xml:space="preserve"> </w:t>
      </w:r>
      <w:proofErr w:type="spellStart"/>
      <w:r>
        <w:t>وتسوية</w:t>
      </w:r>
      <w:proofErr w:type="spellEnd"/>
      <w:r>
        <w:t xml:space="preserve"> </w:t>
      </w:r>
      <w:proofErr w:type="spellStart"/>
      <w:r>
        <w:t>المنازعات</w:t>
      </w:r>
      <w:proofErr w:type="spellEnd"/>
    </w:p>
    <w:p w14:paraId="1BE22255" w14:textId="77777777" w:rsidR="0061594D" w:rsidRDefault="0061594D" w:rsidP="0061594D">
      <w:pPr>
        <w:pStyle w:val="FirstParagraph"/>
      </w:pPr>
      <w:proofErr w:type="spellStart"/>
      <w:r>
        <w:t>يُحدَّد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وثائق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منتج</w:t>
      </w:r>
      <w:proofErr w:type="spellEnd"/>
      <w:r>
        <w:t>/</w:t>
      </w:r>
      <w:proofErr w:type="spellStart"/>
      <w:r>
        <w:t>اتفاقية</w:t>
      </w:r>
      <w:proofErr w:type="spellEnd"/>
      <w:r>
        <w:t xml:space="preserve"> (</w:t>
      </w:r>
      <w:proofErr w:type="spellStart"/>
      <w:r>
        <w:t>تحكيم</w:t>
      </w:r>
      <w:proofErr w:type="spellEnd"/>
      <w:r>
        <w:t xml:space="preserve"> </w:t>
      </w:r>
      <w:proofErr w:type="spellStart"/>
      <w:r>
        <w:t>مؤسسي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محاكم</w:t>
      </w:r>
      <w:proofErr w:type="spellEnd"/>
      <w:r>
        <w:t xml:space="preserve"> </w:t>
      </w:r>
      <w:proofErr w:type="spellStart"/>
      <w:r>
        <w:t>ولاية</w:t>
      </w:r>
      <w:proofErr w:type="spellEnd"/>
      <w:r>
        <w:t xml:space="preserve"> </w:t>
      </w:r>
      <w:proofErr w:type="spellStart"/>
      <w:r>
        <w:t>قضائية</w:t>
      </w:r>
      <w:proofErr w:type="spellEnd"/>
      <w:r>
        <w:t xml:space="preserve"> </w:t>
      </w:r>
      <w:proofErr w:type="spellStart"/>
      <w:r>
        <w:t>محدّدة</w:t>
      </w:r>
      <w:proofErr w:type="spellEnd"/>
      <w:r>
        <w:t>).</w:t>
      </w:r>
    </w:p>
    <w:p w14:paraId="4D4BDD89" w14:textId="77777777" w:rsidR="0061594D" w:rsidRDefault="0061594D" w:rsidP="0061594D">
      <w:pPr>
        <w:pStyle w:val="Heading3"/>
      </w:pPr>
      <w:bookmarkStart w:id="46" w:name="الإشعارات-واللغة"/>
      <w:bookmarkEnd w:id="45"/>
      <w:r>
        <w:t xml:space="preserve">12. </w:t>
      </w:r>
      <w:proofErr w:type="spellStart"/>
      <w:r>
        <w:t>الإشعارات</w:t>
      </w:r>
      <w:proofErr w:type="spellEnd"/>
      <w:r>
        <w:t xml:space="preserve"> </w:t>
      </w:r>
      <w:proofErr w:type="spellStart"/>
      <w:r>
        <w:t>واللغة</w:t>
      </w:r>
      <w:proofErr w:type="spellEnd"/>
    </w:p>
    <w:p w14:paraId="727EB59F" w14:textId="77777777" w:rsidR="0061594D" w:rsidRDefault="0061594D" w:rsidP="0061594D">
      <w:pPr>
        <w:pStyle w:val="FirstParagraph"/>
      </w:pPr>
      <w:proofErr w:type="spellStart"/>
      <w:r>
        <w:t>تُرسل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المسجّل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. </w:t>
      </w:r>
      <w:proofErr w:type="spellStart"/>
      <w:r>
        <w:t>تُعتدّ</w:t>
      </w:r>
      <w:proofErr w:type="spellEnd"/>
      <w:r>
        <w:t xml:space="preserve"> </w:t>
      </w:r>
      <w:proofErr w:type="spellStart"/>
      <w:r>
        <w:t>اللغة</w:t>
      </w:r>
      <w:proofErr w:type="spellEnd"/>
      <w:r>
        <w:t xml:space="preserve"> </w:t>
      </w:r>
      <w:proofErr w:type="spellStart"/>
      <w:r>
        <w:t>المحدّدة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العقد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التعارض</w:t>
      </w:r>
      <w:proofErr w:type="spellEnd"/>
      <w:r>
        <w:t>.</w:t>
      </w:r>
    </w:p>
    <w:p w14:paraId="020A8156" w14:textId="77777777" w:rsidR="0061594D" w:rsidRDefault="0061594D" w:rsidP="0061594D">
      <w:pPr>
        <w:pStyle w:val="BodyText"/>
      </w:pPr>
      <w:proofErr w:type="spellStart"/>
      <w:r>
        <w:rPr>
          <w:b/>
          <w:bCs/>
        </w:rPr>
        <w:t>تاريخ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النفاذ</w:t>
      </w:r>
      <w:proofErr w:type="spellEnd"/>
      <w:r>
        <w:rPr>
          <w:b/>
          <w:bCs/>
        </w:rPr>
        <w:t>:</w:t>
      </w:r>
      <w:r>
        <w:t xml:space="preserve"> [</w:t>
      </w:r>
      <w:proofErr w:type="spellStart"/>
      <w:r>
        <w:rPr>
          <w:b/>
          <w:bCs/>
        </w:rPr>
        <w:t>يُحدَّد</w:t>
      </w:r>
      <w:proofErr w:type="spellEnd"/>
      <w:r>
        <w:t>]</w:t>
      </w:r>
    </w:p>
    <w:p w14:paraId="68107B5C" w14:textId="77777777" w:rsidR="0061594D" w:rsidRDefault="00000000" w:rsidP="0061594D">
      <w:r>
        <w:pict w14:anchorId="135C7A41">
          <v:rect id="_x0000_i1042" style="width:0;height:1.5pt" o:hralign="center" o:hrstd="t" o:hr="t"/>
        </w:pict>
      </w:r>
    </w:p>
    <w:p w14:paraId="5B595E53" w14:textId="77777777" w:rsidR="0061594D" w:rsidRDefault="0061594D" w:rsidP="0061594D">
      <w:pPr>
        <w:pStyle w:val="Heading2"/>
      </w:pPr>
      <w:bookmarkStart w:id="47" w:name="سياسة-الخصوصية-وحماية-البيانات"/>
      <w:bookmarkEnd w:id="34"/>
      <w:bookmarkEnd w:id="46"/>
      <w:r>
        <w:t xml:space="preserve">(2)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وحماية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0E848832" w14:textId="77777777" w:rsidR="0061594D" w:rsidRDefault="0061594D" w:rsidP="0061594D">
      <w:pPr>
        <w:pStyle w:val="Heading3"/>
      </w:pPr>
      <w:bookmarkStart w:id="48" w:name="مراقب-البيانات-ومسؤول-حماية-البيانات-dpo"/>
      <w:r>
        <w:t xml:space="preserve">1. </w:t>
      </w:r>
      <w:proofErr w:type="spellStart"/>
      <w:r>
        <w:t>مراقب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ومسؤول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(DPO)</w:t>
      </w:r>
    </w:p>
    <w:p w14:paraId="0D69AB2D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كابي</w:t>
      </w:r>
      <w:proofErr w:type="spellEnd"/>
      <w:r>
        <w:t xml:space="preserve"> </w:t>
      </w:r>
      <w:proofErr w:type="spellStart"/>
      <w:r>
        <w:t>ماكس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rPr>
          <w:b/>
          <w:bCs/>
        </w:rPr>
        <w:t>مراقب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البيانات</w:t>
      </w:r>
      <w:proofErr w:type="spellEnd"/>
      <w:r>
        <w:t xml:space="preserve"> </w:t>
      </w:r>
      <w:proofErr w:type="spellStart"/>
      <w:r>
        <w:t>لعملائها</w:t>
      </w:r>
      <w:proofErr w:type="spellEnd"/>
      <w:r>
        <w:t>.</w:t>
      </w:r>
    </w:p>
    <w:p w14:paraId="29D89BFD" w14:textId="77777777" w:rsidR="0061594D" w:rsidRDefault="0061594D" w:rsidP="0061594D">
      <w:pPr>
        <w:pStyle w:val="Compact"/>
        <w:numPr>
          <w:ilvl w:val="0"/>
          <w:numId w:val="3"/>
        </w:numPr>
      </w:pPr>
      <w:r>
        <w:rPr>
          <w:b/>
          <w:bCs/>
        </w:rPr>
        <w:t>DPO</w:t>
      </w:r>
      <w:r>
        <w:t>: [</w:t>
      </w:r>
      <w:proofErr w:type="spellStart"/>
      <w:r>
        <w:rPr>
          <w:b/>
          <w:bCs/>
        </w:rPr>
        <w:t>الاسم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التواصل</w:t>
      </w:r>
      <w:proofErr w:type="spellEnd"/>
      <w:r>
        <w:t>].</w:t>
      </w:r>
    </w:p>
    <w:p w14:paraId="75E50D0D" w14:textId="77777777" w:rsidR="0061594D" w:rsidRDefault="0061594D" w:rsidP="0061594D">
      <w:pPr>
        <w:pStyle w:val="Heading3"/>
      </w:pPr>
      <w:bookmarkStart w:id="49" w:name="نطاق-السياسة-وأساس-المعالجة"/>
      <w:bookmarkEnd w:id="48"/>
      <w:r>
        <w:t xml:space="preserve">2.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السياسة</w:t>
      </w:r>
      <w:proofErr w:type="spellEnd"/>
      <w:r>
        <w:t xml:space="preserve"> </w:t>
      </w:r>
      <w:proofErr w:type="spellStart"/>
      <w:r>
        <w:t>وأساس</w:t>
      </w:r>
      <w:proofErr w:type="spellEnd"/>
      <w:r>
        <w:t xml:space="preserve"> </w:t>
      </w:r>
      <w:proofErr w:type="spellStart"/>
      <w:r>
        <w:t>المعالجة</w:t>
      </w:r>
      <w:proofErr w:type="spellEnd"/>
    </w:p>
    <w:p w14:paraId="6F32AB40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توضح</w:t>
      </w:r>
      <w:proofErr w:type="spellEnd"/>
      <w:r>
        <w:t xml:space="preserve">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</w:t>
      </w:r>
      <w:proofErr w:type="spellStart"/>
      <w:r>
        <w:t>هوية</w:t>
      </w:r>
      <w:proofErr w:type="spellEnd"/>
      <w:r>
        <w:t>/</w:t>
      </w:r>
      <w:proofErr w:type="spellStart"/>
      <w:r>
        <w:t>اتصال</w:t>
      </w:r>
      <w:proofErr w:type="spellEnd"/>
      <w:r>
        <w:t>/</w:t>
      </w:r>
      <w:proofErr w:type="spellStart"/>
      <w:r>
        <w:t>مالية</w:t>
      </w:r>
      <w:proofErr w:type="spellEnd"/>
      <w:r>
        <w:t>/</w:t>
      </w:r>
      <w:proofErr w:type="spellStart"/>
      <w:r>
        <w:t>امتثال</w:t>
      </w:r>
      <w:proofErr w:type="spellEnd"/>
      <w:r>
        <w:t>/</w:t>
      </w:r>
      <w:proofErr w:type="spellStart"/>
      <w:r>
        <w:t>تقنية</w:t>
      </w:r>
      <w:proofErr w:type="spellEnd"/>
      <w:r>
        <w:t xml:space="preserve">) </w:t>
      </w:r>
      <w:proofErr w:type="spellStart"/>
      <w:r>
        <w:t>وأغراضها</w:t>
      </w:r>
      <w:proofErr w:type="spellEnd"/>
      <w:r>
        <w:t>.</w:t>
      </w:r>
    </w:p>
    <w:p w14:paraId="05E09616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الأسس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: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عقد</w:t>
      </w:r>
      <w:proofErr w:type="spellEnd"/>
      <w:r>
        <w:t xml:space="preserve">، </w:t>
      </w:r>
      <w:proofErr w:type="spellStart"/>
      <w:r>
        <w:t>التزام</w:t>
      </w:r>
      <w:proofErr w:type="spellEnd"/>
      <w:r>
        <w:t xml:space="preserve"> </w:t>
      </w:r>
      <w:proofErr w:type="spellStart"/>
      <w:r>
        <w:t>قانوني</w:t>
      </w:r>
      <w:proofErr w:type="spellEnd"/>
      <w:r>
        <w:t xml:space="preserve"> (AML/</w:t>
      </w:r>
      <w:proofErr w:type="gramStart"/>
      <w:r>
        <w:t>CFT)،</w:t>
      </w:r>
      <w:proofErr w:type="gramEnd"/>
      <w:r>
        <w:t xml:space="preserve"> </w:t>
      </w:r>
      <w:proofErr w:type="spellStart"/>
      <w:r>
        <w:t>مصلحة</w:t>
      </w:r>
      <w:proofErr w:type="spellEnd"/>
      <w:r>
        <w:t xml:space="preserve"> </w:t>
      </w:r>
      <w:proofErr w:type="spellStart"/>
      <w:r>
        <w:t>مشروعة</w:t>
      </w:r>
      <w:proofErr w:type="spellEnd"/>
      <w:r>
        <w:t xml:space="preserve"> (</w:t>
      </w:r>
      <w:proofErr w:type="spellStart"/>
      <w:r>
        <w:t>أمن</w:t>
      </w:r>
      <w:proofErr w:type="spellEnd"/>
      <w:r>
        <w:t>/</w:t>
      </w:r>
      <w:proofErr w:type="spellStart"/>
      <w:proofErr w:type="gramStart"/>
      <w:r>
        <w:t>تحسين</w:t>
      </w:r>
      <w:proofErr w:type="spellEnd"/>
      <w:r>
        <w:t>)،</w:t>
      </w:r>
      <w:proofErr w:type="gramEnd"/>
      <w:r>
        <w:t xml:space="preserve"> </w:t>
      </w:r>
      <w:proofErr w:type="spellStart"/>
      <w:r>
        <w:t>موافقة</w:t>
      </w:r>
      <w:proofErr w:type="spellEnd"/>
      <w:r>
        <w:t xml:space="preserve"> (</w:t>
      </w:r>
      <w:proofErr w:type="spellStart"/>
      <w:r>
        <w:t>تسويق</w:t>
      </w:r>
      <w:proofErr w:type="spellEnd"/>
      <w:r>
        <w:t>/</w:t>
      </w:r>
      <w:proofErr w:type="spellStart"/>
      <w:r>
        <w:t>كوكيز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ضرورية</w:t>
      </w:r>
      <w:proofErr w:type="spellEnd"/>
      <w:r>
        <w:t>).</w:t>
      </w:r>
    </w:p>
    <w:p w14:paraId="13EA89C2" w14:textId="77777777" w:rsidR="0061594D" w:rsidRDefault="0061594D" w:rsidP="0061594D">
      <w:pPr>
        <w:pStyle w:val="Heading3"/>
      </w:pPr>
      <w:bookmarkStart w:id="50" w:name="مصادر-البيانات-ومشاركتها"/>
      <w:bookmarkEnd w:id="49"/>
      <w:r>
        <w:t xml:space="preserve">3. </w:t>
      </w:r>
      <w:proofErr w:type="spellStart"/>
      <w:r>
        <w:t>مصادر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ومشاركتها</w:t>
      </w:r>
      <w:proofErr w:type="spellEnd"/>
    </w:p>
    <w:p w14:paraId="27B3A10F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مباشرة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، </w:t>
      </w:r>
      <w:proofErr w:type="spellStart"/>
      <w:r>
        <w:t>ومن</w:t>
      </w:r>
      <w:proofErr w:type="spellEnd"/>
      <w:r>
        <w:t xml:space="preserve"> </w:t>
      </w:r>
      <w:proofErr w:type="spellStart"/>
      <w:r>
        <w:t>مقدمي</w:t>
      </w:r>
      <w:proofErr w:type="spellEnd"/>
      <w:r>
        <w:t xml:space="preserve"> KYC/</w:t>
      </w:r>
      <w:proofErr w:type="spellStart"/>
      <w:r>
        <w:t>الحفظ</w:t>
      </w:r>
      <w:proofErr w:type="spellEnd"/>
      <w:r>
        <w:t>/</w:t>
      </w:r>
      <w:proofErr w:type="spellStart"/>
      <w:r>
        <w:t>التقييم</w:t>
      </w:r>
      <w:proofErr w:type="spellEnd"/>
      <w:r>
        <w:t>/</w:t>
      </w:r>
      <w:proofErr w:type="spellStart"/>
      <w:r>
        <w:t>التأمين</w:t>
      </w:r>
      <w:proofErr w:type="spellEnd"/>
      <w:r>
        <w:t xml:space="preserve">، </w:t>
      </w:r>
      <w:proofErr w:type="spellStart"/>
      <w:r>
        <w:t>ومع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الرقابية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>.</w:t>
      </w:r>
    </w:p>
    <w:p w14:paraId="31367E2A" w14:textId="77777777" w:rsidR="0061594D" w:rsidRDefault="0061594D" w:rsidP="0061594D">
      <w:pPr>
        <w:pStyle w:val="Heading3"/>
      </w:pPr>
      <w:bookmarkStart w:id="51" w:name="النقل-الدولي-للبيانات"/>
      <w:bookmarkEnd w:id="50"/>
      <w:r>
        <w:t xml:space="preserve">4. </w:t>
      </w:r>
      <w:proofErr w:type="spellStart"/>
      <w:r>
        <w:t>النقل</w:t>
      </w:r>
      <w:proofErr w:type="spellEnd"/>
      <w:r>
        <w:t xml:space="preserve"> </w:t>
      </w:r>
      <w:proofErr w:type="spellStart"/>
      <w:r>
        <w:t>الدولي</w:t>
      </w:r>
      <w:proofErr w:type="spellEnd"/>
      <w:r>
        <w:t xml:space="preserve"> </w:t>
      </w:r>
      <w:proofErr w:type="spellStart"/>
      <w:r>
        <w:t>للبيانات</w:t>
      </w:r>
      <w:proofErr w:type="spellEnd"/>
    </w:p>
    <w:p w14:paraId="1292D033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تطبيق</w:t>
      </w:r>
      <w:proofErr w:type="spellEnd"/>
      <w:r>
        <w:t xml:space="preserve"> </w:t>
      </w:r>
      <w:proofErr w:type="spellStart"/>
      <w:r>
        <w:t>ضمانات</w:t>
      </w:r>
      <w:proofErr w:type="spellEnd"/>
      <w:r>
        <w:t xml:space="preserve"> </w:t>
      </w:r>
      <w:proofErr w:type="spellStart"/>
      <w:r>
        <w:t>مناسبة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النقل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الولاية</w:t>
      </w:r>
      <w:proofErr w:type="spellEnd"/>
      <w:r>
        <w:t xml:space="preserve"> </w:t>
      </w:r>
      <w:proofErr w:type="spellStart"/>
      <w:r>
        <w:t>القضائية</w:t>
      </w:r>
      <w:proofErr w:type="spellEnd"/>
      <w:r>
        <w:t xml:space="preserve"> (</w:t>
      </w:r>
      <w:proofErr w:type="spellStart"/>
      <w:r>
        <w:t>بنود</w:t>
      </w:r>
      <w:proofErr w:type="spellEnd"/>
      <w:r>
        <w:t xml:space="preserve"> </w:t>
      </w:r>
      <w:proofErr w:type="spellStart"/>
      <w:r>
        <w:t>تعاقدية</w:t>
      </w:r>
      <w:proofErr w:type="spellEnd"/>
      <w:r>
        <w:t xml:space="preserve"> </w:t>
      </w:r>
      <w:proofErr w:type="spellStart"/>
      <w:r>
        <w:t>قياسية</w:t>
      </w:r>
      <w:proofErr w:type="spellEnd"/>
      <w:r>
        <w:t>/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ملاءمة</w:t>
      </w:r>
      <w:proofErr w:type="spellEnd"/>
      <w:r>
        <w:t>/</w:t>
      </w:r>
      <w:proofErr w:type="spellStart"/>
      <w:r>
        <w:t>اعتمادات</w:t>
      </w:r>
      <w:proofErr w:type="spellEnd"/>
      <w:r>
        <w:t xml:space="preserve"> </w:t>
      </w:r>
      <w:proofErr w:type="spellStart"/>
      <w:r>
        <w:t>محلية</w:t>
      </w:r>
      <w:proofErr w:type="spellEnd"/>
      <w:r>
        <w:t>).</w:t>
      </w:r>
    </w:p>
    <w:p w14:paraId="2549FE2F" w14:textId="77777777" w:rsidR="0061594D" w:rsidRDefault="0061594D" w:rsidP="0061594D">
      <w:pPr>
        <w:pStyle w:val="Heading3"/>
      </w:pPr>
      <w:bookmarkStart w:id="52" w:name="أمن-المعلومات-والاحتفاظ"/>
      <w:bookmarkEnd w:id="51"/>
      <w:r>
        <w:t xml:space="preserve">5.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والاحتفاظ</w:t>
      </w:r>
      <w:proofErr w:type="spellEnd"/>
    </w:p>
    <w:p w14:paraId="22A919C2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ضوابط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وتنظيمية</w:t>
      </w:r>
      <w:proofErr w:type="spellEnd"/>
      <w:r>
        <w:t xml:space="preserve"> (</w:t>
      </w:r>
      <w:proofErr w:type="spellStart"/>
      <w:r>
        <w:t>تشفير</w:t>
      </w:r>
      <w:proofErr w:type="spellEnd"/>
      <w:r>
        <w:t xml:space="preserve">،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وصول</w:t>
      </w:r>
      <w:proofErr w:type="spellEnd"/>
      <w:r>
        <w:t xml:space="preserve">، </w:t>
      </w:r>
      <w:proofErr w:type="spellStart"/>
      <w:r>
        <w:t>سجلات</w:t>
      </w:r>
      <w:proofErr w:type="spellEnd"/>
      <w:r>
        <w:t xml:space="preserve">). </w:t>
      </w:r>
      <w:proofErr w:type="spellStart"/>
      <w:r>
        <w:t>الاحتفاظ</w:t>
      </w:r>
      <w:proofErr w:type="spellEnd"/>
      <w:r>
        <w:t xml:space="preserve"> </w:t>
      </w:r>
      <w:r>
        <w:rPr>
          <w:b/>
          <w:bCs/>
        </w:rPr>
        <w:t xml:space="preserve">5–7 </w:t>
      </w:r>
      <w:proofErr w:type="spellStart"/>
      <w:r>
        <w:rPr>
          <w:b/>
          <w:bCs/>
        </w:rPr>
        <w:t>سنوات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>.</w:t>
      </w:r>
    </w:p>
    <w:p w14:paraId="4C4DE24B" w14:textId="77777777" w:rsidR="0061594D" w:rsidRDefault="0061594D" w:rsidP="0061594D">
      <w:pPr>
        <w:pStyle w:val="Heading3"/>
      </w:pPr>
      <w:bookmarkStart w:id="53" w:name="حقوق-أصحاب-البيانات"/>
      <w:bookmarkEnd w:id="52"/>
      <w:r>
        <w:t xml:space="preserve">6. </w:t>
      </w:r>
      <w:proofErr w:type="spellStart"/>
      <w:r>
        <w:t>حقوق</w:t>
      </w:r>
      <w:proofErr w:type="spellEnd"/>
      <w:r>
        <w:t xml:space="preserve"> </w:t>
      </w:r>
      <w:proofErr w:type="spellStart"/>
      <w:r>
        <w:t>أصحاب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62EF47A3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proofErr w:type="gramStart"/>
      <w:r>
        <w:t>الوصول</w:t>
      </w:r>
      <w:proofErr w:type="spellEnd"/>
      <w:r>
        <w:t>/</w:t>
      </w:r>
      <w:proofErr w:type="spellStart"/>
      <w:r>
        <w:t>التصحيح</w:t>
      </w:r>
      <w:proofErr w:type="spellEnd"/>
      <w:r>
        <w:t>/</w:t>
      </w:r>
      <w:proofErr w:type="spellStart"/>
      <w:r>
        <w:t>المحو</w:t>
      </w:r>
      <w:proofErr w:type="spellEnd"/>
      <w:r>
        <w:t>/</w:t>
      </w:r>
      <w:proofErr w:type="spellStart"/>
      <w:r>
        <w:t>تقييد</w:t>
      </w:r>
      <w:proofErr w:type="spellEnd"/>
      <w:r>
        <w:t xml:space="preserve"> </w:t>
      </w:r>
      <w:proofErr w:type="spellStart"/>
      <w:r>
        <w:t>المعالجة</w:t>
      </w:r>
      <w:proofErr w:type="spellEnd"/>
      <w:r>
        <w:t>/</w:t>
      </w:r>
      <w:proofErr w:type="spellStart"/>
      <w:r>
        <w:t>الاعتراض</w:t>
      </w:r>
      <w:proofErr w:type="spellEnd"/>
      <w:r>
        <w:t>/</w:t>
      </w:r>
      <w:proofErr w:type="spellStart"/>
      <w:r>
        <w:t>النقل</w:t>
      </w:r>
      <w:proofErr w:type="spellEnd"/>
      <w:proofErr w:type="gramEnd"/>
      <w:r>
        <w:t xml:space="preserve">. </w:t>
      </w:r>
      <w:proofErr w:type="spellStart"/>
      <w:r>
        <w:t>سحب</w:t>
      </w:r>
      <w:proofErr w:type="spellEnd"/>
      <w:r>
        <w:t xml:space="preserve"> </w:t>
      </w:r>
      <w:proofErr w:type="spellStart"/>
      <w:r>
        <w:t>الموافقة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أثر</w:t>
      </w:r>
      <w:proofErr w:type="spellEnd"/>
      <w:r>
        <w:t xml:space="preserve"> </w:t>
      </w:r>
      <w:proofErr w:type="spellStart"/>
      <w:r>
        <w:t>رجعي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المشروعية</w:t>
      </w:r>
      <w:proofErr w:type="spellEnd"/>
      <w:r>
        <w:t xml:space="preserve"> </w:t>
      </w:r>
      <w:proofErr w:type="spellStart"/>
      <w:r>
        <w:t>السابقة</w:t>
      </w:r>
      <w:proofErr w:type="spellEnd"/>
      <w:r>
        <w:t>.</w:t>
      </w:r>
    </w:p>
    <w:p w14:paraId="109C23BD" w14:textId="77777777" w:rsidR="0061594D" w:rsidRDefault="0061594D" w:rsidP="0061594D">
      <w:pPr>
        <w:pStyle w:val="Heading3"/>
      </w:pPr>
      <w:bookmarkStart w:id="54" w:name="ممارسة-الحقوق"/>
      <w:bookmarkEnd w:id="53"/>
      <w:r>
        <w:t xml:space="preserve">7. </w:t>
      </w:r>
      <w:proofErr w:type="spellStart"/>
      <w:r>
        <w:t>ممارسة</w:t>
      </w:r>
      <w:proofErr w:type="spellEnd"/>
      <w:r>
        <w:t xml:space="preserve"> </w:t>
      </w:r>
      <w:proofErr w:type="spellStart"/>
      <w:r>
        <w:t>الحقوق</w:t>
      </w:r>
      <w:proofErr w:type="spellEnd"/>
    </w:p>
    <w:p w14:paraId="5113D63C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عبر</w:t>
      </w:r>
      <w:proofErr w:type="spellEnd"/>
      <w:r>
        <w:t xml:space="preserve"> [</w:t>
      </w:r>
      <w:r>
        <w:rPr>
          <w:b/>
          <w:bCs/>
        </w:rPr>
        <w:t>privacy@…</w:t>
      </w:r>
      <w:r>
        <w:t xml:space="preserve">]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مخصص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إثبات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>.</w:t>
      </w:r>
    </w:p>
    <w:p w14:paraId="010EAE11" w14:textId="77777777" w:rsidR="0061594D" w:rsidRDefault="0061594D" w:rsidP="0061594D">
      <w:pPr>
        <w:pStyle w:val="Heading3"/>
      </w:pPr>
      <w:bookmarkStart w:id="55" w:name="ملفات-الارتباط-cookies"/>
      <w:bookmarkEnd w:id="54"/>
      <w:r>
        <w:t xml:space="preserve">8.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(Cookies)</w:t>
      </w:r>
    </w:p>
    <w:p w14:paraId="2B3875BA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تُستخدم</w:t>
      </w:r>
      <w:proofErr w:type="spellEnd"/>
      <w:r>
        <w:t xml:space="preserve"> </w:t>
      </w:r>
      <w:proofErr w:type="spellStart"/>
      <w:r>
        <w:t>لتحسين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والتحليلات</w:t>
      </w:r>
      <w:proofErr w:type="spellEnd"/>
      <w:r>
        <w:t xml:space="preserve">. </w:t>
      </w:r>
      <w:proofErr w:type="spellStart"/>
      <w:r>
        <w:t>تُدار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موافقات</w:t>
      </w:r>
      <w:proofErr w:type="spellEnd"/>
      <w:r>
        <w:t xml:space="preserve"> (CMP).</w:t>
      </w:r>
    </w:p>
    <w:p w14:paraId="30093937" w14:textId="77777777" w:rsidR="0061594D" w:rsidRDefault="0061594D" w:rsidP="0061594D">
      <w:pPr>
        <w:pStyle w:val="Heading3"/>
      </w:pPr>
      <w:bookmarkStart w:id="56" w:name="التحديثات"/>
      <w:bookmarkEnd w:id="55"/>
      <w:r>
        <w:t xml:space="preserve">9. </w:t>
      </w:r>
      <w:proofErr w:type="spellStart"/>
      <w:r>
        <w:t>التحديثات</w:t>
      </w:r>
      <w:proofErr w:type="spellEnd"/>
    </w:p>
    <w:p w14:paraId="6CE4AD62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تُنشر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تعديلات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rPr>
          <w:b/>
          <w:bCs/>
        </w:rPr>
        <w:t>تاريخ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آخر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تحديث</w:t>
      </w:r>
      <w:proofErr w:type="spellEnd"/>
      <w:r>
        <w:t>: [</w:t>
      </w:r>
      <w:proofErr w:type="spellStart"/>
      <w:r>
        <w:rPr>
          <w:b/>
          <w:bCs/>
        </w:rPr>
        <w:t>يُحدَّد</w:t>
      </w:r>
      <w:proofErr w:type="spellEnd"/>
      <w:r>
        <w:t>].</w:t>
      </w:r>
    </w:p>
    <w:p w14:paraId="1BDC8C37" w14:textId="77777777" w:rsidR="0061594D" w:rsidRDefault="00000000" w:rsidP="0061594D">
      <w:r>
        <w:pict w14:anchorId="5DCAC4D8">
          <v:rect id="_x0000_i1043" style="width:0;height:1.5pt" o:hralign="center" o:hrstd="t" o:hr="t"/>
        </w:pict>
      </w:r>
    </w:p>
    <w:p w14:paraId="76FBE2BC" w14:textId="77777777" w:rsidR="0061594D" w:rsidRDefault="0061594D" w:rsidP="0061594D">
      <w:pPr>
        <w:pStyle w:val="Heading2"/>
      </w:pPr>
      <w:bookmarkStart w:id="57" w:name="Xb956206453fd9eb5321869850f1d9761c5a38ac"/>
      <w:bookmarkEnd w:id="47"/>
      <w:bookmarkEnd w:id="56"/>
      <w:r>
        <w:t xml:space="preserve">(3)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مكافحة</w:t>
      </w:r>
      <w:proofErr w:type="spellEnd"/>
      <w:r>
        <w:t xml:space="preserve"> </w:t>
      </w:r>
      <w:proofErr w:type="spellStart"/>
      <w:r>
        <w:t>غسل</w:t>
      </w:r>
      <w:proofErr w:type="spellEnd"/>
      <w:r>
        <w:t xml:space="preserve"> </w:t>
      </w:r>
      <w:proofErr w:type="spellStart"/>
      <w:r>
        <w:t>الأموال</w:t>
      </w:r>
      <w:proofErr w:type="spellEnd"/>
      <w:r>
        <w:t xml:space="preserve"> </w:t>
      </w:r>
      <w:proofErr w:type="spellStart"/>
      <w:r>
        <w:t>وتمويل</w:t>
      </w:r>
      <w:proofErr w:type="spellEnd"/>
      <w:r>
        <w:t xml:space="preserve"> </w:t>
      </w:r>
      <w:proofErr w:type="spellStart"/>
      <w:r>
        <w:t>الإرهاب</w:t>
      </w:r>
      <w:proofErr w:type="spellEnd"/>
      <w:r>
        <w:t xml:space="preserve"> (AML/CFT)</w:t>
      </w:r>
    </w:p>
    <w:p w14:paraId="38362E73" w14:textId="77777777" w:rsidR="0061594D" w:rsidRDefault="0061594D" w:rsidP="0061594D">
      <w:pPr>
        <w:pStyle w:val="Heading3"/>
      </w:pPr>
      <w:bookmarkStart w:id="58" w:name="النهج-القائم-على-المخاطر-rba"/>
      <w:r>
        <w:t xml:space="preserve">1.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القائم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(RBA)</w:t>
      </w:r>
    </w:p>
    <w:p w14:paraId="11A0B7D7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تقييم</w:t>
      </w:r>
      <w:proofErr w:type="spellEnd"/>
      <w:r>
        <w:t xml:space="preserve">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>/</w:t>
      </w:r>
      <w:proofErr w:type="spellStart"/>
      <w:r>
        <w:t>المنتجات</w:t>
      </w:r>
      <w:proofErr w:type="spellEnd"/>
      <w:r>
        <w:t>/</w:t>
      </w:r>
      <w:proofErr w:type="spellStart"/>
      <w:r>
        <w:t>القنوات</w:t>
      </w:r>
      <w:proofErr w:type="spellEnd"/>
      <w:r>
        <w:t>/</w:t>
      </w:r>
      <w:proofErr w:type="spellStart"/>
      <w:r>
        <w:t>الدول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ارتفاع</w:t>
      </w:r>
      <w:proofErr w:type="spellEnd"/>
      <w:r>
        <w:t xml:space="preserve"> </w:t>
      </w:r>
      <w:proofErr w:type="spellStart"/>
      <w:r>
        <w:t>حساسية</w:t>
      </w:r>
      <w:proofErr w:type="spellEnd"/>
      <w:r>
        <w:t xml:space="preserve"> </w:t>
      </w:r>
      <w:proofErr w:type="spellStart"/>
      <w:r>
        <w:t>لمنتجات</w:t>
      </w:r>
      <w:proofErr w:type="spellEnd"/>
      <w:r>
        <w:t xml:space="preserve"> </w:t>
      </w:r>
      <w:r>
        <w:rPr>
          <w:b/>
          <w:bCs/>
        </w:rPr>
        <w:t>VASPs/Tokenization</w:t>
      </w:r>
      <w:r>
        <w:t>.</w:t>
      </w:r>
    </w:p>
    <w:p w14:paraId="5DB96036" w14:textId="77777777" w:rsidR="0061594D" w:rsidRDefault="0061594D" w:rsidP="0061594D">
      <w:pPr>
        <w:pStyle w:val="Heading3"/>
      </w:pPr>
      <w:bookmarkStart w:id="59" w:name="الحوكمة-والمسؤوليات"/>
      <w:bookmarkEnd w:id="58"/>
      <w:r>
        <w:t xml:space="preserve">2. </w:t>
      </w:r>
      <w:proofErr w:type="spellStart"/>
      <w:r>
        <w:t>الحوكمة</w:t>
      </w:r>
      <w:proofErr w:type="spellEnd"/>
      <w:r>
        <w:t xml:space="preserve"> </w:t>
      </w:r>
      <w:proofErr w:type="spellStart"/>
      <w:r>
        <w:t>والمسؤوليات</w:t>
      </w:r>
      <w:proofErr w:type="spellEnd"/>
    </w:p>
    <w:p w14:paraId="2BACDECC" w14:textId="77777777" w:rsidR="0061594D" w:rsidRDefault="0061594D" w:rsidP="0061594D">
      <w:pPr>
        <w:pStyle w:val="Compact"/>
        <w:numPr>
          <w:ilvl w:val="0"/>
          <w:numId w:val="3"/>
        </w:numPr>
      </w:pPr>
      <w:r>
        <w:rPr>
          <w:b/>
          <w:bCs/>
        </w:rPr>
        <w:t>MLRO</w:t>
      </w:r>
      <w:r>
        <w:t>: [</w:t>
      </w:r>
      <w:proofErr w:type="spellStart"/>
      <w:r>
        <w:rPr>
          <w:b/>
          <w:bCs/>
        </w:rPr>
        <w:t>الاسم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التواصل</w:t>
      </w:r>
      <w:proofErr w:type="spellEnd"/>
      <w:r>
        <w:t>]،</w:t>
      </w:r>
      <w:proofErr w:type="gramEnd"/>
      <w:r>
        <w:t xml:space="preserve"> </w:t>
      </w:r>
      <w:proofErr w:type="spellStart"/>
      <w:r>
        <w:t>ولجنة</w:t>
      </w:r>
      <w:proofErr w:type="spellEnd"/>
      <w:r>
        <w:t xml:space="preserve"> </w:t>
      </w:r>
      <w:proofErr w:type="spellStart"/>
      <w:r>
        <w:t>امتثال</w:t>
      </w:r>
      <w:proofErr w:type="spellEnd"/>
      <w:r>
        <w:t xml:space="preserve"> </w:t>
      </w:r>
      <w:proofErr w:type="spellStart"/>
      <w:r>
        <w:t>ترفع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 </w:t>
      </w:r>
      <w:proofErr w:type="spellStart"/>
      <w:r>
        <w:t>لمجلس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>.</w:t>
      </w:r>
    </w:p>
    <w:p w14:paraId="21EBF028" w14:textId="77777777" w:rsidR="0061594D" w:rsidRDefault="0061594D" w:rsidP="0061594D">
      <w:pPr>
        <w:pStyle w:val="Heading3"/>
      </w:pPr>
      <w:bookmarkStart w:id="60" w:name="العناية-الواجبة-بالعملاء-cddedd"/>
      <w:bookmarkEnd w:id="59"/>
      <w:r>
        <w:t xml:space="preserve">3. </w:t>
      </w:r>
      <w:proofErr w:type="spellStart"/>
      <w:r>
        <w:t>العناية</w:t>
      </w:r>
      <w:proofErr w:type="spellEnd"/>
      <w:r>
        <w:t xml:space="preserve"> </w:t>
      </w:r>
      <w:proofErr w:type="spellStart"/>
      <w:r>
        <w:t>الواجبة</w:t>
      </w:r>
      <w:proofErr w:type="spellEnd"/>
      <w:r>
        <w:t xml:space="preserve"> </w:t>
      </w:r>
      <w:proofErr w:type="spellStart"/>
      <w:r>
        <w:t>بالعملاء</w:t>
      </w:r>
      <w:proofErr w:type="spellEnd"/>
      <w:r>
        <w:t xml:space="preserve"> (CDD/EDD)</w:t>
      </w:r>
    </w:p>
    <w:p w14:paraId="73690346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تحديد</w:t>
      </w:r>
      <w:proofErr w:type="spellEnd"/>
      <w:r>
        <w:t>/</w:t>
      </w:r>
      <w:proofErr w:type="spellStart"/>
      <w:r>
        <w:t>التحقق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والمستفيد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(UBO)، </w:t>
      </w:r>
      <w:proofErr w:type="spellStart"/>
      <w:r>
        <w:t>وفحص</w:t>
      </w:r>
      <w:proofErr w:type="spellEnd"/>
      <w:r>
        <w:t xml:space="preserve"> </w:t>
      </w:r>
      <w:r>
        <w:rPr>
          <w:b/>
          <w:bCs/>
        </w:rPr>
        <w:t>PEPs</w:t>
      </w:r>
      <w:r>
        <w:t xml:space="preserve"> </w:t>
      </w:r>
      <w:proofErr w:type="spellStart"/>
      <w:r>
        <w:t>و</w:t>
      </w:r>
      <w:r>
        <w:rPr>
          <w:b/>
          <w:bCs/>
        </w:rPr>
        <w:t>قوائم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العقوبات</w:t>
      </w:r>
      <w:proofErr w:type="spellEnd"/>
      <w:r>
        <w:t>.</w:t>
      </w:r>
    </w:p>
    <w:p w14:paraId="1EAF7EFB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تعزيز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العناية</w:t>
      </w:r>
      <w:proofErr w:type="spellEnd"/>
      <w:r>
        <w:rPr>
          <w:b/>
          <w:bCs/>
        </w:rPr>
        <w:t xml:space="preserve"> (EDD)</w:t>
      </w:r>
      <w:r>
        <w:t xml:space="preserve"> </w:t>
      </w:r>
      <w:proofErr w:type="spellStart"/>
      <w:r>
        <w:t>للحالات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>.</w:t>
      </w:r>
    </w:p>
    <w:p w14:paraId="4DA7220C" w14:textId="77777777" w:rsidR="0061594D" w:rsidRDefault="0061594D" w:rsidP="0061594D">
      <w:pPr>
        <w:pStyle w:val="Heading3"/>
      </w:pPr>
      <w:bookmarkStart w:id="61" w:name="مصدر-الأموال-والثروة"/>
      <w:bookmarkEnd w:id="60"/>
      <w:r>
        <w:t xml:space="preserve">4. </w:t>
      </w:r>
      <w:proofErr w:type="spellStart"/>
      <w:r>
        <w:t>مصدر</w:t>
      </w:r>
      <w:proofErr w:type="spellEnd"/>
      <w:r>
        <w:t xml:space="preserve"> </w:t>
      </w:r>
      <w:proofErr w:type="spellStart"/>
      <w:r>
        <w:t>الأموال</w:t>
      </w:r>
      <w:proofErr w:type="spellEnd"/>
      <w:r>
        <w:t xml:space="preserve"> </w:t>
      </w:r>
      <w:proofErr w:type="spellStart"/>
      <w:r>
        <w:t>والثروة</w:t>
      </w:r>
      <w:proofErr w:type="spellEnd"/>
    </w:p>
    <w:p w14:paraId="1FD20F69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معقولة</w:t>
      </w:r>
      <w:proofErr w:type="spellEnd"/>
      <w:r>
        <w:t xml:space="preserve"> </w:t>
      </w:r>
      <w:proofErr w:type="spellStart"/>
      <w:r>
        <w:t>تدعم</w:t>
      </w:r>
      <w:proofErr w:type="spellEnd"/>
      <w:r>
        <w:t xml:space="preserve"> SOF/SOW </w:t>
      </w:r>
      <w:proofErr w:type="spellStart"/>
      <w:r>
        <w:t>حيثما</w:t>
      </w:r>
      <w:proofErr w:type="spellEnd"/>
      <w:r>
        <w:t xml:space="preserve"> </w:t>
      </w:r>
      <w:proofErr w:type="spellStart"/>
      <w:r>
        <w:t>يلزم</w:t>
      </w:r>
      <w:proofErr w:type="spellEnd"/>
      <w:r>
        <w:t>.</w:t>
      </w:r>
    </w:p>
    <w:p w14:paraId="58A5FBF2" w14:textId="77777777" w:rsidR="0061594D" w:rsidRDefault="0061594D" w:rsidP="0061594D">
      <w:pPr>
        <w:pStyle w:val="Heading3"/>
      </w:pPr>
      <w:bookmarkStart w:id="62" w:name="المراقبة-المستمرة-والمؤشرات-الحمراء"/>
      <w:bookmarkEnd w:id="61"/>
      <w:r>
        <w:t xml:space="preserve">5. </w:t>
      </w:r>
      <w:proofErr w:type="spellStart"/>
      <w:r>
        <w:t>المراقبة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 </w:t>
      </w:r>
      <w:proofErr w:type="spellStart"/>
      <w:r>
        <w:t>والمؤشرات</w:t>
      </w:r>
      <w:proofErr w:type="spellEnd"/>
      <w:r>
        <w:t xml:space="preserve"> </w:t>
      </w:r>
      <w:proofErr w:type="spellStart"/>
      <w:r>
        <w:t>الحمراء</w:t>
      </w:r>
      <w:proofErr w:type="spellEnd"/>
    </w:p>
    <w:p w14:paraId="72BF53B8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مراقبة</w:t>
      </w:r>
      <w:proofErr w:type="spellEnd"/>
      <w:r>
        <w:t xml:space="preserve"> </w:t>
      </w:r>
      <w:proofErr w:type="spellStart"/>
      <w:r>
        <w:t>نمطية</w:t>
      </w:r>
      <w:proofErr w:type="spellEnd"/>
      <w:r>
        <w:t xml:space="preserve"> </w:t>
      </w:r>
      <w:proofErr w:type="spellStart"/>
      <w:r>
        <w:t>للمعاملات</w:t>
      </w:r>
      <w:proofErr w:type="spellEnd"/>
      <w:r>
        <w:t xml:space="preserve">، </w:t>
      </w:r>
      <w:proofErr w:type="spellStart"/>
      <w:r>
        <w:t>تحديث</w:t>
      </w:r>
      <w:proofErr w:type="spellEnd"/>
      <w:r>
        <w:t xml:space="preserve"> </w:t>
      </w:r>
      <w:proofErr w:type="spellStart"/>
      <w:r>
        <w:t>قوائم</w:t>
      </w:r>
      <w:proofErr w:type="spellEnd"/>
      <w:r>
        <w:t xml:space="preserve"> </w:t>
      </w:r>
      <w:proofErr w:type="spellStart"/>
      <w:r>
        <w:t>المؤشرات</w:t>
      </w:r>
      <w:proofErr w:type="spellEnd"/>
      <w:r>
        <w:t xml:space="preserve"> </w:t>
      </w:r>
      <w:proofErr w:type="spellStart"/>
      <w:r>
        <w:t>الحمراء</w:t>
      </w:r>
      <w:proofErr w:type="spellEnd"/>
      <w:r>
        <w:t>.</w:t>
      </w:r>
    </w:p>
    <w:p w14:paraId="30FBADC2" w14:textId="77777777" w:rsidR="0061594D" w:rsidRDefault="0061594D" w:rsidP="0061594D">
      <w:pPr>
        <w:pStyle w:val="Heading3"/>
      </w:pPr>
      <w:bookmarkStart w:id="63" w:name="travel-rule-للأصول-الافتراضية"/>
      <w:bookmarkEnd w:id="62"/>
      <w:proofErr w:type="gramStart"/>
      <w:r>
        <w:t>6. «</w:t>
      </w:r>
      <w:proofErr w:type="gramEnd"/>
      <w:r>
        <w:t xml:space="preserve">Travel Rule» </w:t>
      </w:r>
      <w:proofErr w:type="spellStart"/>
      <w:r>
        <w:t>للأصول</w:t>
      </w:r>
      <w:proofErr w:type="spellEnd"/>
      <w:r>
        <w:t xml:space="preserve"> </w:t>
      </w:r>
      <w:proofErr w:type="spellStart"/>
      <w:r>
        <w:t>الافتراضية</w:t>
      </w:r>
      <w:proofErr w:type="spellEnd"/>
    </w:p>
    <w:p w14:paraId="4245C55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عند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أصول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مزوّدي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(VASPs) </w:t>
      </w:r>
      <w:proofErr w:type="spellStart"/>
      <w:r>
        <w:t>تُجمع</w:t>
      </w:r>
      <w:proofErr w:type="spellEnd"/>
      <w:r>
        <w:t>/</w:t>
      </w:r>
      <w:proofErr w:type="spellStart"/>
      <w:r>
        <w:t>تُنقل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المُرسِل</w:t>
      </w:r>
      <w:proofErr w:type="spellEnd"/>
      <w:r>
        <w:t>/</w:t>
      </w:r>
      <w:proofErr w:type="spellStart"/>
      <w:r>
        <w:t>المستفيد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السارية</w:t>
      </w:r>
      <w:proofErr w:type="spellEnd"/>
      <w:r>
        <w:t>.</w:t>
      </w:r>
    </w:p>
    <w:p w14:paraId="09AF861A" w14:textId="77777777" w:rsidR="0061594D" w:rsidRDefault="0061594D" w:rsidP="0061594D">
      <w:pPr>
        <w:pStyle w:val="Heading3"/>
      </w:pPr>
      <w:bookmarkStart w:id="64" w:name="الإبلاغ-عن-الأنشطة-المشبوهة"/>
      <w:bookmarkEnd w:id="63"/>
      <w:r>
        <w:t xml:space="preserve">7. </w:t>
      </w:r>
      <w:proofErr w:type="spellStart"/>
      <w:r>
        <w:t>الإبلاغ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الأنشطة</w:t>
      </w:r>
      <w:proofErr w:type="spellEnd"/>
      <w:r>
        <w:t xml:space="preserve"> </w:t>
      </w:r>
      <w:proofErr w:type="spellStart"/>
      <w:r>
        <w:t>المشبوهة</w:t>
      </w:r>
      <w:proofErr w:type="spellEnd"/>
    </w:p>
    <w:p w14:paraId="2DB84679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تقديم</w:t>
      </w:r>
      <w:proofErr w:type="spellEnd"/>
      <w:r>
        <w:t xml:space="preserve"> STR/SAR </w:t>
      </w:r>
      <w:proofErr w:type="spellStart"/>
      <w:r>
        <w:t>للجهة</w:t>
      </w:r>
      <w:proofErr w:type="spellEnd"/>
      <w:r>
        <w:t xml:space="preserve"> </w:t>
      </w:r>
      <w:proofErr w:type="spellStart"/>
      <w:r>
        <w:t>المختصة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الدولة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الصلة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حظر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Tip-off.</w:t>
      </w:r>
    </w:p>
    <w:p w14:paraId="11745E2F" w14:textId="77777777" w:rsidR="0061594D" w:rsidRDefault="0061594D" w:rsidP="0061594D">
      <w:pPr>
        <w:pStyle w:val="Heading3"/>
      </w:pPr>
      <w:bookmarkStart w:id="65" w:name="الاحتفاظ-بالسجلات-والتدريب"/>
      <w:bookmarkEnd w:id="64"/>
      <w:r>
        <w:t xml:space="preserve">8. </w:t>
      </w:r>
      <w:proofErr w:type="spellStart"/>
      <w:r>
        <w:t>الاحتفاظ</w:t>
      </w:r>
      <w:proofErr w:type="spellEnd"/>
      <w:r>
        <w:t xml:space="preserve"> </w:t>
      </w:r>
      <w:proofErr w:type="spellStart"/>
      <w:r>
        <w:t>بالسجلات</w:t>
      </w:r>
      <w:proofErr w:type="spellEnd"/>
      <w:r>
        <w:t xml:space="preserve"> </w:t>
      </w:r>
      <w:proofErr w:type="spellStart"/>
      <w:r>
        <w:t>والتدريب</w:t>
      </w:r>
      <w:proofErr w:type="spellEnd"/>
    </w:p>
    <w:p w14:paraId="384DFCD4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سجلات</w:t>
      </w:r>
      <w:proofErr w:type="spellEnd"/>
      <w:r>
        <w:t xml:space="preserve"> KYC/</w:t>
      </w:r>
      <w:proofErr w:type="spellStart"/>
      <w:r>
        <w:t>المعاملات</w:t>
      </w:r>
      <w:proofErr w:type="spellEnd"/>
      <w:r>
        <w:t xml:space="preserve"> ≥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سنوات</w:t>
      </w:r>
      <w:proofErr w:type="spellEnd"/>
      <w:r>
        <w:t xml:space="preserve">. </w:t>
      </w:r>
      <w:proofErr w:type="spellStart"/>
      <w:r>
        <w:t>تدريب</w:t>
      </w:r>
      <w:proofErr w:type="spellEnd"/>
      <w:r>
        <w:t xml:space="preserve"> </w:t>
      </w:r>
      <w:proofErr w:type="spellStart"/>
      <w:r>
        <w:t>سنوي</w:t>
      </w:r>
      <w:proofErr w:type="spellEnd"/>
      <w:r>
        <w:t xml:space="preserve">، </w:t>
      </w:r>
      <w:proofErr w:type="spellStart"/>
      <w:r>
        <w:t>ومراجعات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r>
        <w:rPr>
          <w:b/>
          <w:bCs/>
        </w:rPr>
        <w:t xml:space="preserve">12–24 </w:t>
      </w:r>
      <w:proofErr w:type="spellStart"/>
      <w:r>
        <w:rPr>
          <w:b/>
          <w:bCs/>
        </w:rPr>
        <w:t>شهرًا</w:t>
      </w:r>
      <w:proofErr w:type="spellEnd"/>
      <w:r>
        <w:t>.</w:t>
      </w:r>
    </w:p>
    <w:p w14:paraId="22E91CFF" w14:textId="77777777" w:rsidR="0061594D" w:rsidRDefault="00000000" w:rsidP="0061594D">
      <w:r>
        <w:pict w14:anchorId="46EE7A00">
          <v:rect id="_x0000_i1044" style="width:0;height:1.5pt" o:hralign="center" o:hrstd="t" o:hr="t"/>
        </w:pict>
      </w:r>
    </w:p>
    <w:p w14:paraId="640A1D27" w14:textId="77777777" w:rsidR="0061594D" w:rsidRDefault="0061594D" w:rsidP="0061594D">
      <w:pPr>
        <w:pStyle w:val="Heading2"/>
      </w:pPr>
      <w:bookmarkStart w:id="66" w:name="إفصاحات-المخاطر"/>
      <w:bookmarkEnd w:id="57"/>
      <w:bookmarkEnd w:id="65"/>
      <w:r>
        <w:t xml:space="preserve">(4) </w:t>
      </w:r>
      <w:proofErr w:type="spellStart"/>
      <w:r>
        <w:t>إفصاحات</w:t>
      </w:r>
      <w:proofErr w:type="spellEnd"/>
      <w:r>
        <w:t xml:space="preserve"> </w:t>
      </w:r>
      <w:proofErr w:type="spellStart"/>
      <w:r>
        <w:t>المخاطر</w:t>
      </w:r>
      <w:proofErr w:type="spellEnd"/>
    </w:p>
    <w:p w14:paraId="730D5C0C" w14:textId="77777777" w:rsidR="0061594D" w:rsidRDefault="0061594D" w:rsidP="0061594D">
      <w:pPr>
        <w:pStyle w:val="Heading3"/>
      </w:pPr>
      <w:bookmarkStart w:id="67" w:name="مخاطر-عامة"/>
      <w:r>
        <w:t xml:space="preserve">1.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عامة</w:t>
      </w:r>
      <w:proofErr w:type="spellEnd"/>
    </w:p>
    <w:p w14:paraId="6291345D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إمكانية</w:t>
      </w:r>
      <w:proofErr w:type="spellEnd"/>
      <w:r>
        <w:t xml:space="preserve"> </w:t>
      </w:r>
      <w:proofErr w:type="spellStart"/>
      <w:r>
        <w:t>خسارة</w:t>
      </w:r>
      <w:proofErr w:type="spellEnd"/>
      <w:r>
        <w:t xml:space="preserve"> </w:t>
      </w:r>
      <w:proofErr w:type="spellStart"/>
      <w:r>
        <w:t>جزئية</w:t>
      </w:r>
      <w:proofErr w:type="spellEnd"/>
      <w:r>
        <w:t>/</w:t>
      </w:r>
      <w:proofErr w:type="spellStart"/>
      <w:r>
        <w:t>كلية</w:t>
      </w:r>
      <w:proofErr w:type="spellEnd"/>
      <w:r>
        <w:t xml:space="preserve"> </w:t>
      </w:r>
      <w:proofErr w:type="spellStart"/>
      <w:r>
        <w:t>لرأس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.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التاريخي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مستقبلية</w:t>
      </w:r>
      <w:proofErr w:type="spellEnd"/>
      <w:r>
        <w:t>.</w:t>
      </w:r>
    </w:p>
    <w:p w14:paraId="7792C54C" w14:textId="77777777" w:rsidR="0061594D" w:rsidRDefault="0061594D" w:rsidP="0061594D">
      <w:pPr>
        <w:pStyle w:val="Heading3"/>
      </w:pPr>
      <w:bookmarkStart w:id="68" w:name="مخاطر-السوق-والسيولة"/>
      <w:bookmarkEnd w:id="67"/>
      <w:r>
        <w:t xml:space="preserve">2.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والسيولة</w:t>
      </w:r>
      <w:proofErr w:type="spellEnd"/>
    </w:p>
    <w:p w14:paraId="54A7FBEE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تقلّبات</w:t>
      </w:r>
      <w:proofErr w:type="spellEnd"/>
      <w:r>
        <w:t xml:space="preserve"> </w:t>
      </w:r>
      <w:proofErr w:type="spellStart"/>
      <w:r>
        <w:t>أسعار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المشفّرة</w:t>
      </w:r>
      <w:proofErr w:type="spellEnd"/>
      <w:r>
        <w:t xml:space="preserve">، </w:t>
      </w:r>
      <w:proofErr w:type="spellStart"/>
      <w:r>
        <w:t>وسيولة</w:t>
      </w:r>
      <w:proofErr w:type="spellEnd"/>
      <w:r>
        <w:t xml:space="preserve"> </w:t>
      </w:r>
      <w:proofErr w:type="spellStart"/>
      <w:r>
        <w:t>محدودة</w:t>
      </w:r>
      <w:proofErr w:type="spellEnd"/>
      <w:r>
        <w:t xml:space="preserve"> </w:t>
      </w:r>
      <w:proofErr w:type="spellStart"/>
      <w:r>
        <w:t>للأصول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>/</w:t>
      </w:r>
      <w:proofErr w:type="spellStart"/>
      <w:r>
        <w:t>الجزئية</w:t>
      </w:r>
      <w:proofErr w:type="spellEnd"/>
      <w:r>
        <w:t>.</w:t>
      </w:r>
    </w:p>
    <w:p w14:paraId="4B78B519" w14:textId="77777777" w:rsidR="0061594D" w:rsidRDefault="0061594D" w:rsidP="0061594D">
      <w:pPr>
        <w:pStyle w:val="Heading3"/>
      </w:pPr>
      <w:bookmarkStart w:id="69" w:name="مخاطر-الائتمان-والطرف-المقابل"/>
      <w:bookmarkEnd w:id="68"/>
      <w:r>
        <w:t xml:space="preserve">3.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الائتمان</w:t>
      </w:r>
      <w:proofErr w:type="spellEnd"/>
      <w:r>
        <w:t xml:space="preserve"> </w:t>
      </w:r>
      <w:proofErr w:type="spellStart"/>
      <w:r>
        <w:t>والطرف</w:t>
      </w:r>
      <w:proofErr w:type="spellEnd"/>
      <w:r>
        <w:t xml:space="preserve"> </w:t>
      </w:r>
      <w:proofErr w:type="spellStart"/>
      <w:r>
        <w:t>المقابل</w:t>
      </w:r>
      <w:proofErr w:type="spellEnd"/>
    </w:p>
    <w:p w14:paraId="70C85F8A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تعثّر</w:t>
      </w:r>
      <w:proofErr w:type="spellEnd"/>
      <w:r>
        <w:t xml:space="preserve"> </w:t>
      </w:r>
      <w:proofErr w:type="spellStart"/>
      <w:r>
        <w:t>مُصدِرين</w:t>
      </w:r>
      <w:proofErr w:type="spellEnd"/>
      <w:r>
        <w:t>/</w:t>
      </w:r>
      <w:proofErr w:type="spellStart"/>
      <w:r>
        <w:t>مطوّرين</w:t>
      </w:r>
      <w:proofErr w:type="spellEnd"/>
      <w:r>
        <w:t>/</w:t>
      </w:r>
      <w:proofErr w:type="spellStart"/>
      <w:r>
        <w:t>مستأجرين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أمناء</w:t>
      </w:r>
      <w:proofErr w:type="spellEnd"/>
      <w:r>
        <w:t xml:space="preserve"> </w:t>
      </w:r>
      <w:proofErr w:type="spellStart"/>
      <w:r>
        <w:t>الحفظ</w:t>
      </w:r>
      <w:proofErr w:type="spellEnd"/>
      <w:r>
        <w:t>.</w:t>
      </w:r>
    </w:p>
    <w:p w14:paraId="52061AB5" w14:textId="77777777" w:rsidR="0061594D" w:rsidRDefault="0061594D" w:rsidP="0061594D">
      <w:pPr>
        <w:pStyle w:val="Heading3"/>
      </w:pPr>
      <w:bookmarkStart w:id="70" w:name="مخاطر-تقنية-وبلوكتشين"/>
      <w:bookmarkEnd w:id="69"/>
      <w:r>
        <w:t xml:space="preserve">4.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وبلوكتشين</w:t>
      </w:r>
      <w:proofErr w:type="spellEnd"/>
    </w:p>
    <w:p w14:paraId="4F3B690B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ثغرات</w:t>
      </w:r>
      <w:proofErr w:type="spellEnd"/>
      <w:r>
        <w:t xml:space="preserve"> </w:t>
      </w:r>
      <w:proofErr w:type="spellStart"/>
      <w:r>
        <w:t>العقود</w:t>
      </w:r>
      <w:proofErr w:type="spellEnd"/>
      <w:r>
        <w:t xml:space="preserve"> </w:t>
      </w:r>
      <w:proofErr w:type="spellStart"/>
      <w:r>
        <w:t>الذكية</w:t>
      </w:r>
      <w:proofErr w:type="spellEnd"/>
      <w:r>
        <w:t xml:space="preserve">، </w:t>
      </w:r>
      <w:proofErr w:type="spellStart"/>
      <w:r>
        <w:t>مفاتيح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>/</w:t>
      </w:r>
      <w:proofErr w:type="spellStart"/>
      <w:r>
        <w:t>محافظ</w:t>
      </w:r>
      <w:proofErr w:type="spellEnd"/>
      <w:r>
        <w:t xml:space="preserve">، </w:t>
      </w:r>
      <w:proofErr w:type="spellStart"/>
      <w:r>
        <w:t>ازدحام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، </w:t>
      </w:r>
      <w:proofErr w:type="spellStart"/>
      <w:r>
        <w:t>فوركات</w:t>
      </w:r>
      <w:proofErr w:type="spellEnd"/>
      <w:r>
        <w:t>.</w:t>
      </w:r>
    </w:p>
    <w:p w14:paraId="3539BC4A" w14:textId="77777777" w:rsidR="0061594D" w:rsidRDefault="0061594D" w:rsidP="0061594D">
      <w:pPr>
        <w:pStyle w:val="Heading3"/>
      </w:pPr>
      <w:bookmarkStart w:id="71" w:name="مخاطر-قانونية-وتنظيمية"/>
      <w:bookmarkEnd w:id="70"/>
      <w:r>
        <w:t xml:space="preserve">5.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قانونية</w:t>
      </w:r>
      <w:proofErr w:type="spellEnd"/>
      <w:r>
        <w:t xml:space="preserve"> </w:t>
      </w:r>
      <w:proofErr w:type="spellStart"/>
      <w:r>
        <w:t>وتنظيمية</w:t>
      </w:r>
      <w:proofErr w:type="spellEnd"/>
    </w:p>
    <w:p w14:paraId="02F92EF0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تغيّر</w:t>
      </w:r>
      <w:proofErr w:type="spellEnd"/>
      <w:r>
        <w:t xml:space="preserve"> </w:t>
      </w:r>
      <w:proofErr w:type="spellStart"/>
      <w:r>
        <w:t>الأطر</w:t>
      </w:r>
      <w:proofErr w:type="spellEnd"/>
      <w:r>
        <w:t xml:space="preserve">،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تسويق</w:t>
      </w:r>
      <w:proofErr w:type="spellEnd"/>
      <w:r>
        <w:t>/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الحدود</w:t>
      </w:r>
      <w:proofErr w:type="spellEnd"/>
      <w:r>
        <w:t xml:space="preserve">،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>.</w:t>
      </w:r>
    </w:p>
    <w:p w14:paraId="2C8A6EAD" w14:textId="77777777" w:rsidR="0061594D" w:rsidRDefault="0061594D" w:rsidP="0061594D">
      <w:pPr>
        <w:pStyle w:val="Heading3"/>
      </w:pPr>
      <w:bookmarkStart w:id="72" w:name="مخاطر-التقييم-والتسعير"/>
      <w:bookmarkEnd w:id="71"/>
      <w:r>
        <w:t xml:space="preserve">6.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والتسعير</w:t>
      </w:r>
      <w:proofErr w:type="spellEnd"/>
    </w:p>
    <w:p w14:paraId="55C4B33F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صعوبة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المتداولة</w:t>
      </w:r>
      <w:proofErr w:type="spellEnd"/>
      <w:r>
        <w:t xml:space="preserve">، </w:t>
      </w:r>
      <w:proofErr w:type="spellStart"/>
      <w:r>
        <w:t>وحدوث</w:t>
      </w:r>
      <w:proofErr w:type="spellEnd"/>
      <w:r>
        <w:t xml:space="preserve"> </w:t>
      </w:r>
      <w:proofErr w:type="spellStart"/>
      <w:r>
        <w:t>فروقات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العادلة</w:t>
      </w:r>
      <w:proofErr w:type="spellEnd"/>
      <w:r>
        <w:t xml:space="preserve"> </w:t>
      </w:r>
      <w:proofErr w:type="spellStart"/>
      <w:r>
        <w:t>والسوقية</w:t>
      </w:r>
      <w:proofErr w:type="spellEnd"/>
      <w:r>
        <w:t>.</w:t>
      </w:r>
    </w:p>
    <w:p w14:paraId="761D64E8" w14:textId="77777777" w:rsidR="0061594D" w:rsidRDefault="0061594D" w:rsidP="0061594D">
      <w:pPr>
        <w:pStyle w:val="Heading3"/>
      </w:pPr>
      <w:bookmarkStart w:id="73" w:name="مخاطر-العملة-والتمويل"/>
      <w:bookmarkEnd w:id="72"/>
      <w:r>
        <w:t xml:space="preserve">7. </w:t>
      </w:r>
      <w:proofErr w:type="spellStart"/>
      <w:r>
        <w:t>مخاطر</w:t>
      </w:r>
      <w:proofErr w:type="spellEnd"/>
      <w:r>
        <w:t xml:space="preserve"> </w:t>
      </w:r>
      <w:proofErr w:type="spellStart"/>
      <w:r>
        <w:t>العملة</w:t>
      </w:r>
      <w:proofErr w:type="spellEnd"/>
      <w:r>
        <w:t xml:space="preserve"> </w:t>
      </w:r>
      <w:proofErr w:type="spellStart"/>
      <w:r>
        <w:t>والتمويل</w:t>
      </w:r>
      <w:proofErr w:type="spellEnd"/>
    </w:p>
    <w:p w14:paraId="60B4FD22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تقلبات</w:t>
      </w:r>
      <w:proofErr w:type="spellEnd"/>
      <w:r>
        <w:t xml:space="preserve"> </w:t>
      </w:r>
      <w:proofErr w:type="spellStart"/>
      <w:r>
        <w:t>أسعار</w:t>
      </w:r>
      <w:proofErr w:type="spellEnd"/>
      <w:r>
        <w:t xml:space="preserve"> </w:t>
      </w:r>
      <w:proofErr w:type="spellStart"/>
      <w:r>
        <w:t>الصرف</w:t>
      </w:r>
      <w:proofErr w:type="spellEnd"/>
      <w:r>
        <w:t xml:space="preserve">، </w:t>
      </w:r>
      <w:proofErr w:type="spellStart"/>
      <w:r>
        <w:t>قيود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،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التمويل</w:t>
      </w:r>
      <w:proofErr w:type="spellEnd"/>
      <w:r>
        <w:t>.</w:t>
      </w:r>
    </w:p>
    <w:p w14:paraId="1A5FEE13" w14:textId="77777777" w:rsidR="0061594D" w:rsidRDefault="0061594D" w:rsidP="0061594D">
      <w:pPr>
        <w:pStyle w:val="Heading3"/>
      </w:pPr>
      <w:bookmarkStart w:id="74" w:name="أمن-سيبراني-واحتيال"/>
      <w:bookmarkEnd w:id="73"/>
      <w:r>
        <w:t xml:space="preserve">8.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سيبراني</w:t>
      </w:r>
      <w:proofErr w:type="spellEnd"/>
      <w:r>
        <w:t xml:space="preserve"> </w:t>
      </w:r>
      <w:proofErr w:type="spellStart"/>
      <w:r>
        <w:t>واحتيال</w:t>
      </w:r>
      <w:proofErr w:type="spellEnd"/>
    </w:p>
    <w:p w14:paraId="6D3D17E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اختراق</w:t>
      </w:r>
      <w:proofErr w:type="spellEnd"/>
      <w:r>
        <w:t>/</w:t>
      </w:r>
      <w:proofErr w:type="spellStart"/>
      <w:r>
        <w:t>تصيّد</w:t>
      </w:r>
      <w:proofErr w:type="spellEnd"/>
      <w:r>
        <w:t>/</w:t>
      </w:r>
      <w:proofErr w:type="spellStart"/>
      <w:r>
        <w:t>برمجيات</w:t>
      </w:r>
      <w:proofErr w:type="spellEnd"/>
      <w:r>
        <w:t xml:space="preserve"> </w:t>
      </w:r>
      <w:proofErr w:type="spellStart"/>
      <w:r>
        <w:t>خبيثة</w:t>
      </w:r>
      <w:proofErr w:type="spellEnd"/>
      <w:r>
        <w:t xml:space="preserve">، </w:t>
      </w:r>
      <w:proofErr w:type="spellStart"/>
      <w:r>
        <w:t>والحاجة</w:t>
      </w:r>
      <w:proofErr w:type="spellEnd"/>
      <w:r>
        <w:t xml:space="preserve"> </w:t>
      </w:r>
      <w:proofErr w:type="spellStart"/>
      <w:r>
        <w:t>لضوابط</w:t>
      </w:r>
      <w:proofErr w:type="spellEnd"/>
      <w:r>
        <w:t xml:space="preserve"> </w:t>
      </w:r>
      <w:proofErr w:type="spellStart"/>
      <w:r>
        <w:t>صارمة</w:t>
      </w:r>
      <w:proofErr w:type="spellEnd"/>
      <w:r>
        <w:t>.</w:t>
      </w:r>
    </w:p>
    <w:p w14:paraId="5BCA0FCB" w14:textId="77777777" w:rsidR="0061594D" w:rsidRDefault="0061594D" w:rsidP="0061594D">
      <w:pPr>
        <w:pStyle w:val="Heading3"/>
      </w:pPr>
      <w:bookmarkStart w:id="75" w:name="حدود-الضمان-وإقرار-المستثمر"/>
      <w:bookmarkEnd w:id="74"/>
      <w:r>
        <w:t xml:space="preserve">9.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الضمان</w:t>
      </w:r>
      <w:proofErr w:type="spellEnd"/>
      <w:r>
        <w:t xml:space="preserve"> </w:t>
      </w:r>
      <w:proofErr w:type="spellStart"/>
      <w:r>
        <w:t>وإقرار</w:t>
      </w:r>
      <w:proofErr w:type="spellEnd"/>
      <w:r>
        <w:t xml:space="preserve"> </w:t>
      </w:r>
      <w:proofErr w:type="spellStart"/>
      <w:r>
        <w:t>المستثمر</w:t>
      </w:r>
      <w:proofErr w:type="spellEnd"/>
    </w:p>
    <w:p w14:paraId="71CCBEBA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ضمانات</w:t>
      </w:r>
      <w:proofErr w:type="spellEnd"/>
      <w:r>
        <w:t xml:space="preserve"> </w:t>
      </w:r>
      <w:proofErr w:type="spellStart"/>
      <w:r>
        <w:t>للأداء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رأس</w:t>
      </w:r>
      <w:proofErr w:type="spellEnd"/>
      <w:r>
        <w:t xml:space="preserve"> </w:t>
      </w:r>
      <w:proofErr w:type="spellStart"/>
      <w:r>
        <w:t>المال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يُذكر</w:t>
      </w:r>
      <w:proofErr w:type="spellEnd"/>
      <w:r>
        <w:t xml:space="preserve"> </w:t>
      </w:r>
      <w:proofErr w:type="spellStart"/>
      <w:r>
        <w:t>صراحة</w:t>
      </w:r>
      <w:proofErr w:type="spellEnd"/>
      <w:r>
        <w:t xml:space="preserve">. </w:t>
      </w:r>
      <w:proofErr w:type="spellStart"/>
      <w:r>
        <w:t>يقرّ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بأنه</w:t>
      </w:r>
      <w:proofErr w:type="spellEnd"/>
      <w:r>
        <w:t xml:space="preserve"> </w:t>
      </w:r>
      <w:proofErr w:type="spellStart"/>
      <w:r>
        <w:t>قرأ</w:t>
      </w:r>
      <w:proofErr w:type="spellEnd"/>
      <w:r>
        <w:t xml:space="preserve"> </w:t>
      </w:r>
      <w:proofErr w:type="spellStart"/>
      <w:r>
        <w:t>وفهم</w:t>
      </w:r>
      <w:proofErr w:type="spellEnd"/>
      <w:r>
        <w:t xml:space="preserve"> </w:t>
      </w:r>
      <w:proofErr w:type="spellStart"/>
      <w:r>
        <w:t>الإفصاحات</w:t>
      </w:r>
      <w:proofErr w:type="spellEnd"/>
      <w:r>
        <w:t>.</w:t>
      </w:r>
    </w:p>
    <w:p w14:paraId="56BDD98F" w14:textId="77777777" w:rsidR="0061594D" w:rsidRDefault="00000000" w:rsidP="0061594D">
      <w:r>
        <w:pict w14:anchorId="45CB34C1">
          <v:rect id="_x0000_i1045" style="width:0;height:1.5pt" o:hralign="center" o:hrstd="t" o:hr="t"/>
        </w:pict>
      </w:r>
    </w:p>
    <w:p w14:paraId="4C5023AE" w14:textId="77777777" w:rsidR="0061594D" w:rsidRDefault="0061594D" w:rsidP="0061594D">
      <w:pPr>
        <w:pStyle w:val="Heading2"/>
      </w:pPr>
      <w:bookmarkStart w:id="76" w:name="X64ae559997d41f3a27128cad8da392faf7353cf"/>
      <w:bookmarkEnd w:id="66"/>
      <w:bookmarkEnd w:id="75"/>
      <w:r>
        <w:t xml:space="preserve">(5) </w:t>
      </w:r>
      <w:proofErr w:type="spellStart"/>
      <w:r>
        <w:t>وثائق</w:t>
      </w:r>
      <w:proofErr w:type="spellEnd"/>
      <w:r>
        <w:t xml:space="preserve"> </w:t>
      </w:r>
      <w:proofErr w:type="spellStart"/>
      <w:r>
        <w:t>الطرح</w:t>
      </w:r>
      <w:proofErr w:type="spellEnd"/>
      <w:r>
        <w:t>/</w:t>
      </w:r>
      <w:proofErr w:type="spellStart"/>
      <w:r>
        <w:t>نشرات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>/</w:t>
      </w:r>
      <w:proofErr w:type="spellStart"/>
      <w:r>
        <w:t>اتفاقيات</w:t>
      </w:r>
      <w:proofErr w:type="spellEnd"/>
      <w:r>
        <w:t xml:space="preserve"> </w:t>
      </w:r>
      <w:proofErr w:type="spellStart"/>
      <w:r>
        <w:t>الاكتتاب</w:t>
      </w:r>
      <w:proofErr w:type="spellEnd"/>
    </w:p>
    <w:p w14:paraId="3975B728" w14:textId="77777777" w:rsidR="0061594D" w:rsidRDefault="0061594D" w:rsidP="0061594D">
      <w:pPr>
        <w:pStyle w:val="Heading3"/>
      </w:pPr>
      <w:bookmarkStart w:id="77" w:name="X5ec84cad3394ccb25773dfe17a5f966314b8a45"/>
      <w:r>
        <w:t xml:space="preserve">أ. </w:t>
      </w:r>
      <w:proofErr w:type="spellStart"/>
      <w:r>
        <w:t>نشرة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>/</w:t>
      </w:r>
      <w:proofErr w:type="spellStart"/>
      <w:r>
        <w:t>مستند</w:t>
      </w:r>
      <w:proofErr w:type="spellEnd"/>
      <w:r>
        <w:t xml:space="preserve"> </w:t>
      </w:r>
      <w:proofErr w:type="spellStart"/>
      <w:r>
        <w:t>الطرح</w:t>
      </w:r>
      <w:proofErr w:type="spellEnd"/>
      <w:r>
        <w:t xml:space="preserve"> (Offering Memorandum)</w:t>
      </w:r>
    </w:p>
    <w:p w14:paraId="7400576A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ملخص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تنفيذي</w:t>
      </w:r>
      <w:proofErr w:type="spellEnd"/>
      <w:r>
        <w:t xml:space="preserve">: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الأصل</w:t>
      </w:r>
      <w:proofErr w:type="spellEnd"/>
      <w:r>
        <w:t>/</w:t>
      </w:r>
      <w:proofErr w:type="spellStart"/>
      <w:r>
        <w:t>الصندوق</w:t>
      </w:r>
      <w:proofErr w:type="spellEnd"/>
      <w:r>
        <w:t xml:space="preserve">،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(</w:t>
      </w:r>
      <w:proofErr w:type="spellStart"/>
      <w:r>
        <w:t>مُصدر</w:t>
      </w:r>
      <w:proofErr w:type="spellEnd"/>
      <w:r>
        <w:t>/</w:t>
      </w:r>
      <w:proofErr w:type="spellStart"/>
      <w:r>
        <w:t>مدير</w:t>
      </w:r>
      <w:proofErr w:type="spellEnd"/>
      <w:r>
        <w:t>/</w:t>
      </w:r>
      <w:proofErr w:type="spellStart"/>
      <w:r>
        <w:t>حفظ</w:t>
      </w:r>
      <w:proofErr w:type="spellEnd"/>
      <w:r>
        <w:t>/</w:t>
      </w:r>
      <w:proofErr w:type="spellStart"/>
      <w:r>
        <w:t>تأمين</w:t>
      </w:r>
      <w:proofErr w:type="spellEnd"/>
      <w:r>
        <w:t>/</w:t>
      </w:r>
      <w:proofErr w:type="spellStart"/>
      <w:r>
        <w:t>تقييم</w:t>
      </w:r>
      <w:proofErr w:type="spellEnd"/>
      <w:r>
        <w:t>).</w:t>
      </w:r>
      <w:r>
        <w:br/>
      </w:r>
    </w:p>
    <w:p w14:paraId="4C266E33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شروط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العرض</w:t>
      </w:r>
      <w:proofErr w:type="spellEnd"/>
      <w:r>
        <w:t xml:space="preserve">: 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>/</w:t>
      </w:r>
      <w:proofErr w:type="spellStart"/>
      <w:r>
        <w:t>الأقصى</w:t>
      </w:r>
      <w:proofErr w:type="spellEnd"/>
      <w:r>
        <w:t xml:space="preserve">، </w:t>
      </w:r>
      <w:proofErr w:type="spellStart"/>
      <w:r>
        <w:t>التسعير</w:t>
      </w:r>
      <w:proofErr w:type="spellEnd"/>
      <w:r>
        <w:t xml:space="preserve">، </w:t>
      </w:r>
      <w:proofErr w:type="spellStart"/>
      <w:r>
        <w:t>فترات</w:t>
      </w:r>
      <w:proofErr w:type="spellEnd"/>
      <w:r>
        <w:t xml:space="preserve"> </w:t>
      </w:r>
      <w:proofErr w:type="spellStart"/>
      <w:r>
        <w:t>الإغلاق</w:t>
      </w:r>
      <w:proofErr w:type="spellEnd"/>
      <w:r>
        <w:t xml:space="preserve">،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 xml:space="preserve">، </w:t>
      </w:r>
      <w:proofErr w:type="spellStart"/>
      <w:r>
        <w:t>القيود</w:t>
      </w:r>
      <w:proofErr w:type="spellEnd"/>
      <w:r>
        <w:t xml:space="preserve"> </w:t>
      </w:r>
      <w:proofErr w:type="spellStart"/>
      <w:r>
        <w:t>الجغرافية</w:t>
      </w:r>
      <w:proofErr w:type="spellEnd"/>
      <w:r>
        <w:t>.</w:t>
      </w:r>
      <w:r>
        <w:br/>
      </w:r>
    </w:p>
    <w:p w14:paraId="795E7B8E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استخدامات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العائدات</w:t>
      </w:r>
      <w:proofErr w:type="spellEnd"/>
      <w:r>
        <w:t xml:space="preserve">: </w:t>
      </w:r>
      <w:proofErr w:type="spellStart"/>
      <w:r>
        <w:t>الاستثمار</w:t>
      </w:r>
      <w:proofErr w:type="spellEnd"/>
      <w:r>
        <w:t>/</w:t>
      </w:r>
      <w:proofErr w:type="spellStart"/>
      <w:r>
        <w:t>التطوير</w:t>
      </w:r>
      <w:proofErr w:type="spellEnd"/>
      <w:r>
        <w:t>/</w:t>
      </w:r>
      <w:proofErr w:type="spellStart"/>
      <w:r>
        <w:t>الرسوم</w:t>
      </w:r>
      <w:proofErr w:type="spellEnd"/>
      <w:r>
        <w:t>.</w:t>
      </w:r>
      <w:r>
        <w:br/>
      </w:r>
    </w:p>
    <w:p w14:paraId="38B6FF68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الرسوم</w:t>
      </w:r>
      <w:proofErr w:type="spellEnd"/>
      <w:r>
        <w:t xml:space="preserve">: </w:t>
      </w:r>
      <w:proofErr w:type="spellStart"/>
      <w:r>
        <w:t>إدارة</w:t>
      </w:r>
      <w:proofErr w:type="spellEnd"/>
      <w:r>
        <w:t>/</w:t>
      </w:r>
      <w:proofErr w:type="spellStart"/>
      <w:r>
        <w:t>أداء</w:t>
      </w:r>
      <w:proofErr w:type="spellEnd"/>
      <w:r>
        <w:t>/</w:t>
      </w:r>
      <w:proofErr w:type="spellStart"/>
      <w:r>
        <w:t>حفظ</w:t>
      </w:r>
      <w:proofErr w:type="spellEnd"/>
      <w:r>
        <w:t>/</w:t>
      </w:r>
      <w:proofErr w:type="spellStart"/>
      <w:r>
        <w:t>إصدار</w:t>
      </w:r>
      <w:proofErr w:type="spellEnd"/>
      <w:r>
        <w:t>/</w:t>
      </w:r>
      <w:proofErr w:type="spellStart"/>
      <w:r>
        <w:t>معاملات</w:t>
      </w:r>
      <w:proofErr w:type="spellEnd"/>
      <w:r>
        <w:t>/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ثالث</w:t>
      </w:r>
      <w:proofErr w:type="spellEnd"/>
      <w:r>
        <w:t>.</w:t>
      </w:r>
      <w:r>
        <w:br/>
      </w:r>
    </w:p>
    <w:p w14:paraId="5F710655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الحوكمة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والمخاطر</w:t>
      </w:r>
      <w:proofErr w:type="spellEnd"/>
      <w:r>
        <w:t xml:space="preserve">: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الرقابة</w:t>
      </w:r>
      <w:proofErr w:type="spellEnd"/>
      <w:r>
        <w:t xml:space="preserve">، </w:t>
      </w:r>
      <w:proofErr w:type="spellStart"/>
      <w:r>
        <w:t>التأمين</w:t>
      </w:r>
      <w:proofErr w:type="spellEnd"/>
      <w:r>
        <w:t xml:space="preserve">، </w:t>
      </w:r>
      <w:proofErr w:type="spellStart"/>
      <w:r>
        <w:t>التقييم</w:t>
      </w:r>
      <w:proofErr w:type="spellEnd"/>
      <w:r>
        <w:t xml:space="preserve">، </w:t>
      </w:r>
      <w:proofErr w:type="spellStart"/>
      <w:r>
        <w:t>الإفصاحات</w:t>
      </w:r>
      <w:proofErr w:type="spellEnd"/>
      <w:r>
        <w:t>.</w:t>
      </w:r>
      <w:r>
        <w:br/>
      </w:r>
    </w:p>
    <w:p w14:paraId="0E0CC4A5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التخارج</w:t>
      </w:r>
      <w:proofErr w:type="spellEnd"/>
      <w:r>
        <w:t xml:space="preserve">: </w:t>
      </w:r>
      <w:proofErr w:type="spellStart"/>
      <w:r>
        <w:t>نوافذ</w:t>
      </w:r>
      <w:proofErr w:type="spellEnd"/>
      <w:r>
        <w:t xml:space="preserve"> </w:t>
      </w:r>
      <w:proofErr w:type="spellStart"/>
      <w:r>
        <w:t>سيولة</w:t>
      </w:r>
      <w:proofErr w:type="spellEnd"/>
      <w:r>
        <w:t>/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شراء</w:t>
      </w:r>
      <w:proofErr w:type="spellEnd"/>
      <w:r>
        <w:t>/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ثانوي</w:t>
      </w:r>
      <w:proofErr w:type="spellEnd"/>
      <w:r>
        <w:t xml:space="preserve"> (</w:t>
      </w:r>
      <w:proofErr w:type="spellStart"/>
      <w:r>
        <w:t>إن</w:t>
      </w:r>
      <w:proofErr w:type="spellEnd"/>
      <w:r>
        <w:t xml:space="preserve"> </w:t>
      </w:r>
      <w:proofErr w:type="spellStart"/>
      <w:r>
        <w:t>وُجد</w:t>
      </w:r>
      <w:proofErr w:type="spellEnd"/>
      <w:r>
        <w:t>).</w:t>
      </w:r>
      <w:r>
        <w:br/>
      </w:r>
    </w:p>
    <w:p w14:paraId="1AE0B8A6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الجوانب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القانونية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الضريبية</w:t>
      </w:r>
      <w:proofErr w:type="spellEnd"/>
      <w:r>
        <w:t xml:space="preserve">: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الحاكم</w:t>
      </w:r>
      <w:proofErr w:type="spellEnd"/>
      <w:r>
        <w:t xml:space="preserve">،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ضريبي</w:t>
      </w:r>
      <w:proofErr w:type="spellEnd"/>
      <w:r>
        <w:t xml:space="preserve"> </w:t>
      </w:r>
      <w:proofErr w:type="spellStart"/>
      <w:r>
        <w:t>عالي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[</w:t>
      </w:r>
      <w:proofErr w:type="spellStart"/>
      <w:r>
        <w:rPr>
          <w:b/>
          <w:bCs/>
        </w:rPr>
        <w:t>يُحدَّد</w:t>
      </w:r>
      <w:proofErr w:type="spellEnd"/>
      <w:r>
        <w:t>].</w:t>
      </w:r>
      <w:r>
        <w:br/>
      </w:r>
    </w:p>
    <w:p w14:paraId="3A186F74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بيانات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مالية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افتراضات</w:t>
      </w:r>
      <w:proofErr w:type="spellEnd"/>
      <w:r>
        <w:t xml:space="preserve">: </w:t>
      </w:r>
      <w:proofErr w:type="spellStart"/>
      <w:r>
        <w:t>تاريخية</w:t>
      </w:r>
      <w:proofErr w:type="spellEnd"/>
      <w:r>
        <w:t>/</w:t>
      </w:r>
      <w:proofErr w:type="spellStart"/>
      <w:r>
        <w:t>افتراضية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منهجية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>.</w:t>
      </w:r>
      <w:r>
        <w:br/>
      </w:r>
    </w:p>
    <w:p w14:paraId="567882FD" w14:textId="77777777" w:rsidR="0061594D" w:rsidRDefault="0061594D" w:rsidP="0061594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ملاحق</w:t>
      </w:r>
      <w:proofErr w:type="spellEnd"/>
      <w:r>
        <w:t xml:space="preserve">: </w:t>
      </w:r>
      <w:proofErr w:type="spellStart"/>
      <w:r>
        <w:t>اتفاقيات</w:t>
      </w:r>
      <w:proofErr w:type="spellEnd"/>
      <w:r>
        <w:t xml:space="preserve">،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، </w:t>
      </w:r>
      <w:proofErr w:type="spellStart"/>
      <w:r>
        <w:t>شهادات</w:t>
      </w:r>
      <w:proofErr w:type="spellEnd"/>
      <w:r>
        <w:t xml:space="preserve"> </w:t>
      </w:r>
      <w:proofErr w:type="spellStart"/>
      <w:r>
        <w:t>تأمين</w:t>
      </w:r>
      <w:proofErr w:type="spellEnd"/>
      <w:r>
        <w:t>.</w:t>
      </w:r>
    </w:p>
    <w:p w14:paraId="6846198C" w14:textId="77777777" w:rsidR="0061594D" w:rsidRDefault="0061594D" w:rsidP="0061594D">
      <w:pPr>
        <w:pStyle w:val="Heading3"/>
      </w:pPr>
      <w:bookmarkStart w:id="78" w:name="X5f35ae26c2bc1216659ad97589da359733148f7"/>
      <w:bookmarkEnd w:id="77"/>
      <w:r>
        <w:t xml:space="preserve">ب.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الاكتتاب</w:t>
      </w:r>
      <w:proofErr w:type="spellEnd"/>
      <w:r>
        <w:t xml:space="preserve"> (Subscription Agreement)</w:t>
      </w:r>
    </w:p>
    <w:p w14:paraId="644EF07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بيانات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وصفته</w:t>
      </w:r>
      <w:proofErr w:type="spellEnd"/>
      <w:r>
        <w:t xml:space="preserve"> </w:t>
      </w:r>
      <w:proofErr w:type="spellStart"/>
      <w:r>
        <w:t>وأهليته</w:t>
      </w:r>
      <w:proofErr w:type="spellEnd"/>
      <w:r>
        <w:t>/</w:t>
      </w:r>
      <w:proofErr w:type="spellStart"/>
      <w:r>
        <w:t>اعتماده</w:t>
      </w:r>
      <w:proofErr w:type="spellEnd"/>
      <w:r>
        <w:t>.</w:t>
      </w:r>
      <w:r>
        <w:br/>
      </w:r>
    </w:p>
    <w:p w14:paraId="436AFE0F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تصريحات</w:t>
      </w:r>
      <w:proofErr w:type="spellEnd"/>
      <w:r>
        <w:t xml:space="preserve">: </w:t>
      </w:r>
      <w:proofErr w:type="spellStart"/>
      <w:r>
        <w:t>قراءة</w:t>
      </w:r>
      <w:proofErr w:type="spellEnd"/>
      <w:r>
        <w:t xml:space="preserve"> </w:t>
      </w:r>
      <w:proofErr w:type="spellStart"/>
      <w:r>
        <w:t>الوثائق</w:t>
      </w:r>
      <w:proofErr w:type="spellEnd"/>
      <w:r>
        <w:t xml:space="preserve">، </w:t>
      </w:r>
      <w:proofErr w:type="spellStart"/>
      <w:r>
        <w:t>تقبّل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، </w:t>
      </w:r>
      <w:proofErr w:type="spellStart"/>
      <w:r>
        <w:t>مشروعية</w:t>
      </w:r>
      <w:proofErr w:type="spellEnd"/>
      <w:r>
        <w:t xml:space="preserve"> </w:t>
      </w:r>
      <w:proofErr w:type="spellStart"/>
      <w:r>
        <w:t>الأموال</w:t>
      </w:r>
      <w:proofErr w:type="spellEnd"/>
      <w:r>
        <w:t xml:space="preserve">،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بقيود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>.</w:t>
      </w:r>
      <w:r>
        <w:br/>
      </w:r>
    </w:p>
    <w:p w14:paraId="7AA16B93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الدفع</w:t>
      </w:r>
      <w:proofErr w:type="spellEnd"/>
      <w:r>
        <w:t xml:space="preserve"> </w:t>
      </w:r>
      <w:proofErr w:type="spellStart"/>
      <w:r>
        <w:t>والتسوية</w:t>
      </w:r>
      <w:proofErr w:type="spellEnd"/>
      <w:r>
        <w:t xml:space="preserve">، </w:t>
      </w:r>
      <w:proofErr w:type="spellStart"/>
      <w:r>
        <w:t>الخصوصية</w:t>
      </w:r>
      <w:proofErr w:type="spellEnd"/>
      <w:r>
        <w:t xml:space="preserve">،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الحاكم</w:t>
      </w:r>
      <w:proofErr w:type="spellEnd"/>
      <w:r>
        <w:t>/</w:t>
      </w:r>
      <w:proofErr w:type="spellStart"/>
      <w:r>
        <w:t>التحكيم</w:t>
      </w:r>
      <w:proofErr w:type="spellEnd"/>
      <w:r>
        <w:t>.</w:t>
      </w:r>
    </w:p>
    <w:p w14:paraId="1DA8D659" w14:textId="77777777" w:rsidR="0061594D" w:rsidRDefault="0061594D" w:rsidP="0061594D">
      <w:pPr>
        <w:pStyle w:val="Heading3"/>
      </w:pPr>
      <w:bookmarkStart w:id="79" w:name="ج.-نموذج-أمر-الاشتراك-subscription-form"/>
      <w:bookmarkEnd w:id="78"/>
      <w:r>
        <w:t xml:space="preserve">ج.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 (Subscription Form)</w:t>
      </w:r>
    </w:p>
    <w:p w14:paraId="7133D63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تفاصيل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،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الوحدات</w:t>
      </w:r>
      <w:proofErr w:type="spellEnd"/>
      <w:r>
        <w:t xml:space="preserve">، </w:t>
      </w:r>
      <w:proofErr w:type="spellStart"/>
      <w:r>
        <w:t>السعر</w:t>
      </w:r>
      <w:proofErr w:type="spellEnd"/>
      <w:r>
        <w:t xml:space="preserve">، </w:t>
      </w:r>
      <w:proofErr w:type="spellStart"/>
      <w:r>
        <w:t>الرسوم</w:t>
      </w:r>
      <w:proofErr w:type="spellEnd"/>
      <w:r>
        <w:t xml:space="preserve">، </w:t>
      </w:r>
      <w:proofErr w:type="spellStart"/>
      <w:r>
        <w:t>إقرارات</w:t>
      </w:r>
      <w:proofErr w:type="spellEnd"/>
      <w:r>
        <w:t xml:space="preserve"> AML/KYC، </w:t>
      </w:r>
      <w:proofErr w:type="spellStart"/>
      <w:r>
        <w:t>توقيع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>.</w:t>
      </w:r>
    </w:p>
    <w:p w14:paraId="6CAD090A" w14:textId="77777777" w:rsidR="0061594D" w:rsidRDefault="00000000" w:rsidP="0061594D">
      <w:r>
        <w:pict w14:anchorId="1FB3B964">
          <v:rect id="_x0000_i1046" style="width:0;height:1.5pt" o:hralign="center" o:hrstd="t" o:hr="t"/>
        </w:pict>
      </w:r>
    </w:p>
    <w:p w14:paraId="4540AC8F" w14:textId="77777777" w:rsidR="0061594D" w:rsidRDefault="0061594D" w:rsidP="0061594D">
      <w:pPr>
        <w:pStyle w:val="Heading2"/>
      </w:pPr>
      <w:bookmarkStart w:id="80" w:name="سياسة-الشكاوى-وحل-النزاعات"/>
      <w:bookmarkEnd w:id="76"/>
      <w:bookmarkEnd w:id="79"/>
      <w:r>
        <w:t xml:space="preserve">(6)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الشكاوى</w:t>
      </w:r>
      <w:proofErr w:type="spellEnd"/>
      <w:r>
        <w:t xml:space="preserve"> </w:t>
      </w:r>
      <w:proofErr w:type="spellStart"/>
      <w:r>
        <w:t>وحل</w:t>
      </w:r>
      <w:proofErr w:type="spellEnd"/>
      <w:r>
        <w:t xml:space="preserve"> </w:t>
      </w:r>
      <w:proofErr w:type="spellStart"/>
      <w:r>
        <w:t>النزاعات</w:t>
      </w:r>
      <w:proofErr w:type="spellEnd"/>
    </w:p>
    <w:p w14:paraId="5D28C164" w14:textId="77777777" w:rsidR="0061594D" w:rsidRDefault="0061594D" w:rsidP="0061594D">
      <w:pPr>
        <w:pStyle w:val="Heading3"/>
      </w:pPr>
      <w:bookmarkStart w:id="81" w:name="القنوات"/>
      <w:r>
        <w:t xml:space="preserve">1. </w:t>
      </w:r>
      <w:proofErr w:type="spellStart"/>
      <w:r>
        <w:t>القنوات</w:t>
      </w:r>
      <w:proofErr w:type="spellEnd"/>
    </w:p>
    <w:p w14:paraId="7F8FF23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؛ </w:t>
      </w:r>
      <w:proofErr w:type="spellStart"/>
      <w:r>
        <w:t>بريد</w:t>
      </w:r>
      <w:proofErr w:type="spellEnd"/>
      <w:r>
        <w:t xml:space="preserve"> </w:t>
      </w:r>
      <w:proofErr w:type="spellStart"/>
      <w:r>
        <w:t>مخصص</w:t>
      </w:r>
      <w:proofErr w:type="spellEnd"/>
      <w:r>
        <w:t xml:space="preserve"> </w:t>
      </w:r>
      <w:r>
        <w:rPr>
          <w:b/>
          <w:bCs/>
        </w:rPr>
        <w:t>complaints@…</w:t>
      </w:r>
      <w:r>
        <w:t xml:space="preserve">؛ </w:t>
      </w:r>
      <w:proofErr w:type="spellStart"/>
      <w:r>
        <w:t>عنوان</w:t>
      </w:r>
      <w:proofErr w:type="spellEnd"/>
      <w:r>
        <w:t xml:space="preserve"> </w:t>
      </w:r>
      <w:proofErr w:type="spellStart"/>
      <w:r>
        <w:t>بريدي</w:t>
      </w:r>
      <w:proofErr w:type="spellEnd"/>
      <w:r>
        <w:t>.</w:t>
      </w:r>
    </w:p>
    <w:p w14:paraId="504B2BF9" w14:textId="77777777" w:rsidR="0061594D" w:rsidRDefault="0061594D" w:rsidP="0061594D">
      <w:pPr>
        <w:pStyle w:val="Heading3"/>
      </w:pPr>
      <w:bookmarkStart w:id="82" w:name="الجداول-الزمنية"/>
      <w:bookmarkEnd w:id="81"/>
      <w:r>
        <w:t xml:space="preserve">2.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الزمنية</w:t>
      </w:r>
      <w:proofErr w:type="spellEnd"/>
    </w:p>
    <w:p w14:paraId="6EE2D82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تأكيد</w:t>
      </w:r>
      <w:proofErr w:type="spellEnd"/>
      <w:r>
        <w:t xml:space="preserve"> </w:t>
      </w:r>
      <w:proofErr w:type="spellStart"/>
      <w:r>
        <w:t>الاستلام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r>
        <w:rPr>
          <w:b/>
          <w:bCs/>
        </w:rPr>
        <w:t xml:space="preserve">2 </w:t>
      </w:r>
      <w:proofErr w:type="spellStart"/>
      <w:r>
        <w:rPr>
          <w:b/>
          <w:bCs/>
        </w:rPr>
        <w:t>يوم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عمل</w:t>
      </w:r>
      <w:proofErr w:type="spellEnd"/>
      <w:r>
        <w:t xml:space="preserve">؛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r>
        <w:rPr>
          <w:b/>
          <w:bCs/>
        </w:rPr>
        <w:t xml:space="preserve">15 </w:t>
      </w:r>
      <w:proofErr w:type="spellStart"/>
      <w:r>
        <w:rPr>
          <w:b/>
          <w:bCs/>
        </w:rPr>
        <w:t>يوم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عمل</w:t>
      </w:r>
      <w:proofErr w:type="spellEnd"/>
      <w:r>
        <w:t xml:space="preserve">؛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</w:t>
      </w:r>
      <w:r>
        <w:rPr>
          <w:b/>
          <w:bCs/>
        </w:rPr>
        <w:t xml:space="preserve">30 </w:t>
      </w:r>
      <w:proofErr w:type="spellStart"/>
      <w:r>
        <w:rPr>
          <w:b/>
          <w:bCs/>
        </w:rPr>
        <w:t>يومًا</w:t>
      </w:r>
      <w:proofErr w:type="spellEnd"/>
      <w:r>
        <w:t xml:space="preserve"> (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إخطار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للتمديد</w:t>
      </w:r>
      <w:proofErr w:type="spellEnd"/>
      <w:r>
        <w:t>).</w:t>
      </w:r>
    </w:p>
    <w:p w14:paraId="0F8A60AE" w14:textId="77777777" w:rsidR="0061594D" w:rsidRDefault="0061594D" w:rsidP="0061594D">
      <w:pPr>
        <w:pStyle w:val="Heading3"/>
      </w:pPr>
      <w:bookmarkStart w:id="83" w:name="التصعيد"/>
      <w:bookmarkEnd w:id="82"/>
      <w:r>
        <w:t xml:space="preserve">3. </w:t>
      </w:r>
      <w:proofErr w:type="spellStart"/>
      <w:r>
        <w:t>التصعيد</w:t>
      </w:r>
      <w:proofErr w:type="spellEnd"/>
    </w:p>
    <w:p w14:paraId="4AAB9BE6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تصعيد</w:t>
      </w:r>
      <w:proofErr w:type="spellEnd"/>
      <w:r>
        <w:t xml:space="preserve"> </w:t>
      </w:r>
      <w:proofErr w:type="spellStart"/>
      <w:r>
        <w:t>داخلي</w:t>
      </w:r>
      <w:proofErr w:type="spellEnd"/>
      <w:r>
        <w:t xml:space="preserve"> </w:t>
      </w:r>
      <w:proofErr w:type="spellStart"/>
      <w:r>
        <w:t>لمسؤول</w:t>
      </w:r>
      <w:proofErr w:type="spellEnd"/>
      <w:r>
        <w:t xml:space="preserve"> </w:t>
      </w:r>
      <w:proofErr w:type="spellStart"/>
      <w:r>
        <w:t>الشكاوى</w:t>
      </w:r>
      <w:proofErr w:type="spellEnd"/>
      <w:r>
        <w:t>/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العليا</w:t>
      </w:r>
      <w:proofErr w:type="spellEnd"/>
      <w:r>
        <w:t xml:space="preserve">؛ </w:t>
      </w:r>
      <w:proofErr w:type="spellStart"/>
      <w:r>
        <w:t>تصعيد</w:t>
      </w:r>
      <w:proofErr w:type="spellEnd"/>
      <w:r>
        <w:t xml:space="preserve"> </w:t>
      </w:r>
      <w:proofErr w:type="spellStart"/>
      <w:r>
        <w:t>خارجي</w:t>
      </w:r>
      <w:proofErr w:type="spellEnd"/>
      <w:r>
        <w:t xml:space="preserve"> </w:t>
      </w:r>
      <w:proofErr w:type="spellStart"/>
      <w:r>
        <w:t>لجهة</w:t>
      </w:r>
      <w:proofErr w:type="spellEnd"/>
      <w:r>
        <w:t xml:space="preserve"> </w:t>
      </w:r>
      <w:proofErr w:type="spellStart"/>
      <w:r>
        <w:t>رقابية</w:t>
      </w:r>
      <w:proofErr w:type="spellEnd"/>
      <w:r>
        <w:t>/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تسوية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الولاية</w:t>
      </w:r>
      <w:proofErr w:type="spellEnd"/>
      <w:r>
        <w:t>.</w:t>
      </w:r>
    </w:p>
    <w:p w14:paraId="3488923C" w14:textId="77777777" w:rsidR="0061594D" w:rsidRDefault="0061594D" w:rsidP="0061594D">
      <w:pPr>
        <w:pStyle w:val="Heading3"/>
      </w:pPr>
      <w:bookmarkStart w:id="84" w:name="التحكيمالتقاضي"/>
      <w:bookmarkEnd w:id="83"/>
      <w:r>
        <w:t xml:space="preserve">4. </w:t>
      </w:r>
      <w:proofErr w:type="spellStart"/>
      <w:r>
        <w:t>التحكيم</w:t>
      </w:r>
      <w:proofErr w:type="spellEnd"/>
      <w:r>
        <w:t>/</w:t>
      </w:r>
      <w:proofErr w:type="spellStart"/>
      <w:r>
        <w:t>التقاضي</w:t>
      </w:r>
      <w:proofErr w:type="spellEnd"/>
    </w:p>
    <w:p w14:paraId="765ECCCE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وفق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يُبيّنه</w:t>
      </w:r>
      <w:proofErr w:type="spellEnd"/>
      <w:r>
        <w:t xml:space="preserve"> </w:t>
      </w:r>
      <w:proofErr w:type="spellStart"/>
      <w:r>
        <w:t>العقد</w:t>
      </w:r>
      <w:proofErr w:type="spellEnd"/>
      <w:r>
        <w:t>/</w:t>
      </w:r>
      <w:proofErr w:type="spellStart"/>
      <w:r>
        <w:t>وثائق</w:t>
      </w:r>
      <w:proofErr w:type="spellEnd"/>
      <w:r>
        <w:t xml:space="preserve"> </w:t>
      </w:r>
      <w:proofErr w:type="spellStart"/>
      <w:r>
        <w:t>الطرح</w:t>
      </w:r>
      <w:proofErr w:type="spellEnd"/>
      <w:r>
        <w:t xml:space="preserve"> (</w:t>
      </w:r>
      <w:proofErr w:type="spellStart"/>
      <w:r>
        <w:t>تحكيم</w:t>
      </w:r>
      <w:proofErr w:type="spellEnd"/>
      <w:r>
        <w:t xml:space="preserve"> </w:t>
      </w:r>
      <w:proofErr w:type="spellStart"/>
      <w:r>
        <w:t>مؤسسي</w:t>
      </w:r>
      <w:proofErr w:type="spellEnd"/>
      <w:r>
        <w:t>/</w:t>
      </w:r>
      <w:proofErr w:type="spellStart"/>
      <w:r>
        <w:t>محاكم</w:t>
      </w:r>
      <w:proofErr w:type="spellEnd"/>
      <w:r>
        <w:t xml:space="preserve"> </w:t>
      </w:r>
      <w:proofErr w:type="spellStart"/>
      <w:r>
        <w:t>مختصة</w:t>
      </w:r>
      <w:proofErr w:type="spellEnd"/>
      <w:r>
        <w:t>).</w:t>
      </w:r>
    </w:p>
    <w:p w14:paraId="2DE3DFD7" w14:textId="77777777" w:rsidR="0061594D" w:rsidRDefault="0061594D" w:rsidP="0061594D">
      <w:pPr>
        <w:pStyle w:val="Heading3"/>
      </w:pPr>
      <w:bookmarkStart w:id="85" w:name="السجلات-والخصوصية"/>
      <w:bookmarkEnd w:id="84"/>
      <w:r>
        <w:t xml:space="preserve">5. </w:t>
      </w:r>
      <w:proofErr w:type="spellStart"/>
      <w:r>
        <w:t>السجلات</w:t>
      </w:r>
      <w:proofErr w:type="spellEnd"/>
      <w:r>
        <w:t xml:space="preserve"> </w:t>
      </w:r>
      <w:proofErr w:type="spellStart"/>
      <w:r>
        <w:t>والخصوصية</w:t>
      </w:r>
      <w:proofErr w:type="spellEnd"/>
    </w:p>
    <w:p w14:paraId="1A0F0F4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حفظ</w:t>
      </w:r>
      <w:proofErr w:type="spellEnd"/>
      <w:r>
        <w:t xml:space="preserve"> </w:t>
      </w:r>
      <w:proofErr w:type="spellStart"/>
      <w:r>
        <w:t>سجلات</w:t>
      </w:r>
      <w:proofErr w:type="spellEnd"/>
      <w:r>
        <w:t xml:space="preserve"> </w:t>
      </w:r>
      <w:proofErr w:type="spellStart"/>
      <w:r>
        <w:t>الشكاوى</w:t>
      </w:r>
      <w:proofErr w:type="spellEnd"/>
      <w:r>
        <w:t xml:space="preserve"> ≥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سنوات</w:t>
      </w:r>
      <w:proofErr w:type="spellEnd"/>
      <w:r>
        <w:t xml:space="preserve">، </w:t>
      </w:r>
      <w:proofErr w:type="spellStart"/>
      <w:r>
        <w:t>ومعالجة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>.</w:t>
      </w:r>
    </w:p>
    <w:p w14:paraId="4EC8E36A" w14:textId="77777777" w:rsidR="0061594D" w:rsidRDefault="0061594D" w:rsidP="0061594D">
      <w:pPr>
        <w:pStyle w:val="Heading3"/>
      </w:pPr>
      <w:bookmarkStart w:id="86" w:name="عدم-الانتقام"/>
      <w:bookmarkEnd w:id="85"/>
      <w:r>
        <w:t xml:space="preserve">6.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الانتقام</w:t>
      </w:r>
      <w:proofErr w:type="spellEnd"/>
    </w:p>
    <w:p w14:paraId="0BC93932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حظر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انتقامي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مقدّم</w:t>
      </w:r>
      <w:proofErr w:type="spellEnd"/>
      <w:r>
        <w:t xml:space="preserve"> </w:t>
      </w:r>
      <w:proofErr w:type="spellStart"/>
      <w:r>
        <w:t>الشكوى</w:t>
      </w:r>
      <w:proofErr w:type="spellEnd"/>
      <w:r>
        <w:t xml:space="preserve"> </w:t>
      </w:r>
      <w:proofErr w:type="spellStart"/>
      <w:r>
        <w:t>بحسن</w:t>
      </w:r>
      <w:proofErr w:type="spellEnd"/>
      <w:r>
        <w:t xml:space="preserve"> </w:t>
      </w:r>
      <w:proofErr w:type="spellStart"/>
      <w:r>
        <w:t>نية</w:t>
      </w:r>
      <w:proofErr w:type="spellEnd"/>
      <w:r>
        <w:t>.</w:t>
      </w:r>
    </w:p>
    <w:p w14:paraId="41A3E4EB" w14:textId="77777777" w:rsidR="0061594D" w:rsidRDefault="00000000" w:rsidP="0061594D">
      <w:r>
        <w:pict w14:anchorId="4CDBECAC">
          <v:rect id="_x0000_i1047" style="width:0;height:1.5pt" o:hralign="center" o:hrstd="t" o:hr="t"/>
        </w:pict>
      </w:r>
    </w:p>
    <w:p w14:paraId="4791D639" w14:textId="77777777" w:rsidR="0061594D" w:rsidRDefault="0061594D" w:rsidP="0061594D">
      <w:pPr>
        <w:pStyle w:val="Heading2"/>
      </w:pPr>
      <w:bookmarkStart w:id="87" w:name="سياسة-تضارب-المصالح"/>
      <w:bookmarkEnd w:id="80"/>
      <w:bookmarkEnd w:id="86"/>
      <w:r>
        <w:t xml:space="preserve">(7)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تضارب</w:t>
      </w:r>
      <w:proofErr w:type="spellEnd"/>
      <w:r>
        <w:t xml:space="preserve"> </w:t>
      </w:r>
      <w:proofErr w:type="spellStart"/>
      <w:r>
        <w:t>المصالح</w:t>
      </w:r>
      <w:proofErr w:type="spellEnd"/>
    </w:p>
    <w:p w14:paraId="40D43428" w14:textId="77777777" w:rsidR="0061594D" w:rsidRDefault="0061594D" w:rsidP="0061594D">
      <w:pPr>
        <w:pStyle w:val="Heading3"/>
      </w:pPr>
      <w:bookmarkStart w:id="88" w:name="النطاق"/>
      <w:r>
        <w:t xml:space="preserve">1. </w:t>
      </w:r>
      <w:proofErr w:type="spellStart"/>
      <w:r>
        <w:t>النطاق</w:t>
      </w:r>
      <w:proofErr w:type="spellEnd"/>
    </w:p>
    <w:p w14:paraId="27E1A824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تشمل</w:t>
      </w:r>
      <w:proofErr w:type="spellEnd"/>
      <w:r>
        <w:t xml:space="preserve"> </w:t>
      </w:r>
      <w:proofErr w:type="spellStart"/>
      <w:r>
        <w:t>مجلس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، </w:t>
      </w:r>
      <w:proofErr w:type="spellStart"/>
      <w:r>
        <w:t>الإدارة</w:t>
      </w:r>
      <w:proofErr w:type="spellEnd"/>
      <w:r>
        <w:t xml:space="preserve">، </w:t>
      </w:r>
      <w:proofErr w:type="spellStart"/>
      <w:r>
        <w:t>الموظفين</w:t>
      </w:r>
      <w:proofErr w:type="spellEnd"/>
      <w:r>
        <w:t xml:space="preserve">، </w:t>
      </w:r>
      <w:proofErr w:type="spellStart"/>
      <w:r>
        <w:t>المتعاقدين</w:t>
      </w:r>
      <w:proofErr w:type="spellEnd"/>
      <w:r>
        <w:t xml:space="preserve">، </w:t>
      </w:r>
      <w:proofErr w:type="spellStart"/>
      <w:r>
        <w:t>مزوّدي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>.</w:t>
      </w:r>
    </w:p>
    <w:p w14:paraId="16FC3D1B" w14:textId="77777777" w:rsidR="0061594D" w:rsidRDefault="0061594D" w:rsidP="0061594D">
      <w:pPr>
        <w:pStyle w:val="Heading3"/>
      </w:pPr>
      <w:bookmarkStart w:id="89" w:name="المبادئ"/>
      <w:bookmarkEnd w:id="88"/>
      <w:r>
        <w:t xml:space="preserve">2. </w:t>
      </w:r>
      <w:proofErr w:type="spellStart"/>
      <w:r>
        <w:t>المبادئ</w:t>
      </w:r>
      <w:proofErr w:type="spellEnd"/>
    </w:p>
    <w:p w14:paraId="65C0E7FC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أولوية</w:t>
      </w:r>
      <w:proofErr w:type="spellEnd"/>
      <w:r>
        <w:t xml:space="preserve"> </w:t>
      </w:r>
      <w:proofErr w:type="spellStart"/>
      <w:r>
        <w:t>مصلحة</w:t>
      </w:r>
      <w:proofErr w:type="spellEnd"/>
      <w:r>
        <w:t xml:space="preserve"> </w:t>
      </w:r>
      <w:proofErr w:type="spellStart"/>
      <w:r>
        <w:t>المستثمرين</w:t>
      </w:r>
      <w:proofErr w:type="spellEnd"/>
      <w:r>
        <w:t xml:space="preserve">، </w:t>
      </w:r>
      <w:proofErr w:type="spellStart"/>
      <w:r>
        <w:t>الإفصاح</w:t>
      </w:r>
      <w:proofErr w:type="spellEnd"/>
      <w:r>
        <w:t xml:space="preserve"> </w:t>
      </w:r>
      <w:proofErr w:type="spellStart"/>
      <w:r>
        <w:t>المبكر</w:t>
      </w:r>
      <w:proofErr w:type="spellEnd"/>
      <w:r>
        <w:t xml:space="preserve">، </w:t>
      </w:r>
      <w:proofErr w:type="spellStart"/>
      <w:r>
        <w:t>الشفافية</w:t>
      </w:r>
      <w:proofErr w:type="spellEnd"/>
      <w:r>
        <w:t xml:space="preserve">، </w:t>
      </w:r>
      <w:proofErr w:type="spellStart"/>
      <w:r>
        <w:t>وفصل</w:t>
      </w:r>
      <w:proofErr w:type="spellEnd"/>
      <w:r>
        <w:t xml:space="preserve"> </w:t>
      </w:r>
      <w:proofErr w:type="spellStart"/>
      <w:r>
        <w:t>الواجبات</w:t>
      </w:r>
      <w:proofErr w:type="spellEnd"/>
      <w:r>
        <w:t>.</w:t>
      </w:r>
    </w:p>
    <w:p w14:paraId="34908AB6" w14:textId="77777777" w:rsidR="0061594D" w:rsidRDefault="0061594D" w:rsidP="0061594D">
      <w:pPr>
        <w:pStyle w:val="Heading3"/>
      </w:pPr>
      <w:bookmarkStart w:id="90" w:name="أمثلة-تضارب"/>
      <w:bookmarkEnd w:id="89"/>
      <w:r>
        <w:t xml:space="preserve">3. </w:t>
      </w:r>
      <w:proofErr w:type="spellStart"/>
      <w:r>
        <w:t>أمثلة</w:t>
      </w:r>
      <w:proofErr w:type="spellEnd"/>
      <w:r>
        <w:t xml:space="preserve"> </w:t>
      </w:r>
      <w:proofErr w:type="spellStart"/>
      <w:r>
        <w:t>تضارب</w:t>
      </w:r>
      <w:proofErr w:type="spellEnd"/>
    </w:p>
    <w:p w14:paraId="28262BA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مصلحة</w:t>
      </w:r>
      <w:proofErr w:type="spellEnd"/>
      <w:r>
        <w:t xml:space="preserve"> </w:t>
      </w:r>
      <w:proofErr w:type="spellStart"/>
      <w:r>
        <w:t>مالية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أصل</w:t>
      </w:r>
      <w:proofErr w:type="spellEnd"/>
      <w:r>
        <w:t xml:space="preserve"> </w:t>
      </w:r>
      <w:proofErr w:type="spellStart"/>
      <w:r>
        <w:t>يُعرض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المنصّة</w:t>
      </w:r>
      <w:proofErr w:type="spellEnd"/>
      <w:r>
        <w:t xml:space="preserve">؛ </w:t>
      </w:r>
      <w:proofErr w:type="spellStart"/>
      <w:r>
        <w:t>هدايا</w:t>
      </w:r>
      <w:proofErr w:type="spellEnd"/>
      <w:r>
        <w:t>/</w:t>
      </w:r>
      <w:proofErr w:type="spellStart"/>
      <w:r>
        <w:t>ضيافة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الحد</w:t>
      </w:r>
      <w:proofErr w:type="spellEnd"/>
      <w:r>
        <w:t xml:space="preserve">؛ </w:t>
      </w:r>
      <w:proofErr w:type="spellStart"/>
      <w:r>
        <w:t>صفقات</w:t>
      </w:r>
      <w:proofErr w:type="spellEnd"/>
      <w:r>
        <w:t xml:space="preserve"> </w:t>
      </w:r>
      <w:proofErr w:type="spellStart"/>
      <w:r>
        <w:t>أطراف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؛ </w:t>
      </w:r>
      <w:proofErr w:type="spellStart"/>
      <w:r>
        <w:t>تداول</w:t>
      </w:r>
      <w:proofErr w:type="spellEnd"/>
      <w:r>
        <w:t xml:space="preserve"> </w:t>
      </w:r>
      <w:proofErr w:type="spellStart"/>
      <w:r>
        <w:t>شخصي</w:t>
      </w:r>
      <w:proofErr w:type="spellEnd"/>
      <w:r>
        <w:t xml:space="preserve"> </w:t>
      </w:r>
      <w:proofErr w:type="spellStart"/>
      <w:r>
        <w:t>متعارض</w:t>
      </w:r>
      <w:proofErr w:type="spellEnd"/>
      <w:r>
        <w:t>.</w:t>
      </w:r>
    </w:p>
    <w:p w14:paraId="5B648C37" w14:textId="77777777" w:rsidR="0061594D" w:rsidRDefault="0061594D" w:rsidP="0061594D">
      <w:pPr>
        <w:pStyle w:val="Heading3"/>
      </w:pPr>
      <w:bookmarkStart w:id="91" w:name="الإدارة-والتخفيف"/>
      <w:bookmarkEnd w:id="90"/>
      <w:r>
        <w:t xml:space="preserve">4.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والتخفيف</w:t>
      </w:r>
      <w:proofErr w:type="spellEnd"/>
    </w:p>
    <w:p w14:paraId="3B63F3D2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إفصاح</w:t>
      </w:r>
      <w:proofErr w:type="spellEnd"/>
      <w:r>
        <w:t xml:space="preserve"> </w:t>
      </w:r>
      <w:proofErr w:type="spellStart"/>
      <w:r>
        <w:t>سنوي</w:t>
      </w:r>
      <w:proofErr w:type="spellEnd"/>
      <w:r>
        <w:t xml:space="preserve"> </w:t>
      </w:r>
      <w:proofErr w:type="spellStart"/>
      <w:r>
        <w:t>وتحديث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التغيّر</w:t>
      </w:r>
      <w:proofErr w:type="spellEnd"/>
      <w:r>
        <w:t xml:space="preserve">؛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مركزي</w:t>
      </w:r>
      <w:proofErr w:type="spellEnd"/>
      <w:r>
        <w:t xml:space="preserve">؛ </w:t>
      </w:r>
      <w:proofErr w:type="spellStart"/>
      <w:r>
        <w:t>امتناع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التصويت</w:t>
      </w:r>
      <w:proofErr w:type="spellEnd"/>
      <w:r>
        <w:t xml:space="preserve">؛ </w:t>
      </w:r>
      <w:proofErr w:type="spellStart"/>
      <w:r>
        <w:t>لجنة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؛ </w:t>
      </w:r>
      <w:proofErr w:type="spellStart"/>
      <w:r>
        <w:t>قوائم</w:t>
      </w:r>
      <w:proofErr w:type="spellEnd"/>
      <w:r>
        <w:t xml:space="preserve"> </w:t>
      </w:r>
      <w:proofErr w:type="spellStart"/>
      <w:r>
        <w:t>مراقبة</w:t>
      </w:r>
      <w:proofErr w:type="spellEnd"/>
      <w:r>
        <w:t>/</w:t>
      </w:r>
      <w:proofErr w:type="spellStart"/>
      <w:r>
        <w:t>مقيّدة</w:t>
      </w:r>
      <w:proofErr w:type="spellEnd"/>
      <w:r>
        <w:t xml:space="preserve">؛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للهدايا</w:t>
      </w:r>
      <w:proofErr w:type="spellEnd"/>
      <w:r>
        <w:t xml:space="preserve"> [</w:t>
      </w:r>
      <w:proofErr w:type="spellStart"/>
      <w:r>
        <w:rPr>
          <w:b/>
          <w:bCs/>
        </w:rPr>
        <w:t>مثال</w:t>
      </w:r>
      <w:proofErr w:type="spellEnd"/>
      <w:r>
        <w:rPr>
          <w:b/>
          <w:bCs/>
        </w:rPr>
        <w:t>: 200</w:t>
      </w:r>
      <w:r>
        <w:t>].</w:t>
      </w:r>
    </w:p>
    <w:p w14:paraId="048D90F7" w14:textId="77777777" w:rsidR="0061594D" w:rsidRDefault="0061594D" w:rsidP="0061594D">
      <w:pPr>
        <w:pStyle w:val="Heading3"/>
      </w:pPr>
      <w:bookmarkStart w:id="92" w:name="المراقبة-والعقوبات"/>
      <w:bookmarkEnd w:id="91"/>
      <w:r>
        <w:t xml:space="preserve">5. </w:t>
      </w:r>
      <w:proofErr w:type="spellStart"/>
      <w:r>
        <w:t>المراقبة</w:t>
      </w:r>
      <w:proofErr w:type="spellEnd"/>
      <w:r>
        <w:t xml:space="preserve"> </w:t>
      </w:r>
      <w:proofErr w:type="spellStart"/>
      <w:r>
        <w:t>والعقوبات</w:t>
      </w:r>
      <w:proofErr w:type="spellEnd"/>
    </w:p>
    <w:p w14:paraId="45FF06C2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مراجعات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 </w:t>
      </w:r>
      <w:proofErr w:type="spellStart"/>
      <w:r>
        <w:t>وتقارير</w:t>
      </w:r>
      <w:proofErr w:type="spellEnd"/>
      <w:r>
        <w:t xml:space="preserve"> </w:t>
      </w:r>
      <w:proofErr w:type="spellStart"/>
      <w:r>
        <w:t>للجنة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؛ </w:t>
      </w:r>
      <w:proofErr w:type="spellStart"/>
      <w:r>
        <w:t>إجراءات</w:t>
      </w:r>
      <w:proofErr w:type="spellEnd"/>
      <w:r>
        <w:t xml:space="preserve"> </w:t>
      </w:r>
      <w:proofErr w:type="spellStart"/>
      <w:r>
        <w:t>تصحيحية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تصل</w:t>
      </w:r>
      <w:proofErr w:type="spellEnd"/>
      <w:r>
        <w:t xml:space="preserve"> </w:t>
      </w:r>
      <w:proofErr w:type="spellStart"/>
      <w:r>
        <w:t>لإنهاء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>.</w:t>
      </w:r>
    </w:p>
    <w:p w14:paraId="63B30EB3" w14:textId="77777777" w:rsidR="0061594D" w:rsidRDefault="00000000" w:rsidP="0061594D">
      <w:r>
        <w:pict w14:anchorId="2C1356EE">
          <v:rect id="_x0000_i1048" style="width:0;height:1.5pt" o:hralign="center" o:hrstd="t" o:hr="t"/>
        </w:pict>
      </w:r>
    </w:p>
    <w:p w14:paraId="6747DB24" w14:textId="77777777" w:rsidR="0061594D" w:rsidRDefault="0061594D" w:rsidP="0061594D">
      <w:pPr>
        <w:pStyle w:val="Heading2"/>
      </w:pPr>
      <w:bookmarkStart w:id="93" w:name="سياسة-الاستمرارية-وخطط-الطوارئ-bcpdrp"/>
      <w:bookmarkEnd w:id="87"/>
      <w:bookmarkEnd w:id="92"/>
      <w:r>
        <w:t xml:space="preserve">(8)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الاستمرارية</w:t>
      </w:r>
      <w:proofErr w:type="spellEnd"/>
      <w:r>
        <w:t xml:space="preserve"> </w:t>
      </w:r>
      <w:proofErr w:type="spellStart"/>
      <w:r>
        <w:t>وخطط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(BCP/DRP)</w:t>
      </w:r>
    </w:p>
    <w:p w14:paraId="4AAEE66B" w14:textId="77777777" w:rsidR="0061594D" w:rsidRDefault="0061594D" w:rsidP="0061594D">
      <w:pPr>
        <w:pStyle w:val="Heading3"/>
      </w:pPr>
      <w:bookmarkStart w:id="94" w:name="الغاية-والحوكمة"/>
      <w:r>
        <w:t xml:space="preserve">1. </w:t>
      </w:r>
      <w:proofErr w:type="spellStart"/>
      <w:r>
        <w:t>الغاية</w:t>
      </w:r>
      <w:proofErr w:type="spellEnd"/>
      <w:r>
        <w:t xml:space="preserve"> </w:t>
      </w:r>
      <w:proofErr w:type="spellStart"/>
      <w:r>
        <w:t>والحوكمة</w:t>
      </w:r>
      <w:proofErr w:type="spellEnd"/>
    </w:p>
    <w:p w14:paraId="32CA77C1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ضمان</w:t>
      </w:r>
      <w:proofErr w:type="spellEnd"/>
      <w:r>
        <w:t xml:space="preserve"> </w:t>
      </w:r>
      <w:proofErr w:type="spellStart"/>
      <w:r>
        <w:t>استمرارية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واستعادة</w:t>
      </w:r>
      <w:proofErr w:type="spellEnd"/>
      <w:r>
        <w:t xml:space="preserve"> </w:t>
      </w:r>
      <w:proofErr w:type="spellStart"/>
      <w:r>
        <w:t>العمل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. </w:t>
      </w:r>
      <w:proofErr w:type="spellStart"/>
      <w:r>
        <w:rPr>
          <w:b/>
          <w:bCs/>
        </w:rPr>
        <w:t>مالك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البرنامج</w:t>
      </w:r>
      <w:proofErr w:type="spellEnd"/>
      <w:r>
        <w:t xml:space="preserve">: </w:t>
      </w:r>
      <w:proofErr w:type="spellStart"/>
      <w:r>
        <w:t>مدير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>/</w:t>
      </w:r>
      <w:proofErr w:type="spellStart"/>
      <w:r>
        <w:t>العمليات</w:t>
      </w:r>
      <w:proofErr w:type="spellEnd"/>
      <w:r>
        <w:t xml:space="preserve">؛ </w:t>
      </w:r>
      <w:proofErr w:type="spellStart"/>
      <w:r>
        <w:rPr>
          <w:b/>
          <w:bCs/>
        </w:rPr>
        <w:t>فريق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إدارة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الأزمات</w:t>
      </w:r>
      <w:proofErr w:type="spellEnd"/>
      <w:r>
        <w:rPr>
          <w:b/>
          <w:bCs/>
        </w:rPr>
        <w:t xml:space="preserve"> (CMT)</w:t>
      </w:r>
      <w:r>
        <w:t xml:space="preserve">؛ </w:t>
      </w:r>
      <w:proofErr w:type="spellStart"/>
      <w:r>
        <w:rPr>
          <w:b/>
          <w:bCs/>
        </w:rPr>
        <w:t>ضابط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الاتصالات</w:t>
      </w:r>
      <w:proofErr w:type="spellEnd"/>
      <w:r>
        <w:t>.</w:t>
      </w:r>
    </w:p>
    <w:p w14:paraId="1C60FBA3" w14:textId="77777777" w:rsidR="0061594D" w:rsidRDefault="0061594D" w:rsidP="0061594D">
      <w:pPr>
        <w:pStyle w:val="Heading3"/>
      </w:pPr>
      <w:bookmarkStart w:id="95" w:name="تحليل-الأثر-على-الأعمال-bia"/>
      <w:bookmarkEnd w:id="94"/>
      <w:r>
        <w:t xml:space="preserve">2.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الأثر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(BIA)</w:t>
      </w:r>
    </w:p>
    <w:p w14:paraId="4FA24B7E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تحديد</w:t>
      </w:r>
      <w:proofErr w:type="spellEnd"/>
      <w:r>
        <w:t xml:space="preserve"> </w:t>
      </w:r>
      <w:proofErr w:type="spellStart"/>
      <w:r>
        <w:t>الوظائف</w:t>
      </w:r>
      <w:proofErr w:type="spellEnd"/>
      <w:r>
        <w:t xml:space="preserve"> </w:t>
      </w:r>
      <w:proofErr w:type="spellStart"/>
      <w:r>
        <w:t>الحرجة</w:t>
      </w:r>
      <w:proofErr w:type="spellEnd"/>
      <w:r>
        <w:t xml:space="preserve"> </w:t>
      </w:r>
      <w:proofErr w:type="spellStart"/>
      <w:r>
        <w:t>وأهداف</w:t>
      </w:r>
      <w:proofErr w:type="spellEnd"/>
      <w:r>
        <w:t xml:space="preserve"> </w:t>
      </w:r>
      <w:proofErr w:type="spellStart"/>
      <w:r>
        <w:t>الاستعادة</w:t>
      </w:r>
      <w:proofErr w:type="spellEnd"/>
      <w:r>
        <w:t xml:space="preserve">: </w:t>
      </w:r>
      <w:r>
        <w:rPr>
          <w:b/>
          <w:bCs/>
        </w:rPr>
        <w:t>RTO</w:t>
      </w:r>
      <w:r>
        <w:t xml:space="preserve"> [</w:t>
      </w:r>
      <w:proofErr w:type="spellStart"/>
      <w:r>
        <w:rPr>
          <w:b/>
          <w:bCs/>
        </w:rPr>
        <w:t>مثال</w:t>
      </w:r>
      <w:proofErr w:type="spellEnd"/>
      <w:r>
        <w:rPr>
          <w:b/>
          <w:bCs/>
        </w:rPr>
        <w:t xml:space="preserve">: 4 </w:t>
      </w:r>
      <w:proofErr w:type="spellStart"/>
      <w:proofErr w:type="gramStart"/>
      <w:r>
        <w:rPr>
          <w:b/>
          <w:bCs/>
        </w:rPr>
        <w:t>ساعات</w:t>
      </w:r>
      <w:proofErr w:type="spellEnd"/>
      <w:r>
        <w:t>]،</w:t>
      </w:r>
      <w:proofErr w:type="gramEnd"/>
      <w:r>
        <w:t xml:space="preserve"> </w:t>
      </w:r>
      <w:r>
        <w:rPr>
          <w:b/>
          <w:bCs/>
        </w:rPr>
        <w:t>RPO</w:t>
      </w:r>
      <w:r>
        <w:t xml:space="preserve"> [</w:t>
      </w:r>
      <w:r>
        <w:rPr>
          <w:b/>
          <w:bCs/>
        </w:rPr>
        <w:t xml:space="preserve">≤ 15 </w:t>
      </w:r>
      <w:proofErr w:type="spellStart"/>
      <w:r>
        <w:rPr>
          <w:b/>
          <w:bCs/>
        </w:rPr>
        <w:t>دقيقة</w:t>
      </w:r>
      <w:proofErr w:type="spellEnd"/>
      <w:r>
        <w:t xml:space="preserve">] </w:t>
      </w:r>
      <w:proofErr w:type="spellStart"/>
      <w:r>
        <w:t>لبيانات</w:t>
      </w:r>
      <w:proofErr w:type="spellEnd"/>
      <w:r>
        <w:t xml:space="preserve"> </w:t>
      </w:r>
      <w:proofErr w:type="spellStart"/>
      <w:r>
        <w:t>المعاملات</w:t>
      </w:r>
      <w:proofErr w:type="spellEnd"/>
      <w:r>
        <w:t>.</w:t>
      </w:r>
    </w:p>
    <w:p w14:paraId="20371238" w14:textId="77777777" w:rsidR="0061594D" w:rsidRDefault="0061594D" w:rsidP="0061594D">
      <w:pPr>
        <w:pStyle w:val="Heading3"/>
      </w:pPr>
      <w:bookmarkStart w:id="96" w:name="الاستراتيجيات"/>
      <w:bookmarkEnd w:id="95"/>
      <w:r>
        <w:t xml:space="preserve">3. </w:t>
      </w:r>
      <w:proofErr w:type="spellStart"/>
      <w:r>
        <w:t>الاستراتيجيات</w:t>
      </w:r>
      <w:proofErr w:type="spellEnd"/>
    </w:p>
    <w:p w14:paraId="7BC2A1F7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سحابة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المناطق</w:t>
      </w:r>
      <w:proofErr w:type="spellEnd"/>
      <w:r>
        <w:t xml:space="preserve">؛ </w:t>
      </w:r>
      <w:proofErr w:type="spellStart"/>
      <w:r>
        <w:t>نسخ</w:t>
      </w:r>
      <w:proofErr w:type="spellEnd"/>
      <w:r>
        <w:t xml:space="preserve"> </w:t>
      </w:r>
      <w:proofErr w:type="spellStart"/>
      <w:r>
        <w:t>احتياطية</w:t>
      </w:r>
      <w:proofErr w:type="spellEnd"/>
      <w:r>
        <w:t xml:space="preserve"> </w:t>
      </w:r>
      <w:proofErr w:type="spellStart"/>
      <w:r>
        <w:t>مشفّرة</w:t>
      </w:r>
      <w:proofErr w:type="spellEnd"/>
      <w:r>
        <w:t xml:space="preserve"> </w:t>
      </w:r>
      <w:proofErr w:type="spellStart"/>
      <w:r>
        <w:t>يومية</w:t>
      </w:r>
      <w:proofErr w:type="spellEnd"/>
      <w:r>
        <w:t xml:space="preserve"> </w:t>
      </w:r>
      <w:proofErr w:type="spellStart"/>
      <w:r>
        <w:t>ولقطات</w:t>
      </w:r>
      <w:proofErr w:type="spellEnd"/>
      <w:r>
        <w:t xml:space="preserve"> </w:t>
      </w:r>
      <w:proofErr w:type="spellStart"/>
      <w:r>
        <w:t>مستمرة</w:t>
      </w:r>
      <w:proofErr w:type="spellEnd"/>
      <w:r>
        <w:t xml:space="preserve">؛ </w:t>
      </w:r>
      <w:proofErr w:type="spellStart"/>
      <w:r>
        <w:t>تبديل</w:t>
      </w:r>
      <w:proofErr w:type="spellEnd"/>
      <w:r>
        <w:t xml:space="preserve"> </w:t>
      </w:r>
      <w:proofErr w:type="spellStart"/>
      <w:r>
        <w:t>تلقائي</w:t>
      </w:r>
      <w:proofErr w:type="spellEnd"/>
      <w:r>
        <w:t>/</w:t>
      </w:r>
      <w:proofErr w:type="spellStart"/>
      <w:r>
        <w:t>يدوي</w:t>
      </w:r>
      <w:proofErr w:type="spellEnd"/>
      <w:r>
        <w:t xml:space="preserve"> (</w:t>
      </w:r>
      <w:proofErr w:type="gramStart"/>
      <w:r>
        <w:t>Failover)؛</w:t>
      </w:r>
      <w:proofErr w:type="gramEnd"/>
      <w:r>
        <w:t xml:space="preserve"> SLAs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المورّدين</w:t>
      </w:r>
      <w:proofErr w:type="spellEnd"/>
      <w:r>
        <w:t xml:space="preserve">؛ </w:t>
      </w:r>
      <w:proofErr w:type="spellStart"/>
      <w:r>
        <w:t>مزوّد</w:t>
      </w:r>
      <w:proofErr w:type="spellEnd"/>
      <w:r>
        <w:t>/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بديل</w:t>
      </w:r>
      <w:proofErr w:type="spellEnd"/>
      <w:r>
        <w:t>.</w:t>
      </w:r>
    </w:p>
    <w:p w14:paraId="74CC86B3" w14:textId="77777777" w:rsidR="0061594D" w:rsidRDefault="0061594D" w:rsidP="0061594D">
      <w:pPr>
        <w:pStyle w:val="Heading3"/>
      </w:pPr>
      <w:bookmarkStart w:id="97" w:name="خطة-الاتصالات"/>
      <w:bookmarkEnd w:id="96"/>
      <w:r>
        <w:t xml:space="preserve">4.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الاتصالات</w:t>
      </w:r>
      <w:proofErr w:type="spellEnd"/>
    </w:p>
    <w:p w14:paraId="65587889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قوالب</w:t>
      </w:r>
      <w:proofErr w:type="spellEnd"/>
      <w:r>
        <w:t xml:space="preserve"> </w:t>
      </w:r>
      <w:proofErr w:type="spellStart"/>
      <w:r>
        <w:t>إشعار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>/</w:t>
      </w:r>
      <w:proofErr w:type="spellStart"/>
      <w:proofErr w:type="gramStart"/>
      <w:r>
        <w:t>الشركاء</w:t>
      </w:r>
      <w:proofErr w:type="spellEnd"/>
      <w:proofErr w:type="gramEnd"/>
      <w:r>
        <w:t>/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؛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(Status Page) </w:t>
      </w:r>
      <w:proofErr w:type="spellStart"/>
      <w:r>
        <w:t>وتحديثات</w:t>
      </w:r>
      <w:proofErr w:type="spellEnd"/>
      <w:r>
        <w:t xml:space="preserve"> </w:t>
      </w:r>
      <w:proofErr w:type="spellStart"/>
      <w:r>
        <w:t>زمنية</w:t>
      </w:r>
      <w:proofErr w:type="spellEnd"/>
      <w:r>
        <w:t>.</w:t>
      </w:r>
    </w:p>
    <w:p w14:paraId="0E15152F" w14:textId="77777777" w:rsidR="0061594D" w:rsidRDefault="0061594D" w:rsidP="0061594D">
      <w:pPr>
        <w:pStyle w:val="Heading3"/>
      </w:pPr>
      <w:bookmarkStart w:id="98" w:name="الاختبار-والتدريب"/>
      <w:bookmarkEnd w:id="97"/>
      <w:r>
        <w:t xml:space="preserve">5.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والتدريب</w:t>
      </w:r>
      <w:proofErr w:type="spellEnd"/>
    </w:p>
    <w:p w14:paraId="59DA77C0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اختبارات</w:t>
      </w:r>
      <w:proofErr w:type="spellEnd"/>
      <w:r>
        <w:t xml:space="preserve"> </w:t>
      </w:r>
      <w:proofErr w:type="spellStart"/>
      <w:r>
        <w:t>استعادة</w:t>
      </w:r>
      <w:proofErr w:type="spellEnd"/>
      <w:r>
        <w:t xml:space="preserve"> </w:t>
      </w:r>
      <w:proofErr w:type="spellStart"/>
      <w:r>
        <w:t>فصلية</w:t>
      </w:r>
      <w:proofErr w:type="spellEnd"/>
      <w:r>
        <w:t xml:space="preserve">؛ </w:t>
      </w:r>
      <w:proofErr w:type="spellStart"/>
      <w:r>
        <w:t>تمارين</w:t>
      </w:r>
      <w:proofErr w:type="spellEnd"/>
      <w:r>
        <w:t xml:space="preserve"> </w:t>
      </w:r>
      <w:proofErr w:type="spellStart"/>
      <w:r>
        <w:t>محاكاة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 (Tabletop)؛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الحادث</w:t>
      </w:r>
      <w:proofErr w:type="spellEnd"/>
      <w:r>
        <w:t>.</w:t>
      </w:r>
    </w:p>
    <w:p w14:paraId="2D30EC20" w14:textId="77777777" w:rsidR="0061594D" w:rsidRDefault="0061594D" w:rsidP="0061594D">
      <w:pPr>
        <w:pStyle w:val="Heading3"/>
      </w:pPr>
      <w:bookmarkStart w:id="99" w:name="السجلات-والمراجعة"/>
      <w:bookmarkEnd w:id="98"/>
      <w:r>
        <w:t xml:space="preserve">6. </w:t>
      </w:r>
      <w:proofErr w:type="spellStart"/>
      <w:r>
        <w:t>السجلات</w:t>
      </w:r>
      <w:proofErr w:type="spellEnd"/>
      <w:r>
        <w:t xml:space="preserve"> </w:t>
      </w:r>
      <w:proofErr w:type="spellStart"/>
      <w:r>
        <w:t>والمراجعة</w:t>
      </w:r>
      <w:proofErr w:type="spellEnd"/>
    </w:p>
    <w:p w14:paraId="48DF4644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نسخ</w:t>
      </w:r>
      <w:proofErr w:type="spellEnd"/>
      <w:r>
        <w:t xml:space="preserve"> </w:t>
      </w:r>
      <w:proofErr w:type="spellStart"/>
      <w:r>
        <w:t>مُرقّمة</w:t>
      </w:r>
      <w:proofErr w:type="spellEnd"/>
      <w:r>
        <w:t xml:space="preserve"> </w:t>
      </w:r>
      <w:proofErr w:type="spellStart"/>
      <w:r>
        <w:t>وخاضعة</w:t>
      </w:r>
      <w:proofErr w:type="spellEnd"/>
      <w:r>
        <w:t xml:space="preserve"> </w:t>
      </w:r>
      <w:proofErr w:type="spellStart"/>
      <w:r>
        <w:t>للمراجعة</w:t>
      </w:r>
      <w:proofErr w:type="spellEnd"/>
      <w:r>
        <w:t xml:space="preserve"> </w:t>
      </w:r>
      <w:proofErr w:type="spellStart"/>
      <w:r>
        <w:t>سنويًا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تغييرات</w:t>
      </w:r>
      <w:proofErr w:type="spellEnd"/>
      <w:r>
        <w:t xml:space="preserve"> </w:t>
      </w:r>
      <w:proofErr w:type="spellStart"/>
      <w:r>
        <w:t>جوهرية</w:t>
      </w:r>
      <w:proofErr w:type="spellEnd"/>
      <w:r>
        <w:t>.</w:t>
      </w:r>
    </w:p>
    <w:p w14:paraId="389772D9" w14:textId="77777777" w:rsidR="0061594D" w:rsidRDefault="00000000" w:rsidP="0061594D">
      <w:r>
        <w:pict w14:anchorId="7CFAB722">
          <v:rect id="_x0000_i1049" style="width:0;height:1.5pt" o:hralign="center" o:hrstd="t" o:hr="t"/>
        </w:pict>
      </w:r>
    </w:p>
    <w:p w14:paraId="251DC800" w14:textId="77777777" w:rsidR="0061594D" w:rsidRDefault="0061594D" w:rsidP="0061594D">
      <w:pPr>
        <w:pStyle w:val="Heading2"/>
      </w:pPr>
      <w:bookmarkStart w:id="100" w:name="سياسة-الأمن-السيبراني-وإدارة-الثغرات"/>
      <w:bookmarkEnd w:id="93"/>
      <w:bookmarkEnd w:id="99"/>
      <w:r>
        <w:t xml:space="preserve">(9)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الأمن</w:t>
      </w:r>
      <w:proofErr w:type="spellEnd"/>
      <w:r>
        <w:t xml:space="preserve"> </w:t>
      </w:r>
      <w:proofErr w:type="spellStart"/>
      <w:r>
        <w:t>السيبراني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الثغرات</w:t>
      </w:r>
      <w:proofErr w:type="spellEnd"/>
    </w:p>
    <w:p w14:paraId="028E6153" w14:textId="77777777" w:rsidR="0061594D" w:rsidRDefault="0061594D" w:rsidP="0061594D">
      <w:pPr>
        <w:pStyle w:val="Heading3"/>
      </w:pPr>
      <w:bookmarkStart w:id="101" w:name="الإطار-والحوكمة"/>
      <w:r>
        <w:t xml:space="preserve">1. </w:t>
      </w:r>
      <w:proofErr w:type="spellStart"/>
      <w:r>
        <w:t>الإطار</w:t>
      </w:r>
      <w:proofErr w:type="spellEnd"/>
      <w:r>
        <w:t xml:space="preserve"> </w:t>
      </w:r>
      <w:proofErr w:type="spellStart"/>
      <w:r>
        <w:t>والحوكمة</w:t>
      </w:r>
      <w:proofErr w:type="spellEnd"/>
    </w:p>
    <w:p w14:paraId="2B385EE8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مواءمة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r>
        <w:rPr>
          <w:b/>
          <w:bCs/>
        </w:rPr>
        <w:t>ISO 27001/NIST CSF</w:t>
      </w:r>
      <w:r>
        <w:t xml:space="preserve">؛ </w:t>
      </w:r>
      <w:r>
        <w:rPr>
          <w:b/>
          <w:bCs/>
        </w:rPr>
        <w:t>CISO</w:t>
      </w:r>
      <w:r>
        <w:t xml:space="preserve"> [</w:t>
      </w:r>
      <w:proofErr w:type="spellStart"/>
      <w:r>
        <w:rPr>
          <w:b/>
          <w:bCs/>
        </w:rPr>
        <w:t>الاسم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التواصل</w:t>
      </w:r>
      <w:proofErr w:type="spellEnd"/>
      <w:r>
        <w:t>]؛</w:t>
      </w:r>
      <w:proofErr w:type="gramEnd"/>
      <w:r>
        <w:t xml:space="preserve"> </w:t>
      </w:r>
      <w:proofErr w:type="spellStart"/>
      <w:r>
        <w:t>لجنة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>.</w:t>
      </w:r>
    </w:p>
    <w:p w14:paraId="2C9DB523" w14:textId="77777777" w:rsidR="0061594D" w:rsidRDefault="0061594D" w:rsidP="0061594D">
      <w:pPr>
        <w:pStyle w:val="Heading3"/>
      </w:pPr>
      <w:bookmarkStart w:id="102" w:name="الهوية-والوصول"/>
      <w:bookmarkEnd w:id="101"/>
      <w:r>
        <w:t xml:space="preserve">2.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والوصول</w:t>
      </w:r>
      <w:proofErr w:type="spellEnd"/>
    </w:p>
    <w:p w14:paraId="393ADBCD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مبدأ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امتياز</w:t>
      </w:r>
      <w:proofErr w:type="spellEnd"/>
      <w:r>
        <w:t xml:space="preserve">؛ </w:t>
      </w:r>
      <w:r>
        <w:rPr>
          <w:b/>
          <w:bCs/>
        </w:rPr>
        <w:t>MFA</w:t>
      </w:r>
      <w:r>
        <w:t xml:space="preserve"> </w:t>
      </w:r>
      <w:proofErr w:type="spellStart"/>
      <w:r>
        <w:t>إلزامية</w:t>
      </w:r>
      <w:proofErr w:type="spellEnd"/>
      <w:r>
        <w:t xml:space="preserve">؛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صلاحيات</w:t>
      </w:r>
      <w:proofErr w:type="spellEnd"/>
      <w:r>
        <w:t xml:space="preserve"> </w:t>
      </w:r>
      <w:proofErr w:type="spellStart"/>
      <w:r>
        <w:t>ربع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؛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جلسات</w:t>
      </w:r>
      <w:proofErr w:type="spellEnd"/>
      <w:r>
        <w:t xml:space="preserve"> </w:t>
      </w:r>
      <w:proofErr w:type="spellStart"/>
      <w:r>
        <w:t>وآليات</w:t>
      </w:r>
      <w:proofErr w:type="spellEnd"/>
      <w:r>
        <w:t xml:space="preserve"> SSO.</w:t>
      </w:r>
    </w:p>
    <w:p w14:paraId="220F2A61" w14:textId="77777777" w:rsidR="0061594D" w:rsidRDefault="0061594D" w:rsidP="0061594D">
      <w:pPr>
        <w:pStyle w:val="Heading3"/>
      </w:pPr>
      <w:bookmarkStart w:id="103" w:name="التشفير-وإدارة-المفاتيح"/>
      <w:bookmarkEnd w:id="102"/>
      <w:r>
        <w:t xml:space="preserve">3. </w:t>
      </w:r>
      <w:proofErr w:type="spellStart"/>
      <w:r>
        <w:t>التشفير</w:t>
      </w:r>
      <w:proofErr w:type="spellEnd"/>
      <w:r>
        <w:t xml:space="preserve"> </w:t>
      </w:r>
      <w:proofErr w:type="spellStart"/>
      <w:r>
        <w:t>وإدارة</w:t>
      </w:r>
      <w:proofErr w:type="spellEnd"/>
      <w:r>
        <w:t xml:space="preserve"> </w:t>
      </w:r>
      <w:proofErr w:type="spellStart"/>
      <w:r>
        <w:t>المفاتيح</w:t>
      </w:r>
      <w:proofErr w:type="spellEnd"/>
    </w:p>
    <w:p w14:paraId="3AD99C16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بيانات</w:t>
      </w:r>
      <w:proofErr w:type="spellEnd"/>
      <w:r>
        <w:t xml:space="preserve"> </w:t>
      </w:r>
      <w:proofErr w:type="spellStart"/>
      <w:r>
        <w:t>راكدة</w:t>
      </w:r>
      <w:proofErr w:type="spellEnd"/>
      <w:r>
        <w:t xml:space="preserve"> </w:t>
      </w:r>
      <w:r>
        <w:rPr>
          <w:b/>
          <w:bCs/>
        </w:rPr>
        <w:t>AES‑256</w:t>
      </w:r>
      <w:r>
        <w:t xml:space="preserve">؛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منقولة</w:t>
      </w:r>
      <w:proofErr w:type="spellEnd"/>
      <w:r>
        <w:t xml:space="preserve"> </w:t>
      </w:r>
      <w:r>
        <w:rPr>
          <w:b/>
          <w:bCs/>
        </w:rPr>
        <w:t>TLS 1.2+</w:t>
      </w:r>
      <w:r>
        <w:t xml:space="preserve">؛ </w:t>
      </w:r>
      <w:r>
        <w:rPr>
          <w:b/>
          <w:bCs/>
        </w:rPr>
        <w:t>KMS/HSM/MPC</w:t>
      </w:r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حساسية</w:t>
      </w:r>
      <w:proofErr w:type="spellEnd"/>
      <w:r>
        <w:t xml:space="preserve"> </w:t>
      </w:r>
      <w:proofErr w:type="spellStart"/>
      <w:r>
        <w:t>الأصل</w:t>
      </w:r>
      <w:proofErr w:type="spellEnd"/>
      <w:r>
        <w:t>.</w:t>
      </w:r>
    </w:p>
    <w:p w14:paraId="4945D175" w14:textId="77777777" w:rsidR="0061594D" w:rsidRDefault="0061594D" w:rsidP="0061594D">
      <w:pPr>
        <w:pStyle w:val="Heading3"/>
      </w:pPr>
      <w:bookmarkStart w:id="104" w:name="الرصد-والحماية-الطرفية"/>
      <w:bookmarkEnd w:id="103"/>
      <w:r>
        <w:t xml:space="preserve">4. </w:t>
      </w:r>
      <w:proofErr w:type="spellStart"/>
      <w:r>
        <w:t>الرصد</w:t>
      </w:r>
      <w:proofErr w:type="spellEnd"/>
      <w:r>
        <w:t xml:space="preserve"> </w:t>
      </w:r>
      <w:proofErr w:type="spellStart"/>
      <w:r>
        <w:t>والحماية</w:t>
      </w:r>
      <w:proofErr w:type="spellEnd"/>
      <w:r>
        <w:t xml:space="preserve"> </w:t>
      </w:r>
      <w:proofErr w:type="spellStart"/>
      <w:r>
        <w:t>الطرفية</w:t>
      </w:r>
      <w:proofErr w:type="spellEnd"/>
    </w:p>
    <w:p w14:paraId="16814AB3" w14:textId="77777777" w:rsidR="0061594D" w:rsidRDefault="0061594D" w:rsidP="0061594D">
      <w:pPr>
        <w:pStyle w:val="Compact"/>
        <w:numPr>
          <w:ilvl w:val="0"/>
          <w:numId w:val="3"/>
        </w:numPr>
      </w:pPr>
      <w:r>
        <w:rPr>
          <w:b/>
          <w:bCs/>
        </w:rPr>
        <w:t>SIEM</w:t>
      </w:r>
      <w:r>
        <w:t xml:space="preserve"> </w:t>
      </w:r>
      <w:proofErr w:type="spellStart"/>
      <w:r>
        <w:t>مركزي</w:t>
      </w:r>
      <w:proofErr w:type="spellEnd"/>
      <w:r>
        <w:t xml:space="preserve">؛ </w:t>
      </w:r>
      <w:r>
        <w:rPr>
          <w:b/>
          <w:bCs/>
        </w:rPr>
        <w:t>EDR/DLP</w:t>
      </w:r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؛ </w:t>
      </w:r>
      <w:proofErr w:type="spellStart"/>
      <w:r>
        <w:t>احتفاظ</w:t>
      </w:r>
      <w:proofErr w:type="spellEnd"/>
      <w:r>
        <w:t xml:space="preserve"> </w:t>
      </w:r>
      <w:proofErr w:type="spellStart"/>
      <w:r>
        <w:t>سجلات</w:t>
      </w:r>
      <w:proofErr w:type="spellEnd"/>
      <w:r>
        <w:t xml:space="preserve"> ≥ </w:t>
      </w:r>
      <w:r>
        <w:rPr>
          <w:b/>
          <w:bCs/>
        </w:rPr>
        <w:t xml:space="preserve">12 </w:t>
      </w:r>
      <w:proofErr w:type="spellStart"/>
      <w:r>
        <w:rPr>
          <w:b/>
          <w:bCs/>
        </w:rPr>
        <w:t>شهرًا</w:t>
      </w:r>
      <w:proofErr w:type="spellEnd"/>
      <w:r>
        <w:t>.</w:t>
      </w:r>
    </w:p>
    <w:p w14:paraId="791B7CA8" w14:textId="77777777" w:rsidR="0061594D" w:rsidRDefault="0061594D" w:rsidP="0061594D">
      <w:pPr>
        <w:pStyle w:val="Heading3"/>
      </w:pPr>
      <w:bookmarkStart w:id="105" w:name="التطوير-الآمن-ssdlc"/>
      <w:bookmarkEnd w:id="104"/>
      <w:r>
        <w:t xml:space="preserve">5.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الآمن</w:t>
      </w:r>
      <w:proofErr w:type="spellEnd"/>
      <w:r>
        <w:t xml:space="preserve"> (SSDLC)</w:t>
      </w:r>
    </w:p>
    <w:p w14:paraId="2E8A2BBF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مراجعات</w:t>
      </w:r>
      <w:proofErr w:type="spellEnd"/>
      <w:r>
        <w:t xml:space="preserve"> </w:t>
      </w:r>
      <w:proofErr w:type="spellStart"/>
      <w:r>
        <w:t>شيفرة</w:t>
      </w:r>
      <w:proofErr w:type="spellEnd"/>
      <w:r>
        <w:t xml:space="preserve"> </w:t>
      </w:r>
      <w:proofErr w:type="spellStart"/>
      <w:r>
        <w:t>إلزامية</w:t>
      </w:r>
      <w:proofErr w:type="spellEnd"/>
      <w:r>
        <w:t xml:space="preserve">؛ </w:t>
      </w:r>
      <w:proofErr w:type="spellStart"/>
      <w:r>
        <w:t>فحوص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>/</w:t>
      </w:r>
      <w:proofErr w:type="spellStart"/>
      <w:r>
        <w:t>ديناميكية</w:t>
      </w:r>
      <w:proofErr w:type="spellEnd"/>
      <w:r>
        <w:t xml:space="preserve">؛ </w:t>
      </w:r>
      <w:proofErr w:type="spellStart"/>
      <w:r>
        <w:t>فحص</w:t>
      </w:r>
      <w:proofErr w:type="spellEnd"/>
      <w:r>
        <w:t xml:space="preserve"> </w:t>
      </w:r>
      <w:proofErr w:type="spellStart"/>
      <w:r>
        <w:t>مكونات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ثالث</w:t>
      </w:r>
      <w:proofErr w:type="spellEnd"/>
      <w:r>
        <w:t xml:space="preserve"> (SCA)؛ </w:t>
      </w:r>
      <w:proofErr w:type="spellStart"/>
      <w:r>
        <w:t>خزائن</w:t>
      </w:r>
      <w:proofErr w:type="spellEnd"/>
      <w:r>
        <w:t xml:space="preserve"> </w:t>
      </w:r>
      <w:proofErr w:type="spellStart"/>
      <w:r>
        <w:t>أسرار</w:t>
      </w:r>
      <w:proofErr w:type="spellEnd"/>
      <w:r>
        <w:t>.</w:t>
      </w:r>
    </w:p>
    <w:p w14:paraId="05BD1BD4" w14:textId="77777777" w:rsidR="0061594D" w:rsidRDefault="0061594D" w:rsidP="0061594D">
      <w:pPr>
        <w:pStyle w:val="Heading3"/>
      </w:pPr>
      <w:bookmarkStart w:id="106" w:name="إدارة-الثغرات-والاختراق"/>
      <w:bookmarkEnd w:id="105"/>
      <w:r>
        <w:t xml:space="preserve">6.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الثغرات</w:t>
      </w:r>
      <w:proofErr w:type="spellEnd"/>
      <w:r>
        <w:t xml:space="preserve"> </w:t>
      </w:r>
      <w:proofErr w:type="spellStart"/>
      <w:r>
        <w:t>والاختراق</w:t>
      </w:r>
      <w:proofErr w:type="spellEnd"/>
    </w:p>
    <w:p w14:paraId="42E13489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مسح</w:t>
      </w:r>
      <w:proofErr w:type="spellEnd"/>
      <w:r>
        <w:t xml:space="preserve"> </w:t>
      </w:r>
      <w:proofErr w:type="spellStart"/>
      <w:r>
        <w:t>دوري</w:t>
      </w:r>
      <w:proofErr w:type="spellEnd"/>
      <w:r>
        <w:t xml:space="preserve"> (</w:t>
      </w:r>
      <w:proofErr w:type="spellStart"/>
      <w:r>
        <w:t>أسبوعي</w:t>
      </w:r>
      <w:proofErr w:type="spellEnd"/>
      <w:r>
        <w:t xml:space="preserve"> </w:t>
      </w:r>
      <w:proofErr w:type="spellStart"/>
      <w:r>
        <w:t>للأصول</w:t>
      </w:r>
      <w:proofErr w:type="spellEnd"/>
      <w:r>
        <w:t xml:space="preserve"> </w:t>
      </w:r>
      <w:proofErr w:type="spellStart"/>
      <w:r>
        <w:t>الحرجة</w:t>
      </w:r>
      <w:proofErr w:type="spellEnd"/>
      <w:r>
        <w:t>/</w:t>
      </w:r>
      <w:proofErr w:type="spellStart"/>
      <w:r>
        <w:t>شهري</w:t>
      </w:r>
      <w:proofErr w:type="spellEnd"/>
      <w:r>
        <w:t xml:space="preserve"> </w:t>
      </w:r>
      <w:proofErr w:type="spellStart"/>
      <w:proofErr w:type="gramStart"/>
      <w:r>
        <w:t>للباقي</w:t>
      </w:r>
      <w:proofErr w:type="spellEnd"/>
      <w:r>
        <w:t>)،</w:t>
      </w:r>
      <w:proofErr w:type="gramEnd"/>
      <w:r>
        <w:t xml:space="preserve"> </w:t>
      </w:r>
      <w:proofErr w:type="spellStart"/>
      <w:r>
        <w:t>اختبارات</w:t>
      </w:r>
      <w:proofErr w:type="spellEnd"/>
      <w:r>
        <w:t xml:space="preserve"> </w:t>
      </w:r>
      <w:proofErr w:type="spellStart"/>
      <w:r>
        <w:t>اختراق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سنويًا</w:t>
      </w:r>
      <w:proofErr w:type="spellEnd"/>
      <w:r>
        <w:t xml:space="preserve"> </w:t>
      </w:r>
      <w:proofErr w:type="spellStart"/>
      <w:r>
        <w:t>وعلى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 xml:space="preserve"> </w:t>
      </w:r>
      <w:proofErr w:type="spellStart"/>
      <w:r>
        <w:t>الجوهرية</w:t>
      </w:r>
      <w:proofErr w:type="spellEnd"/>
      <w:r>
        <w:t xml:space="preserve">. </w:t>
      </w:r>
      <w:proofErr w:type="spellStart"/>
      <w:r>
        <w:t>جداول</w:t>
      </w:r>
      <w:proofErr w:type="spellEnd"/>
      <w:r>
        <w:t xml:space="preserve"> </w:t>
      </w:r>
      <w:proofErr w:type="spellStart"/>
      <w:r>
        <w:t>التصحيح</w:t>
      </w:r>
      <w:proofErr w:type="spellEnd"/>
      <w:r>
        <w:t xml:space="preserve">: </w:t>
      </w:r>
      <w:proofErr w:type="spellStart"/>
      <w:r>
        <w:t>حرجة</w:t>
      </w:r>
      <w:proofErr w:type="spellEnd"/>
      <w:r>
        <w:t xml:space="preserve"> ≤ </w:t>
      </w:r>
      <w:r>
        <w:rPr>
          <w:b/>
          <w:bCs/>
        </w:rPr>
        <w:t xml:space="preserve">48 </w:t>
      </w:r>
      <w:proofErr w:type="spellStart"/>
      <w:r>
        <w:rPr>
          <w:b/>
          <w:bCs/>
        </w:rPr>
        <w:t>ساعة</w:t>
      </w:r>
      <w:proofErr w:type="spellEnd"/>
      <w:r>
        <w:t xml:space="preserve">، </w:t>
      </w:r>
      <w:proofErr w:type="spellStart"/>
      <w:r>
        <w:t>عالية</w:t>
      </w:r>
      <w:proofErr w:type="spellEnd"/>
      <w:r>
        <w:t xml:space="preserve"> ≤ </w:t>
      </w:r>
      <w:r>
        <w:rPr>
          <w:b/>
          <w:bCs/>
        </w:rPr>
        <w:t xml:space="preserve">7 </w:t>
      </w:r>
      <w:proofErr w:type="spellStart"/>
      <w:r>
        <w:rPr>
          <w:b/>
          <w:bCs/>
        </w:rPr>
        <w:t>أيام</w:t>
      </w:r>
      <w:proofErr w:type="spellEnd"/>
      <w:r>
        <w:t xml:space="preserve">، </w:t>
      </w:r>
      <w:proofErr w:type="spellStart"/>
      <w:r>
        <w:t>متوسطة</w:t>
      </w:r>
      <w:proofErr w:type="spellEnd"/>
      <w:r>
        <w:t xml:space="preserve"> ≤ </w:t>
      </w:r>
      <w:r>
        <w:rPr>
          <w:b/>
          <w:bCs/>
        </w:rPr>
        <w:t xml:space="preserve">30 </w:t>
      </w:r>
      <w:proofErr w:type="spellStart"/>
      <w:r>
        <w:rPr>
          <w:b/>
          <w:bCs/>
        </w:rPr>
        <w:t>يومًا</w:t>
      </w:r>
      <w:proofErr w:type="spellEnd"/>
      <w:r>
        <w:t xml:space="preserve">، </w:t>
      </w:r>
      <w:proofErr w:type="spellStart"/>
      <w:r>
        <w:t>منخفضة</w:t>
      </w:r>
      <w:proofErr w:type="spellEnd"/>
      <w:r>
        <w:t xml:space="preserve"> ≤ </w:t>
      </w:r>
      <w:r>
        <w:rPr>
          <w:b/>
          <w:bCs/>
        </w:rPr>
        <w:t xml:space="preserve">90 </w:t>
      </w:r>
      <w:proofErr w:type="spellStart"/>
      <w:r>
        <w:rPr>
          <w:b/>
          <w:bCs/>
        </w:rPr>
        <w:t>يومًا</w:t>
      </w:r>
      <w:proofErr w:type="spellEnd"/>
      <w:r>
        <w:t>.</w:t>
      </w:r>
    </w:p>
    <w:p w14:paraId="54A93F2A" w14:textId="77777777" w:rsidR="0061594D" w:rsidRDefault="0061594D" w:rsidP="0061594D">
      <w:pPr>
        <w:pStyle w:val="Heading3"/>
      </w:pPr>
      <w:bookmarkStart w:id="107" w:name="أمن-السحابة-والأطراف-الثالثة"/>
      <w:bookmarkEnd w:id="106"/>
      <w:r>
        <w:t xml:space="preserve">7.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السحابة</w:t>
      </w:r>
      <w:proofErr w:type="spellEnd"/>
      <w:r>
        <w:t xml:space="preserve"> </w:t>
      </w:r>
      <w:proofErr w:type="spellStart"/>
      <w:r>
        <w:t>والأطراف</w:t>
      </w:r>
      <w:proofErr w:type="spellEnd"/>
      <w:r>
        <w:t xml:space="preserve"> </w:t>
      </w:r>
      <w:proofErr w:type="spellStart"/>
      <w:r>
        <w:t>الثالثة</w:t>
      </w:r>
      <w:proofErr w:type="spellEnd"/>
    </w:p>
    <w:p w14:paraId="7BE90E76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مراقبة</w:t>
      </w:r>
      <w:proofErr w:type="spellEnd"/>
      <w:r>
        <w:t xml:space="preserve"> </w:t>
      </w:r>
      <w:proofErr w:type="spellStart"/>
      <w:r>
        <w:t>وضع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السحابي</w:t>
      </w:r>
      <w:proofErr w:type="spellEnd"/>
      <w:r>
        <w:t xml:space="preserve"> (CSPM)؛ </w:t>
      </w:r>
      <w:proofErr w:type="spellStart"/>
      <w:r>
        <w:t>تقييمات</w:t>
      </w:r>
      <w:proofErr w:type="spellEnd"/>
      <w:r>
        <w:t xml:space="preserve"> </w:t>
      </w:r>
      <w:proofErr w:type="spellStart"/>
      <w:r>
        <w:t>مورّدين</w:t>
      </w:r>
      <w:proofErr w:type="spellEnd"/>
      <w:r>
        <w:t xml:space="preserve"> </w:t>
      </w:r>
      <w:proofErr w:type="spellStart"/>
      <w:r>
        <w:t>وبنود</w:t>
      </w:r>
      <w:proofErr w:type="spellEnd"/>
      <w:r>
        <w:t xml:space="preserve"> </w:t>
      </w:r>
      <w:proofErr w:type="spellStart"/>
      <w:r>
        <w:t>أمنية</w:t>
      </w:r>
      <w:proofErr w:type="spellEnd"/>
      <w:r>
        <w:t xml:space="preserve"> </w:t>
      </w:r>
      <w:proofErr w:type="spellStart"/>
      <w:r>
        <w:t>تعاقدية</w:t>
      </w:r>
      <w:proofErr w:type="spellEnd"/>
      <w:r>
        <w:t xml:space="preserve">؛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حوادث</w:t>
      </w:r>
      <w:proofErr w:type="spellEnd"/>
      <w:r>
        <w:t>/</w:t>
      </w:r>
      <w:proofErr w:type="spellStart"/>
      <w:r>
        <w:t>إخطار</w:t>
      </w:r>
      <w:proofErr w:type="spellEnd"/>
      <w:r>
        <w:t xml:space="preserve"> </w:t>
      </w:r>
      <w:proofErr w:type="spellStart"/>
      <w:r>
        <w:t>زمني</w:t>
      </w:r>
      <w:proofErr w:type="spellEnd"/>
      <w:r>
        <w:t>.</w:t>
      </w:r>
    </w:p>
    <w:p w14:paraId="36DCCDC3" w14:textId="77777777" w:rsidR="0061594D" w:rsidRDefault="0061594D" w:rsidP="0061594D">
      <w:pPr>
        <w:pStyle w:val="Heading3"/>
      </w:pPr>
      <w:bookmarkStart w:id="108" w:name="الاستجابة-للحوادث-irp"/>
      <w:bookmarkEnd w:id="107"/>
      <w:r>
        <w:t xml:space="preserve">8. </w:t>
      </w:r>
      <w:proofErr w:type="spellStart"/>
      <w:r>
        <w:t>الاستجابة</w:t>
      </w:r>
      <w:proofErr w:type="spellEnd"/>
      <w:r>
        <w:t xml:space="preserve"> </w:t>
      </w:r>
      <w:proofErr w:type="spellStart"/>
      <w:r>
        <w:t>للحوادث</w:t>
      </w:r>
      <w:proofErr w:type="spellEnd"/>
      <w:r>
        <w:t xml:space="preserve"> (IRP)</w:t>
      </w:r>
    </w:p>
    <w:p w14:paraId="4FCE8649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تعريف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 </w:t>
      </w:r>
      <w:proofErr w:type="spellStart"/>
      <w:r>
        <w:t>الشدة</w:t>
      </w:r>
      <w:proofErr w:type="spellEnd"/>
      <w:r>
        <w:t xml:space="preserve">؛ </w:t>
      </w:r>
      <w:proofErr w:type="spellStart"/>
      <w:r>
        <w:t>احتواء</w:t>
      </w:r>
      <w:proofErr w:type="spellEnd"/>
      <w:r>
        <w:t>/</w:t>
      </w:r>
      <w:proofErr w:type="spellStart"/>
      <w:r>
        <w:t>استئصال</w:t>
      </w:r>
      <w:proofErr w:type="spellEnd"/>
      <w:r>
        <w:t>/</w:t>
      </w:r>
      <w:proofErr w:type="spellStart"/>
      <w:r>
        <w:t>استعادة</w:t>
      </w:r>
      <w:proofErr w:type="spellEnd"/>
      <w:r>
        <w:t xml:space="preserve">؛ </w:t>
      </w:r>
      <w:proofErr w:type="spellStart"/>
      <w:r>
        <w:t>إخطار</w:t>
      </w:r>
      <w:proofErr w:type="spellEnd"/>
      <w:r>
        <w:t xml:space="preserve"> </w:t>
      </w:r>
      <w:proofErr w:type="spellStart"/>
      <w:r>
        <w:t>الجهات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 </w:t>
      </w:r>
      <w:proofErr w:type="spellStart"/>
      <w:r>
        <w:t>والعملاء</w:t>
      </w:r>
      <w:proofErr w:type="spellEnd"/>
      <w:r>
        <w:t xml:space="preserve"> </w:t>
      </w:r>
      <w:proofErr w:type="spellStart"/>
      <w:r>
        <w:t>حيثما</w:t>
      </w:r>
      <w:proofErr w:type="spellEnd"/>
      <w:r>
        <w:t xml:space="preserve"> </w:t>
      </w:r>
      <w:proofErr w:type="spellStart"/>
      <w:r>
        <w:t>يلزم</w:t>
      </w:r>
      <w:proofErr w:type="spellEnd"/>
      <w:r>
        <w:t xml:space="preserve">؛ </w:t>
      </w:r>
      <w:proofErr w:type="spellStart"/>
      <w:r>
        <w:t>دروس</w:t>
      </w:r>
      <w:proofErr w:type="spellEnd"/>
      <w:r>
        <w:t xml:space="preserve"> </w:t>
      </w:r>
      <w:proofErr w:type="spellStart"/>
      <w:r>
        <w:t>مستفادة</w:t>
      </w:r>
      <w:proofErr w:type="spellEnd"/>
      <w:r>
        <w:t>.</w:t>
      </w:r>
    </w:p>
    <w:p w14:paraId="41026D32" w14:textId="77777777" w:rsidR="0061594D" w:rsidRDefault="0061594D" w:rsidP="0061594D">
      <w:pPr>
        <w:pStyle w:val="Heading3"/>
      </w:pPr>
      <w:bookmarkStart w:id="109" w:name="الوعي-والتدريب"/>
      <w:bookmarkEnd w:id="108"/>
      <w:r>
        <w:t xml:space="preserve">9. </w:t>
      </w:r>
      <w:proofErr w:type="spellStart"/>
      <w:r>
        <w:t>الوعي</w:t>
      </w:r>
      <w:proofErr w:type="spellEnd"/>
      <w:r>
        <w:t xml:space="preserve"> </w:t>
      </w:r>
      <w:proofErr w:type="spellStart"/>
      <w:r>
        <w:t>والتدريب</w:t>
      </w:r>
      <w:proofErr w:type="spellEnd"/>
    </w:p>
    <w:p w14:paraId="1523E65E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برامج</w:t>
      </w:r>
      <w:proofErr w:type="spellEnd"/>
      <w:r>
        <w:t xml:space="preserve"> </w:t>
      </w:r>
      <w:proofErr w:type="spellStart"/>
      <w:r>
        <w:t>تدريب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، </w:t>
      </w:r>
      <w:proofErr w:type="spellStart"/>
      <w:r>
        <w:t>اختبارات</w:t>
      </w:r>
      <w:proofErr w:type="spellEnd"/>
      <w:r>
        <w:t xml:space="preserve"> </w:t>
      </w:r>
      <w:proofErr w:type="spellStart"/>
      <w:r>
        <w:t>تصيّد</w:t>
      </w:r>
      <w:proofErr w:type="spellEnd"/>
      <w:r>
        <w:t xml:space="preserve"> </w:t>
      </w:r>
      <w:proofErr w:type="spellStart"/>
      <w:r>
        <w:t>دورية</w:t>
      </w:r>
      <w:proofErr w:type="spellEnd"/>
      <w:r>
        <w:t xml:space="preserve">،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للأدوار</w:t>
      </w:r>
      <w:proofErr w:type="spellEnd"/>
      <w:r>
        <w:t xml:space="preserve"> </w:t>
      </w:r>
      <w:proofErr w:type="spellStart"/>
      <w:r>
        <w:t>الحساسة</w:t>
      </w:r>
      <w:proofErr w:type="spellEnd"/>
      <w:r>
        <w:t>.</w:t>
      </w:r>
    </w:p>
    <w:p w14:paraId="1D495767" w14:textId="77777777" w:rsidR="0061594D" w:rsidRDefault="0061594D" w:rsidP="0061594D">
      <w:pPr>
        <w:pStyle w:val="Heading3"/>
      </w:pPr>
      <w:bookmarkStart w:id="110" w:name="المراجعة-والدورية"/>
      <w:bookmarkEnd w:id="109"/>
      <w:r>
        <w:t xml:space="preserve">10. </w:t>
      </w:r>
      <w:proofErr w:type="spellStart"/>
      <w:r>
        <w:t>المراجعة</w:t>
      </w:r>
      <w:proofErr w:type="spellEnd"/>
      <w:r>
        <w:t xml:space="preserve"> </w:t>
      </w:r>
      <w:proofErr w:type="spellStart"/>
      <w:r>
        <w:t>والدورية</w:t>
      </w:r>
      <w:proofErr w:type="spellEnd"/>
    </w:p>
    <w:p w14:paraId="21AAC730" w14:textId="77777777" w:rsidR="0061594D" w:rsidRDefault="0061594D" w:rsidP="0061594D">
      <w:pPr>
        <w:pStyle w:val="Compact"/>
        <w:numPr>
          <w:ilvl w:val="0"/>
          <w:numId w:val="3"/>
        </w:numPr>
      </w:pPr>
      <w:proofErr w:type="spellStart"/>
      <w:r>
        <w:t>مراجعة</w:t>
      </w:r>
      <w:proofErr w:type="spellEnd"/>
      <w:r>
        <w:t xml:space="preserve"> </w:t>
      </w:r>
      <w:proofErr w:type="spellStart"/>
      <w:r>
        <w:t>نصف</w:t>
      </w:r>
      <w:proofErr w:type="spellEnd"/>
      <w:r>
        <w:t xml:space="preserve"> </w:t>
      </w:r>
      <w:proofErr w:type="spellStart"/>
      <w:r>
        <w:t>سنوية</w:t>
      </w:r>
      <w:proofErr w:type="spellEnd"/>
      <w:r>
        <w:t xml:space="preserve"> </w:t>
      </w:r>
      <w:proofErr w:type="spellStart"/>
      <w:r>
        <w:t>للسياسة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>/</w:t>
      </w:r>
      <w:proofErr w:type="spellStart"/>
      <w:r>
        <w:t>تنظيمي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>.</w:t>
      </w:r>
    </w:p>
    <w:p w14:paraId="2FA83BD4" w14:textId="77777777" w:rsidR="0061594D" w:rsidRDefault="00000000" w:rsidP="0061594D">
      <w:r>
        <w:pict w14:anchorId="395088EA">
          <v:rect id="_x0000_i1050" style="width:0;height:1.5pt" o:hralign="center" o:hrstd="t" o:hr="t"/>
        </w:pict>
      </w:r>
    </w:p>
    <w:bookmarkEnd w:id="0"/>
    <w:bookmarkEnd w:id="32"/>
    <w:bookmarkEnd w:id="33"/>
    <w:bookmarkEnd w:id="100"/>
    <w:bookmarkEnd w:id="110"/>
    <w:p w14:paraId="2FE9ABE4" w14:textId="77777777" w:rsidR="0061594D" w:rsidRDefault="0061594D" w:rsidP="0061594D">
      <w:pPr>
        <w:pStyle w:val="Compact"/>
      </w:pPr>
    </w:p>
    <w:sectPr w:rsidR="006159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3542A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4E59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BAF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D01676A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277F7A12"/>
    <w:multiLevelType w:val="hybridMultilevel"/>
    <w:tmpl w:val="CFF0AEEC"/>
    <w:lvl w:ilvl="0" w:tplc="16BA4C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C69F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4E88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18E3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2E24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36C5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A272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164C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FC09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23342096">
    <w:abstractNumId w:val="0"/>
  </w:num>
  <w:num w:numId="2" w16cid:durableId="1735590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7185269">
    <w:abstractNumId w:val="1"/>
  </w:num>
  <w:num w:numId="4" w16cid:durableId="1481266805">
    <w:abstractNumId w:val="1"/>
  </w:num>
  <w:num w:numId="5" w16cid:durableId="1339891110">
    <w:abstractNumId w:val="1"/>
  </w:num>
  <w:num w:numId="6" w16cid:durableId="1262647106">
    <w:abstractNumId w:val="1"/>
  </w:num>
  <w:num w:numId="7" w16cid:durableId="1089231171">
    <w:abstractNumId w:val="1"/>
  </w:num>
  <w:num w:numId="8" w16cid:durableId="283969941">
    <w:abstractNumId w:val="1"/>
  </w:num>
  <w:num w:numId="9" w16cid:durableId="1359047482">
    <w:abstractNumId w:val="1"/>
  </w:num>
  <w:num w:numId="10" w16cid:durableId="113988458">
    <w:abstractNumId w:val="1"/>
  </w:num>
  <w:num w:numId="11" w16cid:durableId="1817725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47503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2313658">
    <w:abstractNumId w:val="1"/>
  </w:num>
  <w:num w:numId="14" w16cid:durableId="1860965216">
    <w:abstractNumId w:val="1"/>
  </w:num>
  <w:num w:numId="15" w16cid:durableId="373970564">
    <w:abstractNumId w:val="1"/>
  </w:num>
  <w:num w:numId="16" w16cid:durableId="1892886188">
    <w:abstractNumId w:val="1"/>
  </w:num>
  <w:num w:numId="17" w16cid:durableId="1648901510">
    <w:abstractNumId w:val="1"/>
  </w:num>
  <w:num w:numId="18" w16cid:durableId="1561479941">
    <w:abstractNumId w:val="1"/>
  </w:num>
  <w:num w:numId="19" w16cid:durableId="1686782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36"/>
    <w:rsid w:val="00071E3A"/>
    <w:rsid w:val="0061594D"/>
    <w:rsid w:val="008212FF"/>
    <w:rsid w:val="0089322A"/>
    <w:rsid w:val="00987A36"/>
    <w:rsid w:val="00C71132"/>
    <w:rsid w:val="00E04DB0"/>
    <w:rsid w:val="00F7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782F"/>
  <w15:docId w15:val="{6AFAF73F-D825-4CF2-AC8B-C87E8D54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2564</Words>
  <Characters>14616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ibrahim gad</dc:creator>
  <cp:keywords/>
  <cp:lastModifiedBy>ibrahim gad</cp:lastModifiedBy>
  <cp:revision>3</cp:revision>
  <dcterms:created xsi:type="dcterms:W3CDTF">2025-08-20T17:18:00Z</dcterms:created>
  <dcterms:modified xsi:type="dcterms:W3CDTF">2025-08-20T17:33:00Z</dcterms:modified>
</cp:coreProperties>
</file>