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03790" w:rsidP="00903790" w:rsidRDefault="00903790" w14:paraId="533A46A3" w14:textId="5E66C21D">
      <w:pPr>
        <w:rPr>
          <w:rFonts w:eastAsia="Segoe UI" w:cs="Segoe UI"/>
          <w:b/>
          <w:bCs/>
          <w:color w:val="242424"/>
          <w:sz w:val="34"/>
          <w:szCs w:val="34"/>
          <w:lang w:val="en-GB"/>
        </w:rPr>
      </w:pPr>
      <w:r>
        <w:rPr>
          <w:rFonts w:eastAsia="Segoe UI" w:cs="Segoe UI"/>
          <w:b/>
          <w:bCs/>
          <w:color w:val="242424"/>
          <w:sz w:val="34"/>
          <w:szCs w:val="34"/>
          <w:lang w:val="en-GB"/>
        </w:rPr>
        <w:t>LIT</w:t>
      </w:r>
      <w:r w:rsidR="00A43FD4">
        <w:rPr>
          <w:rFonts w:eastAsia="Segoe UI" w:cs="Segoe UI"/>
          <w:b/>
          <w:bCs/>
          <w:color w:val="242424"/>
          <w:sz w:val="34"/>
          <w:szCs w:val="34"/>
          <w:lang w:val="en-GB"/>
        </w:rPr>
        <w:t>ER</w:t>
      </w:r>
      <w:r>
        <w:rPr>
          <w:rFonts w:eastAsia="Segoe UI" w:cs="Segoe UI"/>
          <w:b/>
          <w:bCs/>
          <w:color w:val="242424"/>
          <w:sz w:val="34"/>
          <w:szCs w:val="34"/>
          <w:lang w:val="en-GB"/>
        </w:rPr>
        <w:t>ATURE REVIEW PROTOCOL</w:t>
      </w:r>
    </w:p>
    <w:p w:rsidR="00186A4D" w:rsidP="00903790" w:rsidRDefault="00186A4D" w14:paraId="5C96F389" w14:textId="77777777">
      <w:pPr>
        <w:rPr>
          <w:rFonts w:eastAsia="Segoe UI" w:cs="Segoe UI"/>
          <w:b/>
          <w:bCs/>
          <w:color w:val="242424"/>
          <w:sz w:val="24"/>
          <w:szCs w:val="24"/>
          <w:lang w:val="en-GB"/>
        </w:rPr>
      </w:pPr>
    </w:p>
    <w:p w:rsidRPr="00393FEB" w:rsidR="00903790" w:rsidP="00903790" w:rsidRDefault="00903790" w14:paraId="4A255FEB" w14:textId="2BCC6DA4">
      <w:pPr>
        <w:rPr>
          <w:rFonts w:eastAsia="Segoe UI" w:cs="Segoe UI"/>
          <w:b/>
          <w:bCs/>
          <w:color w:val="242424"/>
          <w:lang w:val="en-GB"/>
        </w:rPr>
      </w:pPr>
      <w:r w:rsidRPr="00393FEB">
        <w:rPr>
          <w:rFonts w:eastAsia="Segoe UI" w:cs="Segoe UI"/>
          <w:b/>
          <w:bCs/>
          <w:color w:val="242424"/>
          <w:lang w:val="en-GB"/>
        </w:rPr>
        <w:t>Research goal</w:t>
      </w:r>
      <w:r w:rsidRPr="00393FEB" w:rsidR="00AE2B3B">
        <w:rPr>
          <w:rFonts w:eastAsia="Segoe UI" w:cs="Segoe UI"/>
          <w:b/>
          <w:bCs/>
          <w:color w:val="242424"/>
          <w:lang w:val="en-GB"/>
        </w:rPr>
        <w:t>:</w:t>
      </w:r>
    </w:p>
    <w:p w:rsidR="00AE2B3B" w:rsidP="00AE2B3B" w:rsidRDefault="00AE2B3B" w14:paraId="1825DF0B" w14:textId="598D4CF2">
      <w:pPr>
        <w:spacing w:after="0" w:line="240" w:lineRule="auto"/>
        <w:ind w:left="708"/>
        <w:rPr>
          <w:rFonts w:eastAsia="Segoe UI" w:cs="Segoe UI"/>
          <w:color w:val="242424"/>
          <w:sz w:val="24"/>
          <w:szCs w:val="24"/>
        </w:rPr>
      </w:pPr>
      <w:r w:rsidRPr="00AE6DC2">
        <w:rPr>
          <w:rFonts w:eastAsia="Segoe UI" w:cs="Segoe UI"/>
          <w:color w:val="242424"/>
        </w:rPr>
        <w:t>Omvang van het probleem verstaan</w:t>
      </w:r>
      <w:r w:rsidRPr="00AE6DC2" w:rsidR="00AB7364">
        <w:rPr>
          <w:rFonts w:eastAsia="Segoe UI" w:cs="Segoe UI"/>
          <w:color w:val="242424"/>
        </w:rPr>
        <w:t xml:space="preserve">, bekijken hoe </w:t>
      </w:r>
      <w:r w:rsidRPr="00AE6DC2" w:rsidR="005F6CF7">
        <w:rPr>
          <w:rFonts w:eastAsia="Segoe UI" w:cs="Segoe UI"/>
          <w:color w:val="242424"/>
        </w:rPr>
        <w:t xml:space="preserve">de veroorzaakte stress gemeten kan worden en bekijken welke invloed de fysieke omgeving heeft op </w:t>
      </w:r>
      <w:r w:rsidRPr="00AE6DC2" w:rsidR="00AA125C">
        <w:rPr>
          <w:rFonts w:eastAsia="Segoe UI" w:cs="Segoe UI"/>
          <w:color w:val="242424"/>
        </w:rPr>
        <w:t>de fysieke gezondheid</w:t>
      </w:r>
      <w:r w:rsidR="00AA125C">
        <w:rPr>
          <w:rFonts w:eastAsia="Segoe UI" w:cs="Segoe UI"/>
          <w:color w:val="242424"/>
          <w:sz w:val="24"/>
          <w:szCs w:val="24"/>
        </w:rPr>
        <w:t>.</w:t>
      </w:r>
    </w:p>
    <w:p w:rsidR="000C37B4" w:rsidP="00AE2B3B" w:rsidRDefault="000C37B4" w14:paraId="011D50B2" w14:textId="02B71DA5">
      <w:pPr>
        <w:spacing w:after="0" w:line="240" w:lineRule="auto"/>
        <w:ind w:left="708"/>
        <w:rPr>
          <w:rFonts w:eastAsia="Segoe UI" w:cs="Segoe UI"/>
          <w:color w:val="242424"/>
          <w:sz w:val="24"/>
          <w:szCs w:val="24"/>
        </w:rPr>
      </w:pPr>
    </w:p>
    <w:p w:rsidRPr="00393FEB" w:rsidR="000F583B" w:rsidP="000F583B" w:rsidRDefault="000C37B4" w14:paraId="786901C3" w14:textId="7CCCE4A0">
      <w:pPr>
        <w:spacing w:after="0" w:line="240" w:lineRule="auto"/>
        <w:rPr>
          <w:rFonts w:eastAsia="Segoe UI" w:cs="Segoe UI"/>
          <w:b/>
          <w:bCs/>
          <w:color w:val="242424"/>
        </w:rPr>
      </w:pPr>
      <w:r w:rsidRPr="00393FEB">
        <w:rPr>
          <w:rFonts w:eastAsia="Segoe UI" w:cs="Segoe UI"/>
          <w:b/>
          <w:bCs/>
          <w:color w:val="242424"/>
        </w:rPr>
        <w:t xml:space="preserve">Research </w:t>
      </w:r>
      <w:proofErr w:type="spellStart"/>
      <w:r w:rsidRPr="00393FEB">
        <w:rPr>
          <w:rFonts w:eastAsia="Segoe UI" w:cs="Segoe UI"/>
          <w:b/>
          <w:bCs/>
          <w:color w:val="242424"/>
        </w:rPr>
        <w:t>questions</w:t>
      </w:r>
      <w:proofErr w:type="spellEnd"/>
      <w:r w:rsidRPr="00393FEB">
        <w:rPr>
          <w:rFonts w:eastAsia="Segoe UI" w:cs="Segoe UI"/>
          <w:b/>
          <w:bCs/>
          <w:color w:val="242424"/>
        </w:rPr>
        <w:t>:</w:t>
      </w:r>
    </w:p>
    <w:p w:rsidR="000C37B4" w:rsidP="000F583B" w:rsidRDefault="000C37B4" w14:paraId="52195B5D" w14:textId="77777777">
      <w:pPr>
        <w:spacing w:after="0" w:line="240" w:lineRule="auto"/>
        <w:rPr>
          <w:rFonts w:eastAsia="Segoe UI" w:cs="Segoe UI"/>
          <w:b/>
          <w:bCs/>
          <w:color w:val="242424"/>
          <w:sz w:val="24"/>
          <w:szCs w:val="24"/>
        </w:rPr>
      </w:pPr>
    </w:p>
    <w:p w:rsidR="0CCBFC44" w:rsidP="31BDF93E" w:rsidRDefault="0CCBFC44" w14:paraId="56732847" w14:textId="394F9D9F">
      <w:pPr>
        <w:pStyle w:val="Lijstalinea"/>
        <w:numPr>
          <w:ilvl w:val="0"/>
          <w:numId w:val="1"/>
        </w:numPr>
        <w:rPr>
          <w:rFonts w:ascii="Aptos" w:hAnsi="Aptos" w:eastAsia="Aptos" w:cs="Aptos"/>
          <w:sz w:val="22"/>
          <w:szCs w:val="22"/>
        </w:rPr>
      </w:pPr>
      <w:r w:rsidRPr="31BDF93E" w:rsidR="0CCBFC44">
        <w:rPr>
          <w:rFonts w:ascii="Aptos" w:hAnsi="Aptos" w:eastAsia="Aptos" w:cs="Aptos"/>
          <w:sz w:val="22"/>
          <w:szCs w:val="22"/>
        </w:rPr>
        <w:t>Is er een stijging in het aantal mensen met een burn-out, en waarom?</w:t>
      </w:r>
    </w:p>
    <w:p w:rsidR="0CCBFC44" w:rsidP="31BDF93E" w:rsidRDefault="0CCBFC44" w14:paraId="360EDB6B" w14:textId="0E4A1781">
      <w:pPr>
        <w:pStyle w:val="Lijstalinea"/>
        <w:numPr>
          <w:ilvl w:val="0"/>
          <w:numId w:val="1"/>
        </w:numPr>
        <w:rPr>
          <w:rFonts w:ascii="Aptos" w:hAnsi="Aptos" w:eastAsia="Aptos" w:cs="Aptos"/>
          <w:sz w:val="22"/>
          <w:szCs w:val="22"/>
        </w:rPr>
      </w:pPr>
      <w:r w:rsidRPr="31BDF93E" w:rsidR="0CCBFC44">
        <w:rPr>
          <w:rFonts w:ascii="Aptos" w:hAnsi="Aptos" w:eastAsia="Aptos" w:cs="Aptos"/>
          <w:sz w:val="22"/>
          <w:szCs w:val="22"/>
        </w:rPr>
        <w:t>Hoe wordt stress gemonitord?</w:t>
      </w:r>
    </w:p>
    <w:p w:rsidR="0CCBFC44" w:rsidP="31BDF93E" w:rsidRDefault="0CCBFC44" w14:paraId="6EE24408" w14:textId="37662C7D">
      <w:pPr>
        <w:pStyle w:val="Lijstalinea"/>
        <w:numPr>
          <w:ilvl w:val="0"/>
          <w:numId w:val="1"/>
        </w:numPr>
        <w:rPr>
          <w:rFonts w:ascii="Aptos" w:hAnsi="Aptos" w:eastAsia="Aptos" w:cs="Aptos"/>
          <w:sz w:val="22"/>
          <w:szCs w:val="22"/>
        </w:rPr>
      </w:pPr>
      <w:r w:rsidRPr="31BDF93E" w:rsidR="0CCBFC44">
        <w:rPr>
          <w:rFonts w:ascii="Aptos" w:hAnsi="Aptos" w:eastAsia="Aptos" w:cs="Aptos"/>
          <w:sz w:val="22"/>
          <w:szCs w:val="22"/>
        </w:rPr>
        <w:t>Hoeveel beweging heeft een volwassene nodig?</w:t>
      </w:r>
    </w:p>
    <w:p w:rsidR="2085D9FC" w:rsidP="31BDF93E" w:rsidRDefault="0CCBFC44" w14:paraId="4BB877E7" w14:textId="30EF8615">
      <w:pPr>
        <w:pStyle w:val="Lijstalinea"/>
        <w:numPr>
          <w:ilvl w:val="0"/>
          <w:numId w:val="1"/>
        </w:numPr>
        <w:rPr>
          <w:rFonts w:ascii="Aptos" w:hAnsi="Aptos" w:eastAsia="Aptos" w:cs="Aptos"/>
          <w:sz w:val="22"/>
          <w:szCs w:val="22"/>
        </w:rPr>
      </w:pPr>
      <w:r w:rsidRPr="31BDF93E" w:rsidR="0CCBFC44">
        <w:rPr>
          <w:rFonts w:ascii="Aptos" w:hAnsi="Aptos" w:eastAsia="Aptos" w:cs="Aptos"/>
          <w:sz w:val="22"/>
          <w:szCs w:val="22"/>
        </w:rPr>
        <w:t>Waarom is er stress bij kantoorjobs?</w:t>
      </w:r>
    </w:p>
    <w:p w:rsidRPr="00EF0B79" w:rsidR="00EF0B79" w:rsidP="00EF0B79" w:rsidRDefault="00EF0B79" w14:paraId="09FD9AD5" w14:textId="77777777">
      <w:pPr>
        <w:pStyle w:val="Lijstalinea"/>
        <w:ind w:left="1080"/>
        <w:rPr>
          <w:rFonts w:ascii="Aptos" w:hAnsi="Aptos" w:eastAsia="Aptos" w:cs="Aptos"/>
          <w:sz w:val="24"/>
          <w:szCs w:val="24"/>
        </w:rPr>
      </w:pPr>
    </w:p>
    <w:p w:rsidRPr="00905207" w:rsidR="00393FEB" w:rsidP="00393FEB" w:rsidRDefault="00393FEB" w14:paraId="46E92494" w14:textId="38305C54">
      <w:pPr>
        <w:rPr>
          <w:b/>
          <w:bCs/>
          <w:lang w:val="en-GB"/>
        </w:rPr>
      </w:pPr>
      <w:r w:rsidRPr="00905207">
        <w:rPr>
          <w:b/>
          <w:bCs/>
          <w:lang w:val="en-GB"/>
        </w:rPr>
        <w:t xml:space="preserve">Timeframe: </w:t>
      </w:r>
      <w:r w:rsidRPr="00905207" w:rsidR="00710301">
        <w:rPr>
          <w:lang w:val="en-GB"/>
        </w:rPr>
        <w:t>26/09/2024-30/10/2024</w:t>
      </w:r>
    </w:p>
    <w:p w:rsidRPr="00393FEB" w:rsidR="000C37B4" w:rsidP="000C37B4" w:rsidRDefault="000C37B4" w14:paraId="2AF46360" w14:textId="555A3357">
      <w:pPr>
        <w:rPr>
          <w:rFonts w:eastAsia="Segoe UI" w:cs="Segoe UI"/>
          <w:color w:val="242424"/>
          <w:lang w:val="en-GB"/>
        </w:rPr>
      </w:pPr>
      <w:r w:rsidRPr="31BDF93E" w:rsidR="000C37B4">
        <w:rPr>
          <w:rFonts w:eastAsia="Segoe UI" w:cs="Segoe UI"/>
          <w:b w:val="1"/>
          <w:bCs w:val="1"/>
          <w:color w:val="242424"/>
          <w:lang w:val="en-GB"/>
        </w:rPr>
        <w:t xml:space="preserve">Project: </w:t>
      </w:r>
      <w:r w:rsidRPr="31BDF93E" w:rsidR="000C37B4">
        <w:rPr>
          <w:rFonts w:eastAsia="Segoe UI" w:cs="Segoe UI"/>
          <w:color w:val="auto"/>
          <w:lang w:val="en-GB"/>
        </w:rPr>
        <w:t>Empathic</w:t>
      </w:r>
      <w:r w:rsidRPr="31BDF93E" w:rsidR="000C37B4">
        <w:rPr>
          <w:rFonts w:eastAsia="Segoe UI" w:cs="Segoe UI"/>
          <w:color w:val="auto"/>
          <w:lang w:val="en-GB"/>
        </w:rPr>
        <w:t>Wear</w:t>
      </w:r>
    </w:p>
    <w:p w:rsidRPr="00393FEB" w:rsidR="000C37B4" w:rsidP="000C37B4" w:rsidRDefault="000C37B4" w14:paraId="7C952DA4" w14:textId="77777777">
      <w:pPr>
        <w:rPr>
          <w:rFonts w:eastAsia="Segoe UI" w:cs="Segoe UI"/>
          <w:color w:val="242424"/>
          <w:lang w:val="en-GB"/>
        </w:rPr>
      </w:pPr>
      <w:r w:rsidRPr="00393FEB">
        <w:rPr>
          <w:rFonts w:eastAsia="Segoe UI" w:cs="Segoe UI"/>
          <w:b/>
          <w:bCs/>
          <w:color w:val="242424"/>
          <w:lang w:val="en-GB"/>
        </w:rPr>
        <w:t xml:space="preserve">Researcher: </w:t>
      </w:r>
      <w:r w:rsidRPr="00393FEB">
        <w:rPr>
          <w:rFonts w:eastAsia="Segoe UI" w:cs="Segoe UI"/>
          <w:color w:val="242424"/>
          <w:lang w:val="en-GB"/>
        </w:rPr>
        <w:t>Daan Dobbelaere</w:t>
      </w:r>
    </w:p>
    <w:p w:rsidRPr="00393FEB" w:rsidR="00014E69" w:rsidP="000C37B4" w:rsidRDefault="00014E69" w14:paraId="57A54AAF" w14:textId="6CE99E16" w14:noSpellErr="1">
      <w:pPr>
        <w:rPr>
          <w:rFonts w:eastAsia="Segoe UI" w:cs="Segoe UI"/>
          <w:b w:val="1"/>
          <w:bCs w:val="1"/>
          <w:color w:val="242424"/>
          <w:lang w:val="en-GB"/>
        </w:rPr>
      </w:pPr>
      <w:r w:rsidRPr="08CADAD9" w:rsidR="00014E69">
        <w:rPr>
          <w:rFonts w:eastAsia="Segoe UI" w:cs="Segoe UI"/>
          <w:b w:val="1"/>
          <w:bCs w:val="1"/>
          <w:color w:val="242424"/>
          <w:lang w:val="en-GB"/>
        </w:rPr>
        <w:t>Used material</w:t>
      </w:r>
      <w:r w:rsidRPr="08CADAD9" w:rsidR="00AE6DC2">
        <w:rPr>
          <w:rFonts w:eastAsia="Segoe UI" w:cs="Segoe UI"/>
          <w:b w:val="1"/>
          <w:bCs w:val="1"/>
          <w:color w:val="242424"/>
          <w:lang w:val="en-GB"/>
        </w:rPr>
        <w:t>:</w:t>
      </w:r>
      <w:r w:rsidRPr="08CADAD9" w:rsidR="00014E69">
        <w:rPr>
          <w:rFonts w:eastAsia="Segoe UI" w:cs="Segoe UI"/>
          <w:b w:val="1"/>
          <w:bCs w:val="1"/>
          <w:color w:val="auto"/>
          <w:lang w:val="en-GB"/>
        </w:rPr>
        <w:t xml:space="preserve"> </w:t>
      </w:r>
      <w:r w:rsidRPr="08CADAD9" w:rsidR="00014E69">
        <w:rPr>
          <w:rFonts w:eastAsia="Segoe UI" w:cs="Segoe UI"/>
          <w:color w:val="auto"/>
          <w:lang w:val="en-GB"/>
        </w:rPr>
        <w:t>(N=1</w:t>
      </w:r>
      <w:r w:rsidRPr="08CADAD9" w:rsidR="52BA2CE5">
        <w:rPr>
          <w:rFonts w:eastAsia="Segoe UI" w:cs="Segoe UI"/>
          <w:color w:val="auto"/>
          <w:lang w:val="en-GB"/>
        </w:rPr>
        <w:t>2)</w:t>
      </w:r>
    </w:p>
    <w:p w:rsidRPr="00607EA5" w:rsidR="00003443" w:rsidP="00003443" w:rsidRDefault="00003443" w14:paraId="2B330DEA" w14:textId="77777777">
      <w:pPr>
        <w:pStyle w:val="Lijstalinea"/>
        <w:numPr>
          <w:ilvl w:val="0"/>
          <w:numId w:val="5"/>
        </w:numPr>
        <w:rPr>
          <w:sz w:val="20"/>
          <w:szCs w:val="20"/>
        </w:rPr>
      </w:pPr>
      <w:proofErr w:type="spellStart"/>
      <w:r w:rsidRPr="00607EA5">
        <w:rPr>
          <w:sz w:val="20"/>
          <w:szCs w:val="20"/>
        </w:rPr>
        <w:t>Nws</w:t>
      </w:r>
      <w:proofErr w:type="spellEnd"/>
      <w:r w:rsidRPr="00607EA5">
        <w:rPr>
          <w:sz w:val="20"/>
          <w:szCs w:val="20"/>
        </w:rPr>
        <w:t xml:space="preserve">, V. (2021, 17 mei). Aantal langdurige </w:t>
      </w:r>
      <w:proofErr w:type="spellStart"/>
      <w:r w:rsidRPr="00607EA5">
        <w:rPr>
          <w:sz w:val="20"/>
          <w:szCs w:val="20"/>
        </w:rPr>
        <w:t>burn-outs</w:t>
      </w:r>
      <w:proofErr w:type="spellEnd"/>
      <w:r w:rsidRPr="00607EA5">
        <w:rPr>
          <w:sz w:val="20"/>
          <w:szCs w:val="20"/>
        </w:rPr>
        <w:t xml:space="preserve"> en depressies blijft stijgen tot meer dan 100.000: “Ons brein kent geen rust meer”. </w:t>
      </w:r>
      <w:r w:rsidRPr="00607EA5">
        <w:rPr>
          <w:i/>
          <w:iCs/>
          <w:sz w:val="20"/>
          <w:szCs w:val="20"/>
        </w:rPr>
        <w:t>vrtnws.be</w:t>
      </w:r>
      <w:r w:rsidRPr="00607EA5">
        <w:rPr>
          <w:sz w:val="20"/>
          <w:szCs w:val="20"/>
        </w:rPr>
        <w:t xml:space="preserve">. </w:t>
      </w:r>
      <w:hyperlink w:history="1" r:id="rId7">
        <w:r w:rsidRPr="00607EA5">
          <w:rPr>
            <w:rStyle w:val="Hyperlink"/>
            <w:sz w:val="20"/>
            <w:szCs w:val="20"/>
          </w:rPr>
          <w:t>https://www.vrt.be/vrtnws/nl/2021/05/17/aantal-burn-outs-en-depressies-blijft-stijgen/</w:t>
        </w:r>
      </w:hyperlink>
    </w:p>
    <w:p w:rsidRPr="00607EA5" w:rsidR="00003443" w:rsidP="00003443" w:rsidRDefault="00003443" w14:paraId="60A997B5" w14:textId="77777777">
      <w:pPr>
        <w:pStyle w:val="Lijstalinea"/>
        <w:numPr>
          <w:ilvl w:val="0"/>
          <w:numId w:val="5"/>
        </w:numPr>
        <w:rPr>
          <w:sz w:val="20"/>
          <w:szCs w:val="20"/>
        </w:rPr>
      </w:pPr>
      <w:r w:rsidRPr="00607EA5">
        <w:rPr>
          <w:sz w:val="20"/>
          <w:szCs w:val="20"/>
        </w:rPr>
        <w:t xml:space="preserve">Langdurige arbeidsongeschiktheid: Hoeveel langdurige </w:t>
      </w:r>
      <w:proofErr w:type="spellStart"/>
      <w:r w:rsidRPr="00607EA5">
        <w:rPr>
          <w:sz w:val="20"/>
          <w:szCs w:val="20"/>
        </w:rPr>
        <w:t>burn-outs</w:t>
      </w:r>
      <w:proofErr w:type="spellEnd"/>
      <w:r w:rsidRPr="00607EA5">
        <w:rPr>
          <w:sz w:val="20"/>
          <w:szCs w:val="20"/>
        </w:rPr>
        <w:t xml:space="preserve"> en depressies? Hoeveel kost dat aan uitkeringen?  | RIZIV. (</w:t>
      </w:r>
      <w:proofErr w:type="spellStart"/>
      <w:r w:rsidRPr="00607EA5">
        <w:rPr>
          <w:sz w:val="20"/>
          <w:szCs w:val="20"/>
        </w:rPr>
        <w:t>z.d.</w:t>
      </w:r>
      <w:proofErr w:type="spellEnd"/>
      <w:r w:rsidRPr="00607EA5">
        <w:rPr>
          <w:sz w:val="20"/>
          <w:szCs w:val="20"/>
        </w:rPr>
        <w:t xml:space="preserve">). </w:t>
      </w:r>
      <w:hyperlink w:history="1" w:anchor="Een_toename_van_46%_van_langdurige_burn-outs_en_depressies_in%C2%A05%C2%A0jaar" r:id="rId8">
        <w:r w:rsidRPr="00607EA5">
          <w:rPr>
            <w:rStyle w:val="Hyperlink"/>
            <w:sz w:val="20"/>
            <w:szCs w:val="20"/>
          </w:rPr>
          <w:t>https://www.riziv.fgov.be/nl/statistieken/statistieken-uitkeringen/langdurige-arbeidsongeschiktheid-hoeveel-langdurige-burn-outs-en-depressies-hoeveel-kost-dat-aan-uitkeringen#Een_toename_van_46%_van_langdurige_burn-outs_en_depressies_in%C2%A05%C2%A0jaar</w:t>
        </w:r>
      </w:hyperlink>
    </w:p>
    <w:p w:rsidRPr="00607EA5" w:rsidR="00C87632" w:rsidP="00C87632" w:rsidRDefault="00C87632" w14:paraId="13A58D3F" w14:textId="77777777">
      <w:pPr>
        <w:pStyle w:val="Lijstalinea"/>
        <w:numPr>
          <w:ilvl w:val="0"/>
          <w:numId w:val="5"/>
        </w:numPr>
        <w:rPr>
          <w:sz w:val="20"/>
          <w:szCs w:val="20"/>
          <w:lang w:val="en-GB"/>
        </w:rPr>
      </w:pPr>
      <w:r w:rsidRPr="00607EA5">
        <w:rPr>
          <w:sz w:val="20"/>
          <w:szCs w:val="20"/>
          <w:lang w:val="en-GB"/>
        </w:rPr>
        <w:t>S. Samima, M. Sarma and D. Samanta, "Detecting vigilance in people performing continual monitoring task", </w:t>
      </w:r>
      <w:r w:rsidRPr="00607EA5">
        <w:rPr>
          <w:i/>
          <w:iCs/>
          <w:sz w:val="20"/>
          <w:szCs w:val="20"/>
          <w:lang w:val="en-GB"/>
        </w:rPr>
        <w:t xml:space="preserve">Proc. Int. </w:t>
      </w:r>
      <w:proofErr w:type="spellStart"/>
      <w:r w:rsidRPr="00607EA5">
        <w:rPr>
          <w:i/>
          <w:iCs/>
          <w:sz w:val="20"/>
          <w:szCs w:val="20"/>
        </w:rPr>
        <w:t>Conf</w:t>
      </w:r>
      <w:proofErr w:type="spellEnd"/>
      <w:r w:rsidRPr="00607EA5">
        <w:rPr>
          <w:i/>
          <w:iCs/>
          <w:sz w:val="20"/>
          <w:szCs w:val="20"/>
        </w:rPr>
        <w:t xml:space="preserve">. </w:t>
      </w:r>
      <w:proofErr w:type="spellStart"/>
      <w:r w:rsidRPr="00607EA5">
        <w:rPr>
          <w:i/>
          <w:iCs/>
          <w:sz w:val="20"/>
          <w:szCs w:val="20"/>
        </w:rPr>
        <w:t>Intell</w:t>
      </w:r>
      <w:proofErr w:type="spellEnd"/>
      <w:r w:rsidRPr="00607EA5">
        <w:rPr>
          <w:i/>
          <w:iCs/>
          <w:sz w:val="20"/>
          <w:szCs w:val="20"/>
        </w:rPr>
        <w:t xml:space="preserve">. Human </w:t>
      </w:r>
      <w:proofErr w:type="spellStart"/>
      <w:r w:rsidRPr="00607EA5">
        <w:rPr>
          <w:i/>
          <w:iCs/>
          <w:sz w:val="20"/>
          <w:szCs w:val="20"/>
        </w:rPr>
        <w:t>Comput</w:t>
      </w:r>
      <w:proofErr w:type="spellEnd"/>
      <w:r w:rsidRPr="00607EA5">
        <w:rPr>
          <w:i/>
          <w:iCs/>
          <w:sz w:val="20"/>
          <w:szCs w:val="20"/>
        </w:rPr>
        <w:t xml:space="preserve">. </w:t>
      </w:r>
      <w:proofErr w:type="spellStart"/>
      <w:r w:rsidRPr="00607EA5">
        <w:rPr>
          <w:i/>
          <w:iCs/>
          <w:sz w:val="20"/>
          <w:szCs w:val="20"/>
        </w:rPr>
        <w:t>Interact</w:t>
      </w:r>
      <w:proofErr w:type="spellEnd"/>
      <w:r w:rsidRPr="00607EA5">
        <w:rPr>
          <w:i/>
          <w:iCs/>
          <w:sz w:val="20"/>
          <w:szCs w:val="20"/>
        </w:rPr>
        <w:t>.</w:t>
      </w:r>
      <w:r w:rsidRPr="00607EA5">
        <w:rPr>
          <w:sz w:val="20"/>
          <w:szCs w:val="20"/>
        </w:rPr>
        <w:t>, pp. 202-214, 2017.</w:t>
      </w:r>
    </w:p>
    <w:p w:rsidRPr="00607EA5" w:rsidR="00C87632" w:rsidP="00C87632" w:rsidRDefault="00C87632" w14:paraId="51286A40" w14:textId="77777777">
      <w:pPr>
        <w:pStyle w:val="Lijstalinea"/>
        <w:numPr>
          <w:ilvl w:val="0"/>
          <w:numId w:val="5"/>
        </w:numPr>
        <w:rPr>
          <w:sz w:val="20"/>
          <w:szCs w:val="20"/>
          <w:lang w:val="en-GB"/>
        </w:rPr>
      </w:pPr>
      <w:r w:rsidRPr="00607EA5">
        <w:rPr>
          <w:i/>
          <w:iCs/>
          <w:sz w:val="20"/>
          <w:szCs w:val="20"/>
          <w:lang w:val="en-GB"/>
        </w:rPr>
        <w:t>Attention and Concentration for Software Developers.</w:t>
      </w:r>
      <w:r w:rsidRPr="00607EA5">
        <w:rPr>
          <w:sz w:val="20"/>
          <w:szCs w:val="20"/>
          <w:lang w:val="en-GB"/>
        </w:rPr>
        <w:t xml:space="preserve"> </w:t>
      </w:r>
      <w:r w:rsidRPr="00607EA5">
        <w:rPr>
          <w:sz w:val="20"/>
          <w:szCs w:val="20"/>
        </w:rPr>
        <w:t xml:space="preserve">(2023). IEEE </w:t>
      </w:r>
      <w:proofErr w:type="spellStart"/>
      <w:r w:rsidRPr="00607EA5">
        <w:rPr>
          <w:sz w:val="20"/>
          <w:szCs w:val="20"/>
        </w:rPr>
        <w:t>Journals</w:t>
      </w:r>
      <w:proofErr w:type="spellEnd"/>
      <w:r w:rsidRPr="00607EA5">
        <w:rPr>
          <w:sz w:val="20"/>
          <w:szCs w:val="20"/>
        </w:rPr>
        <w:t xml:space="preserve"> &amp; Magazine | IEEE </w:t>
      </w:r>
      <w:proofErr w:type="spellStart"/>
      <w:r w:rsidRPr="00607EA5">
        <w:rPr>
          <w:sz w:val="20"/>
          <w:szCs w:val="20"/>
        </w:rPr>
        <w:t>Xplore</w:t>
      </w:r>
      <w:proofErr w:type="spellEnd"/>
      <w:r w:rsidRPr="00607EA5">
        <w:rPr>
          <w:sz w:val="20"/>
          <w:szCs w:val="20"/>
        </w:rPr>
        <w:t xml:space="preserve">. </w:t>
      </w:r>
      <w:hyperlink w:history="1" r:id="rId9">
        <w:r w:rsidRPr="00607EA5">
          <w:rPr>
            <w:sz w:val="20"/>
            <w:szCs w:val="20"/>
            <w:lang w:val="en-GB"/>
          </w:rPr>
          <w:t>https://ieeexplore.ieee.org/document/10232991</w:t>
        </w:r>
      </w:hyperlink>
    </w:p>
    <w:p w:rsidRPr="00607EA5" w:rsidR="00607EA5" w:rsidP="00607EA5" w:rsidRDefault="00607EA5" w14:paraId="29B4B4BB" w14:textId="77777777">
      <w:pPr>
        <w:pStyle w:val="Lijstalinea"/>
        <w:numPr>
          <w:ilvl w:val="0"/>
          <w:numId w:val="5"/>
        </w:numPr>
        <w:rPr>
          <w:sz w:val="20"/>
          <w:szCs w:val="20"/>
        </w:rPr>
      </w:pPr>
      <w:r w:rsidRPr="00607EA5">
        <w:rPr>
          <w:sz w:val="20"/>
          <w:szCs w:val="20"/>
          <w:lang w:val="en-GB"/>
        </w:rPr>
        <w:t>Biswas, A., Oh, P., Faulkner, G., Bajaj, R., Silver, M., Mitchell, M., &amp; Alter, D. (2015). Sedentary Time and Its Association With Risk for Disease Incidence, Mortality, and Hospitalization in Adults. </w:t>
      </w:r>
      <w:proofErr w:type="spellStart"/>
      <w:r w:rsidRPr="00607EA5">
        <w:rPr>
          <w:i/>
          <w:iCs/>
          <w:sz w:val="20"/>
          <w:szCs w:val="20"/>
        </w:rPr>
        <w:t>Annals</w:t>
      </w:r>
      <w:proofErr w:type="spellEnd"/>
      <w:r w:rsidRPr="00607EA5">
        <w:rPr>
          <w:i/>
          <w:iCs/>
          <w:sz w:val="20"/>
          <w:szCs w:val="20"/>
        </w:rPr>
        <w:t xml:space="preserve"> of </w:t>
      </w:r>
      <w:proofErr w:type="spellStart"/>
      <w:r w:rsidRPr="00607EA5">
        <w:rPr>
          <w:i/>
          <w:iCs/>
          <w:sz w:val="20"/>
          <w:szCs w:val="20"/>
        </w:rPr>
        <w:t>Internal</w:t>
      </w:r>
      <w:proofErr w:type="spellEnd"/>
      <w:r w:rsidRPr="00607EA5">
        <w:rPr>
          <w:i/>
          <w:iCs/>
          <w:sz w:val="20"/>
          <w:szCs w:val="20"/>
        </w:rPr>
        <w:t xml:space="preserve"> </w:t>
      </w:r>
      <w:proofErr w:type="spellStart"/>
      <w:r w:rsidRPr="00607EA5">
        <w:rPr>
          <w:i/>
          <w:iCs/>
          <w:sz w:val="20"/>
          <w:szCs w:val="20"/>
        </w:rPr>
        <w:t>Medicine</w:t>
      </w:r>
      <w:proofErr w:type="spellEnd"/>
      <w:r w:rsidRPr="00607EA5">
        <w:rPr>
          <w:sz w:val="20"/>
          <w:szCs w:val="20"/>
        </w:rPr>
        <w:t xml:space="preserve">, 162, 123-132. </w:t>
      </w:r>
      <w:hyperlink w:history="1" r:id="rId10">
        <w:r w:rsidRPr="00607EA5">
          <w:rPr>
            <w:rStyle w:val="Hyperlink"/>
            <w:sz w:val="20"/>
            <w:szCs w:val="20"/>
          </w:rPr>
          <w:t>https://doi.org/10.7326/M14-1651</w:t>
        </w:r>
      </w:hyperlink>
      <w:r w:rsidRPr="00607EA5">
        <w:rPr>
          <w:sz w:val="20"/>
          <w:szCs w:val="20"/>
        </w:rPr>
        <w:t>.</w:t>
      </w:r>
    </w:p>
    <w:p w:rsidRPr="00607EA5" w:rsidR="00607EA5" w:rsidP="00607EA5" w:rsidRDefault="00607EA5" w14:paraId="14862ECC" w14:textId="77777777">
      <w:pPr>
        <w:pStyle w:val="Lijstalinea"/>
        <w:numPr>
          <w:ilvl w:val="0"/>
          <w:numId w:val="5"/>
        </w:numPr>
        <w:rPr>
          <w:sz w:val="20"/>
          <w:szCs w:val="20"/>
          <w:lang w:val="en-GB"/>
        </w:rPr>
      </w:pPr>
      <w:r w:rsidRPr="00607EA5">
        <w:rPr>
          <w:sz w:val="20"/>
          <w:szCs w:val="20"/>
          <w:lang w:val="en-GB"/>
        </w:rPr>
        <w:t xml:space="preserve">Garber, C., </w:t>
      </w:r>
      <w:proofErr w:type="spellStart"/>
      <w:r w:rsidRPr="00607EA5">
        <w:rPr>
          <w:sz w:val="20"/>
          <w:szCs w:val="20"/>
          <w:lang w:val="en-GB"/>
        </w:rPr>
        <w:t>Blissmer</w:t>
      </w:r>
      <w:proofErr w:type="spellEnd"/>
      <w:r w:rsidRPr="00607EA5">
        <w:rPr>
          <w:sz w:val="20"/>
          <w:szCs w:val="20"/>
          <w:lang w:val="en-GB"/>
        </w:rPr>
        <w:t>, B., Deschenes, M., Franklin, B., LaMonte, M., Lee, I., Nieman, D., &amp; Swain, D. (2011). American College of Sports Medicine position stand. Quantity and quality of exercise for developing and maintaining cardiorespiratory, musculoskeletal, and neuromotor fitness in apparently healthy adults: guidance for prescribing exercise.. </w:t>
      </w:r>
      <w:r w:rsidRPr="00607EA5">
        <w:rPr>
          <w:i/>
          <w:iCs/>
          <w:sz w:val="20"/>
          <w:szCs w:val="20"/>
          <w:lang w:val="en-GB"/>
        </w:rPr>
        <w:t>Medicine and science in sports and exercise</w:t>
      </w:r>
      <w:r w:rsidRPr="00607EA5">
        <w:rPr>
          <w:sz w:val="20"/>
          <w:szCs w:val="20"/>
          <w:lang w:val="en-GB"/>
        </w:rPr>
        <w:t xml:space="preserve">, 43 7, 1334-59 . </w:t>
      </w:r>
      <w:hyperlink w:history="1" r:id="rId11">
        <w:r w:rsidRPr="00607EA5">
          <w:rPr>
            <w:rStyle w:val="Hyperlink"/>
            <w:sz w:val="20"/>
            <w:szCs w:val="20"/>
            <w:lang w:val="en-GB"/>
          </w:rPr>
          <w:t>https://doi.org/10.1249/MSS.0b013e318213fefb</w:t>
        </w:r>
      </w:hyperlink>
      <w:r w:rsidRPr="00607EA5">
        <w:rPr>
          <w:sz w:val="20"/>
          <w:szCs w:val="20"/>
          <w:lang w:val="en-GB"/>
        </w:rPr>
        <w:t>.</w:t>
      </w:r>
    </w:p>
    <w:p w:rsidRPr="00607EA5" w:rsidR="00607EA5" w:rsidP="00607EA5" w:rsidRDefault="00607EA5" w14:paraId="7ABDF8CF" w14:textId="77777777">
      <w:pPr>
        <w:pStyle w:val="Lijstalinea"/>
        <w:numPr>
          <w:ilvl w:val="0"/>
          <w:numId w:val="5"/>
        </w:numPr>
        <w:rPr>
          <w:sz w:val="20"/>
          <w:szCs w:val="20"/>
          <w:lang w:val="en-GB"/>
        </w:rPr>
      </w:pPr>
      <w:r w:rsidRPr="00607EA5">
        <w:rPr>
          <w:sz w:val="20"/>
          <w:szCs w:val="20"/>
          <w:lang w:val="en-GB"/>
        </w:rPr>
        <w:t>Tudor-Locke, C., Craig, C., Brown, W., Clemes, S., Cocker, K., Giles-Corti, B., Hatano, Y., Inoue, S., Matsudo, S., Mutrie, N., Oppert, J., Rowe, D., Schmidt, M., Schofield, G., Spence, J., Teixeira, P., Tully, M., &amp; Blair, S. (2011). How many steps/day are enough? for adults. </w:t>
      </w:r>
      <w:r w:rsidRPr="00607EA5">
        <w:rPr>
          <w:i/>
          <w:iCs/>
          <w:sz w:val="20"/>
          <w:szCs w:val="20"/>
          <w:lang w:val="en-GB"/>
        </w:rPr>
        <w:t xml:space="preserve">The International Journal of </w:t>
      </w:r>
      <w:proofErr w:type="spellStart"/>
      <w:r w:rsidRPr="00607EA5">
        <w:rPr>
          <w:i/>
          <w:iCs/>
          <w:sz w:val="20"/>
          <w:szCs w:val="20"/>
          <w:lang w:val="en-GB"/>
        </w:rPr>
        <w:t>Behavioral</w:t>
      </w:r>
      <w:proofErr w:type="spellEnd"/>
      <w:r w:rsidRPr="00607EA5">
        <w:rPr>
          <w:i/>
          <w:iCs/>
          <w:sz w:val="20"/>
          <w:szCs w:val="20"/>
          <w:lang w:val="en-GB"/>
        </w:rPr>
        <w:t xml:space="preserve"> Nutrition and Physical Activity</w:t>
      </w:r>
      <w:r w:rsidRPr="00607EA5">
        <w:rPr>
          <w:sz w:val="20"/>
          <w:szCs w:val="20"/>
          <w:lang w:val="en-GB"/>
        </w:rPr>
        <w:t xml:space="preserve">, 8, 79 - 79. </w:t>
      </w:r>
      <w:hyperlink w:history="1" r:id="rId12">
        <w:r w:rsidRPr="00607EA5">
          <w:rPr>
            <w:rStyle w:val="Hyperlink"/>
            <w:sz w:val="20"/>
            <w:szCs w:val="20"/>
            <w:lang w:val="en-GB"/>
          </w:rPr>
          <w:t>https://doi.org/10.1186/1479-5868-8-79</w:t>
        </w:r>
      </w:hyperlink>
      <w:r w:rsidRPr="00607EA5">
        <w:rPr>
          <w:sz w:val="20"/>
          <w:szCs w:val="20"/>
          <w:lang w:val="en-GB"/>
        </w:rPr>
        <w:t>.</w:t>
      </w:r>
    </w:p>
    <w:p w:rsidR="00EA3661" w:rsidRDefault="00EA3661" w14:paraId="3CAF3801" w14:textId="77777777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br w:type="page"/>
      </w:r>
    </w:p>
    <w:p w:rsidRPr="00607EA5" w:rsidR="00607EA5" w:rsidP="00607EA5" w:rsidRDefault="00607EA5" w14:paraId="64FF1FF2" w14:textId="0CF561A2">
      <w:pPr>
        <w:pStyle w:val="Lijstalinea"/>
        <w:numPr>
          <w:ilvl w:val="0"/>
          <w:numId w:val="5"/>
        </w:numPr>
        <w:rPr>
          <w:sz w:val="20"/>
          <w:szCs w:val="20"/>
          <w:lang w:val="en-GB"/>
        </w:rPr>
      </w:pPr>
      <w:r w:rsidRPr="00607EA5">
        <w:rPr>
          <w:sz w:val="20"/>
          <w:szCs w:val="20"/>
          <w:lang w:val="en-GB"/>
        </w:rPr>
        <w:lastRenderedPageBreak/>
        <w:t xml:space="preserve">Tudor-Locke, C., Craig, C., Aoyagi, Y., Bell, R., Croteau, K., </w:t>
      </w:r>
      <w:proofErr w:type="spellStart"/>
      <w:r w:rsidRPr="00607EA5">
        <w:rPr>
          <w:sz w:val="20"/>
          <w:szCs w:val="20"/>
          <w:lang w:val="en-GB"/>
        </w:rPr>
        <w:t>Bourdeaudhuij</w:t>
      </w:r>
      <w:proofErr w:type="spellEnd"/>
      <w:r w:rsidRPr="00607EA5">
        <w:rPr>
          <w:sz w:val="20"/>
          <w:szCs w:val="20"/>
          <w:lang w:val="en-GB"/>
        </w:rPr>
        <w:t>, I., Ewald, B., Gardner, A., Hatano, Y., Lutes, L., Matsudo, S., Ramírez-Marrero, F., Rogers, L., Rowe, D., Schmidt, M., Tully, M., &amp; Blair, S. (2011). How many steps/day are enough? For older adults and special populations. </w:t>
      </w:r>
      <w:r w:rsidRPr="00607EA5">
        <w:rPr>
          <w:i/>
          <w:iCs/>
          <w:sz w:val="20"/>
          <w:szCs w:val="20"/>
          <w:lang w:val="en-GB"/>
        </w:rPr>
        <w:t xml:space="preserve">The International Journal of </w:t>
      </w:r>
      <w:proofErr w:type="spellStart"/>
      <w:r w:rsidRPr="00607EA5">
        <w:rPr>
          <w:i/>
          <w:iCs/>
          <w:sz w:val="20"/>
          <w:szCs w:val="20"/>
          <w:lang w:val="en-GB"/>
        </w:rPr>
        <w:t>Behavioral</w:t>
      </w:r>
      <w:proofErr w:type="spellEnd"/>
      <w:r w:rsidRPr="00607EA5">
        <w:rPr>
          <w:i/>
          <w:iCs/>
          <w:sz w:val="20"/>
          <w:szCs w:val="20"/>
          <w:lang w:val="en-GB"/>
        </w:rPr>
        <w:t xml:space="preserve"> Nutrition and Physical Activity</w:t>
      </w:r>
      <w:r w:rsidRPr="00607EA5">
        <w:rPr>
          <w:sz w:val="20"/>
          <w:szCs w:val="20"/>
          <w:lang w:val="en-GB"/>
        </w:rPr>
        <w:t xml:space="preserve">, 8, 80 - 80. </w:t>
      </w:r>
      <w:hyperlink w:history="1" r:id="rId13">
        <w:r w:rsidRPr="00607EA5">
          <w:rPr>
            <w:rStyle w:val="Hyperlink"/>
            <w:sz w:val="20"/>
            <w:szCs w:val="20"/>
            <w:lang w:val="en-GB"/>
          </w:rPr>
          <w:t>https://doi.org/10.1186/1479-5868-8-80</w:t>
        </w:r>
      </w:hyperlink>
      <w:r w:rsidRPr="00607EA5">
        <w:rPr>
          <w:sz w:val="20"/>
          <w:szCs w:val="20"/>
          <w:lang w:val="en-GB"/>
        </w:rPr>
        <w:t>.</w:t>
      </w:r>
    </w:p>
    <w:p w:rsidRPr="00607EA5" w:rsidR="00607EA5" w:rsidP="00607EA5" w:rsidRDefault="00607EA5" w14:paraId="2A7985C5" w14:textId="77777777">
      <w:pPr>
        <w:pStyle w:val="Lijstalinea"/>
        <w:numPr>
          <w:ilvl w:val="0"/>
          <w:numId w:val="5"/>
        </w:numPr>
        <w:rPr>
          <w:sz w:val="20"/>
          <w:szCs w:val="20"/>
          <w:lang w:val="en-GB"/>
        </w:rPr>
      </w:pPr>
      <w:r w:rsidRPr="00607EA5">
        <w:rPr>
          <w:sz w:val="20"/>
          <w:szCs w:val="20"/>
          <w:lang w:val="en-GB"/>
        </w:rPr>
        <w:t>Haskell, W., Lee, I., Pate, R., Powell, K., Blair, S., Franklin, B., Macera, C., Heath, G., Thompson, P., &amp; Bauman, A. (2007). Physical activity and public health: updated recommendation for adults from the American College of Sports Medicine and the American Heart Association.. </w:t>
      </w:r>
      <w:proofErr w:type="spellStart"/>
      <w:r w:rsidRPr="00607EA5">
        <w:rPr>
          <w:i/>
          <w:iCs/>
          <w:sz w:val="20"/>
          <w:szCs w:val="20"/>
        </w:rPr>
        <w:t>Circulation</w:t>
      </w:r>
      <w:proofErr w:type="spellEnd"/>
      <w:r w:rsidRPr="00607EA5">
        <w:rPr>
          <w:sz w:val="20"/>
          <w:szCs w:val="20"/>
        </w:rPr>
        <w:t xml:space="preserve">, 116 9, 1081-93 . </w:t>
      </w:r>
      <w:hyperlink w:history="1" r:id="rId14">
        <w:r w:rsidRPr="00607EA5">
          <w:rPr>
            <w:rStyle w:val="Hyperlink"/>
            <w:sz w:val="20"/>
            <w:szCs w:val="20"/>
          </w:rPr>
          <w:t>https://doi.org/10.1161/CIRCULATIONAHA.107.185649</w:t>
        </w:r>
      </w:hyperlink>
      <w:r w:rsidRPr="00607EA5">
        <w:rPr>
          <w:sz w:val="20"/>
          <w:szCs w:val="20"/>
        </w:rPr>
        <w:t>.</w:t>
      </w:r>
    </w:p>
    <w:p w:rsidRPr="00607EA5" w:rsidR="00607EA5" w:rsidP="00607EA5" w:rsidRDefault="00607EA5" w14:paraId="130D9DE7" w14:textId="77777777">
      <w:pPr>
        <w:pStyle w:val="Lijstalinea"/>
        <w:numPr>
          <w:ilvl w:val="0"/>
          <w:numId w:val="5"/>
        </w:numPr>
        <w:rPr>
          <w:sz w:val="20"/>
          <w:szCs w:val="20"/>
          <w:lang w:val="en-GB"/>
        </w:rPr>
      </w:pPr>
      <w:r w:rsidRPr="00607EA5">
        <w:rPr>
          <w:sz w:val="20"/>
          <w:szCs w:val="20"/>
          <w:lang w:val="en-GB"/>
        </w:rPr>
        <w:t>Haskell, W., Lee, I., Pate, R., Powell, K., Blair, S., Franklin, B., Macera, C., Heath, G., Thompson, P., &amp; Bauman, A. (2007). Physical activity and public health: updated recommendation for adults from the American College of Sports Medicine and the American Heart Association.. </w:t>
      </w:r>
      <w:r w:rsidRPr="00607EA5">
        <w:rPr>
          <w:i/>
          <w:iCs/>
          <w:sz w:val="20"/>
          <w:szCs w:val="20"/>
          <w:lang w:val="en-GB"/>
        </w:rPr>
        <w:t>Medicine and science in sports and exercise</w:t>
      </w:r>
      <w:r w:rsidRPr="00607EA5">
        <w:rPr>
          <w:sz w:val="20"/>
          <w:szCs w:val="20"/>
          <w:lang w:val="en-GB"/>
        </w:rPr>
        <w:t xml:space="preserve">, 39 8, 1423-34 . </w:t>
      </w:r>
      <w:hyperlink w:history="1" r:id="rId15">
        <w:r w:rsidRPr="00607EA5">
          <w:rPr>
            <w:rStyle w:val="Hyperlink"/>
            <w:sz w:val="20"/>
            <w:szCs w:val="20"/>
            <w:lang w:val="en-GB"/>
          </w:rPr>
          <w:t>https://doi.org/10.1249/mss.0b013e3180616b27</w:t>
        </w:r>
      </w:hyperlink>
      <w:r w:rsidRPr="00607EA5">
        <w:rPr>
          <w:sz w:val="20"/>
          <w:szCs w:val="20"/>
          <w:lang w:val="en-GB"/>
        </w:rPr>
        <w:t>.</w:t>
      </w:r>
    </w:p>
    <w:p w:rsidRPr="00607EA5" w:rsidR="00607EA5" w:rsidP="00607EA5" w:rsidRDefault="00607EA5" w14:paraId="0C6F5766" w14:textId="77777777">
      <w:pPr>
        <w:pStyle w:val="Lijstalinea"/>
        <w:numPr>
          <w:ilvl w:val="0"/>
          <w:numId w:val="5"/>
        </w:numPr>
        <w:rPr>
          <w:sz w:val="20"/>
          <w:szCs w:val="20"/>
          <w:lang w:val="en-GB"/>
        </w:rPr>
      </w:pPr>
      <w:r w:rsidRPr="2085D9FC">
        <w:rPr>
          <w:sz w:val="20"/>
          <w:szCs w:val="20"/>
          <w:lang w:val="en-GB"/>
        </w:rPr>
        <w:t xml:space="preserve">Garber, C., </w:t>
      </w:r>
      <w:proofErr w:type="spellStart"/>
      <w:r w:rsidRPr="2085D9FC">
        <w:rPr>
          <w:sz w:val="20"/>
          <w:szCs w:val="20"/>
          <w:lang w:val="en-GB"/>
        </w:rPr>
        <w:t>Blissmer</w:t>
      </w:r>
      <w:proofErr w:type="spellEnd"/>
      <w:r w:rsidRPr="2085D9FC">
        <w:rPr>
          <w:sz w:val="20"/>
          <w:szCs w:val="20"/>
          <w:lang w:val="en-GB"/>
        </w:rPr>
        <w:t>, B., Deschenes, M., Franklin, B., LaMonte, M., Lee, I., Nieman, D., &amp; Swain, D. (2011). American College of Sports Medicine position stand. Quantity and quality of exercise for developing and maintaining cardiorespiratory, musculoskeletal, and neuromotor fitness in apparently healthy adults: guidance for prescribing exercise.. </w:t>
      </w:r>
      <w:r w:rsidRPr="2085D9FC">
        <w:rPr>
          <w:i/>
          <w:iCs/>
          <w:sz w:val="20"/>
          <w:szCs w:val="20"/>
          <w:lang w:val="en-GB"/>
        </w:rPr>
        <w:t>Medicine and science in sports and exercise</w:t>
      </w:r>
      <w:r w:rsidRPr="2085D9FC">
        <w:rPr>
          <w:sz w:val="20"/>
          <w:szCs w:val="20"/>
          <w:lang w:val="en-GB"/>
        </w:rPr>
        <w:t xml:space="preserve">, 43 7, 1334-59 . </w:t>
      </w:r>
      <w:hyperlink r:id="rId16">
        <w:r w:rsidRPr="2085D9FC">
          <w:rPr>
            <w:rStyle w:val="Hyperlink"/>
            <w:sz w:val="20"/>
            <w:szCs w:val="20"/>
            <w:lang w:val="en-GB"/>
          </w:rPr>
          <w:t>https://doi.org/10.1249/MSS.0b013e318213fefb</w:t>
        </w:r>
      </w:hyperlink>
      <w:r w:rsidRPr="2085D9FC">
        <w:rPr>
          <w:sz w:val="20"/>
          <w:szCs w:val="20"/>
          <w:lang w:val="en-GB"/>
        </w:rPr>
        <w:t>.</w:t>
      </w:r>
    </w:p>
    <w:p w:rsidR="5C79ED72" w:rsidP="2085D9FC" w:rsidRDefault="5C79ED72" w14:paraId="5068C369" w14:textId="79A9E111">
      <w:pPr>
        <w:pStyle w:val="Lijstalinea"/>
        <w:numPr>
          <w:ilvl w:val="0"/>
          <w:numId w:val="5"/>
        </w:numPr>
        <w:rPr>
          <w:rFonts w:ascii="Aptos" w:hAnsi="Aptos" w:eastAsia="Aptos" w:cs="Aptos"/>
          <w:color w:val="242424"/>
          <w:sz w:val="20"/>
          <w:szCs w:val="20"/>
          <w:lang w:val="en-GB"/>
        </w:rPr>
      </w:pPr>
      <w:r w:rsidRPr="00905207">
        <w:rPr>
          <w:rFonts w:ascii="Aptos" w:hAnsi="Aptos" w:eastAsia="Aptos" w:cs="Aptos"/>
          <w:sz w:val="20"/>
          <w:szCs w:val="20"/>
        </w:rPr>
        <w:t xml:space="preserve">Bolliger, L., </w:t>
      </w:r>
      <w:proofErr w:type="spellStart"/>
      <w:r w:rsidRPr="00905207">
        <w:rPr>
          <w:rFonts w:ascii="Aptos" w:hAnsi="Aptos" w:eastAsia="Aptos" w:cs="Aptos"/>
          <w:sz w:val="20"/>
          <w:szCs w:val="20"/>
        </w:rPr>
        <w:t>Lukan</w:t>
      </w:r>
      <w:proofErr w:type="spellEnd"/>
      <w:r w:rsidRPr="00905207">
        <w:rPr>
          <w:rFonts w:ascii="Aptos" w:hAnsi="Aptos" w:eastAsia="Aptos" w:cs="Aptos"/>
          <w:sz w:val="20"/>
          <w:szCs w:val="20"/>
        </w:rPr>
        <w:t xml:space="preserve">, J., </w:t>
      </w:r>
      <w:proofErr w:type="spellStart"/>
      <w:r w:rsidRPr="00905207">
        <w:rPr>
          <w:rFonts w:ascii="Aptos" w:hAnsi="Aptos" w:eastAsia="Aptos" w:cs="Aptos"/>
          <w:sz w:val="20"/>
          <w:szCs w:val="20"/>
        </w:rPr>
        <w:t>Colman</w:t>
      </w:r>
      <w:proofErr w:type="spellEnd"/>
      <w:r w:rsidRPr="00905207">
        <w:rPr>
          <w:rFonts w:ascii="Aptos" w:hAnsi="Aptos" w:eastAsia="Aptos" w:cs="Aptos"/>
          <w:sz w:val="20"/>
          <w:szCs w:val="20"/>
        </w:rPr>
        <w:t xml:space="preserve">, E., Boersma, L., </w:t>
      </w:r>
      <w:proofErr w:type="spellStart"/>
      <w:r w:rsidRPr="00905207">
        <w:rPr>
          <w:rFonts w:ascii="Aptos" w:hAnsi="Aptos" w:eastAsia="Aptos" w:cs="Aptos"/>
          <w:sz w:val="20"/>
          <w:szCs w:val="20"/>
        </w:rPr>
        <w:t>Luštrek</w:t>
      </w:r>
      <w:proofErr w:type="spellEnd"/>
      <w:r w:rsidRPr="00905207">
        <w:rPr>
          <w:rFonts w:ascii="Aptos" w:hAnsi="Aptos" w:eastAsia="Aptos" w:cs="Aptos"/>
          <w:sz w:val="20"/>
          <w:szCs w:val="20"/>
        </w:rPr>
        <w:t xml:space="preserve">, M., </w:t>
      </w:r>
      <w:proofErr w:type="spellStart"/>
      <w:r w:rsidRPr="00905207">
        <w:rPr>
          <w:rFonts w:ascii="Aptos" w:hAnsi="Aptos" w:eastAsia="Aptos" w:cs="Aptos"/>
          <w:sz w:val="20"/>
          <w:szCs w:val="20"/>
        </w:rPr>
        <w:t>Bacquer</w:t>
      </w:r>
      <w:proofErr w:type="spellEnd"/>
      <w:r w:rsidRPr="00905207">
        <w:rPr>
          <w:rFonts w:ascii="Aptos" w:hAnsi="Aptos" w:eastAsia="Aptos" w:cs="Aptos"/>
          <w:sz w:val="20"/>
          <w:szCs w:val="20"/>
        </w:rPr>
        <w:t xml:space="preserve">, D., &amp; </w:t>
      </w:r>
      <w:proofErr w:type="spellStart"/>
      <w:r w:rsidRPr="00905207">
        <w:rPr>
          <w:rFonts w:ascii="Aptos" w:hAnsi="Aptos" w:eastAsia="Aptos" w:cs="Aptos"/>
          <w:sz w:val="20"/>
          <w:szCs w:val="20"/>
        </w:rPr>
        <w:t>Clays</w:t>
      </w:r>
      <w:proofErr w:type="spellEnd"/>
      <w:r w:rsidRPr="00905207">
        <w:rPr>
          <w:rFonts w:ascii="Aptos" w:hAnsi="Aptos" w:eastAsia="Aptos" w:cs="Aptos"/>
          <w:sz w:val="20"/>
          <w:szCs w:val="20"/>
        </w:rPr>
        <w:t xml:space="preserve">, E. (2022). </w:t>
      </w:r>
      <w:r w:rsidRPr="2085D9FC">
        <w:rPr>
          <w:rFonts w:ascii="Aptos" w:hAnsi="Aptos" w:eastAsia="Aptos" w:cs="Aptos"/>
          <w:sz w:val="20"/>
          <w:szCs w:val="20"/>
          <w:lang w:val="en-GB"/>
        </w:rPr>
        <w:t xml:space="preserve">Sources of Occupational Stress among Office Workers—A Focus Group Study. </w:t>
      </w:r>
      <w:r w:rsidRPr="2085D9FC">
        <w:rPr>
          <w:rFonts w:ascii="Aptos" w:hAnsi="Aptos" w:eastAsia="Aptos" w:cs="Aptos"/>
          <w:i/>
          <w:iCs/>
          <w:sz w:val="20"/>
          <w:szCs w:val="20"/>
          <w:lang w:val="en-GB"/>
        </w:rPr>
        <w:t>International Journal of Environmental Research and Public Health</w:t>
      </w:r>
      <w:r w:rsidRPr="2085D9FC">
        <w:rPr>
          <w:rFonts w:ascii="Aptos" w:hAnsi="Aptos" w:eastAsia="Aptos" w:cs="Aptos"/>
          <w:sz w:val="20"/>
          <w:szCs w:val="20"/>
          <w:lang w:val="en-GB"/>
        </w:rPr>
        <w:t>, 19.</w:t>
      </w:r>
      <w:r w:rsidRPr="2085D9FC">
        <w:rPr>
          <w:rFonts w:ascii="Aptos" w:hAnsi="Aptos" w:eastAsia="Aptos" w:cs="Aptos"/>
          <w:color w:val="242424"/>
          <w:sz w:val="20"/>
          <w:szCs w:val="20"/>
          <w:lang w:val="en-GB"/>
        </w:rPr>
        <w:t xml:space="preserve"> </w:t>
      </w:r>
      <w:hyperlink r:id="rId17">
        <w:r w:rsidRPr="2085D9FC">
          <w:rPr>
            <w:rStyle w:val="Hyperlink"/>
            <w:rFonts w:ascii="Aptos" w:hAnsi="Aptos" w:eastAsia="Aptos" w:cs="Aptos"/>
            <w:sz w:val="20"/>
            <w:szCs w:val="20"/>
            <w:lang w:val="en-GB"/>
          </w:rPr>
          <w:t>https://doi.org/10.3390/ijerph19031075</w:t>
        </w:r>
      </w:hyperlink>
      <w:r w:rsidRPr="2085D9FC">
        <w:rPr>
          <w:rFonts w:ascii="Aptos" w:hAnsi="Aptos" w:eastAsia="Aptos" w:cs="Aptos"/>
          <w:color w:val="242424"/>
          <w:sz w:val="20"/>
          <w:szCs w:val="20"/>
          <w:lang w:val="en-GB"/>
        </w:rPr>
        <w:t>.</w:t>
      </w:r>
    </w:p>
    <w:p w:rsidR="00003443" w:rsidP="00607EA5" w:rsidRDefault="00003443" w14:paraId="31560B61" w14:textId="2BACC6F4">
      <w:pPr>
        <w:ind w:left="360"/>
        <w:rPr>
          <w:rFonts w:eastAsia="Segoe UI" w:cs="Segoe UI"/>
          <w:b/>
          <w:bCs/>
          <w:color w:val="242424"/>
          <w:sz w:val="24"/>
          <w:szCs w:val="24"/>
          <w:lang w:val="en-GB"/>
        </w:rPr>
      </w:pPr>
    </w:p>
    <w:p w:rsidRPr="00710301" w:rsidR="002D3032" w:rsidP="00D70A26" w:rsidRDefault="00526C27" w14:paraId="365B8BA6" w14:textId="477DF8A9">
      <w:pPr>
        <w:rPr>
          <w:rFonts w:eastAsia="Segoe UI" w:cs="Segoe UI"/>
          <w:b/>
          <w:bCs/>
          <w:color w:val="242424"/>
          <w:lang w:val="en-GB"/>
        </w:rPr>
      </w:pPr>
      <w:r w:rsidRPr="00710301">
        <w:rPr>
          <w:rFonts w:eastAsia="Segoe UI" w:cs="Segoe UI"/>
          <w:b/>
          <w:bCs/>
          <w:color w:val="242424"/>
          <w:lang w:val="en-GB"/>
        </w:rPr>
        <w:t>Data proce</w:t>
      </w:r>
      <w:r w:rsidRPr="00710301" w:rsidR="00D70A26">
        <w:rPr>
          <w:rFonts w:eastAsia="Segoe UI" w:cs="Segoe UI"/>
          <w:b/>
          <w:bCs/>
          <w:color w:val="242424"/>
          <w:lang w:val="en-GB"/>
        </w:rPr>
        <w:t>s</w:t>
      </w:r>
      <w:r w:rsidRPr="00710301">
        <w:rPr>
          <w:rFonts w:eastAsia="Segoe UI" w:cs="Segoe UI"/>
          <w:b/>
          <w:bCs/>
          <w:color w:val="242424"/>
          <w:lang w:val="en-GB"/>
        </w:rPr>
        <w:t>sing:</w:t>
      </w:r>
    </w:p>
    <w:p w:rsidRPr="00710301" w:rsidR="002D3032" w:rsidP="00D70A26" w:rsidRDefault="00F85709" w14:paraId="234FBFB9" w14:textId="7E7379F0">
      <w:pPr>
        <w:pStyle w:val="Lijstalinea"/>
        <w:numPr>
          <w:ilvl w:val="0"/>
          <w:numId w:val="6"/>
        </w:numPr>
        <w:rPr>
          <w:rFonts w:eastAsia="Segoe UI" w:cs="Segoe UI"/>
          <w:b/>
          <w:bCs/>
          <w:color w:val="242424"/>
        </w:rPr>
      </w:pPr>
      <w:r w:rsidRPr="00710301">
        <w:rPr>
          <w:rFonts w:eastAsia="Segoe UI" w:cs="Segoe UI"/>
          <w:color w:val="242424"/>
        </w:rPr>
        <w:t xml:space="preserve">Discovering </w:t>
      </w:r>
      <w:proofErr w:type="spellStart"/>
      <w:r w:rsidRPr="00710301">
        <w:rPr>
          <w:rFonts w:eastAsia="Segoe UI" w:cs="Segoe UI"/>
          <w:color w:val="242424"/>
        </w:rPr>
        <w:t>problem</w:t>
      </w:r>
      <w:proofErr w:type="spellEnd"/>
      <w:r w:rsidRPr="00710301">
        <w:rPr>
          <w:rFonts w:eastAsia="Segoe UI" w:cs="Segoe UI"/>
          <w:color w:val="242424"/>
        </w:rPr>
        <w:t xml:space="preserve"> (</w:t>
      </w:r>
      <w:hyperlink w:history="1" r:id="rId18">
        <w:r w:rsidRPr="00710301" w:rsidR="00985234">
          <w:rPr>
            <w:rStyle w:val="Hyperlink"/>
            <w:rFonts w:eastAsia="Segoe UI" w:cs="Segoe UI"/>
          </w:rPr>
          <w:t>probleem begrijpen.docx</w:t>
        </w:r>
      </w:hyperlink>
      <w:r w:rsidRPr="00710301" w:rsidR="00985234">
        <w:rPr>
          <w:rFonts w:eastAsia="Segoe UI" w:cs="Segoe UI"/>
          <w:color w:val="242424"/>
        </w:rPr>
        <w:t>)</w:t>
      </w:r>
    </w:p>
    <w:p w:rsidRPr="00710301" w:rsidR="00985234" w:rsidP="002D3032" w:rsidRDefault="000C17D7" w14:paraId="14BB7149" w14:textId="0C54549A">
      <w:pPr>
        <w:pStyle w:val="Lijstalinea"/>
        <w:numPr>
          <w:ilvl w:val="0"/>
          <w:numId w:val="6"/>
        </w:numPr>
        <w:rPr>
          <w:rFonts w:eastAsia="Segoe UI" w:cs="Segoe UI"/>
          <w:b/>
          <w:bCs/>
          <w:color w:val="242424"/>
          <w:lang w:val="en-GB"/>
        </w:rPr>
      </w:pPr>
      <w:r w:rsidRPr="00710301">
        <w:rPr>
          <w:rFonts w:eastAsia="Segoe UI" w:cs="Segoe UI"/>
          <w:color w:val="242424"/>
          <w:lang w:val="en-GB"/>
        </w:rPr>
        <w:t>Define Research question</w:t>
      </w:r>
      <w:r w:rsidRPr="00710301" w:rsidR="00420301">
        <w:rPr>
          <w:rFonts w:eastAsia="Segoe UI" w:cs="Segoe UI"/>
          <w:color w:val="242424"/>
          <w:lang w:val="en-GB"/>
        </w:rPr>
        <w:t>s</w:t>
      </w:r>
      <w:r w:rsidRPr="00710301" w:rsidR="009C3499">
        <w:rPr>
          <w:rFonts w:eastAsia="Segoe UI" w:cs="Segoe UI"/>
          <w:color w:val="242424"/>
          <w:lang w:val="en-GB"/>
        </w:rPr>
        <w:t xml:space="preserve"> + methods</w:t>
      </w:r>
    </w:p>
    <w:p w:rsidRPr="00710301" w:rsidR="0025208C" w:rsidP="0025208C" w:rsidRDefault="0025208C" w14:paraId="69D6AD7B" w14:textId="6D934291">
      <w:pPr>
        <w:pStyle w:val="Lijstalinea"/>
        <w:numPr>
          <w:ilvl w:val="0"/>
          <w:numId w:val="6"/>
        </w:numPr>
        <w:rPr>
          <w:rFonts w:eastAsia="Segoe UI" w:cs="Segoe UI"/>
          <w:b/>
          <w:bCs/>
          <w:color w:val="242424"/>
          <w:lang w:val="en-GB"/>
        </w:rPr>
      </w:pPr>
      <w:r w:rsidRPr="00710301">
        <w:rPr>
          <w:rFonts w:eastAsia="Segoe UI" w:cs="Segoe UI"/>
          <w:color w:val="242424"/>
          <w:lang w:val="en-GB"/>
        </w:rPr>
        <w:t>Collect data</w:t>
      </w:r>
    </w:p>
    <w:p w:rsidRPr="00710301" w:rsidR="00D70A26" w:rsidP="00D70A26" w:rsidRDefault="00BA6270" w14:paraId="77BD349B" w14:textId="77777777">
      <w:pPr>
        <w:pStyle w:val="Lijstalinea"/>
        <w:numPr>
          <w:ilvl w:val="1"/>
          <w:numId w:val="5"/>
        </w:numPr>
        <w:rPr>
          <w:rFonts w:eastAsia="Segoe UI" w:cs="Segoe UI"/>
          <w:b/>
          <w:bCs/>
          <w:color w:val="242424"/>
          <w:lang w:val="en-GB"/>
        </w:rPr>
      </w:pPr>
      <w:r w:rsidRPr="00710301">
        <w:rPr>
          <w:rFonts w:eastAsia="Segoe UI" w:cs="Segoe UI"/>
          <w:color w:val="242424"/>
          <w:lang w:val="en-GB"/>
        </w:rPr>
        <w:t>Google scholar (</w:t>
      </w:r>
      <w:hyperlink w:history="1" r:id="rId19">
        <w:r w:rsidRPr="00710301">
          <w:rPr>
            <w:rStyle w:val="Hyperlink"/>
            <w:rFonts w:eastAsia="Segoe UI" w:cs="Segoe UI"/>
            <w:lang w:val="en-GB"/>
          </w:rPr>
          <w:t>https://scholar.google.be/</w:t>
        </w:r>
      </w:hyperlink>
      <w:r w:rsidRPr="00710301">
        <w:rPr>
          <w:rFonts w:eastAsia="Segoe UI" w:cs="Segoe UI"/>
          <w:color w:val="242424"/>
          <w:lang w:val="en-GB"/>
        </w:rPr>
        <w:t>)</w:t>
      </w:r>
    </w:p>
    <w:p w:rsidRPr="00710301" w:rsidR="00D70A26" w:rsidP="00D70A26" w:rsidRDefault="00BA6270" w14:paraId="70DA0D02" w14:textId="77777777">
      <w:pPr>
        <w:pStyle w:val="Lijstalinea"/>
        <w:numPr>
          <w:ilvl w:val="1"/>
          <w:numId w:val="5"/>
        </w:numPr>
        <w:rPr>
          <w:rFonts w:eastAsia="Segoe UI" w:cs="Segoe UI"/>
          <w:b/>
          <w:bCs/>
          <w:color w:val="242424"/>
          <w:lang w:val="en-GB"/>
        </w:rPr>
      </w:pPr>
      <w:r w:rsidRPr="00710301">
        <w:rPr>
          <w:rFonts w:eastAsia="Segoe UI" w:cs="Segoe UI"/>
          <w:color w:val="242424"/>
        </w:rPr>
        <w:t>Con</w:t>
      </w:r>
      <w:r w:rsidRPr="00710301" w:rsidR="00605EF3">
        <w:rPr>
          <w:rFonts w:eastAsia="Segoe UI" w:cs="Segoe UI"/>
          <w:color w:val="242424"/>
        </w:rPr>
        <w:t>s</w:t>
      </w:r>
      <w:r w:rsidRPr="00710301">
        <w:rPr>
          <w:rFonts w:eastAsia="Segoe UI" w:cs="Segoe UI"/>
          <w:color w:val="242424"/>
        </w:rPr>
        <w:t>en</w:t>
      </w:r>
      <w:r w:rsidRPr="00710301" w:rsidR="00605EF3">
        <w:rPr>
          <w:rFonts w:eastAsia="Segoe UI" w:cs="Segoe UI"/>
          <w:color w:val="242424"/>
        </w:rPr>
        <w:t>s</w:t>
      </w:r>
      <w:r w:rsidRPr="00710301">
        <w:rPr>
          <w:rFonts w:eastAsia="Segoe UI" w:cs="Segoe UI"/>
          <w:color w:val="242424"/>
        </w:rPr>
        <w:t>us (</w:t>
      </w:r>
      <w:hyperlink w:history="1" r:id="rId20">
        <w:r w:rsidRPr="00710301" w:rsidR="000F3CB7">
          <w:rPr>
            <w:rStyle w:val="Hyperlink"/>
            <w:rFonts w:eastAsia="Segoe UI" w:cs="Segoe UI"/>
          </w:rPr>
          <w:t>https://consensus.app/search/</w:t>
        </w:r>
      </w:hyperlink>
      <w:r w:rsidRPr="00710301" w:rsidR="000F3CB7">
        <w:rPr>
          <w:rFonts w:eastAsia="Segoe UI" w:cs="Segoe UI"/>
          <w:color w:val="242424"/>
        </w:rPr>
        <w:t>)</w:t>
      </w:r>
    </w:p>
    <w:p w:rsidRPr="00710301" w:rsidR="00605EF3" w:rsidP="00D70A26" w:rsidRDefault="00605EF3" w14:paraId="6AAE55EE" w14:textId="6F537C72">
      <w:pPr>
        <w:pStyle w:val="Lijstalinea"/>
        <w:numPr>
          <w:ilvl w:val="1"/>
          <w:numId w:val="5"/>
        </w:numPr>
        <w:rPr>
          <w:rFonts w:eastAsia="Segoe UI" w:cs="Segoe UI"/>
          <w:b/>
          <w:bCs/>
          <w:color w:val="242424"/>
        </w:rPr>
      </w:pPr>
      <w:r w:rsidRPr="00710301">
        <w:rPr>
          <w:rFonts w:eastAsia="Segoe UI" w:cs="Segoe UI"/>
          <w:color w:val="242424"/>
        </w:rPr>
        <w:t>Google (</w:t>
      </w:r>
      <w:hyperlink w:history="1" r:id="rId21">
        <w:r w:rsidRPr="00710301">
          <w:rPr>
            <w:rStyle w:val="Hyperlink"/>
            <w:rFonts w:eastAsia="Segoe UI" w:cs="Segoe UI"/>
          </w:rPr>
          <w:t>https://www.google.be/?hl=nl</w:t>
        </w:r>
      </w:hyperlink>
      <w:r w:rsidRPr="00710301">
        <w:rPr>
          <w:rFonts w:eastAsia="Segoe UI" w:cs="Segoe UI"/>
          <w:color w:val="242424"/>
        </w:rPr>
        <w:t>)</w:t>
      </w:r>
    </w:p>
    <w:p w:rsidRPr="00710301" w:rsidR="00D70A26" w:rsidP="00D70A26" w:rsidRDefault="00605EF3" w14:paraId="60208EEA" w14:textId="77777777">
      <w:pPr>
        <w:pStyle w:val="Lijstalinea"/>
        <w:numPr>
          <w:ilvl w:val="0"/>
          <w:numId w:val="6"/>
        </w:numPr>
        <w:rPr>
          <w:rFonts w:eastAsia="Segoe UI" w:cs="Segoe UI"/>
          <w:b/>
          <w:bCs/>
          <w:color w:val="242424"/>
          <w:lang w:val="en-GB"/>
        </w:rPr>
      </w:pPr>
      <w:r w:rsidRPr="00710301">
        <w:rPr>
          <w:rFonts w:eastAsia="Segoe UI" w:cs="Segoe UI"/>
          <w:color w:val="242424"/>
          <w:lang w:val="en-GB"/>
        </w:rPr>
        <w:t>Analysing</w:t>
      </w:r>
    </w:p>
    <w:p w:rsidRPr="00710301" w:rsidR="00D70A26" w:rsidP="00D70A26" w:rsidRDefault="006965AF" w14:paraId="3DC35361" w14:textId="77777777">
      <w:pPr>
        <w:pStyle w:val="Lijstalinea"/>
        <w:numPr>
          <w:ilvl w:val="1"/>
          <w:numId w:val="5"/>
        </w:numPr>
        <w:rPr>
          <w:rFonts w:eastAsia="Segoe UI" w:cs="Segoe UI"/>
          <w:b/>
          <w:bCs/>
          <w:color w:val="242424"/>
          <w:lang w:val="en-GB"/>
        </w:rPr>
      </w:pPr>
      <w:r w:rsidRPr="00710301">
        <w:rPr>
          <w:rFonts w:eastAsia="Segoe UI" w:cs="Segoe UI"/>
          <w:color w:val="242424"/>
          <w:lang w:val="en-GB"/>
        </w:rPr>
        <w:t>AI</w:t>
      </w:r>
    </w:p>
    <w:p w:rsidRPr="00710301" w:rsidR="00D70A26" w:rsidP="00D70A26" w:rsidRDefault="006965AF" w14:paraId="3BBEDDC9" w14:textId="535D3176">
      <w:pPr>
        <w:pStyle w:val="Lijstalinea"/>
        <w:numPr>
          <w:ilvl w:val="1"/>
          <w:numId w:val="5"/>
        </w:numPr>
        <w:rPr>
          <w:rFonts w:eastAsia="Segoe UI" w:cs="Segoe UI"/>
          <w:b/>
          <w:bCs/>
          <w:color w:val="242424"/>
          <w:lang w:val="en-GB"/>
        </w:rPr>
      </w:pPr>
      <w:r w:rsidRPr="00710301">
        <w:rPr>
          <w:rFonts w:eastAsia="Segoe UI" w:cs="Segoe UI"/>
          <w:color w:val="242424"/>
          <w:lang w:val="en-GB"/>
        </w:rPr>
        <w:t>Conclusion</w:t>
      </w:r>
      <w:r w:rsidR="00905207">
        <w:rPr>
          <w:rFonts w:eastAsia="Segoe UI" w:cs="Segoe UI"/>
          <w:color w:val="242424"/>
          <w:lang w:val="en-GB"/>
        </w:rPr>
        <w:t xml:space="preserve"> in papers</w:t>
      </w:r>
    </w:p>
    <w:p w:rsidRPr="00710301" w:rsidR="006965AF" w:rsidP="00D70A26" w:rsidRDefault="006965AF" w14:paraId="7C0D6F75" w14:textId="78FDCD6E">
      <w:pPr>
        <w:pStyle w:val="Lijstalinea"/>
        <w:numPr>
          <w:ilvl w:val="1"/>
          <w:numId w:val="5"/>
        </w:numPr>
        <w:rPr>
          <w:rFonts w:eastAsia="Segoe UI" w:cs="Segoe UI"/>
          <w:b/>
          <w:bCs/>
          <w:color w:val="242424"/>
          <w:lang w:val="en-GB"/>
        </w:rPr>
      </w:pPr>
      <w:r w:rsidRPr="00710301">
        <w:rPr>
          <w:rFonts w:eastAsia="Segoe UI" w:cs="Segoe UI"/>
          <w:color w:val="242424"/>
          <w:lang w:val="en-GB"/>
        </w:rPr>
        <w:t>Active reading</w:t>
      </w:r>
    </w:p>
    <w:p w:rsidRPr="00710301" w:rsidR="00186A4D" w:rsidP="000F583B" w:rsidRDefault="00186A4D" w14:paraId="4A5F6DA0" w14:textId="77777777">
      <w:pPr>
        <w:spacing w:after="0" w:line="240" w:lineRule="auto"/>
        <w:rPr>
          <w:rFonts w:eastAsia="Segoe UI" w:cs="Segoe UI"/>
          <w:b/>
          <w:bCs/>
          <w:color w:val="242424"/>
        </w:rPr>
      </w:pPr>
    </w:p>
    <w:p w:rsidRPr="00710301" w:rsidR="000C37B4" w:rsidP="2085D9FC" w:rsidRDefault="00D70A26" w14:paraId="4DC64CF3" w14:textId="387E1BB1">
      <w:pPr>
        <w:spacing w:after="0" w:line="240" w:lineRule="auto"/>
        <w:rPr>
          <w:rFonts w:ascii="Aptos" w:hAnsi="Aptos" w:eastAsia="Aptos" w:cs="Aptos"/>
        </w:rPr>
      </w:pPr>
      <w:r w:rsidRPr="2085D9FC">
        <w:rPr>
          <w:rFonts w:eastAsia="Segoe UI" w:cs="Segoe UI"/>
          <w:b/>
          <w:bCs/>
          <w:color w:val="242424"/>
        </w:rPr>
        <w:t>Report</w:t>
      </w:r>
      <w:r w:rsidRPr="2085D9FC" w:rsidR="00D315AB">
        <w:rPr>
          <w:rFonts w:eastAsia="Segoe UI" w:cs="Segoe UI"/>
          <w:b/>
          <w:bCs/>
          <w:color w:val="242424"/>
        </w:rPr>
        <w:t xml:space="preserve">: </w:t>
      </w:r>
      <w:hyperlink r:id="rId22">
        <w:proofErr w:type="spellStart"/>
        <w:r w:rsidRPr="2085D9FC" w:rsidR="696F5554">
          <w:rPr>
            <w:rStyle w:val="Hyperlink"/>
            <w:rFonts w:ascii="Aptos" w:hAnsi="Aptos" w:eastAsia="Aptos" w:cs="Aptos"/>
          </w:rPr>
          <w:t>literature</w:t>
        </w:r>
        <w:proofErr w:type="spellEnd"/>
        <w:r w:rsidRPr="2085D9FC" w:rsidR="696F5554">
          <w:rPr>
            <w:rStyle w:val="Hyperlink"/>
            <w:rFonts w:ascii="Aptos" w:hAnsi="Aptos" w:eastAsia="Aptos" w:cs="Aptos"/>
          </w:rPr>
          <w:t xml:space="preserve"> review report.docx</w:t>
        </w:r>
      </w:hyperlink>
    </w:p>
    <w:sectPr w:rsidRPr="00710301" w:rsidR="000C37B4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F0B79" w:rsidRDefault="00EF0B79" w14:paraId="40F5CFBC" w14:textId="77777777">
      <w:pPr>
        <w:spacing w:after="0" w:line="240" w:lineRule="auto"/>
      </w:pPr>
      <w:r>
        <w:separator/>
      </w:r>
    </w:p>
  </w:endnote>
  <w:endnote w:type="continuationSeparator" w:id="0">
    <w:p w:rsidR="00EF0B79" w:rsidRDefault="00EF0B79" w14:paraId="7D3E7AF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F0B79" w:rsidRDefault="00EF0B79" w14:paraId="6911461C" w14:textId="77777777">
      <w:pPr>
        <w:spacing w:after="0" w:line="240" w:lineRule="auto"/>
      </w:pPr>
      <w:r>
        <w:separator/>
      </w:r>
    </w:p>
  </w:footnote>
  <w:footnote w:type="continuationSeparator" w:id="0">
    <w:p w:rsidR="00EF0B79" w:rsidRDefault="00EF0B79" w14:paraId="32D68517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B18B1"/>
    <w:multiLevelType w:val="hybridMultilevel"/>
    <w:tmpl w:val="C10A0DB6"/>
    <w:lvl w:ilvl="0" w:tplc="F73A2FB0">
      <w:start w:val="1"/>
      <w:numFmt w:val="bullet"/>
      <w:lvlText w:val=""/>
      <w:lvlJc w:val="left"/>
      <w:pPr>
        <w:ind w:left="2136" w:hanging="360"/>
      </w:pPr>
      <w:rPr>
        <w:rFonts w:hint="default" w:ascii="Wingdings" w:hAnsi="Wingdings" w:eastAsia="Segoe UI" w:cs="Segoe UI"/>
        <w:b w:val="0"/>
      </w:rPr>
    </w:lvl>
    <w:lvl w:ilvl="1" w:tplc="08130003" w:tentative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w:abstractNumId="1" w15:restartNumberingAfterBreak="0">
    <w:nsid w:val="0CFF3646"/>
    <w:multiLevelType w:val="hybridMultilevel"/>
    <w:tmpl w:val="96DE480A"/>
    <w:lvl w:ilvl="0" w:tplc="45F07E52">
      <w:start w:val="31"/>
      <w:numFmt w:val="bullet"/>
      <w:lvlText w:val="-"/>
      <w:lvlJc w:val="left"/>
      <w:pPr>
        <w:ind w:left="720" w:hanging="360"/>
      </w:pPr>
      <w:rPr>
        <w:rFonts w:hint="default" w:ascii="Aptos" w:hAnsi="Aptos" w:eastAsia="Segoe UI" w:cs="Segoe UI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D11230E"/>
    <w:multiLevelType w:val="hybridMultilevel"/>
    <w:tmpl w:val="2812AAFE"/>
    <w:lvl w:ilvl="0" w:tplc="CF466482"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0A11A0">
      <w:numFmt w:val="bullet"/>
      <w:lvlText w:val=""/>
      <w:lvlJc w:val="left"/>
      <w:pPr>
        <w:ind w:left="2880" w:hanging="360"/>
      </w:pPr>
      <w:rPr>
        <w:rFonts w:hint="default" w:ascii="Wingdings" w:hAnsi="Wingdings" w:eastAsiaTheme="minorHAnsi" w:cstheme="minorBidi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84433FA"/>
    <w:multiLevelType w:val="hybridMultilevel"/>
    <w:tmpl w:val="840677BE"/>
    <w:lvl w:ilvl="0" w:tplc="57CA6E30">
      <w:numFmt w:val="bullet"/>
      <w:lvlText w:val="-"/>
      <w:lvlJc w:val="left"/>
      <w:pPr>
        <w:ind w:left="720" w:hanging="360"/>
      </w:pPr>
      <w:rPr>
        <w:rFonts w:hint="default" w:ascii="Aptos" w:hAnsi="Aptos" w:eastAsia="Segoe UI" w:cs="Segoe UI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A6865A2"/>
    <w:multiLevelType w:val="hybridMultilevel"/>
    <w:tmpl w:val="3CD0713C"/>
    <w:lvl w:ilvl="0" w:tplc="655E42FA">
      <w:start w:val="1"/>
      <w:numFmt w:val="decimal"/>
      <w:lvlText w:val="%1."/>
      <w:lvlJc w:val="left"/>
      <w:pPr>
        <w:ind w:left="786" w:hanging="360"/>
      </w:pPr>
      <w:rPr>
        <w:rFonts w:eastAsia="Segoe UI" w:cs="Segoe UI" w:asciiTheme="minorHAnsi" w:hAnsiTheme="minorHAnsi"/>
        <w:b w:val="0"/>
        <w:lang w:val="nl-BE"/>
      </w:rPr>
    </w:lvl>
    <w:lvl w:ilvl="1" w:tplc="08130019">
      <w:start w:val="1"/>
      <w:numFmt w:val="lowerLetter"/>
      <w:lvlText w:val="%2."/>
      <w:lvlJc w:val="left"/>
      <w:pPr>
        <w:ind w:left="2496" w:hanging="360"/>
      </w:pPr>
    </w:lvl>
    <w:lvl w:ilvl="2" w:tplc="0813001B" w:tentative="1">
      <w:start w:val="1"/>
      <w:numFmt w:val="lowerRoman"/>
      <w:lvlText w:val="%3."/>
      <w:lvlJc w:val="right"/>
      <w:pPr>
        <w:ind w:left="3216" w:hanging="180"/>
      </w:pPr>
    </w:lvl>
    <w:lvl w:ilvl="3" w:tplc="0813000F" w:tentative="1">
      <w:start w:val="1"/>
      <w:numFmt w:val="decimal"/>
      <w:lvlText w:val="%4."/>
      <w:lvlJc w:val="left"/>
      <w:pPr>
        <w:ind w:left="3936" w:hanging="360"/>
      </w:pPr>
    </w:lvl>
    <w:lvl w:ilvl="4" w:tplc="08130019" w:tentative="1">
      <w:start w:val="1"/>
      <w:numFmt w:val="lowerLetter"/>
      <w:lvlText w:val="%5."/>
      <w:lvlJc w:val="left"/>
      <w:pPr>
        <w:ind w:left="4656" w:hanging="360"/>
      </w:pPr>
    </w:lvl>
    <w:lvl w:ilvl="5" w:tplc="0813001B" w:tentative="1">
      <w:start w:val="1"/>
      <w:numFmt w:val="lowerRoman"/>
      <w:lvlText w:val="%6."/>
      <w:lvlJc w:val="right"/>
      <w:pPr>
        <w:ind w:left="5376" w:hanging="180"/>
      </w:pPr>
    </w:lvl>
    <w:lvl w:ilvl="6" w:tplc="0813000F" w:tentative="1">
      <w:start w:val="1"/>
      <w:numFmt w:val="decimal"/>
      <w:lvlText w:val="%7."/>
      <w:lvlJc w:val="left"/>
      <w:pPr>
        <w:ind w:left="6096" w:hanging="360"/>
      </w:pPr>
    </w:lvl>
    <w:lvl w:ilvl="7" w:tplc="08130019" w:tentative="1">
      <w:start w:val="1"/>
      <w:numFmt w:val="lowerLetter"/>
      <w:lvlText w:val="%8."/>
      <w:lvlJc w:val="left"/>
      <w:pPr>
        <w:ind w:left="6816" w:hanging="360"/>
      </w:pPr>
    </w:lvl>
    <w:lvl w:ilvl="8" w:tplc="0813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6F3F1538"/>
    <w:multiLevelType w:val="hybridMultilevel"/>
    <w:tmpl w:val="AB543916"/>
    <w:lvl w:ilvl="0" w:tplc="AFA8579E">
      <w:start w:val="31"/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Aptos" w:hAnsi="Aptos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859F6D1"/>
    <w:multiLevelType w:val="hybridMultilevel"/>
    <w:tmpl w:val="449C9700"/>
    <w:lvl w:ilvl="0" w:tplc="4CF24E0A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w:ilvl="1" w:tplc="4D3435A6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952AF0D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A91E834C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7214F9B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955EBB7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7C65D6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8F7CF418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DA80F902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 w16cid:durableId="171334495">
    <w:abstractNumId w:val="6"/>
  </w:num>
  <w:num w:numId="2" w16cid:durableId="1512377840">
    <w:abstractNumId w:val="2"/>
  </w:num>
  <w:num w:numId="3" w16cid:durableId="1829050990">
    <w:abstractNumId w:val="3"/>
  </w:num>
  <w:num w:numId="4" w16cid:durableId="153373564">
    <w:abstractNumId w:val="1"/>
  </w:num>
  <w:num w:numId="5" w16cid:durableId="138226966">
    <w:abstractNumId w:val="5"/>
  </w:num>
  <w:num w:numId="6" w16cid:durableId="526522344">
    <w:abstractNumId w:val="4"/>
  </w:num>
  <w:num w:numId="7" w16cid:durableId="1658192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39E"/>
    <w:rsid w:val="00003443"/>
    <w:rsid w:val="00014E69"/>
    <w:rsid w:val="0008004C"/>
    <w:rsid w:val="000C17D7"/>
    <w:rsid w:val="000C37B4"/>
    <w:rsid w:val="000F3CB7"/>
    <w:rsid w:val="000F583B"/>
    <w:rsid w:val="00186A4D"/>
    <w:rsid w:val="001A6F03"/>
    <w:rsid w:val="001F2077"/>
    <w:rsid w:val="0025208C"/>
    <w:rsid w:val="002D3032"/>
    <w:rsid w:val="00393FEB"/>
    <w:rsid w:val="00400A9E"/>
    <w:rsid w:val="00420301"/>
    <w:rsid w:val="004551E4"/>
    <w:rsid w:val="004C4C31"/>
    <w:rsid w:val="00526C27"/>
    <w:rsid w:val="005942D4"/>
    <w:rsid w:val="005F6CF7"/>
    <w:rsid w:val="00605EF3"/>
    <w:rsid w:val="00607EA5"/>
    <w:rsid w:val="006965AF"/>
    <w:rsid w:val="00710301"/>
    <w:rsid w:val="007F64E6"/>
    <w:rsid w:val="00870682"/>
    <w:rsid w:val="0089627A"/>
    <w:rsid w:val="00903790"/>
    <w:rsid w:val="00905207"/>
    <w:rsid w:val="00985234"/>
    <w:rsid w:val="009C3499"/>
    <w:rsid w:val="00A43FD4"/>
    <w:rsid w:val="00AA125C"/>
    <w:rsid w:val="00AB7364"/>
    <w:rsid w:val="00AE2B3B"/>
    <w:rsid w:val="00AE6DC2"/>
    <w:rsid w:val="00B2439E"/>
    <w:rsid w:val="00BA6270"/>
    <w:rsid w:val="00BB59AD"/>
    <w:rsid w:val="00BD1FA4"/>
    <w:rsid w:val="00C87632"/>
    <w:rsid w:val="00C91FA6"/>
    <w:rsid w:val="00CC6AC5"/>
    <w:rsid w:val="00D03209"/>
    <w:rsid w:val="00D315AB"/>
    <w:rsid w:val="00D70A26"/>
    <w:rsid w:val="00E56D20"/>
    <w:rsid w:val="00EA3661"/>
    <w:rsid w:val="00EF0B79"/>
    <w:rsid w:val="00F85709"/>
    <w:rsid w:val="08CADAD9"/>
    <w:rsid w:val="0CCBFC44"/>
    <w:rsid w:val="0FF5A706"/>
    <w:rsid w:val="1617BE7F"/>
    <w:rsid w:val="2085D9FC"/>
    <w:rsid w:val="2B5FFB2B"/>
    <w:rsid w:val="31BDF93E"/>
    <w:rsid w:val="4AB3EE2C"/>
    <w:rsid w:val="52BA2CE5"/>
    <w:rsid w:val="54E42E67"/>
    <w:rsid w:val="5C79ED72"/>
    <w:rsid w:val="696F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8FF88"/>
  <w15:chartTrackingRefBased/>
  <w15:docId w15:val="{3D2F89C7-DCB6-4BAB-8FE7-161CA2BC9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2439E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2439E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243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243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243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243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243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243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243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character" w:styleId="Kop1Char" w:customStyle="1">
    <w:name w:val="Kop 1 Char"/>
    <w:basedOn w:val="Standaardalinea-lettertype"/>
    <w:link w:val="Kop1"/>
    <w:uiPriority w:val="9"/>
    <w:rsid w:val="00B2439E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Kop2Char" w:customStyle="1">
    <w:name w:val="Kop 2 Char"/>
    <w:basedOn w:val="Standaardalinea-lettertype"/>
    <w:link w:val="Kop2"/>
    <w:uiPriority w:val="9"/>
    <w:semiHidden/>
    <w:rsid w:val="00B2439E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Kop3Char" w:customStyle="1">
    <w:name w:val="Kop 3 Char"/>
    <w:basedOn w:val="Standaardalinea-lettertype"/>
    <w:link w:val="Kop3"/>
    <w:uiPriority w:val="9"/>
    <w:semiHidden/>
    <w:rsid w:val="00B2439E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Kop4Char" w:customStyle="1">
    <w:name w:val="Kop 4 Char"/>
    <w:basedOn w:val="Standaardalinea-lettertype"/>
    <w:link w:val="Kop4"/>
    <w:uiPriority w:val="9"/>
    <w:semiHidden/>
    <w:rsid w:val="00B2439E"/>
    <w:rPr>
      <w:rFonts w:eastAsiaTheme="majorEastAsia" w:cstheme="majorBidi"/>
      <w:i/>
      <w:iCs/>
      <w:color w:val="0F4761" w:themeColor="accent1" w:themeShade="BF"/>
    </w:rPr>
  </w:style>
  <w:style w:type="character" w:styleId="Kop5Char" w:customStyle="1">
    <w:name w:val="Kop 5 Char"/>
    <w:basedOn w:val="Standaardalinea-lettertype"/>
    <w:link w:val="Kop5"/>
    <w:uiPriority w:val="9"/>
    <w:semiHidden/>
    <w:rsid w:val="00B2439E"/>
    <w:rPr>
      <w:rFonts w:eastAsiaTheme="majorEastAsia" w:cstheme="majorBidi"/>
      <w:color w:val="0F4761" w:themeColor="accent1" w:themeShade="BF"/>
    </w:rPr>
  </w:style>
  <w:style w:type="character" w:styleId="Kop6Char" w:customStyle="1">
    <w:name w:val="Kop 6 Char"/>
    <w:basedOn w:val="Standaardalinea-lettertype"/>
    <w:link w:val="Kop6"/>
    <w:uiPriority w:val="9"/>
    <w:semiHidden/>
    <w:rsid w:val="00B2439E"/>
    <w:rPr>
      <w:rFonts w:eastAsiaTheme="majorEastAsia" w:cstheme="majorBidi"/>
      <w:i/>
      <w:iCs/>
      <w:color w:val="595959" w:themeColor="text1" w:themeTint="A6"/>
    </w:rPr>
  </w:style>
  <w:style w:type="character" w:styleId="Kop7Char" w:customStyle="1">
    <w:name w:val="Kop 7 Char"/>
    <w:basedOn w:val="Standaardalinea-lettertype"/>
    <w:link w:val="Kop7"/>
    <w:uiPriority w:val="9"/>
    <w:semiHidden/>
    <w:rsid w:val="00B2439E"/>
    <w:rPr>
      <w:rFonts w:eastAsiaTheme="majorEastAsia" w:cstheme="majorBidi"/>
      <w:color w:val="595959" w:themeColor="text1" w:themeTint="A6"/>
    </w:rPr>
  </w:style>
  <w:style w:type="character" w:styleId="Kop8Char" w:customStyle="1">
    <w:name w:val="Kop 8 Char"/>
    <w:basedOn w:val="Standaardalinea-lettertype"/>
    <w:link w:val="Kop8"/>
    <w:uiPriority w:val="9"/>
    <w:semiHidden/>
    <w:rsid w:val="00B2439E"/>
    <w:rPr>
      <w:rFonts w:eastAsiaTheme="majorEastAsia" w:cstheme="majorBidi"/>
      <w:i/>
      <w:iCs/>
      <w:color w:val="272727" w:themeColor="text1" w:themeTint="D8"/>
    </w:rPr>
  </w:style>
  <w:style w:type="character" w:styleId="Kop9Char" w:customStyle="1">
    <w:name w:val="Kop 9 Char"/>
    <w:basedOn w:val="Standaardalinea-lettertype"/>
    <w:link w:val="Kop9"/>
    <w:uiPriority w:val="9"/>
    <w:semiHidden/>
    <w:rsid w:val="00B2439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2439E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elChar" w:customStyle="1">
    <w:name w:val="Titel Char"/>
    <w:basedOn w:val="Standaardalinea-lettertype"/>
    <w:link w:val="Titel"/>
    <w:uiPriority w:val="10"/>
    <w:rsid w:val="00B2439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243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OndertitelChar" w:customStyle="1">
    <w:name w:val="Ondertitel Char"/>
    <w:basedOn w:val="Standaardalinea-lettertype"/>
    <w:link w:val="Ondertitel"/>
    <w:uiPriority w:val="11"/>
    <w:rsid w:val="00B243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2439E"/>
    <w:pPr>
      <w:spacing w:before="160"/>
      <w:jc w:val="center"/>
    </w:pPr>
    <w:rPr>
      <w:i/>
      <w:iCs/>
      <w:color w:val="404040" w:themeColor="text1" w:themeTint="BF"/>
    </w:rPr>
  </w:style>
  <w:style w:type="character" w:styleId="CitaatChar" w:customStyle="1">
    <w:name w:val="Citaat Char"/>
    <w:basedOn w:val="Standaardalinea-lettertype"/>
    <w:link w:val="Citaat"/>
    <w:uiPriority w:val="29"/>
    <w:rsid w:val="00B2439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2439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2439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2439E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DuidelijkcitaatChar" w:customStyle="1">
    <w:name w:val="Duidelijk citaat Char"/>
    <w:basedOn w:val="Standaardalinea-lettertype"/>
    <w:link w:val="Duidelijkcitaat"/>
    <w:uiPriority w:val="30"/>
    <w:rsid w:val="00B2439E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243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003443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85234"/>
    <w:rPr>
      <w:color w:val="605E5C"/>
      <w:shd w:val="clear" w:color="auto" w:fill="E1DFDD"/>
    </w:rPr>
  </w:style>
  <w:style w:type="table" w:styleId="Tabelraster">
    <w:name w:val="Table Grid"/>
    <w:basedOn w:val="Standaardtabe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KoptekstChar" w:customStyle="1">
    <w:name w:val="Koptekst Char"/>
    <w:basedOn w:val="Standaardalinea-lettertype"/>
    <w:link w:val="Koptekst"/>
    <w:uiPriority w:val="99"/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VoettekstChar" w:customStyle="1">
    <w:name w:val="Voettekst Char"/>
    <w:basedOn w:val="Standaardalinea-lettertype"/>
    <w:link w:val="Voettekst"/>
    <w:uiPriority w:val="99"/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riziv.fgov.be/nl/statistieken/statistieken-uitkeringen/langdurige-arbeidsongeschiktheid-hoeveel-langdurige-burn-outs-en-depressies-hoeveel-kost-dat-aan-uitkeringen" TargetMode="External" Id="rId8" /><Relationship Type="http://schemas.openxmlformats.org/officeDocument/2006/relationships/hyperlink" Target="https://doi.org/10.1186/1479-5868-8-80" TargetMode="External" Id="rId13" /><Relationship Type="http://schemas.openxmlformats.org/officeDocument/2006/relationships/hyperlink" Target="https://ugentbe-my.sharepoint.com/:w:/g/personal/daan_dobbelaere_ugent_be/EYZiQVYa3X1GpeBhcyGcWEcBhnRi3394hjxk0KqwUBe5UA?e=XeKLl6" TargetMode="External" Id="rId18" /><Relationship Type="http://schemas.openxmlformats.org/officeDocument/2006/relationships/settings" Target="settings.xml" Id="rId3" /><Relationship Type="http://schemas.openxmlformats.org/officeDocument/2006/relationships/hyperlink" Target="https://www.google.be/?hl=nl" TargetMode="External" Id="rId21" /><Relationship Type="http://schemas.openxmlformats.org/officeDocument/2006/relationships/hyperlink" Target="https://www.vrt.be/vrtnws/nl/2021/05/17/aantal-burn-outs-en-depressies-blijft-stijgen/" TargetMode="External" Id="rId7" /><Relationship Type="http://schemas.openxmlformats.org/officeDocument/2006/relationships/hyperlink" Target="https://doi.org/10.1186/1479-5868-8-79" TargetMode="External" Id="rId12" /><Relationship Type="http://schemas.openxmlformats.org/officeDocument/2006/relationships/hyperlink" Target="https://doi.org/10.3390/ijerph19031075" TargetMode="External" Id="rId17" /><Relationship Type="http://schemas.openxmlformats.org/officeDocument/2006/relationships/styles" Target="styles.xml" Id="rId2" /><Relationship Type="http://schemas.openxmlformats.org/officeDocument/2006/relationships/hyperlink" Target="https://doi.org/10.1249/MSS.0b013e318213fefb" TargetMode="External" Id="rId16" /><Relationship Type="http://schemas.openxmlformats.org/officeDocument/2006/relationships/hyperlink" Target="https://consensus.app/search/" TargetMode="Externa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s://doi.org/10.1249/MSS.0b013e318213fefb" TargetMode="External" Id="rId11" /><Relationship Type="http://schemas.openxmlformats.org/officeDocument/2006/relationships/theme" Target="theme/theme1.xml" Id="rId24" /><Relationship Type="http://schemas.openxmlformats.org/officeDocument/2006/relationships/footnotes" Target="footnotes.xml" Id="rId5" /><Relationship Type="http://schemas.openxmlformats.org/officeDocument/2006/relationships/hyperlink" Target="https://doi.org/10.1249/mss.0b013e3180616b27" TargetMode="External" Id="rId15" /><Relationship Type="http://schemas.openxmlformats.org/officeDocument/2006/relationships/fontTable" Target="fontTable.xml" Id="rId23" /><Relationship Type="http://schemas.openxmlformats.org/officeDocument/2006/relationships/hyperlink" Target="https://doi.org/10.7326/M14-1651" TargetMode="External" Id="rId10" /><Relationship Type="http://schemas.openxmlformats.org/officeDocument/2006/relationships/hyperlink" Target="https://scholar.google.be/" TargetMode="External" Id="rId19" /><Relationship Type="http://schemas.openxmlformats.org/officeDocument/2006/relationships/webSettings" Target="webSettings.xml" Id="rId4" /><Relationship Type="http://schemas.openxmlformats.org/officeDocument/2006/relationships/hyperlink" Target="https://ieeexplore.ieee.org/document/10232991" TargetMode="External" Id="rId9" /><Relationship Type="http://schemas.openxmlformats.org/officeDocument/2006/relationships/hyperlink" Target="https://doi.org/10.1161/CIRCULATIONAHA.107.185649" TargetMode="External" Id="rId14" /><Relationship Type="http://schemas.openxmlformats.org/officeDocument/2006/relationships/hyperlink" Target="https://ugentbe-my.sharepoint.com/:w:/g/personal/daan_dobbelaere_ugent_be/EYjzPVNM5MlDtGjL6JG0BmEBBm_R9dXlzDUy6g5DnUuAtQ?e=L86huR" TargetMode="External" Id="rId22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Daan Dobbelaere</dc:creator>
  <keywords/>
  <dc:description/>
  <lastModifiedBy>Daan Dobbelaere</lastModifiedBy>
  <revision>44</revision>
  <dcterms:created xsi:type="dcterms:W3CDTF">2024-10-27T13:46:00.0000000Z</dcterms:created>
  <dcterms:modified xsi:type="dcterms:W3CDTF">2024-11-07T08:57:17.7123133Z</dcterms:modified>
</coreProperties>
</file>