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EF3" w:rsidRDefault="00D92111" w:rsidP="00D92111">
      <w:pPr>
        <w:spacing w:before="100" w:beforeAutospacing="1" w:after="100" w:afterAutospacing="1" w:line="360" w:lineRule="auto"/>
        <w:jc w:val="center"/>
        <w:rPr>
          <w:rFonts w:ascii="Times New Roman" w:hAnsi="Times New Roman" w:cs="Times New Roman"/>
          <w:b/>
          <w:sz w:val="26"/>
          <w:szCs w:val="26"/>
        </w:rPr>
      </w:pPr>
      <w:r w:rsidRPr="00D92111">
        <w:rPr>
          <w:rFonts w:ascii="Times New Roman" w:hAnsi="Times New Roman" w:cs="Times New Roman"/>
          <w:b/>
          <w:sz w:val="26"/>
          <w:szCs w:val="26"/>
        </w:rPr>
        <w:t xml:space="preserve">CONTROLE DE GASTOS COM PESSOAL ANTE OS LIMITES ESTABELECIDOS PELA LEI DE RESPONSABILIDADE FISCAL: </w:t>
      </w:r>
      <w:r w:rsidR="004E2EF5">
        <w:rPr>
          <w:rFonts w:ascii="Times New Roman" w:hAnsi="Times New Roman" w:cs="Times New Roman"/>
          <w:b/>
          <w:sz w:val="26"/>
          <w:szCs w:val="26"/>
        </w:rPr>
        <w:t xml:space="preserve">UMA ANÁLISE </w:t>
      </w:r>
      <w:r w:rsidRPr="00D92111">
        <w:rPr>
          <w:rFonts w:ascii="Times New Roman" w:hAnsi="Times New Roman" w:cs="Times New Roman"/>
          <w:b/>
          <w:sz w:val="26"/>
          <w:szCs w:val="26"/>
        </w:rPr>
        <w:t>DO MUNICÍPIO DE FLORIANÓPOLIS</w:t>
      </w:r>
      <w:r w:rsidR="00FF2CC3">
        <w:rPr>
          <w:rFonts w:ascii="Times New Roman" w:hAnsi="Times New Roman" w:cs="Times New Roman"/>
          <w:b/>
          <w:sz w:val="26"/>
          <w:szCs w:val="26"/>
        </w:rPr>
        <w:t>/</w:t>
      </w:r>
      <w:r w:rsidRPr="00D92111">
        <w:rPr>
          <w:rFonts w:ascii="Times New Roman" w:hAnsi="Times New Roman" w:cs="Times New Roman"/>
          <w:b/>
          <w:sz w:val="26"/>
          <w:szCs w:val="26"/>
        </w:rPr>
        <w:t>SC</w:t>
      </w:r>
    </w:p>
    <w:p w:rsidR="00D92111" w:rsidRDefault="00D92111" w:rsidP="00D92111">
      <w:pPr>
        <w:spacing w:before="100" w:beforeAutospacing="1" w:after="100" w:afterAutospacing="1" w:line="360" w:lineRule="auto"/>
        <w:jc w:val="center"/>
        <w:rPr>
          <w:rFonts w:ascii="Times New Roman" w:hAnsi="Times New Roman" w:cs="Times New Roman"/>
          <w:b/>
          <w:sz w:val="26"/>
          <w:szCs w:val="26"/>
        </w:rPr>
      </w:pPr>
    </w:p>
    <w:p w:rsidR="00D92111" w:rsidRDefault="00D92111" w:rsidP="00D92111">
      <w:pPr>
        <w:spacing w:before="100" w:beforeAutospacing="1" w:after="100" w:afterAutospacing="1" w:line="360" w:lineRule="auto"/>
        <w:jc w:val="center"/>
        <w:rPr>
          <w:rFonts w:ascii="Times New Roman" w:hAnsi="Times New Roman" w:cs="Times New Roman"/>
          <w:b/>
          <w:sz w:val="26"/>
          <w:szCs w:val="26"/>
        </w:rPr>
      </w:pPr>
      <w:r>
        <w:rPr>
          <w:rFonts w:ascii="Times New Roman" w:hAnsi="Times New Roman" w:cs="Times New Roman"/>
          <w:b/>
          <w:sz w:val="26"/>
          <w:szCs w:val="26"/>
        </w:rPr>
        <w:t>CONTABILIDADE GOVERNAMENTAL E DO TERCEIRO SETOR</w:t>
      </w:r>
    </w:p>
    <w:p w:rsidR="00D92111" w:rsidRDefault="00D92111" w:rsidP="00D92111">
      <w:pPr>
        <w:spacing w:before="100" w:beforeAutospacing="1" w:after="100" w:afterAutospacing="1" w:line="360" w:lineRule="auto"/>
        <w:jc w:val="center"/>
        <w:rPr>
          <w:rFonts w:ascii="Times New Roman" w:hAnsi="Times New Roman" w:cs="Times New Roman"/>
          <w:b/>
          <w:sz w:val="26"/>
          <w:szCs w:val="26"/>
        </w:rPr>
      </w:pPr>
    </w:p>
    <w:p w:rsidR="00D92111" w:rsidRDefault="00D92111" w:rsidP="006040ED">
      <w:pPr>
        <w:spacing w:line="240" w:lineRule="auto"/>
        <w:rPr>
          <w:rFonts w:ascii="Times New Roman" w:hAnsi="Times New Roman" w:cs="Times New Roman"/>
          <w:b/>
          <w:sz w:val="26"/>
          <w:szCs w:val="26"/>
        </w:rPr>
      </w:pPr>
      <w:r>
        <w:rPr>
          <w:rFonts w:ascii="Times New Roman" w:hAnsi="Times New Roman" w:cs="Times New Roman"/>
          <w:b/>
          <w:sz w:val="26"/>
          <w:szCs w:val="26"/>
        </w:rPr>
        <w:t>RESUMO</w:t>
      </w:r>
    </w:p>
    <w:p w:rsidR="006040ED" w:rsidRDefault="00D92111" w:rsidP="00FF2CC3">
      <w:pPr>
        <w:spacing w:after="0" w:line="240" w:lineRule="auto"/>
        <w:jc w:val="both"/>
        <w:rPr>
          <w:rFonts w:ascii="Times New Roman" w:hAnsi="Times New Roman" w:cs="Times New Roman"/>
          <w:sz w:val="26"/>
          <w:szCs w:val="26"/>
        </w:rPr>
      </w:pPr>
      <w:r w:rsidRPr="00D92111">
        <w:rPr>
          <w:rFonts w:ascii="Times New Roman" w:hAnsi="Times New Roman" w:cs="Times New Roman"/>
          <w:sz w:val="26"/>
          <w:szCs w:val="26"/>
        </w:rPr>
        <w:t>O objetivo desta pesquisa é evidenci</w:t>
      </w:r>
      <w:r>
        <w:rPr>
          <w:rFonts w:ascii="Times New Roman" w:hAnsi="Times New Roman" w:cs="Times New Roman"/>
          <w:sz w:val="26"/>
          <w:szCs w:val="26"/>
        </w:rPr>
        <w:t xml:space="preserve">ar o desempenho do Município de </w:t>
      </w:r>
      <w:r w:rsidRPr="00D92111">
        <w:rPr>
          <w:rFonts w:ascii="Times New Roman" w:hAnsi="Times New Roman" w:cs="Times New Roman"/>
          <w:sz w:val="26"/>
          <w:szCs w:val="26"/>
        </w:rPr>
        <w:t xml:space="preserve">Florianópolis/SC em relação ao cumprimento dos limites e </w:t>
      </w:r>
      <w:r w:rsidR="004542B1">
        <w:rPr>
          <w:rFonts w:ascii="Times New Roman" w:hAnsi="Times New Roman" w:cs="Times New Roman"/>
          <w:sz w:val="26"/>
          <w:szCs w:val="26"/>
        </w:rPr>
        <w:t>disposições</w:t>
      </w:r>
      <w:r w:rsidRPr="00D92111">
        <w:rPr>
          <w:rFonts w:ascii="Times New Roman" w:hAnsi="Times New Roman" w:cs="Times New Roman"/>
          <w:sz w:val="26"/>
          <w:szCs w:val="26"/>
        </w:rPr>
        <w:t xml:space="preserve"> constitucionais de gastos com pessoal</w:t>
      </w:r>
      <w:r>
        <w:rPr>
          <w:rFonts w:ascii="Times New Roman" w:hAnsi="Times New Roman" w:cs="Times New Roman"/>
          <w:sz w:val="26"/>
          <w:szCs w:val="26"/>
        </w:rPr>
        <w:t xml:space="preserve"> em face da Lei de Responsabilidade Fiscal (LRF)</w:t>
      </w:r>
      <w:r w:rsidR="000732DF">
        <w:rPr>
          <w:rFonts w:ascii="Times New Roman" w:hAnsi="Times New Roman" w:cs="Times New Roman"/>
          <w:sz w:val="26"/>
          <w:szCs w:val="26"/>
        </w:rPr>
        <w:t>, entre os anos de 2011 a 2015</w:t>
      </w:r>
      <w:r>
        <w:rPr>
          <w:rFonts w:ascii="Times New Roman" w:hAnsi="Times New Roman" w:cs="Times New Roman"/>
          <w:sz w:val="26"/>
          <w:szCs w:val="26"/>
        </w:rPr>
        <w:t xml:space="preserve">. </w:t>
      </w:r>
      <w:r w:rsidR="004542B1">
        <w:rPr>
          <w:rFonts w:ascii="Times New Roman" w:hAnsi="Times New Roman" w:cs="Times New Roman"/>
          <w:sz w:val="26"/>
          <w:szCs w:val="26"/>
        </w:rPr>
        <w:t xml:space="preserve">Trata-se de uma pesquisa descritiva, documental e bibliográfica, realizada por meio de estudo de caso. </w:t>
      </w:r>
      <w:r w:rsidR="00DB53A6">
        <w:rPr>
          <w:rFonts w:ascii="Times New Roman" w:hAnsi="Times New Roman" w:cs="Times New Roman"/>
          <w:sz w:val="26"/>
          <w:szCs w:val="26"/>
        </w:rPr>
        <w:t>A coleta de dados deu-se através do Relatório de Gestão Fiscal (RGF) disponibil</w:t>
      </w:r>
      <w:bookmarkStart w:id="0" w:name="_GoBack"/>
      <w:bookmarkEnd w:id="0"/>
      <w:r w:rsidR="00DB53A6">
        <w:rPr>
          <w:rFonts w:ascii="Times New Roman" w:hAnsi="Times New Roman" w:cs="Times New Roman"/>
          <w:sz w:val="26"/>
          <w:szCs w:val="26"/>
        </w:rPr>
        <w:t xml:space="preserve">izado no portal da transparência do ente objeto de estudo, o município de Florianópolis/SC. </w:t>
      </w:r>
      <w:r w:rsidR="00FF2CC3">
        <w:rPr>
          <w:rFonts w:ascii="Times New Roman" w:hAnsi="Times New Roman" w:cs="Times New Roman"/>
          <w:sz w:val="26"/>
          <w:szCs w:val="26"/>
        </w:rPr>
        <w:t>Ainda</w:t>
      </w:r>
      <w:r w:rsidR="00DB53A6">
        <w:rPr>
          <w:rFonts w:ascii="Times New Roman" w:hAnsi="Times New Roman" w:cs="Times New Roman"/>
          <w:sz w:val="26"/>
          <w:szCs w:val="26"/>
        </w:rPr>
        <w:t xml:space="preserve">, os valores monetários foram ajustados </w:t>
      </w:r>
      <w:r w:rsidR="002B75BA">
        <w:rPr>
          <w:rFonts w:ascii="Times New Roman" w:hAnsi="Times New Roman" w:cs="Times New Roman"/>
          <w:sz w:val="26"/>
          <w:szCs w:val="26"/>
        </w:rPr>
        <w:t>pelo</w:t>
      </w:r>
      <w:r w:rsidR="00DB53A6">
        <w:rPr>
          <w:rFonts w:ascii="Times New Roman" w:hAnsi="Times New Roman" w:cs="Times New Roman"/>
          <w:sz w:val="26"/>
          <w:szCs w:val="26"/>
        </w:rPr>
        <w:t xml:space="preserve"> do Índice Nacional de Preços ao Consumidor Amplo (IPCA)</w:t>
      </w:r>
      <w:r w:rsidR="002B75BA">
        <w:rPr>
          <w:rFonts w:ascii="Times New Roman" w:hAnsi="Times New Roman" w:cs="Times New Roman"/>
          <w:sz w:val="26"/>
          <w:szCs w:val="26"/>
        </w:rPr>
        <w:t xml:space="preserve"> para uma melhor evidenciação do objeto desta pesquisa</w:t>
      </w:r>
      <w:r w:rsidR="00DB53A6">
        <w:rPr>
          <w:rFonts w:ascii="Times New Roman" w:hAnsi="Times New Roman" w:cs="Times New Roman"/>
          <w:sz w:val="26"/>
          <w:szCs w:val="26"/>
        </w:rPr>
        <w:t>. Além do limite máximo, foram analisados os limites</w:t>
      </w:r>
      <w:r w:rsidR="00FF2CC3">
        <w:rPr>
          <w:rFonts w:ascii="Times New Roman" w:hAnsi="Times New Roman" w:cs="Times New Roman"/>
          <w:sz w:val="26"/>
          <w:szCs w:val="26"/>
        </w:rPr>
        <w:t>:</w:t>
      </w:r>
      <w:r w:rsidR="00DB53A6">
        <w:rPr>
          <w:rFonts w:ascii="Times New Roman" w:hAnsi="Times New Roman" w:cs="Times New Roman"/>
          <w:sz w:val="26"/>
          <w:szCs w:val="26"/>
        </w:rPr>
        <w:t xml:space="preserve"> prudencial e de alerta.</w:t>
      </w:r>
      <w:r w:rsidR="002B75BA">
        <w:rPr>
          <w:rFonts w:ascii="Times New Roman" w:hAnsi="Times New Roman" w:cs="Times New Roman"/>
          <w:sz w:val="26"/>
          <w:szCs w:val="26"/>
        </w:rPr>
        <w:t xml:space="preserve"> Desta forma, constatou-se que houve extrapolação de todos os limites de despesa com pessoal para o Poder Executivo, porém nenhum limite foi ultrapassado pelo Poder Legislativo. Além disso, os resultados corroboram com pesquisa</w:t>
      </w:r>
      <w:r w:rsidR="00FF2CC3">
        <w:rPr>
          <w:rFonts w:ascii="Times New Roman" w:hAnsi="Times New Roman" w:cs="Times New Roman"/>
          <w:sz w:val="26"/>
          <w:szCs w:val="26"/>
        </w:rPr>
        <w:t>s anteriores, denotando que as limitações impostas pela LRF tornou o controle das despesas com pessoal mais eficiente e têm contribuído para uma gestão responsável e transparente.</w:t>
      </w:r>
    </w:p>
    <w:p w:rsidR="006040ED" w:rsidRDefault="006040ED" w:rsidP="00FF2CC3">
      <w:pPr>
        <w:spacing w:after="0" w:line="240" w:lineRule="auto"/>
        <w:jc w:val="both"/>
        <w:rPr>
          <w:rFonts w:ascii="Times New Roman" w:hAnsi="Times New Roman" w:cs="Times New Roman"/>
          <w:sz w:val="26"/>
          <w:szCs w:val="26"/>
        </w:rPr>
      </w:pPr>
    </w:p>
    <w:p w:rsidR="00FF2CC3" w:rsidRDefault="00FF2CC3" w:rsidP="006040ED">
      <w:pPr>
        <w:spacing w:after="0" w:line="240" w:lineRule="auto"/>
        <w:jc w:val="both"/>
        <w:rPr>
          <w:rFonts w:ascii="Times New Roman" w:hAnsi="Times New Roman" w:cs="Times New Roman"/>
          <w:sz w:val="26"/>
          <w:szCs w:val="26"/>
        </w:rPr>
      </w:pPr>
      <w:r w:rsidRPr="006040ED">
        <w:rPr>
          <w:rFonts w:ascii="Times New Roman" w:hAnsi="Times New Roman" w:cs="Times New Roman"/>
          <w:b/>
          <w:sz w:val="26"/>
          <w:szCs w:val="26"/>
        </w:rPr>
        <w:t>Palavras-chave:</w:t>
      </w:r>
      <w:r>
        <w:rPr>
          <w:rFonts w:ascii="Times New Roman" w:hAnsi="Times New Roman" w:cs="Times New Roman"/>
          <w:sz w:val="26"/>
          <w:szCs w:val="26"/>
        </w:rPr>
        <w:t xml:space="preserve"> Lei de responsabilidade fiscal, </w:t>
      </w:r>
      <w:r w:rsidR="006D1F6E">
        <w:rPr>
          <w:rFonts w:ascii="Times New Roman" w:hAnsi="Times New Roman" w:cs="Times New Roman"/>
          <w:sz w:val="26"/>
          <w:szCs w:val="26"/>
        </w:rPr>
        <w:t>D</w:t>
      </w:r>
      <w:r w:rsidR="006040ED">
        <w:rPr>
          <w:rFonts w:ascii="Times New Roman" w:hAnsi="Times New Roman" w:cs="Times New Roman"/>
          <w:sz w:val="26"/>
          <w:szCs w:val="26"/>
        </w:rPr>
        <w:t>espesa com pessoal, Transparência.</w:t>
      </w:r>
    </w:p>
    <w:p w:rsidR="006040ED" w:rsidRDefault="006040ED">
      <w:pPr>
        <w:rPr>
          <w:rFonts w:ascii="Times New Roman" w:hAnsi="Times New Roman" w:cs="Times New Roman"/>
          <w:sz w:val="26"/>
          <w:szCs w:val="26"/>
        </w:rPr>
      </w:pPr>
      <w:r>
        <w:rPr>
          <w:rFonts w:ascii="Times New Roman" w:hAnsi="Times New Roman" w:cs="Times New Roman"/>
          <w:sz w:val="26"/>
          <w:szCs w:val="26"/>
        </w:rPr>
        <w:br w:type="page"/>
      </w:r>
    </w:p>
    <w:p w:rsidR="006040ED" w:rsidRPr="006040ED" w:rsidRDefault="006040ED" w:rsidP="006040ED">
      <w:pPr>
        <w:spacing w:after="0" w:line="360" w:lineRule="auto"/>
        <w:jc w:val="both"/>
        <w:rPr>
          <w:rFonts w:ascii="Times New Roman" w:hAnsi="Times New Roman" w:cs="Times New Roman"/>
          <w:b/>
          <w:sz w:val="26"/>
          <w:szCs w:val="26"/>
        </w:rPr>
      </w:pPr>
      <w:proofErr w:type="gramStart"/>
      <w:r w:rsidRPr="006040ED">
        <w:rPr>
          <w:rFonts w:ascii="Times New Roman" w:hAnsi="Times New Roman" w:cs="Times New Roman"/>
          <w:b/>
          <w:sz w:val="26"/>
          <w:szCs w:val="26"/>
        </w:rPr>
        <w:lastRenderedPageBreak/>
        <w:t>1</w:t>
      </w:r>
      <w:proofErr w:type="gramEnd"/>
      <w:r w:rsidRPr="006040ED">
        <w:rPr>
          <w:rFonts w:ascii="Times New Roman" w:hAnsi="Times New Roman" w:cs="Times New Roman"/>
          <w:b/>
          <w:sz w:val="26"/>
          <w:szCs w:val="26"/>
        </w:rPr>
        <w:t xml:space="preserve"> INTRODUÇÃO</w:t>
      </w:r>
    </w:p>
    <w:p w:rsidR="006040ED" w:rsidRPr="006040ED" w:rsidRDefault="006040ED" w:rsidP="00420E42">
      <w:pPr>
        <w:spacing w:before="100" w:beforeAutospacing="1" w:after="0" w:line="360" w:lineRule="auto"/>
        <w:ind w:firstLine="709"/>
        <w:jc w:val="both"/>
        <w:rPr>
          <w:rFonts w:ascii="Times New Roman" w:hAnsi="Times New Roman" w:cs="Times New Roman"/>
          <w:sz w:val="26"/>
          <w:szCs w:val="26"/>
        </w:rPr>
      </w:pPr>
      <w:r w:rsidRPr="006040ED">
        <w:rPr>
          <w:rFonts w:ascii="Times New Roman" w:hAnsi="Times New Roman" w:cs="Times New Roman"/>
          <w:sz w:val="26"/>
          <w:szCs w:val="26"/>
        </w:rPr>
        <w:t>Nos últimos anos, os gastos públicos vêm sendo motivo de grandes preocupações por parte do governo, da mídia e, principalmente, da população em geral. Tal inquietação se justifica pelo excessivo endividamento da máquina pública em todas suas esferas.</w:t>
      </w:r>
    </w:p>
    <w:p w:rsidR="00595D34" w:rsidRDefault="006040ED" w:rsidP="00595D34">
      <w:pPr>
        <w:spacing w:after="0" w:line="360" w:lineRule="auto"/>
        <w:ind w:firstLine="708"/>
        <w:jc w:val="both"/>
        <w:rPr>
          <w:rFonts w:ascii="Times New Roman" w:hAnsi="Times New Roman" w:cs="Times New Roman"/>
          <w:sz w:val="26"/>
          <w:szCs w:val="26"/>
        </w:rPr>
      </w:pPr>
      <w:r w:rsidRPr="006040ED">
        <w:rPr>
          <w:rFonts w:ascii="Times New Roman" w:hAnsi="Times New Roman" w:cs="Times New Roman"/>
          <w:sz w:val="26"/>
          <w:szCs w:val="26"/>
        </w:rPr>
        <w:t>Às despesas com pessoal, dentre todos os gastos, é a que desperta maior atenção tanto dos gestores públicos, como também de toda a sociedade, por se enquadrarem entre as mais representativas dentre os entes públicos</w:t>
      </w:r>
      <w:r w:rsidR="00595D34">
        <w:rPr>
          <w:rFonts w:ascii="Times New Roman" w:hAnsi="Times New Roman" w:cs="Times New Roman"/>
          <w:sz w:val="26"/>
          <w:szCs w:val="26"/>
        </w:rPr>
        <w:t xml:space="preserve"> (CRUZ, 2001, p.21)</w:t>
      </w:r>
      <w:r w:rsidRPr="006040ED">
        <w:rPr>
          <w:rFonts w:ascii="Times New Roman" w:hAnsi="Times New Roman" w:cs="Times New Roman"/>
          <w:sz w:val="26"/>
          <w:szCs w:val="26"/>
        </w:rPr>
        <w:t>.</w:t>
      </w:r>
    </w:p>
    <w:p w:rsidR="006040ED" w:rsidRPr="006040ED" w:rsidRDefault="006040ED" w:rsidP="00595D34">
      <w:pPr>
        <w:spacing w:after="0" w:line="360" w:lineRule="auto"/>
        <w:ind w:firstLine="708"/>
        <w:jc w:val="both"/>
        <w:rPr>
          <w:rFonts w:ascii="Times New Roman" w:hAnsi="Times New Roman" w:cs="Times New Roman"/>
          <w:sz w:val="26"/>
          <w:szCs w:val="26"/>
        </w:rPr>
      </w:pPr>
      <w:r w:rsidRPr="006040ED">
        <w:rPr>
          <w:rFonts w:ascii="Times New Roman" w:hAnsi="Times New Roman" w:cs="Times New Roman"/>
          <w:sz w:val="26"/>
          <w:szCs w:val="26"/>
        </w:rPr>
        <w:t xml:space="preserve">A partir 04 de maio de 2000, a Lei Complementar nº 101, intitulada Lei de Responsabilidade Fiscal (LRF) buscou estabelecer limites e condições ao endividamento público e a vários outros aspectos das finanças públicas. Essa Lei fixou medidas para o cumprimento de metas de resultados entre receitas e despesas e a obediência a limites e condições no que tange a renúncia de receita, geração de despesas com pessoal, da seguridade social e outras (BRASIL, 2000, art. 1º). </w:t>
      </w:r>
    </w:p>
    <w:p w:rsidR="006040ED" w:rsidRPr="006040ED" w:rsidRDefault="006040ED" w:rsidP="006040ED">
      <w:pPr>
        <w:spacing w:after="0" w:line="360" w:lineRule="auto"/>
        <w:ind w:firstLine="708"/>
        <w:jc w:val="both"/>
        <w:rPr>
          <w:rFonts w:ascii="Times New Roman" w:hAnsi="Times New Roman" w:cs="Times New Roman"/>
          <w:sz w:val="26"/>
          <w:szCs w:val="26"/>
        </w:rPr>
      </w:pPr>
      <w:r w:rsidRPr="006040ED">
        <w:rPr>
          <w:rFonts w:ascii="Times New Roman" w:hAnsi="Times New Roman" w:cs="Times New Roman"/>
          <w:sz w:val="26"/>
          <w:szCs w:val="26"/>
        </w:rPr>
        <w:t xml:space="preserve">A LRF estipulou um limite de gastos com pessoal de 60% da receita corrente líquida para estados e municípios e de 50% para a União (BRASIL, 2000, art. 19º). Como consequência ao cumprimento destas normas, era de se esperar que houvesse um ajuste fiscal que levasse a uma redução do déficit fiscal e ainda uma maior disponibilidade de recursos a serem aplicados na melhoria dos serviços públicos. Ao atingir um controle e um equilíbrio permanentes das contas públicas dos estados e municípios, é inevitável que melhore as condições a fim de se obter um crescimento permanente de tais entes. </w:t>
      </w:r>
    </w:p>
    <w:p w:rsidR="006040ED" w:rsidRPr="006040ED" w:rsidRDefault="006040ED" w:rsidP="006040ED">
      <w:pPr>
        <w:spacing w:after="0" w:line="360" w:lineRule="auto"/>
        <w:ind w:firstLine="708"/>
        <w:jc w:val="both"/>
        <w:rPr>
          <w:rFonts w:ascii="Times New Roman" w:hAnsi="Times New Roman" w:cs="Times New Roman"/>
          <w:sz w:val="26"/>
          <w:szCs w:val="26"/>
        </w:rPr>
      </w:pPr>
      <w:r w:rsidRPr="006040ED">
        <w:rPr>
          <w:rFonts w:ascii="Times New Roman" w:hAnsi="Times New Roman" w:cs="Times New Roman"/>
          <w:sz w:val="26"/>
          <w:szCs w:val="26"/>
        </w:rPr>
        <w:t>Neste trabalho, analisa-se o desempenho fiscal relativo às despesas com pessoal do Município de Florianópolis, Estado de Santa Catarina, dos últimos cinco anos, ou seja, entre os anos de 2011 a 2015, confrontando com os limites e condições impostos pela LRF.</w:t>
      </w:r>
    </w:p>
    <w:p w:rsidR="006040ED" w:rsidRPr="006040ED" w:rsidRDefault="006040ED" w:rsidP="006040ED">
      <w:pPr>
        <w:spacing w:after="0" w:line="360" w:lineRule="auto"/>
        <w:ind w:firstLine="708"/>
        <w:jc w:val="both"/>
        <w:rPr>
          <w:rFonts w:ascii="Times New Roman" w:hAnsi="Times New Roman" w:cs="Times New Roman"/>
          <w:sz w:val="26"/>
          <w:szCs w:val="26"/>
        </w:rPr>
      </w:pPr>
      <w:r w:rsidRPr="006040ED">
        <w:rPr>
          <w:rFonts w:ascii="Times New Roman" w:hAnsi="Times New Roman" w:cs="Times New Roman"/>
          <w:sz w:val="26"/>
          <w:szCs w:val="26"/>
        </w:rPr>
        <w:t>A pergunta que abrange o problema investigado é: Qual o desempenho do Município de Florianópolis/SC em relação ao cumprimento dos limites e condições constitucionais relativos às despesas com pessoal entre os anos de 2011 a 2015, levando em consideração a grande expressividade no número de servidores públicos?</w:t>
      </w:r>
    </w:p>
    <w:p w:rsidR="006040ED" w:rsidRPr="006040ED" w:rsidRDefault="006040ED" w:rsidP="006040ED">
      <w:pPr>
        <w:spacing w:after="0" w:line="360" w:lineRule="auto"/>
        <w:ind w:firstLine="708"/>
        <w:jc w:val="both"/>
        <w:rPr>
          <w:rFonts w:ascii="Times New Roman" w:hAnsi="Times New Roman" w:cs="Times New Roman"/>
          <w:sz w:val="26"/>
          <w:szCs w:val="26"/>
        </w:rPr>
      </w:pPr>
      <w:r w:rsidRPr="006040ED">
        <w:rPr>
          <w:rFonts w:ascii="Times New Roman" w:hAnsi="Times New Roman" w:cs="Times New Roman"/>
          <w:sz w:val="26"/>
          <w:szCs w:val="26"/>
        </w:rPr>
        <w:lastRenderedPageBreak/>
        <w:t>O objetivo desta pesquisa é evidenciar o desempenho do Município de Florianópolis/SC em relação ao cumprimento dos limites e condições constitucionais de gastos com pessoal no período de 2011 a 2015.</w:t>
      </w:r>
    </w:p>
    <w:p w:rsidR="006040ED" w:rsidRPr="006040ED" w:rsidRDefault="006040ED" w:rsidP="006040ED">
      <w:pPr>
        <w:spacing w:after="0" w:line="360" w:lineRule="auto"/>
        <w:ind w:firstLine="708"/>
        <w:jc w:val="both"/>
        <w:rPr>
          <w:rFonts w:ascii="Times New Roman" w:hAnsi="Times New Roman" w:cs="Times New Roman"/>
          <w:sz w:val="26"/>
          <w:szCs w:val="26"/>
        </w:rPr>
      </w:pPr>
      <w:r w:rsidRPr="006040ED">
        <w:rPr>
          <w:rFonts w:ascii="Times New Roman" w:hAnsi="Times New Roman" w:cs="Times New Roman"/>
          <w:sz w:val="26"/>
          <w:szCs w:val="26"/>
        </w:rPr>
        <w:t>Ao analisar o Município de Florianópolis/SC, este trabalho busca encontrar o comportamento das despesas com pessoal face o montante das receitas correntes. Tomando como base o ano de 2011, dez anos após a constituição da LRF, focando nos últimos cinco anos das contas publicadas. O questionamento gira em torno da curiosidade de saber se o Município de Florianópolis/SC cumpriu os com os limites de gastos com pessoal estabelecidos pela LRF ao longo da série temporal. A opção do período escolhido é em razão de tratar dos últimos dados disponíveis, não sendo encontrado nenhum trabalho realizado nos anos posteriores a 2010 do ente escolhido.</w:t>
      </w:r>
    </w:p>
    <w:p w:rsidR="006040ED" w:rsidRDefault="006040ED" w:rsidP="006040ED">
      <w:pPr>
        <w:spacing w:after="0" w:line="360" w:lineRule="auto"/>
        <w:ind w:firstLine="708"/>
        <w:jc w:val="both"/>
        <w:rPr>
          <w:rFonts w:ascii="Times New Roman" w:hAnsi="Times New Roman" w:cs="Times New Roman"/>
          <w:sz w:val="26"/>
          <w:szCs w:val="26"/>
        </w:rPr>
      </w:pPr>
      <w:r w:rsidRPr="006040ED">
        <w:rPr>
          <w:rFonts w:ascii="Times New Roman" w:hAnsi="Times New Roman" w:cs="Times New Roman"/>
          <w:sz w:val="26"/>
          <w:szCs w:val="26"/>
        </w:rPr>
        <w:t>Após essa introdução, na seção 2 expõe a fundamentação teórica para construção da base legal, bem como a conceitual. Os procedimentos metodológicos aplicados são discutidos na seção 3, os resultados da pesquisa constam na seção 4 e, por fim, as conclusões na seção 5 onde aduz sucintamente os resultados deste estudo.</w:t>
      </w:r>
    </w:p>
    <w:p w:rsidR="006040ED" w:rsidRDefault="006040ED" w:rsidP="006040ED">
      <w:pPr>
        <w:spacing w:after="0" w:line="360" w:lineRule="auto"/>
        <w:jc w:val="both"/>
        <w:rPr>
          <w:rFonts w:ascii="Times New Roman" w:hAnsi="Times New Roman" w:cs="Times New Roman"/>
          <w:sz w:val="26"/>
          <w:szCs w:val="26"/>
        </w:rPr>
      </w:pPr>
    </w:p>
    <w:p w:rsidR="006040ED" w:rsidRPr="006040ED" w:rsidRDefault="006040ED" w:rsidP="006040ED">
      <w:pPr>
        <w:spacing w:after="0" w:line="360" w:lineRule="auto"/>
        <w:jc w:val="both"/>
        <w:rPr>
          <w:rFonts w:ascii="Times New Roman" w:hAnsi="Times New Roman" w:cs="Times New Roman"/>
          <w:b/>
          <w:sz w:val="26"/>
          <w:szCs w:val="26"/>
        </w:rPr>
      </w:pPr>
      <w:r w:rsidRPr="006040ED">
        <w:rPr>
          <w:rFonts w:ascii="Times New Roman" w:hAnsi="Times New Roman" w:cs="Times New Roman"/>
          <w:b/>
          <w:sz w:val="26"/>
          <w:szCs w:val="26"/>
        </w:rPr>
        <w:t>2 FUNDAMENTAÇÃO TEÓRICA</w:t>
      </w:r>
    </w:p>
    <w:p w:rsidR="006040ED" w:rsidRPr="006040ED" w:rsidRDefault="006040ED" w:rsidP="00420E42">
      <w:pPr>
        <w:spacing w:before="100" w:beforeAutospacing="1" w:after="100" w:afterAutospacing="1" w:line="360" w:lineRule="auto"/>
        <w:jc w:val="both"/>
        <w:rPr>
          <w:rFonts w:ascii="Times New Roman" w:hAnsi="Times New Roman" w:cs="Times New Roman"/>
          <w:b/>
          <w:sz w:val="26"/>
          <w:szCs w:val="26"/>
        </w:rPr>
      </w:pPr>
      <w:r w:rsidRPr="006040ED">
        <w:rPr>
          <w:rFonts w:ascii="Times New Roman" w:hAnsi="Times New Roman" w:cs="Times New Roman"/>
          <w:b/>
          <w:sz w:val="26"/>
          <w:szCs w:val="26"/>
        </w:rPr>
        <w:t>2.1 Introdução à Lei de Responsabilidade Fiscal</w:t>
      </w:r>
    </w:p>
    <w:p w:rsidR="006040ED" w:rsidRPr="006040ED" w:rsidRDefault="006040ED" w:rsidP="006040ED">
      <w:pPr>
        <w:spacing w:after="0" w:line="360" w:lineRule="auto"/>
        <w:ind w:firstLine="708"/>
        <w:jc w:val="both"/>
        <w:rPr>
          <w:rFonts w:ascii="Times New Roman" w:hAnsi="Times New Roman" w:cs="Times New Roman"/>
          <w:sz w:val="26"/>
          <w:szCs w:val="26"/>
        </w:rPr>
      </w:pPr>
      <w:r w:rsidRPr="006040ED">
        <w:rPr>
          <w:rFonts w:ascii="Times New Roman" w:hAnsi="Times New Roman" w:cs="Times New Roman"/>
          <w:sz w:val="26"/>
          <w:szCs w:val="26"/>
        </w:rPr>
        <w:t xml:space="preserve">Conhecida publicamente como Lei de Responsabilidade Fiscal, a LRF, sigla usualmente utilizada, é normatizada pela Lei Complementar n.º 101, de </w:t>
      </w:r>
      <w:proofErr w:type="gramStart"/>
      <w:r w:rsidRPr="006040ED">
        <w:rPr>
          <w:rFonts w:ascii="Times New Roman" w:hAnsi="Times New Roman" w:cs="Times New Roman"/>
          <w:sz w:val="26"/>
          <w:szCs w:val="26"/>
        </w:rPr>
        <w:t>4</w:t>
      </w:r>
      <w:proofErr w:type="gramEnd"/>
      <w:r w:rsidRPr="006040ED">
        <w:rPr>
          <w:rFonts w:ascii="Times New Roman" w:hAnsi="Times New Roman" w:cs="Times New Roman"/>
          <w:sz w:val="26"/>
          <w:szCs w:val="26"/>
        </w:rPr>
        <w:t xml:space="preserve"> de maio de 2000. Pode ser definida como a lei que estabelece normas de finanças públicas voltadas para a responsabilidade na gestão fiscal (BRASIL, 2000a, art. 1º), amparado no Capítulo II, do Titulo IV, da Constituição Federal de 1988, art. 163.</w:t>
      </w:r>
    </w:p>
    <w:p w:rsidR="006040ED" w:rsidRPr="006040ED" w:rsidRDefault="006040ED" w:rsidP="00420E42">
      <w:pPr>
        <w:spacing w:after="0" w:line="360" w:lineRule="auto"/>
        <w:ind w:firstLine="708"/>
        <w:jc w:val="both"/>
        <w:rPr>
          <w:rFonts w:ascii="Times New Roman" w:hAnsi="Times New Roman" w:cs="Times New Roman"/>
          <w:sz w:val="26"/>
          <w:szCs w:val="26"/>
        </w:rPr>
      </w:pPr>
      <w:r w:rsidRPr="006040ED">
        <w:rPr>
          <w:rFonts w:ascii="Times New Roman" w:hAnsi="Times New Roman" w:cs="Times New Roman"/>
          <w:sz w:val="26"/>
          <w:szCs w:val="26"/>
        </w:rPr>
        <w:t>A LRF, além de tratar das despesas públicas, cuida da gestão fiscal responsável, que presume a ação planejada e transparente, onde o objetivo é prevenir os riscos e corrigir erros capazes de alterar o equilíbrio das contas públicas.</w:t>
      </w:r>
    </w:p>
    <w:p w:rsidR="006040ED" w:rsidRPr="006040ED" w:rsidRDefault="006040ED" w:rsidP="00420E42">
      <w:pPr>
        <w:spacing w:after="0" w:line="360" w:lineRule="auto"/>
        <w:ind w:firstLine="708"/>
        <w:jc w:val="both"/>
        <w:rPr>
          <w:rFonts w:ascii="Times New Roman" w:hAnsi="Times New Roman" w:cs="Times New Roman"/>
          <w:sz w:val="26"/>
          <w:szCs w:val="26"/>
        </w:rPr>
      </w:pPr>
      <w:r w:rsidRPr="006040ED">
        <w:rPr>
          <w:rFonts w:ascii="Times New Roman" w:hAnsi="Times New Roman" w:cs="Times New Roman"/>
          <w:sz w:val="26"/>
          <w:szCs w:val="26"/>
        </w:rPr>
        <w:t xml:space="preserve">Seus pressupostos são o planejamento, a transparência, o controle e a responsabilização, que em conjunto, são orientados pela implantação do modelo de informações gerenciais, onde os dois primeiros são instrumentos fundamentais para a </w:t>
      </w:r>
      <w:r w:rsidRPr="006040ED">
        <w:rPr>
          <w:rFonts w:ascii="Times New Roman" w:hAnsi="Times New Roman" w:cs="Times New Roman"/>
          <w:sz w:val="26"/>
          <w:szCs w:val="26"/>
        </w:rPr>
        <w:lastRenderedPageBreak/>
        <w:t>geração de informações úteis para auxiliar o processo decisório e, consequentemente, melhorar os dois últimos (SILVA, 2004).</w:t>
      </w:r>
    </w:p>
    <w:p w:rsidR="006040ED" w:rsidRPr="006040ED" w:rsidRDefault="006040ED" w:rsidP="00420E42">
      <w:pPr>
        <w:spacing w:after="0" w:line="360" w:lineRule="auto"/>
        <w:ind w:firstLine="708"/>
        <w:jc w:val="both"/>
        <w:rPr>
          <w:rFonts w:ascii="Times New Roman" w:hAnsi="Times New Roman" w:cs="Times New Roman"/>
          <w:sz w:val="26"/>
          <w:szCs w:val="26"/>
        </w:rPr>
      </w:pPr>
      <w:r w:rsidRPr="006040ED">
        <w:rPr>
          <w:rFonts w:ascii="Times New Roman" w:hAnsi="Times New Roman" w:cs="Times New Roman"/>
          <w:sz w:val="26"/>
          <w:szCs w:val="26"/>
        </w:rPr>
        <w:t xml:space="preserve">Alguns meios são estabelecidos a fim de assegurar o atendimento do objetivo: transparência dos resultados – por meio de relatórios com informações sobre as finanças públicas para a sociedade; metas, limites e condições – metas de receitas e despesas e limites para despesas com pessoal, entre outros; sanções pelo descumprimento da lei – penas e/ou penalidades. </w:t>
      </w:r>
    </w:p>
    <w:p w:rsidR="006040ED" w:rsidRPr="00420E42" w:rsidRDefault="006040ED" w:rsidP="00420E42">
      <w:pPr>
        <w:spacing w:before="100" w:beforeAutospacing="1" w:after="100" w:afterAutospacing="1" w:line="360" w:lineRule="auto"/>
        <w:jc w:val="both"/>
        <w:rPr>
          <w:rFonts w:ascii="Times New Roman" w:hAnsi="Times New Roman" w:cs="Times New Roman"/>
          <w:b/>
          <w:sz w:val="26"/>
          <w:szCs w:val="26"/>
        </w:rPr>
      </w:pPr>
      <w:proofErr w:type="gramStart"/>
      <w:r w:rsidRPr="00420E42">
        <w:rPr>
          <w:rFonts w:ascii="Times New Roman" w:hAnsi="Times New Roman" w:cs="Times New Roman"/>
          <w:b/>
          <w:sz w:val="26"/>
          <w:szCs w:val="26"/>
        </w:rPr>
        <w:t>2.2 Histórico</w:t>
      </w:r>
      <w:proofErr w:type="gramEnd"/>
      <w:r w:rsidRPr="00420E42">
        <w:rPr>
          <w:rFonts w:ascii="Times New Roman" w:hAnsi="Times New Roman" w:cs="Times New Roman"/>
          <w:b/>
          <w:sz w:val="26"/>
          <w:szCs w:val="26"/>
        </w:rPr>
        <w:t xml:space="preserve"> evolutivo dos limites com despesa com pessoal</w:t>
      </w:r>
    </w:p>
    <w:p w:rsidR="006040ED" w:rsidRPr="006040ED" w:rsidRDefault="006040ED" w:rsidP="00420E42">
      <w:pPr>
        <w:spacing w:after="0" w:line="360" w:lineRule="auto"/>
        <w:ind w:firstLine="708"/>
        <w:jc w:val="both"/>
        <w:rPr>
          <w:rFonts w:ascii="Times New Roman" w:hAnsi="Times New Roman" w:cs="Times New Roman"/>
          <w:sz w:val="26"/>
          <w:szCs w:val="26"/>
        </w:rPr>
      </w:pPr>
      <w:r w:rsidRPr="006040ED">
        <w:rPr>
          <w:rFonts w:ascii="Times New Roman" w:hAnsi="Times New Roman" w:cs="Times New Roman"/>
          <w:sz w:val="26"/>
          <w:szCs w:val="26"/>
        </w:rPr>
        <w:t>A existência de limites para as despesas com pessoal não é um assunto atual para os gestores públicos do país. Já existiam leis tratando do assunto, a primeira sendo na Constituição Federal de 1967, que em seu art. 66, definia que “A despesa de pessoal da União, Estados ou Mun</w:t>
      </w:r>
      <w:r w:rsidR="00420E42">
        <w:rPr>
          <w:rFonts w:ascii="Times New Roman" w:hAnsi="Times New Roman" w:cs="Times New Roman"/>
          <w:sz w:val="26"/>
          <w:szCs w:val="26"/>
        </w:rPr>
        <w:t>icípios não poderá exceder cinqu</w:t>
      </w:r>
      <w:r w:rsidRPr="006040ED">
        <w:rPr>
          <w:rFonts w:ascii="Times New Roman" w:hAnsi="Times New Roman" w:cs="Times New Roman"/>
          <w:sz w:val="26"/>
          <w:szCs w:val="26"/>
        </w:rPr>
        <w:t xml:space="preserve">enta por cento das respectivas receitas correntes” (BRASIL, 1967, art. 66, § 4º). </w:t>
      </w:r>
    </w:p>
    <w:p w:rsidR="006040ED" w:rsidRPr="006040ED" w:rsidRDefault="006040ED" w:rsidP="00420E42">
      <w:pPr>
        <w:spacing w:after="0" w:line="360" w:lineRule="auto"/>
        <w:ind w:firstLine="708"/>
        <w:jc w:val="both"/>
        <w:rPr>
          <w:rFonts w:ascii="Times New Roman" w:hAnsi="Times New Roman" w:cs="Times New Roman"/>
          <w:sz w:val="26"/>
          <w:szCs w:val="26"/>
        </w:rPr>
      </w:pPr>
      <w:r w:rsidRPr="006040ED">
        <w:rPr>
          <w:rFonts w:ascii="Times New Roman" w:hAnsi="Times New Roman" w:cs="Times New Roman"/>
          <w:sz w:val="26"/>
          <w:szCs w:val="26"/>
        </w:rPr>
        <w:t xml:space="preserve">Entretanto, a princípio não havia limites fixos para as despesas com pessoal das entidades federativas, com isso fez-se necessário à promulgação da Emenda Constitucional n.1, em 17 de outubro de 1969. A Lei Complementar (LC) que estabelecer esses limites fazia-se necessária, contudo, no seu período de vigência, o comando normativo que deveria se instituir não o fez. </w:t>
      </w:r>
    </w:p>
    <w:p w:rsidR="006040ED" w:rsidRPr="006040ED" w:rsidRDefault="006040ED" w:rsidP="00420E42">
      <w:pPr>
        <w:spacing w:after="0" w:line="360" w:lineRule="auto"/>
        <w:ind w:firstLine="708"/>
        <w:jc w:val="both"/>
        <w:rPr>
          <w:rFonts w:ascii="Times New Roman" w:hAnsi="Times New Roman" w:cs="Times New Roman"/>
          <w:sz w:val="26"/>
          <w:szCs w:val="26"/>
        </w:rPr>
      </w:pPr>
      <w:r w:rsidRPr="006040ED">
        <w:rPr>
          <w:rFonts w:ascii="Times New Roman" w:hAnsi="Times New Roman" w:cs="Times New Roman"/>
          <w:sz w:val="26"/>
          <w:szCs w:val="26"/>
        </w:rPr>
        <w:t>Não acontecendo à criação de Lei Complementar que determinasse o princípio limitador, foi criado, em 1988, o Ato das Disposições Constitucionais Transitórias (ADCT), que estabeleceu, em seu art. 38, que “Até a promulgação da lei complementar referida no art. 169, a União, os Estados, o Distrito Federal e os Municípios não poderão despender com pessoal mais do que 65% do valor das respectivas receitas correntes” (BRASIL, 1988ª, art. 38).</w:t>
      </w:r>
    </w:p>
    <w:p w:rsidR="006040ED" w:rsidRPr="006040ED" w:rsidRDefault="006040ED" w:rsidP="00420E42">
      <w:pPr>
        <w:spacing w:after="0" w:line="360" w:lineRule="auto"/>
        <w:ind w:firstLine="708"/>
        <w:jc w:val="both"/>
        <w:rPr>
          <w:rFonts w:ascii="Times New Roman" w:hAnsi="Times New Roman" w:cs="Times New Roman"/>
          <w:sz w:val="26"/>
          <w:szCs w:val="26"/>
        </w:rPr>
      </w:pPr>
      <w:r w:rsidRPr="006040ED">
        <w:rPr>
          <w:rFonts w:ascii="Times New Roman" w:hAnsi="Times New Roman" w:cs="Times New Roman"/>
          <w:sz w:val="26"/>
          <w:szCs w:val="26"/>
        </w:rPr>
        <w:t>A ausência significativa de resultados da ADCT de 1988, fez com que os legisladores promulgassem a Lei Complementar n. 82, em 27 de março de 1995, mais conhecida como Lei Camata I, em homenagem à Deputada Federal Rita de Cássia Paste Camata, autora das propostas. A Lei Camata I estabeleceu que “a União, os Estados, o Distrito Federal e os municípios não poderiam exceder mais de 60% da receita corrente líquida, com despesas com pessoal ativo e inativo” (BRASIL, 1995).</w:t>
      </w:r>
    </w:p>
    <w:p w:rsidR="00637F41" w:rsidRDefault="006040ED" w:rsidP="00637F41">
      <w:pPr>
        <w:spacing w:after="0" w:line="360" w:lineRule="auto"/>
        <w:ind w:firstLine="708"/>
        <w:jc w:val="both"/>
        <w:rPr>
          <w:rFonts w:ascii="Times New Roman" w:hAnsi="Times New Roman" w:cs="Times New Roman"/>
          <w:sz w:val="26"/>
          <w:szCs w:val="26"/>
        </w:rPr>
      </w:pPr>
      <w:r w:rsidRPr="006040ED">
        <w:rPr>
          <w:rFonts w:ascii="Times New Roman" w:hAnsi="Times New Roman" w:cs="Times New Roman"/>
          <w:sz w:val="26"/>
          <w:szCs w:val="26"/>
        </w:rPr>
        <w:lastRenderedPageBreak/>
        <w:t>Contudo, mesmo sendo pioneira no sentido de estabelecer um limite máximo para despesa com pessoal, e determinando prazos para reenquadramento aos limites para os entes que os excederam, a Lei Camata I foi revogada pela Lei Camata II – Lei Complementar n. 96, de 31 de maio de 1999 –, estabelecendo que a despesa com pessoal não pudesse exceder 50%, na esfera federal e, 60% nas esferas estadual e municipal, da receita corrente líquida. (BRASIL, 1999).</w:t>
      </w:r>
    </w:p>
    <w:p w:rsidR="006040ED" w:rsidRDefault="006040ED" w:rsidP="00637F41">
      <w:pPr>
        <w:spacing w:after="0" w:line="360" w:lineRule="auto"/>
        <w:ind w:firstLine="708"/>
        <w:jc w:val="both"/>
        <w:rPr>
          <w:rFonts w:ascii="Times New Roman" w:hAnsi="Times New Roman" w:cs="Times New Roman"/>
          <w:sz w:val="26"/>
          <w:szCs w:val="26"/>
        </w:rPr>
      </w:pPr>
      <w:r w:rsidRPr="006040ED">
        <w:rPr>
          <w:rFonts w:ascii="Times New Roman" w:hAnsi="Times New Roman" w:cs="Times New Roman"/>
          <w:sz w:val="26"/>
          <w:szCs w:val="26"/>
        </w:rPr>
        <w:t xml:space="preserve">Não havendo mudanças significativas, foi instaurada a LRF – Lei complementar n. 101, de </w:t>
      </w:r>
      <w:proofErr w:type="gramStart"/>
      <w:r w:rsidRPr="006040ED">
        <w:rPr>
          <w:rFonts w:ascii="Times New Roman" w:hAnsi="Times New Roman" w:cs="Times New Roman"/>
          <w:sz w:val="26"/>
          <w:szCs w:val="26"/>
        </w:rPr>
        <w:t>4</w:t>
      </w:r>
      <w:proofErr w:type="gramEnd"/>
      <w:r w:rsidRPr="006040ED">
        <w:rPr>
          <w:rFonts w:ascii="Times New Roman" w:hAnsi="Times New Roman" w:cs="Times New Roman"/>
          <w:sz w:val="26"/>
          <w:szCs w:val="26"/>
        </w:rPr>
        <w:t xml:space="preserve"> de maio de 2000 –, com o intuito de suprir as lacunas existentes na administração das finanças públicas e que a partir da sua implantação tem se mostrado eficaz e disciplinador da conduta ética do administrador público e clareza dos gastos sobre as finanças públicas.  Em seu art. 19, a LRF delineia acerca do limite máximo autorizado para gasto com despesas de pessoal de cada ente federativo:</w:t>
      </w:r>
    </w:p>
    <w:p w:rsidR="006040ED" w:rsidRPr="006040ED" w:rsidRDefault="006040ED" w:rsidP="00916C7D">
      <w:pPr>
        <w:spacing w:after="0" w:line="240" w:lineRule="auto"/>
        <w:ind w:firstLine="2268"/>
        <w:rPr>
          <w:rFonts w:ascii="Times New Roman" w:hAnsi="Times New Roman" w:cs="Times New Roman"/>
          <w:sz w:val="20"/>
          <w:szCs w:val="26"/>
        </w:rPr>
      </w:pPr>
      <w:r w:rsidRPr="006040ED">
        <w:rPr>
          <w:rFonts w:ascii="Times New Roman" w:hAnsi="Times New Roman" w:cs="Times New Roman"/>
          <w:sz w:val="20"/>
          <w:szCs w:val="26"/>
        </w:rPr>
        <w:t xml:space="preserve">Art. 19. Para os fins do disposto no caput do art. 169 da Constituição, a despesa </w:t>
      </w:r>
      <w:proofErr w:type="gramStart"/>
      <w:r w:rsidRPr="006040ED">
        <w:rPr>
          <w:rFonts w:ascii="Times New Roman" w:hAnsi="Times New Roman" w:cs="Times New Roman"/>
          <w:sz w:val="20"/>
          <w:szCs w:val="26"/>
        </w:rPr>
        <w:t>total</w:t>
      </w:r>
      <w:proofErr w:type="gramEnd"/>
    </w:p>
    <w:p w:rsidR="006040ED" w:rsidRPr="006040ED" w:rsidRDefault="006040ED" w:rsidP="00916C7D">
      <w:pPr>
        <w:spacing w:after="0" w:line="240" w:lineRule="auto"/>
        <w:ind w:firstLine="2268"/>
        <w:rPr>
          <w:rFonts w:ascii="Times New Roman" w:hAnsi="Times New Roman" w:cs="Times New Roman"/>
          <w:sz w:val="20"/>
          <w:szCs w:val="26"/>
        </w:rPr>
      </w:pPr>
      <w:proofErr w:type="gramStart"/>
      <w:r w:rsidRPr="006040ED">
        <w:rPr>
          <w:rFonts w:ascii="Times New Roman" w:hAnsi="Times New Roman" w:cs="Times New Roman"/>
          <w:sz w:val="20"/>
          <w:szCs w:val="26"/>
        </w:rPr>
        <w:t>com</w:t>
      </w:r>
      <w:proofErr w:type="gramEnd"/>
      <w:r w:rsidRPr="006040ED">
        <w:rPr>
          <w:rFonts w:ascii="Times New Roman" w:hAnsi="Times New Roman" w:cs="Times New Roman"/>
          <w:sz w:val="20"/>
          <w:szCs w:val="26"/>
        </w:rPr>
        <w:t xml:space="preserve"> pessoal, em cada período de apuração e em cada ente da Federação, não poderá</w:t>
      </w:r>
    </w:p>
    <w:p w:rsidR="006040ED" w:rsidRPr="006040ED" w:rsidRDefault="006040ED" w:rsidP="00916C7D">
      <w:pPr>
        <w:spacing w:after="0" w:line="240" w:lineRule="auto"/>
        <w:ind w:firstLine="2268"/>
        <w:rPr>
          <w:rFonts w:ascii="Times New Roman" w:hAnsi="Times New Roman" w:cs="Times New Roman"/>
          <w:sz w:val="20"/>
          <w:szCs w:val="26"/>
        </w:rPr>
      </w:pPr>
      <w:proofErr w:type="gramStart"/>
      <w:r w:rsidRPr="006040ED">
        <w:rPr>
          <w:rFonts w:ascii="Times New Roman" w:hAnsi="Times New Roman" w:cs="Times New Roman"/>
          <w:sz w:val="20"/>
          <w:szCs w:val="26"/>
        </w:rPr>
        <w:t>exceder</w:t>
      </w:r>
      <w:proofErr w:type="gramEnd"/>
      <w:r w:rsidRPr="006040ED">
        <w:rPr>
          <w:rFonts w:ascii="Times New Roman" w:hAnsi="Times New Roman" w:cs="Times New Roman"/>
          <w:sz w:val="20"/>
          <w:szCs w:val="26"/>
        </w:rPr>
        <w:t xml:space="preserve"> os percentuais da receita corrente líquida, a seguir discriminados:</w:t>
      </w:r>
    </w:p>
    <w:p w:rsidR="006040ED" w:rsidRPr="006040ED" w:rsidRDefault="006040ED" w:rsidP="00916C7D">
      <w:pPr>
        <w:spacing w:after="0" w:line="240" w:lineRule="auto"/>
        <w:ind w:firstLine="2268"/>
        <w:rPr>
          <w:rFonts w:ascii="Times New Roman" w:hAnsi="Times New Roman" w:cs="Times New Roman"/>
          <w:sz w:val="20"/>
          <w:szCs w:val="26"/>
        </w:rPr>
      </w:pPr>
      <w:r w:rsidRPr="006040ED">
        <w:rPr>
          <w:rFonts w:ascii="Times New Roman" w:hAnsi="Times New Roman" w:cs="Times New Roman"/>
          <w:sz w:val="20"/>
          <w:szCs w:val="26"/>
        </w:rPr>
        <w:t>I– União: 50% (</w:t>
      </w:r>
      <w:proofErr w:type="spellStart"/>
      <w:r w:rsidRPr="006040ED">
        <w:rPr>
          <w:rFonts w:ascii="Times New Roman" w:hAnsi="Times New Roman" w:cs="Times New Roman"/>
          <w:sz w:val="20"/>
          <w:szCs w:val="26"/>
        </w:rPr>
        <w:t>cinqüenta</w:t>
      </w:r>
      <w:proofErr w:type="spellEnd"/>
      <w:r w:rsidRPr="006040ED">
        <w:rPr>
          <w:rFonts w:ascii="Times New Roman" w:hAnsi="Times New Roman" w:cs="Times New Roman"/>
          <w:sz w:val="20"/>
          <w:szCs w:val="26"/>
        </w:rPr>
        <w:t xml:space="preserve"> por cento);</w:t>
      </w:r>
    </w:p>
    <w:p w:rsidR="006040ED" w:rsidRPr="006040ED" w:rsidRDefault="006040ED" w:rsidP="00916C7D">
      <w:pPr>
        <w:spacing w:after="0" w:line="240" w:lineRule="auto"/>
        <w:ind w:firstLine="2268"/>
        <w:rPr>
          <w:rFonts w:ascii="Times New Roman" w:hAnsi="Times New Roman" w:cs="Times New Roman"/>
          <w:sz w:val="20"/>
          <w:szCs w:val="26"/>
        </w:rPr>
      </w:pPr>
      <w:r w:rsidRPr="006040ED">
        <w:rPr>
          <w:rFonts w:ascii="Times New Roman" w:hAnsi="Times New Roman" w:cs="Times New Roman"/>
          <w:sz w:val="20"/>
          <w:szCs w:val="26"/>
        </w:rPr>
        <w:t>II – Estados: 60% (sessenta por cento);</w:t>
      </w:r>
    </w:p>
    <w:p w:rsidR="006040ED" w:rsidRDefault="006040ED" w:rsidP="00916C7D">
      <w:pPr>
        <w:spacing w:after="100" w:afterAutospacing="1" w:line="240" w:lineRule="auto"/>
        <w:ind w:firstLine="2268"/>
        <w:rPr>
          <w:rFonts w:ascii="Times New Roman" w:hAnsi="Times New Roman" w:cs="Times New Roman"/>
          <w:sz w:val="20"/>
          <w:szCs w:val="26"/>
        </w:rPr>
      </w:pPr>
      <w:r w:rsidRPr="006040ED">
        <w:rPr>
          <w:rFonts w:ascii="Times New Roman" w:hAnsi="Times New Roman" w:cs="Times New Roman"/>
          <w:sz w:val="20"/>
          <w:szCs w:val="26"/>
        </w:rPr>
        <w:t>III– Municípios: 60% (sessenta por cento).</w:t>
      </w:r>
    </w:p>
    <w:p w:rsidR="006040ED" w:rsidRDefault="006040ED" w:rsidP="00420E42">
      <w:pPr>
        <w:spacing w:after="0"/>
        <w:ind w:firstLine="708"/>
        <w:jc w:val="both"/>
        <w:rPr>
          <w:rFonts w:ascii="Times New Roman" w:hAnsi="Times New Roman" w:cs="Times New Roman"/>
          <w:sz w:val="26"/>
          <w:szCs w:val="26"/>
        </w:rPr>
      </w:pPr>
      <w:r w:rsidRPr="006040ED">
        <w:rPr>
          <w:rFonts w:ascii="Times New Roman" w:hAnsi="Times New Roman" w:cs="Times New Roman"/>
          <w:sz w:val="26"/>
          <w:szCs w:val="26"/>
        </w:rPr>
        <w:t>Já os limites para os poderes e órgãos são e</w:t>
      </w:r>
      <w:r>
        <w:rPr>
          <w:rFonts w:ascii="Times New Roman" w:hAnsi="Times New Roman" w:cs="Times New Roman"/>
          <w:sz w:val="26"/>
          <w:szCs w:val="26"/>
        </w:rPr>
        <w:t xml:space="preserve">stabelecidos no art. 20 da LRF, </w:t>
      </w:r>
      <w:r w:rsidRPr="006040ED">
        <w:rPr>
          <w:rFonts w:ascii="Times New Roman" w:hAnsi="Times New Roman" w:cs="Times New Roman"/>
          <w:sz w:val="26"/>
          <w:szCs w:val="26"/>
        </w:rPr>
        <w:t>especificamente no âmbito municipal, conforme (BRASIL, 2000a, art. 20):</w:t>
      </w:r>
    </w:p>
    <w:p w:rsidR="006040ED" w:rsidRPr="009A2170" w:rsidRDefault="006040ED" w:rsidP="00916C7D">
      <w:pPr>
        <w:spacing w:before="100" w:beforeAutospacing="1" w:after="0" w:line="240" w:lineRule="auto"/>
        <w:ind w:firstLine="2268"/>
        <w:jc w:val="both"/>
        <w:rPr>
          <w:rFonts w:ascii="Times New Roman" w:hAnsi="Times New Roman" w:cs="Times New Roman"/>
          <w:sz w:val="20"/>
          <w:szCs w:val="24"/>
        </w:rPr>
      </w:pPr>
      <w:r w:rsidRPr="009A2170">
        <w:rPr>
          <w:rFonts w:ascii="Times New Roman" w:hAnsi="Times New Roman" w:cs="Times New Roman"/>
          <w:sz w:val="20"/>
          <w:szCs w:val="24"/>
        </w:rPr>
        <w:t>III - na esfera municipal:</w:t>
      </w:r>
    </w:p>
    <w:p w:rsidR="006040ED" w:rsidRPr="009A2170" w:rsidRDefault="006040ED" w:rsidP="00916C7D">
      <w:pPr>
        <w:pStyle w:val="PargrafodaLista"/>
        <w:numPr>
          <w:ilvl w:val="0"/>
          <w:numId w:val="1"/>
        </w:numPr>
        <w:spacing w:after="0" w:line="240" w:lineRule="auto"/>
        <w:ind w:left="3261" w:hanging="285"/>
        <w:jc w:val="both"/>
        <w:rPr>
          <w:rFonts w:ascii="Times New Roman" w:hAnsi="Times New Roman" w:cs="Times New Roman"/>
          <w:sz w:val="20"/>
          <w:szCs w:val="24"/>
        </w:rPr>
      </w:pPr>
      <w:r w:rsidRPr="009A2170">
        <w:rPr>
          <w:rFonts w:ascii="Times New Roman" w:hAnsi="Times New Roman" w:cs="Times New Roman"/>
          <w:sz w:val="20"/>
          <w:szCs w:val="24"/>
        </w:rPr>
        <w:t>6% (seis por cento) para o Legislativo, incluído o Tribunal de Contas do Município, quando houver;</w:t>
      </w:r>
    </w:p>
    <w:p w:rsidR="006040ED" w:rsidRPr="006040ED" w:rsidRDefault="006040ED" w:rsidP="00916C7D">
      <w:pPr>
        <w:pStyle w:val="PargrafodaLista"/>
        <w:numPr>
          <w:ilvl w:val="0"/>
          <w:numId w:val="1"/>
        </w:numPr>
        <w:spacing w:after="100" w:afterAutospacing="1" w:line="240" w:lineRule="auto"/>
        <w:ind w:left="3261" w:hanging="284"/>
        <w:jc w:val="both"/>
        <w:rPr>
          <w:rFonts w:ascii="Times New Roman" w:hAnsi="Times New Roman" w:cs="Times New Roman"/>
          <w:szCs w:val="24"/>
        </w:rPr>
      </w:pPr>
      <w:r w:rsidRPr="009A2170">
        <w:rPr>
          <w:rFonts w:ascii="Times New Roman" w:hAnsi="Times New Roman" w:cs="Times New Roman"/>
          <w:sz w:val="20"/>
          <w:szCs w:val="24"/>
        </w:rPr>
        <w:t>54% (</w:t>
      </w:r>
      <w:proofErr w:type="spellStart"/>
      <w:r w:rsidRPr="009A2170">
        <w:rPr>
          <w:rFonts w:ascii="Times New Roman" w:hAnsi="Times New Roman" w:cs="Times New Roman"/>
          <w:sz w:val="20"/>
          <w:szCs w:val="24"/>
        </w:rPr>
        <w:t>cinqüenta</w:t>
      </w:r>
      <w:proofErr w:type="spellEnd"/>
      <w:r w:rsidRPr="009A2170">
        <w:rPr>
          <w:rFonts w:ascii="Times New Roman" w:hAnsi="Times New Roman" w:cs="Times New Roman"/>
          <w:sz w:val="20"/>
          <w:szCs w:val="24"/>
        </w:rPr>
        <w:t xml:space="preserve"> e quatro por cento) para o Executivo.</w:t>
      </w:r>
    </w:p>
    <w:p w:rsidR="006040ED" w:rsidRPr="00420E42" w:rsidRDefault="006040ED" w:rsidP="00420E42">
      <w:pPr>
        <w:spacing w:after="0" w:line="360" w:lineRule="auto"/>
        <w:ind w:firstLine="708"/>
        <w:jc w:val="both"/>
        <w:rPr>
          <w:rFonts w:ascii="Times New Roman" w:hAnsi="Times New Roman" w:cs="Times New Roman"/>
          <w:sz w:val="26"/>
          <w:szCs w:val="26"/>
        </w:rPr>
      </w:pPr>
      <w:r w:rsidRPr="00420E42">
        <w:rPr>
          <w:rFonts w:ascii="Times New Roman" w:hAnsi="Times New Roman" w:cs="Times New Roman"/>
          <w:sz w:val="26"/>
          <w:szCs w:val="26"/>
        </w:rPr>
        <w:t>A LRF, além de alterar variáveis e metodologias para a apuração dos limites, ela incluiu Poderes e Órgãos como responsáveis pela composição de despesa com pessoal, e também tem apresentado consideráveis modificações na rotina dos entendes federativos, tanto administrativamente, como principalmente, financeiramente.</w:t>
      </w:r>
    </w:p>
    <w:p w:rsidR="006040ED" w:rsidRPr="00420E42" w:rsidRDefault="006040ED" w:rsidP="00420E42">
      <w:pPr>
        <w:spacing w:before="100" w:beforeAutospacing="1" w:after="100" w:afterAutospacing="1" w:line="360" w:lineRule="auto"/>
        <w:jc w:val="both"/>
        <w:rPr>
          <w:rFonts w:ascii="Times New Roman" w:hAnsi="Times New Roman" w:cs="Times New Roman"/>
          <w:b/>
          <w:sz w:val="26"/>
          <w:szCs w:val="26"/>
        </w:rPr>
      </w:pPr>
      <w:proofErr w:type="gramStart"/>
      <w:r w:rsidRPr="00420E42">
        <w:rPr>
          <w:rFonts w:ascii="Times New Roman" w:hAnsi="Times New Roman" w:cs="Times New Roman"/>
          <w:b/>
          <w:sz w:val="26"/>
          <w:szCs w:val="26"/>
        </w:rPr>
        <w:t>2.3 Relatório</w:t>
      </w:r>
      <w:proofErr w:type="gramEnd"/>
      <w:r w:rsidRPr="00420E42">
        <w:rPr>
          <w:rFonts w:ascii="Times New Roman" w:hAnsi="Times New Roman" w:cs="Times New Roman"/>
          <w:b/>
          <w:sz w:val="26"/>
          <w:szCs w:val="26"/>
        </w:rPr>
        <w:t xml:space="preserve"> de Gestão Fiscal (RGF)</w:t>
      </w:r>
    </w:p>
    <w:p w:rsidR="006040ED" w:rsidRPr="00420E42" w:rsidRDefault="006040ED" w:rsidP="00420E42">
      <w:pPr>
        <w:spacing w:after="0" w:line="360" w:lineRule="auto"/>
        <w:jc w:val="both"/>
        <w:rPr>
          <w:rFonts w:ascii="Times New Roman" w:hAnsi="Times New Roman" w:cs="Times New Roman"/>
          <w:sz w:val="26"/>
          <w:szCs w:val="26"/>
        </w:rPr>
      </w:pPr>
      <w:r w:rsidRPr="00420E42">
        <w:rPr>
          <w:rFonts w:ascii="Times New Roman" w:hAnsi="Times New Roman" w:cs="Times New Roman"/>
          <w:sz w:val="26"/>
          <w:szCs w:val="26"/>
        </w:rPr>
        <w:tab/>
        <w:t xml:space="preserve">A fim de estabelecer a padronização e a consolidação dos demonstrativos fiscais de todos os entes públicos, foram inseridos na LRF como obrigatórios dois </w:t>
      </w:r>
      <w:r w:rsidRPr="00420E42">
        <w:rPr>
          <w:rFonts w:ascii="Times New Roman" w:hAnsi="Times New Roman" w:cs="Times New Roman"/>
          <w:sz w:val="26"/>
          <w:szCs w:val="26"/>
        </w:rPr>
        <w:lastRenderedPageBreak/>
        <w:t xml:space="preserve">novos demonstrativos contábeis, o Relatório Resumido de Execução Orçamentária (RREO) e o Relatório de Gestão Fiscal (RGF). </w:t>
      </w:r>
    </w:p>
    <w:p w:rsidR="006040ED" w:rsidRPr="00420E42" w:rsidRDefault="006040ED" w:rsidP="00420E42">
      <w:pPr>
        <w:spacing w:after="0" w:line="360" w:lineRule="auto"/>
        <w:jc w:val="both"/>
        <w:rPr>
          <w:rFonts w:ascii="Times New Roman" w:hAnsi="Times New Roman" w:cs="Times New Roman"/>
          <w:sz w:val="26"/>
          <w:szCs w:val="26"/>
        </w:rPr>
      </w:pPr>
      <w:r w:rsidRPr="00420E42">
        <w:rPr>
          <w:rFonts w:ascii="Times New Roman" w:hAnsi="Times New Roman" w:cs="Times New Roman"/>
          <w:sz w:val="26"/>
          <w:szCs w:val="26"/>
        </w:rPr>
        <w:tab/>
        <w:t>Para esta pesquisa o mais importante documento fiscal para elaboração dos resultados se refere ao “Demonstrativo da Despesa com Pessoal”, previsto no Anexo I da RGF. Além de ser o principal demonstrativo no que tan</w:t>
      </w:r>
      <w:r w:rsidR="00420E42">
        <w:rPr>
          <w:rFonts w:ascii="Times New Roman" w:hAnsi="Times New Roman" w:cs="Times New Roman"/>
          <w:sz w:val="26"/>
          <w:szCs w:val="26"/>
        </w:rPr>
        <w:t>ge às despesas com pessoal, a dí</w:t>
      </w:r>
      <w:r w:rsidRPr="00420E42">
        <w:rPr>
          <w:rFonts w:ascii="Times New Roman" w:hAnsi="Times New Roman" w:cs="Times New Roman"/>
          <w:sz w:val="26"/>
          <w:szCs w:val="26"/>
        </w:rPr>
        <w:t>vida consolidada, à concessão de garantias e as operações de crédito, é também um importante mecanismo de transparência para com as finanças públicas à sociedade como um todo.</w:t>
      </w:r>
    </w:p>
    <w:p w:rsidR="006040ED" w:rsidRPr="00420E42" w:rsidRDefault="006040ED" w:rsidP="00420E42">
      <w:pPr>
        <w:spacing w:after="0" w:line="360" w:lineRule="auto"/>
        <w:jc w:val="both"/>
        <w:rPr>
          <w:rFonts w:ascii="Times New Roman" w:hAnsi="Times New Roman" w:cs="Times New Roman"/>
          <w:sz w:val="26"/>
          <w:szCs w:val="26"/>
        </w:rPr>
      </w:pPr>
      <w:r w:rsidRPr="00420E42">
        <w:rPr>
          <w:rFonts w:ascii="Times New Roman" w:hAnsi="Times New Roman" w:cs="Times New Roman"/>
          <w:sz w:val="26"/>
          <w:szCs w:val="26"/>
        </w:rPr>
        <w:tab/>
        <w:t xml:space="preserve">Conforme o art. 54 da LRF os titulares dos Poderes e órgãos de todas as esferas públicas devem emitir o RGF ao final de cada quadrimestre (BRASIL, 2000, art. 54). Ainda, o RGF deve ser publicado até trinta dias após o encerramento do período a que corresponder com acesso à sociedade (BRASIL, 2000, art. 55). </w:t>
      </w:r>
      <w:r w:rsidR="007324F1">
        <w:rPr>
          <w:rFonts w:ascii="Times New Roman" w:hAnsi="Times New Roman" w:cs="Times New Roman"/>
          <w:sz w:val="26"/>
          <w:szCs w:val="26"/>
        </w:rPr>
        <w:t>Ainda</w:t>
      </w:r>
      <w:r w:rsidRPr="00420E42">
        <w:rPr>
          <w:rFonts w:ascii="Times New Roman" w:hAnsi="Times New Roman" w:cs="Times New Roman"/>
          <w:sz w:val="26"/>
          <w:szCs w:val="26"/>
        </w:rPr>
        <w:t>, ficam autorizados os Municípios com população inferior a 50 mil habitantes a opção de divulgar o RGF semestralmente (BRASIL, 2000, art. 63).</w:t>
      </w:r>
    </w:p>
    <w:p w:rsidR="006040ED" w:rsidRPr="00420E42" w:rsidRDefault="006040ED" w:rsidP="00420E42">
      <w:pPr>
        <w:spacing w:after="0" w:line="360" w:lineRule="auto"/>
        <w:jc w:val="both"/>
        <w:rPr>
          <w:rFonts w:ascii="Times New Roman" w:hAnsi="Times New Roman" w:cs="Times New Roman"/>
          <w:sz w:val="26"/>
          <w:szCs w:val="26"/>
        </w:rPr>
      </w:pPr>
      <w:r w:rsidRPr="00420E42">
        <w:rPr>
          <w:rFonts w:ascii="Times New Roman" w:hAnsi="Times New Roman" w:cs="Times New Roman"/>
          <w:sz w:val="26"/>
          <w:szCs w:val="26"/>
        </w:rPr>
        <w:tab/>
        <w:t xml:space="preserve">O RGF deve ser elaborado de forma padronizada, segundo modelos da Secretaria do Tesouro Nacional (STN), do Ministério da Fazenda (MF), enquanto não for instaurado o Conselho de Gestão Fiscal, de que trata o art. 67 da LRF. </w:t>
      </w:r>
    </w:p>
    <w:p w:rsidR="006040ED" w:rsidRPr="00DE3755" w:rsidRDefault="006040ED" w:rsidP="00DE3755">
      <w:pPr>
        <w:spacing w:before="100" w:beforeAutospacing="1" w:after="100" w:afterAutospacing="1" w:line="360" w:lineRule="auto"/>
        <w:jc w:val="both"/>
        <w:rPr>
          <w:rFonts w:ascii="Times New Roman" w:hAnsi="Times New Roman" w:cs="Times New Roman"/>
          <w:b/>
          <w:sz w:val="26"/>
          <w:szCs w:val="26"/>
        </w:rPr>
      </w:pPr>
      <w:r w:rsidRPr="00DE3755">
        <w:rPr>
          <w:rFonts w:ascii="Times New Roman" w:hAnsi="Times New Roman" w:cs="Times New Roman"/>
          <w:b/>
          <w:sz w:val="26"/>
          <w:szCs w:val="26"/>
        </w:rPr>
        <w:t xml:space="preserve">2.4 Variáveis e limites para despesas com pessoal </w:t>
      </w:r>
    </w:p>
    <w:p w:rsidR="006040ED" w:rsidRPr="00420E42" w:rsidRDefault="006040ED" w:rsidP="00420E42">
      <w:pPr>
        <w:spacing w:after="0" w:line="360" w:lineRule="auto"/>
        <w:jc w:val="both"/>
        <w:rPr>
          <w:rFonts w:ascii="Times New Roman" w:hAnsi="Times New Roman" w:cs="Times New Roman"/>
          <w:sz w:val="26"/>
          <w:szCs w:val="26"/>
        </w:rPr>
      </w:pPr>
      <w:r w:rsidRPr="00420E42">
        <w:rPr>
          <w:rFonts w:ascii="Times New Roman" w:hAnsi="Times New Roman" w:cs="Times New Roman"/>
          <w:sz w:val="26"/>
          <w:szCs w:val="26"/>
        </w:rPr>
        <w:tab/>
        <w:t>Neste item são apresentadas detalhadamente as variáveis para apuração dos limites de despesas com pessoal, bem como os percentuais de cada limite estabelecido focado na esfera municipal, objeto do estudo.</w:t>
      </w:r>
    </w:p>
    <w:p w:rsidR="006040ED" w:rsidRPr="00DE3755" w:rsidRDefault="006040ED" w:rsidP="00DE3755">
      <w:pPr>
        <w:spacing w:before="100" w:beforeAutospacing="1" w:after="100" w:afterAutospacing="1" w:line="360" w:lineRule="auto"/>
        <w:jc w:val="both"/>
        <w:rPr>
          <w:rFonts w:ascii="Times New Roman" w:hAnsi="Times New Roman" w:cs="Times New Roman"/>
          <w:b/>
          <w:sz w:val="26"/>
          <w:szCs w:val="26"/>
        </w:rPr>
      </w:pPr>
      <w:r w:rsidRPr="00DE3755">
        <w:rPr>
          <w:rFonts w:ascii="Times New Roman" w:hAnsi="Times New Roman" w:cs="Times New Roman"/>
          <w:b/>
          <w:sz w:val="26"/>
          <w:szCs w:val="26"/>
        </w:rPr>
        <w:t>2.4.1 Receita Corrente Líquida (RCL)</w:t>
      </w:r>
    </w:p>
    <w:p w:rsidR="006040ED" w:rsidRPr="00420E42" w:rsidRDefault="006040ED" w:rsidP="00420E42">
      <w:pPr>
        <w:spacing w:after="0" w:line="360" w:lineRule="auto"/>
        <w:jc w:val="both"/>
        <w:rPr>
          <w:rFonts w:ascii="Times New Roman" w:hAnsi="Times New Roman" w:cs="Times New Roman"/>
          <w:sz w:val="26"/>
          <w:szCs w:val="26"/>
        </w:rPr>
      </w:pPr>
      <w:r w:rsidRPr="00420E42">
        <w:rPr>
          <w:rFonts w:ascii="Times New Roman" w:hAnsi="Times New Roman" w:cs="Times New Roman"/>
          <w:sz w:val="26"/>
          <w:szCs w:val="26"/>
        </w:rPr>
        <w:tab/>
        <w:t>A primeira variável básica a ser entendida para a apuração do limite para as despesas com pessoal é a Receita Corrente Líquida (RCL), onde o conceito está inserido no art. 2 da LRF sendo o somatório das receitas tributárias, de contribuições, patrimoniais, industriais, agropecuárias, de serviços, transferências correntes e outras receitas também correntes, com as deduções constantes no art. 2 da LRF (BRASIL, 2000</w:t>
      </w:r>
      <w:r w:rsidRPr="00C478FD">
        <w:rPr>
          <w:rFonts w:ascii="Times New Roman" w:hAnsi="Times New Roman" w:cs="Times New Roman"/>
          <w:sz w:val="26"/>
          <w:szCs w:val="26"/>
        </w:rPr>
        <w:t>a</w:t>
      </w:r>
      <w:r w:rsidRPr="00420E42">
        <w:rPr>
          <w:rFonts w:ascii="Times New Roman" w:hAnsi="Times New Roman" w:cs="Times New Roman"/>
          <w:sz w:val="26"/>
          <w:szCs w:val="26"/>
        </w:rPr>
        <w:t>).</w:t>
      </w:r>
    </w:p>
    <w:p w:rsidR="006040ED" w:rsidRPr="00DE3755" w:rsidRDefault="006040ED" w:rsidP="00DE3755">
      <w:pPr>
        <w:spacing w:before="100" w:beforeAutospacing="1" w:after="100" w:afterAutospacing="1" w:line="360" w:lineRule="auto"/>
        <w:jc w:val="both"/>
        <w:rPr>
          <w:rFonts w:ascii="Times New Roman" w:hAnsi="Times New Roman" w:cs="Times New Roman"/>
          <w:b/>
          <w:sz w:val="26"/>
          <w:szCs w:val="26"/>
        </w:rPr>
      </w:pPr>
      <w:r w:rsidRPr="00DE3755">
        <w:rPr>
          <w:rFonts w:ascii="Times New Roman" w:hAnsi="Times New Roman" w:cs="Times New Roman"/>
          <w:b/>
          <w:sz w:val="26"/>
          <w:szCs w:val="26"/>
        </w:rPr>
        <w:lastRenderedPageBreak/>
        <w:t>2.4.2 Despesa Total com Pessoal (DTP)</w:t>
      </w:r>
    </w:p>
    <w:p w:rsidR="006040ED" w:rsidRPr="00420E42" w:rsidRDefault="006040ED" w:rsidP="00420E42">
      <w:pPr>
        <w:spacing w:after="0" w:line="360" w:lineRule="auto"/>
        <w:jc w:val="both"/>
        <w:rPr>
          <w:rFonts w:ascii="Times New Roman" w:hAnsi="Times New Roman" w:cs="Times New Roman"/>
          <w:sz w:val="26"/>
          <w:szCs w:val="26"/>
        </w:rPr>
      </w:pPr>
      <w:r w:rsidRPr="00420E42">
        <w:rPr>
          <w:rFonts w:ascii="Times New Roman" w:hAnsi="Times New Roman" w:cs="Times New Roman"/>
          <w:sz w:val="26"/>
          <w:szCs w:val="26"/>
        </w:rPr>
        <w:tab/>
        <w:t xml:space="preserve">Outra variável básica </w:t>
      </w:r>
      <w:r w:rsidR="00541B36">
        <w:rPr>
          <w:rFonts w:ascii="Times New Roman" w:hAnsi="Times New Roman" w:cs="Times New Roman"/>
          <w:sz w:val="26"/>
          <w:szCs w:val="26"/>
        </w:rPr>
        <w:t>imprescindível</w:t>
      </w:r>
      <w:r w:rsidRPr="00420E42">
        <w:rPr>
          <w:rFonts w:ascii="Times New Roman" w:hAnsi="Times New Roman" w:cs="Times New Roman"/>
          <w:sz w:val="26"/>
          <w:szCs w:val="26"/>
        </w:rPr>
        <w:t>, conforme a LRF, é a Despesa Total com Pessoal (DTP), previsto no art. 18 como “o somatório dos gastos do ente da Federação com os ativos, os inativos e os pensionistas, relativos a mandatos eletivos, cargos, funções ou empregados, civis, militares e de membros do Poder, com quaisquer espécies remuneratórias [...]” (BRASIL, 2000a, art. 18).</w:t>
      </w:r>
    </w:p>
    <w:p w:rsidR="006040ED" w:rsidRPr="00420E42" w:rsidRDefault="006040ED" w:rsidP="00420E42">
      <w:pPr>
        <w:spacing w:after="0" w:line="360" w:lineRule="auto"/>
        <w:jc w:val="both"/>
        <w:rPr>
          <w:rFonts w:ascii="Times New Roman" w:hAnsi="Times New Roman" w:cs="Times New Roman"/>
          <w:sz w:val="26"/>
          <w:szCs w:val="26"/>
        </w:rPr>
      </w:pPr>
      <w:r w:rsidRPr="00420E42">
        <w:rPr>
          <w:rFonts w:ascii="Times New Roman" w:hAnsi="Times New Roman" w:cs="Times New Roman"/>
          <w:sz w:val="26"/>
          <w:szCs w:val="26"/>
        </w:rPr>
        <w:tab/>
        <w:t>A DTP deverá ser apurada somando-se a realizada no mês em referência com as dos onze imediatamente anteriores, adotando-se o regime de competência (BRASIL, 2000a, art. 18, § 2). Valores referentes a contratos de terceirização de mão de obra que referem à substituição de servidores e empregados públicos serão contabilizados como “Outras Despesas de Pessoal”, e serão computados na despesa total com pessoal (BRASIL, 2000, art. 18, § 1).</w:t>
      </w:r>
    </w:p>
    <w:p w:rsidR="006040ED" w:rsidRPr="00420E42" w:rsidRDefault="006040ED" w:rsidP="00420E42">
      <w:pPr>
        <w:spacing w:after="0" w:line="360" w:lineRule="auto"/>
        <w:jc w:val="both"/>
        <w:rPr>
          <w:rFonts w:ascii="Times New Roman" w:hAnsi="Times New Roman" w:cs="Times New Roman"/>
          <w:sz w:val="26"/>
          <w:szCs w:val="26"/>
        </w:rPr>
      </w:pPr>
      <w:r w:rsidRPr="00420E42">
        <w:rPr>
          <w:rFonts w:ascii="Times New Roman" w:hAnsi="Times New Roman" w:cs="Times New Roman"/>
          <w:sz w:val="26"/>
          <w:szCs w:val="26"/>
        </w:rPr>
        <w:tab/>
        <w:t>As Despesas Não Computadas (DNC) deverão ser excluídas do total de despesa com pessoal de cada ente. Conforme o art. 19 da LRF, § 1º, I a IV, não serão computadas nos gastos com pessoal as despesas: com indenização por demissão de servidores e empregados; relativas a incentivos à demissão voluntária; convocação extraordinária do Congresso Nacional; decorrente de decisão judicial e da competência de período anterior ao período de apuração – 12 meses; com inativos, custeadas por recursos de fundo específico (BRASIL, 2000).</w:t>
      </w:r>
    </w:p>
    <w:p w:rsidR="006040ED" w:rsidRPr="00DE3755" w:rsidRDefault="007957E2" w:rsidP="00DE3755">
      <w:pPr>
        <w:spacing w:before="100" w:beforeAutospacing="1" w:after="100" w:afterAutospacing="1" w:line="360" w:lineRule="auto"/>
        <w:jc w:val="both"/>
        <w:rPr>
          <w:rFonts w:ascii="Times New Roman" w:hAnsi="Times New Roman" w:cs="Times New Roman"/>
          <w:b/>
          <w:sz w:val="26"/>
          <w:szCs w:val="26"/>
        </w:rPr>
      </w:pPr>
      <w:r>
        <w:rPr>
          <w:rFonts w:ascii="Times New Roman" w:hAnsi="Times New Roman" w:cs="Times New Roman"/>
          <w:b/>
          <w:sz w:val="26"/>
          <w:szCs w:val="26"/>
        </w:rPr>
        <w:t>2.4.3 Limites: alerta, prudencial e m</w:t>
      </w:r>
      <w:r w:rsidR="006040ED" w:rsidRPr="00DE3755">
        <w:rPr>
          <w:rFonts w:ascii="Times New Roman" w:hAnsi="Times New Roman" w:cs="Times New Roman"/>
          <w:b/>
          <w:sz w:val="26"/>
          <w:szCs w:val="26"/>
        </w:rPr>
        <w:t>áximo</w:t>
      </w:r>
    </w:p>
    <w:p w:rsidR="006040ED" w:rsidRPr="00420E42" w:rsidRDefault="006040ED" w:rsidP="00420E42">
      <w:pPr>
        <w:spacing w:after="0" w:line="360" w:lineRule="auto"/>
        <w:jc w:val="both"/>
        <w:rPr>
          <w:rFonts w:ascii="Times New Roman" w:hAnsi="Times New Roman" w:cs="Times New Roman"/>
          <w:sz w:val="26"/>
          <w:szCs w:val="26"/>
        </w:rPr>
      </w:pPr>
      <w:r w:rsidRPr="00420E42">
        <w:rPr>
          <w:rFonts w:ascii="Times New Roman" w:hAnsi="Times New Roman" w:cs="Times New Roman"/>
          <w:sz w:val="26"/>
          <w:szCs w:val="26"/>
        </w:rPr>
        <w:tab/>
        <w:t>Definido no art. 20 da LRF, o limite máximo (legal) para cada ente federativo, especificamente na esfera municipal, não poderá exceder 60% da RCL, sendo 54% para o Executivo e os outros 6% para o Legislativo (BRASIL, 200</w:t>
      </w:r>
      <w:r w:rsidRPr="0001496C">
        <w:rPr>
          <w:rFonts w:ascii="Times New Roman" w:hAnsi="Times New Roman" w:cs="Times New Roman"/>
          <w:sz w:val="26"/>
          <w:szCs w:val="26"/>
        </w:rPr>
        <w:t>0a</w:t>
      </w:r>
      <w:r w:rsidRPr="00420E42">
        <w:rPr>
          <w:rFonts w:ascii="Times New Roman" w:hAnsi="Times New Roman" w:cs="Times New Roman"/>
          <w:sz w:val="26"/>
          <w:szCs w:val="26"/>
        </w:rPr>
        <w:t>)</w:t>
      </w:r>
      <w:r w:rsidR="0001496C">
        <w:rPr>
          <w:rFonts w:ascii="Times New Roman" w:hAnsi="Times New Roman" w:cs="Times New Roman"/>
          <w:sz w:val="26"/>
          <w:szCs w:val="26"/>
        </w:rPr>
        <w:t>.</w:t>
      </w:r>
    </w:p>
    <w:p w:rsidR="006040ED" w:rsidRPr="00420E42" w:rsidRDefault="006040ED" w:rsidP="00420E42">
      <w:pPr>
        <w:spacing w:after="0" w:line="360" w:lineRule="auto"/>
        <w:jc w:val="both"/>
        <w:rPr>
          <w:rFonts w:ascii="Times New Roman" w:hAnsi="Times New Roman" w:cs="Times New Roman"/>
          <w:sz w:val="26"/>
          <w:szCs w:val="26"/>
        </w:rPr>
      </w:pPr>
      <w:r w:rsidRPr="00420E42">
        <w:rPr>
          <w:rFonts w:ascii="Times New Roman" w:hAnsi="Times New Roman" w:cs="Times New Roman"/>
          <w:sz w:val="26"/>
          <w:szCs w:val="26"/>
        </w:rPr>
        <w:tab/>
        <w:t>Não se faz necessário atingir o limite legal para que a unidade pública sofra os efeitos da LRF, isso porque existem outros dois limites anteriores ao máximo – o limite prudencial e o de alerta. Ainda que a Lei não utilize esses termos, trata-se de uma interpretação do art. 59 da LRF, onde os Tribunais de Contas (TC) alertarão os Poderes ou órgãos referidas no art. 20 quando constatarem que o montantes da despesa total com pessoal ultrapassou 90% do limite (BRASIL, 2000a).</w:t>
      </w:r>
    </w:p>
    <w:p w:rsidR="006040ED" w:rsidRDefault="006040ED" w:rsidP="00420E42">
      <w:pPr>
        <w:spacing w:after="0" w:line="360" w:lineRule="auto"/>
        <w:jc w:val="both"/>
        <w:rPr>
          <w:rFonts w:ascii="Times New Roman" w:hAnsi="Times New Roman" w:cs="Times New Roman"/>
          <w:sz w:val="26"/>
          <w:szCs w:val="26"/>
        </w:rPr>
      </w:pPr>
      <w:r w:rsidRPr="00420E42">
        <w:rPr>
          <w:rFonts w:ascii="Times New Roman" w:hAnsi="Times New Roman" w:cs="Times New Roman"/>
          <w:sz w:val="26"/>
          <w:szCs w:val="26"/>
        </w:rPr>
        <w:lastRenderedPageBreak/>
        <w:tab/>
        <w:t>Ainda conforme o art. 20, se a despesa total com pessoal exceder a 95% do limite máximo, o ente alcançará o limite prudencial, e assim ficando vedado: a concessão de vantagem; criação de cargo, emprego ou função; alteração de estrutura de carreira que implique aumento de despesa; provimento de cargo público, admissão ou contratação de pessoal a qualquer título; contratação de hora extra [...] (BRASIL, 2000a, art. 22, I a V).</w:t>
      </w:r>
    </w:p>
    <w:p w:rsidR="00DE3755" w:rsidRPr="00DE3755" w:rsidRDefault="00DE3755" w:rsidP="00DE3755">
      <w:pPr>
        <w:spacing w:before="240" w:after="0" w:line="240" w:lineRule="auto"/>
        <w:jc w:val="center"/>
        <w:rPr>
          <w:rFonts w:ascii="Times New Roman" w:hAnsi="Times New Roman" w:cs="Times New Roman"/>
          <w:sz w:val="20"/>
          <w:szCs w:val="24"/>
        </w:rPr>
      </w:pPr>
      <w:r w:rsidRPr="00F948C2">
        <w:rPr>
          <w:rFonts w:ascii="Times New Roman" w:hAnsi="Times New Roman" w:cs="Times New Roman"/>
          <w:b/>
          <w:sz w:val="20"/>
        </w:rPr>
        <w:t xml:space="preserve">Tabela </w:t>
      </w:r>
      <w:r>
        <w:rPr>
          <w:rFonts w:ascii="Times New Roman" w:hAnsi="Times New Roman" w:cs="Times New Roman"/>
          <w:b/>
          <w:sz w:val="20"/>
        </w:rPr>
        <w:fldChar w:fldCharType="begin"/>
      </w:r>
      <w:r>
        <w:rPr>
          <w:rFonts w:ascii="Times New Roman" w:hAnsi="Times New Roman" w:cs="Times New Roman"/>
          <w:b/>
          <w:sz w:val="20"/>
        </w:rPr>
        <w:instrText xml:space="preserve"> SEQ Tabela \* ARABIC </w:instrText>
      </w:r>
      <w:r>
        <w:rPr>
          <w:rFonts w:ascii="Times New Roman" w:hAnsi="Times New Roman" w:cs="Times New Roman"/>
          <w:b/>
          <w:sz w:val="20"/>
        </w:rPr>
        <w:fldChar w:fldCharType="separate"/>
      </w:r>
      <w:r>
        <w:rPr>
          <w:rFonts w:ascii="Times New Roman" w:hAnsi="Times New Roman" w:cs="Times New Roman"/>
          <w:b/>
          <w:noProof/>
          <w:sz w:val="20"/>
        </w:rPr>
        <w:t>1</w:t>
      </w:r>
      <w:r>
        <w:rPr>
          <w:rFonts w:ascii="Times New Roman" w:hAnsi="Times New Roman" w:cs="Times New Roman"/>
          <w:b/>
          <w:sz w:val="20"/>
        </w:rPr>
        <w:fldChar w:fldCharType="end"/>
      </w:r>
      <w:r w:rsidRPr="00F948C2">
        <w:rPr>
          <w:rFonts w:ascii="Times New Roman" w:hAnsi="Times New Roman" w:cs="Times New Roman"/>
          <w:b/>
          <w:sz w:val="20"/>
        </w:rPr>
        <w:t xml:space="preserve"> </w:t>
      </w:r>
      <w:r w:rsidRPr="005D1639">
        <w:rPr>
          <w:rFonts w:ascii="Times New Roman" w:hAnsi="Times New Roman" w:cs="Times New Roman"/>
          <w:sz w:val="20"/>
        </w:rPr>
        <w:t>- Repartição dos limites para despesa com pessoal</w:t>
      </w:r>
      <w:r w:rsidRPr="005D1639">
        <w:rPr>
          <w:rFonts w:ascii="Times New Roman" w:hAnsi="Times New Roman" w:cs="Times New Roman"/>
          <w:noProof/>
          <w:sz w:val="20"/>
        </w:rPr>
        <w:t xml:space="preserve"> na LRF</w:t>
      </w:r>
    </w:p>
    <w:tbl>
      <w:tblPr>
        <w:tblW w:w="9069" w:type="dxa"/>
        <w:tblInd w:w="55" w:type="dxa"/>
        <w:tblCellMar>
          <w:left w:w="70" w:type="dxa"/>
          <w:right w:w="70" w:type="dxa"/>
        </w:tblCellMar>
        <w:tblLook w:val="04A0" w:firstRow="1" w:lastRow="0" w:firstColumn="1" w:lastColumn="0" w:noHBand="0" w:noVBand="1"/>
      </w:tblPr>
      <w:tblGrid>
        <w:gridCol w:w="2987"/>
        <w:gridCol w:w="1381"/>
        <w:gridCol w:w="2483"/>
        <w:gridCol w:w="2218"/>
      </w:tblGrid>
      <w:tr w:rsidR="00DE3755" w:rsidRPr="002C39DF" w:rsidTr="00A36F35">
        <w:trPr>
          <w:trHeight w:val="306"/>
        </w:trPr>
        <w:tc>
          <w:tcPr>
            <w:tcW w:w="298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w:eastAsia="Times New Roman" w:hAnsi="Times" w:cs="Times"/>
                <w:b/>
                <w:bCs/>
                <w:color w:val="000000"/>
                <w:sz w:val="20"/>
                <w:szCs w:val="20"/>
                <w:lang w:eastAsia="pt-BR"/>
              </w:rPr>
            </w:pPr>
            <w:r w:rsidRPr="002C39DF">
              <w:rPr>
                <w:rFonts w:ascii="Times" w:eastAsia="Times New Roman" w:hAnsi="Times" w:cs="Times"/>
                <w:b/>
                <w:bCs/>
                <w:color w:val="000000"/>
                <w:sz w:val="20"/>
                <w:szCs w:val="20"/>
                <w:lang w:eastAsia="pt-BR"/>
              </w:rPr>
              <w:t xml:space="preserve">Poderes e Órgãos </w:t>
            </w:r>
          </w:p>
        </w:tc>
        <w:tc>
          <w:tcPr>
            <w:tcW w:w="6082" w:type="dxa"/>
            <w:gridSpan w:val="3"/>
            <w:tcBorders>
              <w:top w:val="single" w:sz="4" w:space="0" w:color="auto"/>
              <w:left w:val="nil"/>
              <w:bottom w:val="single" w:sz="4" w:space="0" w:color="auto"/>
              <w:right w:val="single" w:sz="4" w:space="0" w:color="000000"/>
            </w:tcBorders>
            <w:shd w:val="clear" w:color="auto" w:fill="auto"/>
            <w:noWrap/>
            <w:vAlign w:val="center"/>
            <w:hideMark/>
          </w:tcPr>
          <w:p w:rsidR="00DE3755" w:rsidRPr="002C39DF" w:rsidRDefault="00DE3755" w:rsidP="00A36F35">
            <w:pPr>
              <w:spacing w:after="0" w:line="240" w:lineRule="auto"/>
              <w:jc w:val="center"/>
              <w:rPr>
                <w:rFonts w:ascii="Times" w:eastAsia="Times New Roman" w:hAnsi="Times" w:cs="Times"/>
                <w:b/>
                <w:bCs/>
                <w:color w:val="000000"/>
                <w:sz w:val="20"/>
                <w:szCs w:val="20"/>
                <w:lang w:eastAsia="pt-BR"/>
              </w:rPr>
            </w:pPr>
            <w:r w:rsidRPr="002C39DF">
              <w:rPr>
                <w:rFonts w:ascii="Times" w:eastAsia="Times New Roman" w:hAnsi="Times" w:cs="Times"/>
                <w:b/>
                <w:bCs/>
                <w:color w:val="000000"/>
                <w:sz w:val="20"/>
                <w:szCs w:val="20"/>
                <w:lang w:eastAsia="pt-BR"/>
              </w:rPr>
              <w:t>Limites (% da RCL)</w:t>
            </w:r>
          </w:p>
        </w:tc>
      </w:tr>
      <w:tr w:rsidR="00DE3755" w:rsidRPr="002C39DF" w:rsidTr="00A36F35">
        <w:trPr>
          <w:trHeight w:val="496"/>
        </w:trPr>
        <w:tc>
          <w:tcPr>
            <w:tcW w:w="2987" w:type="dxa"/>
            <w:vMerge/>
            <w:tcBorders>
              <w:top w:val="single" w:sz="4" w:space="0" w:color="auto"/>
              <w:left w:val="single" w:sz="4" w:space="0" w:color="auto"/>
              <w:bottom w:val="single" w:sz="4" w:space="0" w:color="000000"/>
              <w:right w:val="single" w:sz="4" w:space="0" w:color="auto"/>
            </w:tcBorders>
            <w:vAlign w:val="center"/>
            <w:hideMark/>
          </w:tcPr>
          <w:p w:rsidR="00DE3755" w:rsidRPr="002C39DF" w:rsidRDefault="00DE3755" w:rsidP="00A36F35">
            <w:pPr>
              <w:spacing w:after="0" w:line="240" w:lineRule="auto"/>
              <w:rPr>
                <w:rFonts w:ascii="Times" w:eastAsia="Times New Roman" w:hAnsi="Times" w:cs="Times"/>
                <w:b/>
                <w:bCs/>
                <w:color w:val="000000"/>
                <w:sz w:val="20"/>
                <w:szCs w:val="20"/>
                <w:lang w:eastAsia="pt-BR"/>
              </w:rPr>
            </w:pPr>
          </w:p>
        </w:tc>
        <w:tc>
          <w:tcPr>
            <w:tcW w:w="1381" w:type="dxa"/>
            <w:tcBorders>
              <w:top w:val="nil"/>
              <w:left w:val="nil"/>
              <w:bottom w:val="single" w:sz="4" w:space="0" w:color="auto"/>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w:eastAsia="Times New Roman" w:hAnsi="Times" w:cs="Times"/>
                <w:bCs/>
                <w:color w:val="000000"/>
                <w:sz w:val="20"/>
                <w:szCs w:val="20"/>
                <w:lang w:eastAsia="pt-BR"/>
              </w:rPr>
            </w:pPr>
            <w:r w:rsidRPr="002C39DF">
              <w:rPr>
                <w:rFonts w:ascii="Times" w:eastAsia="Times New Roman" w:hAnsi="Times" w:cs="Times"/>
                <w:bCs/>
                <w:color w:val="000000"/>
                <w:sz w:val="20"/>
                <w:szCs w:val="20"/>
                <w:lang w:eastAsia="pt-BR"/>
              </w:rPr>
              <w:t>Máximo</w:t>
            </w:r>
          </w:p>
        </w:tc>
        <w:tc>
          <w:tcPr>
            <w:tcW w:w="2483" w:type="dxa"/>
            <w:tcBorders>
              <w:top w:val="nil"/>
              <w:left w:val="nil"/>
              <w:bottom w:val="single" w:sz="4" w:space="0" w:color="auto"/>
              <w:right w:val="single" w:sz="4" w:space="0" w:color="auto"/>
            </w:tcBorders>
            <w:shd w:val="clear" w:color="auto" w:fill="auto"/>
            <w:vAlign w:val="center"/>
            <w:hideMark/>
          </w:tcPr>
          <w:p w:rsidR="00DE3755" w:rsidRDefault="00DE3755" w:rsidP="00A36F35">
            <w:pPr>
              <w:spacing w:after="0" w:line="240" w:lineRule="auto"/>
              <w:jc w:val="center"/>
              <w:rPr>
                <w:rFonts w:ascii="Times" w:eastAsia="Times New Roman" w:hAnsi="Times" w:cs="Times"/>
                <w:bCs/>
                <w:color w:val="000000"/>
                <w:sz w:val="20"/>
                <w:szCs w:val="20"/>
                <w:lang w:eastAsia="pt-BR"/>
              </w:rPr>
            </w:pPr>
            <w:r w:rsidRPr="002C39DF">
              <w:rPr>
                <w:rFonts w:ascii="Times" w:eastAsia="Times New Roman" w:hAnsi="Times" w:cs="Times"/>
                <w:bCs/>
                <w:color w:val="000000"/>
                <w:sz w:val="20"/>
                <w:szCs w:val="20"/>
                <w:lang w:eastAsia="pt-BR"/>
              </w:rPr>
              <w:t xml:space="preserve">Prudencial       </w:t>
            </w:r>
          </w:p>
          <w:p w:rsidR="00DE3755" w:rsidRPr="002C39DF" w:rsidRDefault="00DE3755" w:rsidP="00A36F35">
            <w:pPr>
              <w:spacing w:after="0" w:line="240" w:lineRule="auto"/>
              <w:jc w:val="center"/>
              <w:rPr>
                <w:rFonts w:ascii="Times" w:eastAsia="Times New Roman" w:hAnsi="Times" w:cs="Times"/>
                <w:bCs/>
                <w:color w:val="000000"/>
                <w:sz w:val="20"/>
                <w:szCs w:val="20"/>
                <w:lang w:eastAsia="pt-BR"/>
              </w:rPr>
            </w:pPr>
            <w:r w:rsidRPr="002C39DF">
              <w:rPr>
                <w:rFonts w:ascii="Times" w:eastAsia="Times New Roman" w:hAnsi="Times" w:cs="Times"/>
                <w:bCs/>
                <w:color w:val="000000"/>
                <w:sz w:val="20"/>
                <w:szCs w:val="20"/>
                <w:lang w:eastAsia="pt-BR"/>
              </w:rPr>
              <w:t xml:space="preserve"> (95% do Máx.)</w:t>
            </w:r>
          </w:p>
        </w:tc>
        <w:tc>
          <w:tcPr>
            <w:tcW w:w="2218" w:type="dxa"/>
            <w:tcBorders>
              <w:top w:val="nil"/>
              <w:left w:val="nil"/>
              <w:bottom w:val="single" w:sz="4" w:space="0" w:color="auto"/>
              <w:right w:val="single" w:sz="4" w:space="0" w:color="auto"/>
            </w:tcBorders>
            <w:shd w:val="clear" w:color="auto" w:fill="auto"/>
            <w:vAlign w:val="center"/>
            <w:hideMark/>
          </w:tcPr>
          <w:p w:rsidR="00DE3755" w:rsidRDefault="00DE3755" w:rsidP="00A36F35">
            <w:pPr>
              <w:spacing w:after="0" w:line="240" w:lineRule="auto"/>
              <w:jc w:val="center"/>
              <w:rPr>
                <w:rFonts w:ascii="Times" w:eastAsia="Times New Roman" w:hAnsi="Times" w:cs="Times"/>
                <w:bCs/>
                <w:color w:val="000000"/>
                <w:sz w:val="20"/>
                <w:szCs w:val="20"/>
                <w:lang w:eastAsia="pt-BR"/>
              </w:rPr>
            </w:pPr>
            <w:r w:rsidRPr="002C39DF">
              <w:rPr>
                <w:rFonts w:ascii="Times" w:eastAsia="Times New Roman" w:hAnsi="Times" w:cs="Times"/>
                <w:bCs/>
                <w:color w:val="000000"/>
                <w:sz w:val="20"/>
                <w:szCs w:val="20"/>
                <w:lang w:eastAsia="pt-BR"/>
              </w:rPr>
              <w:t xml:space="preserve">Alerta                </w:t>
            </w:r>
          </w:p>
          <w:p w:rsidR="00DE3755" w:rsidRPr="002C39DF" w:rsidRDefault="00DE3755" w:rsidP="00A36F35">
            <w:pPr>
              <w:spacing w:after="0" w:line="240" w:lineRule="auto"/>
              <w:jc w:val="center"/>
              <w:rPr>
                <w:rFonts w:ascii="Times" w:eastAsia="Times New Roman" w:hAnsi="Times" w:cs="Times"/>
                <w:bCs/>
                <w:color w:val="000000"/>
                <w:sz w:val="20"/>
                <w:szCs w:val="20"/>
                <w:lang w:eastAsia="pt-BR"/>
              </w:rPr>
            </w:pPr>
            <w:r w:rsidRPr="002C39DF">
              <w:rPr>
                <w:rFonts w:ascii="Times" w:eastAsia="Times New Roman" w:hAnsi="Times" w:cs="Times"/>
                <w:bCs/>
                <w:color w:val="000000"/>
                <w:sz w:val="20"/>
                <w:szCs w:val="20"/>
                <w:lang w:eastAsia="pt-BR"/>
              </w:rPr>
              <w:t>(90% do Máx.)</w:t>
            </w:r>
          </w:p>
        </w:tc>
      </w:tr>
      <w:tr w:rsidR="00DE3755" w:rsidRPr="002C39DF" w:rsidTr="00A36F35">
        <w:trPr>
          <w:trHeight w:val="306"/>
        </w:trPr>
        <w:tc>
          <w:tcPr>
            <w:tcW w:w="2987" w:type="dxa"/>
            <w:tcBorders>
              <w:top w:val="nil"/>
              <w:left w:val="single" w:sz="4" w:space="0" w:color="auto"/>
              <w:bottom w:val="single" w:sz="4" w:space="0" w:color="D9D9D9"/>
              <w:right w:val="single" w:sz="4" w:space="0" w:color="auto"/>
            </w:tcBorders>
            <w:shd w:val="clear" w:color="auto" w:fill="auto"/>
            <w:noWrap/>
            <w:vAlign w:val="center"/>
            <w:hideMark/>
          </w:tcPr>
          <w:p w:rsidR="00DE3755" w:rsidRPr="002C39DF" w:rsidRDefault="00DE3755" w:rsidP="00A36F35">
            <w:pPr>
              <w:spacing w:after="0" w:line="240" w:lineRule="auto"/>
              <w:rPr>
                <w:rFonts w:ascii="Times" w:eastAsia="Times New Roman" w:hAnsi="Times" w:cs="Times"/>
                <w:b/>
                <w:bCs/>
                <w:color w:val="000000"/>
                <w:sz w:val="20"/>
                <w:szCs w:val="20"/>
                <w:lang w:eastAsia="pt-BR"/>
              </w:rPr>
            </w:pPr>
            <w:r w:rsidRPr="002C39DF">
              <w:rPr>
                <w:rFonts w:ascii="Times" w:eastAsia="Times New Roman" w:hAnsi="Times" w:cs="Times"/>
                <w:b/>
                <w:bCs/>
                <w:color w:val="000000"/>
                <w:sz w:val="20"/>
                <w:szCs w:val="20"/>
                <w:lang w:eastAsia="pt-BR"/>
              </w:rPr>
              <w:t>Municípios</w:t>
            </w:r>
          </w:p>
        </w:tc>
        <w:tc>
          <w:tcPr>
            <w:tcW w:w="1381" w:type="dxa"/>
            <w:tcBorders>
              <w:top w:val="nil"/>
              <w:left w:val="nil"/>
              <w:bottom w:val="single" w:sz="4" w:space="0" w:color="D9D9D9"/>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w:eastAsia="Times New Roman" w:hAnsi="Times" w:cs="Times"/>
                <w:b/>
                <w:bCs/>
                <w:color w:val="000000"/>
                <w:sz w:val="20"/>
                <w:szCs w:val="20"/>
                <w:lang w:eastAsia="pt-BR"/>
              </w:rPr>
            </w:pPr>
            <w:r w:rsidRPr="002C39DF">
              <w:rPr>
                <w:rFonts w:ascii="Times" w:eastAsia="Times New Roman" w:hAnsi="Times" w:cs="Times"/>
                <w:b/>
                <w:bCs/>
                <w:color w:val="000000"/>
                <w:sz w:val="20"/>
                <w:szCs w:val="20"/>
                <w:lang w:eastAsia="pt-BR"/>
              </w:rPr>
              <w:t>60,00%</w:t>
            </w:r>
          </w:p>
        </w:tc>
        <w:tc>
          <w:tcPr>
            <w:tcW w:w="2483" w:type="dxa"/>
            <w:tcBorders>
              <w:top w:val="nil"/>
              <w:left w:val="nil"/>
              <w:bottom w:val="single" w:sz="4" w:space="0" w:color="D9D9D9"/>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w:eastAsia="Times New Roman" w:hAnsi="Times" w:cs="Times"/>
                <w:b/>
                <w:bCs/>
                <w:color w:val="000000"/>
                <w:sz w:val="20"/>
                <w:szCs w:val="20"/>
                <w:lang w:eastAsia="pt-BR"/>
              </w:rPr>
            </w:pPr>
            <w:r w:rsidRPr="002C39DF">
              <w:rPr>
                <w:rFonts w:ascii="Times" w:eastAsia="Times New Roman" w:hAnsi="Times" w:cs="Times"/>
                <w:b/>
                <w:bCs/>
                <w:color w:val="000000"/>
                <w:sz w:val="20"/>
                <w:szCs w:val="20"/>
                <w:lang w:eastAsia="pt-BR"/>
              </w:rPr>
              <w:t>57,00%</w:t>
            </w:r>
          </w:p>
        </w:tc>
        <w:tc>
          <w:tcPr>
            <w:tcW w:w="2218" w:type="dxa"/>
            <w:tcBorders>
              <w:top w:val="nil"/>
              <w:left w:val="nil"/>
              <w:bottom w:val="single" w:sz="4" w:space="0" w:color="D9D9D9"/>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w:eastAsia="Times New Roman" w:hAnsi="Times" w:cs="Times"/>
                <w:b/>
                <w:bCs/>
                <w:color w:val="000000"/>
                <w:sz w:val="20"/>
                <w:szCs w:val="20"/>
                <w:lang w:eastAsia="pt-BR"/>
              </w:rPr>
            </w:pPr>
            <w:r w:rsidRPr="002C39DF">
              <w:rPr>
                <w:rFonts w:ascii="Times" w:eastAsia="Times New Roman" w:hAnsi="Times" w:cs="Times"/>
                <w:b/>
                <w:bCs/>
                <w:color w:val="000000"/>
                <w:sz w:val="20"/>
                <w:szCs w:val="20"/>
                <w:lang w:eastAsia="pt-BR"/>
              </w:rPr>
              <w:t>54,00%</w:t>
            </w:r>
          </w:p>
        </w:tc>
      </w:tr>
      <w:tr w:rsidR="00DE3755" w:rsidRPr="002C39DF" w:rsidTr="00A36F35">
        <w:trPr>
          <w:trHeight w:val="306"/>
        </w:trPr>
        <w:tc>
          <w:tcPr>
            <w:tcW w:w="2987" w:type="dxa"/>
            <w:tcBorders>
              <w:top w:val="nil"/>
              <w:left w:val="single" w:sz="4" w:space="0" w:color="auto"/>
              <w:bottom w:val="single" w:sz="4" w:space="0" w:color="D9D9D9"/>
              <w:right w:val="single" w:sz="4" w:space="0" w:color="auto"/>
            </w:tcBorders>
            <w:shd w:val="clear" w:color="auto" w:fill="auto"/>
            <w:noWrap/>
            <w:vAlign w:val="center"/>
            <w:hideMark/>
          </w:tcPr>
          <w:p w:rsidR="00DE3755" w:rsidRPr="002C39DF" w:rsidRDefault="00DE3755" w:rsidP="00A36F35">
            <w:pPr>
              <w:spacing w:after="0" w:line="240" w:lineRule="auto"/>
              <w:rPr>
                <w:rFonts w:ascii="Times" w:eastAsia="Times New Roman" w:hAnsi="Times" w:cs="Times"/>
                <w:color w:val="000000"/>
                <w:sz w:val="20"/>
                <w:szCs w:val="20"/>
                <w:lang w:eastAsia="pt-BR"/>
              </w:rPr>
            </w:pPr>
            <w:r w:rsidRPr="002C39DF">
              <w:rPr>
                <w:rFonts w:ascii="Times" w:eastAsia="Times New Roman" w:hAnsi="Times" w:cs="Times"/>
                <w:color w:val="000000"/>
                <w:sz w:val="20"/>
                <w:szCs w:val="20"/>
                <w:lang w:eastAsia="pt-BR"/>
              </w:rPr>
              <w:t>Legislativo (Prefeitura)</w:t>
            </w:r>
          </w:p>
        </w:tc>
        <w:tc>
          <w:tcPr>
            <w:tcW w:w="1381" w:type="dxa"/>
            <w:tcBorders>
              <w:top w:val="nil"/>
              <w:left w:val="nil"/>
              <w:bottom w:val="single" w:sz="4" w:space="0" w:color="D9D9D9"/>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w:eastAsia="Times New Roman" w:hAnsi="Times" w:cs="Times"/>
                <w:color w:val="000000"/>
                <w:sz w:val="20"/>
                <w:szCs w:val="20"/>
                <w:lang w:eastAsia="pt-BR"/>
              </w:rPr>
            </w:pPr>
            <w:r w:rsidRPr="002C39DF">
              <w:rPr>
                <w:rFonts w:ascii="Times" w:eastAsia="Times New Roman" w:hAnsi="Times" w:cs="Times"/>
                <w:color w:val="000000"/>
                <w:sz w:val="20"/>
                <w:szCs w:val="20"/>
                <w:lang w:eastAsia="pt-BR"/>
              </w:rPr>
              <w:t>6,00%</w:t>
            </w:r>
          </w:p>
        </w:tc>
        <w:tc>
          <w:tcPr>
            <w:tcW w:w="2483" w:type="dxa"/>
            <w:tcBorders>
              <w:top w:val="nil"/>
              <w:left w:val="nil"/>
              <w:bottom w:val="single" w:sz="4" w:space="0" w:color="D9D9D9"/>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w:eastAsia="Times New Roman" w:hAnsi="Times" w:cs="Times"/>
                <w:color w:val="000000"/>
                <w:sz w:val="20"/>
                <w:szCs w:val="20"/>
                <w:lang w:eastAsia="pt-BR"/>
              </w:rPr>
            </w:pPr>
            <w:r w:rsidRPr="002C39DF">
              <w:rPr>
                <w:rFonts w:ascii="Times" w:eastAsia="Times New Roman" w:hAnsi="Times" w:cs="Times"/>
                <w:color w:val="000000"/>
                <w:sz w:val="20"/>
                <w:szCs w:val="20"/>
                <w:lang w:eastAsia="pt-BR"/>
              </w:rPr>
              <w:t>5,70%</w:t>
            </w:r>
          </w:p>
        </w:tc>
        <w:tc>
          <w:tcPr>
            <w:tcW w:w="2218" w:type="dxa"/>
            <w:tcBorders>
              <w:top w:val="nil"/>
              <w:left w:val="nil"/>
              <w:bottom w:val="single" w:sz="4" w:space="0" w:color="D9D9D9"/>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w:eastAsia="Times New Roman" w:hAnsi="Times" w:cs="Times"/>
                <w:color w:val="000000"/>
                <w:sz w:val="20"/>
                <w:szCs w:val="20"/>
                <w:lang w:eastAsia="pt-BR"/>
              </w:rPr>
            </w:pPr>
            <w:r w:rsidRPr="002C39DF">
              <w:rPr>
                <w:rFonts w:ascii="Times" w:eastAsia="Times New Roman" w:hAnsi="Times" w:cs="Times"/>
                <w:color w:val="000000"/>
                <w:sz w:val="20"/>
                <w:szCs w:val="20"/>
                <w:lang w:eastAsia="pt-BR"/>
              </w:rPr>
              <w:t>5,40%</w:t>
            </w:r>
          </w:p>
        </w:tc>
      </w:tr>
      <w:tr w:rsidR="00DE3755" w:rsidRPr="002C39DF" w:rsidTr="00A36F35">
        <w:trPr>
          <w:trHeight w:val="306"/>
        </w:trPr>
        <w:tc>
          <w:tcPr>
            <w:tcW w:w="2987" w:type="dxa"/>
            <w:tcBorders>
              <w:top w:val="nil"/>
              <w:left w:val="single" w:sz="4" w:space="0" w:color="auto"/>
              <w:bottom w:val="single" w:sz="4" w:space="0" w:color="auto"/>
              <w:right w:val="single" w:sz="4" w:space="0" w:color="auto"/>
            </w:tcBorders>
            <w:shd w:val="clear" w:color="auto" w:fill="auto"/>
            <w:noWrap/>
            <w:vAlign w:val="center"/>
            <w:hideMark/>
          </w:tcPr>
          <w:p w:rsidR="00DE3755" w:rsidRPr="002C39DF" w:rsidRDefault="00DE3755" w:rsidP="00A36F35">
            <w:pPr>
              <w:spacing w:after="0" w:line="240" w:lineRule="auto"/>
              <w:rPr>
                <w:rFonts w:ascii="Times" w:eastAsia="Times New Roman" w:hAnsi="Times" w:cs="Times"/>
                <w:color w:val="000000"/>
                <w:sz w:val="20"/>
                <w:szCs w:val="20"/>
                <w:lang w:eastAsia="pt-BR"/>
              </w:rPr>
            </w:pPr>
            <w:r w:rsidRPr="002C39DF">
              <w:rPr>
                <w:rFonts w:ascii="Times" w:eastAsia="Times New Roman" w:hAnsi="Times" w:cs="Times"/>
                <w:color w:val="000000"/>
                <w:sz w:val="20"/>
                <w:szCs w:val="20"/>
                <w:lang w:eastAsia="pt-BR"/>
              </w:rPr>
              <w:t>Executivo (Câmara de Vereadores)</w:t>
            </w:r>
          </w:p>
        </w:tc>
        <w:tc>
          <w:tcPr>
            <w:tcW w:w="1381" w:type="dxa"/>
            <w:tcBorders>
              <w:top w:val="nil"/>
              <w:left w:val="nil"/>
              <w:bottom w:val="single" w:sz="4" w:space="0" w:color="auto"/>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w:eastAsia="Times New Roman" w:hAnsi="Times" w:cs="Times"/>
                <w:color w:val="000000"/>
                <w:sz w:val="20"/>
                <w:szCs w:val="20"/>
                <w:lang w:eastAsia="pt-BR"/>
              </w:rPr>
            </w:pPr>
            <w:r w:rsidRPr="002C39DF">
              <w:rPr>
                <w:rFonts w:ascii="Times" w:eastAsia="Times New Roman" w:hAnsi="Times" w:cs="Times"/>
                <w:color w:val="000000"/>
                <w:sz w:val="20"/>
                <w:szCs w:val="20"/>
                <w:lang w:eastAsia="pt-BR"/>
              </w:rPr>
              <w:t>54,00%</w:t>
            </w:r>
          </w:p>
        </w:tc>
        <w:tc>
          <w:tcPr>
            <w:tcW w:w="2483" w:type="dxa"/>
            <w:tcBorders>
              <w:top w:val="nil"/>
              <w:left w:val="nil"/>
              <w:bottom w:val="single" w:sz="4" w:space="0" w:color="auto"/>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w:eastAsia="Times New Roman" w:hAnsi="Times" w:cs="Times"/>
                <w:color w:val="000000"/>
                <w:sz w:val="20"/>
                <w:szCs w:val="20"/>
                <w:lang w:eastAsia="pt-BR"/>
              </w:rPr>
            </w:pPr>
            <w:r w:rsidRPr="002C39DF">
              <w:rPr>
                <w:rFonts w:ascii="Times" w:eastAsia="Times New Roman" w:hAnsi="Times" w:cs="Times"/>
                <w:color w:val="000000"/>
                <w:sz w:val="20"/>
                <w:szCs w:val="20"/>
                <w:lang w:eastAsia="pt-BR"/>
              </w:rPr>
              <w:t>51,30%</w:t>
            </w:r>
          </w:p>
        </w:tc>
        <w:tc>
          <w:tcPr>
            <w:tcW w:w="2218" w:type="dxa"/>
            <w:tcBorders>
              <w:top w:val="nil"/>
              <w:left w:val="nil"/>
              <w:bottom w:val="single" w:sz="4" w:space="0" w:color="auto"/>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w:eastAsia="Times New Roman" w:hAnsi="Times" w:cs="Times"/>
                <w:color w:val="000000"/>
                <w:sz w:val="20"/>
                <w:szCs w:val="20"/>
                <w:lang w:eastAsia="pt-BR"/>
              </w:rPr>
            </w:pPr>
            <w:r w:rsidRPr="002C39DF">
              <w:rPr>
                <w:rFonts w:ascii="Times" w:eastAsia="Times New Roman" w:hAnsi="Times" w:cs="Times"/>
                <w:color w:val="000000"/>
                <w:sz w:val="20"/>
                <w:szCs w:val="20"/>
                <w:lang w:eastAsia="pt-BR"/>
              </w:rPr>
              <w:t>48,60%</w:t>
            </w:r>
          </w:p>
        </w:tc>
      </w:tr>
    </w:tbl>
    <w:p w:rsidR="00DE3755" w:rsidRDefault="00DE3755" w:rsidP="00DE3755">
      <w:pPr>
        <w:spacing w:line="240" w:lineRule="auto"/>
        <w:rPr>
          <w:rFonts w:ascii="Times New Roman" w:hAnsi="Times New Roman" w:cs="Times New Roman"/>
          <w:sz w:val="24"/>
          <w:szCs w:val="24"/>
        </w:rPr>
      </w:pPr>
      <w:r w:rsidRPr="00AA5DFE">
        <w:rPr>
          <w:rFonts w:ascii="Times New Roman" w:hAnsi="Times New Roman" w:cs="Times New Roman"/>
          <w:sz w:val="20"/>
          <w:szCs w:val="24"/>
        </w:rPr>
        <w:t>Fonte:</w:t>
      </w:r>
      <w:r w:rsidRPr="005D1639">
        <w:rPr>
          <w:rFonts w:ascii="Times New Roman" w:hAnsi="Times New Roman" w:cs="Times New Roman"/>
          <w:sz w:val="20"/>
          <w:szCs w:val="24"/>
        </w:rPr>
        <w:t xml:space="preserve"> Adaptado dos artigos 19, 20, 22 e 59 da LRF</w:t>
      </w:r>
      <w:r>
        <w:rPr>
          <w:rFonts w:ascii="Times New Roman" w:hAnsi="Times New Roman" w:cs="Times New Roman"/>
          <w:sz w:val="20"/>
          <w:szCs w:val="24"/>
        </w:rPr>
        <w:t>.</w:t>
      </w:r>
    </w:p>
    <w:p w:rsidR="00DE3755" w:rsidRPr="00DB124A" w:rsidRDefault="00DE3755" w:rsidP="00DE3755">
      <w:pPr>
        <w:spacing w:after="0" w:line="360" w:lineRule="auto"/>
        <w:ind w:firstLine="708"/>
        <w:jc w:val="both"/>
        <w:rPr>
          <w:rFonts w:ascii="Times New Roman" w:hAnsi="Times New Roman" w:cs="Times New Roman"/>
          <w:sz w:val="26"/>
          <w:szCs w:val="26"/>
        </w:rPr>
      </w:pPr>
      <w:r w:rsidRPr="00DB124A">
        <w:rPr>
          <w:rFonts w:ascii="Times New Roman" w:hAnsi="Times New Roman" w:cs="Times New Roman"/>
          <w:sz w:val="26"/>
          <w:szCs w:val="26"/>
        </w:rPr>
        <w:t>Por conseguinte, decorre da atribuição do TC o limite de alerta, com atribuição no art. 59 da LRF, o ente federativo que ultrapassar 90% do limite legal. Quando o limite é atingido, ainda não há penalizações, entretanto é encaminhado pelo TC ao Poder ou Órgão mencionado no art. 20, um aviso formal alertando que tal limite foi extrapolado, podendo alterar o modo de gestão dos entes da Federação.</w:t>
      </w:r>
    </w:p>
    <w:p w:rsidR="00DE3755" w:rsidRPr="00DB124A" w:rsidRDefault="00922FC0" w:rsidP="00DE3755">
      <w:pPr>
        <w:spacing w:before="100" w:beforeAutospacing="1" w:after="100" w:afterAutospacing="1"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2.5 </w:t>
      </w:r>
      <w:r w:rsidR="00514FA7">
        <w:rPr>
          <w:rFonts w:ascii="Times New Roman" w:hAnsi="Times New Roman" w:cs="Times New Roman"/>
          <w:b/>
          <w:sz w:val="26"/>
          <w:szCs w:val="26"/>
        </w:rPr>
        <w:t xml:space="preserve">Reenquadramento, penalização e </w:t>
      </w:r>
      <w:proofErr w:type="gramStart"/>
      <w:r w:rsidR="00514FA7">
        <w:rPr>
          <w:rFonts w:ascii="Times New Roman" w:hAnsi="Times New Roman" w:cs="Times New Roman"/>
          <w:b/>
          <w:sz w:val="26"/>
          <w:szCs w:val="26"/>
        </w:rPr>
        <w:t>s</w:t>
      </w:r>
      <w:r w:rsidR="00DE3755" w:rsidRPr="00DB124A">
        <w:rPr>
          <w:rFonts w:ascii="Times New Roman" w:hAnsi="Times New Roman" w:cs="Times New Roman"/>
          <w:b/>
          <w:sz w:val="26"/>
          <w:szCs w:val="26"/>
        </w:rPr>
        <w:t>anções</w:t>
      </w:r>
      <w:proofErr w:type="gramEnd"/>
    </w:p>
    <w:p w:rsidR="00DE3755" w:rsidRPr="00DB124A" w:rsidRDefault="00DE3755" w:rsidP="00DE3755">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t>Não há punição ou penalização pelo descumprimento do limite máximo para o ente federativo, visto que segundo o art. 23, se ultrapassado o limite máximo previsto na Lei, o percentual excedente deverá ser eliminado nos dois quadrimestres seguintes, sendo pelo menos um terço no primeiro (BRASIL, 2000a).</w:t>
      </w:r>
    </w:p>
    <w:p w:rsidR="00DE3755" w:rsidRPr="00DB124A" w:rsidRDefault="00DE3755" w:rsidP="00DE3755">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t xml:space="preserve">Caso o gestor público não alcançar a redução estabelecida dentro do prazo, e enquanto não o excesso não for completamente eliminado, o ente federativo não poderá, ainda conforme art. 23: receber transferências voluntárias; obter garantia direta ou indireta, de outro ente; contratar operações de crédito, ressalvadas as destinadas ao refinanciamento da dívida mobiliária e as que visem </w:t>
      </w:r>
      <w:r w:rsidR="001379F9" w:rsidRPr="00DB124A">
        <w:rPr>
          <w:rFonts w:ascii="Times New Roman" w:hAnsi="Times New Roman" w:cs="Times New Roman"/>
          <w:sz w:val="26"/>
          <w:szCs w:val="26"/>
        </w:rPr>
        <w:t>à</w:t>
      </w:r>
      <w:r w:rsidRPr="00DB124A">
        <w:rPr>
          <w:rFonts w:ascii="Times New Roman" w:hAnsi="Times New Roman" w:cs="Times New Roman"/>
          <w:sz w:val="26"/>
          <w:szCs w:val="26"/>
        </w:rPr>
        <w:t xml:space="preserve"> redução das despesas com pessoal (BRASIL, 2000a, art. 23, § 3º, I a III). </w:t>
      </w:r>
    </w:p>
    <w:p w:rsidR="00DE3755" w:rsidRDefault="00DE3755" w:rsidP="00DE3755">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t xml:space="preserve">Além disso, as penalidades que recaem sobre o gestor do ente estão </w:t>
      </w:r>
      <w:r w:rsidR="001379F9" w:rsidRPr="00DB124A">
        <w:rPr>
          <w:rFonts w:ascii="Times New Roman" w:hAnsi="Times New Roman" w:cs="Times New Roman"/>
          <w:sz w:val="26"/>
          <w:szCs w:val="26"/>
        </w:rPr>
        <w:t>estabelecidas</w:t>
      </w:r>
      <w:r w:rsidRPr="00DB124A">
        <w:rPr>
          <w:rFonts w:ascii="Times New Roman" w:hAnsi="Times New Roman" w:cs="Times New Roman"/>
          <w:sz w:val="26"/>
          <w:szCs w:val="26"/>
        </w:rPr>
        <w:t xml:space="preserve"> no art. 4º, inciso VII do Decreto-Lei nº 201/1967. O Decreto-Lei traz, em </w:t>
      </w:r>
      <w:r w:rsidRPr="00DB124A">
        <w:rPr>
          <w:rFonts w:ascii="Times New Roman" w:hAnsi="Times New Roman" w:cs="Times New Roman"/>
          <w:sz w:val="26"/>
          <w:szCs w:val="26"/>
        </w:rPr>
        <w:lastRenderedPageBreak/>
        <w:t xml:space="preserve">suma, o gestor do ente federativo que praticar, contra expressa disposição da Lei, ato de sua competência ou omitir-se nas suas práticas, estará sob </w:t>
      </w:r>
      <w:r>
        <w:rPr>
          <w:rFonts w:ascii="Times New Roman" w:hAnsi="Times New Roman" w:cs="Times New Roman"/>
          <w:sz w:val="26"/>
          <w:szCs w:val="26"/>
        </w:rPr>
        <w:t xml:space="preserve">a </w:t>
      </w:r>
      <w:r w:rsidRPr="00DB124A">
        <w:rPr>
          <w:rFonts w:ascii="Times New Roman" w:hAnsi="Times New Roman" w:cs="Times New Roman"/>
          <w:sz w:val="26"/>
          <w:szCs w:val="26"/>
        </w:rPr>
        <w:t xml:space="preserve">pena de cassação do mandato (Decreto-Lei nº 201/1967, art. 4º, inciso VII). </w:t>
      </w:r>
    </w:p>
    <w:p w:rsidR="00EC5557" w:rsidRPr="00DB124A" w:rsidRDefault="0071557B" w:rsidP="0071557B">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t>Cabe ressaltar, que está em trâ</w:t>
      </w:r>
      <w:r>
        <w:rPr>
          <w:rFonts w:ascii="Times New Roman" w:hAnsi="Times New Roman" w:cs="Times New Roman"/>
          <w:sz w:val="26"/>
          <w:szCs w:val="26"/>
        </w:rPr>
        <w:t>mite no Congresso Nacional,</w:t>
      </w:r>
      <w:r w:rsidRPr="00DB124A">
        <w:rPr>
          <w:rFonts w:ascii="Times New Roman" w:hAnsi="Times New Roman" w:cs="Times New Roman"/>
          <w:sz w:val="26"/>
          <w:szCs w:val="26"/>
        </w:rPr>
        <w:t xml:space="preserve"> o Projeto de Lei (PL)</w:t>
      </w:r>
      <w:r>
        <w:rPr>
          <w:rFonts w:ascii="Times New Roman" w:hAnsi="Times New Roman" w:cs="Times New Roman"/>
          <w:sz w:val="26"/>
          <w:szCs w:val="26"/>
        </w:rPr>
        <w:t xml:space="preserve"> nº</w:t>
      </w:r>
      <w:r w:rsidRPr="00DB124A">
        <w:rPr>
          <w:rFonts w:ascii="Times New Roman" w:hAnsi="Times New Roman" w:cs="Times New Roman"/>
          <w:sz w:val="26"/>
          <w:szCs w:val="26"/>
        </w:rPr>
        <w:t xml:space="preserve"> 132/2007 (CÂMARA DOS DEPUTADOS, 2007), que visa à alteração do art. 23 da LRF. Na atual redação do art. 23 as sanções e penalidades recaem para todos os entes e órgãos do ente federativo, mesmo que apenas um deles não esteja obedecendo ao limite para despesa com pessoal. Se aprovado, as penalidades previstas na LRF ficarão restritas aos órgãos r</w:t>
      </w:r>
      <w:r>
        <w:rPr>
          <w:rFonts w:ascii="Times New Roman" w:hAnsi="Times New Roman" w:cs="Times New Roman"/>
          <w:sz w:val="26"/>
          <w:szCs w:val="26"/>
        </w:rPr>
        <w:t>esponsáveis pelo descumprimento, e não para todos os entes e órgãos como é a atual redação do art. 23.</w:t>
      </w:r>
    </w:p>
    <w:p w:rsidR="00DE3755" w:rsidRPr="00DB124A" w:rsidRDefault="00DE3755" w:rsidP="00DE3755">
      <w:pPr>
        <w:spacing w:before="100" w:beforeAutospacing="1" w:after="100" w:afterAutospacing="1" w:line="360" w:lineRule="auto"/>
        <w:jc w:val="both"/>
        <w:rPr>
          <w:rFonts w:ascii="Times New Roman" w:hAnsi="Times New Roman" w:cs="Times New Roman"/>
          <w:b/>
          <w:sz w:val="26"/>
          <w:szCs w:val="26"/>
        </w:rPr>
      </w:pPr>
      <w:proofErr w:type="gramStart"/>
      <w:r w:rsidRPr="00DB124A">
        <w:rPr>
          <w:rFonts w:ascii="Times New Roman" w:hAnsi="Times New Roman" w:cs="Times New Roman"/>
          <w:b/>
          <w:sz w:val="26"/>
          <w:szCs w:val="26"/>
        </w:rPr>
        <w:t>2.6 Revisão</w:t>
      </w:r>
      <w:proofErr w:type="gramEnd"/>
      <w:r w:rsidRPr="00DB124A">
        <w:rPr>
          <w:rFonts w:ascii="Times New Roman" w:hAnsi="Times New Roman" w:cs="Times New Roman"/>
          <w:b/>
          <w:sz w:val="26"/>
          <w:szCs w:val="26"/>
        </w:rPr>
        <w:t xml:space="preserve"> de literatura: gastos públicos e LRF</w:t>
      </w:r>
    </w:p>
    <w:p w:rsidR="00DE3755" w:rsidRPr="00DB124A" w:rsidRDefault="00DE3755" w:rsidP="00DE3755">
      <w:pPr>
        <w:spacing w:after="0" w:line="360" w:lineRule="auto"/>
        <w:jc w:val="both"/>
        <w:rPr>
          <w:rFonts w:ascii="Times New Roman" w:hAnsi="Times New Roman" w:cs="Times New Roman"/>
          <w:sz w:val="26"/>
          <w:szCs w:val="26"/>
        </w:rPr>
      </w:pPr>
      <w:r w:rsidRPr="00DB124A">
        <w:rPr>
          <w:rFonts w:ascii="Times New Roman" w:hAnsi="Times New Roman" w:cs="Times New Roman"/>
          <w:b/>
          <w:sz w:val="26"/>
          <w:szCs w:val="26"/>
        </w:rPr>
        <w:tab/>
      </w:r>
      <w:r w:rsidRPr="00DB124A">
        <w:rPr>
          <w:rFonts w:ascii="Times New Roman" w:hAnsi="Times New Roman" w:cs="Times New Roman"/>
          <w:sz w:val="26"/>
          <w:szCs w:val="26"/>
        </w:rPr>
        <w:t>Alguns trabalhos acadêmicos relacionados às despesas com pessoal têm sido realizados após a introdução da LRF em diferentes estados e municípios brasileiros no sentido de verificar a adequacidade, conformidade e a eficácia da referida lei no que tange ao cumprimento dos limites.</w:t>
      </w:r>
    </w:p>
    <w:p w:rsidR="00DE3755" w:rsidRPr="00DB124A" w:rsidRDefault="00DE3755" w:rsidP="00DE3755">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r>
      <w:proofErr w:type="spellStart"/>
      <w:r w:rsidRPr="00DB124A">
        <w:rPr>
          <w:rFonts w:ascii="Times New Roman" w:hAnsi="Times New Roman" w:cs="Times New Roman"/>
          <w:sz w:val="26"/>
          <w:szCs w:val="26"/>
        </w:rPr>
        <w:t>Platt</w:t>
      </w:r>
      <w:proofErr w:type="spellEnd"/>
      <w:r w:rsidRPr="00DB124A">
        <w:rPr>
          <w:rFonts w:ascii="Times New Roman" w:hAnsi="Times New Roman" w:cs="Times New Roman"/>
          <w:sz w:val="26"/>
          <w:szCs w:val="26"/>
        </w:rPr>
        <w:t xml:space="preserve"> Neto e Barcelos Jr. (2006) realizaram uma pesquisa evidenciando o desempenho da Câmara Municipal de Florianópolis/SC nos anos de 2000 a 2004, com relação aos limites impostos pela Constituição Federal e na LRF. Concluíram que o ente nos anos de 2000 e 2001 o órgão não cumpriu alguns limites, sendo que em 2001 o Legislativo atingiu aproximadamente 70% da receita corrente do município.</w:t>
      </w:r>
    </w:p>
    <w:p w:rsidR="00DE3755" w:rsidRPr="00DB124A" w:rsidRDefault="00DE3755" w:rsidP="00DE3755">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t>Rogers e Sena (2007) investigaram municípios com as maiores economias de Minas Gerais com base na adequação à LRF nos anos de 1998 a 2005. Verificaram que a aproximadamente 90% dos municípios cumpriram os limites com despesa com pessoal, ficando abaixo dos 60% da RCL. Entretanto, após a introdução da LRF, os autores avaliaram que houve diminuição significativa da DTP do legislativo.</w:t>
      </w:r>
    </w:p>
    <w:p w:rsidR="00DE3755" w:rsidRPr="00DB124A" w:rsidRDefault="00DE3755" w:rsidP="00DE3755">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t xml:space="preserve">Fantin, </w:t>
      </w:r>
      <w:proofErr w:type="spellStart"/>
      <w:r w:rsidRPr="00DB124A">
        <w:rPr>
          <w:rFonts w:ascii="Times New Roman" w:hAnsi="Times New Roman" w:cs="Times New Roman"/>
          <w:sz w:val="26"/>
          <w:szCs w:val="26"/>
        </w:rPr>
        <w:t>Platt</w:t>
      </w:r>
      <w:proofErr w:type="spellEnd"/>
      <w:r w:rsidRPr="00DB124A">
        <w:rPr>
          <w:rFonts w:ascii="Times New Roman" w:hAnsi="Times New Roman" w:cs="Times New Roman"/>
          <w:sz w:val="26"/>
          <w:szCs w:val="26"/>
        </w:rPr>
        <w:t xml:space="preserve"> Neto e Cruz (2009) analisaram a evolução das despesas com pessoal e o desempenho do município de Videira/SC, no período de 200 a 2008, relacionado ao cumprimento dos limites especificados na LRF. Como resultado, o ente apresentou adequação à Lei em todos os anos ao longo da série temporal.</w:t>
      </w:r>
    </w:p>
    <w:p w:rsidR="00DE3755" w:rsidRPr="00DB124A" w:rsidRDefault="00DE3755" w:rsidP="00DE3755">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lastRenderedPageBreak/>
        <w:tab/>
        <w:t xml:space="preserve">Farias </w:t>
      </w:r>
      <w:proofErr w:type="gramStart"/>
      <w:r w:rsidRPr="00DB124A">
        <w:rPr>
          <w:rFonts w:ascii="Times New Roman" w:hAnsi="Times New Roman" w:cs="Times New Roman"/>
          <w:i/>
          <w:sz w:val="26"/>
          <w:szCs w:val="26"/>
        </w:rPr>
        <w:t>et</w:t>
      </w:r>
      <w:proofErr w:type="gramEnd"/>
      <w:r w:rsidRPr="00DB124A">
        <w:rPr>
          <w:rFonts w:ascii="Times New Roman" w:hAnsi="Times New Roman" w:cs="Times New Roman"/>
          <w:i/>
          <w:sz w:val="26"/>
          <w:szCs w:val="26"/>
        </w:rPr>
        <w:t xml:space="preserve"> al.</w:t>
      </w:r>
      <w:r w:rsidRPr="00DB124A">
        <w:rPr>
          <w:rFonts w:ascii="Times New Roman" w:hAnsi="Times New Roman" w:cs="Times New Roman"/>
          <w:sz w:val="26"/>
          <w:szCs w:val="26"/>
        </w:rPr>
        <w:t xml:space="preserve"> (2010) estudaram identificar a relação ‘despesas com pessoal versus receita corrente líquida’ frente às condições impostas pela LRF, relativamente ao município de Florianópolis, nos exercícios de 2005 a 2009. Finalizaram que tal relação ocorreu em conformidade com as disposições da LRD em todos os exercícios analisados.</w:t>
      </w:r>
    </w:p>
    <w:p w:rsidR="00DE3755" w:rsidRPr="00DB124A" w:rsidRDefault="00DE3755" w:rsidP="00DE3755">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t xml:space="preserve">Souza e </w:t>
      </w:r>
      <w:proofErr w:type="spellStart"/>
      <w:r w:rsidRPr="00DB124A">
        <w:rPr>
          <w:rFonts w:ascii="Times New Roman" w:hAnsi="Times New Roman" w:cs="Times New Roman"/>
          <w:sz w:val="26"/>
          <w:szCs w:val="26"/>
        </w:rPr>
        <w:t>Platt</w:t>
      </w:r>
      <w:proofErr w:type="spellEnd"/>
      <w:r w:rsidRPr="00DB124A">
        <w:rPr>
          <w:rFonts w:ascii="Times New Roman" w:hAnsi="Times New Roman" w:cs="Times New Roman"/>
          <w:sz w:val="26"/>
          <w:szCs w:val="26"/>
        </w:rPr>
        <w:t xml:space="preserve"> Neto (2012) pesquisaram acerca da composição e a evolução das despesas com pessoal do Estado de Santa Catarina de 2000 a 2011. Puderam constatar que somente no ano de 2000 o estado ultrapassou todos os limites para despesa com pessoal. Todavia, nos anos de 2001 a 2005 o limite de alerta foi extrapolado e nos anos de 2002 a 2004 o limite prudencial foi excedido.</w:t>
      </w:r>
    </w:p>
    <w:p w:rsidR="00DE3755" w:rsidRPr="00DB124A" w:rsidRDefault="00DE3755" w:rsidP="00DE3755">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t>De modo geral, os trabalhos revisados indicam que a LRF tornou</w:t>
      </w:r>
      <w:r w:rsidR="00914054">
        <w:rPr>
          <w:rFonts w:ascii="Times New Roman" w:hAnsi="Times New Roman" w:cs="Times New Roman"/>
          <w:sz w:val="26"/>
          <w:szCs w:val="26"/>
        </w:rPr>
        <w:t>-se</w:t>
      </w:r>
      <w:r w:rsidRPr="00DB124A">
        <w:rPr>
          <w:rFonts w:ascii="Times New Roman" w:hAnsi="Times New Roman" w:cs="Times New Roman"/>
          <w:sz w:val="26"/>
          <w:szCs w:val="26"/>
        </w:rPr>
        <w:t xml:space="preserve"> mais eficiente devido </w:t>
      </w:r>
      <w:r w:rsidR="00914054" w:rsidRPr="00DB124A">
        <w:rPr>
          <w:rFonts w:ascii="Times New Roman" w:hAnsi="Times New Roman" w:cs="Times New Roman"/>
          <w:sz w:val="26"/>
          <w:szCs w:val="26"/>
        </w:rPr>
        <w:t>às</w:t>
      </w:r>
      <w:r w:rsidRPr="00DB124A">
        <w:rPr>
          <w:rFonts w:ascii="Times New Roman" w:hAnsi="Times New Roman" w:cs="Times New Roman"/>
          <w:sz w:val="26"/>
          <w:szCs w:val="26"/>
        </w:rPr>
        <w:t xml:space="preserve"> limitações impostas pela referida Lei (ROGERS e SENA, 2007; SOUZA e PLATT NETO, 2012); Inclusive, após a imposição da LRF ficou evidente um melhor e mais eficiente controle dos gestores para com os recursos públicos (PLATT NETO e BARCELOS JR., 2006; FANTIN, PLANTT NETO e CRUZ, 2009; FARIAS </w:t>
      </w:r>
      <w:proofErr w:type="gramStart"/>
      <w:r w:rsidRPr="00DB124A">
        <w:rPr>
          <w:rFonts w:ascii="Times New Roman" w:hAnsi="Times New Roman" w:cs="Times New Roman"/>
          <w:i/>
          <w:sz w:val="26"/>
          <w:szCs w:val="26"/>
        </w:rPr>
        <w:t>et</w:t>
      </w:r>
      <w:proofErr w:type="gramEnd"/>
      <w:r w:rsidRPr="00DB124A">
        <w:rPr>
          <w:rFonts w:ascii="Times New Roman" w:hAnsi="Times New Roman" w:cs="Times New Roman"/>
          <w:i/>
          <w:sz w:val="26"/>
          <w:szCs w:val="26"/>
        </w:rPr>
        <w:t xml:space="preserve"> al.</w:t>
      </w:r>
      <w:r w:rsidRPr="00DB124A">
        <w:rPr>
          <w:rFonts w:ascii="Times New Roman" w:hAnsi="Times New Roman" w:cs="Times New Roman"/>
          <w:sz w:val="26"/>
          <w:szCs w:val="26"/>
        </w:rPr>
        <w:t xml:space="preserve">, 2010). </w:t>
      </w:r>
    </w:p>
    <w:p w:rsidR="00DE3755" w:rsidRDefault="00DE3755" w:rsidP="00DE3755">
      <w:pPr>
        <w:spacing w:after="0" w:line="360" w:lineRule="auto"/>
        <w:jc w:val="both"/>
        <w:rPr>
          <w:rFonts w:ascii="Times New Roman" w:hAnsi="Times New Roman" w:cs="Times New Roman"/>
          <w:sz w:val="26"/>
          <w:szCs w:val="26"/>
        </w:rPr>
      </w:pPr>
    </w:p>
    <w:p w:rsidR="00EC5557" w:rsidRPr="00420E42" w:rsidRDefault="00EC5557" w:rsidP="00DE3755">
      <w:pPr>
        <w:spacing w:after="0" w:line="360" w:lineRule="auto"/>
        <w:jc w:val="both"/>
        <w:rPr>
          <w:rFonts w:ascii="Times New Roman" w:hAnsi="Times New Roman" w:cs="Times New Roman"/>
          <w:sz w:val="26"/>
          <w:szCs w:val="26"/>
        </w:rPr>
      </w:pPr>
    </w:p>
    <w:p w:rsidR="00DE3755" w:rsidRPr="00DB124A" w:rsidRDefault="00DE3755" w:rsidP="00DE3755">
      <w:pPr>
        <w:spacing w:after="100" w:afterAutospacing="1" w:line="360" w:lineRule="auto"/>
        <w:jc w:val="both"/>
        <w:rPr>
          <w:rFonts w:ascii="Times New Roman" w:hAnsi="Times New Roman" w:cs="Times New Roman"/>
          <w:sz w:val="26"/>
          <w:szCs w:val="26"/>
        </w:rPr>
      </w:pPr>
      <w:proofErr w:type="gramStart"/>
      <w:r w:rsidRPr="00DB124A">
        <w:rPr>
          <w:rFonts w:ascii="Times New Roman" w:hAnsi="Times New Roman" w:cs="Times New Roman"/>
          <w:b/>
          <w:sz w:val="26"/>
          <w:szCs w:val="26"/>
        </w:rPr>
        <w:t>3</w:t>
      </w:r>
      <w:proofErr w:type="gramEnd"/>
      <w:r w:rsidRPr="00DB124A">
        <w:rPr>
          <w:rFonts w:ascii="Times New Roman" w:hAnsi="Times New Roman" w:cs="Times New Roman"/>
          <w:b/>
          <w:sz w:val="26"/>
          <w:szCs w:val="26"/>
        </w:rPr>
        <w:t xml:space="preserve"> METODOLOGIA</w:t>
      </w:r>
    </w:p>
    <w:p w:rsidR="00DE3755" w:rsidRPr="00DB124A" w:rsidRDefault="00DE3755" w:rsidP="00DE3755">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t>Quanto aos objetivos, a pesquisa é classificada como descritiva (GIL, 2007), visto que tem como objetivo trazer para conhecimento a investigação da composição e evolução para despesas com pessoal ao longo da série temporal dos últimos dez anos, analisando as relações entre as variáveis a partir da análise dos dados divulgados.</w:t>
      </w:r>
    </w:p>
    <w:p w:rsidR="00DE3755" w:rsidRPr="00DB124A" w:rsidRDefault="00DE3755" w:rsidP="00DE3755">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t>Quanto aos meios, a pesquisa é classificada como documental</w:t>
      </w:r>
      <w:r>
        <w:rPr>
          <w:rFonts w:ascii="Times New Roman" w:hAnsi="Times New Roman" w:cs="Times New Roman"/>
          <w:sz w:val="26"/>
          <w:szCs w:val="26"/>
        </w:rPr>
        <w:t>,</w:t>
      </w:r>
      <w:r w:rsidRPr="00DB124A">
        <w:rPr>
          <w:rFonts w:ascii="Times New Roman" w:hAnsi="Times New Roman" w:cs="Times New Roman"/>
          <w:sz w:val="26"/>
          <w:szCs w:val="26"/>
        </w:rPr>
        <w:t xml:space="preserve"> bibliográfica e estudo de caso (RICHARDSON, 1999; LAKATOS, MARCONI, 2007). Documental por ter como base o Relatório de Gestão Fiscal (RGF), divulgados pelo Município de Florianópolis/SC, referentes aos últimos dez anos, ou seja, de 2006 a 2015. Bibliográfica, porque visa instruir e discutir o assunto, tema e problema com base em referências publicadas no site do ente federativo (MARTINS e THEÓPHILO, 2009). Por fim, estudo de caso, por ser tratar de uma investigação empírica sobre fenômenos </w:t>
      </w:r>
      <w:r w:rsidRPr="00DB124A">
        <w:rPr>
          <w:rFonts w:ascii="Times New Roman" w:hAnsi="Times New Roman" w:cs="Times New Roman"/>
          <w:sz w:val="26"/>
          <w:szCs w:val="26"/>
        </w:rPr>
        <w:lastRenderedPageBreak/>
        <w:t>dentro do seu contexto real, procurando aprender, descrever, compreender e interpretar a complexidade do caso (MARTINS e THEÓPHILO, 2009).</w:t>
      </w:r>
    </w:p>
    <w:p w:rsidR="00DE3755" w:rsidRPr="00DB124A" w:rsidRDefault="00DE3755" w:rsidP="00DE3755">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t>Não obstante, foi realizada uma revisão de literatura com o objetivo de formar a base legal e conceitual para o enfoque do problema, que arrolou a introdução da LRF, os históricos evolutivos dos limites constitucionais anteriores a LRF, as variáveis a serem utilizadas para o cálculo dos limites, os relatórios específicos obrigatórios e essenciais em atendimento à Lei, e ainda, as penalidades e sanções estabelecidas.</w:t>
      </w:r>
    </w:p>
    <w:p w:rsidR="00DE3755" w:rsidRPr="00DB124A" w:rsidRDefault="00DE3755" w:rsidP="00DE3755">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t>Além disso, quanto à abordagem, esta pesquisa se enquadra como qualitativa (MARTINS e THEÓPHILO, 2009), onde compreende uma análise intrínseca das despesas com pessoal dos últimos cinco anos do município de Florianópolis/SC com base na LRF, e ainda quantitativa (LAKATOS, MARCONI, 2007), que aplica os resultados encontrados a partir das variáveis analisadas a fim de evidenciar a situação do município em consonância com a Lei.</w:t>
      </w:r>
    </w:p>
    <w:p w:rsidR="00DE3755" w:rsidRDefault="00DE3755" w:rsidP="00DE3755">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t>Para uma análise mais real e melhor evidenciação do objetivo desta pesquisa, após a obtenção dos dados extraídos do RGF, divulgados pelo município durante os últimos cinco anos, foi realizado o ajuste monetário dos valores e corrigidos pela inflação.</w:t>
      </w:r>
    </w:p>
    <w:p w:rsidR="00DE3755" w:rsidRPr="00DE3755" w:rsidRDefault="00DE3755" w:rsidP="00DE3755">
      <w:pPr>
        <w:spacing w:before="240" w:after="0" w:line="240" w:lineRule="auto"/>
        <w:jc w:val="center"/>
        <w:rPr>
          <w:rFonts w:ascii="Times New Roman" w:hAnsi="Times New Roman" w:cs="Times New Roman"/>
          <w:sz w:val="20"/>
          <w:szCs w:val="24"/>
        </w:rPr>
      </w:pPr>
      <w:r w:rsidRPr="00F948C2">
        <w:rPr>
          <w:rFonts w:ascii="Times New Roman" w:hAnsi="Times New Roman" w:cs="Times New Roman"/>
          <w:b/>
          <w:sz w:val="20"/>
        </w:rPr>
        <w:t xml:space="preserve">Tabela </w:t>
      </w:r>
      <w:r>
        <w:rPr>
          <w:rFonts w:ascii="Times New Roman" w:hAnsi="Times New Roman" w:cs="Times New Roman"/>
          <w:b/>
          <w:sz w:val="20"/>
        </w:rPr>
        <w:t>2</w:t>
      </w:r>
      <w:r w:rsidRPr="00F948C2">
        <w:rPr>
          <w:rFonts w:ascii="Times New Roman" w:hAnsi="Times New Roman" w:cs="Times New Roman"/>
          <w:b/>
          <w:sz w:val="20"/>
        </w:rPr>
        <w:t xml:space="preserve"> </w:t>
      </w:r>
      <w:r>
        <w:rPr>
          <w:rFonts w:ascii="Times New Roman" w:hAnsi="Times New Roman" w:cs="Times New Roman"/>
          <w:sz w:val="20"/>
        </w:rPr>
        <w:t>–</w:t>
      </w:r>
      <w:r w:rsidRPr="005D1639">
        <w:rPr>
          <w:rFonts w:ascii="Times New Roman" w:hAnsi="Times New Roman" w:cs="Times New Roman"/>
          <w:sz w:val="20"/>
        </w:rPr>
        <w:t xml:space="preserve"> </w:t>
      </w:r>
      <w:r>
        <w:rPr>
          <w:rFonts w:ascii="Times New Roman" w:hAnsi="Times New Roman" w:cs="Times New Roman"/>
          <w:sz w:val="20"/>
        </w:rPr>
        <w:t>Fator de ajuste em consonância à inflação acumulada</w:t>
      </w:r>
    </w:p>
    <w:tbl>
      <w:tblPr>
        <w:tblW w:w="9084" w:type="dxa"/>
        <w:tblInd w:w="55" w:type="dxa"/>
        <w:tblCellMar>
          <w:left w:w="70" w:type="dxa"/>
          <w:right w:w="70" w:type="dxa"/>
        </w:tblCellMar>
        <w:tblLook w:val="04A0" w:firstRow="1" w:lastRow="0" w:firstColumn="1" w:lastColumn="0" w:noHBand="0" w:noVBand="1"/>
      </w:tblPr>
      <w:tblGrid>
        <w:gridCol w:w="3224"/>
        <w:gridCol w:w="1172"/>
        <w:gridCol w:w="1172"/>
        <w:gridCol w:w="1172"/>
        <w:gridCol w:w="1172"/>
        <w:gridCol w:w="1172"/>
      </w:tblGrid>
      <w:tr w:rsidR="00DE3755" w:rsidRPr="002C39DF" w:rsidTr="00A36F35">
        <w:trPr>
          <w:trHeight w:val="286"/>
        </w:trPr>
        <w:tc>
          <w:tcPr>
            <w:tcW w:w="3224" w:type="dxa"/>
            <w:tcBorders>
              <w:top w:val="single" w:sz="4" w:space="0" w:color="auto"/>
              <w:left w:val="single" w:sz="4" w:space="0" w:color="auto"/>
              <w:bottom w:val="nil"/>
              <w:right w:val="nil"/>
            </w:tcBorders>
            <w:shd w:val="clear" w:color="auto" w:fill="auto"/>
            <w:noWrap/>
            <w:vAlign w:val="center"/>
            <w:hideMark/>
          </w:tcPr>
          <w:p w:rsidR="00DE3755" w:rsidRPr="002C39DF" w:rsidRDefault="00DE3755" w:rsidP="00A36F35">
            <w:pPr>
              <w:spacing w:after="0" w:line="240" w:lineRule="auto"/>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Exercícios Financeiros</w:t>
            </w:r>
          </w:p>
        </w:tc>
        <w:tc>
          <w:tcPr>
            <w:tcW w:w="1172" w:type="dxa"/>
            <w:tcBorders>
              <w:top w:val="single" w:sz="4" w:space="0" w:color="auto"/>
              <w:left w:val="single" w:sz="4" w:space="0" w:color="auto"/>
              <w:bottom w:val="nil"/>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2011</w:t>
            </w:r>
          </w:p>
        </w:tc>
        <w:tc>
          <w:tcPr>
            <w:tcW w:w="1172" w:type="dxa"/>
            <w:tcBorders>
              <w:top w:val="single" w:sz="4" w:space="0" w:color="auto"/>
              <w:left w:val="nil"/>
              <w:bottom w:val="nil"/>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2012</w:t>
            </w:r>
          </w:p>
        </w:tc>
        <w:tc>
          <w:tcPr>
            <w:tcW w:w="1172" w:type="dxa"/>
            <w:tcBorders>
              <w:top w:val="single" w:sz="4" w:space="0" w:color="auto"/>
              <w:left w:val="nil"/>
              <w:bottom w:val="nil"/>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2013</w:t>
            </w:r>
          </w:p>
        </w:tc>
        <w:tc>
          <w:tcPr>
            <w:tcW w:w="1172" w:type="dxa"/>
            <w:tcBorders>
              <w:top w:val="single" w:sz="4" w:space="0" w:color="auto"/>
              <w:left w:val="nil"/>
              <w:bottom w:val="nil"/>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2014</w:t>
            </w:r>
          </w:p>
        </w:tc>
        <w:tc>
          <w:tcPr>
            <w:tcW w:w="1172" w:type="dxa"/>
            <w:tcBorders>
              <w:top w:val="single" w:sz="4" w:space="0" w:color="auto"/>
              <w:left w:val="nil"/>
              <w:bottom w:val="nil"/>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2015</w:t>
            </w:r>
          </w:p>
        </w:tc>
      </w:tr>
      <w:tr w:rsidR="00DE3755" w:rsidRPr="002C39DF" w:rsidTr="00A36F35">
        <w:trPr>
          <w:trHeight w:val="286"/>
        </w:trPr>
        <w:tc>
          <w:tcPr>
            <w:tcW w:w="3224" w:type="dxa"/>
            <w:tcBorders>
              <w:top w:val="single" w:sz="4" w:space="0" w:color="auto"/>
              <w:left w:val="single" w:sz="4" w:space="0" w:color="auto"/>
              <w:bottom w:val="single" w:sz="4" w:space="0" w:color="D9D9D9"/>
              <w:right w:val="nil"/>
            </w:tcBorders>
            <w:shd w:val="clear" w:color="auto" w:fill="auto"/>
            <w:noWrap/>
            <w:vAlign w:val="center"/>
            <w:hideMark/>
          </w:tcPr>
          <w:p w:rsidR="00DE3755" w:rsidRPr="002C39DF" w:rsidRDefault="00DE3755" w:rsidP="00A36F35">
            <w:pPr>
              <w:spacing w:after="0" w:line="240" w:lineRule="auto"/>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IPCA Acumulado</w:t>
            </w:r>
          </w:p>
        </w:tc>
        <w:tc>
          <w:tcPr>
            <w:tcW w:w="1172" w:type="dxa"/>
            <w:tcBorders>
              <w:top w:val="single" w:sz="4" w:space="0" w:color="auto"/>
              <w:left w:val="single" w:sz="4" w:space="0" w:color="auto"/>
              <w:bottom w:val="single" w:sz="4" w:space="0" w:color="D9D9D9"/>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6,50%</w:t>
            </w:r>
          </w:p>
        </w:tc>
        <w:tc>
          <w:tcPr>
            <w:tcW w:w="1172" w:type="dxa"/>
            <w:tcBorders>
              <w:top w:val="single" w:sz="4" w:space="0" w:color="auto"/>
              <w:left w:val="nil"/>
              <w:bottom w:val="single" w:sz="4" w:space="0" w:color="D9D9D9"/>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5,84%</w:t>
            </w:r>
          </w:p>
        </w:tc>
        <w:tc>
          <w:tcPr>
            <w:tcW w:w="1172" w:type="dxa"/>
            <w:tcBorders>
              <w:top w:val="single" w:sz="4" w:space="0" w:color="auto"/>
              <w:left w:val="nil"/>
              <w:bottom w:val="single" w:sz="4" w:space="0" w:color="D9D9D9"/>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5,91%</w:t>
            </w:r>
          </w:p>
        </w:tc>
        <w:tc>
          <w:tcPr>
            <w:tcW w:w="1172" w:type="dxa"/>
            <w:tcBorders>
              <w:top w:val="single" w:sz="4" w:space="0" w:color="auto"/>
              <w:left w:val="nil"/>
              <w:bottom w:val="single" w:sz="4" w:space="0" w:color="D9D9D9"/>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6,40%</w:t>
            </w:r>
          </w:p>
        </w:tc>
        <w:tc>
          <w:tcPr>
            <w:tcW w:w="1172" w:type="dxa"/>
            <w:tcBorders>
              <w:top w:val="single" w:sz="4" w:space="0" w:color="auto"/>
              <w:left w:val="nil"/>
              <w:bottom w:val="single" w:sz="4" w:space="0" w:color="D9D9D9"/>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10,67%</w:t>
            </w:r>
          </w:p>
        </w:tc>
      </w:tr>
      <w:tr w:rsidR="00DE3755" w:rsidRPr="002C39DF" w:rsidTr="00A36F35">
        <w:trPr>
          <w:trHeight w:val="286"/>
        </w:trPr>
        <w:tc>
          <w:tcPr>
            <w:tcW w:w="3224" w:type="dxa"/>
            <w:tcBorders>
              <w:top w:val="nil"/>
              <w:left w:val="single" w:sz="4" w:space="0" w:color="auto"/>
              <w:bottom w:val="single" w:sz="4" w:space="0" w:color="D9D9D9"/>
              <w:right w:val="nil"/>
            </w:tcBorders>
            <w:shd w:val="clear" w:color="auto" w:fill="auto"/>
            <w:noWrap/>
            <w:vAlign w:val="center"/>
            <w:hideMark/>
          </w:tcPr>
          <w:p w:rsidR="00DE3755" w:rsidRPr="002C39DF" w:rsidRDefault="00DE3755" w:rsidP="00A36F35">
            <w:pPr>
              <w:spacing w:after="0" w:line="240" w:lineRule="auto"/>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IPCA Médio Anual</w:t>
            </w:r>
          </w:p>
        </w:tc>
        <w:tc>
          <w:tcPr>
            <w:tcW w:w="1172" w:type="dxa"/>
            <w:tcBorders>
              <w:top w:val="nil"/>
              <w:left w:val="single" w:sz="4" w:space="0" w:color="auto"/>
              <w:bottom w:val="single" w:sz="4" w:space="0" w:color="D9D9D9"/>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3,92%</w:t>
            </w:r>
          </w:p>
        </w:tc>
        <w:tc>
          <w:tcPr>
            <w:tcW w:w="1172" w:type="dxa"/>
            <w:tcBorders>
              <w:top w:val="nil"/>
              <w:left w:val="nil"/>
              <w:bottom w:val="single" w:sz="4" w:space="0" w:color="D9D9D9"/>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2,85%</w:t>
            </w:r>
          </w:p>
        </w:tc>
        <w:tc>
          <w:tcPr>
            <w:tcW w:w="1172" w:type="dxa"/>
            <w:tcBorders>
              <w:top w:val="nil"/>
              <w:left w:val="nil"/>
              <w:bottom w:val="single" w:sz="4" w:space="0" w:color="D9D9D9"/>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3,20%</w:t>
            </w:r>
          </w:p>
        </w:tc>
        <w:tc>
          <w:tcPr>
            <w:tcW w:w="1172" w:type="dxa"/>
            <w:tcBorders>
              <w:top w:val="nil"/>
              <w:left w:val="nil"/>
              <w:bottom w:val="single" w:sz="4" w:space="0" w:color="D9D9D9"/>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3,61%</w:t>
            </w:r>
          </w:p>
        </w:tc>
        <w:tc>
          <w:tcPr>
            <w:tcW w:w="1172" w:type="dxa"/>
            <w:tcBorders>
              <w:top w:val="nil"/>
              <w:left w:val="nil"/>
              <w:bottom w:val="single" w:sz="4" w:space="0" w:color="D9D9D9"/>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6,16%</w:t>
            </w:r>
          </w:p>
        </w:tc>
      </w:tr>
      <w:tr w:rsidR="00DE3755" w:rsidRPr="002C39DF" w:rsidTr="00A36F35">
        <w:trPr>
          <w:trHeight w:val="286"/>
        </w:trPr>
        <w:tc>
          <w:tcPr>
            <w:tcW w:w="3224" w:type="dxa"/>
            <w:tcBorders>
              <w:top w:val="nil"/>
              <w:left w:val="single" w:sz="4" w:space="0" w:color="auto"/>
              <w:bottom w:val="nil"/>
              <w:right w:val="nil"/>
            </w:tcBorders>
            <w:shd w:val="clear" w:color="auto" w:fill="auto"/>
            <w:noWrap/>
            <w:vAlign w:val="center"/>
            <w:hideMark/>
          </w:tcPr>
          <w:p w:rsidR="00DE3755" w:rsidRPr="002C39DF" w:rsidRDefault="00DE3755" w:rsidP="00A36F35">
            <w:pPr>
              <w:spacing w:after="0" w:line="240" w:lineRule="auto"/>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Inflação Acumulada</w:t>
            </w:r>
          </w:p>
        </w:tc>
        <w:tc>
          <w:tcPr>
            <w:tcW w:w="1172" w:type="dxa"/>
            <w:tcBorders>
              <w:top w:val="nil"/>
              <w:left w:val="single" w:sz="4" w:space="0" w:color="auto"/>
              <w:bottom w:val="nil"/>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36,65%</w:t>
            </w:r>
          </w:p>
        </w:tc>
        <w:tc>
          <w:tcPr>
            <w:tcW w:w="1172" w:type="dxa"/>
            <w:tcBorders>
              <w:top w:val="nil"/>
              <w:left w:val="nil"/>
              <w:bottom w:val="nil"/>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29,08%</w:t>
            </w:r>
          </w:p>
        </w:tc>
        <w:tc>
          <w:tcPr>
            <w:tcW w:w="1172" w:type="dxa"/>
            <w:tcBorders>
              <w:top w:val="nil"/>
              <w:left w:val="nil"/>
              <w:bottom w:val="nil"/>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21,53%</w:t>
            </w:r>
          </w:p>
        </w:tc>
        <w:tc>
          <w:tcPr>
            <w:tcW w:w="1172" w:type="dxa"/>
            <w:tcBorders>
              <w:top w:val="nil"/>
              <w:left w:val="nil"/>
              <w:bottom w:val="nil"/>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14,24%</w:t>
            </w:r>
          </w:p>
        </w:tc>
        <w:tc>
          <w:tcPr>
            <w:tcW w:w="1172" w:type="dxa"/>
            <w:tcBorders>
              <w:top w:val="nil"/>
              <w:left w:val="nil"/>
              <w:bottom w:val="nil"/>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6,16%</w:t>
            </w:r>
          </w:p>
        </w:tc>
      </w:tr>
      <w:tr w:rsidR="00DE3755" w:rsidRPr="002C39DF" w:rsidTr="00A36F35">
        <w:trPr>
          <w:trHeight w:val="286"/>
        </w:trPr>
        <w:tc>
          <w:tcPr>
            <w:tcW w:w="3224" w:type="dxa"/>
            <w:tcBorders>
              <w:top w:val="single" w:sz="4" w:space="0" w:color="auto"/>
              <w:left w:val="single" w:sz="4" w:space="0" w:color="auto"/>
              <w:bottom w:val="single" w:sz="4" w:space="0" w:color="auto"/>
              <w:right w:val="nil"/>
            </w:tcBorders>
            <w:shd w:val="clear" w:color="auto" w:fill="auto"/>
            <w:noWrap/>
            <w:vAlign w:val="center"/>
            <w:hideMark/>
          </w:tcPr>
          <w:p w:rsidR="00DE3755" w:rsidRPr="002C39DF" w:rsidRDefault="00DE3755" w:rsidP="00A36F35">
            <w:pPr>
              <w:spacing w:after="0" w:line="240" w:lineRule="auto"/>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Fator Ajuste para 2015</w:t>
            </w:r>
          </w:p>
        </w:tc>
        <w:tc>
          <w:tcPr>
            <w:tcW w:w="11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1,4059</w:t>
            </w:r>
          </w:p>
        </w:tc>
        <w:tc>
          <w:tcPr>
            <w:tcW w:w="1172" w:type="dxa"/>
            <w:tcBorders>
              <w:top w:val="single" w:sz="4" w:space="0" w:color="auto"/>
              <w:left w:val="nil"/>
              <w:bottom w:val="single" w:sz="4" w:space="0" w:color="auto"/>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1,3201</w:t>
            </w:r>
          </w:p>
        </w:tc>
        <w:tc>
          <w:tcPr>
            <w:tcW w:w="1172" w:type="dxa"/>
            <w:tcBorders>
              <w:top w:val="single" w:sz="4" w:space="0" w:color="auto"/>
              <w:left w:val="nil"/>
              <w:bottom w:val="single" w:sz="4" w:space="0" w:color="auto"/>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1,2473</w:t>
            </w:r>
          </w:p>
        </w:tc>
        <w:tc>
          <w:tcPr>
            <w:tcW w:w="1172" w:type="dxa"/>
            <w:tcBorders>
              <w:top w:val="single" w:sz="4" w:space="0" w:color="auto"/>
              <w:left w:val="nil"/>
              <w:bottom w:val="single" w:sz="4" w:space="0" w:color="auto"/>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1,1776</w:t>
            </w:r>
          </w:p>
        </w:tc>
        <w:tc>
          <w:tcPr>
            <w:tcW w:w="1172" w:type="dxa"/>
            <w:tcBorders>
              <w:top w:val="single" w:sz="4" w:space="0" w:color="auto"/>
              <w:left w:val="nil"/>
              <w:bottom w:val="single" w:sz="4" w:space="0" w:color="auto"/>
              <w:right w:val="single" w:sz="4" w:space="0" w:color="auto"/>
            </w:tcBorders>
            <w:shd w:val="clear" w:color="auto" w:fill="auto"/>
            <w:noWrap/>
            <w:vAlign w:val="center"/>
            <w:hideMark/>
          </w:tcPr>
          <w:p w:rsidR="00DE3755" w:rsidRPr="002C39DF" w:rsidRDefault="00DE3755" w:rsidP="00A36F35">
            <w:pPr>
              <w:spacing w:after="0" w:line="240" w:lineRule="auto"/>
              <w:jc w:val="center"/>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1,1067</w:t>
            </w:r>
          </w:p>
        </w:tc>
      </w:tr>
    </w:tbl>
    <w:p w:rsidR="00DE3755" w:rsidRDefault="00DE3755" w:rsidP="00DE3755">
      <w:pPr>
        <w:spacing w:line="240" w:lineRule="auto"/>
        <w:rPr>
          <w:rFonts w:ascii="Times New Roman" w:hAnsi="Times New Roman" w:cs="Times New Roman"/>
          <w:sz w:val="24"/>
          <w:szCs w:val="24"/>
        </w:rPr>
      </w:pPr>
      <w:r w:rsidRPr="00AA5DFE">
        <w:rPr>
          <w:rFonts w:ascii="Times New Roman" w:hAnsi="Times New Roman" w:cs="Times New Roman"/>
          <w:sz w:val="20"/>
          <w:szCs w:val="24"/>
        </w:rPr>
        <w:t>Fonte:</w:t>
      </w:r>
      <w:r w:rsidRPr="005D1639">
        <w:rPr>
          <w:rFonts w:ascii="Times New Roman" w:hAnsi="Times New Roman" w:cs="Times New Roman"/>
          <w:sz w:val="20"/>
          <w:szCs w:val="24"/>
        </w:rPr>
        <w:t xml:space="preserve"> Adaptado </w:t>
      </w:r>
      <w:r>
        <w:rPr>
          <w:rFonts w:ascii="Times New Roman" w:hAnsi="Times New Roman" w:cs="Times New Roman"/>
          <w:sz w:val="20"/>
          <w:szCs w:val="24"/>
        </w:rPr>
        <w:t>de IBGE (2016).</w:t>
      </w:r>
    </w:p>
    <w:p w:rsidR="00DE3755" w:rsidRPr="00DB124A" w:rsidRDefault="00853CF1" w:rsidP="00853CF1">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 </w:t>
      </w:r>
      <w:r w:rsidR="00DE3755" w:rsidRPr="00DB124A">
        <w:rPr>
          <w:rFonts w:ascii="Times New Roman" w:hAnsi="Times New Roman" w:cs="Times New Roman"/>
          <w:sz w:val="26"/>
          <w:szCs w:val="26"/>
        </w:rPr>
        <w:t>Como base na Tabela 2, foi utilizado índice oficial do Governo Federal para controle das metas de inflação da política fiscal e monetária brasileira, o Índice Nacional de Preços ao Consumidor Amplo (IPCA), divulgado pelo Instituto Brasileiro de Geografia e Estatística (IBGE). O intuito foi de reduzir as distorções e possíveis erros entre os anos analisados.</w:t>
      </w:r>
    </w:p>
    <w:p w:rsidR="00916C7D" w:rsidRDefault="00DE3755" w:rsidP="00853CF1">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t xml:space="preserve"> Como limitação desta pesquisa, constitui-se a restrição da análise temporal dos dados, já que não observa os períodos anteriores à LRF e também, os dez anos após a promulgação da Lei, ou seja, de 2001 a 2010. Por conseguinte, não foram feitas análises ou comparações específicas com outros municípios do país. </w:t>
      </w:r>
    </w:p>
    <w:p w:rsidR="00916C7D" w:rsidRPr="0036295B" w:rsidRDefault="00916C7D" w:rsidP="00916C7D">
      <w:pPr>
        <w:spacing w:after="0" w:line="360" w:lineRule="auto"/>
        <w:jc w:val="both"/>
        <w:rPr>
          <w:rFonts w:ascii="Times New Roman" w:hAnsi="Times New Roman" w:cs="Times New Roman"/>
          <w:sz w:val="26"/>
          <w:szCs w:val="26"/>
        </w:rPr>
      </w:pPr>
    </w:p>
    <w:p w:rsidR="00DE3755" w:rsidRPr="00DB124A" w:rsidRDefault="00DE3755" w:rsidP="00916C7D">
      <w:pPr>
        <w:spacing w:after="0" w:line="360" w:lineRule="auto"/>
        <w:rPr>
          <w:rFonts w:ascii="Times New Roman" w:hAnsi="Times New Roman" w:cs="Times New Roman"/>
          <w:b/>
          <w:sz w:val="26"/>
          <w:szCs w:val="26"/>
        </w:rPr>
      </w:pPr>
      <w:proofErr w:type="gramStart"/>
      <w:r w:rsidRPr="00DB124A">
        <w:rPr>
          <w:rFonts w:ascii="Times New Roman" w:hAnsi="Times New Roman" w:cs="Times New Roman"/>
          <w:b/>
          <w:sz w:val="26"/>
          <w:szCs w:val="26"/>
        </w:rPr>
        <w:t>4</w:t>
      </w:r>
      <w:proofErr w:type="gramEnd"/>
      <w:r w:rsidRPr="00DB124A">
        <w:rPr>
          <w:rFonts w:ascii="Times New Roman" w:hAnsi="Times New Roman" w:cs="Times New Roman"/>
          <w:b/>
          <w:sz w:val="26"/>
          <w:szCs w:val="26"/>
        </w:rPr>
        <w:t xml:space="preserve"> RESULTADOS</w:t>
      </w:r>
    </w:p>
    <w:p w:rsidR="00DE3755" w:rsidRPr="00DB124A" w:rsidRDefault="00DE3755" w:rsidP="00DE3755">
      <w:pPr>
        <w:spacing w:before="100" w:beforeAutospacing="1" w:after="100" w:afterAutospacing="1" w:line="360" w:lineRule="auto"/>
        <w:rPr>
          <w:rFonts w:ascii="Times New Roman" w:hAnsi="Times New Roman" w:cs="Times New Roman"/>
          <w:b/>
          <w:sz w:val="26"/>
          <w:szCs w:val="26"/>
        </w:rPr>
      </w:pPr>
      <w:proofErr w:type="gramStart"/>
      <w:r w:rsidRPr="00DB124A">
        <w:rPr>
          <w:rFonts w:ascii="Times New Roman" w:hAnsi="Times New Roman" w:cs="Times New Roman"/>
          <w:b/>
          <w:sz w:val="26"/>
          <w:szCs w:val="26"/>
        </w:rPr>
        <w:t>4.1 Análise</w:t>
      </w:r>
      <w:proofErr w:type="gramEnd"/>
      <w:r w:rsidRPr="00DB124A">
        <w:rPr>
          <w:rFonts w:ascii="Times New Roman" w:hAnsi="Times New Roman" w:cs="Times New Roman"/>
          <w:b/>
          <w:sz w:val="26"/>
          <w:szCs w:val="26"/>
        </w:rPr>
        <w:t xml:space="preserve"> dos dados da pesquisa</w:t>
      </w:r>
    </w:p>
    <w:p w:rsidR="00DE3755" w:rsidRPr="00DB124A" w:rsidRDefault="00DE3755" w:rsidP="00DE3755">
      <w:pPr>
        <w:spacing w:after="0" w:line="360" w:lineRule="auto"/>
        <w:jc w:val="both"/>
        <w:rPr>
          <w:rFonts w:ascii="Times New Roman" w:hAnsi="Times New Roman" w:cs="Times New Roman"/>
          <w:sz w:val="26"/>
          <w:szCs w:val="26"/>
        </w:rPr>
      </w:pPr>
      <w:r w:rsidRPr="00DB124A">
        <w:rPr>
          <w:rFonts w:ascii="Times New Roman" w:hAnsi="Times New Roman" w:cs="Times New Roman"/>
          <w:b/>
          <w:sz w:val="26"/>
          <w:szCs w:val="26"/>
        </w:rPr>
        <w:tab/>
      </w:r>
      <w:r w:rsidRPr="00DB124A">
        <w:rPr>
          <w:rFonts w:ascii="Times New Roman" w:hAnsi="Times New Roman" w:cs="Times New Roman"/>
          <w:sz w:val="26"/>
          <w:szCs w:val="26"/>
        </w:rPr>
        <w:t xml:space="preserve">Para fins de apuração dos limites, os dados coletados são representados pela Receita Corrente Líquida (RCL) e a Despesa Total com Pessoal (DTP), extraídos do Anexo I do Relatório de Gestão Fiscal (RGF) do município de Florianópolis. Os dados foram obtidos através do portal da transparência do município, situado no </w:t>
      </w:r>
      <w:r w:rsidRPr="00DB124A">
        <w:rPr>
          <w:rFonts w:ascii="Times New Roman" w:hAnsi="Times New Roman" w:cs="Times New Roman"/>
          <w:i/>
          <w:sz w:val="26"/>
          <w:szCs w:val="26"/>
        </w:rPr>
        <w:t>website</w:t>
      </w:r>
      <w:r w:rsidRPr="00DB124A">
        <w:rPr>
          <w:rFonts w:ascii="Times New Roman" w:hAnsi="Times New Roman" w:cs="Times New Roman"/>
          <w:sz w:val="26"/>
          <w:szCs w:val="26"/>
        </w:rPr>
        <w:t xml:space="preserve"> do ente, nos exercícios financeiros de 2011 a 2015. </w:t>
      </w:r>
    </w:p>
    <w:p w:rsidR="00DE3755" w:rsidRDefault="00DE3755" w:rsidP="00DE3755">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t>Na Tabela 3 constam os dados e apurações relativos ao Poder Executivo, apresentado pelo valor monetário corrigido e atualizado da DTP, RCL bem como os percentuais representado</w:t>
      </w:r>
      <w:r>
        <w:rPr>
          <w:rFonts w:ascii="Times New Roman" w:hAnsi="Times New Roman" w:cs="Times New Roman"/>
          <w:sz w:val="26"/>
          <w:szCs w:val="26"/>
        </w:rPr>
        <w:t>s</w:t>
      </w:r>
      <w:r w:rsidRPr="00DB124A">
        <w:rPr>
          <w:rFonts w:ascii="Times New Roman" w:hAnsi="Times New Roman" w:cs="Times New Roman"/>
          <w:sz w:val="26"/>
          <w:szCs w:val="26"/>
        </w:rPr>
        <w:t xml:space="preserve"> pela divisão da DTP pela RCL, para melhor entendimento dos resultados apurados. Além disso, apresenta os valores monetários dos limites máximo, prudencial e de alerta relativos à RCL.</w:t>
      </w:r>
    </w:p>
    <w:p w:rsidR="00DE3755" w:rsidRDefault="00DE3755" w:rsidP="00DE3755">
      <w:pPr>
        <w:spacing w:before="240" w:after="0" w:line="240" w:lineRule="auto"/>
        <w:jc w:val="center"/>
        <w:rPr>
          <w:rFonts w:ascii="Times New Roman" w:hAnsi="Times New Roman" w:cs="Times New Roman"/>
          <w:sz w:val="20"/>
          <w:szCs w:val="20"/>
        </w:rPr>
      </w:pPr>
      <w:r>
        <w:rPr>
          <w:rFonts w:ascii="Times New Roman" w:hAnsi="Times New Roman" w:cs="Times New Roman"/>
          <w:b/>
          <w:sz w:val="20"/>
          <w:szCs w:val="20"/>
        </w:rPr>
        <w:t>Tabela 3</w:t>
      </w:r>
      <w:r w:rsidRPr="0073664A">
        <w:rPr>
          <w:rFonts w:ascii="Times New Roman" w:hAnsi="Times New Roman" w:cs="Times New Roman"/>
          <w:b/>
          <w:sz w:val="20"/>
          <w:szCs w:val="20"/>
        </w:rPr>
        <w:t xml:space="preserve"> </w:t>
      </w:r>
      <w:r w:rsidRPr="0073664A">
        <w:rPr>
          <w:rFonts w:ascii="Times New Roman" w:hAnsi="Times New Roman" w:cs="Times New Roman"/>
          <w:sz w:val="20"/>
          <w:szCs w:val="20"/>
        </w:rPr>
        <w:t xml:space="preserve">– </w:t>
      </w:r>
      <w:r>
        <w:rPr>
          <w:rFonts w:ascii="Times New Roman" w:hAnsi="Times New Roman" w:cs="Times New Roman"/>
          <w:sz w:val="20"/>
          <w:szCs w:val="20"/>
        </w:rPr>
        <w:t>Apuração dos limites legais para as despesas com pessoal do Poder Executivo</w:t>
      </w:r>
    </w:p>
    <w:p w:rsidR="00DE3755" w:rsidRPr="00DB124A" w:rsidRDefault="00DE3755" w:rsidP="00DE3755">
      <w:pPr>
        <w:spacing w:after="0" w:line="240" w:lineRule="auto"/>
        <w:jc w:val="center"/>
        <w:rPr>
          <w:rFonts w:ascii="Times New Roman" w:hAnsi="Times New Roman" w:cs="Times New Roman"/>
          <w:sz w:val="26"/>
          <w:szCs w:val="26"/>
        </w:rPr>
      </w:pPr>
      <w:r>
        <w:rPr>
          <w:rFonts w:ascii="Times New Roman" w:hAnsi="Times New Roman" w:cs="Times New Roman"/>
          <w:sz w:val="20"/>
          <w:szCs w:val="20"/>
        </w:rPr>
        <w:t>Valores ajustados em R$ Milhões de Reais</w:t>
      </w:r>
    </w:p>
    <w:tbl>
      <w:tblPr>
        <w:tblW w:w="9084" w:type="dxa"/>
        <w:tblInd w:w="55" w:type="dxa"/>
        <w:tblCellMar>
          <w:left w:w="70" w:type="dxa"/>
          <w:right w:w="70" w:type="dxa"/>
        </w:tblCellMar>
        <w:tblLook w:val="04A0" w:firstRow="1" w:lastRow="0" w:firstColumn="1" w:lastColumn="0" w:noHBand="0" w:noVBand="1"/>
      </w:tblPr>
      <w:tblGrid>
        <w:gridCol w:w="3006"/>
        <w:gridCol w:w="1642"/>
        <w:gridCol w:w="1109"/>
        <w:gridCol w:w="1109"/>
        <w:gridCol w:w="1109"/>
        <w:gridCol w:w="1109"/>
      </w:tblGrid>
      <w:tr w:rsidR="00DE3755" w:rsidRPr="00DF4688" w:rsidTr="00A36F35">
        <w:trPr>
          <w:trHeight w:val="266"/>
        </w:trPr>
        <w:tc>
          <w:tcPr>
            <w:tcW w:w="30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b/>
                <w:bCs/>
                <w:color w:val="000000"/>
                <w:sz w:val="20"/>
                <w:szCs w:val="20"/>
                <w:lang w:eastAsia="pt-BR"/>
              </w:rPr>
            </w:pPr>
            <w:r w:rsidRPr="00DF4688">
              <w:rPr>
                <w:rFonts w:ascii="Times New Roman" w:eastAsia="Times New Roman" w:hAnsi="Times New Roman" w:cs="Times New Roman"/>
                <w:b/>
                <w:bCs/>
                <w:color w:val="000000"/>
                <w:sz w:val="20"/>
                <w:szCs w:val="20"/>
                <w:lang w:eastAsia="pt-BR"/>
              </w:rPr>
              <w:t xml:space="preserve">Poder Executivo </w:t>
            </w:r>
          </w:p>
        </w:tc>
        <w:tc>
          <w:tcPr>
            <w:tcW w:w="1642" w:type="dxa"/>
            <w:tcBorders>
              <w:top w:val="single" w:sz="4" w:space="0" w:color="auto"/>
              <w:left w:val="nil"/>
              <w:bottom w:val="single" w:sz="4" w:space="0" w:color="auto"/>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b/>
                <w:bCs/>
                <w:color w:val="000000"/>
                <w:sz w:val="20"/>
                <w:szCs w:val="20"/>
                <w:lang w:eastAsia="pt-BR"/>
              </w:rPr>
            </w:pPr>
            <w:r w:rsidRPr="00DF4688">
              <w:rPr>
                <w:rFonts w:ascii="Times New Roman" w:eastAsia="Times New Roman" w:hAnsi="Times New Roman" w:cs="Times New Roman"/>
                <w:b/>
                <w:bCs/>
                <w:color w:val="000000"/>
                <w:sz w:val="20"/>
                <w:szCs w:val="20"/>
                <w:lang w:eastAsia="pt-BR"/>
              </w:rPr>
              <w:t>2011</w:t>
            </w:r>
          </w:p>
        </w:tc>
        <w:tc>
          <w:tcPr>
            <w:tcW w:w="1109" w:type="dxa"/>
            <w:tcBorders>
              <w:top w:val="single" w:sz="4" w:space="0" w:color="auto"/>
              <w:left w:val="nil"/>
              <w:bottom w:val="single" w:sz="4" w:space="0" w:color="auto"/>
              <w:right w:val="nil"/>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b/>
                <w:bCs/>
                <w:color w:val="000000"/>
                <w:sz w:val="20"/>
                <w:szCs w:val="20"/>
                <w:lang w:eastAsia="pt-BR"/>
              </w:rPr>
            </w:pPr>
            <w:r w:rsidRPr="00DF4688">
              <w:rPr>
                <w:rFonts w:ascii="Times New Roman" w:eastAsia="Times New Roman" w:hAnsi="Times New Roman" w:cs="Times New Roman"/>
                <w:b/>
                <w:bCs/>
                <w:color w:val="000000"/>
                <w:sz w:val="20"/>
                <w:szCs w:val="20"/>
                <w:lang w:eastAsia="pt-BR"/>
              </w:rPr>
              <w:t>2012</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b/>
                <w:bCs/>
                <w:color w:val="000000"/>
                <w:sz w:val="20"/>
                <w:szCs w:val="20"/>
                <w:lang w:eastAsia="pt-BR"/>
              </w:rPr>
            </w:pPr>
            <w:r w:rsidRPr="00DF4688">
              <w:rPr>
                <w:rFonts w:ascii="Times New Roman" w:eastAsia="Times New Roman" w:hAnsi="Times New Roman" w:cs="Times New Roman"/>
                <w:b/>
                <w:bCs/>
                <w:color w:val="000000"/>
                <w:sz w:val="20"/>
                <w:szCs w:val="20"/>
                <w:lang w:eastAsia="pt-BR"/>
              </w:rPr>
              <w:t>2013</w:t>
            </w:r>
          </w:p>
        </w:tc>
        <w:tc>
          <w:tcPr>
            <w:tcW w:w="1109" w:type="dxa"/>
            <w:tcBorders>
              <w:top w:val="single" w:sz="4" w:space="0" w:color="auto"/>
              <w:left w:val="nil"/>
              <w:bottom w:val="single" w:sz="4" w:space="0" w:color="auto"/>
              <w:right w:val="nil"/>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b/>
                <w:bCs/>
                <w:color w:val="000000"/>
                <w:sz w:val="20"/>
                <w:szCs w:val="20"/>
                <w:lang w:eastAsia="pt-BR"/>
              </w:rPr>
            </w:pPr>
            <w:r w:rsidRPr="00DF4688">
              <w:rPr>
                <w:rFonts w:ascii="Times New Roman" w:eastAsia="Times New Roman" w:hAnsi="Times New Roman" w:cs="Times New Roman"/>
                <w:b/>
                <w:bCs/>
                <w:color w:val="000000"/>
                <w:sz w:val="20"/>
                <w:szCs w:val="20"/>
                <w:lang w:eastAsia="pt-BR"/>
              </w:rPr>
              <w:t>2014</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b/>
                <w:bCs/>
                <w:color w:val="000000"/>
                <w:sz w:val="20"/>
                <w:szCs w:val="20"/>
                <w:lang w:eastAsia="pt-BR"/>
              </w:rPr>
            </w:pPr>
            <w:r w:rsidRPr="00DF4688">
              <w:rPr>
                <w:rFonts w:ascii="Times New Roman" w:eastAsia="Times New Roman" w:hAnsi="Times New Roman" w:cs="Times New Roman"/>
                <w:b/>
                <w:bCs/>
                <w:color w:val="000000"/>
                <w:sz w:val="20"/>
                <w:szCs w:val="20"/>
                <w:lang w:eastAsia="pt-BR"/>
              </w:rPr>
              <w:t>2015</w:t>
            </w:r>
          </w:p>
        </w:tc>
      </w:tr>
      <w:tr w:rsidR="00DE3755" w:rsidRPr="00DF4688" w:rsidTr="00A36F35">
        <w:trPr>
          <w:trHeight w:val="266"/>
        </w:trPr>
        <w:tc>
          <w:tcPr>
            <w:tcW w:w="3006" w:type="dxa"/>
            <w:tcBorders>
              <w:top w:val="nil"/>
              <w:left w:val="single" w:sz="4" w:space="0" w:color="auto"/>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DTP</w:t>
            </w:r>
          </w:p>
        </w:tc>
        <w:tc>
          <w:tcPr>
            <w:tcW w:w="1642" w:type="dxa"/>
            <w:tcBorders>
              <w:top w:val="nil"/>
              <w:left w:val="nil"/>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627.424</w:t>
            </w:r>
          </w:p>
        </w:tc>
        <w:tc>
          <w:tcPr>
            <w:tcW w:w="1109" w:type="dxa"/>
            <w:tcBorders>
              <w:top w:val="nil"/>
              <w:left w:val="nil"/>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663.807</w:t>
            </w:r>
          </w:p>
        </w:tc>
        <w:tc>
          <w:tcPr>
            <w:tcW w:w="1109" w:type="dxa"/>
            <w:tcBorders>
              <w:top w:val="nil"/>
              <w:left w:val="nil"/>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708.498</w:t>
            </w:r>
          </w:p>
        </w:tc>
        <w:tc>
          <w:tcPr>
            <w:tcW w:w="1109" w:type="dxa"/>
            <w:tcBorders>
              <w:top w:val="nil"/>
              <w:left w:val="nil"/>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746.361</w:t>
            </w:r>
          </w:p>
        </w:tc>
        <w:tc>
          <w:tcPr>
            <w:tcW w:w="1109" w:type="dxa"/>
            <w:tcBorders>
              <w:top w:val="nil"/>
              <w:left w:val="nil"/>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831.844</w:t>
            </w:r>
          </w:p>
        </w:tc>
      </w:tr>
      <w:tr w:rsidR="00DE3755" w:rsidRPr="00DF4688" w:rsidTr="00A36F35">
        <w:trPr>
          <w:trHeight w:val="266"/>
        </w:trPr>
        <w:tc>
          <w:tcPr>
            <w:tcW w:w="3006" w:type="dxa"/>
            <w:tcBorders>
              <w:top w:val="nil"/>
              <w:left w:val="single" w:sz="4" w:space="0" w:color="auto"/>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RCL</w:t>
            </w:r>
          </w:p>
        </w:tc>
        <w:tc>
          <w:tcPr>
            <w:tcW w:w="1642" w:type="dxa"/>
            <w:tcBorders>
              <w:top w:val="nil"/>
              <w:left w:val="nil"/>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1.264.809</w:t>
            </w:r>
          </w:p>
        </w:tc>
        <w:tc>
          <w:tcPr>
            <w:tcW w:w="1109" w:type="dxa"/>
            <w:tcBorders>
              <w:top w:val="nil"/>
              <w:left w:val="nil"/>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1.260.897</w:t>
            </w:r>
          </w:p>
        </w:tc>
        <w:tc>
          <w:tcPr>
            <w:tcW w:w="1109" w:type="dxa"/>
            <w:tcBorders>
              <w:top w:val="nil"/>
              <w:left w:val="nil"/>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1.315.732</w:t>
            </w:r>
          </w:p>
        </w:tc>
        <w:tc>
          <w:tcPr>
            <w:tcW w:w="1109" w:type="dxa"/>
            <w:tcBorders>
              <w:top w:val="nil"/>
              <w:left w:val="nil"/>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1.396.005</w:t>
            </w:r>
          </w:p>
        </w:tc>
        <w:tc>
          <w:tcPr>
            <w:tcW w:w="1109" w:type="dxa"/>
            <w:tcBorders>
              <w:top w:val="nil"/>
              <w:left w:val="nil"/>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1.463.001</w:t>
            </w:r>
          </w:p>
        </w:tc>
      </w:tr>
      <w:tr w:rsidR="00DE3755" w:rsidRPr="00DF4688" w:rsidTr="00A36F35">
        <w:trPr>
          <w:trHeight w:val="266"/>
        </w:trPr>
        <w:tc>
          <w:tcPr>
            <w:tcW w:w="3006" w:type="dxa"/>
            <w:tcBorders>
              <w:top w:val="nil"/>
              <w:left w:val="single" w:sz="4" w:space="0" w:color="auto"/>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rPr>
                <w:rFonts w:ascii="Times New Roman" w:eastAsia="Times New Roman" w:hAnsi="Times New Roman" w:cs="Times New Roman"/>
                <w:b/>
                <w:bCs/>
                <w:color w:val="000000"/>
                <w:sz w:val="20"/>
                <w:szCs w:val="20"/>
                <w:lang w:eastAsia="pt-BR"/>
              </w:rPr>
            </w:pPr>
            <w:r w:rsidRPr="00DF4688">
              <w:rPr>
                <w:rFonts w:ascii="Times New Roman" w:eastAsia="Times New Roman" w:hAnsi="Times New Roman" w:cs="Times New Roman"/>
                <w:b/>
                <w:bCs/>
                <w:color w:val="000000"/>
                <w:sz w:val="20"/>
                <w:szCs w:val="20"/>
                <w:lang w:eastAsia="pt-BR"/>
              </w:rPr>
              <w:t>% da DTP sobre a RCL</w:t>
            </w:r>
          </w:p>
        </w:tc>
        <w:tc>
          <w:tcPr>
            <w:tcW w:w="1642" w:type="dxa"/>
            <w:tcBorders>
              <w:top w:val="nil"/>
              <w:left w:val="nil"/>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b/>
                <w:bCs/>
                <w:color w:val="000000"/>
                <w:sz w:val="20"/>
                <w:szCs w:val="20"/>
                <w:lang w:eastAsia="pt-BR"/>
              </w:rPr>
            </w:pPr>
            <w:r w:rsidRPr="00DF4688">
              <w:rPr>
                <w:rFonts w:ascii="Times New Roman" w:eastAsia="Times New Roman" w:hAnsi="Times New Roman" w:cs="Times New Roman"/>
                <w:b/>
                <w:bCs/>
                <w:color w:val="000000"/>
                <w:sz w:val="20"/>
                <w:szCs w:val="20"/>
                <w:lang w:eastAsia="pt-BR"/>
              </w:rPr>
              <w:t>49,61%</w:t>
            </w:r>
          </w:p>
        </w:tc>
        <w:tc>
          <w:tcPr>
            <w:tcW w:w="1109" w:type="dxa"/>
            <w:tcBorders>
              <w:top w:val="nil"/>
              <w:left w:val="nil"/>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b/>
                <w:bCs/>
                <w:color w:val="000000"/>
                <w:sz w:val="20"/>
                <w:szCs w:val="20"/>
                <w:lang w:eastAsia="pt-BR"/>
              </w:rPr>
            </w:pPr>
            <w:r w:rsidRPr="00DF4688">
              <w:rPr>
                <w:rFonts w:ascii="Times New Roman" w:eastAsia="Times New Roman" w:hAnsi="Times New Roman" w:cs="Times New Roman"/>
                <w:b/>
                <w:bCs/>
                <w:color w:val="000000"/>
                <w:sz w:val="20"/>
                <w:szCs w:val="20"/>
                <w:lang w:eastAsia="pt-BR"/>
              </w:rPr>
              <w:t>52,65%</w:t>
            </w:r>
          </w:p>
        </w:tc>
        <w:tc>
          <w:tcPr>
            <w:tcW w:w="1109" w:type="dxa"/>
            <w:tcBorders>
              <w:top w:val="nil"/>
              <w:left w:val="nil"/>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b/>
                <w:bCs/>
                <w:color w:val="000000"/>
                <w:sz w:val="20"/>
                <w:szCs w:val="20"/>
                <w:lang w:eastAsia="pt-BR"/>
              </w:rPr>
            </w:pPr>
            <w:r w:rsidRPr="00DF4688">
              <w:rPr>
                <w:rFonts w:ascii="Times New Roman" w:eastAsia="Times New Roman" w:hAnsi="Times New Roman" w:cs="Times New Roman"/>
                <w:b/>
                <w:bCs/>
                <w:color w:val="000000"/>
                <w:sz w:val="20"/>
                <w:szCs w:val="20"/>
                <w:lang w:eastAsia="pt-BR"/>
              </w:rPr>
              <w:t>53,85%</w:t>
            </w:r>
          </w:p>
        </w:tc>
        <w:tc>
          <w:tcPr>
            <w:tcW w:w="1109" w:type="dxa"/>
            <w:tcBorders>
              <w:top w:val="nil"/>
              <w:left w:val="nil"/>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b/>
                <w:bCs/>
                <w:color w:val="000000"/>
                <w:sz w:val="20"/>
                <w:szCs w:val="20"/>
                <w:lang w:eastAsia="pt-BR"/>
              </w:rPr>
            </w:pPr>
            <w:r w:rsidRPr="00DF4688">
              <w:rPr>
                <w:rFonts w:ascii="Times New Roman" w:eastAsia="Times New Roman" w:hAnsi="Times New Roman" w:cs="Times New Roman"/>
                <w:b/>
                <w:bCs/>
                <w:color w:val="000000"/>
                <w:sz w:val="20"/>
                <w:szCs w:val="20"/>
                <w:lang w:eastAsia="pt-BR"/>
              </w:rPr>
              <w:t>53,46%</w:t>
            </w:r>
          </w:p>
        </w:tc>
        <w:tc>
          <w:tcPr>
            <w:tcW w:w="1109" w:type="dxa"/>
            <w:tcBorders>
              <w:top w:val="nil"/>
              <w:left w:val="nil"/>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b/>
                <w:bCs/>
                <w:color w:val="000000"/>
                <w:sz w:val="20"/>
                <w:szCs w:val="20"/>
                <w:lang w:eastAsia="pt-BR"/>
              </w:rPr>
            </w:pPr>
            <w:r w:rsidRPr="00DF4688">
              <w:rPr>
                <w:rFonts w:ascii="Times New Roman" w:eastAsia="Times New Roman" w:hAnsi="Times New Roman" w:cs="Times New Roman"/>
                <w:b/>
                <w:bCs/>
                <w:color w:val="000000"/>
                <w:sz w:val="20"/>
                <w:szCs w:val="20"/>
                <w:lang w:eastAsia="pt-BR"/>
              </w:rPr>
              <w:t>56,86%</w:t>
            </w:r>
          </w:p>
        </w:tc>
      </w:tr>
      <w:tr w:rsidR="00DE3755" w:rsidRPr="00DF4688" w:rsidTr="00A36F35">
        <w:trPr>
          <w:trHeight w:val="266"/>
        </w:trPr>
        <w:tc>
          <w:tcPr>
            <w:tcW w:w="3006" w:type="dxa"/>
            <w:tcBorders>
              <w:top w:val="nil"/>
              <w:left w:val="single" w:sz="4" w:space="0" w:color="auto"/>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LM (54% da RCL)</w:t>
            </w:r>
          </w:p>
        </w:tc>
        <w:tc>
          <w:tcPr>
            <w:tcW w:w="1642" w:type="dxa"/>
            <w:tcBorders>
              <w:top w:val="nil"/>
              <w:left w:val="nil"/>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682.997</w:t>
            </w:r>
          </w:p>
        </w:tc>
        <w:tc>
          <w:tcPr>
            <w:tcW w:w="1109" w:type="dxa"/>
            <w:tcBorders>
              <w:top w:val="nil"/>
              <w:left w:val="nil"/>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680.885</w:t>
            </w:r>
          </w:p>
        </w:tc>
        <w:tc>
          <w:tcPr>
            <w:tcW w:w="1109" w:type="dxa"/>
            <w:tcBorders>
              <w:top w:val="nil"/>
              <w:left w:val="nil"/>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710.495</w:t>
            </w:r>
          </w:p>
        </w:tc>
        <w:tc>
          <w:tcPr>
            <w:tcW w:w="1109" w:type="dxa"/>
            <w:tcBorders>
              <w:top w:val="nil"/>
              <w:left w:val="nil"/>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753.843</w:t>
            </w:r>
          </w:p>
        </w:tc>
        <w:tc>
          <w:tcPr>
            <w:tcW w:w="1109" w:type="dxa"/>
            <w:tcBorders>
              <w:top w:val="nil"/>
              <w:left w:val="nil"/>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790.021</w:t>
            </w:r>
          </w:p>
        </w:tc>
      </w:tr>
      <w:tr w:rsidR="00DE3755" w:rsidRPr="00DF4688" w:rsidTr="00A36F35">
        <w:trPr>
          <w:trHeight w:val="266"/>
        </w:trPr>
        <w:tc>
          <w:tcPr>
            <w:tcW w:w="3006" w:type="dxa"/>
            <w:tcBorders>
              <w:top w:val="nil"/>
              <w:left w:val="single" w:sz="4" w:space="0" w:color="auto"/>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LP (95% do LM)</w:t>
            </w:r>
          </w:p>
        </w:tc>
        <w:tc>
          <w:tcPr>
            <w:tcW w:w="1642" w:type="dxa"/>
            <w:tcBorders>
              <w:top w:val="nil"/>
              <w:left w:val="nil"/>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648.847</w:t>
            </w:r>
          </w:p>
        </w:tc>
        <w:tc>
          <w:tcPr>
            <w:tcW w:w="1109" w:type="dxa"/>
            <w:tcBorders>
              <w:top w:val="nil"/>
              <w:left w:val="nil"/>
              <w:bottom w:val="single" w:sz="4" w:space="0" w:color="D9D9D9"/>
              <w:right w:val="nil"/>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646.840</w:t>
            </w:r>
          </w:p>
        </w:tc>
        <w:tc>
          <w:tcPr>
            <w:tcW w:w="1109" w:type="dxa"/>
            <w:tcBorders>
              <w:top w:val="nil"/>
              <w:left w:val="single" w:sz="4" w:space="0" w:color="auto"/>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674.971</w:t>
            </w:r>
          </w:p>
        </w:tc>
        <w:tc>
          <w:tcPr>
            <w:tcW w:w="1109" w:type="dxa"/>
            <w:tcBorders>
              <w:top w:val="nil"/>
              <w:left w:val="nil"/>
              <w:bottom w:val="single" w:sz="4" w:space="0" w:color="D9D9D9"/>
              <w:right w:val="nil"/>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716.151</w:t>
            </w:r>
          </w:p>
        </w:tc>
        <w:tc>
          <w:tcPr>
            <w:tcW w:w="1109" w:type="dxa"/>
            <w:tcBorders>
              <w:top w:val="nil"/>
              <w:left w:val="single" w:sz="4" w:space="0" w:color="auto"/>
              <w:bottom w:val="single" w:sz="4" w:space="0" w:color="D9D9D9"/>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750.519</w:t>
            </w:r>
          </w:p>
        </w:tc>
      </w:tr>
      <w:tr w:rsidR="00DE3755" w:rsidRPr="00DF4688" w:rsidTr="00A36F35">
        <w:trPr>
          <w:trHeight w:val="266"/>
        </w:trPr>
        <w:tc>
          <w:tcPr>
            <w:tcW w:w="3006" w:type="dxa"/>
            <w:tcBorders>
              <w:top w:val="nil"/>
              <w:left w:val="single" w:sz="4" w:space="0" w:color="auto"/>
              <w:bottom w:val="single" w:sz="4" w:space="0" w:color="auto"/>
              <w:right w:val="single" w:sz="4" w:space="0" w:color="auto"/>
            </w:tcBorders>
            <w:shd w:val="clear" w:color="auto" w:fill="auto"/>
            <w:noWrap/>
            <w:vAlign w:val="bottom"/>
            <w:hideMark/>
          </w:tcPr>
          <w:p w:rsidR="00DE3755" w:rsidRPr="00DF4688" w:rsidRDefault="00DE3755" w:rsidP="00A36F35">
            <w:pPr>
              <w:spacing w:after="0" w:line="240" w:lineRule="auto"/>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LA (90% do LM)</w:t>
            </w:r>
          </w:p>
        </w:tc>
        <w:tc>
          <w:tcPr>
            <w:tcW w:w="1642" w:type="dxa"/>
            <w:tcBorders>
              <w:top w:val="nil"/>
              <w:left w:val="nil"/>
              <w:bottom w:val="single" w:sz="4" w:space="0" w:color="auto"/>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614.697</w:t>
            </w:r>
          </w:p>
        </w:tc>
        <w:tc>
          <w:tcPr>
            <w:tcW w:w="1109" w:type="dxa"/>
            <w:tcBorders>
              <w:top w:val="nil"/>
              <w:left w:val="nil"/>
              <w:bottom w:val="single" w:sz="4" w:space="0" w:color="auto"/>
              <w:right w:val="nil"/>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612.796</w:t>
            </w:r>
          </w:p>
        </w:tc>
        <w:tc>
          <w:tcPr>
            <w:tcW w:w="1109" w:type="dxa"/>
            <w:tcBorders>
              <w:top w:val="nil"/>
              <w:left w:val="single" w:sz="4" w:space="0" w:color="auto"/>
              <w:bottom w:val="single" w:sz="4" w:space="0" w:color="auto"/>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639.446</w:t>
            </w:r>
          </w:p>
        </w:tc>
        <w:tc>
          <w:tcPr>
            <w:tcW w:w="1109" w:type="dxa"/>
            <w:tcBorders>
              <w:top w:val="nil"/>
              <w:left w:val="nil"/>
              <w:bottom w:val="single" w:sz="4" w:space="0" w:color="auto"/>
              <w:right w:val="nil"/>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678.459</w:t>
            </w:r>
          </w:p>
        </w:tc>
        <w:tc>
          <w:tcPr>
            <w:tcW w:w="1109" w:type="dxa"/>
            <w:tcBorders>
              <w:top w:val="nil"/>
              <w:left w:val="single" w:sz="4" w:space="0" w:color="auto"/>
              <w:bottom w:val="single" w:sz="4" w:space="0" w:color="auto"/>
              <w:right w:val="single" w:sz="4" w:space="0" w:color="auto"/>
            </w:tcBorders>
            <w:shd w:val="clear" w:color="auto" w:fill="auto"/>
            <w:noWrap/>
            <w:vAlign w:val="bottom"/>
            <w:hideMark/>
          </w:tcPr>
          <w:p w:rsidR="00DE3755" w:rsidRPr="00DF4688" w:rsidRDefault="00DE3755" w:rsidP="00A36F35">
            <w:pPr>
              <w:spacing w:after="0" w:line="240" w:lineRule="auto"/>
              <w:jc w:val="center"/>
              <w:rPr>
                <w:rFonts w:ascii="Times New Roman" w:eastAsia="Times New Roman" w:hAnsi="Times New Roman" w:cs="Times New Roman"/>
                <w:color w:val="000000"/>
                <w:sz w:val="20"/>
                <w:szCs w:val="20"/>
                <w:lang w:eastAsia="pt-BR"/>
              </w:rPr>
            </w:pPr>
            <w:r w:rsidRPr="00DF4688">
              <w:rPr>
                <w:rFonts w:ascii="Times New Roman" w:eastAsia="Times New Roman" w:hAnsi="Times New Roman" w:cs="Times New Roman"/>
                <w:color w:val="000000"/>
                <w:sz w:val="20"/>
                <w:szCs w:val="20"/>
                <w:lang w:eastAsia="pt-BR"/>
              </w:rPr>
              <w:t>711.018</w:t>
            </w:r>
          </w:p>
        </w:tc>
      </w:tr>
    </w:tbl>
    <w:p w:rsidR="00DE3755" w:rsidRPr="0073664A" w:rsidRDefault="00DE3755" w:rsidP="00DE3755">
      <w:pPr>
        <w:tabs>
          <w:tab w:val="left" w:pos="0"/>
        </w:tabs>
        <w:spacing w:line="240" w:lineRule="auto"/>
        <w:rPr>
          <w:rFonts w:ascii="Times New Roman" w:hAnsi="Times New Roman" w:cs="Times New Roman"/>
          <w:sz w:val="20"/>
          <w:szCs w:val="20"/>
        </w:rPr>
      </w:pPr>
      <w:r w:rsidRPr="00AA5DFE">
        <w:rPr>
          <w:rFonts w:ascii="Times New Roman" w:hAnsi="Times New Roman" w:cs="Times New Roman"/>
          <w:sz w:val="20"/>
          <w:szCs w:val="20"/>
        </w:rPr>
        <w:t>Fonte:</w:t>
      </w:r>
      <w:r w:rsidRPr="0073664A">
        <w:rPr>
          <w:rFonts w:ascii="Times New Roman" w:hAnsi="Times New Roman" w:cs="Times New Roman"/>
          <w:sz w:val="20"/>
          <w:szCs w:val="20"/>
        </w:rPr>
        <w:t xml:space="preserve"> Adaptado do Anexo I do RGF (PMF, 2011 a 2015)</w:t>
      </w:r>
      <w:r>
        <w:rPr>
          <w:rFonts w:ascii="Times New Roman" w:hAnsi="Times New Roman" w:cs="Times New Roman"/>
          <w:sz w:val="20"/>
          <w:szCs w:val="20"/>
        </w:rPr>
        <w:t>.</w:t>
      </w:r>
    </w:p>
    <w:p w:rsidR="00DE3755" w:rsidRPr="00DB124A" w:rsidRDefault="00DE3755" w:rsidP="00DE3755">
      <w:pPr>
        <w:spacing w:after="0" w:line="360" w:lineRule="auto"/>
        <w:ind w:firstLine="708"/>
        <w:jc w:val="both"/>
        <w:rPr>
          <w:rFonts w:ascii="Times New Roman" w:hAnsi="Times New Roman" w:cs="Times New Roman"/>
          <w:sz w:val="26"/>
          <w:szCs w:val="26"/>
        </w:rPr>
      </w:pPr>
      <w:r w:rsidRPr="00DB124A">
        <w:rPr>
          <w:rFonts w:ascii="Times New Roman" w:hAnsi="Times New Roman" w:cs="Times New Roman"/>
          <w:sz w:val="26"/>
          <w:szCs w:val="26"/>
        </w:rPr>
        <w:t xml:space="preserve">Com base na Tabela 3, observa-se que o </w:t>
      </w:r>
      <w:r w:rsidR="00D627BE">
        <w:rPr>
          <w:rFonts w:ascii="Times New Roman" w:hAnsi="Times New Roman" w:cs="Times New Roman"/>
          <w:sz w:val="26"/>
          <w:szCs w:val="26"/>
        </w:rPr>
        <w:t xml:space="preserve">Pode Executivo extrapolou </w:t>
      </w:r>
      <w:r w:rsidRPr="00DB124A">
        <w:rPr>
          <w:rFonts w:ascii="Times New Roman" w:hAnsi="Times New Roman" w:cs="Times New Roman"/>
          <w:sz w:val="26"/>
          <w:szCs w:val="26"/>
        </w:rPr>
        <w:t xml:space="preserve">os limites estabelecidos na LRF </w:t>
      </w:r>
      <w:r w:rsidR="00D627BE">
        <w:rPr>
          <w:rFonts w:ascii="Times New Roman" w:hAnsi="Times New Roman" w:cs="Times New Roman"/>
          <w:sz w:val="26"/>
          <w:szCs w:val="26"/>
        </w:rPr>
        <w:t xml:space="preserve">em todos os anos analisados, ou seja, </w:t>
      </w:r>
      <w:r w:rsidRPr="00DB124A">
        <w:rPr>
          <w:rFonts w:ascii="Times New Roman" w:hAnsi="Times New Roman" w:cs="Times New Roman"/>
          <w:sz w:val="26"/>
          <w:szCs w:val="26"/>
        </w:rPr>
        <w:t>entre 2011 e 2015. Diante disso, podem ser feitas as seguintes considerações:</w:t>
      </w:r>
    </w:p>
    <w:p w:rsidR="00DE3755" w:rsidRPr="00DB124A" w:rsidRDefault="00DE3755" w:rsidP="00DE3755">
      <w:pPr>
        <w:pStyle w:val="PargrafodaLista"/>
        <w:numPr>
          <w:ilvl w:val="0"/>
          <w:numId w:val="2"/>
        </w:numPr>
        <w:spacing w:after="0" w:line="360" w:lineRule="auto"/>
        <w:ind w:left="1134" w:hanging="425"/>
        <w:contextualSpacing w:val="0"/>
        <w:jc w:val="both"/>
        <w:rPr>
          <w:rFonts w:ascii="Times New Roman" w:hAnsi="Times New Roman" w:cs="Times New Roman"/>
          <w:sz w:val="26"/>
          <w:szCs w:val="26"/>
        </w:rPr>
      </w:pPr>
      <w:r w:rsidRPr="00DB124A">
        <w:rPr>
          <w:rFonts w:ascii="Times New Roman" w:hAnsi="Times New Roman" w:cs="Times New Roman"/>
          <w:sz w:val="26"/>
          <w:szCs w:val="26"/>
        </w:rPr>
        <w:t xml:space="preserve">No exercício financeiro de 2011, o percentual da DTP sobre a RCL foi de 49,61%, que representou o valor de R$ 627.424 milhões para um limite máximo (art. 59, § 1º, inciso II, da LRF) de R$ 682.997 milhões. Entretanto, o montante da DTP ultrapassou 90% do limite máximo, interpretado como limite de alerta, </w:t>
      </w:r>
      <w:r w:rsidR="00D627BE">
        <w:rPr>
          <w:rFonts w:ascii="Times New Roman" w:hAnsi="Times New Roman" w:cs="Times New Roman"/>
          <w:sz w:val="26"/>
          <w:szCs w:val="26"/>
        </w:rPr>
        <w:t>porém</w:t>
      </w:r>
      <w:r w:rsidRPr="00DB124A">
        <w:rPr>
          <w:rFonts w:ascii="Times New Roman" w:hAnsi="Times New Roman" w:cs="Times New Roman"/>
          <w:sz w:val="26"/>
          <w:szCs w:val="26"/>
        </w:rPr>
        <w:t xml:space="preserve"> não cabendo penalização com base na LRF.</w:t>
      </w:r>
    </w:p>
    <w:p w:rsidR="00DE3755" w:rsidRPr="00DB124A" w:rsidRDefault="00DE3755" w:rsidP="00DE3755">
      <w:pPr>
        <w:pStyle w:val="PargrafodaLista"/>
        <w:numPr>
          <w:ilvl w:val="0"/>
          <w:numId w:val="2"/>
        </w:numPr>
        <w:spacing w:after="0" w:line="360" w:lineRule="auto"/>
        <w:ind w:left="1134" w:hanging="425"/>
        <w:contextualSpacing w:val="0"/>
        <w:jc w:val="both"/>
        <w:rPr>
          <w:rFonts w:ascii="Times New Roman" w:hAnsi="Times New Roman" w:cs="Times New Roman"/>
          <w:sz w:val="26"/>
          <w:szCs w:val="26"/>
        </w:rPr>
      </w:pPr>
      <w:r w:rsidRPr="00DB124A">
        <w:rPr>
          <w:rFonts w:ascii="Times New Roman" w:hAnsi="Times New Roman" w:cs="Times New Roman"/>
          <w:sz w:val="26"/>
          <w:szCs w:val="26"/>
        </w:rPr>
        <w:lastRenderedPageBreak/>
        <w:t xml:space="preserve">No ano de 2012, as despesas com pessoal atingiram R$ 663.807 milhões, para um limite máximo de R$ 680.885 milhões, o que representou 52,65% da RCL. Os limites de alerta e prudencial (art. 22, parágrafo único, da LRF) foram extrapolados no ano. </w:t>
      </w:r>
    </w:p>
    <w:p w:rsidR="00DE3755" w:rsidRPr="00DB124A" w:rsidRDefault="00DE3755" w:rsidP="00DE3755">
      <w:pPr>
        <w:pStyle w:val="PargrafodaLista"/>
        <w:numPr>
          <w:ilvl w:val="0"/>
          <w:numId w:val="2"/>
        </w:numPr>
        <w:spacing w:after="0" w:line="360" w:lineRule="auto"/>
        <w:ind w:left="1134" w:hanging="425"/>
        <w:contextualSpacing w:val="0"/>
        <w:jc w:val="both"/>
        <w:rPr>
          <w:rFonts w:ascii="Times New Roman" w:hAnsi="Times New Roman" w:cs="Times New Roman"/>
          <w:sz w:val="26"/>
          <w:szCs w:val="26"/>
        </w:rPr>
      </w:pPr>
      <w:r w:rsidRPr="00DB124A">
        <w:rPr>
          <w:rFonts w:ascii="Times New Roman" w:hAnsi="Times New Roman" w:cs="Times New Roman"/>
          <w:sz w:val="26"/>
          <w:szCs w:val="26"/>
        </w:rPr>
        <w:t>Em 2013, os limites de prudencial e de alerta foram atingidos e a despesa total com pessoal representou 53,85% da RCL, ficando apenas 0,28% abaixo do limite máximo, de R$ 710.495 milhões.</w:t>
      </w:r>
    </w:p>
    <w:p w:rsidR="00DE3755" w:rsidRPr="00DB124A" w:rsidRDefault="00DE3755" w:rsidP="00DE3755">
      <w:pPr>
        <w:pStyle w:val="PargrafodaLista"/>
        <w:numPr>
          <w:ilvl w:val="0"/>
          <w:numId w:val="2"/>
        </w:numPr>
        <w:spacing w:after="0" w:line="360" w:lineRule="auto"/>
        <w:ind w:left="1134" w:hanging="425"/>
        <w:contextualSpacing w:val="0"/>
        <w:jc w:val="both"/>
        <w:rPr>
          <w:rFonts w:ascii="Times New Roman" w:hAnsi="Times New Roman" w:cs="Times New Roman"/>
          <w:sz w:val="26"/>
          <w:szCs w:val="26"/>
        </w:rPr>
      </w:pPr>
      <w:r w:rsidRPr="00DB124A">
        <w:rPr>
          <w:rFonts w:ascii="Times New Roman" w:hAnsi="Times New Roman" w:cs="Times New Roman"/>
          <w:sz w:val="26"/>
          <w:szCs w:val="26"/>
        </w:rPr>
        <w:t xml:space="preserve">O percentual total da DTP sobre a RCL no exercício financeiro de 2014 chegou a 53,46%, excedendo o limite prudencial no montante de R$ 30.210 milhões. </w:t>
      </w:r>
      <w:r w:rsidR="00D627BE">
        <w:rPr>
          <w:rFonts w:ascii="Times New Roman" w:hAnsi="Times New Roman" w:cs="Times New Roman"/>
          <w:sz w:val="26"/>
          <w:szCs w:val="26"/>
        </w:rPr>
        <w:t>Entretanto</w:t>
      </w:r>
      <w:r w:rsidRPr="00DB124A">
        <w:rPr>
          <w:rFonts w:ascii="Times New Roman" w:hAnsi="Times New Roman" w:cs="Times New Roman"/>
          <w:sz w:val="26"/>
          <w:szCs w:val="26"/>
        </w:rPr>
        <w:t>, as despesas com pessoal apresentaram uma diferença de R$ 7.482 milhões abaixo do limite máximo permitido.</w:t>
      </w:r>
    </w:p>
    <w:p w:rsidR="00DE3755" w:rsidRPr="00DB124A" w:rsidRDefault="00DE3755" w:rsidP="00DE3755">
      <w:pPr>
        <w:pStyle w:val="PargrafodaLista"/>
        <w:numPr>
          <w:ilvl w:val="0"/>
          <w:numId w:val="2"/>
        </w:numPr>
        <w:spacing w:after="0" w:line="360" w:lineRule="auto"/>
        <w:ind w:left="1134" w:hanging="425"/>
        <w:contextualSpacing w:val="0"/>
        <w:jc w:val="both"/>
        <w:rPr>
          <w:rFonts w:ascii="Times New Roman" w:hAnsi="Times New Roman" w:cs="Times New Roman"/>
          <w:sz w:val="26"/>
          <w:szCs w:val="26"/>
        </w:rPr>
      </w:pPr>
      <w:r w:rsidRPr="00DB124A">
        <w:rPr>
          <w:rFonts w:ascii="Times New Roman" w:hAnsi="Times New Roman" w:cs="Times New Roman"/>
          <w:sz w:val="26"/>
          <w:szCs w:val="26"/>
        </w:rPr>
        <w:t>No período de 2015, o Poder Executivo ultrapassou todos os limites estabelecidos pela LRF. Verifica-se uma DTP de 56,86% em face da RCL, 2,86 pontos percentuais acima do limite máximo (incisos I a II do art. 20, LRF), denotando uma margem de R$ 41.823 milhões entre o permitido e o executado. Do exposto, o percentual excedente de 5,29% deverá ser eliminado nos dois quadrimestres seguintes, sendo pelo menos um terço no primeiro (BRASIL, 2000a), sob a pena de sofrer punições, conforme § 3º incisos I a II do art. 23 da LRF, elencadas na fundamentação teórica desta pesquisa.</w:t>
      </w:r>
    </w:p>
    <w:p w:rsidR="00DE3755" w:rsidRPr="00DB124A" w:rsidRDefault="00DE3755" w:rsidP="00DE3755">
      <w:pPr>
        <w:spacing w:before="120" w:after="0" w:line="360" w:lineRule="auto"/>
        <w:contextualSpacing/>
        <w:jc w:val="both"/>
        <w:rPr>
          <w:rFonts w:ascii="Times New Roman" w:hAnsi="Times New Roman" w:cs="Times New Roman"/>
          <w:sz w:val="26"/>
          <w:szCs w:val="26"/>
        </w:rPr>
      </w:pPr>
      <w:r w:rsidRPr="00DB124A">
        <w:rPr>
          <w:rFonts w:ascii="Times New Roman" w:hAnsi="Times New Roman" w:cs="Times New Roman"/>
          <w:sz w:val="26"/>
          <w:szCs w:val="26"/>
        </w:rPr>
        <w:tab/>
        <w:t>Conforme informação repassada pela Secretaria de Finanças do Poder Executivo de Florianópolis, o aumento de despesa no exercício financeiro de 2015 se deu, principalmente, à nomeação de pessoal aprovado em concurso público na área de Segurança Pública, Educação e Saúde. Fato esse que deve ser apurado pelo Tribunal de Contas de Santa Catarina, visto que, conforme o art. 20 da LRF, após o extrapolar 95% do limite máximo com despesa com pessoal, o ente fica vedado à contratação de pessoal a qualquer título.</w:t>
      </w:r>
    </w:p>
    <w:p w:rsidR="00DE3755" w:rsidRDefault="00DE3755" w:rsidP="00DE3755">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t xml:space="preserve">Com base na Tabela 4, observa-se que o Poder Legislativo do município de Florianópolis manteve o percentual de DTP </w:t>
      </w:r>
      <w:r w:rsidR="00D627BE">
        <w:rPr>
          <w:rFonts w:ascii="Times New Roman" w:hAnsi="Times New Roman" w:cs="Times New Roman"/>
          <w:sz w:val="26"/>
          <w:szCs w:val="26"/>
        </w:rPr>
        <w:t>ante a</w:t>
      </w:r>
      <w:r w:rsidRPr="00DB124A">
        <w:rPr>
          <w:rFonts w:ascii="Times New Roman" w:hAnsi="Times New Roman" w:cs="Times New Roman"/>
          <w:sz w:val="26"/>
          <w:szCs w:val="26"/>
        </w:rPr>
        <w:t xml:space="preserve"> RCL abaixo dos 4% nos anos analisados.</w:t>
      </w:r>
    </w:p>
    <w:p w:rsidR="00BE6CB6" w:rsidRDefault="00BE6CB6" w:rsidP="00BE6CB6">
      <w:pPr>
        <w:spacing w:before="240" w:after="0" w:line="240" w:lineRule="auto"/>
        <w:jc w:val="center"/>
        <w:rPr>
          <w:rFonts w:ascii="Times New Roman" w:hAnsi="Times New Roman" w:cs="Times New Roman"/>
          <w:sz w:val="20"/>
          <w:szCs w:val="20"/>
        </w:rPr>
      </w:pPr>
      <w:r>
        <w:rPr>
          <w:rFonts w:ascii="Times New Roman" w:hAnsi="Times New Roman" w:cs="Times New Roman"/>
          <w:b/>
          <w:sz w:val="20"/>
          <w:szCs w:val="20"/>
        </w:rPr>
        <w:lastRenderedPageBreak/>
        <w:t>Tabela 4</w:t>
      </w:r>
      <w:r w:rsidRPr="0073664A">
        <w:rPr>
          <w:rFonts w:ascii="Times New Roman" w:hAnsi="Times New Roman" w:cs="Times New Roman"/>
          <w:b/>
          <w:sz w:val="20"/>
          <w:szCs w:val="20"/>
        </w:rPr>
        <w:t xml:space="preserve"> </w:t>
      </w:r>
      <w:r w:rsidRPr="0073664A">
        <w:rPr>
          <w:rFonts w:ascii="Times New Roman" w:hAnsi="Times New Roman" w:cs="Times New Roman"/>
          <w:sz w:val="20"/>
          <w:szCs w:val="20"/>
        </w:rPr>
        <w:t xml:space="preserve">– </w:t>
      </w:r>
      <w:r>
        <w:rPr>
          <w:rFonts w:ascii="Times New Roman" w:hAnsi="Times New Roman" w:cs="Times New Roman"/>
          <w:sz w:val="20"/>
          <w:szCs w:val="20"/>
        </w:rPr>
        <w:t>Apuração dos limites legais para as despesas com pessoal do Poder Legislativo</w:t>
      </w:r>
    </w:p>
    <w:p w:rsidR="00BE6CB6" w:rsidRPr="00BE6CB6" w:rsidRDefault="00BE6CB6" w:rsidP="00BE6CB6">
      <w:pPr>
        <w:spacing w:after="0"/>
        <w:jc w:val="center"/>
        <w:rPr>
          <w:rFonts w:ascii="Times New Roman" w:hAnsi="Times New Roman" w:cs="Times New Roman"/>
          <w:sz w:val="24"/>
          <w:szCs w:val="24"/>
        </w:rPr>
      </w:pPr>
      <w:r>
        <w:rPr>
          <w:rFonts w:ascii="Times New Roman" w:hAnsi="Times New Roman" w:cs="Times New Roman"/>
          <w:sz w:val="20"/>
          <w:szCs w:val="20"/>
        </w:rPr>
        <w:t>Valores ajustados em R$ Milhões de Reais</w:t>
      </w:r>
    </w:p>
    <w:tbl>
      <w:tblPr>
        <w:tblW w:w="9162" w:type="dxa"/>
        <w:tblInd w:w="55" w:type="dxa"/>
        <w:tblCellMar>
          <w:left w:w="70" w:type="dxa"/>
          <w:right w:w="70" w:type="dxa"/>
        </w:tblCellMar>
        <w:tblLook w:val="04A0" w:firstRow="1" w:lastRow="0" w:firstColumn="1" w:lastColumn="0" w:noHBand="0" w:noVBand="1"/>
      </w:tblPr>
      <w:tblGrid>
        <w:gridCol w:w="3033"/>
        <w:gridCol w:w="1657"/>
        <w:gridCol w:w="1118"/>
        <w:gridCol w:w="1118"/>
        <w:gridCol w:w="1118"/>
        <w:gridCol w:w="1118"/>
      </w:tblGrid>
      <w:tr w:rsidR="00BE6CB6" w:rsidRPr="002C39DF" w:rsidTr="00A36F35">
        <w:trPr>
          <w:trHeight w:val="264"/>
        </w:trPr>
        <w:tc>
          <w:tcPr>
            <w:tcW w:w="3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Poder Legislativo</w:t>
            </w:r>
          </w:p>
        </w:tc>
        <w:tc>
          <w:tcPr>
            <w:tcW w:w="1657" w:type="dxa"/>
            <w:tcBorders>
              <w:top w:val="single" w:sz="4" w:space="0" w:color="auto"/>
              <w:left w:val="nil"/>
              <w:bottom w:val="single" w:sz="4" w:space="0" w:color="auto"/>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2011</w:t>
            </w:r>
          </w:p>
        </w:tc>
        <w:tc>
          <w:tcPr>
            <w:tcW w:w="1118" w:type="dxa"/>
            <w:tcBorders>
              <w:top w:val="single" w:sz="4" w:space="0" w:color="auto"/>
              <w:left w:val="nil"/>
              <w:bottom w:val="single" w:sz="4" w:space="0" w:color="auto"/>
              <w:right w:val="nil"/>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2012</w:t>
            </w:r>
          </w:p>
        </w:tc>
        <w:tc>
          <w:tcPr>
            <w:tcW w:w="11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2013</w:t>
            </w:r>
          </w:p>
        </w:tc>
        <w:tc>
          <w:tcPr>
            <w:tcW w:w="1118" w:type="dxa"/>
            <w:tcBorders>
              <w:top w:val="single" w:sz="4" w:space="0" w:color="auto"/>
              <w:left w:val="nil"/>
              <w:bottom w:val="single" w:sz="4" w:space="0" w:color="auto"/>
              <w:right w:val="nil"/>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2014</w:t>
            </w:r>
          </w:p>
        </w:tc>
        <w:tc>
          <w:tcPr>
            <w:tcW w:w="11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2015</w:t>
            </w:r>
          </w:p>
        </w:tc>
      </w:tr>
      <w:tr w:rsidR="00BE6CB6" w:rsidRPr="002C39DF" w:rsidTr="00A36F35">
        <w:trPr>
          <w:trHeight w:val="264"/>
        </w:trPr>
        <w:tc>
          <w:tcPr>
            <w:tcW w:w="3033" w:type="dxa"/>
            <w:tcBorders>
              <w:top w:val="nil"/>
              <w:left w:val="single" w:sz="4" w:space="0" w:color="auto"/>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DTP</w:t>
            </w:r>
          </w:p>
        </w:tc>
        <w:tc>
          <w:tcPr>
            <w:tcW w:w="1657" w:type="dxa"/>
            <w:tcBorders>
              <w:top w:val="nil"/>
              <w:left w:val="nil"/>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40.914</w:t>
            </w:r>
          </w:p>
        </w:tc>
        <w:tc>
          <w:tcPr>
            <w:tcW w:w="1118" w:type="dxa"/>
            <w:tcBorders>
              <w:top w:val="nil"/>
              <w:left w:val="nil"/>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39.948</w:t>
            </w:r>
          </w:p>
        </w:tc>
        <w:tc>
          <w:tcPr>
            <w:tcW w:w="1118" w:type="dxa"/>
            <w:tcBorders>
              <w:top w:val="nil"/>
              <w:left w:val="nil"/>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39.896</w:t>
            </w:r>
          </w:p>
        </w:tc>
        <w:tc>
          <w:tcPr>
            <w:tcW w:w="1118" w:type="dxa"/>
            <w:tcBorders>
              <w:top w:val="nil"/>
              <w:left w:val="nil"/>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42.430</w:t>
            </w:r>
          </w:p>
        </w:tc>
        <w:tc>
          <w:tcPr>
            <w:tcW w:w="1118" w:type="dxa"/>
            <w:tcBorders>
              <w:top w:val="nil"/>
              <w:left w:val="nil"/>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44.577</w:t>
            </w:r>
          </w:p>
        </w:tc>
      </w:tr>
      <w:tr w:rsidR="00BE6CB6" w:rsidRPr="002C39DF" w:rsidTr="00A36F35">
        <w:trPr>
          <w:trHeight w:val="264"/>
        </w:trPr>
        <w:tc>
          <w:tcPr>
            <w:tcW w:w="3033" w:type="dxa"/>
            <w:tcBorders>
              <w:top w:val="nil"/>
              <w:left w:val="single" w:sz="4" w:space="0" w:color="auto"/>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RCL</w:t>
            </w:r>
          </w:p>
        </w:tc>
        <w:tc>
          <w:tcPr>
            <w:tcW w:w="1657" w:type="dxa"/>
            <w:tcBorders>
              <w:top w:val="nil"/>
              <w:left w:val="nil"/>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1.264.809</w:t>
            </w:r>
          </w:p>
        </w:tc>
        <w:tc>
          <w:tcPr>
            <w:tcW w:w="1118" w:type="dxa"/>
            <w:tcBorders>
              <w:top w:val="nil"/>
              <w:left w:val="nil"/>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1.260.897</w:t>
            </w:r>
          </w:p>
        </w:tc>
        <w:tc>
          <w:tcPr>
            <w:tcW w:w="1118" w:type="dxa"/>
            <w:tcBorders>
              <w:top w:val="nil"/>
              <w:left w:val="nil"/>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1.315.732</w:t>
            </w:r>
          </w:p>
        </w:tc>
        <w:tc>
          <w:tcPr>
            <w:tcW w:w="1118" w:type="dxa"/>
            <w:tcBorders>
              <w:top w:val="nil"/>
              <w:left w:val="nil"/>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1.396.005</w:t>
            </w:r>
          </w:p>
        </w:tc>
        <w:tc>
          <w:tcPr>
            <w:tcW w:w="1118" w:type="dxa"/>
            <w:tcBorders>
              <w:top w:val="nil"/>
              <w:left w:val="nil"/>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1.463.001</w:t>
            </w:r>
          </w:p>
        </w:tc>
      </w:tr>
      <w:tr w:rsidR="00BE6CB6" w:rsidRPr="002C39DF" w:rsidTr="00A36F35">
        <w:trPr>
          <w:trHeight w:val="264"/>
        </w:trPr>
        <w:tc>
          <w:tcPr>
            <w:tcW w:w="3033" w:type="dxa"/>
            <w:tcBorders>
              <w:top w:val="nil"/>
              <w:left w:val="single" w:sz="4" w:space="0" w:color="auto"/>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 da DTP sobre a RCL</w:t>
            </w:r>
          </w:p>
        </w:tc>
        <w:tc>
          <w:tcPr>
            <w:tcW w:w="1657" w:type="dxa"/>
            <w:tcBorders>
              <w:top w:val="nil"/>
              <w:left w:val="nil"/>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3,23%</w:t>
            </w:r>
          </w:p>
        </w:tc>
        <w:tc>
          <w:tcPr>
            <w:tcW w:w="1118" w:type="dxa"/>
            <w:tcBorders>
              <w:top w:val="nil"/>
              <w:left w:val="nil"/>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3,17%</w:t>
            </w:r>
          </w:p>
        </w:tc>
        <w:tc>
          <w:tcPr>
            <w:tcW w:w="1118" w:type="dxa"/>
            <w:tcBorders>
              <w:top w:val="nil"/>
              <w:left w:val="nil"/>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3,03%</w:t>
            </w:r>
          </w:p>
        </w:tc>
        <w:tc>
          <w:tcPr>
            <w:tcW w:w="1118" w:type="dxa"/>
            <w:tcBorders>
              <w:top w:val="nil"/>
              <w:left w:val="nil"/>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3,04%</w:t>
            </w:r>
          </w:p>
        </w:tc>
        <w:tc>
          <w:tcPr>
            <w:tcW w:w="1118" w:type="dxa"/>
            <w:tcBorders>
              <w:top w:val="nil"/>
              <w:left w:val="nil"/>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b/>
                <w:bCs/>
                <w:color w:val="000000"/>
                <w:sz w:val="20"/>
                <w:szCs w:val="20"/>
                <w:lang w:eastAsia="pt-BR"/>
              </w:rPr>
            </w:pPr>
            <w:r w:rsidRPr="002C39DF">
              <w:rPr>
                <w:rFonts w:ascii="Times New Roman" w:eastAsia="Times New Roman" w:hAnsi="Times New Roman" w:cs="Times New Roman"/>
                <w:b/>
                <w:bCs/>
                <w:color w:val="000000"/>
                <w:sz w:val="20"/>
                <w:szCs w:val="20"/>
                <w:lang w:eastAsia="pt-BR"/>
              </w:rPr>
              <w:t>3,05%</w:t>
            </w:r>
          </w:p>
        </w:tc>
      </w:tr>
      <w:tr w:rsidR="00BE6CB6" w:rsidRPr="002C39DF" w:rsidTr="00A36F35">
        <w:trPr>
          <w:trHeight w:val="264"/>
        </w:trPr>
        <w:tc>
          <w:tcPr>
            <w:tcW w:w="3033" w:type="dxa"/>
            <w:tcBorders>
              <w:top w:val="nil"/>
              <w:left w:val="single" w:sz="4" w:space="0" w:color="auto"/>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LM (6% da RCL)</w:t>
            </w:r>
          </w:p>
        </w:tc>
        <w:tc>
          <w:tcPr>
            <w:tcW w:w="1657" w:type="dxa"/>
            <w:tcBorders>
              <w:top w:val="nil"/>
              <w:left w:val="nil"/>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75.889</w:t>
            </w:r>
          </w:p>
        </w:tc>
        <w:tc>
          <w:tcPr>
            <w:tcW w:w="1118" w:type="dxa"/>
            <w:tcBorders>
              <w:top w:val="nil"/>
              <w:left w:val="nil"/>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75.654</w:t>
            </w:r>
          </w:p>
        </w:tc>
        <w:tc>
          <w:tcPr>
            <w:tcW w:w="1118" w:type="dxa"/>
            <w:tcBorders>
              <w:top w:val="nil"/>
              <w:left w:val="nil"/>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78.944</w:t>
            </w:r>
          </w:p>
        </w:tc>
        <w:tc>
          <w:tcPr>
            <w:tcW w:w="1118" w:type="dxa"/>
            <w:tcBorders>
              <w:top w:val="nil"/>
              <w:left w:val="nil"/>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83.760</w:t>
            </w:r>
          </w:p>
        </w:tc>
        <w:tc>
          <w:tcPr>
            <w:tcW w:w="1118" w:type="dxa"/>
            <w:tcBorders>
              <w:top w:val="nil"/>
              <w:left w:val="nil"/>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87.780</w:t>
            </w:r>
          </w:p>
        </w:tc>
      </w:tr>
      <w:tr w:rsidR="00BE6CB6" w:rsidRPr="002C39DF" w:rsidTr="00A36F35">
        <w:trPr>
          <w:trHeight w:val="264"/>
        </w:trPr>
        <w:tc>
          <w:tcPr>
            <w:tcW w:w="3033" w:type="dxa"/>
            <w:tcBorders>
              <w:top w:val="nil"/>
              <w:left w:val="single" w:sz="4" w:space="0" w:color="auto"/>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LP (95% do LM)</w:t>
            </w:r>
          </w:p>
        </w:tc>
        <w:tc>
          <w:tcPr>
            <w:tcW w:w="1657" w:type="dxa"/>
            <w:tcBorders>
              <w:top w:val="nil"/>
              <w:left w:val="nil"/>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72.094</w:t>
            </w:r>
          </w:p>
        </w:tc>
        <w:tc>
          <w:tcPr>
            <w:tcW w:w="1118" w:type="dxa"/>
            <w:tcBorders>
              <w:top w:val="nil"/>
              <w:left w:val="nil"/>
              <w:bottom w:val="single" w:sz="4" w:space="0" w:color="D9D9D9"/>
              <w:right w:val="nil"/>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71.871</w:t>
            </w:r>
          </w:p>
        </w:tc>
        <w:tc>
          <w:tcPr>
            <w:tcW w:w="1118" w:type="dxa"/>
            <w:tcBorders>
              <w:top w:val="nil"/>
              <w:left w:val="single" w:sz="4" w:space="0" w:color="auto"/>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74.997</w:t>
            </w:r>
          </w:p>
        </w:tc>
        <w:tc>
          <w:tcPr>
            <w:tcW w:w="1118" w:type="dxa"/>
            <w:tcBorders>
              <w:top w:val="nil"/>
              <w:left w:val="nil"/>
              <w:bottom w:val="single" w:sz="4" w:space="0" w:color="D9D9D9"/>
              <w:right w:val="nil"/>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79.572</w:t>
            </w:r>
          </w:p>
        </w:tc>
        <w:tc>
          <w:tcPr>
            <w:tcW w:w="1118" w:type="dxa"/>
            <w:tcBorders>
              <w:top w:val="nil"/>
              <w:left w:val="single" w:sz="4" w:space="0" w:color="auto"/>
              <w:bottom w:val="single" w:sz="4" w:space="0" w:color="D9D9D9"/>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83.391</w:t>
            </w:r>
          </w:p>
        </w:tc>
      </w:tr>
      <w:tr w:rsidR="00BE6CB6" w:rsidRPr="002C39DF" w:rsidTr="00A36F35">
        <w:trPr>
          <w:trHeight w:val="264"/>
        </w:trPr>
        <w:tc>
          <w:tcPr>
            <w:tcW w:w="3033" w:type="dxa"/>
            <w:tcBorders>
              <w:top w:val="nil"/>
              <w:left w:val="single" w:sz="4" w:space="0" w:color="auto"/>
              <w:bottom w:val="single" w:sz="4" w:space="0" w:color="auto"/>
              <w:right w:val="single" w:sz="4" w:space="0" w:color="auto"/>
            </w:tcBorders>
            <w:shd w:val="clear" w:color="auto" w:fill="auto"/>
            <w:noWrap/>
            <w:vAlign w:val="bottom"/>
            <w:hideMark/>
          </w:tcPr>
          <w:p w:rsidR="00BE6CB6" w:rsidRPr="002C39DF" w:rsidRDefault="00BE6CB6" w:rsidP="00A36F35">
            <w:pPr>
              <w:spacing w:after="0" w:line="240" w:lineRule="auto"/>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LA (90% do LM)</w:t>
            </w:r>
          </w:p>
        </w:tc>
        <w:tc>
          <w:tcPr>
            <w:tcW w:w="1657" w:type="dxa"/>
            <w:tcBorders>
              <w:top w:val="nil"/>
              <w:left w:val="nil"/>
              <w:bottom w:val="single" w:sz="4" w:space="0" w:color="auto"/>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68.300</w:t>
            </w:r>
          </w:p>
        </w:tc>
        <w:tc>
          <w:tcPr>
            <w:tcW w:w="1118" w:type="dxa"/>
            <w:tcBorders>
              <w:top w:val="nil"/>
              <w:left w:val="nil"/>
              <w:bottom w:val="single" w:sz="4" w:space="0" w:color="auto"/>
              <w:right w:val="nil"/>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68.088</w:t>
            </w:r>
          </w:p>
        </w:tc>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71.050</w:t>
            </w:r>
          </w:p>
        </w:tc>
        <w:tc>
          <w:tcPr>
            <w:tcW w:w="1118" w:type="dxa"/>
            <w:tcBorders>
              <w:top w:val="nil"/>
              <w:left w:val="nil"/>
              <w:bottom w:val="single" w:sz="4" w:space="0" w:color="auto"/>
              <w:right w:val="nil"/>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75.384</w:t>
            </w:r>
          </w:p>
        </w:tc>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BE6CB6" w:rsidRPr="002C39DF"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2C39DF">
              <w:rPr>
                <w:rFonts w:ascii="Times New Roman" w:eastAsia="Times New Roman" w:hAnsi="Times New Roman" w:cs="Times New Roman"/>
                <w:color w:val="000000"/>
                <w:sz w:val="20"/>
                <w:szCs w:val="20"/>
                <w:lang w:eastAsia="pt-BR"/>
              </w:rPr>
              <w:t>79.002</w:t>
            </w:r>
          </w:p>
        </w:tc>
      </w:tr>
    </w:tbl>
    <w:p w:rsidR="00BE6CB6" w:rsidRPr="0073664A" w:rsidRDefault="00BE6CB6" w:rsidP="00BE6CB6">
      <w:pPr>
        <w:tabs>
          <w:tab w:val="left" w:pos="0"/>
        </w:tabs>
        <w:spacing w:line="240" w:lineRule="auto"/>
        <w:rPr>
          <w:rFonts w:ascii="Times New Roman" w:hAnsi="Times New Roman" w:cs="Times New Roman"/>
          <w:sz w:val="20"/>
          <w:szCs w:val="20"/>
        </w:rPr>
      </w:pPr>
      <w:r w:rsidRPr="00AA5DFE">
        <w:rPr>
          <w:rFonts w:ascii="Times New Roman" w:hAnsi="Times New Roman" w:cs="Times New Roman"/>
          <w:sz w:val="20"/>
          <w:szCs w:val="20"/>
        </w:rPr>
        <w:t>Fonte:</w:t>
      </w:r>
      <w:r w:rsidRPr="0073664A">
        <w:rPr>
          <w:rFonts w:ascii="Times New Roman" w:hAnsi="Times New Roman" w:cs="Times New Roman"/>
          <w:sz w:val="20"/>
          <w:szCs w:val="20"/>
        </w:rPr>
        <w:t xml:space="preserve"> Adaptado do Anexo I do RGF (PMF, 2011 a 2015)</w:t>
      </w:r>
      <w:r>
        <w:rPr>
          <w:rFonts w:ascii="Times New Roman" w:hAnsi="Times New Roman" w:cs="Times New Roman"/>
          <w:sz w:val="20"/>
          <w:szCs w:val="20"/>
        </w:rPr>
        <w:t>.</w:t>
      </w:r>
    </w:p>
    <w:p w:rsidR="00BE6CB6" w:rsidRPr="00DB124A" w:rsidRDefault="00BE6CB6" w:rsidP="00BE6CB6">
      <w:pPr>
        <w:spacing w:line="360" w:lineRule="auto"/>
        <w:ind w:firstLine="708"/>
        <w:jc w:val="both"/>
        <w:rPr>
          <w:rFonts w:ascii="Times New Roman" w:hAnsi="Times New Roman" w:cs="Times New Roman"/>
          <w:sz w:val="26"/>
          <w:szCs w:val="26"/>
        </w:rPr>
      </w:pPr>
      <w:r w:rsidRPr="00DB124A">
        <w:rPr>
          <w:rFonts w:ascii="Times New Roman" w:hAnsi="Times New Roman" w:cs="Times New Roman"/>
          <w:sz w:val="26"/>
          <w:szCs w:val="26"/>
        </w:rPr>
        <w:t>Diante do exposto, pode</w:t>
      </w:r>
      <w:r>
        <w:rPr>
          <w:rFonts w:ascii="Times New Roman" w:hAnsi="Times New Roman" w:cs="Times New Roman"/>
          <w:sz w:val="26"/>
          <w:szCs w:val="26"/>
        </w:rPr>
        <w:t>m</w:t>
      </w:r>
      <w:r w:rsidRPr="00DB124A">
        <w:rPr>
          <w:rFonts w:ascii="Times New Roman" w:hAnsi="Times New Roman" w:cs="Times New Roman"/>
          <w:sz w:val="26"/>
          <w:szCs w:val="26"/>
        </w:rPr>
        <w:t xml:space="preserve"> ser feita</w:t>
      </w:r>
      <w:r>
        <w:rPr>
          <w:rFonts w:ascii="Times New Roman" w:hAnsi="Times New Roman" w:cs="Times New Roman"/>
          <w:sz w:val="26"/>
          <w:szCs w:val="26"/>
        </w:rPr>
        <w:t>s</w:t>
      </w:r>
      <w:r w:rsidRPr="00DB124A">
        <w:rPr>
          <w:rFonts w:ascii="Times New Roman" w:hAnsi="Times New Roman" w:cs="Times New Roman"/>
          <w:sz w:val="26"/>
          <w:szCs w:val="26"/>
        </w:rPr>
        <w:t xml:space="preserve"> a</w:t>
      </w:r>
      <w:r>
        <w:rPr>
          <w:rFonts w:ascii="Times New Roman" w:hAnsi="Times New Roman" w:cs="Times New Roman"/>
          <w:sz w:val="26"/>
          <w:szCs w:val="26"/>
        </w:rPr>
        <w:t>s</w:t>
      </w:r>
      <w:r w:rsidRPr="00DB124A">
        <w:rPr>
          <w:rFonts w:ascii="Times New Roman" w:hAnsi="Times New Roman" w:cs="Times New Roman"/>
          <w:sz w:val="26"/>
          <w:szCs w:val="26"/>
        </w:rPr>
        <w:t xml:space="preserve"> seguinte</w:t>
      </w:r>
      <w:r>
        <w:rPr>
          <w:rFonts w:ascii="Times New Roman" w:hAnsi="Times New Roman" w:cs="Times New Roman"/>
          <w:sz w:val="26"/>
          <w:szCs w:val="26"/>
        </w:rPr>
        <w:t>s considerações</w:t>
      </w:r>
      <w:r w:rsidRPr="00DB124A">
        <w:rPr>
          <w:rFonts w:ascii="Times New Roman" w:hAnsi="Times New Roman" w:cs="Times New Roman"/>
          <w:sz w:val="26"/>
          <w:szCs w:val="26"/>
        </w:rPr>
        <w:t>:</w:t>
      </w:r>
    </w:p>
    <w:p w:rsidR="00BE6CB6" w:rsidRPr="00DB124A" w:rsidRDefault="00BE6CB6" w:rsidP="00BE6CB6">
      <w:pPr>
        <w:pStyle w:val="PargrafodaLista"/>
        <w:numPr>
          <w:ilvl w:val="0"/>
          <w:numId w:val="3"/>
        </w:numPr>
        <w:spacing w:line="360" w:lineRule="auto"/>
        <w:ind w:left="1134" w:hanging="425"/>
        <w:jc w:val="both"/>
        <w:rPr>
          <w:rFonts w:ascii="Times New Roman" w:hAnsi="Times New Roman" w:cs="Times New Roman"/>
          <w:sz w:val="26"/>
          <w:szCs w:val="26"/>
        </w:rPr>
      </w:pPr>
      <w:r w:rsidRPr="00DB124A">
        <w:rPr>
          <w:rFonts w:ascii="Times New Roman" w:hAnsi="Times New Roman" w:cs="Times New Roman"/>
          <w:sz w:val="26"/>
          <w:szCs w:val="26"/>
        </w:rPr>
        <w:t>O Poder Legislativo de Florianópolis cumpriu, em todos os anos de análise, os limites estabelecidos no art. 20 da LRF. Ademais, nenhum dos limites do art. 59 da LRF foram ultrapassados entre 2011 e 2015.</w:t>
      </w:r>
    </w:p>
    <w:p w:rsidR="00BE6CB6" w:rsidRPr="00DB124A" w:rsidRDefault="00BE6CB6" w:rsidP="00BE6CB6">
      <w:pPr>
        <w:pStyle w:val="PargrafodaLista"/>
        <w:numPr>
          <w:ilvl w:val="0"/>
          <w:numId w:val="3"/>
        </w:numPr>
        <w:spacing w:line="360" w:lineRule="auto"/>
        <w:ind w:left="1134" w:hanging="425"/>
        <w:jc w:val="both"/>
        <w:rPr>
          <w:rFonts w:ascii="Times New Roman" w:hAnsi="Times New Roman" w:cs="Times New Roman"/>
          <w:sz w:val="26"/>
          <w:szCs w:val="26"/>
        </w:rPr>
      </w:pPr>
      <w:r w:rsidRPr="00DB124A">
        <w:rPr>
          <w:rFonts w:ascii="Times New Roman" w:hAnsi="Times New Roman" w:cs="Times New Roman"/>
          <w:sz w:val="26"/>
          <w:szCs w:val="26"/>
        </w:rPr>
        <w:t>O menor percentual de DTP em relação à RCL foi alcançado em 2013, onde a mesma representou 3,03%. O montante de R$ 39.896 milhões foi gasto com folha</w:t>
      </w:r>
      <w:r w:rsidR="00D627BE">
        <w:rPr>
          <w:rFonts w:ascii="Times New Roman" w:hAnsi="Times New Roman" w:cs="Times New Roman"/>
          <w:sz w:val="26"/>
          <w:szCs w:val="26"/>
        </w:rPr>
        <w:t xml:space="preserve"> de pessoal</w:t>
      </w:r>
      <w:r w:rsidRPr="00DB124A">
        <w:rPr>
          <w:rFonts w:ascii="Times New Roman" w:hAnsi="Times New Roman" w:cs="Times New Roman"/>
          <w:sz w:val="26"/>
          <w:szCs w:val="26"/>
        </w:rPr>
        <w:t xml:space="preserve">, R$ 39.048 milhões a menos que o limite máximo, de R$ 78.944 milhões. </w:t>
      </w:r>
    </w:p>
    <w:p w:rsidR="00BE6CB6" w:rsidRPr="00DB124A" w:rsidRDefault="00BE6CB6" w:rsidP="00E907FE">
      <w:pPr>
        <w:pStyle w:val="PargrafodaLista"/>
        <w:numPr>
          <w:ilvl w:val="0"/>
          <w:numId w:val="3"/>
        </w:numPr>
        <w:spacing w:after="0" w:line="360" w:lineRule="auto"/>
        <w:ind w:left="1134" w:hanging="425"/>
        <w:jc w:val="both"/>
        <w:rPr>
          <w:rFonts w:ascii="Times New Roman" w:hAnsi="Times New Roman" w:cs="Times New Roman"/>
          <w:sz w:val="26"/>
          <w:szCs w:val="26"/>
        </w:rPr>
      </w:pPr>
      <w:r w:rsidRPr="00DB124A">
        <w:rPr>
          <w:rFonts w:ascii="Times New Roman" w:hAnsi="Times New Roman" w:cs="Times New Roman"/>
          <w:sz w:val="26"/>
          <w:szCs w:val="26"/>
        </w:rPr>
        <w:t>No período de 2011 foi apurado o maior percentual de gastos, 3,23% de DTP se comparado a RCL. O montante gasto ficou 46,09% abaixo do limite máximo estabelecido no art. 59, § 1º, inciso II, da LRF.</w:t>
      </w:r>
    </w:p>
    <w:p w:rsidR="00BE6CB6" w:rsidRDefault="00BE6CB6" w:rsidP="00E907FE">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t xml:space="preserve">De acordo com os dados da análise foi elaborado o Quadro </w:t>
      </w:r>
      <w:proofErr w:type="gramStart"/>
      <w:r w:rsidRPr="00DB124A">
        <w:rPr>
          <w:rFonts w:ascii="Times New Roman" w:hAnsi="Times New Roman" w:cs="Times New Roman"/>
          <w:sz w:val="26"/>
          <w:szCs w:val="26"/>
        </w:rPr>
        <w:t>1</w:t>
      </w:r>
      <w:proofErr w:type="gramEnd"/>
      <w:r w:rsidRPr="00DB124A">
        <w:rPr>
          <w:rFonts w:ascii="Times New Roman" w:hAnsi="Times New Roman" w:cs="Times New Roman"/>
          <w:sz w:val="26"/>
          <w:szCs w:val="26"/>
        </w:rPr>
        <w:t xml:space="preserve">, onde </w:t>
      </w:r>
      <w:r w:rsidR="00D627BE">
        <w:rPr>
          <w:rFonts w:ascii="Times New Roman" w:hAnsi="Times New Roman" w:cs="Times New Roman"/>
          <w:sz w:val="26"/>
          <w:szCs w:val="26"/>
        </w:rPr>
        <w:t>é apresentado</w:t>
      </w:r>
      <w:r w:rsidRPr="00DB124A">
        <w:rPr>
          <w:rFonts w:ascii="Times New Roman" w:hAnsi="Times New Roman" w:cs="Times New Roman"/>
          <w:sz w:val="26"/>
          <w:szCs w:val="26"/>
        </w:rPr>
        <w:t xml:space="preserve"> um resumo dos atingimento dos limites legais previstos da LRF no anos de 2011 a 2015 do município de Florianópolis.</w:t>
      </w:r>
    </w:p>
    <w:p w:rsidR="00BE6CB6" w:rsidRPr="00BE6CB6" w:rsidRDefault="00BE6CB6" w:rsidP="00BE6CB6">
      <w:pPr>
        <w:spacing w:before="240" w:after="0" w:line="240" w:lineRule="auto"/>
        <w:jc w:val="center"/>
        <w:rPr>
          <w:rFonts w:ascii="Times New Roman" w:hAnsi="Times New Roman" w:cs="Times New Roman"/>
          <w:sz w:val="20"/>
          <w:szCs w:val="20"/>
        </w:rPr>
      </w:pPr>
      <w:r w:rsidRPr="0073664A">
        <w:rPr>
          <w:rFonts w:ascii="Times New Roman" w:hAnsi="Times New Roman" w:cs="Times New Roman"/>
          <w:b/>
          <w:sz w:val="20"/>
          <w:szCs w:val="20"/>
        </w:rPr>
        <w:t>Q</w:t>
      </w:r>
      <w:r>
        <w:rPr>
          <w:rFonts w:ascii="Times New Roman" w:hAnsi="Times New Roman" w:cs="Times New Roman"/>
          <w:b/>
          <w:sz w:val="20"/>
          <w:szCs w:val="20"/>
        </w:rPr>
        <w:t>uadro 1</w:t>
      </w:r>
      <w:r w:rsidRPr="0073664A">
        <w:rPr>
          <w:rFonts w:ascii="Times New Roman" w:hAnsi="Times New Roman" w:cs="Times New Roman"/>
          <w:b/>
          <w:sz w:val="20"/>
          <w:szCs w:val="20"/>
        </w:rPr>
        <w:t xml:space="preserve"> </w:t>
      </w:r>
      <w:r w:rsidRPr="0073664A">
        <w:rPr>
          <w:rFonts w:ascii="Times New Roman" w:hAnsi="Times New Roman" w:cs="Times New Roman"/>
          <w:sz w:val="20"/>
          <w:szCs w:val="20"/>
        </w:rPr>
        <w:t xml:space="preserve">– </w:t>
      </w:r>
      <w:r>
        <w:rPr>
          <w:rFonts w:ascii="Times New Roman" w:hAnsi="Times New Roman" w:cs="Times New Roman"/>
          <w:sz w:val="20"/>
          <w:szCs w:val="20"/>
        </w:rPr>
        <w:t>Limites de Despesa com Pessoal atingido pelo Município de Florianópolis</w:t>
      </w:r>
    </w:p>
    <w:tbl>
      <w:tblPr>
        <w:tblW w:w="7483" w:type="dxa"/>
        <w:jc w:val="center"/>
        <w:tblCellMar>
          <w:left w:w="70" w:type="dxa"/>
          <w:right w:w="70" w:type="dxa"/>
        </w:tblCellMar>
        <w:tblLook w:val="04A0" w:firstRow="1" w:lastRow="0" w:firstColumn="1" w:lastColumn="0" w:noHBand="0" w:noVBand="1"/>
      </w:tblPr>
      <w:tblGrid>
        <w:gridCol w:w="1825"/>
        <w:gridCol w:w="1483"/>
        <w:gridCol w:w="1413"/>
        <w:gridCol w:w="1371"/>
        <w:gridCol w:w="1391"/>
      </w:tblGrid>
      <w:tr w:rsidR="00BE6CB6" w:rsidRPr="00B34745" w:rsidTr="00A36F35">
        <w:trPr>
          <w:trHeight w:val="265"/>
          <w:jc w:val="center"/>
        </w:trPr>
        <w:tc>
          <w:tcPr>
            <w:tcW w:w="18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Poderes</w:t>
            </w:r>
          </w:p>
        </w:tc>
        <w:tc>
          <w:tcPr>
            <w:tcW w:w="148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Ano</w:t>
            </w:r>
          </w:p>
        </w:tc>
        <w:tc>
          <w:tcPr>
            <w:tcW w:w="4175" w:type="dxa"/>
            <w:gridSpan w:val="3"/>
            <w:tcBorders>
              <w:top w:val="single" w:sz="4" w:space="0" w:color="auto"/>
              <w:left w:val="nil"/>
              <w:bottom w:val="single" w:sz="4" w:space="0" w:color="auto"/>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Limites (% da RCL)</w:t>
            </w:r>
          </w:p>
        </w:tc>
      </w:tr>
      <w:tr w:rsidR="00BE6CB6" w:rsidRPr="00B34745" w:rsidTr="00A36F35">
        <w:trPr>
          <w:trHeight w:val="265"/>
          <w:jc w:val="center"/>
        </w:trPr>
        <w:tc>
          <w:tcPr>
            <w:tcW w:w="1825" w:type="dxa"/>
            <w:vMerge/>
            <w:tcBorders>
              <w:top w:val="single" w:sz="4" w:space="0" w:color="auto"/>
              <w:left w:val="single" w:sz="4" w:space="0" w:color="auto"/>
              <w:bottom w:val="single" w:sz="4" w:space="0" w:color="auto"/>
              <w:right w:val="single" w:sz="4" w:space="0" w:color="auto"/>
            </w:tcBorders>
            <w:vAlign w:val="center"/>
            <w:hideMark/>
          </w:tcPr>
          <w:p w:rsidR="00BE6CB6" w:rsidRPr="00B34745" w:rsidRDefault="00BE6CB6" w:rsidP="00A36F35">
            <w:pPr>
              <w:spacing w:after="0" w:line="240" w:lineRule="auto"/>
              <w:rPr>
                <w:rFonts w:ascii="Times New Roman" w:eastAsia="Times New Roman" w:hAnsi="Times New Roman" w:cs="Times New Roman"/>
                <w:color w:val="000000"/>
                <w:sz w:val="20"/>
                <w:szCs w:val="20"/>
                <w:lang w:eastAsia="pt-BR"/>
              </w:rPr>
            </w:pPr>
          </w:p>
        </w:tc>
        <w:tc>
          <w:tcPr>
            <w:tcW w:w="1483" w:type="dxa"/>
            <w:vMerge/>
            <w:tcBorders>
              <w:top w:val="single" w:sz="4" w:space="0" w:color="auto"/>
              <w:left w:val="single" w:sz="4" w:space="0" w:color="auto"/>
              <w:bottom w:val="single" w:sz="4" w:space="0" w:color="auto"/>
              <w:right w:val="single" w:sz="4" w:space="0" w:color="auto"/>
            </w:tcBorders>
            <w:vAlign w:val="center"/>
            <w:hideMark/>
          </w:tcPr>
          <w:p w:rsidR="00BE6CB6" w:rsidRPr="00B34745" w:rsidRDefault="00BE6CB6" w:rsidP="00A36F35">
            <w:pPr>
              <w:spacing w:after="0" w:line="240" w:lineRule="auto"/>
              <w:rPr>
                <w:rFonts w:ascii="Times New Roman" w:eastAsia="Times New Roman" w:hAnsi="Times New Roman" w:cs="Times New Roman"/>
                <w:color w:val="000000"/>
                <w:sz w:val="20"/>
                <w:szCs w:val="20"/>
                <w:lang w:eastAsia="pt-BR"/>
              </w:rPr>
            </w:pPr>
          </w:p>
        </w:tc>
        <w:tc>
          <w:tcPr>
            <w:tcW w:w="1413" w:type="dxa"/>
            <w:tcBorders>
              <w:top w:val="nil"/>
              <w:left w:val="nil"/>
              <w:bottom w:val="single" w:sz="4" w:space="0" w:color="auto"/>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Alerta</w:t>
            </w:r>
          </w:p>
        </w:tc>
        <w:tc>
          <w:tcPr>
            <w:tcW w:w="1371" w:type="dxa"/>
            <w:tcBorders>
              <w:top w:val="nil"/>
              <w:left w:val="nil"/>
              <w:bottom w:val="single" w:sz="4" w:space="0" w:color="auto"/>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Prudencial</w:t>
            </w:r>
          </w:p>
        </w:tc>
        <w:tc>
          <w:tcPr>
            <w:tcW w:w="1391" w:type="dxa"/>
            <w:tcBorders>
              <w:top w:val="nil"/>
              <w:left w:val="nil"/>
              <w:bottom w:val="single" w:sz="4" w:space="0" w:color="auto"/>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 xml:space="preserve">Máximo </w:t>
            </w:r>
          </w:p>
        </w:tc>
      </w:tr>
      <w:tr w:rsidR="00BE6CB6" w:rsidRPr="00B34745" w:rsidTr="00A36F35">
        <w:trPr>
          <w:trHeight w:val="265"/>
          <w:jc w:val="center"/>
        </w:trPr>
        <w:tc>
          <w:tcPr>
            <w:tcW w:w="1825" w:type="dxa"/>
            <w:vMerge w:val="restart"/>
            <w:tcBorders>
              <w:top w:val="nil"/>
              <w:left w:val="single" w:sz="4" w:space="0" w:color="auto"/>
              <w:bottom w:val="single" w:sz="4" w:space="0" w:color="auto"/>
              <w:right w:val="single" w:sz="4" w:space="0" w:color="auto"/>
            </w:tcBorders>
            <w:shd w:val="clear" w:color="auto" w:fill="auto"/>
            <w:vAlign w:val="center"/>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Poder Executivo</w:t>
            </w:r>
          </w:p>
        </w:tc>
        <w:tc>
          <w:tcPr>
            <w:tcW w:w="1483"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2011</w:t>
            </w:r>
          </w:p>
        </w:tc>
        <w:tc>
          <w:tcPr>
            <w:tcW w:w="1413"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X</w:t>
            </w:r>
          </w:p>
        </w:tc>
        <w:tc>
          <w:tcPr>
            <w:tcW w:w="1371"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 </w:t>
            </w:r>
          </w:p>
        </w:tc>
        <w:tc>
          <w:tcPr>
            <w:tcW w:w="1391"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 </w:t>
            </w:r>
          </w:p>
        </w:tc>
      </w:tr>
      <w:tr w:rsidR="00BE6CB6" w:rsidRPr="00B34745" w:rsidTr="00A36F35">
        <w:trPr>
          <w:trHeight w:val="265"/>
          <w:jc w:val="center"/>
        </w:trPr>
        <w:tc>
          <w:tcPr>
            <w:tcW w:w="1825" w:type="dxa"/>
            <w:vMerge/>
            <w:tcBorders>
              <w:top w:val="nil"/>
              <w:left w:val="single" w:sz="4" w:space="0" w:color="auto"/>
              <w:bottom w:val="single" w:sz="4" w:space="0" w:color="auto"/>
              <w:right w:val="single" w:sz="4" w:space="0" w:color="auto"/>
            </w:tcBorders>
            <w:vAlign w:val="center"/>
            <w:hideMark/>
          </w:tcPr>
          <w:p w:rsidR="00BE6CB6" w:rsidRPr="00B34745" w:rsidRDefault="00BE6CB6" w:rsidP="00A36F35">
            <w:pPr>
              <w:spacing w:after="0" w:line="240" w:lineRule="auto"/>
              <w:rPr>
                <w:rFonts w:ascii="Times New Roman" w:eastAsia="Times New Roman" w:hAnsi="Times New Roman" w:cs="Times New Roman"/>
                <w:color w:val="000000"/>
                <w:sz w:val="20"/>
                <w:szCs w:val="20"/>
                <w:lang w:eastAsia="pt-BR"/>
              </w:rPr>
            </w:pPr>
          </w:p>
        </w:tc>
        <w:tc>
          <w:tcPr>
            <w:tcW w:w="1483"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2012</w:t>
            </w:r>
          </w:p>
        </w:tc>
        <w:tc>
          <w:tcPr>
            <w:tcW w:w="1413"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X</w:t>
            </w:r>
          </w:p>
        </w:tc>
        <w:tc>
          <w:tcPr>
            <w:tcW w:w="1371"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X</w:t>
            </w:r>
          </w:p>
        </w:tc>
        <w:tc>
          <w:tcPr>
            <w:tcW w:w="1391"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 </w:t>
            </w:r>
          </w:p>
        </w:tc>
      </w:tr>
      <w:tr w:rsidR="00BE6CB6" w:rsidRPr="00B34745" w:rsidTr="00A36F35">
        <w:trPr>
          <w:trHeight w:val="265"/>
          <w:jc w:val="center"/>
        </w:trPr>
        <w:tc>
          <w:tcPr>
            <w:tcW w:w="1825" w:type="dxa"/>
            <w:vMerge/>
            <w:tcBorders>
              <w:top w:val="nil"/>
              <w:left w:val="single" w:sz="4" w:space="0" w:color="auto"/>
              <w:bottom w:val="single" w:sz="4" w:space="0" w:color="auto"/>
              <w:right w:val="single" w:sz="4" w:space="0" w:color="auto"/>
            </w:tcBorders>
            <w:vAlign w:val="center"/>
            <w:hideMark/>
          </w:tcPr>
          <w:p w:rsidR="00BE6CB6" w:rsidRPr="00B34745" w:rsidRDefault="00BE6CB6" w:rsidP="00A36F35">
            <w:pPr>
              <w:spacing w:after="0" w:line="240" w:lineRule="auto"/>
              <w:rPr>
                <w:rFonts w:ascii="Times New Roman" w:eastAsia="Times New Roman" w:hAnsi="Times New Roman" w:cs="Times New Roman"/>
                <w:color w:val="000000"/>
                <w:sz w:val="20"/>
                <w:szCs w:val="20"/>
                <w:lang w:eastAsia="pt-BR"/>
              </w:rPr>
            </w:pPr>
          </w:p>
        </w:tc>
        <w:tc>
          <w:tcPr>
            <w:tcW w:w="1483"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2013</w:t>
            </w:r>
          </w:p>
        </w:tc>
        <w:tc>
          <w:tcPr>
            <w:tcW w:w="1413"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X</w:t>
            </w:r>
          </w:p>
        </w:tc>
        <w:tc>
          <w:tcPr>
            <w:tcW w:w="1371"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X</w:t>
            </w:r>
          </w:p>
        </w:tc>
        <w:tc>
          <w:tcPr>
            <w:tcW w:w="1391"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 </w:t>
            </w:r>
          </w:p>
        </w:tc>
      </w:tr>
      <w:tr w:rsidR="00BE6CB6" w:rsidRPr="00B34745" w:rsidTr="00A36F35">
        <w:trPr>
          <w:trHeight w:val="265"/>
          <w:jc w:val="center"/>
        </w:trPr>
        <w:tc>
          <w:tcPr>
            <w:tcW w:w="1825" w:type="dxa"/>
            <w:vMerge/>
            <w:tcBorders>
              <w:top w:val="nil"/>
              <w:left w:val="single" w:sz="4" w:space="0" w:color="auto"/>
              <w:bottom w:val="single" w:sz="4" w:space="0" w:color="auto"/>
              <w:right w:val="single" w:sz="4" w:space="0" w:color="auto"/>
            </w:tcBorders>
            <w:vAlign w:val="center"/>
            <w:hideMark/>
          </w:tcPr>
          <w:p w:rsidR="00BE6CB6" w:rsidRPr="00B34745" w:rsidRDefault="00BE6CB6" w:rsidP="00A36F35">
            <w:pPr>
              <w:spacing w:after="0" w:line="240" w:lineRule="auto"/>
              <w:rPr>
                <w:rFonts w:ascii="Times New Roman" w:eastAsia="Times New Roman" w:hAnsi="Times New Roman" w:cs="Times New Roman"/>
                <w:color w:val="000000"/>
                <w:sz w:val="20"/>
                <w:szCs w:val="20"/>
                <w:lang w:eastAsia="pt-BR"/>
              </w:rPr>
            </w:pPr>
          </w:p>
        </w:tc>
        <w:tc>
          <w:tcPr>
            <w:tcW w:w="1483"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2014</w:t>
            </w:r>
          </w:p>
        </w:tc>
        <w:tc>
          <w:tcPr>
            <w:tcW w:w="1413"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X</w:t>
            </w:r>
          </w:p>
        </w:tc>
        <w:tc>
          <w:tcPr>
            <w:tcW w:w="1371"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X</w:t>
            </w:r>
          </w:p>
        </w:tc>
        <w:tc>
          <w:tcPr>
            <w:tcW w:w="1391"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 </w:t>
            </w:r>
          </w:p>
        </w:tc>
      </w:tr>
      <w:tr w:rsidR="00BE6CB6" w:rsidRPr="00B34745" w:rsidTr="00A36F35">
        <w:trPr>
          <w:trHeight w:val="265"/>
          <w:jc w:val="center"/>
        </w:trPr>
        <w:tc>
          <w:tcPr>
            <w:tcW w:w="1825" w:type="dxa"/>
            <w:vMerge/>
            <w:tcBorders>
              <w:top w:val="nil"/>
              <w:left w:val="single" w:sz="4" w:space="0" w:color="auto"/>
              <w:bottom w:val="single" w:sz="4" w:space="0" w:color="auto"/>
              <w:right w:val="single" w:sz="4" w:space="0" w:color="auto"/>
            </w:tcBorders>
            <w:vAlign w:val="center"/>
            <w:hideMark/>
          </w:tcPr>
          <w:p w:rsidR="00BE6CB6" w:rsidRPr="00B34745" w:rsidRDefault="00BE6CB6" w:rsidP="00A36F35">
            <w:pPr>
              <w:spacing w:after="0" w:line="240" w:lineRule="auto"/>
              <w:rPr>
                <w:rFonts w:ascii="Times New Roman" w:eastAsia="Times New Roman" w:hAnsi="Times New Roman" w:cs="Times New Roman"/>
                <w:color w:val="000000"/>
                <w:sz w:val="20"/>
                <w:szCs w:val="20"/>
                <w:lang w:eastAsia="pt-BR"/>
              </w:rPr>
            </w:pPr>
          </w:p>
        </w:tc>
        <w:tc>
          <w:tcPr>
            <w:tcW w:w="1483" w:type="dxa"/>
            <w:tcBorders>
              <w:top w:val="nil"/>
              <w:left w:val="nil"/>
              <w:bottom w:val="single" w:sz="4" w:space="0" w:color="auto"/>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2015</w:t>
            </w:r>
          </w:p>
        </w:tc>
        <w:tc>
          <w:tcPr>
            <w:tcW w:w="1413" w:type="dxa"/>
            <w:tcBorders>
              <w:top w:val="nil"/>
              <w:left w:val="nil"/>
              <w:bottom w:val="single" w:sz="4" w:space="0" w:color="auto"/>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X</w:t>
            </w:r>
          </w:p>
        </w:tc>
        <w:tc>
          <w:tcPr>
            <w:tcW w:w="1371" w:type="dxa"/>
            <w:tcBorders>
              <w:top w:val="nil"/>
              <w:left w:val="nil"/>
              <w:bottom w:val="single" w:sz="4" w:space="0" w:color="auto"/>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X</w:t>
            </w:r>
          </w:p>
        </w:tc>
        <w:tc>
          <w:tcPr>
            <w:tcW w:w="1391" w:type="dxa"/>
            <w:tcBorders>
              <w:top w:val="nil"/>
              <w:left w:val="nil"/>
              <w:bottom w:val="single" w:sz="4" w:space="0" w:color="auto"/>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X</w:t>
            </w:r>
          </w:p>
        </w:tc>
      </w:tr>
      <w:tr w:rsidR="00BE6CB6" w:rsidRPr="00B34745" w:rsidTr="00A36F35">
        <w:trPr>
          <w:trHeight w:val="265"/>
          <w:jc w:val="center"/>
        </w:trPr>
        <w:tc>
          <w:tcPr>
            <w:tcW w:w="1825" w:type="dxa"/>
            <w:vMerge w:val="restart"/>
            <w:tcBorders>
              <w:top w:val="nil"/>
              <w:left w:val="single" w:sz="4" w:space="0" w:color="auto"/>
              <w:bottom w:val="single" w:sz="4" w:space="0" w:color="auto"/>
              <w:right w:val="single" w:sz="4" w:space="0" w:color="auto"/>
            </w:tcBorders>
            <w:shd w:val="clear" w:color="auto" w:fill="auto"/>
            <w:vAlign w:val="center"/>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Poder Legislativo</w:t>
            </w:r>
          </w:p>
        </w:tc>
        <w:tc>
          <w:tcPr>
            <w:tcW w:w="1483"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2011</w:t>
            </w:r>
          </w:p>
        </w:tc>
        <w:tc>
          <w:tcPr>
            <w:tcW w:w="1413"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 </w:t>
            </w:r>
          </w:p>
        </w:tc>
        <w:tc>
          <w:tcPr>
            <w:tcW w:w="1371"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 </w:t>
            </w:r>
          </w:p>
        </w:tc>
        <w:tc>
          <w:tcPr>
            <w:tcW w:w="1391"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 </w:t>
            </w:r>
          </w:p>
        </w:tc>
      </w:tr>
      <w:tr w:rsidR="00BE6CB6" w:rsidRPr="00B34745" w:rsidTr="00A36F35">
        <w:trPr>
          <w:trHeight w:val="265"/>
          <w:jc w:val="center"/>
        </w:trPr>
        <w:tc>
          <w:tcPr>
            <w:tcW w:w="1825" w:type="dxa"/>
            <w:vMerge/>
            <w:tcBorders>
              <w:top w:val="nil"/>
              <w:left w:val="single" w:sz="4" w:space="0" w:color="auto"/>
              <w:bottom w:val="single" w:sz="4" w:space="0" w:color="auto"/>
              <w:right w:val="single" w:sz="4" w:space="0" w:color="auto"/>
            </w:tcBorders>
            <w:vAlign w:val="center"/>
            <w:hideMark/>
          </w:tcPr>
          <w:p w:rsidR="00BE6CB6" w:rsidRPr="00B34745" w:rsidRDefault="00BE6CB6" w:rsidP="00A36F35">
            <w:pPr>
              <w:spacing w:after="0" w:line="240" w:lineRule="auto"/>
              <w:rPr>
                <w:rFonts w:ascii="Times New Roman" w:eastAsia="Times New Roman" w:hAnsi="Times New Roman" w:cs="Times New Roman"/>
                <w:color w:val="000000"/>
                <w:sz w:val="20"/>
                <w:szCs w:val="20"/>
                <w:lang w:eastAsia="pt-BR"/>
              </w:rPr>
            </w:pPr>
          </w:p>
        </w:tc>
        <w:tc>
          <w:tcPr>
            <w:tcW w:w="1483"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2012</w:t>
            </w:r>
          </w:p>
        </w:tc>
        <w:tc>
          <w:tcPr>
            <w:tcW w:w="1413"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 </w:t>
            </w:r>
          </w:p>
        </w:tc>
        <w:tc>
          <w:tcPr>
            <w:tcW w:w="1371"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 </w:t>
            </w:r>
          </w:p>
        </w:tc>
        <w:tc>
          <w:tcPr>
            <w:tcW w:w="1391"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 </w:t>
            </w:r>
          </w:p>
        </w:tc>
      </w:tr>
      <w:tr w:rsidR="00BE6CB6" w:rsidRPr="00B34745" w:rsidTr="00A36F35">
        <w:trPr>
          <w:trHeight w:val="265"/>
          <w:jc w:val="center"/>
        </w:trPr>
        <w:tc>
          <w:tcPr>
            <w:tcW w:w="1825" w:type="dxa"/>
            <w:vMerge/>
            <w:tcBorders>
              <w:top w:val="nil"/>
              <w:left w:val="single" w:sz="4" w:space="0" w:color="auto"/>
              <w:bottom w:val="single" w:sz="4" w:space="0" w:color="auto"/>
              <w:right w:val="single" w:sz="4" w:space="0" w:color="auto"/>
            </w:tcBorders>
            <w:vAlign w:val="center"/>
            <w:hideMark/>
          </w:tcPr>
          <w:p w:rsidR="00BE6CB6" w:rsidRPr="00B34745" w:rsidRDefault="00BE6CB6" w:rsidP="00A36F35">
            <w:pPr>
              <w:spacing w:after="0" w:line="240" w:lineRule="auto"/>
              <w:rPr>
                <w:rFonts w:ascii="Times New Roman" w:eastAsia="Times New Roman" w:hAnsi="Times New Roman" w:cs="Times New Roman"/>
                <w:color w:val="000000"/>
                <w:sz w:val="20"/>
                <w:szCs w:val="20"/>
                <w:lang w:eastAsia="pt-BR"/>
              </w:rPr>
            </w:pPr>
          </w:p>
        </w:tc>
        <w:tc>
          <w:tcPr>
            <w:tcW w:w="1483"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2013</w:t>
            </w:r>
          </w:p>
        </w:tc>
        <w:tc>
          <w:tcPr>
            <w:tcW w:w="1413"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 </w:t>
            </w:r>
          </w:p>
        </w:tc>
        <w:tc>
          <w:tcPr>
            <w:tcW w:w="1371"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 </w:t>
            </w:r>
          </w:p>
        </w:tc>
        <w:tc>
          <w:tcPr>
            <w:tcW w:w="1391"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 </w:t>
            </w:r>
          </w:p>
        </w:tc>
      </w:tr>
      <w:tr w:rsidR="00BE6CB6" w:rsidRPr="00B34745" w:rsidTr="00A36F35">
        <w:trPr>
          <w:trHeight w:val="265"/>
          <w:jc w:val="center"/>
        </w:trPr>
        <w:tc>
          <w:tcPr>
            <w:tcW w:w="1825" w:type="dxa"/>
            <w:vMerge/>
            <w:tcBorders>
              <w:top w:val="nil"/>
              <w:left w:val="single" w:sz="4" w:space="0" w:color="auto"/>
              <w:bottom w:val="single" w:sz="4" w:space="0" w:color="auto"/>
              <w:right w:val="single" w:sz="4" w:space="0" w:color="auto"/>
            </w:tcBorders>
            <w:vAlign w:val="center"/>
            <w:hideMark/>
          </w:tcPr>
          <w:p w:rsidR="00BE6CB6" w:rsidRPr="00B34745" w:rsidRDefault="00BE6CB6" w:rsidP="00A36F35">
            <w:pPr>
              <w:spacing w:after="0" w:line="240" w:lineRule="auto"/>
              <w:rPr>
                <w:rFonts w:ascii="Times New Roman" w:eastAsia="Times New Roman" w:hAnsi="Times New Roman" w:cs="Times New Roman"/>
                <w:color w:val="000000"/>
                <w:sz w:val="20"/>
                <w:szCs w:val="20"/>
                <w:lang w:eastAsia="pt-BR"/>
              </w:rPr>
            </w:pPr>
          </w:p>
        </w:tc>
        <w:tc>
          <w:tcPr>
            <w:tcW w:w="1483"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2014</w:t>
            </w:r>
          </w:p>
        </w:tc>
        <w:tc>
          <w:tcPr>
            <w:tcW w:w="1413"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 </w:t>
            </w:r>
          </w:p>
        </w:tc>
        <w:tc>
          <w:tcPr>
            <w:tcW w:w="1371"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 </w:t>
            </w:r>
          </w:p>
        </w:tc>
        <w:tc>
          <w:tcPr>
            <w:tcW w:w="1391" w:type="dxa"/>
            <w:tcBorders>
              <w:top w:val="nil"/>
              <w:left w:val="nil"/>
              <w:bottom w:val="single" w:sz="4" w:space="0" w:color="BFBFBF"/>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 </w:t>
            </w:r>
          </w:p>
        </w:tc>
      </w:tr>
      <w:tr w:rsidR="00BE6CB6" w:rsidRPr="00B34745" w:rsidTr="00A36F35">
        <w:trPr>
          <w:trHeight w:val="265"/>
          <w:jc w:val="center"/>
        </w:trPr>
        <w:tc>
          <w:tcPr>
            <w:tcW w:w="1825" w:type="dxa"/>
            <w:vMerge/>
            <w:tcBorders>
              <w:top w:val="nil"/>
              <w:left w:val="single" w:sz="4" w:space="0" w:color="auto"/>
              <w:bottom w:val="single" w:sz="4" w:space="0" w:color="auto"/>
              <w:right w:val="single" w:sz="4" w:space="0" w:color="auto"/>
            </w:tcBorders>
            <w:vAlign w:val="center"/>
            <w:hideMark/>
          </w:tcPr>
          <w:p w:rsidR="00BE6CB6" w:rsidRPr="00B34745" w:rsidRDefault="00BE6CB6" w:rsidP="00A36F35">
            <w:pPr>
              <w:spacing w:after="0" w:line="240" w:lineRule="auto"/>
              <w:rPr>
                <w:rFonts w:ascii="Times New Roman" w:eastAsia="Times New Roman" w:hAnsi="Times New Roman" w:cs="Times New Roman"/>
                <w:color w:val="000000"/>
                <w:sz w:val="20"/>
                <w:szCs w:val="20"/>
                <w:lang w:eastAsia="pt-BR"/>
              </w:rPr>
            </w:pPr>
          </w:p>
        </w:tc>
        <w:tc>
          <w:tcPr>
            <w:tcW w:w="1483" w:type="dxa"/>
            <w:tcBorders>
              <w:top w:val="nil"/>
              <w:left w:val="nil"/>
              <w:bottom w:val="single" w:sz="4" w:space="0" w:color="auto"/>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2015</w:t>
            </w:r>
          </w:p>
        </w:tc>
        <w:tc>
          <w:tcPr>
            <w:tcW w:w="1413" w:type="dxa"/>
            <w:tcBorders>
              <w:top w:val="nil"/>
              <w:left w:val="nil"/>
              <w:bottom w:val="single" w:sz="4" w:space="0" w:color="auto"/>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 </w:t>
            </w:r>
          </w:p>
        </w:tc>
        <w:tc>
          <w:tcPr>
            <w:tcW w:w="1371" w:type="dxa"/>
            <w:tcBorders>
              <w:top w:val="nil"/>
              <w:left w:val="nil"/>
              <w:bottom w:val="single" w:sz="4" w:space="0" w:color="auto"/>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 </w:t>
            </w:r>
          </w:p>
        </w:tc>
        <w:tc>
          <w:tcPr>
            <w:tcW w:w="1391" w:type="dxa"/>
            <w:tcBorders>
              <w:top w:val="nil"/>
              <w:left w:val="nil"/>
              <w:bottom w:val="single" w:sz="4" w:space="0" w:color="auto"/>
              <w:right w:val="single" w:sz="4" w:space="0" w:color="auto"/>
            </w:tcBorders>
            <w:shd w:val="clear" w:color="auto" w:fill="auto"/>
            <w:noWrap/>
            <w:vAlign w:val="bottom"/>
            <w:hideMark/>
          </w:tcPr>
          <w:p w:rsidR="00BE6CB6" w:rsidRPr="00B34745" w:rsidRDefault="00BE6CB6" w:rsidP="00A36F35">
            <w:pPr>
              <w:spacing w:after="0" w:line="240" w:lineRule="auto"/>
              <w:jc w:val="center"/>
              <w:rPr>
                <w:rFonts w:ascii="Times New Roman" w:eastAsia="Times New Roman" w:hAnsi="Times New Roman" w:cs="Times New Roman"/>
                <w:color w:val="000000"/>
                <w:sz w:val="20"/>
                <w:szCs w:val="20"/>
                <w:lang w:eastAsia="pt-BR"/>
              </w:rPr>
            </w:pPr>
            <w:r w:rsidRPr="00B34745">
              <w:rPr>
                <w:rFonts w:ascii="Times New Roman" w:eastAsia="Times New Roman" w:hAnsi="Times New Roman" w:cs="Times New Roman"/>
                <w:color w:val="000000"/>
                <w:sz w:val="20"/>
                <w:szCs w:val="20"/>
                <w:lang w:eastAsia="pt-BR"/>
              </w:rPr>
              <w:t> </w:t>
            </w:r>
          </w:p>
        </w:tc>
      </w:tr>
    </w:tbl>
    <w:p w:rsidR="00BE6CB6" w:rsidRPr="0073664A" w:rsidRDefault="00BE6CB6" w:rsidP="00BE6CB6">
      <w:pPr>
        <w:tabs>
          <w:tab w:val="left" w:pos="0"/>
        </w:tabs>
        <w:spacing w:line="240" w:lineRule="auto"/>
        <w:rPr>
          <w:rFonts w:ascii="Times New Roman" w:hAnsi="Times New Roman" w:cs="Times New Roman"/>
          <w:sz w:val="20"/>
          <w:szCs w:val="20"/>
        </w:rPr>
      </w:pPr>
      <w:r w:rsidRPr="00AA5DFE">
        <w:rPr>
          <w:rFonts w:ascii="Times New Roman" w:hAnsi="Times New Roman" w:cs="Times New Roman"/>
          <w:sz w:val="20"/>
          <w:szCs w:val="20"/>
        </w:rPr>
        <w:t>Fonte:</w:t>
      </w:r>
      <w:r w:rsidRPr="0073664A">
        <w:rPr>
          <w:rFonts w:ascii="Times New Roman" w:hAnsi="Times New Roman" w:cs="Times New Roman"/>
          <w:sz w:val="20"/>
          <w:szCs w:val="20"/>
        </w:rPr>
        <w:t xml:space="preserve"> </w:t>
      </w:r>
      <w:r w:rsidR="00D627BE">
        <w:rPr>
          <w:rFonts w:ascii="Times New Roman" w:hAnsi="Times New Roman" w:cs="Times New Roman"/>
          <w:sz w:val="20"/>
          <w:szCs w:val="20"/>
        </w:rPr>
        <w:t>Elaborado pelo autor</w:t>
      </w:r>
      <w:r>
        <w:rPr>
          <w:rFonts w:ascii="Times New Roman" w:hAnsi="Times New Roman" w:cs="Times New Roman"/>
          <w:sz w:val="20"/>
          <w:szCs w:val="20"/>
        </w:rPr>
        <w:t xml:space="preserve"> com base no Anexo I do RGF</w:t>
      </w:r>
      <w:r w:rsidRPr="0073664A">
        <w:rPr>
          <w:rFonts w:ascii="Times New Roman" w:hAnsi="Times New Roman" w:cs="Times New Roman"/>
          <w:sz w:val="20"/>
          <w:szCs w:val="20"/>
        </w:rPr>
        <w:t xml:space="preserve"> (PMF, 2011 a 2015)</w:t>
      </w:r>
      <w:r>
        <w:rPr>
          <w:rFonts w:ascii="Times New Roman" w:hAnsi="Times New Roman" w:cs="Times New Roman"/>
          <w:sz w:val="20"/>
          <w:szCs w:val="20"/>
        </w:rPr>
        <w:t>.</w:t>
      </w:r>
    </w:p>
    <w:p w:rsidR="00BE6CB6" w:rsidRPr="00DB124A" w:rsidRDefault="00BE6CB6" w:rsidP="00BE6CB6">
      <w:pPr>
        <w:spacing w:after="0" w:line="360" w:lineRule="auto"/>
        <w:ind w:firstLine="708"/>
        <w:jc w:val="both"/>
        <w:rPr>
          <w:rFonts w:ascii="Times New Roman" w:hAnsi="Times New Roman" w:cs="Times New Roman"/>
          <w:sz w:val="26"/>
          <w:szCs w:val="26"/>
        </w:rPr>
      </w:pPr>
      <w:r w:rsidRPr="00DB124A">
        <w:rPr>
          <w:rFonts w:ascii="Times New Roman" w:hAnsi="Times New Roman" w:cs="Times New Roman"/>
          <w:sz w:val="26"/>
          <w:szCs w:val="26"/>
        </w:rPr>
        <w:lastRenderedPageBreak/>
        <w:t xml:space="preserve">A partir da análise do Quadro </w:t>
      </w:r>
      <w:proofErr w:type="gramStart"/>
      <w:r w:rsidRPr="00DB124A">
        <w:rPr>
          <w:rFonts w:ascii="Times New Roman" w:hAnsi="Times New Roman" w:cs="Times New Roman"/>
          <w:sz w:val="26"/>
          <w:szCs w:val="26"/>
        </w:rPr>
        <w:t>1</w:t>
      </w:r>
      <w:proofErr w:type="gramEnd"/>
      <w:r w:rsidRPr="00DB124A">
        <w:rPr>
          <w:rFonts w:ascii="Times New Roman" w:hAnsi="Times New Roman" w:cs="Times New Roman"/>
          <w:sz w:val="26"/>
          <w:szCs w:val="26"/>
        </w:rPr>
        <w:t xml:space="preserve">, observa-se um melhor controle, pelo gestor, das contas do Poder Legislativo se comparada às do Poder Executivo referente as despesas com pessoal e as limitações estabelecidas pela LRF. No horizonte temporal da análise, o Poder Legislativo não ultrapassou nenhum dos limites, ao contrário do Poder Executivo, onde os limites foram ultrapassados em todos os anos da análise. </w:t>
      </w:r>
    </w:p>
    <w:p w:rsidR="00BE6CB6" w:rsidRDefault="00BE6CB6" w:rsidP="0036295B">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t xml:space="preserve">O período de 2015 merece destaque, visto que o limite máximo foi excedido (incisos I a II do art. 20, LRF), ficando o ente sob pena de sofrer medidas de responsabilização, sejam elas: receber transferências voluntárias, obter garantia direta ou indireta de outro ente, contratar operações de crédito (§ </w:t>
      </w:r>
      <w:proofErr w:type="gramStart"/>
      <w:r w:rsidRPr="00DB124A">
        <w:rPr>
          <w:rFonts w:ascii="Times New Roman" w:hAnsi="Times New Roman" w:cs="Times New Roman"/>
          <w:sz w:val="26"/>
          <w:szCs w:val="26"/>
        </w:rPr>
        <w:t>3º, incisos</w:t>
      </w:r>
      <w:proofErr w:type="gramEnd"/>
      <w:r w:rsidRPr="00DB124A">
        <w:rPr>
          <w:rFonts w:ascii="Times New Roman" w:hAnsi="Times New Roman" w:cs="Times New Roman"/>
          <w:sz w:val="26"/>
          <w:szCs w:val="26"/>
        </w:rPr>
        <w:t xml:space="preserve"> I a III, art. 23, da LRF); e ainda, ao gestor do ente: cassação do mandato (Decreto-Lei nº 201/1967, art. 4º, inciso VII) e reclusão de um a quatro anos (Lei nº 10.028/00, art. 2º).</w:t>
      </w:r>
    </w:p>
    <w:p w:rsidR="00BE6CB6" w:rsidRDefault="00BE6CB6" w:rsidP="0036295B">
      <w:pPr>
        <w:spacing w:after="0" w:line="360" w:lineRule="auto"/>
        <w:jc w:val="both"/>
        <w:rPr>
          <w:rFonts w:ascii="Times New Roman" w:hAnsi="Times New Roman" w:cs="Times New Roman"/>
          <w:sz w:val="26"/>
          <w:szCs w:val="26"/>
        </w:rPr>
      </w:pPr>
    </w:p>
    <w:p w:rsidR="00BE6CB6" w:rsidRPr="00DB124A" w:rsidRDefault="00BE6CB6" w:rsidP="0036295B">
      <w:pPr>
        <w:spacing w:after="100" w:afterAutospacing="1" w:line="360" w:lineRule="auto"/>
        <w:jc w:val="both"/>
        <w:rPr>
          <w:rFonts w:ascii="Times New Roman" w:hAnsi="Times New Roman" w:cs="Times New Roman"/>
          <w:b/>
          <w:sz w:val="26"/>
          <w:szCs w:val="26"/>
        </w:rPr>
      </w:pPr>
      <w:proofErr w:type="gramStart"/>
      <w:r w:rsidRPr="00DB124A">
        <w:rPr>
          <w:rFonts w:ascii="Times New Roman" w:hAnsi="Times New Roman" w:cs="Times New Roman"/>
          <w:b/>
          <w:sz w:val="26"/>
          <w:szCs w:val="26"/>
        </w:rPr>
        <w:t>5</w:t>
      </w:r>
      <w:proofErr w:type="gramEnd"/>
      <w:r w:rsidRPr="00DB124A">
        <w:rPr>
          <w:rFonts w:ascii="Times New Roman" w:hAnsi="Times New Roman" w:cs="Times New Roman"/>
          <w:b/>
          <w:sz w:val="26"/>
          <w:szCs w:val="26"/>
        </w:rPr>
        <w:t xml:space="preserve"> CONSIDERAÇÕES FINAIS</w:t>
      </w:r>
    </w:p>
    <w:p w:rsidR="00BE6CB6" w:rsidRPr="00DB124A" w:rsidRDefault="00BE6CB6" w:rsidP="00BE6CB6">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t>Considera-se que o objetivo da presente pesquisa foi alcançado, visto que as informações apresentadas denotam a aplicabilidade da LRF no que tange ao cumprimento dos limites estabelecidos para as despesas com pessoal do Município de Florianópolis/SC, entre os anos de 2011 a 2015. Utilizou-se, com a finalidade de alcançar este objetivo, o Anexo I do RGF dos últimos cinco anos disponibilizados no sítio eletrônico da Prefeitura e da Câmara de Vereadores.</w:t>
      </w:r>
    </w:p>
    <w:p w:rsidR="00BE6CB6" w:rsidRPr="00DB124A" w:rsidRDefault="00BE6CB6" w:rsidP="00BE6CB6">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t>Observou-se a composição e a evolução da Despesa Total com Pessoal (DTP) dos Poderes Executivo e Legislativo do Município, bem como a Receita Corrente Líquida (RCL), numa análise temporal de cinco anos, abrangendo os exercícios financeiros de 2011 a 2015, em relação aos limites máximo, prudencial e de alerta estabelecidos pela LRF.</w:t>
      </w:r>
      <w:r w:rsidR="0075028C">
        <w:rPr>
          <w:rFonts w:ascii="Times New Roman" w:hAnsi="Times New Roman" w:cs="Times New Roman"/>
          <w:sz w:val="26"/>
          <w:szCs w:val="26"/>
        </w:rPr>
        <w:t xml:space="preserve"> </w:t>
      </w:r>
      <w:r w:rsidR="00AB75E4">
        <w:rPr>
          <w:rFonts w:ascii="Times New Roman" w:hAnsi="Times New Roman" w:cs="Times New Roman"/>
          <w:sz w:val="26"/>
          <w:szCs w:val="26"/>
        </w:rPr>
        <w:t>Quanto</w:t>
      </w:r>
      <w:r w:rsidRPr="00DB124A">
        <w:rPr>
          <w:rFonts w:ascii="Times New Roman" w:hAnsi="Times New Roman" w:cs="Times New Roman"/>
          <w:sz w:val="26"/>
          <w:szCs w:val="26"/>
        </w:rPr>
        <w:t xml:space="preserve"> aos valores monetários</w:t>
      </w:r>
      <w:r w:rsidR="00294FA5">
        <w:rPr>
          <w:rFonts w:ascii="Times New Roman" w:hAnsi="Times New Roman" w:cs="Times New Roman"/>
          <w:sz w:val="26"/>
          <w:szCs w:val="26"/>
        </w:rPr>
        <w:t>,</w:t>
      </w:r>
      <w:r w:rsidRPr="00DB124A">
        <w:rPr>
          <w:rFonts w:ascii="Times New Roman" w:hAnsi="Times New Roman" w:cs="Times New Roman"/>
          <w:sz w:val="26"/>
          <w:szCs w:val="26"/>
        </w:rPr>
        <w:t xml:space="preserve"> foi realizado um ajuste dos valores originais pelo Índice Nacional de Preços ao Consumidor Amplo (IPCA), o que permitiu </w:t>
      </w:r>
      <w:r w:rsidR="00BB6027">
        <w:rPr>
          <w:rFonts w:ascii="Times New Roman" w:hAnsi="Times New Roman" w:cs="Times New Roman"/>
          <w:sz w:val="26"/>
          <w:szCs w:val="26"/>
        </w:rPr>
        <w:t>uma</w:t>
      </w:r>
      <w:r w:rsidRPr="00DB124A">
        <w:rPr>
          <w:rFonts w:ascii="Times New Roman" w:hAnsi="Times New Roman" w:cs="Times New Roman"/>
          <w:sz w:val="26"/>
          <w:szCs w:val="26"/>
        </w:rPr>
        <w:t xml:space="preserve"> efetiva percepção das receitas e despesas.</w:t>
      </w:r>
    </w:p>
    <w:p w:rsidR="00BE6CB6" w:rsidRPr="00DB124A" w:rsidRDefault="00BE6CB6" w:rsidP="00BE6CB6">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t xml:space="preserve">Diante dos resultados obtidos a partir da série histórica, observou-se que o Poder Executivo de Florianópolis/SC, em todos os cinco anos analisados, ultrapassou pelo menos um dos limites estabelecidos pela LRF. No exercício financeiro de 2011, apenas o limite de alerta foi extrapolado, não cabendo penalização com base na LRF. </w:t>
      </w:r>
      <w:r w:rsidRPr="00DB124A">
        <w:rPr>
          <w:rFonts w:ascii="Times New Roman" w:hAnsi="Times New Roman" w:cs="Times New Roman"/>
          <w:sz w:val="26"/>
          <w:szCs w:val="26"/>
        </w:rPr>
        <w:lastRenderedPageBreak/>
        <w:t>Nos exercícios financeiros de 2012 a 2014, o Poder Executivo ultrapassou tanto o limite de alerta quanto o limite prudencial (parágrafo único do artigo 22 da LRF). Já no exercício de 2015, além de extrapolar os limites de alerta e prudencial, o limite máximo foi ultrapassado (incisos I, II e III do artigo 20 da LRF), descumprindo a LRF e, assim, o gestor atual ficando sob a pena de cassação de mandato (Decreto-Lei nº 201/1967, art. 4º, inciso VII).</w:t>
      </w:r>
    </w:p>
    <w:p w:rsidR="00BE6CB6" w:rsidRPr="00DB124A" w:rsidRDefault="00BE6CB6" w:rsidP="00BE6CB6">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t>A partir dos resultados, conclui-se que o no ano de 2015 o Poder Executivo de Florianópolis/SC infringiu as imposições da LRF em face das despesas com pessoal, assim, aguardando o julgamento das prestações de contas de governo pelo Tribunal de Contas do Estado de Santa Catarina (TCE-SC).</w:t>
      </w:r>
      <w:r w:rsidR="004B25C5">
        <w:rPr>
          <w:rFonts w:ascii="Times New Roman" w:hAnsi="Times New Roman" w:cs="Times New Roman"/>
          <w:sz w:val="26"/>
          <w:szCs w:val="26"/>
        </w:rPr>
        <w:t xml:space="preserve"> </w:t>
      </w:r>
      <w:r w:rsidRPr="00DB124A">
        <w:rPr>
          <w:rFonts w:ascii="Times New Roman" w:hAnsi="Times New Roman" w:cs="Times New Roman"/>
          <w:sz w:val="26"/>
          <w:szCs w:val="26"/>
        </w:rPr>
        <w:t>Em relação ao Poder Legislativo, conclui-se que o ente cumpriu, entre 2011 a 2015, todos os limites estabelecidos pela LRF, conservando suas despesas com pessoal abaixo de 4% da RCL, não se enquadrando em nenhum dos limites ao longo da série temporal da análise.</w:t>
      </w:r>
    </w:p>
    <w:p w:rsidR="00BE6CB6" w:rsidRPr="00DB124A" w:rsidRDefault="00BE6CB6" w:rsidP="0071557B">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t>Portanto, considera-se que as limitações impostas pela LRF tornou o controle das despesas com pessoal mais eficiente e têm contribuído para uma gestão responsável e transparente (</w:t>
      </w:r>
      <w:r w:rsidR="00D627BE">
        <w:rPr>
          <w:rFonts w:ascii="Times New Roman" w:hAnsi="Times New Roman" w:cs="Times New Roman"/>
          <w:sz w:val="26"/>
          <w:szCs w:val="26"/>
        </w:rPr>
        <w:t xml:space="preserve">CRUZ F., 2001; </w:t>
      </w:r>
      <w:r w:rsidRPr="00DB124A">
        <w:rPr>
          <w:rFonts w:ascii="Times New Roman" w:hAnsi="Times New Roman" w:cs="Times New Roman"/>
          <w:sz w:val="26"/>
          <w:szCs w:val="26"/>
        </w:rPr>
        <w:t xml:space="preserve">PLATT NETO e BARCELOS JR., 2006; ROGERS e SENA, 2007; FANTIN, PLANTT NETO e CRUZ, 2009; FARIAS </w:t>
      </w:r>
      <w:proofErr w:type="gramStart"/>
      <w:r w:rsidRPr="00DB124A">
        <w:rPr>
          <w:rFonts w:ascii="Times New Roman" w:hAnsi="Times New Roman" w:cs="Times New Roman"/>
          <w:i/>
          <w:sz w:val="26"/>
          <w:szCs w:val="26"/>
        </w:rPr>
        <w:t>et</w:t>
      </w:r>
      <w:proofErr w:type="gramEnd"/>
      <w:r w:rsidRPr="00DB124A">
        <w:rPr>
          <w:rFonts w:ascii="Times New Roman" w:hAnsi="Times New Roman" w:cs="Times New Roman"/>
          <w:i/>
          <w:sz w:val="26"/>
          <w:szCs w:val="26"/>
        </w:rPr>
        <w:t xml:space="preserve"> al.</w:t>
      </w:r>
      <w:r w:rsidRPr="00DB124A">
        <w:rPr>
          <w:rFonts w:ascii="Times New Roman" w:hAnsi="Times New Roman" w:cs="Times New Roman"/>
          <w:sz w:val="26"/>
          <w:szCs w:val="26"/>
        </w:rPr>
        <w:t>, 2010; SOUZA e PLATT NETO, 2012).</w:t>
      </w:r>
    </w:p>
    <w:p w:rsidR="00BE6CB6" w:rsidRDefault="00BE6CB6" w:rsidP="00BE6CB6">
      <w:pPr>
        <w:spacing w:after="0" w:line="360" w:lineRule="auto"/>
        <w:jc w:val="both"/>
        <w:rPr>
          <w:rFonts w:ascii="Times New Roman" w:hAnsi="Times New Roman" w:cs="Times New Roman"/>
          <w:sz w:val="26"/>
          <w:szCs w:val="26"/>
        </w:rPr>
      </w:pPr>
      <w:r w:rsidRPr="00DB124A">
        <w:rPr>
          <w:rFonts w:ascii="Times New Roman" w:hAnsi="Times New Roman" w:cs="Times New Roman"/>
          <w:sz w:val="26"/>
          <w:szCs w:val="26"/>
        </w:rPr>
        <w:tab/>
      </w:r>
      <w:proofErr w:type="gramStart"/>
      <w:r>
        <w:rPr>
          <w:rFonts w:ascii="Times New Roman" w:hAnsi="Times New Roman" w:cs="Times New Roman"/>
          <w:sz w:val="26"/>
          <w:szCs w:val="26"/>
        </w:rPr>
        <w:t>Recomenda-se</w:t>
      </w:r>
      <w:proofErr w:type="gramEnd"/>
      <w:r>
        <w:rPr>
          <w:rFonts w:ascii="Times New Roman" w:hAnsi="Times New Roman" w:cs="Times New Roman"/>
          <w:sz w:val="26"/>
          <w:szCs w:val="26"/>
        </w:rPr>
        <w:t>, como objeto de pesquisas futuras, que sejam realizados estudos de casos com a composição específica das despesas e sua variação ao longo do tempo em contrapartida às flutuações das receitas, com o objetivo de verificar se o aumento das despesas está diretamente proporcional ou não às receitas realizadas, bem como uma comparação com os municípios de mesmo porte do país.</w:t>
      </w:r>
    </w:p>
    <w:p w:rsidR="00BE6CB6" w:rsidRDefault="00BE6CB6" w:rsidP="00BE6CB6">
      <w:pPr>
        <w:spacing w:after="0" w:line="360" w:lineRule="auto"/>
        <w:jc w:val="both"/>
        <w:rPr>
          <w:rFonts w:ascii="Times New Roman" w:hAnsi="Times New Roman" w:cs="Times New Roman"/>
          <w:sz w:val="26"/>
          <w:szCs w:val="26"/>
        </w:rPr>
      </w:pPr>
    </w:p>
    <w:p w:rsidR="00C67C0F" w:rsidRPr="00595D34" w:rsidRDefault="00BE6CB6" w:rsidP="00595D34">
      <w:pPr>
        <w:spacing w:after="100" w:afterAutospacing="1" w:line="360" w:lineRule="auto"/>
        <w:rPr>
          <w:rFonts w:ascii="Times New Roman" w:hAnsi="Times New Roman" w:cs="Times New Roman"/>
          <w:b/>
          <w:sz w:val="26"/>
          <w:szCs w:val="26"/>
        </w:rPr>
      </w:pPr>
      <w:r w:rsidRPr="00DB124A">
        <w:rPr>
          <w:rFonts w:ascii="Times New Roman" w:hAnsi="Times New Roman" w:cs="Times New Roman"/>
          <w:b/>
          <w:sz w:val="26"/>
          <w:szCs w:val="26"/>
        </w:rPr>
        <w:t>REFERÊNCIAS</w:t>
      </w:r>
    </w:p>
    <w:p w:rsidR="00BE6CB6" w:rsidRPr="00DB124A" w:rsidRDefault="00BE6CB6" w:rsidP="0036295B">
      <w:pPr>
        <w:autoSpaceDE w:val="0"/>
        <w:autoSpaceDN w:val="0"/>
        <w:adjustRightInd w:val="0"/>
        <w:spacing w:after="0" w:line="240" w:lineRule="auto"/>
        <w:rPr>
          <w:rFonts w:ascii="Times New Roman" w:hAnsi="Times New Roman" w:cs="Times New Roman"/>
          <w:sz w:val="26"/>
          <w:szCs w:val="26"/>
        </w:rPr>
      </w:pPr>
      <w:r w:rsidRPr="00DB124A">
        <w:rPr>
          <w:rFonts w:ascii="Times New Roman" w:hAnsi="Times New Roman" w:cs="Times New Roman"/>
          <w:sz w:val="26"/>
          <w:szCs w:val="26"/>
        </w:rPr>
        <w:t xml:space="preserve">BRASIL. Constituição (1967). </w:t>
      </w:r>
      <w:r w:rsidRPr="00DB124A">
        <w:rPr>
          <w:rFonts w:ascii="Times New Roman" w:hAnsi="Times New Roman" w:cs="Times New Roman"/>
          <w:b/>
          <w:bCs/>
          <w:sz w:val="26"/>
          <w:szCs w:val="26"/>
        </w:rPr>
        <w:t>Constituição da República Federativa do Brasil</w:t>
      </w:r>
      <w:r w:rsidRPr="00DB124A">
        <w:rPr>
          <w:rFonts w:ascii="Times New Roman" w:hAnsi="Times New Roman" w:cs="Times New Roman"/>
          <w:sz w:val="26"/>
          <w:szCs w:val="26"/>
        </w:rPr>
        <w:t xml:space="preserve">: promulgada em 24 de janeiro de 1967. Disponível em: </w:t>
      </w:r>
    </w:p>
    <w:p w:rsidR="00BE6CB6" w:rsidRDefault="00BE6CB6" w:rsidP="0036295B">
      <w:pPr>
        <w:autoSpaceDE w:val="0"/>
        <w:autoSpaceDN w:val="0"/>
        <w:adjustRightInd w:val="0"/>
        <w:spacing w:after="0" w:line="240" w:lineRule="auto"/>
        <w:rPr>
          <w:rFonts w:ascii="Times New Roman" w:hAnsi="Times New Roman" w:cs="Times New Roman"/>
          <w:sz w:val="26"/>
          <w:szCs w:val="26"/>
        </w:rPr>
      </w:pPr>
      <w:r w:rsidRPr="00DB124A">
        <w:rPr>
          <w:rFonts w:ascii="Times New Roman" w:hAnsi="Times New Roman" w:cs="Times New Roman"/>
          <w:sz w:val="26"/>
          <w:szCs w:val="26"/>
        </w:rPr>
        <w:t xml:space="preserve">&lt; http://www.planalto.gov.br/ccivil_03/Constituicao/Constituicao67.htm&gt;. Acesso em: 10 </w:t>
      </w:r>
      <w:r>
        <w:rPr>
          <w:rFonts w:ascii="Times New Roman" w:hAnsi="Times New Roman" w:cs="Times New Roman"/>
          <w:sz w:val="26"/>
          <w:szCs w:val="26"/>
        </w:rPr>
        <w:t>fev</w:t>
      </w:r>
      <w:r w:rsidRPr="00DB124A">
        <w:rPr>
          <w:rFonts w:ascii="Times New Roman" w:hAnsi="Times New Roman" w:cs="Times New Roman"/>
          <w:sz w:val="26"/>
          <w:szCs w:val="26"/>
        </w:rPr>
        <w:t>. 201</w:t>
      </w:r>
      <w:r>
        <w:rPr>
          <w:rFonts w:ascii="Times New Roman" w:hAnsi="Times New Roman" w:cs="Times New Roman"/>
          <w:sz w:val="26"/>
          <w:szCs w:val="26"/>
        </w:rPr>
        <w:t>6</w:t>
      </w:r>
      <w:r w:rsidRPr="00DB124A">
        <w:rPr>
          <w:rFonts w:ascii="Times New Roman" w:hAnsi="Times New Roman" w:cs="Times New Roman"/>
          <w:sz w:val="26"/>
          <w:szCs w:val="26"/>
        </w:rPr>
        <w:t>.</w:t>
      </w:r>
    </w:p>
    <w:p w:rsidR="0036295B" w:rsidRPr="00DB124A" w:rsidRDefault="0036295B" w:rsidP="0036295B">
      <w:pPr>
        <w:autoSpaceDE w:val="0"/>
        <w:autoSpaceDN w:val="0"/>
        <w:adjustRightInd w:val="0"/>
        <w:spacing w:after="0" w:line="240" w:lineRule="auto"/>
        <w:rPr>
          <w:rFonts w:ascii="Times New Roman" w:hAnsi="Times New Roman" w:cs="Times New Roman"/>
          <w:sz w:val="26"/>
          <w:szCs w:val="26"/>
        </w:rPr>
      </w:pPr>
    </w:p>
    <w:p w:rsidR="00BE6CB6" w:rsidRDefault="00BE6CB6" w:rsidP="0036295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__________</w:t>
      </w:r>
      <w:r w:rsidRPr="00DB124A">
        <w:rPr>
          <w:rFonts w:ascii="Times New Roman" w:hAnsi="Times New Roman" w:cs="Times New Roman"/>
          <w:sz w:val="26"/>
          <w:szCs w:val="26"/>
        </w:rPr>
        <w:t xml:space="preserve">. </w:t>
      </w:r>
      <w:r w:rsidRPr="00DB124A">
        <w:rPr>
          <w:rFonts w:ascii="Times New Roman" w:hAnsi="Times New Roman" w:cs="Times New Roman"/>
          <w:b/>
          <w:bCs/>
          <w:sz w:val="26"/>
          <w:szCs w:val="26"/>
        </w:rPr>
        <w:t>Emenda Constitucional n. 1</w:t>
      </w:r>
      <w:r w:rsidRPr="00DB124A">
        <w:rPr>
          <w:rFonts w:ascii="Times New Roman" w:hAnsi="Times New Roman" w:cs="Times New Roman"/>
          <w:sz w:val="26"/>
          <w:szCs w:val="26"/>
        </w:rPr>
        <w:t>, de 17 de outubro de 1969. Disponível em:</w:t>
      </w:r>
      <w:r>
        <w:rPr>
          <w:rFonts w:ascii="Times New Roman" w:hAnsi="Times New Roman" w:cs="Times New Roman"/>
          <w:sz w:val="26"/>
          <w:szCs w:val="26"/>
        </w:rPr>
        <w:t xml:space="preserve"> </w:t>
      </w:r>
      <w:r w:rsidRPr="00DB124A">
        <w:rPr>
          <w:rFonts w:ascii="Times New Roman" w:hAnsi="Times New Roman" w:cs="Times New Roman"/>
          <w:sz w:val="26"/>
          <w:szCs w:val="26"/>
        </w:rPr>
        <w:t xml:space="preserve">&lt;http://www.planalto.gov.br/ccivil_03/constituicao/emendas/emc_anterior1988/emc01-69.htm&gt;. Acesso em: 16 </w:t>
      </w:r>
      <w:r>
        <w:rPr>
          <w:rFonts w:ascii="Times New Roman" w:hAnsi="Times New Roman" w:cs="Times New Roman"/>
          <w:sz w:val="26"/>
          <w:szCs w:val="26"/>
        </w:rPr>
        <w:t>fev</w:t>
      </w:r>
      <w:r w:rsidRPr="00DB124A">
        <w:rPr>
          <w:rFonts w:ascii="Times New Roman" w:hAnsi="Times New Roman" w:cs="Times New Roman"/>
          <w:sz w:val="26"/>
          <w:szCs w:val="26"/>
        </w:rPr>
        <w:t>. 201</w:t>
      </w:r>
      <w:r>
        <w:rPr>
          <w:rFonts w:ascii="Times New Roman" w:hAnsi="Times New Roman" w:cs="Times New Roman"/>
          <w:sz w:val="26"/>
          <w:szCs w:val="26"/>
        </w:rPr>
        <w:t>6</w:t>
      </w:r>
      <w:r w:rsidRPr="00DB124A">
        <w:rPr>
          <w:rFonts w:ascii="Times New Roman" w:hAnsi="Times New Roman" w:cs="Times New Roman"/>
          <w:sz w:val="26"/>
          <w:szCs w:val="26"/>
        </w:rPr>
        <w:t xml:space="preserve">. </w:t>
      </w:r>
    </w:p>
    <w:p w:rsidR="0036295B" w:rsidRPr="00DB124A" w:rsidRDefault="0036295B" w:rsidP="0036295B">
      <w:pPr>
        <w:autoSpaceDE w:val="0"/>
        <w:autoSpaceDN w:val="0"/>
        <w:adjustRightInd w:val="0"/>
        <w:spacing w:after="0" w:line="240" w:lineRule="auto"/>
        <w:rPr>
          <w:rFonts w:ascii="Times New Roman" w:hAnsi="Times New Roman" w:cs="Times New Roman"/>
          <w:sz w:val="26"/>
          <w:szCs w:val="26"/>
        </w:rPr>
      </w:pPr>
    </w:p>
    <w:p w:rsidR="00BE6CB6" w:rsidRPr="00DB124A" w:rsidRDefault="00BE6CB6" w:rsidP="0036295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__________</w:t>
      </w:r>
      <w:r w:rsidRPr="00DB124A">
        <w:rPr>
          <w:rFonts w:ascii="Times New Roman" w:hAnsi="Times New Roman" w:cs="Times New Roman"/>
          <w:sz w:val="26"/>
          <w:szCs w:val="26"/>
        </w:rPr>
        <w:t xml:space="preserve">. </w:t>
      </w:r>
      <w:r w:rsidRPr="00DB124A">
        <w:rPr>
          <w:rFonts w:ascii="Times New Roman" w:hAnsi="Times New Roman" w:cs="Times New Roman"/>
          <w:b/>
          <w:bCs/>
          <w:sz w:val="26"/>
          <w:szCs w:val="26"/>
        </w:rPr>
        <w:t xml:space="preserve">Constituição Federal de 1988. </w:t>
      </w:r>
      <w:r w:rsidRPr="00DB124A">
        <w:rPr>
          <w:rFonts w:ascii="Times New Roman" w:hAnsi="Times New Roman" w:cs="Times New Roman"/>
          <w:sz w:val="26"/>
          <w:szCs w:val="26"/>
        </w:rPr>
        <w:t xml:space="preserve">Texto Constitucional de </w:t>
      </w:r>
      <w:proofErr w:type="gramStart"/>
      <w:r w:rsidRPr="00DB124A">
        <w:rPr>
          <w:rFonts w:ascii="Times New Roman" w:hAnsi="Times New Roman" w:cs="Times New Roman"/>
          <w:sz w:val="26"/>
          <w:szCs w:val="26"/>
        </w:rPr>
        <w:t>5</w:t>
      </w:r>
      <w:proofErr w:type="gramEnd"/>
      <w:r w:rsidRPr="00DB124A">
        <w:rPr>
          <w:rFonts w:ascii="Times New Roman" w:hAnsi="Times New Roman" w:cs="Times New Roman"/>
          <w:sz w:val="26"/>
          <w:szCs w:val="26"/>
        </w:rPr>
        <w:t xml:space="preserve"> de outubro de 1988.</w:t>
      </w:r>
      <w:r>
        <w:rPr>
          <w:rFonts w:ascii="Times New Roman" w:hAnsi="Times New Roman" w:cs="Times New Roman"/>
          <w:sz w:val="26"/>
          <w:szCs w:val="26"/>
        </w:rPr>
        <w:t xml:space="preserve"> </w:t>
      </w:r>
      <w:r w:rsidRPr="00DB124A">
        <w:rPr>
          <w:rFonts w:ascii="Times New Roman" w:hAnsi="Times New Roman" w:cs="Times New Roman"/>
          <w:sz w:val="26"/>
          <w:szCs w:val="26"/>
        </w:rPr>
        <w:t xml:space="preserve">Brasília: Senado Federal, 1988. Disponível em: </w:t>
      </w:r>
    </w:p>
    <w:p w:rsidR="00BE6CB6" w:rsidRDefault="00BE6CB6" w:rsidP="0036295B">
      <w:pPr>
        <w:autoSpaceDE w:val="0"/>
        <w:autoSpaceDN w:val="0"/>
        <w:adjustRightInd w:val="0"/>
        <w:spacing w:after="0" w:line="240" w:lineRule="auto"/>
        <w:rPr>
          <w:rFonts w:ascii="Times New Roman" w:hAnsi="Times New Roman" w:cs="Times New Roman"/>
          <w:sz w:val="26"/>
          <w:szCs w:val="26"/>
        </w:rPr>
      </w:pPr>
      <w:r w:rsidRPr="00DB124A">
        <w:rPr>
          <w:rFonts w:ascii="Times New Roman" w:hAnsi="Times New Roman" w:cs="Times New Roman"/>
          <w:sz w:val="26"/>
          <w:szCs w:val="26"/>
        </w:rPr>
        <w:t xml:space="preserve">&lt; http://www.planalto.gov.br/ccivil_03/Constituicao/Constituicao.htm&gt;. Acesso em: 23 </w:t>
      </w:r>
      <w:r>
        <w:rPr>
          <w:rFonts w:ascii="Times New Roman" w:hAnsi="Times New Roman" w:cs="Times New Roman"/>
          <w:sz w:val="26"/>
          <w:szCs w:val="26"/>
        </w:rPr>
        <w:t>fev</w:t>
      </w:r>
      <w:r w:rsidRPr="00DB124A">
        <w:rPr>
          <w:rFonts w:ascii="Times New Roman" w:hAnsi="Times New Roman" w:cs="Times New Roman"/>
          <w:sz w:val="26"/>
          <w:szCs w:val="26"/>
        </w:rPr>
        <w:t>. 201</w:t>
      </w:r>
      <w:r>
        <w:rPr>
          <w:rFonts w:ascii="Times New Roman" w:hAnsi="Times New Roman" w:cs="Times New Roman"/>
          <w:sz w:val="26"/>
          <w:szCs w:val="26"/>
        </w:rPr>
        <w:t>6</w:t>
      </w:r>
      <w:r w:rsidRPr="00DB124A">
        <w:rPr>
          <w:rFonts w:ascii="Times New Roman" w:hAnsi="Times New Roman" w:cs="Times New Roman"/>
          <w:sz w:val="26"/>
          <w:szCs w:val="26"/>
        </w:rPr>
        <w:t>.</w:t>
      </w:r>
    </w:p>
    <w:p w:rsidR="0036295B" w:rsidRDefault="0036295B" w:rsidP="0036295B">
      <w:pPr>
        <w:autoSpaceDE w:val="0"/>
        <w:autoSpaceDN w:val="0"/>
        <w:adjustRightInd w:val="0"/>
        <w:spacing w:after="0" w:line="240" w:lineRule="auto"/>
        <w:rPr>
          <w:rFonts w:ascii="Times New Roman" w:hAnsi="Times New Roman" w:cs="Times New Roman"/>
          <w:sz w:val="26"/>
          <w:szCs w:val="26"/>
        </w:rPr>
      </w:pPr>
    </w:p>
    <w:p w:rsidR="00BE6CB6" w:rsidRPr="008C123A" w:rsidRDefault="00BE6CB6" w:rsidP="0036295B">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__________. </w:t>
      </w:r>
      <w:r w:rsidRPr="008C123A">
        <w:rPr>
          <w:rFonts w:ascii="Times New Roman" w:hAnsi="Times New Roman" w:cs="Times New Roman"/>
          <w:sz w:val="26"/>
          <w:szCs w:val="26"/>
        </w:rPr>
        <w:t>Decreto-Lei nº 201, de 27 de fe</w:t>
      </w:r>
      <w:r>
        <w:rPr>
          <w:rFonts w:ascii="Times New Roman" w:hAnsi="Times New Roman" w:cs="Times New Roman"/>
          <w:sz w:val="26"/>
          <w:szCs w:val="26"/>
        </w:rPr>
        <w:t xml:space="preserve">vereiro de 1967. Dispõe sobre a </w:t>
      </w:r>
      <w:r w:rsidRPr="008C123A">
        <w:rPr>
          <w:rFonts w:ascii="Times New Roman" w:hAnsi="Times New Roman" w:cs="Times New Roman"/>
          <w:sz w:val="26"/>
          <w:szCs w:val="26"/>
        </w:rPr>
        <w:t>responsabilidade dos Prefeitos e Vereadores, e dá outr</w:t>
      </w:r>
      <w:r>
        <w:rPr>
          <w:rFonts w:ascii="Times New Roman" w:hAnsi="Times New Roman" w:cs="Times New Roman"/>
          <w:sz w:val="26"/>
          <w:szCs w:val="26"/>
        </w:rPr>
        <w:t>as providências. Diário Oficial da</w:t>
      </w:r>
      <w:r w:rsidRPr="008C123A">
        <w:rPr>
          <w:rFonts w:ascii="Times New Roman" w:hAnsi="Times New Roman" w:cs="Times New Roman"/>
          <w:sz w:val="26"/>
          <w:szCs w:val="26"/>
        </w:rPr>
        <w:t xml:space="preserve"> República Federativa do Brasil, Brasília: 27 fev. 1967. Disponível em:</w:t>
      </w:r>
    </w:p>
    <w:p w:rsidR="00BE6CB6" w:rsidRDefault="00BE6CB6" w:rsidP="0036295B">
      <w:pPr>
        <w:spacing w:after="0" w:line="240" w:lineRule="auto"/>
        <w:jc w:val="both"/>
        <w:rPr>
          <w:rFonts w:ascii="Times New Roman" w:hAnsi="Times New Roman" w:cs="Times New Roman"/>
          <w:sz w:val="26"/>
          <w:szCs w:val="26"/>
        </w:rPr>
      </w:pPr>
      <w:r w:rsidRPr="008C123A">
        <w:rPr>
          <w:rFonts w:ascii="Times New Roman" w:hAnsi="Times New Roman" w:cs="Times New Roman"/>
          <w:sz w:val="26"/>
          <w:szCs w:val="26"/>
        </w:rPr>
        <w:t>&lt;http://www.planalto.gov.br/ccivil_03/decreto-lei/Del0</w:t>
      </w:r>
      <w:r>
        <w:rPr>
          <w:rFonts w:ascii="Times New Roman" w:hAnsi="Times New Roman" w:cs="Times New Roman"/>
          <w:sz w:val="26"/>
          <w:szCs w:val="26"/>
        </w:rPr>
        <w:t>201.htm&gt;. Acesso em: 10 fev. 2016</w:t>
      </w:r>
      <w:r w:rsidRPr="008C123A">
        <w:rPr>
          <w:rFonts w:ascii="Times New Roman" w:hAnsi="Times New Roman" w:cs="Times New Roman"/>
          <w:sz w:val="26"/>
          <w:szCs w:val="26"/>
        </w:rPr>
        <w:t>.</w:t>
      </w:r>
    </w:p>
    <w:p w:rsidR="0036295B" w:rsidRPr="00DB124A" w:rsidRDefault="0036295B" w:rsidP="0036295B">
      <w:pPr>
        <w:spacing w:after="0" w:line="240" w:lineRule="auto"/>
        <w:jc w:val="both"/>
        <w:rPr>
          <w:rFonts w:ascii="Times New Roman" w:hAnsi="Times New Roman" w:cs="Times New Roman"/>
          <w:sz w:val="26"/>
          <w:szCs w:val="26"/>
        </w:rPr>
      </w:pPr>
    </w:p>
    <w:p w:rsidR="00BE6CB6" w:rsidRPr="008C123A" w:rsidRDefault="00BE6CB6" w:rsidP="0036295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__________. </w:t>
      </w:r>
      <w:r w:rsidRPr="008C123A">
        <w:rPr>
          <w:rFonts w:ascii="Times New Roman" w:hAnsi="Times New Roman" w:cs="Times New Roman"/>
          <w:sz w:val="26"/>
          <w:szCs w:val="26"/>
        </w:rPr>
        <w:t>Lei nº 10.028, de 19 de outubro de 2000. Alte</w:t>
      </w:r>
      <w:r>
        <w:rPr>
          <w:rFonts w:ascii="Times New Roman" w:hAnsi="Times New Roman" w:cs="Times New Roman"/>
          <w:sz w:val="26"/>
          <w:szCs w:val="26"/>
        </w:rPr>
        <w:t xml:space="preserve">ra o Decreto-Lei no 2.848, de </w:t>
      </w:r>
      <w:proofErr w:type="gramStart"/>
      <w:r>
        <w:rPr>
          <w:rFonts w:ascii="Times New Roman" w:hAnsi="Times New Roman" w:cs="Times New Roman"/>
          <w:sz w:val="26"/>
          <w:szCs w:val="26"/>
        </w:rPr>
        <w:t>7</w:t>
      </w:r>
      <w:proofErr w:type="gramEnd"/>
      <w:r>
        <w:rPr>
          <w:rFonts w:ascii="Times New Roman" w:hAnsi="Times New Roman" w:cs="Times New Roman"/>
          <w:sz w:val="26"/>
          <w:szCs w:val="26"/>
        </w:rPr>
        <w:t xml:space="preserve"> </w:t>
      </w:r>
      <w:r w:rsidRPr="008C123A">
        <w:rPr>
          <w:rFonts w:ascii="Times New Roman" w:hAnsi="Times New Roman" w:cs="Times New Roman"/>
          <w:sz w:val="26"/>
          <w:szCs w:val="26"/>
        </w:rPr>
        <w:t>de dezembro de 1940 – Código Penal, a Lei no 1.079, de 10 de abril de 1950, e o</w:t>
      </w:r>
    </w:p>
    <w:p w:rsidR="00BE6CB6" w:rsidRDefault="00BE6CB6" w:rsidP="0036295B">
      <w:pPr>
        <w:autoSpaceDE w:val="0"/>
        <w:autoSpaceDN w:val="0"/>
        <w:adjustRightInd w:val="0"/>
        <w:spacing w:after="0" w:line="240" w:lineRule="auto"/>
        <w:rPr>
          <w:rFonts w:ascii="Times New Roman" w:hAnsi="Times New Roman" w:cs="Times New Roman"/>
          <w:sz w:val="26"/>
          <w:szCs w:val="26"/>
        </w:rPr>
      </w:pPr>
      <w:r w:rsidRPr="008C123A">
        <w:rPr>
          <w:rFonts w:ascii="Times New Roman" w:hAnsi="Times New Roman" w:cs="Times New Roman"/>
          <w:sz w:val="26"/>
          <w:szCs w:val="26"/>
        </w:rPr>
        <w:t>Decreto-Lei nº 201, de 27 de fev</w:t>
      </w:r>
      <w:r>
        <w:rPr>
          <w:rFonts w:ascii="Times New Roman" w:hAnsi="Times New Roman" w:cs="Times New Roman"/>
          <w:sz w:val="26"/>
          <w:szCs w:val="26"/>
        </w:rPr>
        <w:t>ereiro de 1967. Diário Oficial da</w:t>
      </w:r>
      <w:r w:rsidRPr="008C123A">
        <w:rPr>
          <w:rFonts w:ascii="Times New Roman" w:hAnsi="Times New Roman" w:cs="Times New Roman"/>
          <w:sz w:val="26"/>
          <w:szCs w:val="26"/>
        </w:rPr>
        <w:t xml:space="preserve"> República Federativa do Brasil, Brasília: 20 out. 2000. Disponível em: &lt;http://www.planalto.gov.br/ccivil_03/leis/L10028.htm&gt;. Acesso em: </w:t>
      </w:r>
      <w:proofErr w:type="gramStart"/>
      <w:r w:rsidRPr="008C123A">
        <w:rPr>
          <w:rFonts w:ascii="Times New Roman" w:hAnsi="Times New Roman" w:cs="Times New Roman"/>
          <w:sz w:val="26"/>
          <w:szCs w:val="26"/>
        </w:rPr>
        <w:t>8</w:t>
      </w:r>
      <w:proofErr w:type="gramEnd"/>
      <w:r w:rsidRPr="008C123A">
        <w:rPr>
          <w:rFonts w:ascii="Times New Roman" w:hAnsi="Times New Roman" w:cs="Times New Roman"/>
          <w:sz w:val="26"/>
          <w:szCs w:val="26"/>
        </w:rPr>
        <w:t xml:space="preserve"> </w:t>
      </w:r>
      <w:r>
        <w:rPr>
          <w:rFonts w:ascii="Times New Roman" w:hAnsi="Times New Roman" w:cs="Times New Roman"/>
          <w:sz w:val="26"/>
          <w:szCs w:val="26"/>
        </w:rPr>
        <w:t>fev. 2016</w:t>
      </w:r>
      <w:r w:rsidRPr="008C123A">
        <w:rPr>
          <w:rFonts w:ascii="Times New Roman" w:hAnsi="Times New Roman" w:cs="Times New Roman"/>
          <w:sz w:val="26"/>
          <w:szCs w:val="26"/>
        </w:rPr>
        <w:t>.</w:t>
      </w:r>
    </w:p>
    <w:p w:rsidR="0036295B" w:rsidRDefault="0036295B" w:rsidP="0036295B">
      <w:pPr>
        <w:autoSpaceDE w:val="0"/>
        <w:autoSpaceDN w:val="0"/>
        <w:adjustRightInd w:val="0"/>
        <w:spacing w:after="0" w:line="240" w:lineRule="auto"/>
        <w:rPr>
          <w:rFonts w:ascii="Times New Roman" w:hAnsi="Times New Roman" w:cs="Times New Roman"/>
          <w:sz w:val="26"/>
          <w:szCs w:val="26"/>
        </w:rPr>
      </w:pPr>
    </w:p>
    <w:p w:rsidR="00BE6CB6" w:rsidRDefault="00BE6CB6" w:rsidP="0036295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__________</w:t>
      </w:r>
      <w:r w:rsidRPr="00DB124A">
        <w:rPr>
          <w:rFonts w:ascii="Times New Roman" w:hAnsi="Times New Roman" w:cs="Times New Roman"/>
          <w:sz w:val="26"/>
          <w:szCs w:val="26"/>
        </w:rPr>
        <w:t xml:space="preserve">. </w:t>
      </w:r>
      <w:r w:rsidRPr="00DB124A">
        <w:rPr>
          <w:rFonts w:ascii="Times New Roman" w:hAnsi="Times New Roman" w:cs="Times New Roman"/>
          <w:bCs/>
          <w:sz w:val="26"/>
          <w:szCs w:val="26"/>
        </w:rPr>
        <w:t>Lei Complementar n. 82</w:t>
      </w:r>
      <w:r w:rsidRPr="00DB124A">
        <w:rPr>
          <w:rFonts w:ascii="Times New Roman" w:hAnsi="Times New Roman" w:cs="Times New Roman"/>
          <w:sz w:val="26"/>
          <w:szCs w:val="26"/>
        </w:rPr>
        <w:t>, de 27 de março de 1995. Disciplina os limites das</w:t>
      </w:r>
      <w:r>
        <w:rPr>
          <w:rFonts w:ascii="Times New Roman" w:hAnsi="Times New Roman" w:cs="Times New Roman"/>
          <w:sz w:val="26"/>
          <w:szCs w:val="26"/>
        </w:rPr>
        <w:t xml:space="preserve"> </w:t>
      </w:r>
      <w:r w:rsidRPr="00DB124A">
        <w:rPr>
          <w:rFonts w:ascii="Times New Roman" w:hAnsi="Times New Roman" w:cs="Times New Roman"/>
          <w:sz w:val="26"/>
          <w:szCs w:val="26"/>
        </w:rPr>
        <w:t>despesas com o funcionalismo público, na forma do art. 169 da Constituição Federal.</w:t>
      </w:r>
      <w:r>
        <w:rPr>
          <w:rFonts w:ascii="Times New Roman" w:hAnsi="Times New Roman" w:cs="Times New Roman"/>
          <w:sz w:val="26"/>
          <w:szCs w:val="26"/>
        </w:rPr>
        <w:t xml:space="preserve"> </w:t>
      </w:r>
      <w:r w:rsidRPr="00DB124A">
        <w:rPr>
          <w:rFonts w:ascii="Times New Roman" w:hAnsi="Times New Roman" w:cs="Times New Roman"/>
          <w:sz w:val="26"/>
          <w:szCs w:val="26"/>
        </w:rPr>
        <w:t>Disponível em: &lt;http://www.planalto.gov.br/ccivil_03/leis/lcp/Lcp82.htm&gt;. Acesso em: 28</w:t>
      </w:r>
      <w:r>
        <w:rPr>
          <w:rFonts w:ascii="Times New Roman" w:hAnsi="Times New Roman" w:cs="Times New Roman"/>
          <w:sz w:val="26"/>
          <w:szCs w:val="26"/>
        </w:rPr>
        <w:t xml:space="preserve"> fev. 2016</w:t>
      </w:r>
      <w:r w:rsidRPr="00DB124A">
        <w:rPr>
          <w:rFonts w:ascii="Times New Roman" w:hAnsi="Times New Roman" w:cs="Times New Roman"/>
          <w:sz w:val="26"/>
          <w:szCs w:val="26"/>
        </w:rPr>
        <w:t>.</w:t>
      </w:r>
    </w:p>
    <w:p w:rsidR="0036295B" w:rsidRPr="00DB124A" w:rsidRDefault="0036295B" w:rsidP="0036295B">
      <w:pPr>
        <w:autoSpaceDE w:val="0"/>
        <w:autoSpaceDN w:val="0"/>
        <w:adjustRightInd w:val="0"/>
        <w:spacing w:after="0" w:line="240" w:lineRule="auto"/>
        <w:rPr>
          <w:rFonts w:ascii="Times New Roman" w:hAnsi="Times New Roman" w:cs="Times New Roman"/>
          <w:sz w:val="26"/>
          <w:szCs w:val="26"/>
        </w:rPr>
      </w:pPr>
    </w:p>
    <w:p w:rsidR="00BE6CB6" w:rsidRPr="00DB124A" w:rsidRDefault="00BE6CB6" w:rsidP="0036295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__________</w:t>
      </w:r>
      <w:r w:rsidRPr="00DB124A">
        <w:rPr>
          <w:rFonts w:ascii="Times New Roman" w:hAnsi="Times New Roman" w:cs="Times New Roman"/>
          <w:sz w:val="26"/>
          <w:szCs w:val="26"/>
        </w:rPr>
        <w:t xml:space="preserve">. </w:t>
      </w:r>
      <w:r w:rsidRPr="00DB124A">
        <w:rPr>
          <w:rFonts w:ascii="Times New Roman" w:hAnsi="Times New Roman" w:cs="Times New Roman"/>
          <w:bCs/>
          <w:sz w:val="26"/>
          <w:szCs w:val="26"/>
        </w:rPr>
        <w:t>Lei Complementar n. 96</w:t>
      </w:r>
      <w:r w:rsidRPr="00DB124A">
        <w:rPr>
          <w:rFonts w:ascii="Times New Roman" w:hAnsi="Times New Roman" w:cs="Times New Roman"/>
          <w:sz w:val="26"/>
          <w:szCs w:val="26"/>
        </w:rPr>
        <w:t>, de 31 de maio de 1999. Disciplina os limites das</w:t>
      </w:r>
      <w:r>
        <w:rPr>
          <w:rFonts w:ascii="Times New Roman" w:hAnsi="Times New Roman" w:cs="Times New Roman"/>
          <w:sz w:val="26"/>
          <w:szCs w:val="26"/>
        </w:rPr>
        <w:t xml:space="preserve"> </w:t>
      </w:r>
      <w:r w:rsidRPr="00DB124A">
        <w:rPr>
          <w:rFonts w:ascii="Times New Roman" w:hAnsi="Times New Roman" w:cs="Times New Roman"/>
          <w:sz w:val="26"/>
          <w:szCs w:val="26"/>
        </w:rPr>
        <w:t xml:space="preserve">despesas com pessoal, na forma do art. 169 da Constituição. Disponível em: </w:t>
      </w:r>
    </w:p>
    <w:p w:rsidR="00BE6CB6" w:rsidRDefault="00BE6CB6" w:rsidP="0036295B">
      <w:pPr>
        <w:autoSpaceDE w:val="0"/>
        <w:autoSpaceDN w:val="0"/>
        <w:adjustRightInd w:val="0"/>
        <w:spacing w:after="0" w:line="240" w:lineRule="auto"/>
        <w:rPr>
          <w:rFonts w:ascii="Times New Roman" w:hAnsi="Times New Roman" w:cs="Times New Roman"/>
          <w:sz w:val="26"/>
          <w:szCs w:val="26"/>
        </w:rPr>
      </w:pPr>
      <w:r w:rsidRPr="00DB124A">
        <w:rPr>
          <w:rFonts w:ascii="Times New Roman" w:hAnsi="Times New Roman" w:cs="Times New Roman"/>
          <w:sz w:val="26"/>
          <w:szCs w:val="26"/>
        </w:rPr>
        <w:t xml:space="preserve">&lt;http://www.planalto.gov.br/ccivil_03/leis/lcp/Lcp96.htm&gt;. Acesso em: 11 </w:t>
      </w:r>
      <w:r>
        <w:rPr>
          <w:rFonts w:ascii="Times New Roman" w:hAnsi="Times New Roman" w:cs="Times New Roman"/>
          <w:sz w:val="26"/>
          <w:szCs w:val="26"/>
        </w:rPr>
        <w:t>fev</w:t>
      </w:r>
      <w:r w:rsidRPr="00DB124A">
        <w:rPr>
          <w:rFonts w:ascii="Times New Roman" w:hAnsi="Times New Roman" w:cs="Times New Roman"/>
          <w:sz w:val="26"/>
          <w:szCs w:val="26"/>
        </w:rPr>
        <w:t>. 201</w:t>
      </w:r>
      <w:r>
        <w:rPr>
          <w:rFonts w:ascii="Times New Roman" w:hAnsi="Times New Roman" w:cs="Times New Roman"/>
          <w:sz w:val="26"/>
          <w:szCs w:val="26"/>
        </w:rPr>
        <w:t>6</w:t>
      </w:r>
      <w:r w:rsidRPr="00DB124A">
        <w:rPr>
          <w:rFonts w:ascii="Times New Roman" w:hAnsi="Times New Roman" w:cs="Times New Roman"/>
          <w:sz w:val="26"/>
          <w:szCs w:val="26"/>
        </w:rPr>
        <w:t>.</w:t>
      </w:r>
    </w:p>
    <w:p w:rsidR="0036295B" w:rsidRPr="00DB124A" w:rsidRDefault="0036295B" w:rsidP="0036295B">
      <w:pPr>
        <w:autoSpaceDE w:val="0"/>
        <w:autoSpaceDN w:val="0"/>
        <w:adjustRightInd w:val="0"/>
        <w:spacing w:after="0" w:line="240" w:lineRule="auto"/>
        <w:rPr>
          <w:rFonts w:ascii="Times New Roman" w:hAnsi="Times New Roman" w:cs="Times New Roman"/>
          <w:sz w:val="26"/>
          <w:szCs w:val="26"/>
        </w:rPr>
      </w:pPr>
    </w:p>
    <w:p w:rsidR="00BE6CB6" w:rsidRDefault="00BE6CB6" w:rsidP="0036295B">
      <w:pPr>
        <w:spacing w:after="0" w:line="240" w:lineRule="auto"/>
        <w:rPr>
          <w:rFonts w:ascii="Times New Roman" w:hAnsi="Times New Roman" w:cs="Times New Roman"/>
          <w:sz w:val="26"/>
          <w:szCs w:val="26"/>
        </w:rPr>
      </w:pPr>
      <w:r>
        <w:rPr>
          <w:rFonts w:ascii="Times New Roman" w:hAnsi="Times New Roman" w:cs="Times New Roman"/>
          <w:sz w:val="26"/>
          <w:szCs w:val="26"/>
        </w:rPr>
        <w:t>__________</w:t>
      </w:r>
      <w:r w:rsidRPr="00DB124A">
        <w:rPr>
          <w:rFonts w:ascii="Times New Roman" w:hAnsi="Times New Roman" w:cs="Times New Roman"/>
          <w:sz w:val="26"/>
          <w:szCs w:val="26"/>
        </w:rPr>
        <w:t xml:space="preserve">. Lei Complementar n. 101, de 04 de maio de 2000. Estabelece normas de finanças públicas voltadas para a responsabilidade na gestão fiscal e dá outras providências. Presidência da República. Casa Civil. Disponível em: &lt;http://www.planalto.gov.br/ccivil_03/leis/LCP/Lcp101.htm&gt;. Acesso em: 24 </w:t>
      </w:r>
      <w:r>
        <w:rPr>
          <w:rFonts w:ascii="Times New Roman" w:hAnsi="Times New Roman" w:cs="Times New Roman"/>
          <w:sz w:val="26"/>
          <w:szCs w:val="26"/>
        </w:rPr>
        <w:t>fev</w:t>
      </w:r>
      <w:r w:rsidRPr="00DB124A">
        <w:rPr>
          <w:rFonts w:ascii="Times New Roman" w:hAnsi="Times New Roman" w:cs="Times New Roman"/>
          <w:sz w:val="26"/>
          <w:szCs w:val="26"/>
        </w:rPr>
        <w:t>. 201</w:t>
      </w:r>
      <w:r>
        <w:rPr>
          <w:rFonts w:ascii="Times New Roman" w:hAnsi="Times New Roman" w:cs="Times New Roman"/>
          <w:sz w:val="26"/>
          <w:szCs w:val="26"/>
        </w:rPr>
        <w:t>6</w:t>
      </w:r>
      <w:r w:rsidRPr="00DB124A">
        <w:rPr>
          <w:rFonts w:ascii="Times New Roman" w:hAnsi="Times New Roman" w:cs="Times New Roman"/>
          <w:sz w:val="26"/>
          <w:szCs w:val="26"/>
        </w:rPr>
        <w:t>.</w:t>
      </w:r>
    </w:p>
    <w:p w:rsidR="0036295B" w:rsidRPr="00DB124A" w:rsidRDefault="0036295B" w:rsidP="0036295B">
      <w:pPr>
        <w:spacing w:after="0" w:line="240" w:lineRule="auto"/>
        <w:rPr>
          <w:rFonts w:ascii="Times New Roman" w:hAnsi="Times New Roman" w:cs="Times New Roman"/>
          <w:sz w:val="26"/>
          <w:szCs w:val="26"/>
        </w:rPr>
      </w:pPr>
    </w:p>
    <w:p w:rsidR="00BE6CB6" w:rsidRDefault="00BE6CB6" w:rsidP="0036295B">
      <w:pPr>
        <w:spacing w:after="0" w:line="240" w:lineRule="auto"/>
        <w:rPr>
          <w:rFonts w:ascii="Times New Roman" w:hAnsi="Times New Roman" w:cs="Times New Roman"/>
          <w:sz w:val="26"/>
          <w:szCs w:val="26"/>
        </w:rPr>
      </w:pPr>
      <w:r w:rsidRPr="00DB124A">
        <w:rPr>
          <w:rFonts w:ascii="Times New Roman" w:hAnsi="Times New Roman" w:cs="Times New Roman"/>
          <w:sz w:val="26"/>
          <w:szCs w:val="26"/>
        </w:rPr>
        <w:t xml:space="preserve">CÂMARA DOS DEPUTADOS. </w:t>
      </w:r>
      <w:r w:rsidRPr="00DB124A">
        <w:rPr>
          <w:rFonts w:ascii="Times New Roman" w:hAnsi="Times New Roman" w:cs="Times New Roman"/>
          <w:b/>
          <w:sz w:val="26"/>
          <w:szCs w:val="26"/>
        </w:rPr>
        <w:t>Projeto de Lei Complementar n. 132</w:t>
      </w:r>
      <w:r w:rsidRPr="00DB124A">
        <w:rPr>
          <w:rFonts w:ascii="Times New Roman" w:hAnsi="Times New Roman" w:cs="Times New Roman"/>
          <w:sz w:val="26"/>
          <w:szCs w:val="26"/>
        </w:rPr>
        <w:t xml:space="preserve">, 6 de novembro de 2007. Dá nova redação ao § 3º do art. 23 da Lei Complementar nº 101, de </w:t>
      </w:r>
      <w:proofErr w:type="gramStart"/>
      <w:r w:rsidRPr="00DB124A">
        <w:rPr>
          <w:rFonts w:ascii="Times New Roman" w:hAnsi="Times New Roman" w:cs="Times New Roman"/>
          <w:sz w:val="26"/>
          <w:szCs w:val="26"/>
        </w:rPr>
        <w:t>4</w:t>
      </w:r>
      <w:proofErr w:type="gramEnd"/>
      <w:r w:rsidRPr="00DB124A">
        <w:rPr>
          <w:rFonts w:ascii="Times New Roman" w:hAnsi="Times New Roman" w:cs="Times New Roman"/>
          <w:sz w:val="26"/>
          <w:szCs w:val="26"/>
        </w:rPr>
        <w:t xml:space="preserve"> de maio de 2000, que estabelece normas de finanças públicas voltadas para a responsabilidade na gestão fiscal e dá outras providências. Disponível em: &lt;http://www2.camara.leg.br/proposicoesWeb/fichadetramitacao?</w:t>
      </w:r>
      <w:proofErr w:type="gramStart"/>
      <w:r w:rsidRPr="00DB124A">
        <w:rPr>
          <w:rFonts w:ascii="Times New Roman" w:hAnsi="Times New Roman" w:cs="Times New Roman"/>
          <w:sz w:val="26"/>
          <w:szCs w:val="26"/>
        </w:rPr>
        <w:t>idProposicao</w:t>
      </w:r>
      <w:proofErr w:type="gramEnd"/>
      <w:r w:rsidRPr="00DB124A">
        <w:rPr>
          <w:rFonts w:ascii="Times New Roman" w:hAnsi="Times New Roman" w:cs="Times New Roman"/>
          <w:sz w:val="26"/>
          <w:szCs w:val="26"/>
        </w:rPr>
        <w:t xml:space="preserve">=375562&gt;. Acesso em 06 </w:t>
      </w:r>
      <w:r>
        <w:rPr>
          <w:rFonts w:ascii="Times New Roman" w:hAnsi="Times New Roman" w:cs="Times New Roman"/>
          <w:sz w:val="26"/>
          <w:szCs w:val="26"/>
        </w:rPr>
        <w:t>fev</w:t>
      </w:r>
      <w:r w:rsidRPr="00DB124A">
        <w:rPr>
          <w:rFonts w:ascii="Times New Roman" w:hAnsi="Times New Roman" w:cs="Times New Roman"/>
          <w:sz w:val="26"/>
          <w:szCs w:val="26"/>
        </w:rPr>
        <w:t>. 20</w:t>
      </w:r>
      <w:r>
        <w:rPr>
          <w:rFonts w:ascii="Times New Roman" w:hAnsi="Times New Roman" w:cs="Times New Roman"/>
          <w:sz w:val="26"/>
          <w:szCs w:val="26"/>
        </w:rPr>
        <w:t>16</w:t>
      </w:r>
      <w:r w:rsidRPr="00DB124A">
        <w:rPr>
          <w:rFonts w:ascii="Times New Roman" w:hAnsi="Times New Roman" w:cs="Times New Roman"/>
          <w:sz w:val="26"/>
          <w:szCs w:val="26"/>
        </w:rPr>
        <w:t>.</w:t>
      </w:r>
    </w:p>
    <w:p w:rsidR="0036295B" w:rsidRPr="00DB124A" w:rsidRDefault="0036295B" w:rsidP="0036295B">
      <w:pPr>
        <w:spacing w:after="0" w:line="240" w:lineRule="auto"/>
        <w:rPr>
          <w:rFonts w:ascii="Times New Roman" w:hAnsi="Times New Roman" w:cs="Times New Roman"/>
          <w:sz w:val="26"/>
          <w:szCs w:val="26"/>
        </w:rPr>
      </w:pPr>
    </w:p>
    <w:p w:rsidR="0036295B" w:rsidRPr="00DB124A" w:rsidRDefault="0036295B" w:rsidP="0036295B">
      <w:pPr>
        <w:spacing w:after="0" w:line="240" w:lineRule="auto"/>
        <w:rPr>
          <w:rFonts w:ascii="Times New Roman" w:hAnsi="Times New Roman" w:cs="Times New Roman"/>
          <w:sz w:val="26"/>
          <w:szCs w:val="26"/>
        </w:rPr>
      </w:pPr>
    </w:p>
    <w:p w:rsidR="00CB5644" w:rsidRPr="00CB5644" w:rsidRDefault="00CB5644" w:rsidP="00CB5644">
      <w:pPr>
        <w:autoSpaceDE w:val="0"/>
        <w:autoSpaceDN w:val="0"/>
        <w:adjustRightInd w:val="0"/>
        <w:spacing w:after="0" w:line="240" w:lineRule="auto"/>
        <w:rPr>
          <w:rFonts w:ascii="Times New Roman" w:hAnsi="Times New Roman" w:cs="Times New Roman"/>
          <w:sz w:val="26"/>
          <w:szCs w:val="26"/>
        </w:rPr>
      </w:pPr>
      <w:r w:rsidRPr="00CB5644">
        <w:rPr>
          <w:rFonts w:ascii="Times New Roman" w:hAnsi="Times New Roman" w:cs="Times New Roman"/>
          <w:sz w:val="26"/>
          <w:szCs w:val="26"/>
        </w:rPr>
        <w:t>CRUZ, F. A influência da limitação das despesa</w:t>
      </w:r>
      <w:r>
        <w:rPr>
          <w:rFonts w:ascii="Times New Roman" w:hAnsi="Times New Roman" w:cs="Times New Roman"/>
          <w:sz w:val="26"/>
          <w:szCs w:val="26"/>
        </w:rPr>
        <w:t xml:space="preserve">s com pessoal na gestão pública </w:t>
      </w:r>
      <w:r w:rsidRPr="00CB5644">
        <w:rPr>
          <w:rFonts w:ascii="Times New Roman" w:hAnsi="Times New Roman" w:cs="Times New Roman"/>
          <w:sz w:val="26"/>
          <w:szCs w:val="26"/>
        </w:rPr>
        <w:t xml:space="preserve">municipal e um perfil comportamental dos municípios catarinenses. </w:t>
      </w:r>
      <w:r w:rsidRPr="00CB5644">
        <w:rPr>
          <w:rFonts w:ascii="Times New Roman" w:hAnsi="Times New Roman" w:cs="Times New Roman"/>
          <w:b/>
          <w:bCs/>
          <w:sz w:val="26"/>
          <w:szCs w:val="26"/>
        </w:rPr>
        <w:t>Revista Pensar</w:t>
      </w:r>
    </w:p>
    <w:p w:rsidR="00CB5644" w:rsidRPr="00CB5644" w:rsidRDefault="00CB5644" w:rsidP="00CB5644">
      <w:pPr>
        <w:autoSpaceDE w:val="0"/>
        <w:autoSpaceDN w:val="0"/>
        <w:adjustRightInd w:val="0"/>
        <w:spacing w:after="0" w:line="240" w:lineRule="auto"/>
        <w:rPr>
          <w:rFonts w:ascii="Times New Roman" w:hAnsi="Times New Roman" w:cs="Times New Roman"/>
          <w:sz w:val="26"/>
          <w:szCs w:val="26"/>
        </w:rPr>
      </w:pPr>
      <w:r w:rsidRPr="00CB5644">
        <w:rPr>
          <w:rFonts w:ascii="Times New Roman" w:hAnsi="Times New Roman" w:cs="Times New Roman"/>
          <w:b/>
          <w:bCs/>
          <w:sz w:val="26"/>
          <w:szCs w:val="26"/>
        </w:rPr>
        <w:t>Contábil do Conselho Regional de Contabilidade</w:t>
      </w:r>
      <w:r w:rsidRPr="00CB5644">
        <w:rPr>
          <w:rFonts w:ascii="Times New Roman" w:hAnsi="Times New Roman" w:cs="Times New Roman"/>
          <w:sz w:val="26"/>
          <w:szCs w:val="26"/>
        </w:rPr>
        <w:t xml:space="preserve">, Rio de Janeiro. </w:t>
      </w:r>
      <w:proofErr w:type="gramStart"/>
      <w:r w:rsidRPr="00CB5644">
        <w:rPr>
          <w:rFonts w:ascii="Times New Roman" w:hAnsi="Times New Roman" w:cs="Times New Roman"/>
          <w:sz w:val="26"/>
          <w:szCs w:val="26"/>
        </w:rPr>
        <w:t>v.</w:t>
      </w:r>
      <w:proofErr w:type="gramEnd"/>
      <w:r w:rsidRPr="00CB5644">
        <w:rPr>
          <w:rFonts w:ascii="Times New Roman" w:hAnsi="Times New Roman" w:cs="Times New Roman"/>
          <w:sz w:val="26"/>
          <w:szCs w:val="26"/>
        </w:rPr>
        <w:t xml:space="preserve"> 13, ago./out.</w:t>
      </w:r>
    </w:p>
    <w:p w:rsidR="00CB5644" w:rsidRPr="00CB5644" w:rsidRDefault="00CB5644" w:rsidP="00CB5644">
      <w:pPr>
        <w:autoSpaceDE w:val="0"/>
        <w:autoSpaceDN w:val="0"/>
        <w:adjustRightInd w:val="0"/>
        <w:spacing w:after="0" w:line="240" w:lineRule="auto"/>
        <w:rPr>
          <w:rFonts w:ascii="Times New Roman" w:hAnsi="Times New Roman" w:cs="Times New Roman"/>
          <w:sz w:val="26"/>
          <w:szCs w:val="26"/>
        </w:rPr>
      </w:pPr>
      <w:r w:rsidRPr="00CB5644">
        <w:rPr>
          <w:rFonts w:ascii="Times New Roman" w:hAnsi="Times New Roman" w:cs="Times New Roman"/>
          <w:sz w:val="26"/>
          <w:szCs w:val="26"/>
        </w:rPr>
        <w:t>2001.</w:t>
      </w:r>
    </w:p>
    <w:p w:rsidR="00CB5644" w:rsidRDefault="00CB5644" w:rsidP="0036295B">
      <w:pPr>
        <w:autoSpaceDE w:val="0"/>
        <w:autoSpaceDN w:val="0"/>
        <w:adjustRightInd w:val="0"/>
        <w:spacing w:after="0" w:line="240" w:lineRule="auto"/>
        <w:rPr>
          <w:rFonts w:ascii="Times New Roman" w:hAnsi="Times New Roman" w:cs="Times New Roman"/>
          <w:sz w:val="26"/>
          <w:szCs w:val="26"/>
        </w:rPr>
      </w:pPr>
    </w:p>
    <w:p w:rsidR="00BE6CB6" w:rsidRDefault="00BE6CB6" w:rsidP="0036295B">
      <w:pPr>
        <w:autoSpaceDE w:val="0"/>
        <w:autoSpaceDN w:val="0"/>
        <w:adjustRightInd w:val="0"/>
        <w:spacing w:after="0" w:line="240" w:lineRule="auto"/>
        <w:rPr>
          <w:rFonts w:ascii="Times New Roman" w:hAnsi="Times New Roman" w:cs="Times New Roman"/>
          <w:sz w:val="26"/>
          <w:szCs w:val="26"/>
        </w:rPr>
      </w:pPr>
      <w:r w:rsidRPr="00DB124A">
        <w:rPr>
          <w:rFonts w:ascii="Times New Roman" w:hAnsi="Times New Roman" w:cs="Times New Roman"/>
          <w:sz w:val="26"/>
          <w:szCs w:val="26"/>
        </w:rPr>
        <w:lastRenderedPageBreak/>
        <w:t>FANTIN, M. S. C.; PLATT NETO, O. A.; CRUZ, F. A evolução das despesas com pessoal</w:t>
      </w:r>
      <w:r>
        <w:rPr>
          <w:rFonts w:ascii="Times New Roman" w:hAnsi="Times New Roman" w:cs="Times New Roman"/>
          <w:sz w:val="26"/>
          <w:szCs w:val="26"/>
        </w:rPr>
        <w:t xml:space="preserve"> </w:t>
      </w:r>
      <w:r w:rsidRPr="00DB124A">
        <w:rPr>
          <w:rFonts w:ascii="Times New Roman" w:hAnsi="Times New Roman" w:cs="Times New Roman"/>
          <w:sz w:val="26"/>
          <w:szCs w:val="26"/>
        </w:rPr>
        <w:t>no Município de Videira (SC) e sua observância aos limites desde a implantação da Lei de</w:t>
      </w:r>
      <w:r>
        <w:rPr>
          <w:rFonts w:ascii="Times New Roman" w:hAnsi="Times New Roman" w:cs="Times New Roman"/>
          <w:sz w:val="26"/>
          <w:szCs w:val="26"/>
        </w:rPr>
        <w:t xml:space="preserve"> </w:t>
      </w:r>
      <w:r w:rsidRPr="00DB124A">
        <w:rPr>
          <w:rFonts w:ascii="Times New Roman" w:hAnsi="Times New Roman" w:cs="Times New Roman"/>
          <w:sz w:val="26"/>
          <w:szCs w:val="26"/>
        </w:rPr>
        <w:t xml:space="preserve">Responsabilidade Fiscal. In: </w:t>
      </w:r>
      <w:r w:rsidRPr="00DB124A">
        <w:rPr>
          <w:rFonts w:ascii="Times New Roman" w:hAnsi="Times New Roman" w:cs="Times New Roman"/>
          <w:b/>
          <w:sz w:val="26"/>
          <w:szCs w:val="26"/>
        </w:rPr>
        <w:t>3º Congresso UFSC de Iniciação Científica em</w:t>
      </w:r>
      <w:r>
        <w:rPr>
          <w:rFonts w:ascii="Times New Roman" w:hAnsi="Times New Roman" w:cs="Times New Roman"/>
          <w:sz w:val="26"/>
          <w:szCs w:val="26"/>
        </w:rPr>
        <w:t xml:space="preserve"> </w:t>
      </w:r>
      <w:r w:rsidRPr="00DB124A">
        <w:rPr>
          <w:rFonts w:ascii="Times New Roman" w:hAnsi="Times New Roman" w:cs="Times New Roman"/>
          <w:b/>
          <w:sz w:val="26"/>
          <w:szCs w:val="26"/>
        </w:rPr>
        <w:t>Contabilidade</w:t>
      </w:r>
      <w:r w:rsidRPr="00DB124A">
        <w:rPr>
          <w:rFonts w:ascii="Times New Roman" w:hAnsi="Times New Roman" w:cs="Times New Roman"/>
          <w:sz w:val="26"/>
          <w:szCs w:val="26"/>
        </w:rPr>
        <w:t>. Florianópolis: UFSC, 2009.</w:t>
      </w:r>
    </w:p>
    <w:p w:rsidR="0036295B" w:rsidRPr="00DB124A" w:rsidRDefault="0036295B" w:rsidP="0036295B">
      <w:pPr>
        <w:autoSpaceDE w:val="0"/>
        <w:autoSpaceDN w:val="0"/>
        <w:adjustRightInd w:val="0"/>
        <w:spacing w:after="0" w:line="240" w:lineRule="auto"/>
        <w:rPr>
          <w:rFonts w:ascii="Times New Roman" w:hAnsi="Times New Roman" w:cs="Times New Roman"/>
          <w:sz w:val="26"/>
          <w:szCs w:val="26"/>
        </w:rPr>
      </w:pPr>
    </w:p>
    <w:p w:rsidR="00BE6CB6" w:rsidRPr="00DB124A" w:rsidRDefault="00BE6CB6" w:rsidP="0036295B">
      <w:pPr>
        <w:autoSpaceDE w:val="0"/>
        <w:autoSpaceDN w:val="0"/>
        <w:adjustRightInd w:val="0"/>
        <w:spacing w:after="0" w:line="240" w:lineRule="auto"/>
        <w:rPr>
          <w:rFonts w:ascii="Times New Roman" w:hAnsi="Times New Roman" w:cs="Times New Roman"/>
          <w:sz w:val="26"/>
          <w:szCs w:val="26"/>
        </w:rPr>
      </w:pPr>
      <w:r w:rsidRPr="00DB124A">
        <w:rPr>
          <w:rFonts w:ascii="Times New Roman" w:hAnsi="Times New Roman" w:cs="Times New Roman"/>
          <w:sz w:val="26"/>
          <w:szCs w:val="26"/>
        </w:rPr>
        <w:t xml:space="preserve">GIL, A. C. </w:t>
      </w:r>
      <w:r w:rsidRPr="00DB124A">
        <w:rPr>
          <w:rFonts w:ascii="Times New Roman" w:hAnsi="Times New Roman" w:cs="Times New Roman"/>
          <w:b/>
          <w:sz w:val="26"/>
          <w:szCs w:val="26"/>
        </w:rPr>
        <w:t>Como elaborar projetos de pesquisa</w:t>
      </w:r>
      <w:r w:rsidRPr="00DB124A">
        <w:rPr>
          <w:rFonts w:ascii="Times New Roman" w:hAnsi="Times New Roman" w:cs="Times New Roman"/>
          <w:sz w:val="26"/>
          <w:szCs w:val="26"/>
        </w:rPr>
        <w:t>. 4ª ed. São Paulo Atlas: 2007.</w:t>
      </w:r>
    </w:p>
    <w:p w:rsidR="00595D34" w:rsidRDefault="00595D34" w:rsidP="0036295B">
      <w:pPr>
        <w:autoSpaceDE w:val="0"/>
        <w:autoSpaceDN w:val="0"/>
        <w:adjustRightInd w:val="0"/>
        <w:spacing w:after="0" w:line="240" w:lineRule="auto"/>
        <w:rPr>
          <w:rFonts w:ascii="Times New Roman" w:hAnsi="Times New Roman" w:cs="Times New Roman"/>
          <w:sz w:val="26"/>
          <w:szCs w:val="26"/>
        </w:rPr>
      </w:pPr>
    </w:p>
    <w:p w:rsidR="00BE6CB6" w:rsidRDefault="00BE6CB6" w:rsidP="0036295B">
      <w:pPr>
        <w:autoSpaceDE w:val="0"/>
        <w:autoSpaceDN w:val="0"/>
        <w:adjustRightInd w:val="0"/>
        <w:spacing w:after="0" w:line="240" w:lineRule="auto"/>
        <w:rPr>
          <w:rFonts w:ascii="Times New Roman" w:hAnsi="Times New Roman" w:cs="Times New Roman"/>
          <w:sz w:val="26"/>
          <w:szCs w:val="26"/>
        </w:rPr>
      </w:pPr>
      <w:r w:rsidRPr="00DB124A">
        <w:rPr>
          <w:rFonts w:ascii="Times New Roman" w:hAnsi="Times New Roman" w:cs="Times New Roman"/>
          <w:sz w:val="26"/>
          <w:szCs w:val="26"/>
        </w:rPr>
        <w:t xml:space="preserve">LAKATOS, E. M.; MARCONI, M. A. </w:t>
      </w:r>
      <w:r w:rsidRPr="00DB124A">
        <w:rPr>
          <w:rFonts w:ascii="Times New Roman" w:hAnsi="Times New Roman" w:cs="Times New Roman"/>
          <w:b/>
          <w:sz w:val="26"/>
          <w:szCs w:val="26"/>
        </w:rPr>
        <w:t xml:space="preserve">Metodologia científica: </w:t>
      </w:r>
      <w:r>
        <w:rPr>
          <w:rFonts w:ascii="Times New Roman" w:hAnsi="Times New Roman" w:cs="Times New Roman"/>
          <w:sz w:val="26"/>
          <w:szCs w:val="26"/>
        </w:rPr>
        <w:t xml:space="preserve">ciência e </w:t>
      </w:r>
      <w:r w:rsidRPr="00DB124A">
        <w:rPr>
          <w:rFonts w:ascii="Times New Roman" w:hAnsi="Times New Roman" w:cs="Times New Roman"/>
          <w:sz w:val="26"/>
          <w:szCs w:val="26"/>
        </w:rPr>
        <w:t xml:space="preserve">conhecimento científico, métodos científicos, teoria, hipóteses e variáveis. 5. </w:t>
      </w:r>
      <w:proofErr w:type="gramStart"/>
      <w:r w:rsidRPr="00DB124A">
        <w:rPr>
          <w:rFonts w:ascii="Times New Roman" w:hAnsi="Times New Roman" w:cs="Times New Roman"/>
          <w:sz w:val="26"/>
          <w:szCs w:val="26"/>
        </w:rPr>
        <w:t>ed.</w:t>
      </w:r>
      <w:proofErr w:type="gramEnd"/>
      <w:r w:rsidRPr="00DB124A">
        <w:rPr>
          <w:rFonts w:ascii="Times New Roman" w:hAnsi="Times New Roman" w:cs="Times New Roman"/>
          <w:sz w:val="26"/>
          <w:szCs w:val="26"/>
        </w:rPr>
        <w:t xml:space="preserve"> rev. e </w:t>
      </w:r>
      <w:proofErr w:type="spellStart"/>
      <w:r w:rsidRPr="00DB124A">
        <w:rPr>
          <w:rFonts w:ascii="Times New Roman" w:hAnsi="Times New Roman" w:cs="Times New Roman"/>
          <w:sz w:val="26"/>
          <w:szCs w:val="26"/>
        </w:rPr>
        <w:t>ampl</w:t>
      </w:r>
      <w:proofErr w:type="spellEnd"/>
      <w:r w:rsidRPr="00DB124A">
        <w:rPr>
          <w:rFonts w:ascii="Times New Roman" w:hAnsi="Times New Roman" w:cs="Times New Roman"/>
          <w:sz w:val="26"/>
          <w:szCs w:val="26"/>
        </w:rPr>
        <w:t>. São Paulo: Atlas, 2007. 312p</w:t>
      </w:r>
      <w:r w:rsidR="0036295B">
        <w:rPr>
          <w:rFonts w:ascii="Times New Roman" w:hAnsi="Times New Roman" w:cs="Times New Roman"/>
          <w:sz w:val="26"/>
          <w:szCs w:val="26"/>
        </w:rPr>
        <w:t>.</w:t>
      </w:r>
    </w:p>
    <w:p w:rsidR="0036295B" w:rsidRPr="00DB124A" w:rsidRDefault="0036295B" w:rsidP="0036295B">
      <w:pPr>
        <w:autoSpaceDE w:val="0"/>
        <w:autoSpaceDN w:val="0"/>
        <w:adjustRightInd w:val="0"/>
        <w:spacing w:after="0" w:line="240" w:lineRule="auto"/>
        <w:rPr>
          <w:rFonts w:ascii="Times New Roman" w:hAnsi="Times New Roman" w:cs="Times New Roman"/>
          <w:sz w:val="26"/>
          <w:szCs w:val="26"/>
        </w:rPr>
      </w:pPr>
    </w:p>
    <w:p w:rsidR="00BE6CB6" w:rsidRDefault="00BE6CB6" w:rsidP="0036295B">
      <w:pPr>
        <w:autoSpaceDE w:val="0"/>
        <w:autoSpaceDN w:val="0"/>
        <w:adjustRightInd w:val="0"/>
        <w:spacing w:after="0" w:line="240" w:lineRule="auto"/>
        <w:rPr>
          <w:rFonts w:ascii="Times New Roman" w:hAnsi="Times New Roman" w:cs="Times New Roman"/>
          <w:sz w:val="26"/>
          <w:szCs w:val="26"/>
        </w:rPr>
      </w:pPr>
      <w:r w:rsidRPr="00DB124A">
        <w:rPr>
          <w:rFonts w:ascii="Times New Roman" w:hAnsi="Times New Roman" w:cs="Times New Roman"/>
          <w:sz w:val="26"/>
          <w:szCs w:val="26"/>
        </w:rPr>
        <w:t xml:space="preserve">MARTINS, G. A.; THEÓPHILO, C. R. </w:t>
      </w:r>
      <w:r w:rsidRPr="00DB124A">
        <w:rPr>
          <w:rFonts w:ascii="Times New Roman" w:hAnsi="Times New Roman" w:cs="Times New Roman"/>
          <w:b/>
          <w:bCs/>
          <w:sz w:val="26"/>
          <w:szCs w:val="26"/>
        </w:rPr>
        <w:t xml:space="preserve">Metodologia da investigação científica para ciências sociais aplicadas. </w:t>
      </w:r>
      <w:r w:rsidRPr="00DB124A">
        <w:rPr>
          <w:rFonts w:ascii="Times New Roman" w:hAnsi="Times New Roman" w:cs="Times New Roman"/>
          <w:sz w:val="26"/>
          <w:szCs w:val="26"/>
        </w:rPr>
        <w:t xml:space="preserve">2. </w:t>
      </w:r>
      <w:proofErr w:type="gramStart"/>
      <w:r w:rsidRPr="00DB124A">
        <w:rPr>
          <w:rFonts w:ascii="Times New Roman" w:hAnsi="Times New Roman" w:cs="Times New Roman"/>
          <w:sz w:val="26"/>
          <w:szCs w:val="26"/>
        </w:rPr>
        <w:t>ed.</w:t>
      </w:r>
      <w:proofErr w:type="gramEnd"/>
      <w:r w:rsidRPr="00DB124A">
        <w:rPr>
          <w:rFonts w:ascii="Times New Roman" w:hAnsi="Times New Roman" w:cs="Times New Roman"/>
          <w:sz w:val="26"/>
          <w:szCs w:val="26"/>
        </w:rPr>
        <w:t xml:space="preserve"> São Paulo: Atlas, 2009.</w:t>
      </w:r>
    </w:p>
    <w:p w:rsidR="0036295B" w:rsidRPr="00BE6CB6" w:rsidRDefault="0036295B" w:rsidP="0036295B">
      <w:pPr>
        <w:autoSpaceDE w:val="0"/>
        <w:autoSpaceDN w:val="0"/>
        <w:adjustRightInd w:val="0"/>
        <w:spacing w:after="0" w:line="240" w:lineRule="auto"/>
        <w:rPr>
          <w:rFonts w:ascii="Times New Roman" w:hAnsi="Times New Roman" w:cs="Times New Roman"/>
          <w:b/>
          <w:bCs/>
          <w:sz w:val="26"/>
          <w:szCs w:val="26"/>
        </w:rPr>
      </w:pPr>
    </w:p>
    <w:p w:rsidR="00BE6CB6" w:rsidRPr="00DB124A" w:rsidRDefault="00BE6CB6" w:rsidP="0036295B">
      <w:pPr>
        <w:autoSpaceDE w:val="0"/>
        <w:autoSpaceDN w:val="0"/>
        <w:adjustRightInd w:val="0"/>
        <w:spacing w:after="0" w:line="240" w:lineRule="auto"/>
        <w:rPr>
          <w:rFonts w:ascii="Times New Roman" w:hAnsi="Times New Roman" w:cs="Times New Roman"/>
          <w:sz w:val="26"/>
          <w:szCs w:val="26"/>
        </w:rPr>
      </w:pPr>
      <w:r w:rsidRPr="00DB124A">
        <w:rPr>
          <w:rFonts w:ascii="Times New Roman" w:hAnsi="Times New Roman" w:cs="Times New Roman"/>
          <w:sz w:val="26"/>
          <w:szCs w:val="26"/>
        </w:rPr>
        <w:t>PLATT NETO, O. A.; BARCELOS JR, M. D. Desempenho Fiscal da Câmara Municipal de</w:t>
      </w:r>
      <w:r>
        <w:rPr>
          <w:rFonts w:ascii="Times New Roman" w:hAnsi="Times New Roman" w:cs="Times New Roman"/>
          <w:sz w:val="26"/>
          <w:szCs w:val="26"/>
        </w:rPr>
        <w:t xml:space="preserve"> </w:t>
      </w:r>
      <w:r w:rsidRPr="00DB124A">
        <w:rPr>
          <w:rFonts w:ascii="Times New Roman" w:hAnsi="Times New Roman" w:cs="Times New Roman"/>
          <w:sz w:val="26"/>
          <w:szCs w:val="26"/>
        </w:rPr>
        <w:t>Florianópolis após Implantação da Lei de Responsabilidade Fiscal. In: CONGRESSO USP</w:t>
      </w:r>
      <w:r>
        <w:rPr>
          <w:rFonts w:ascii="Times New Roman" w:hAnsi="Times New Roman" w:cs="Times New Roman"/>
          <w:sz w:val="26"/>
          <w:szCs w:val="26"/>
        </w:rPr>
        <w:t xml:space="preserve"> </w:t>
      </w:r>
      <w:r w:rsidRPr="00DB124A">
        <w:rPr>
          <w:rFonts w:ascii="Times New Roman" w:hAnsi="Times New Roman" w:cs="Times New Roman"/>
          <w:sz w:val="26"/>
          <w:szCs w:val="26"/>
        </w:rPr>
        <w:t xml:space="preserve">DE CONTABILIDADE E CONTROLADORIA, </w:t>
      </w:r>
      <w:proofErr w:type="gramStart"/>
      <w:r w:rsidRPr="00DB124A">
        <w:rPr>
          <w:rFonts w:ascii="Times New Roman" w:hAnsi="Times New Roman" w:cs="Times New Roman"/>
          <w:sz w:val="26"/>
          <w:szCs w:val="26"/>
        </w:rPr>
        <w:t>6</w:t>
      </w:r>
      <w:proofErr w:type="gramEnd"/>
      <w:r w:rsidRPr="00DB124A">
        <w:rPr>
          <w:rFonts w:ascii="Times New Roman" w:hAnsi="Times New Roman" w:cs="Times New Roman"/>
          <w:sz w:val="26"/>
          <w:szCs w:val="26"/>
        </w:rPr>
        <w:t xml:space="preserve">., São Paulo. </w:t>
      </w:r>
      <w:r w:rsidRPr="00DB124A">
        <w:rPr>
          <w:rFonts w:ascii="Times New Roman" w:hAnsi="Times New Roman" w:cs="Times New Roman"/>
          <w:b/>
          <w:sz w:val="26"/>
          <w:szCs w:val="26"/>
        </w:rPr>
        <w:t>Anais...</w:t>
      </w:r>
      <w:r w:rsidRPr="00DB124A">
        <w:rPr>
          <w:rFonts w:ascii="Times New Roman" w:hAnsi="Times New Roman" w:cs="Times New Roman"/>
          <w:sz w:val="26"/>
          <w:szCs w:val="26"/>
        </w:rPr>
        <w:t xml:space="preserve"> São Paulo:</w:t>
      </w:r>
      <w:r>
        <w:rPr>
          <w:rFonts w:ascii="Times New Roman" w:hAnsi="Times New Roman" w:cs="Times New Roman"/>
          <w:sz w:val="26"/>
          <w:szCs w:val="26"/>
        </w:rPr>
        <w:t xml:space="preserve"> </w:t>
      </w:r>
      <w:r w:rsidRPr="00DB124A">
        <w:rPr>
          <w:rFonts w:ascii="Times New Roman" w:hAnsi="Times New Roman" w:cs="Times New Roman"/>
          <w:sz w:val="26"/>
          <w:szCs w:val="26"/>
        </w:rPr>
        <w:t>EAC/FEA/USP, 2006. Disponível em:</w:t>
      </w:r>
    </w:p>
    <w:p w:rsidR="00BE6CB6" w:rsidRDefault="00BE6CB6" w:rsidP="0036295B">
      <w:pPr>
        <w:autoSpaceDE w:val="0"/>
        <w:autoSpaceDN w:val="0"/>
        <w:adjustRightInd w:val="0"/>
        <w:spacing w:after="0" w:line="240" w:lineRule="auto"/>
        <w:rPr>
          <w:rFonts w:ascii="Times New Roman" w:hAnsi="Times New Roman" w:cs="Times New Roman"/>
          <w:sz w:val="26"/>
          <w:szCs w:val="26"/>
        </w:rPr>
      </w:pPr>
      <w:r w:rsidRPr="00DB124A">
        <w:rPr>
          <w:rFonts w:ascii="Times New Roman" w:hAnsi="Times New Roman" w:cs="Times New Roman"/>
          <w:sz w:val="26"/>
          <w:szCs w:val="26"/>
        </w:rPr>
        <w:t xml:space="preserve">&lt;www.congressousp.fipecafi.org/artigos62006/98.pdf&gt;. Acesso em: 18 </w:t>
      </w:r>
      <w:r>
        <w:rPr>
          <w:rFonts w:ascii="Times New Roman" w:hAnsi="Times New Roman" w:cs="Times New Roman"/>
          <w:sz w:val="26"/>
          <w:szCs w:val="26"/>
        </w:rPr>
        <w:t>mar</w:t>
      </w:r>
      <w:r w:rsidRPr="00DB124A">
        <w:rPr>
          <w:rFonts w:ascii="Times New Roman" w:hAnsi="Times New Roman" w:cs="Times New Roman"/>
          <w:sz w:val="26"/>
          <w:szCs w:val="26"/>
        </w:rPr>
        <w:t>. 2016.</w:t>
      </w:r>
    </w:p>
    <w:p w:rsidR="0036295B" w:rsidRPr="00DB124A" w:rsidRDefault="0036295B" w:rsidP="0036295B">
      <w:pPr>
        <w:autoSpaceDE w:val="0"/>
        <w:autoSpaceDN w:val="0"/>
        <w:adjustRightInd w:val="0"/>
        <w:spacing w:after="0" w:line="240" w:lineRule="auto"/>
        <w:rPr>
          <w:rFonts w:ascii="Times New Roman" w:hAnsi="Times New Roman" w:cs="Times New Roman"/>
          <w:sz w:val="26"/>
          <w:szCs w:val="26"/>
        </w:rPr>
      </w:pPr>
    </w:p>
    <w:p w:rsidR="00BE6CB6" w:rsidRDefault="00BE6CB6" w:rsidP="0036295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PMF – Prefeitura Municipal de Florianópolis. Relatório de Gestão Fiscal (2011 a 205): Anexo I do RGF – Demonstrativo de Despesa com Pessoal, referente </w:t>
      </w:r>
      <w:proofErr w:type="gramStart"/>
      <w:r>
        <w:rPr>
          <w:rFonts w:ascii="Times New Roman" w:hAnsi="Times New Roman" w:cs="Times New Roman"/>
          <w:sz w:val="26"/>
          <w:szCs w:val="26"/>
        </w:rPr>
        <w:t>aos ano</w:t>
      </w:r>
      <w:proofErr w:type="gramEnd"/>
      <w:r>
        <w:rPr>
          <w:rFonts w:ascii="Times New Roman" w:hAnsi="Times New Roman" w:cs="Times New Roman"/>
          <w:sz w:val="26"/>
          <w:szCs w:val="26"/>
        </w:rPr>
        <w:t xml:space="preserve"> de 2011 a 2015. Disponível em: &lt;</w:t>
      </w:r>
      <w:proofErr w:type="gramStart"/>
      <w:r w:rsidRPr="008C123A">
        <w:rPr>
          <w:rFonts w:ascii="Times New Roman" w:hAnsi="Times New Roman" w:cs="Times New Roman"/>
          <w:sz w:val="26"/>
          <w:szCs w:val="26"/>
        </w:rPr>
        <w:t>http://www.pmf.sc.gov.br/transparencia/index.</w:t>
      </w:r>
      <w:proofErr w:type="gramEnd"/>
      <w:r w:rsidRPr="008C123A">
        <w:rPr>
          <w:rFonts w:ascii="Times New Roman" w:hAnsi="Times New Roman" w:cs="Times New Roman"/>
          <w:sz w:val="26"/>
          <w:szCs w:val="26"/>
        </w:rPr>
        <w:t>php?</w:t>
      </w:r>
      <w:proofErr w:type="gramStart"/>
      <w:r w:rsidRPr="008C123A">
        <w:rPr>
          <w:rFonts w:ascii="Times New Roman" w:hAnsi="Times New Roman" w:cs="Times New Roman"/>
          <w:sz w:val="26"/>
          <w:szCs w:val="26"/>
        </w:rPr>
        <w:t>pagina</w:t>
      </w:r>
      <w:proofErr w:type="gramEnd"/>
      <w:r w:rsidRPr="008C123A">
        <w:rPr>
          <w:rFonts w:ascii="Times New Roman" w:hAnsi="Times New Roman" w:cs="Times New Roman"/>
          <w:sz w:val="26"/>
          <w:szCs w:val="26"/>
        </w:rPr>
        <w:t>=responsabilidadefiscal&amp;menu=5</w:t>
      </w:r>
      <w:r>
        <w:rPr>
          <w:rFonts w:ascii="Times New Roman" w:hAnsi="Times New Roman" w:cs="Times New Roman"/>
          <w:sz w:val="26"/>
          <w:szCs w:val="26"/>
        </w:rPr>
        <w:t>&gt; Acesso em: 19 jul. 2016.</w:t>
      </w:r>
    </w:p>
    <w:p w:rsidR="0036295B" w:rsidRDefault="0036295B" w:rsidP="0036295B">
      <w:pPr>
        <w:autoSpaceDE w:val="0"/>
        <w:autoSpaceDN w:val="0"/>
        <w:adjustRightInd w:val="0"/>
        <w:spacing w:after="0" w:line="240" w:lineRule="auto"/>
        <w:rPr>
          <w:rFonts w:ascii="Times New Roman" w:hAnsi="Times New Roman" w:cs="Times New Roman"/>
          <w:sz w:val="26"/>
          <w:szCs w:val="26"/>
        </w:rPr>
      </w:pPr>
    </w:p>
    <w:p w:rsidR="00BE6CB6" w:rsidRDefault="00BE6CB6" w:rsidP="0036295B">
      <w:pPr>
        <w:autoSpaceDE w:val="0"/>
        <w:autoSpaceDN w:val="0"/>
        <w:adjustRightInd w:val="0"/>
        <w:spacing w:after="0" w:line="240" w:lineRule="auto"/>
        <w:rPr>
          <w:rFonts w:ascii="Times New Roman" w:hAnsi="Times New Roman" w:cs="Times New Roman"/>
          <w:sz w:val="26"/>
          <w:szCs w:val="26"/>
        </w:rPr>
      </w:pPr>
      <w:r w:rsidRPr="00DB124A">
        <w:rPr>
          <w:rFonts w:ascii="Times New Roman" w:hAnsi="Times New Roman" w:cs="Times New Roman"/>
          <w:sz w:val="26"/>
          <w:szCs w:val="26"/>
        </w:rPr>
        <w:t xml:space="preserve">RICHARDSON, R. J. </w:t>
      </w:r>
      <w:r w:rsidRPr="00DB124A">
        <w:rPr>
          <w:rFonts w:ascii="Times New Roman" w:hAnsi="Times New Roman" w:cs="Times New Roman"/>
          <w:b/>
          <w:sz w:val="26"/>
          <w:szCs w:val="26"/>
        </w:rPr>
        <w:t>Pesquisa Social:</w:t>
      </w:r>
      <w:r w:rsidRPr="00DB124A">
        <w:rPr>
          <w:rFonts w:ascii="Times New Roman" w:hAnsi="Times New Roman" w:cs="Times New Roman"/>
          <w:sz w:val="26"/>
          <w:szCs w:val="26"/>
        </w:rPr>
        <w:t xml:space="preserve"> métodos e técnicas. </w:t>
      </w:r>
      <w:proofErr w:type="gramStart"/>
      <w:r w:rsidRPr="00DB124A">
        <w:rPr>
          <w:rFonts w:ascii="Times New Roman" w:hAnsi="Times New Roman" w:cs="Times New Roman"/>
          <w:sz w:val="26"/>
          <w:szCs w:val="26"/>
        </w:rPr>
        <w:t>3</w:t>
      </w:r>
      <w:proofErr w:type="gramEnd"/>
      <w:r w:rsidRPr="00DB124A">
        <w:rPr>
          <w:rFonts w:ascii="Times New Roman" w:hAnsi="Times New Roman" w:cs="Times New Roman"/>
          <w:sz w:val="26"/>
          <w:szCs w:val="26"/>
        </w:rPr>
        <w:t xml:space="preserve"> ed. São Paulo: Atlas, 1999.</w:t>
      </w:r>
    </w:p>
    <w:p w:rsidR="0036295B" w:rsidRDefault="0036295B" w:rsidP="0036295B">
      <w:pPr>
        <w:autoSpaceDE w:val="0"/>
        <w:autoSpaceDN w:val="0"/>
        <w:adjustRightInd w:val="0"/>
        <w:spacing w:after="0" w:line="240" w:lineRule="auto"/>
        <w:rPr>
          <w:rFonts w:ascii="Times New Roman" w:hAnsi="Times New Roman" w:cs="Times New Roman"/>
          <w:sz w:val="26"/>
          <w:szCs w:val="26"/>
        </w:rPr>
      </w:pPr>
    </w:p>
    <w:p w:rsidR="00BE6CB6" w:rsidRDefault="00BE6CB6" w:rsidP="0036295B">
      <w:pPr>
        <w:autoSpaceDE w:val="0"/>
        <w:autoSpaceDN w:val="0"/>
        <w:adjustRightInd w:val="0"/>
        <w:spacing w:after="0" w:line="240" w:lineRule="auto"/>
        <w:rPr>
          <w:rFonts w:ascii="Times New Roman" w:hAnsi="Times New Roman" w:cs="Times New Roman"/>
          <w:sz w:val="26"/>
          <w:szCs w:val="26"/>
        </w:rPr>
      </w:pPr>
      <w:r w:rsidRPr="00DB124A">
        <w:rPr>
          <w:rFonts w:ascii="Times New Roman" w:hAnsi="Times New Roman" w:cs="Times New Roman"/>
          <w:sz w:val="26"/>
          <w:szCs w:val="26"/>
        </w:rPr>
        <w:t xml:space="preserve">SILVA, L. M. </w:t>
      </w:r>
      <w:r w:rsidRPr="00DB124A">
        <w:rPr>
          <w:rFonts w:ascii="Times New Roman" w:hAnsi="Times New Roman" w:cs="Times New Roman"/>
          <w:b/>
          <w:bCs/>
          <w:sz w:val="26"/>
          <w:szCs w:val="26"/>
        </w:rPr>
        <w:t>Contabilidade Governamental</w:t>
      </w:r>
      <w:r w:rsidRPr="00DB124A">
        <w:rPr>
          <w:rFonts w:ascii="Times New Roman" w:hAnsi="Times New Roman" w:cs="Times New Roman"/>
          <w:sz w:val="26"/>
          <w:szCs w:val="26"/>
        </w:rPr>
        <w:t xml:space="preserve">: um enfoque administrativo. 7. </w:t>
      </w:r>
      <w:proofErr w:type="gramStart"/>
      <w:r w:rsidRPr="00DB124A">
        <w:rPr>
          <w:rFonts w:ascii="Times New Roman" w:hAnsi="Times New Roman" w:cs="Times New Roman"/>
          <w:sz w:val="26"/>
          <w:szCs w:val="26"/>
        </w:rPr>
        <w:t>ed.</w:t>
      </w:r>
      <w:proofErr w:type="gramEnd"/>
      <w:r w:rsidRPr="00DB124A">
        <w:rPr>
          <w:rFonts w:ascii="Times New Roman" w:hAnsi="Times New Roman" w:cs="Times New Roman"/>
          <w:sz w:val="26"/>
          <w:szCs w:val="26"/>
        </w:rPr>
        <w:t xml:space="preserve"> São Paulo:</w:t>
      </w:r>
      <w:r>
        <w:rPr>
          <w:rFonts w:ascii="Times New Roman" w:hAnsi="Times New Roman" w:cs="Times New Roman"/>
          <w:sz w:val="26"/>
          <w:szCs w:val="26"/>
        </w:rPr>
        <w:t xml:space="preserve"> </w:t>
      </w:r>
      <w:r w:rsidRPr="00DB124A">
        <w:rPr>
          <w:rFonts w:ascii="Times New Roman" w:hAnsi="Times New Roman" w:cs="Times New Roman"/>
          <w:sz w:val="26"/>
          <w:szCs w:val="26"/>
        </w:rPr>
        <w:t>Atlas, 2004.</w:t>
      </w:r>
    </w:p>
    <w:p w:rsidR="0036295B" w:rsidRPr="00DB124A" w:rsidRDefault="0036295B" w:rsidP="0036295B">
      <w:pPr>
        <w:autoSpaceDE w:val="0"/>
        <w:autoSpaceDN w:val="0"/>
        <w:adjustRightInd w:val="0"/>
        <w:spacing w:after="0" w:line="240" w:lineRule="auto"/>
        <w:rPr>
          <w:rFonts w:ascii="Times New Roman" w:hAnsi="Times New Roman" w:cs="Times New Roman"/>
          <w:sz w:val="26"/>
          <w:szCs w:val="26"/>
        </w:rPr>
      </w:pPr>
    </w:p>
    <w:p w:rsidR="00BE6CB6" w:rsidRPr="00DB124A" w:rsidRDefault="00BE6CB6" w:rsidP="0036295B">
      <w:pPr>
        <w:autoSpaceDE w:val="0"/>
        <w:autoSpaceDN w:val="0"/>
        <w:adjustRightInd w:val="0"/>
        <w:spacing w:after="0" w:line="240" w:lineRule="auto"/>
        <w:rPr>
          <w:rFonts w:ascii="Times New Roman" w:hAnsi="Times New Roman" w:cs="Times New Roman"/>
          <w:sz w:val="26"/>
          <w:szCs w:val="26"/>
        </w:rPr>
      </w:pPr>
      <w:r w:rsidRPr="00DB124A">
        <w:rPr>
          <w:rFonts w:ascii="Times New Roman" w:hAnsi="Times New Roman" w:cs="Times New Roman"/>
          <w:sz w:val="26"/>
          <w:szCs w:val="26"/>
        </w:rPr>
        <w:t xml:space="preserve">ROGERS, P.; SENA, L. B. Análise agregada dos municípios mineiros de grande porte quanto à agregação à Lei de Responsabilidade Fiscal (LRF). </w:t>
      </w:r>
      <w:r w:rsidRPr="00DB124A">
        <w:rPr>
          <w:rFonts w:ascii="Times New Roman" w:hAnsi="Times New Roman" w:cs="Times New Roman"/>
          <w:b/>
          <w:sz w:val="26"/>
          <w:szCs w:val="26"/>
        </w:rPr>
        <w:t>Revista Contemporânea de</w:t>
      </w:r>
      <w:r>
        <w:rPr>
          <w:rFonts w:ascii="Times New Roman" w:hAnsi="Times New Roman" w:cs="Times New Roman"/>
          <w:sz w:val="26"/>
          <w:szCs w:val="26"/>
        </w:rPr>
        <w:t xml:space="preserve"> </w:t>
      </w:r>
      <w:r w:rsidRPr="00DB124A">
        <w:rPr>
          <w:rFonts w:ascii="Times New Roman" w:hAnsi="Times New Roman" w:cs="Times New Roman"/>
          <w:b/>
          <w:sz w:val="26"/>
          <w:szCs w:val="26"/>
        </w:rPr>
        <w:t>Contabilidade</w:t>
      </w:r>
      <w:r w:rsidRPr="00DB124A">
        <w:rPr>
          <w:rFonts w:ascii="Times New Roman" w:hAnsi="Times New Roman" w:cs="Times New Roman"/>
          <w:sz w:val="26"/>
          <w:szCs w:val="26"/>
        </w:rPr>
        <w:t>, Ano 04, v.1, n.8, p. 99-119, jul./dez. 2007. Disponível em:</w:t>
      </w:r>
    </w:p>
    <w:p w:rsidR="00DE3755" w:rsidRPr="006040ED" w:rsidRDefault="00BE6CB6" w:rsidP="0036295B">
      <w:pPr>
        <w:autoSpaceDE w:val="0"/>
        <w:autoSpaceDN w:val="0"/>
        <w:adjustRightInd w:val="0"/>
        <w:spacing w:after="0" w:line="240" w:lineRule="auto"/>
        <w:rPr>
          <w:rFonts w:ascii="Times New Roman" w:hAnsi="Times New Roman" w:cs="Times New Roman"/>
          <w:sz w:val="26"/>
          <w:szCs w:val="26"/>
        </w:rPr>
      </w:pPr>
      <w:r w:rsidRPr="00DB124A">
        <w:rPr>
          <w:rFonts w:ascii="Times New Roman" w:hAnsi="Times New Roman" w:cs="Times New Roman"/>
          <w:sz w:val="26"/>
          <w:szCs w:val="26"/>
        </w:rPr>
        <w:t>&lt;</w:t>
      </w:r>
      <w:proofErr w:type="gramStart"/>
      <w:r w:rsidRPr="00DB124A">
        <w:rPr>
          <w:rFonts w:ascii="Times New Roman" w:hAnsi="Times New Roman" w:cs="Times New Roman"/>
          <w:sz w:val="26"/>
          <w:szCs w:val="26"/>
        </w:rPr>
        <w:t>http://www.periodicos.ufsc.br/index.</w:t>
      </w:r>
      <w:proofErr w:type="gramEnd"/>
      <w:r w:rsidRPr="00DB124A">
        <w:rPr>
          <w:rFonts w:ascii="Times New Roman" w:hAnsi="Times New Roman" w:cs="Times New Roman"/>
          <w:sz w:val="26"/>
          <w:szCs w:val="26"/>
        </w:rPr>
        <w:t xml:space="preserve">php/contabilidade/article/view/1958/4597&gt;. Acesso </w:t>
      </w:r>
      <w:proofErr w:type="gramStart"/>
      <w:r w:rsidRPr="00DB124A">
        <w:rPr>
          <w:rFonts w:ascii="Times New Roman" w:hAnsi="Times New Roman" w:cs="Times New Roman"/>
          <w:sz w:val="26"/>
          <w:szCs w:val="26"/>
        </w:rPr>
        <w:t>em:</w:t>
      </w:r>
      <w:proofErr w:type="gramEnd"/>
      <w:r w:rsidRPr="00DB124A">
        <w:rPr>
          <w:rFonts w:ascii="Times New Roman" w:hAnsi="Times New Roman" w:cs="Times New Roman"/>
          <w:sz w:val="26"/>
          <w:szCs w:val="26"/>
        </w:rPr>
        <w:t>18 jul. 2016.</w:t>
      </w:r>
    </w:p>
    <w:sectPr w:rsidR="00DE3755" w:rsidRPr="006040ED" w:rsidSect="00D92111">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27379"/>
    <w:multiLevelType w:val="hybridMultilevel"/>
    <w:tmpl w:val="8408CCCE"/>
    <w:lvl w:ilvl="0" w:tplc="04160017">
      <w:start w:val="1"/>
      <w:numFmt w:val="lowerLetter"/>
      <w:lvlText w:val="%1)"/>
      <w:lvlJc w:val="left"/>
      <w:pPr>
        <w:ind w:left="3667" w:hanging="360"/>
      </w:pPr>
    </w:lvl>
    <w:lvl w:ilvl="1" w:tplc="04160019" w:tentative="1">
      <w:start w:val="1"/>
      <w:numFmt w:val="lowerLetter"/>
      <w:lvlText w:val="%2."/>
      <w:lvlJc w:val="left"/>
      <w:pPr>
        <w:ind w:left="4387" w:hanging="360"/>
      </w:pPr>
    </w:lvl>
    <w:lvl w:ilvl="2" w:tplc="0416001B" w:tentative="1">
      <w:start w:val="1"/>
      <w:numFmt w:val="lowerRoman"/>
      <w:lvlText w:val="%3."/>
      <w:lvlJc w:val="right"/>
      <w:pPr>
        <w:ind w:left="5107" w:hanging="180"/>
      </w:pPr>
    </w:lvl>
    <w:lvl w:ilvl="3" w:tplc="0416000F" w:tentative="1">
      <w:start w:val="1"/>
      <w:numFmt w:val="decimal"/>
      <w:lvlText w:val="%4."/>
      <w:lvlJc w:val="left"/>
      <w:pPr>
        <w:ind w:left="5827" w:hanging="360"/>
      </w:pPr>
    </w:lvl>
    <w:lvl w:ilvl="4" w:tplc="04160019" w:tentative="1">
      <w:start w:val="1"/>
      <w:numFmt w:val="lowerLetter"/>
      <w:lvlText w:val="%5."/>
      <w:lvlJc w:val="left"/>
      <w:pPr>
        <w:ind w:left="6547" w:hanging="360"/>
      </w:pPr>
    </w:lvl>
    <w:lvl w:ilvl="5" w:tplc="0416001B" w:tentative="1">
      <w:start w:val="1"/>
      <w:numFmt w:val="lowerRoman"/>
      <w:lvlText w:val="%6."/>
      <w:lvlJc w:val="right"/>
      <w:pPr>
        <w:ind w:left="7267" w:hanging="180"/>
      </w:pPr>
    </w:lvl>
    <w:lvl w:ilvl="6" w:tplc="0416000F" w:tentative="1">
      <w:start w:val="1"/>
      <w:numFmt w:val="decimal"/>
      <w:lvlText w:val="%7."/>
      <w:lvlJc w:val="left"/>
      <w:pPr>
        <w:ind w:left="7987" w:hanging="360"/>
      </w:pPr>
    </w:lvl>
    <w:lvl w:ilvl="7" w:tplc="04160019" w:tentative="1">
      <w:start w:val="1"/>
      <w:numFmt w:val="lowerLetter"/>
      <w:lvlText w:val="%8."/>
      <w:lvlJc w:val="left"/>
      <w:pPr>
        <w:ind w:left="8707" w:hanging="360"/>
      </w:pPr>
    </w:lvl>
    <w:lvl w:ilvl="8" w:tplc="0416001B" w:tentative="1">
      <w:start w:val="1"/>
      <w:numFmt w:val="lowerRoman"/>
      <w:lvlText w:val="%9."/>
      <w:lvlJc w:val="right"/>
      <w:pPr>
        <w:ind w:left="9427" w:hanging="180"/>
      </w:pPr>
    </w:lvl>
  </w:abstractNum>
  <w:abstractNum w:abstractNumId="1">
    <w:nsid w:val="3AB86ABA"/>
    <w:multiLevelType w:val="hybridMultilevel"/>
    <w:tmpl w:val="6A1AD9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25F5F87"/>
    <w:multiLevelType w:val="hybridMultilevel"/>
    <w:tmpl w:val="4F76F59E"/>
    <w:lvl w:ilvl="0" w:tplc="04160017">
      <w:start w:val="1"/>
      <w:numFmt w:val="lowerLetter"/>
      <w:lvlText w:val="%1)"/>
      <w:lvlJc w:val="left"/>
      <w:pPr>
        <w:ind w:left="708" w:hanging="360"/>
      </w:pPr>
      <w:rPr>
        <w:rFonts w:hint="default"/>
      </w:rPr>
    </w:lvl>
    <w:lvl w:ilvl="1" w:tplc="04160019" w:tentative="1">
      <w:start w:val="1"/>
      <w:numFmt w:val="lowerLetter"/>
      <w:lvlText w:val="%2."/>
      <w:lvlJc w:val="left"/>
      <w:pPr>
        <w:ind w:left="1428" w:hanging="360"/>
      </w:pPr>
    </w:lvl>
    <w:lvl w:ilvl="2" w:tplc="0416001B" w:tentative="1">
      <w:start w:val="1"/>
      <w:numFmt w:val="lowerRoman"/>
      <w:lvlText w:val="%3."/>
      <w:lvlJc w:val="right"/>
      <w:pPr>
        <w:ind w:left="2148" w:hanging="180"/>
      </w:pPr>
    </w:lvl>
    <w:lvl w:ilvl="3" w:tplc="0416000F" w:tentative="1">
      <w:start w:val="1"/>
      <w:numFmt w:val="decimal"/>
      <w:lvlText w:val="%4."/>
      <w:lvlJc w:val="left"/>
      <w:pPr>
        <w:ind w:left="2868" w:hanging="360"/>
      </w:pPr>
    </w:lvl>
    <w:lvl w:ilvl="4" w:tplc="04160019" w:tentative="1">
      <w:start w:val="1"/>
      <w:numFmt w:val="lowerLetter"/>
      <w:lvlText w:val="%5."/>
      <w:lvlJc w:val="left"/>
      <w:pPr>
        <w:ind w:left="3588" w:hanging="360"/>
      </w:pPr>
    </w:lvl>
    <w:lvl w:ilvl="5" w:tplc="0416001B" w:tentative="1">
      <w:start w:val="1"/>
      <w:numFmt w:val="lowerRoman"/>
      <w:lvlText w:val="%6."/>
      <w:lvlJc w:val="right"/>
      <w:pPr>
        <w:ind w:left="4308" w:hanging="180"/>
      </w:pPr>
    </w:lvl>
    <w:lvl w:ilvl="6" w:tplc="0416000F" w:tentative="1">
      <w:start w:val="1"/>
      <w:numFmt w:val="decimal"/>
      <w:lvlText w:val="%7."/>
      <w:lvlJc w:val="left"/>
      <w:pPr>
        <w:ind w:left="5028" w:hanging="360"/>
      </w:pPr>
    </w:lvl>
    <w:lvl w:ilvl="7" w:tplc="04160019" w:tentative="1">
      <w:start w:val="1"/>
      <w:numFmt w:val="lowerLetter"/>
      <w:lvlText w:val="%8."/>
      <w:lvlJc w:val="left"/>
      <w:pPr>
        <w:ind w:left="5748" w:hanging="360"/>
      </w:pPr>
    </w:lvl>
    <w:lvl w:ilvl="8" w:tplc="0416001B" w:tentative="1">
      <w:start w:val="1"/>
      <w:numFmt w:val="lowerRoman"/>
      <w:lvlText w:val="%9."/>
      <w:lvlJc w:val="right"/>
      <w:pPr>
        <w:ind w:left="646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11"/>
    <w:rsid w:val="0001496C"/>
    <w:rsid w:val="000176C9"/>
    <w:rsid w:val="000732DF"/>
    <w:rsid w:val="000864BC"/>
    <w:rsid w:val="001379F9"/>
    <w:rsid w:val="001D0088"/>
    <w:rsid w:val="001E6093"/>
    <w:rsid w:val="00207872"/>
    <w:rsid w:val="00215506"/>
    <w:rsid w:val="00294FA5"/>
    <w:rsid w:val="002B75BA"/>
    <w:rsid w:val="0036295B"/>
    <w:rsid w:val="00420E42"/>
    <w:rsid w:val="004542B1"/>
    <w:rsid w:val="004B25C5"/>
    <w:rsid w:val="004E2EF5"/>
    <w:rsid w:val="00514FA7"/>
    <w:rsid w:val="00541B36"/>
    <w:rsid w:val="00595D34"/>
    <w:rsid w:val="006040ED"/>
    <w:rsid w:val="00637F41"/>
    <w:rsid w:val="006D1F6E"/>
    <w:rsid w:val="0071557B"/>
    <w:rsid w:val="007324F1"/>
    <w:rsid w:val="0075028C"/>
    <w:rsid w:val="007957E2"/>
    <w:rsid w:val="00853CF1"/>
    <w:rsid w:val="00914054"/>
    <w:rsid w:val="00916C7D"/>
    <w:rsid w:val="00920345"/>
    <w:rsid w:val="00922FC0"/>
    <w:rsid w:val="00A11B07"/>
    <w:rsid w:val="00A933FD"/>
    <w:rsid w:val="00AB75E4"/>
    <w:rsid w:val="00AB7EF3"/>
    <w:rsid w:val="00AD0FD6"/>
    <w:rsid w:val="00BB6027"/>
    <w:rsid w:val="00BC0315"/>
    <w:rsid w:val="00BE6CB6"/>
    <w:rsid w:val="00C478FD"/>
    <w:rsid w:val="00C67C0F"/>
    <w:rsid w:val="00CB5644"/>
    <w:rsid w:val="00CD29FE"/>
    <w:rsid w:val="00D627BE"/>
    <w:rsid w:val="00D92111"/>
    <w:rsid w:val="00DB53A6"/>
    <w:rsid w:val="00DE3755"/>
    <w:rsid w:val="00E418DD"/>
    <w:rsid w:val="00E45879"/>
    <w:rsid w:val="00E907FE"/>
    <w:rsid w:val="00EC5557"/>
    <w:rsid w:val="00FF2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040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04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18</Pages>
  <Words>5805</Words>
  <Characters>31353</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Érica de Oliveira</cp:lastModifiedBy>
  <cp:revision>2</cp:revision>
  <dcterms:created xsi:type="dcterms:W3CDTF">2016-08-02T02:13:00Z</dcterms:created>
  <dcterms:modified xsi:type="dcterms:W3CDTF">2016-08-02T02:47:00Z</dcterms:modified>
</cp:coreProperties>
</file>