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165" w:rsidRDefault="00414AA9" w:rsidP="00D27165">
      <w:pPr>
        <w:shd w:val="clear" w:color="auto" w:fill="FFFFFF"/>
        <w:spacing w:after="0" w:line="240" w:lineRule="auto"/>
        <w:ind w:left="1080" w:right="-1"/>
        <w:jc w:val="center"/>
        <w:rPr>
          <w:rFonts w:ascii="Times New Roman" w:hAnsi="Times New Roman" w:cs="Times New Roman"/>
          <w:b/>
          <w:sz w:val="26"/>
          <w:szCs w:val="26"/>
        </w:rPr>
      </w:pPr>
      <w:r w:rsidRPr="00414AA9">
        <w:rPr>
          <w:rFonts w:ascii="Times New Roman" w:hAnsi="Times New Roman" w:cs="Times New Roman"/>
          <w:b/>
          <w:sz w:val="26"/>
          <w:szCs w:val="26"/>
        </w:rPr>
        <w:t xml:space="preserve">O </w:t>
      </w:r>
      <w:r w:rsidR="00D27165" w:rsidRPr="00414AA9">
        <w:rPr>
          <w:rFonts w:ascii="Times New Roman" w:hAnsi="Times New Roman" w:cs="Times New Roman"/>
          <w:b/>
          <w:sz w:val="26"/>
          <w:szCs w:val="26"/>
        </w:rPr>
        <w:t>IMPACTO DA POSSÍVEL EXTINÇÃO DO PROFISSIONAL TÉCNICO EM CONTABILIDADE SOB A ÓTICA DOS PROPRIETÁRIOS DE ESCRITÓRIO CONTÁBIL</w:t>
      </w:r>
      <w:r w:rsidR="00B34AD1" w:rsidRPr="00414AA9">
        <w:rPr>
          <w:rFonts w:ascii="Times New Roman" w:hAnsi="Times New Roman" w:cs="Times New Roman"/>
          <w:b/>
          <w:sz w:val="26"/>
          <w:szCs w:val="26"/>
        </w:rPr>
        <w:t xml:space="preserve"> DO ESTADO DE SANTA CATARINA</w:t>
      </w:r>
    </w:p>
    <w:p w:rsidR="00414AA9" w:rsidRDefault="00414AA9" w:rsidP="00D27165">
      <w:pPr>
        <w:shd w:val="clear" w:color="auto" w:fill="FFFFFF"/>
        <w:spacing w:after="0" w:line="240" w:lineRule="auto"/>
        <w:ind w:left="1080" w:right="-1"/>
        <w:jc w:val="center"/>
        <w:rPr>
          <w:rFonts w:ascii="Times New Roman" w:hAnsi="Times New Roman" w:cs="Times New Roman"/>
          <w:b/>
          <w:sz w:val="26"/>
          <w:szCs w:val="26"/>
        </w:rPr>
      </w:pPr>
    </w:p>
    <w:p w:rsidR="007315E8" w:rsidRPr="00414AA9" w:rsidRDefault="007315E8" w:rsidP="007315E8">
      <w:pPr>
        <w:spacing w:after="0"/>
        <w:ind w:right="-1"/>
        <w:jc w:val="center"/>
        <w:rPr>
          <w:rFonts w:ascii="Times New Roman" w:eastAsia="Calibri" w:hAnsi="Times New Roman" w:cs="Times New Roman"/>
          <w:b/>
          <w:sz w:val="26"/>
          <w:szCs w:val="26"/>
          <w:lang w:val="it-IT"/>
        </w:rPr>
      </w:pPr>
    </w:p>
    <w:p w:rsidR="001C7771" w:rsidRPr="00414AA9" w:rsidRDefault="001C7771" w:rsidP="001C7771">
      <w:pPr>
        <w:spacing w:after="0"/>
        <w:ind w:right="-1"/>
        <w:jc w:val="both"/>
        <w:rPr>
          <w:rFonts w:ascii="Times New Roman" w:eastAsia="Calibri" w:hAnsi="Times New Roman" w:cs="Times New Roman"/>
          <w:b/>
          <w:sz w:val="26"/>
          <w:szCs w:val="26"/>
          <w:lang w:val="it-IT"/>
        </w:rPr>
      </w:pPr>
      <w:r w:rsidRPr="00414AA9">
        <w:rPr>
          <w:rFonts w:ascii="Times New Roman" w:eastAsia="Calibri" w:hAnsi="Times New Roman" w:cs="Times New Roman"/>
          <w:b/>
          <w:sz w:val="26"/>
          <w:szCs w:val="26"/>
          <w:lang w:val="it-IT"/>
        </w:rPr>
        <w:t>RESUMO</w:t>
      </w:r>
    </w:p>
    <w:p w:rsidR="001C7771" w:rsidRPr="00414AA9" w:rsidRDefault="001C7771" w:rsidP="001C7771">
      <w:pPr>
        <w:spacing w:after="0" w:line="240" w:lineRule="auto"/>
        <w:jc w:val="both"/>
        <w:rPr>
          <w:rFonts w:ascii="Times New Roman" w:eastAsia="Calibri" w:hAnsi="Times New Roman" w:cs="Times New Roman"/>
          <w:sz w:val="26"/>
          <w:szCs w:val="26"/>
        </w:rPr>
      </w:pPr>
    </w:p>
    <w:p w:rsidR="007315E8" w:rsidRDefault="00EF63E7" w:rsidP="007315E8">
      <w:pPr>
        <w:spacing w:after="0" w:line="240" w:lineRule="auto"/>
        <w:jc w:val="both"/>
        <w:rPr>
          <w:rFonts w:ascii="Times New Roman" w:eastAsia="Times New Roman" w:hAnsi="Times New Roman" w:cs="Times New Roman"/>
          <w:sz w:val="26"/>
          <w:szCs w:val="26"/>
          <w:lang w:eastAsia="en-GB"/>
        </w:rPr>
      </w:pPr>
      <w:r>
        <w:rPr>
          <w:rFonts w:ascii="Times New Roman" w:eastAsia="Times New Roman" w:hAnsi="Times New Roman" w:cs="Times New Roman"/>
          <w:sz w:val="26"/>
          <w:szCs w:val="26"/>
          <w:lang w:eastAsia="en-GB"/>
        </w:rPr>
        <w:t xml:space="preserve">O profissional contábil, até junho de 2015, poderia ser enquadrado como técnico contábil (nível médio) ou graduado (nível superior). Em função da formação, esses profissionais apresentam algumas características que os diferenciam no mercado de trabalho. </w:t>
      </w:r>
      <w:r w:rsidR="007315E8" w:rsidRPr="00414AA9">
        <w:rPr>
          <w:rFonts w:ascii="Times New Roman" w:eastAsia="Times New Roman" w:hAnsi="Times New Roman" w:cs="Times New Roman"/>
          <w:sz w:val="26"/>
          <w:szCs w:val="26"/>
          <w:lang w:eastAsia="en-GB"/>
        </w:rPr>
        <w:t xml:space="preserve">Diante do posicionamento do Conselho Regional de Contabilidade de Santa Catarina – CRC/SC em não mais reconhecer os profissionais técnicos contábeis, </w:t>
      </w:r>
      <w:r w:rsidR="0075759D">
        <w:rPr>
          <w:rFonts w:ascii="Times New Roman" w:eastAsia="Times New Roman" w:hAnsi="Times New Roman" w:cs="Times New Roman"/>
          <w:sz w:val="26"/>
          <w:szCs w:val="26"/>
          <w:lang w:eastAsia="en-GB"/>
        </w:rPr>
        <w:t xml:space="preserve">cria-se a hipótese da possível extinção desta classe. Desta forma, </w:t>
      </w:r>
      <w:r w:rsidR="007315E8" w:rsidRPr="00414AA9">
        <w:rPr>
          <w:rFonts w:ascii="Times New Roman" w:eastAsia="Times New Roman" w:hAnsi="Times New Roman" w:cs="Times New Roman"/>
          <w:sz w:val="26"/>
          <w:szCs w:val="26"/>
          <w:lang w:eastAsia="en-GB"/>
        </w:rPr>
        <w:t xml:space="preserve">o presente estudo tem como objetivo identificar o impacto que causará a possível extinção desse profissional nos escritórios contábeis. Para responder essa pergunta foi realizada uma pesquisa por meio de aplicação de questionário, de natureza descritiva e com uma abordagem qualitativa, onde foram coletados dados primários. Foram obtidas 217 respostas por profissionais que atuam em diferentes áreas nos escritórios localizados no Estado de Santa Catarina. </w:t>
      </w:r>
      <w:r w:rsidR="0075759D">
        <w:rPr>
          <w:rFonts w:ascii="Times New Roman" w:eastAsia="Times New Roman" w:hAnsi="Times New Roman" w:cs="Times New Roman"/>
          <w:sz w:val="26"/>
          <w:szCs w:val="26"/>
          <w:lang w:eastAsia="en-GB"/>
        </w:rPr>
        <w:t>Diante dos resultados apresentados, constatou-se que a</w:t>
      </w:r>
      <w:r w:rsidR="007315E8" w:rsidRPr="00414AA9">
        <w:rPr>
          <w:rFonts w:ascii="Times New Roman" w:eastAsia="Times New Roman" w:hAnsi="Times New Roman" w:cs="Times New Roman"/>
          <w:sz w:val="26"/>
          <w:szCs w:val="26"/>
          <w:lang w:eastAsia="en-GB"/>
        </w:rPr>
        <w:t xml:space="preserve"> maioria</w:t>
      </w:r>
      <w:r w:rsidR="0075759D">
        <w:rPr>
          <w:rFonts w:ascii="Times New Roman" w:eastAsia="Times New Roman" w:hAnsi="Times New Roman" w:cs="Times New Roman"/>
          <w:sz w:val="26"/>
          <w:szCs w:val="26"/>
          <w:lang w:eastAsia="en-GB"/>
        </w:rPr>
        <w:t xml:space="preserve"> dos profissionais </w:t>
      </w:r>
      <w:r w:rsidR="007315E8" w:rsidRPr="00414AA9">
        <w:rPr>
          <w:rFonts w:ascii="Times New Roman" w:eastAsia="Times New Roman" w:hAnsi="Times New Roman" w:cs="Times New Roman"/>
          <w:sz w:val="26"/>
          <w:szCs w:val="26"/>
          <w:lang w:eastAsia="en-GB"/>
        </w:rPr>
        <w:t>da classe cont</w:t>
      </w:r>
      <w:r w:rsidR="0075759D">
        <w:rPr>
          <w:rFonts w:ascii="Times New Roman" w:eastAsia="Times New Roman" w:hAnsi="Times New Roman" w:cs="Times New Roman"/>
          <w:sz w:val="26"/>
          <w:szCs w:val="26"/>
          <w:lang w:eastAsia="en-GB"/>
        </w:rPr>
        <w:t>ábil entrevistada não foi contrá</w:t>
      </w:r>
      <w:r w:rsidR="007315E8" w:rsidRPr="00414AA9">
        <w:rPr>
          <w:rFonts w:ascii="Times New Roman" w:eastAsia="Times New Roman" w:hAnsi="Times New Roman" w:cs="Times New Roman"/>
          <w:sz w:val="26"/>
          <w:szCs w:val="26"/>
          <w:lang w:eastAsia="en-GB"/>
        </w:rPr>
        <w:t xml:space="preserve">ria a posição de extinção desses profissionais, pois acredita que </w:t>
      </w:r>
      <w:r>
        <w:rPr>
          <w:rFonts w:ascii="Times New Roman" w:eastAsia="Times New Roman" w:hAnsi="Times New Roman" w:cs="Times New Roman"/>
          <w:sz w:val="26"/>
          <w:szCs w:val="26"/>
          <w:lang w:eastAsia="en-GB"/>
        </w:rPr>
        <w:t xml:space="preserve">este fato </w:t>
      </w:r>
      <w:r w:rsidR="007315E8" w:rsidRPr="00414AA9">
        <w:rPr>
          <w:rFonts w:ascii="Times New Roman" w:eastAsia="Times New Roman" w:hAnsi="Times New Roman" w:cs="Times New Roman"/>
          <w:sz w:val="26"/>
          <w:szCs w:val="26"/>
          <w:lang w:eastAsia="en-GB"/>
        </w:rPr>
        <w:t xml:space="preserve">não </w:t>
      </w:r>
      <w:r>
        <w:rPr>
          <w:rFonts w:ascii="Times New Roman" w:eastAsia="Times New Roman" w:hAnsi="Times New Roman" w:cs="Times New Roman"/>
          <w:sz w:val="26"/>
          <w:szCs w:val="26"/>
          <w:lang w:eastAsia="en-GB"/>
        </w:rPr>
        <w:t xml:space="preserve">causará impacto </w:t>
      </w:r>
      <w:r w:rsidR="007315E8" w:rsidRPr="00414AA9">
        <w:rPr>
          <w:rFonts w:ascii="Times New Roman" w:eastAsia="Times New Roman" w:hAnsi="Times New Roman" w:cs="Times New Roman"/>
          <w:sz w:val="26"/>
          <w:szCs w:val="26"/>
          <w:lang w:eastAsia="en-GB"/>
        </w:rPr>
        <w:t>nos escritórios contábeis.</w:t>
      </w:r>
    </w:p>
    <w:p w:rsidR="00414AA9" w:rsidRDefault="00414AA9" w:rsidP="007315E8">
      <w:pPr>
        <w:spacing w:after="0" w:line="240" w:lineRule="auto"/>
        <w:jc w:val="both"/>
        <w:rPr>
          <w:rFonts w:ascii="Times New Roman" w:eastAsia="Times New Roman" w:hAnsi="Times New Roman" w:cs="Times New Roman"/>
          <w:sz w:val="26"/>
          <w:szCs w:val="26"/>
          <w:lang w:eastAsia="en-GB"/>
        </w:rPr>
      </w:pPr>
    </w:p>
    <w:p w:rsidR="00BA73CE" w:rsidRDefault="00BA73CE" w:rsidP="007315E8">
      <w:pPr>
        <w:spacing w:after="0" w:line="240" w:lineRule="auto"/>
        <w:jc w:val="both"/>
        <w:rPr>
          <w:rFonts w:ascii="Times New Roman" w:eastAsia="Times New Roman" w:hAnsi="Times New Roman" w:cs="Times New Roman"/>
          <w:sz w:val="26"/>
          <w:szCs w:val="26"/>
          <w:lang w:eastAsia="en-GB"/>
        </w:rPr>
      </w:pPr>
    </w:p>
    <w:p w:rsidR="00AE2EB3" w:rsidRPr="00414AA9" w:rsidRDefault="00AE2EB3" w:rsidP="001C7771">
      <w:pPr>
        <w:spacing w:after="0" w:line="240" w:lineRule="auto"/>
        <w:jc w:val="both"/>
        <w:rPr>
          <w:rFonts w:ascii="Times New Roman" w:eastAsia="Calibri" w:hAnsi="Times New Roman" w:cs="Times New Roman"/>
          <w:sz w:val="26"/>
          <w:szCs w:val="26"/>
        </w:rPr>
      </w:pPr>
      <w:r w:rsidRPr="00414AA9">
        <w:rPr>
          <w:rFonts w:ascii="Times New Roman" w:eastAsia="Calibri" w:hAnsi="Times New Roman" w:cs="Times New Roman"/>
          <w:b/>
          <w:sz w:val="26"/>
          <w:szCs w:val="26"/>
        </w:rPr>
        <w:t>Palavras-chave:</w:t>
      </w:r>
      <w:r w:rsidRPr="00414AA9">
        <w:rPr>
          <w:rFonts w:ascii="Times New Roman" w:eastAsia="Calibri" w:hAnsi="Times New Roman" w:cs="Times New Roman"/>
          <w:sz w:val="26"/>
          <w:szCs w:val="26"/>
        </w:rPr>
        <w:t xml:space="preserve"> Técnico contábil. </w:t>
      </w:r>
      <w:r w:rsidR="00414AA9">
        <w:rPr>
          <w:rFonts w:ascii="Times New Roman" w:eastAsia="Calibri" w:hAnsi="Times New Roman" w:cs="Times New Roman"/>
          <w:sz w:val="26"/>
          <w:szCs w:val="26"/>
        </w:rPr>
        <w:t>Escritório c</w:t>
      </w:r>
      <w:r w:rsidR="008D0B12" w:rsidRPr="00414AA9">
        <w:rPr>
          <w:rFonts w:ascii="Times New Roman" w:eastAsia="Calibri" w:hAnsi="Times New Roman" w:cs="Times New Roman"/>
          <w:sz w:val="26"/>
          <w:szCs w:val="26"/>
        </w:rPr>
        <w:t>ontábil. Profissional contábil.</w:t>
      </w:r>
    </w:p>
    <w:p w:rsidR="00451106" w:rsidRPr="00414AA9" w:rsidRDefault="00451106" w:rsidP="00451106">
      <w:pPr>
        <w:pStyle w:val="NormalWeb"/>
        <w:tabs>
          <w:tab w:val="left" w:pos="1953"/>
        </w:tabs>
        <w:spacing w:before="0" w:beforeAutospacing="0" w:after="0" w:afterAutospacing="0" w:line="360" w:lineRule="auto"/>
        <w:jc w:val="both"/>
        <w:rPr>
          <w:sz w:val="26"/>
          <w:szCs w:val="26"/>
          <w:lang w:val="en-US"/>
        </w:rPr>
      </w:pPr>
    </w:p>
    <w:p w:rsidR="00414AA9" w:rsidRDefault="00414AA9" w:rsidP="00451106">
      <w:pPr>
        <w:pStyle w:val="NormalWeb"/>
        <w:tabs>
          <w:tab w:val="left" w:pos="1953"/>
        </w:tabs>
        <w:spacing w:before="0" w:beforeAutospacing="0" w:after="0" w:afterAutospacing="0" w:line="360" w:lineRule="auto"/>
        <w:jc w:val="both"/>
        <w:rPr>
          <w:sz w:val="26"/>
          <w:szCs w:val="26"/>
          <w:lang w:val="en-US"/>
        </w:rPr>
      </w:pPr>
    </w:p>
    <w:p w:rsidR="00414AA9" w:rsidRDefault="00414AA9" w:rsidP="00451106">
      <w:pPr>
        <w:pStyle w:val="NormalWeb"/>
        <w:tabs>
          <w:tab w:val="left" w:pos="1953"/>
        </w:tabs>
        <w:spacing w:before="0" w:beforeAutospacing="0" w:after="0" w:afterAutospacing="0" w:line="360" w:lineRule="auto"/>
        <w:jc w:val="both"/>
        <w:rPr>
          <w:sz w:val="26"/>
          <w:szCs w:val="26"/>
          <w:lang w:val="en-US"/>
        </w:rPr>
      </w:pPr>
    </w:p>
    <w:p w:rsidR="00414AA9" w:rsidRDefault="00414AA9" w:rsidP="00451106">
      <w:pPr>
        <w:pStyle w:val="NormalWeb"/>
        <w:tabs>
          <w:tab w:val="left" w:pos="1953"/>
        </w:tabs>
        <w:spacing w:before="0" w:beforeAutospacing="0" w:after="0" w:afterAutospacing="0" w:line="360" w:lineRule="auto"/>
        <w:jc w:val="both"/>
        <w:rPr>
          <w:sz w:val="26"/>
          <w:szCs w:val="26"/>
          <w:lang w:val="en-US"/>
        </w:rPr>
      </w:pPr>
    </w:p>
    <w:p w:rsidR="00414AA9" w:rsidRDefault="00414AA9" w:rsidP="00451106">
      <w:pPr>
        <w:pStyle w:val="NormalWeb"/>
        <w:tabs>
          <w:tab w:val="left" w:pos="1953"/>
        </w:tabs>
        <w:spacing w:before="0" w:beforeAutospacing="0" w:after="0" w:afterAutospacing="0" w:line="360" w:lineRule="auto"/>
        <w:jc w:val="both"/>
        <w:rPr>
          <w:sz w:val="26"/>
          <w:szCs w:val="26"/>
          <w:lang w:val="en-US"/>
        </w:rPr>
      </w:pPr>
    </w:p>
    <w:p w:rsidR="00414AA9" w:rsidRDefault="00414AA9" w:rsidP="00451106">
      <w:pPr>
        <w:pStyle w:val="NormalWeb"/>
        <w:tabs>
          <w:tab w:val="left" w:pos="1953"/>
        </w:tabs>
        <w:spacing w:before="0" w:beforeAutospacing="0" w:after="0" w:afterAutospacing="0" w:line="360" w:lineRule="auto"/>
        <w:jc w:val="both"/>
        <w:rPr>
          <w:sz w:val="26"/>
          <w:szCs w:val="26"/>
          <w:lang w:val="en-US"/>
        </w:rPr>
      </w:pPr>
    </w:p>
    <w:p w:rsidR="00414AA9" w:rsidRDefault="00414AA9" w:rsidP="00451106">
      <w:pPr>
        <w:pStyle w:val="NormalWeb"/>
        <w:tabs>
          <w:tab w:val="left" w:pos="1953"/>
        </w:tabs>
        <w:spacing w:before="0" w:beforeAutospacing="0" w:after="0" w:afterAutospacing="0" w:line="360" w:lineRule="auto"/>
        <w:jc w:val="both"/>
        <w:rPr>
          <w:sz w:val="26"/>
          <w:szCs w:val="26"/>
          <w:lang w:val="en-US"/>
        </w:rPr>
      </w:pPr>
    </w:p>
    <w:p w:rsidR="00414AA9" w:rsidRDefault="00414AA9" w:rsidP="00451106">
      <w:pPr>
        <w:pStyle w:val="NormalWeb"/>
        <w:tabs>
          <w:tab w:val="left" w:pos="1953"/>
        </w:tabs>
        <w:spacing w:before="0" w:beforeAutospacing="0" w:after="0" w:afterAutospacing="0" w:line="360" w:lineRule="auto"/>
        <w:jc w:val="both"/>
        <w:rPr>
          <w:sz w:val="26"/>
          <w:szCs w:val="26"/>
          <w:lang w:val="en-US"/>
        </w:rPr>
      </w:pPr>
    </w:p>
    <w:p w:rsidR="00414AA9" w:rsidRDefault="00414AA9" w:rsidP="00451106">
      <w:pPr>
        <w:pStyle w:val="NormalWeb"/>
        <w:tabs>
          <w:tab w:val="left" w:pos="1953"/>
        </w:tabs>
        <w:spacing w:before="0" w:beforeAutospacing="0" w:after="0" w:afterAutospacing="0" w:line="360" w:lineRule="auto"/>
        <w:jc w:val="both"/>
        <w:rPr>
          <w:sz w:val="26"/>
          <w:szCs w:val="26"/>
          <w:lang w:val="en-US"/>
        </w:rPr>
      </w:pPr>
    </w:p>
    <w:p w:rsidR="00414AA9" w:rsidRDefault="00414AA9" w:rsidP="00451106">
      <w:pPr>
        <w:pStyle w:val="NormalWeb"/>
        <w:tabs>
          <w:tab w:val="left" w:pos="1953"/>
        </w:tabs>
        <w:spacing w:before="0" w:beforeAutospacing="0" w:after="0" w:afterAutospacing="0" w:line="360" w:lineRule="auto"/>
        <w:jc w:val="both"/>
        <w:rPr>
          <w:sz w:val="26"/>
          <w:szCs w:val="26"/>
          <w:lang w:val="en-US"/>
        </w:rPr>
      </w:pPr>
    </w:p>
    <w:p w:rsidR="00414AA9" w:rsidRDefault="00414AA9" w:rsidP="00451106">
      <w:pPr>
        <w:pStyle w:val="NormalWeb"/>
        <w:tabs>
          <w:tab w:val="left" w:pos="1953"/>
        </w:tabs>
        <w:spacing w:before="0" w:beforeAutospacing="0" w:after="0" w:afterAutospacing="0" w:line="360" w:lineRule="auto"/>
        <w:jc w:val="both"/>
        <w:rPr>
          <w:sz w:val="26"/>
          <w:szCs w:val="26"/>
          <w:lang w:val="en-US"/>
        </w:rPr>
      </w:pPr>
    </w:p>
    <w:p w:rsidR="00414AA9" w:rsidRDefault="00414AA9" w:rsidP="00451106">
      <w:pPr>
        <w:pStyle w:val="NormalWeb"/>
        <w:tabs>
          <w:tab w:val="left" w:pos="1953"/>
        </w:tabs>
        <w:spacing w:before="0" w:beforeAutospacing="0" w:after="0" w:afterAutospacing="0" w:line="360" w:lineRule="auto"/>
        <w:jc w:val="both"/>
        <w:rPr>
          <w:sz w:val="26"/>
          <w:szCs w:val="26"/>
          <w:lang w:val="en-US"/>
        </w:rPr>
      </w:pPr>
    </w:p>
    <w:p w:rsidR="00414AA9" w:rsidRDefault="00414AA9" w:rsidP="00451106">
      <w:pPr>
        <w:pStyle w:val="NormalWeb"/>
        <w:tabs>
          <w:tab w:val="left" w:pos="1953"/>
        </w:tabs>
        <w:spacing w:before="0" w:beforeAutospacing="0" w:after="0" w:afterAutospacing="0" w:line="360" w:lineRule="auto"/>
        <w:jc w:val="both"/>
        <w:rPr>
          <w:sz w:val="26"/>
          <w:szCs w:val="26"/>
          <w:lang w:val="en-US"/>
        </w:rPr>
      </w:pPr>
    </w:p>
    <w:p w:rsidR="00414AA9" w:rsidRDefault="00414AA9" w:rsidP="00451106">
      <w:pPr>
        <w:pStyle w:val="NormalWeb"/>
        <w:tabs>
          <w:tab w:val="left" w:pos="1953"/>
        </w:tabs>
        <w:spacing w:before="0" w:beforeAutospacing="0" w:after="0" w:afterAutospacing="0" w:line="360" w:lineRule="auto"/>
        <w:jc w:val="both"/>
        <w:rPr>
          <w:sz w:val="26"/>
          <w:szCs w:val="26"/>
          <w:lang w:val="en-US"/>
        </w:rPr>
      </w:pPr>
    </w:p>
    <w:p w:rsidR="001C7771" w:rsidRPr="00414AA9" w:rsidRDefault="00C44FA6" w:rsidP="001C7771">
      <w:pPr>
        <w:numPr>
          <w:ilvl w:val="0"/>
          <w:numId w:val="3"/>
        </w:numPr>
        <w:tabs>
          <w:tab w:val="left" w:pos="284"/>
        </w:tabs>
        <w:spacing w:after="0"/>
        <w:ind w:left="0" w:right="-568" w:firstLine="0"/>
        <w:jc w:val="both"/>
        <w:rPr>
          <w:rFonts w:ascii="Times New Roman" w:eastAsia="Calibri" w:hAnsi="Times New Roman" w:cs="Times New Roman"/>
          <w:b/>
          <w:sz w:val="26"/>
          <w:szCs w:val="26"/>
        </w:rPr>
      </w:pPr>
      <w:r w:rsidRPr="00414AA9">
        <w:rPr>
          <w:rFonts w:ascii="Times New Roman" w:eastAsia="Calibri" w:hAnsi="Times New Roman" w:cs="Times New Roman"/>
          <w:b/>
          <w:sz w:val="26"/>
          <w:szCs w:val="26"/>
        </w:rPr>
        <w:lastRenderedPageBreak/>
        <w:t>INTRODUÇÃO</w:t>
      </w:r>
    </w:p>
    <w:p w:rsidR="001C7771" w:rsidRPr="00414AA9" w:rsidRDefault="001C7771" w:rsidP="00451106">
      <w:pPr>
        <w:tabs>
          <w:tab w:val="left" w:pos="284"/>
        </w:tabs>
        <w:spacing w:after="0" w:line="360" w:lineRule="auto"/>
        <w:ind w:right="-568"/>
        <w:jc w:val="both"/>
        <w:rPr>
          <w:rFonts w:ascii="Times New Roman" w:eastAsia="Calibri" w:hAnsi="Times New Roman" w:cs="Times New Roman"/>
          <w:b/>
          <w:sz w:val="26"/>
          <w:szCs w:val="26"/>
        </w:rPr>
      </w:pPr>
    </w:p>
    <w:p w:rsidR="00A13B80" w:rsidRPr="00414AA9" w:rsidRDefault="007D6953" w:rsidP="00451106">
      <w:pPr>
        <w:spacing w:after="0" w:line="360" w:lineRule="auto"/>
        <w:ind w:firstLine="709"/>
        <w:jc w:val="both"/>
        <w:rPr>
          <w:rFonts w:ascii="Times New Roman" w:eastAsia="Calibri" w:hAnsi="Times New Roman" w:cs="Times New Roman"/>
          <w:sz w:val="26"/>
          <w:szCs w:val="26"/>
        </w:rPr>
      </w:pPr>
      <w:r w:rsidRPr="00414AA9">
        <w:rPr>
          <w:rFonts w:ascii="Times New Roman" w:eastAsia="Calibri" w:hAnsi="Times New Roman" w:cs="Times New Roman"/>
          <w:sz w:val="26"/>
          <w:szCs w:val="26"/>
        </w:rPr>
        <w:t>A contabilidade se inicia com as primeiras manifestações d</w:t>
      </w:r>
      <w:r w:rsidR="00A13B80" w:rsidRPr="00414AA9">
        <w:rPr>
          <w:rFonts w:ascii="Times New Roman" w:eastAsia="Calibri" w:hAnsi="Times New Roman" w:cs="Times New Roman"/>
          <w:sz w:val="26"/>
          <w:szCs w:val="26"/>
        </w:rPr>
        <w:t>a</w:t>
      </w:r>
      <w:r w:rsidRPr="00414AA9">
        <w:rPr>
          <w:rFonts w:ascii="Times New Roman" w:eastAsia="Calibri" w:hAnsi="Times New Roman" w:cs="Times New Roman"/>
          <w:sz w:val="26"/>
          <w:szCs w:val="26"/>
        </w:rPr>
        <w:t xml:space="preserve"> necessidade</w:t>
      </w:r>
      <w:r w:rsidR="002A7E41" w:rsidRPr="00414AA9">
        <w:rPr>
          <w:rFonts w:ascii="Times New Roman" w:eastAsia="Calibri" w:hAnsi="Times New Roman" w:cs="Times New Roman"/>
          <w:sz w:val="26"/>
          <w:szCs w:val="26"/>
        </w:rPr>
        <w:t xml:space="preserve"> de controle do</w:t>
      </w:r>
      <w:r w:rsidR="00E016A7" w:rsidRPr="00414AA9">
        <w:rPr>
          <w:rFonts w:ascii="Times New Roman" w:eastAsia="Calibri" w:hAnsi="Times New Roman" w:cs="Times New Roman"/>
          <w:sz w:val="26"/>
          <w:szCs w:val="26"/>
        </w:rPr>
        <w:t>s</w:t>
      </w:r>
      <w:r w:rsidR="002A7E41" w:rsidRPr="00414AA9">
        <w:rPr>
          <w:rFonts w:ascii="Times New Roman" w:eastAsia="Calibri" w:hAnsi="Times New Roman" w:cs="Times New Roman"/>
          <w:sz w:val="26"/>
          <w:szCs w:val="26"/>
        </w:rPr>
        <w:t xml:space="preserve"> seres humanos</w:t>
      </w:r>
      <w:r w:rsidR="00DB0BB1" w:rsidRPr="00414AA9">
        <w:rPr>
          <w:rFonts w:ascii="Times New Roman" w:eastAsia="Calibri" w:hAnsi="Times New Roman" w:cs="Times New Roman"/>
          <w:sz w:val="26"/>
          <w:szCs w:val="26"/>
        </w:rPr>
        <w:t xml:space="preserve">. </w:t>
      </w:r>
      <w:r w:rsidR="00C44FA6" w:rsidRPr="00414AA9">
        <w:rPr>
          <w:rFonts w:ascii="Times New Roman" w:eastAsia="Calibri" w:hAnsi="Times New Roman" w:cs="Times New Roman"/>
          <w:sz w:val="26"/>
          <w:szCs w:val="26"/>
        </w:rPr>
        <w:t>Oficialmente foi</w:t>
      </w:r>
      <w:r w:rsidR="00524631" w:rsidRPr="00414AA9">
        <w:rPr>
          <w:rFonts w:ascii="Times New Roman" w:eastAsia="Calibri" w:hAnsi="Times New Roman" w:cs="Times New Roman"/>
          <w:sz w:val="26"/>
          <w:szCs w:val="26"/>
        </w:rPr>
        <w:t xml:space="preserve"> </w:t>
      </w:r>
      <w:r w:rsidR="00C44FA6" w:rsidRPr="00414AA9">
        <w:rPr>
          <w:rFonts w:ascii="Times New Roman" w:eastAsia="Calibri" w:hAnsi="Times New Roman" w:cs="Times New Roman"/>
          <w:sz w:val="26"/>
          <w:szCs w:val="26"/>
        </w:rPr>
        <w:t>n</w:t>
      </w:r>
      <w:r w:rsidRPr="00414AA9">
        <w:rPr>
          <w:rFonts w:ascii="Times New Roman" w:eastAsia="Calibri" w:hAnsi="Times New Roman" w:cs="Times New Roman"/>
          <w:sz w:val="26"/>
          <w:szCs w:val="26"/>
        </w:rPr>
        <w:t xml:space="preserve">o ano de 1494 </w:t>
      </w:r>
      <w:r w:rsidR="00C44FA6" w:rsidRPr="00414AA9">
        <w:rPr>
          <w:rFonts w:ascii="Times New Roman" w:eastAsia="Calibri" w:hAnsi="Times New Roman" w:cs="Times New Roman"/>
          <w:sz w:val="26"/>
          <w:szCs w:val="26"/>
        </w:rPr>
        <w:t>que</w:t>
      </w:r>
      <w:r w:rsidR="00524631" w:rsidRPr="00414AA9">
        <w:rPr>
          <w:rFonts w:ascii="Times New Roman" w:eastAsia="Calibri" w:hAnsi="Times New Roman" w:cs="Times New Roman"/>
          <w:sz w:val="26"/>
          <w:szCs w:val="26"/>
        </w:rPr>
        <w:t xml:space="preserve"> </w:t>
      </w:r>
      <w:r w:rsidR="009D1B96" w:rsidRPr="00414AA9">
        <w:rPr>
          <w:rFonts w:ascii="Times New Roman" w:eastAsia="Calibri" w:hAnsi="Times New Roman" w:cs="Times New Roman"/>
          <w:sz w:val="26"/>
          <w:szCs w:val="26"/>
        </w:rPr>
        <w:t>frei</w:t>
      </w:r>
      <w:r w:rsidRPr="00414AA9">
        <w:rPr>
          <w:rFonts w:ascii="Times New Roman" w:eastAsia="Calibri" w:hAnsi="Times New Roman" w:cs="Times New Roman"/>
          <w:sz w:val="26"/>
          <w:szCs w:val="26"/>
        </w:rPr>
        <w:t xml:space="preserve"> Luca Pacioli publicou na Itália um tra</w:t>
      </w:r>
      <w:r w:rsidR="006455ED" w:rsidRPr="00414AA9">
        <w:rPr>
          <w:rFonts w:ascii="Times New Roman" w:eastAsia="Calibri" w:hAnsi="Times New Roman" w:cs="Times New Roman"/>
          <w:sz w:val="26"/>
          <w:szCs w:val="26"/>
        </w:rPr>
        <w:t>t</w:t>
      </w:r>
      <w:r w:rsidRPr="00414AA9">
        <w:rPr>
          <w:rFonts w:ascii="Times New Roman" w:eastAsia="Calibri" w:hAnsi="Times New Roman" w:cs="Times New Roman"/>
          <w:sz w:val="26"/>
          <w:szCs w:val="26"/>
        </w:rPr>
        <w:t xml:space="preserve">ado contábil </w:t>
      </w:r>
      <w:r w:rsidR="00A13B80" w:rsidRPr="00414AA9">
        <w:rPr>
          <w:rFonts w:ascii="Times New Roman" w:eastAsia="Calibri" w:hAnsi="Times New Roman" w:cs="Times New Roman"/>
          <w:sz w:val="26"/>
          <w:szCs w:val="26"/>
        </w:rPr>
        <w:t xml:space="preserve">no </w:t>
      </w:r>
      <w:r w:rsidRPr="00414AA9">
        <w:rPr>
          <w:rFonts w:ascii="Times New Roman" w:eastAsia="Calibri" w:hAnsi="Times New Roman" w:cs="Times New Roman"/>
          <w:sz w:val="26"/>
          <w:szCs w:val="26"/>
        </w:rPr>
        <w:t>qu</w:t>
      </w:r>
      <w:r w:rsidR="00A13B80" w:rsidRPr="00414AA9">
        <w:rPr>
          <w:rFonts w:ascii="Times New Roman" w:eastAsia="Calibri" w:hAnsi="Times New Roman" w:cs="Times New Roman"/>
          <w:sz w:val="26"/>
          <w:szCs w:val="26"/>
        </w:rPr>
        <w:t>al</w:t>
      </w:r>
      <w:r w:rsidR="00D454BC" w:rsidRPr="00414AA9">
        <w:rPr>
          <w:rFonts w:ascii="Times New Roman" w:eastAsia="Calibri" w:hAnsi="Times New Roman" w:cs="Times New Roman"/>
          <w:sz w:val="26"/>
          <w:szCs w:val="26"/>
        </w:rPr>
        <w:t xml:space="preserve"> deu origem à</w:t>
      </w:r>
      <w:r w:rsidRPr="00414AA9">
        <w:rPr>
          <w:rFonts w:ascii="Times New Roman" w:eastAsia="Calibri" w:hAnsi="Times New Roman" w:cs="Times New Roman"/>
          <w:sz w:val="26"/>
          <w:szCs w:val="26"/>
        </w:rPr>
        <w:t xml:space="preserve"> Escola Italiana de Contabilidade.</w:t>
      </w:r>
      <w:r w:rsidR="002A7E41" w:rsidRPr="00414AA9">
        <w:rPr>
          <w:rFonts w:ascii="Times New Roman" w:eastAsia="Calibri" w:hAnsi="Times New Roman" w:cs="Times New Roman"/>
          <w:sz w:val="26"/>
          <w:szCs w:val="26"/>
        </w:rPr>
        <w:t xml:space="preserve"> </w:t>
      </w:r>
    </w:p>
    <w:p w:rsidR="0025274E" w:rsidRPr="00414AA9" w:rsidRDefault="0025274E" w:rsidP="0025274E">
      <w:pPr>
        <w:spacing w:after="0" w:line="360" w:lineRule="auto"/>
        <w:ind w:firstLine="709"/>
        <w:jc w:val="both"/>
        <w:rPr>
          <w:rFonts w:ascii="Times New Roman" w:eastAsia="Calibri" w:hAnsi="Times New Roman" w:cs="Times New Roman"/>
          <w:sz w:val="26"/>
          <w:szCs w:val="26"/>
        </w:rPr>
      </w:pPr>
      <w:r w:rsidRPr="00414AA9">
        <w:rPr>
          <w:rFonts w:ascii="Times New Roman" w:eastAsia="Calibri" w:hAnsi="Times New Roman" w:cs="Times New Roman"/>
          <w:sz w:val="26"/>
          <w:szCs w:val="26"/>
        </w:rPr>
        <w:t xml:space="preserve">Já no Brasil, a regulamentação contábil ocorreu no ano de 1770, sendo fundada em 1902 a primeira escola de contabilidade, conhecida como Fundação Escola de comércio Alvares Penteado, como escola prática de comércio. Três anos após a fundação, foram reconhecidos dois cursos denominados como: Curso Geral e Curso Superior. </w:t>
      </w:r>
    </w:p>
    <w:p w:rsidR="00451106" w:rsidRPr="00414AA9" w:rsidRDefault="00920260" w:rsidP="00414AA9">
      <w:pPr>
        <w:spacing w:after="0" w:line="360" w:lineRule="auto"/>
        <w:ind w:firstLine="709"/>
        <w:jc w:val="both"/>
        <w:rPr>
          <w:rFonts w:ascii="Times New Roman" w:eastAsia="Calibri" w:hAnsi="Times New Roman" w:cs="Times New Roman"/>
          <w:sz w:val="26"/>
          <w:szCs w:val="26"/>
        </w:rPr>
      </w:pPr>
      <w:r w:rsidRPr="00414AA9">
        <w:rPr>
          <w:rFonts w:ascii="Times New Roman" w:eastAsia="Calibri" w:hAnsi="Times New Roman" w:cs="Times New Roman"/>
          <w:sz w:val="26"/>
          <w:szCs w:val="26"/>
        </w:rPr>
        <w:t xml:space="preserve">Somente no ano de 1946 sob o Decreto nº 9.295, que foi constituído o Conselho Federal de Contabilidade (CFC) e que foram definidos os perfis dos profissionais em contabilidade, </w:t>
      </w:r>
      <w:r w:rsidR="002A7E41" w:rsidRPr="00414AA9">
        <w:rPr>
          <w:rFonts w:ascii="Times New Roman" w:eastAsia="Calibri" w:hAnsi="Times New Roman" w:cs="Times New Roman"/>
          <w:sz w:val="26"/>
          <w:szCs w:val="26"/>
        </w:rPr>
        <w:t xml:space="preserve">sendo </w:t>
      </w:r>
      <w:r w:rsidR="00C44FA6" w:rsidRPr="00414AA9">
        <w:rPr>
          <w:rFonts w:ascii="Times New Roman" w:eastAsia="Calibri" w:hAnsi="Times New Roman" w:cs="Times New Roman"/>
          <w:sz w:val="26"/>
          <w:szCs w:val="26"/>
        </w:rPr>
        <w:t>dois</w:t>
      </w:r>
      <w:r w:rsidR="00A13B80" w:rsidRPr="00414AA9">
        <w:rPr>
          <w:rFonts w:ascii="Times New Roman" w:eastAsia="Calibri" w:hAnsi="Times New Roman" w:cs="Times New Roman"/>
          <w:sz w:val="26"/>
          <w:szCs w:val="26"/>
        </w:rPr>
        <w:t>:</w:t>
      </w:r>
      <w:r w:rsidR="00C44FA6" w:rsidRPr="00414AA9">
        <w:rPr>
          <w:rFonts w:ascii="Times New Roman" w:eastAsia="Calibri" w:hAnsi="Times New Roman" w:cs="Times New Roman"/>
          <w:sz w:val="26"/>
          <w:szCs w:val="26"/>
        </w:rPr>
        <w:t xml:space="preserve"> os</w:t>
      </w:r>
      <w:r w:rsidR="002A7E41" w:rsidRPr="00414AA9">
        <w:rPr>
          <w:rFonts w:ascii="Times New Roman" w:eastAsia="Calibri" w:hAnsi="Times New Roman" w:cs="Times New Roman"/>
          <w:sz w:val="26"/>
          <w:szCs w:val="26"/>
        </w:rPr>
        <w:t xml:space="preserve"> graduados nas Universidades de Ciências Contábeis, e os Técnicos em contabilidade.</w:t>
      </w:r>
    </w:p>
    <w:p w:rsidR="00A13B80" w:rsidRPr="00414AA9" w:rsidRDefault="002A7E41" w:rsidP="00451106">
      <w:pPr>
        <w:spacing w:after="0" w:line="360" w:lineRule="auto"/>
        <w:ind w:firstLine="709"/>
        <w:jc w:val="both"/>
        <w:rPr>
          <w:rFonts w:ascii="Times New Roman" w:eastAsia="Calibri" w:hAnsi="Times New Roman" w:cs="Times New Roman"/>
          <w:sz w:val="26"/>
          <w:szCs w:val="26"/>
        </w:rPr>
      </w:pPr>
      <w:r w:rsidRPr="00414AA9">
        <w:rPr>
          <w:rFonts w:ascii="Times New Roman" w:eastAsia="Calibri" w:hAnsi="Times New Roman" w:cs="Times New Roman"/>
          <w:sz w:val="26"/>
          <w:szCs w:val="26"/>
        </w:rPr>
        <w:t>Os cursos técnicos eram promovido</w:t>
      </w:r>
      <w:r w:rsidR="00A13B80" w:rsidRPr="00414AA9">
        <w:rPr>
          <w:rFonts w:ascii="Times New Roman" w:eastAsia="Calibri" w:hAnsi="Times New Roman" w:cs="Times New Roman"/>
          <w:sz w:val="26"/>
          <w:szCs w:val="26"/>
        </w:rPr>
        <w:t>s principalmente em escolas pú</w:t>
      </w:r>
      <w:r w:rsidRPr="00414AA9">
        <w:rPr>
          <w:rFonts w:ascii="Times New Roman" w:eastAsia="Calibri" w:hAnsi="Times New Roman" w:cs="Times New Roman"/>
          <w:sz w:val="26"/>
          <w:szCs w:val="26"/>
        </w:rPr>
        <w:t xml:space="preserve">blicas para suprir a grande demanda de profissionais, com a durabilidade </w:t>
      </w:r>
      <w:r w:rsidR="00DF5C58" w:rsidRPr="00414AA9">
        <w:rPr>
          <w:rFonts w:ascii="Times New Roman" w:eastAsia="Calibri" w:hAnsi="Times New Roman" w:cs="Times New Roman"/>
          <w:sz w:val="26"/>
          <w:szCs w:val="26"/>
        </w:rPr>
        <w:t xml:space="preserve">de dois anos, podendo ser realizado junto com o ensino médio. </w:t>
      </w:r>
      <w:r w:rsidRPr="00414AA9">
        <w:rPr>
          <w:rFonts w:ascii="Times New Roman" w:eastAsia="Calibri" w:hAnsi="Times New Roman" w:cs="Times New Roman"/>
          <w:sz w:val="26"/>
          <w:szCs w:val="26"/>
        </w:rPr>
        <w:t>O té</w:t>
      </w:r>
      <w:r w:rsidR="00D454BC" w:rsidRPr="00414AA9">
        <w:rPr>
          <w:rFonts w:ascii="Times New Roman" w:eastAsia="Calibri" w:hAnsi="Times New Roman" w:cs="Times New Roman"/>
          <w:sz w:val="26"/>
          <w:szCs w:val="26"/>
        </w:rPr>
        <w:t xml:space="preserve">cnico em contabilidade fornece </w:t>
      </w:r>
      <w:r w:rsidR="00D454BC" w:rsidRPr="00414AA9">
        <w:rPr>
          <w:rFonts w:ascii="Times New Roman" w:eastAsia="Calibri" w:hAnsi="Times New Roman" w:cs="Times New Roman"/>
          <w:sz w:val="26"/>
          <w:szCs w:val="26"/>
        </w:rPr>
        <w:br/>
        <w:t>à</w:t>
      </w:r>
      <w:r w:rsidRPr="00414AA9">
        <w:rPr>
          <w:rFonts w:ascii="Times New Roman" w:eastAsia="Calibri" w:hAnsi="Times New Roman" w:cs="Times New Roman"/>
          <w:sz w:val="26"/>
          <w:szCs w:val="26"/>
        </w:rPr>
        <w:t xml:space="preserve">s organizações informações </w:t>
      </w:r>
      <w:r w:rsidR="00D454BC" w:rsidRPr="00414AA9">
        <w:rPr>
          <w:rFonts w:ascii="Times New Roman" w:eastAsia="Calibri" w:hAnsi="Times New Roman" w:cs="Times New Roman"/>
          <w:sz w:val="26"/>
          <w:szCs w:val="26"/>
        </w:rPr>
        <w:t>úteis</w:t>
      </w:r>
      <w:r w:rsidRPr="00414AA9">
        <w:rPr>
          <w:rFonts w:ascii="Times New Roman" w:eastAsia="Calibri" w:hAnsi="Times New Roman" w:cs="Times New Roman"/>
          <w:sz w:val="26"/>
          <w:szCs w:val="26"/>
        </w:rPr>
        <w:t xml:space="preserve"> para o desenvolvimento e crescimento das mesmas. Porém essa profiss</w:t>
      </w:r>
      <w:r w:rsidR="00DF5C58" w:rsidRPr="00414AA9">
        <w:rPr>
          <w:rFonts w:ascii="Times New Roman" w:eastAsia="Calibri" w:hAnsi="Times New Roman" w:cs="Times New Roman"/>
          <w:sz w:val="26"/>
          <w:szCs w:val="26"/>
        </w:rPr>
        <w:t>ão possui algumas limitações como</w:t>
      </w:r>
      <w:r w:rsidR="00A13B80" w:rsidRPr="00414AA9">
        <w:rPr>
          <w:rFonts w:ascii="Times New Roman" w:eastAsia="Calibri" w:hAnsi="Times New Roman" w:cs="Times New Roman"/>
          <w:sz w:val="26"/>
          <w:szCs w:val="26"/>
        </w:rPr>
        <w:t>:</w:t>
      </w:r>
      <w:r w:rsidR="00DF5C58" w:rsidRPr="00414AA9">
        <w:rPr>
          <w:rFonts w:ascii="Times New Roman" w:eastAsia="Calibri" w:hAnsi="Times New Roman" w:cs="Times New Roman"/>
          <w:sz w:val="26"/>
          <w:szCs w:val="26"/>
        </w:rPr>
        <w:t xml:space="preserve"> não estar </w:t>
      </w:r>
      <w:r w:rsidR="009345E9" w:rsidRPr="00414AA9">
        <w:rPr>
          <w:rFonts w:ascii="Times New Roman" w:eastAsia="Calibri" w:hAnsi="Times New Roman" w:cs="Times New Roman"/>
          <w:sz w:val="26"/>
          <w:szCs w:val="26"/>
        </w:rPr>
        <w:t>ha</w:t>
      </w:r>
      <w:r w:rsidR="00D454BC" w:rsidRPr="00414AA9">
        <w:rPr>
          <w:rFonts w:ascii="Times New Roman" w:eastAsia="Calibri" w:hAnsi="Times New Roman" w:cs="Times New Roman"/>
          <w:sz w:val="26"/>
          <w:szCs w:val="26"/>
        </w:rPr>
        <w:t>bilitada para realização de perí</w:t>
      </w:r>
      <w:r w:rsidR="009345E9" w:rsidRPr="00414AA9">
        <w:rPr>
          <w:rFonts w:ascii="Times New Roman" w:eastAsia="Calibri" w:hAnsi="Times New Roman" w:cs="Times New Roman"/>
          <w:sz w:val="26"/>
          <w:szCs w:val="26"/>
        </w:rPr>
        <w:t>cias judicial ou extrajudicial, revisão de balanços e auditorias</w:t>
      </w:r>
      <w:r w:rsidR="00DF5C58" w:rsidRPr="00414AA9">
        <w:rPr>
          <w:rFonts w:ascii="Times New Roman" w:eastAsia="Calibri" w:hAnsi="Times New Roman" w:cs="Times New Roman"/>
          <w:sz w:val="26"/>
          <w:szCs w:val="26"/>
        </w:rPr>
        <w:t xml:space="preserve">. </w:t>
      </w:r>
    </w:p>
    <w:p w:rsidR="009F201F" w:rsidRPr="00414AA9" w:rsidRDefault="00EC5823" w:rsidP="00B65BBF">
      <w:pPr>
        <w:spacing w:after="0" w:line="360" w:lineRule="auto"/>
        <w:ind w:firstLine="709"/>
        <w:jc w:val="both"/>
        <w:rPr>
          <w:rFonts w:ascii="Times New Roman" w:eastAsia="Calibri" w:hAnsi="Times New Roman" w:cs="Times New Roman"/>
          <w:sz w:val="26"/>
          <w:szCs w:val="26"/>
        </w:rPr>
      </w:pPr>
      <w:r w:rsidRPr="00414AA9">
        <w:rPr>
          <w:rFonts w:ascii="Times New Roman" w:eastAsia="Calibri" w:hAnsi="Times New Roman" w:cs="Times New Roman"/>
          <w:sz w:val="26"/>
          <w:szCs w:val="26"/>
        </w:rPr>
        <w:t>Por outro lado,</w:t>
      </w:r>
      <w:r w:rsidR="00DF5C58" w:rsidRPr="00414AA9">
        <w:rPr>
          <w:rFonts w:ascii="Times New Roman" w:eastAsia="Calibri" w:hAnsi="Times New Roman" w:cs="Times New Roman"/>
          <w:sz w:val="26"/>
          <w:szCs w:val="26"/>
        </w:rPr>
        <w:t xml:space="preserve"> a graduação em Ciências Contábei</w:t>
      </w:r>
      <w:r w:rsidR="00C44FA6" w:rsidRPr="00414AA9">
        <w:rPr>
          <w:rFonts w:ascii="Times New Roman" w:eastAsia="Calibri" w:hAnsi="Times New Roman" w:cs="Times New Roman"/>
          <w:sz w:val="26"/>
          <w:szCs w:val="26"/>
        </w:rPr>
        <w:t>s tem a duração de quatro anos na qual</w:t>
      </w:r>
      <w:r w:rsidR="00795BAF" w:rsidRPr="00414AA9">
        <w:rPr>
          <w:rFonts w:ascii="Times New Roman" w:eastAsia="Calibri" w:hAnsi="Times New Roman" w:cs="Times New Roman"/>
          <w:sz w:val="26"/>
          <w:szCs w:val="26"/>
        </w:rPr>
        <w:t xml:space="preserve"> </w:t>
      </w:r>
      <w:r w:rsidR="00DF5C58" w:rsidRPr="00414AA9">
        <w:rPr>
          <w:rFonts w:ascii="Times New Roman" w:eastAsia="Calibri" w:hAnsi="Times New Roman" w:cs="Times New Roman"/>
          <w:sz w:val="26"/>
          <w:szCs w:val="26"/>
        </w:rPr>
        <w:t>seu ensino é voltado para conceitos, controles e conhecimentos em diversas áreas</w:t>
      </w:r>
      <w:r w:rsidR="00795BAF" w:rsidRPr="00414AA9">
        <w:rPr>
          <w:rFonts w:ascii="Times New Roman" w:eastAsia="Calibri" w:hAnsi="Times New Roman" w:cs="Times New Roman"/>
          <w:sz w:val="26"/>
          <w:szCs w:val="26"/>
        </w:rPr>
        <w:t xml:space="preserve"> </w:t>
      </w:r>
      <w:r w:rsidR="00C44FA6" w:rsidRPr="00414AA9">
        <w:rPr>
          <w:rFonts w:ascii="Times New Roman" w:eastAsia="Calibri" w:hAnsi="Times New Roman" w:cs="Times New Roman"/>
          <w:sz w:val="26"/>
          <w:szCs w:val="26"/>
        </w:rPr>
        <w:t>da contabilidade</w:t>
      </w:r>
      <w:r w:rsidR="00DF5C58" w:rsidRPr="00414AA9">
        <w:rPr>
          <w:rFonts w:ascii="Times New Roman" w:eastAsia="Calibri" w:hAnsi="Times New Roman" w:cs="Times New Roman"/>
          <w:sz w:val="26"/>
          <w:szCs w:val="26"/>
        </w:rPr>
        <w:t xml:space="preserve">. </w:t>
      </w:r>
      <w:r w:rsidR="00C44FA6" w:rsidRPr="00414AA9">
        <w:rPr>
          <w:rFonts w:ascii="Times New Roman" w:eastAsia="Calibri" w:hAnsi="Times New Roman" w:cs="Times New Roman"/>
          <w:sz w:val="26"/>
          <w:szCs w:val="26"/>
        </w:rPr>
        <w:t>A</w:t>
      </w:r>
      <w:r w:rsidR="00DF5C58" w:rsidRPr="00414AA9">
        <w:rPr>
          <w:rFonts w:ascii="Times New Roman" w:eastAsia="Calibri" w:hAnsi="Times New Roman" w:cs="Times New Roman"/>
          <w:sz w:val="26"/>
          <w:szCs w:val="26"/>
        </w:rPr>
        <w:t xml:space="preserve"> graduação desperta em seus profissionais o desejo de ser mais que um simples escriturador</w:t>
      </w:r>
      <w:r w:rsidR="00C44FA6" w:rsidRPr="00414AA9">
        <w:rPr>
          <w:rFonts w:ascii="Times New Roman" w:eastAsia="Calibri" w:hAnsi="Times New Roman" w:cs="Times New Roman"/>
          <w:sz w:val="26"/>
          <w:szCs w:val="26"/>
        </w:rPr>
        <w:t xml:space="preserve">, pois possibilita também a atuação nas áreas de gestão, controle e auditoria, por exemplo. </w:t>
      </w:r>
    </w:p>
    <w:p w:rsidR="00524631" w:rsidRPr="00414AA9" w:rsidRDefault="00C44FA6" w:rsidP="00B65BBF">
      <w:pPr>
        <w:spacing w:after="0" w:line="360" w:lineRule="auto"/>
        <w:ind w:firstLine="709"/>
        <w:jc w:val="both"/>
        <w:rPr>
          <w:rFonts w:ascii="Times New Roman" w:eastAsia="Calibri" w:hAnsi="Times New Roman" w:cs="Times New Roman"/>
          <w:sz w:val="26"/>
          <w:szCs w:val="26"/>
        </w:rPr>
      </w:pPr>
      <w:r w:rsidRPr="00414AA9">
        <w:rPr>
          <w:rFonts w:ascii="Times New Roman" w:eastAsia="Calibri" w:hAnsi="Times New Roman" w:cs="Times New Roman"/>
          <w:sz w:val="26"/>
          <w:szCs w:val="26"/>
        </w:rPr>
        <w:t xml:space="preserve">Apesar da </w:t>
      </w:r>
      <w:r w:rsidR="00501973" w:rsidRPr="00414AA9">
        <w:rPr>
          <w:rFonts w:ascii="Times New Roman" w:eastAsia="Calibri" w:hAnsi="Times New Roman" w:cs="Times New Roman"/>
          <w:sz w:val="26"/>
          <w:szCs w:val="26"/>
        </w:rPr>
        <w:t>profissão</w:t>
      </w:r>
      <w:r w:rsidRPr="00414AA9">
        <w:rPr>
          <w:rFonts w:ascii="Times New Roman" w:eastAsia="Calibri" w:hAnsi="Times New Roman" w:cs="Times New Roman"/>
          <w:sz w:val="26"/>
          <w:szCs w:val="26"/>
        </w:rPr>
        <w:t xml:space="preserve"> d</w:t>
      </w:r>
      <w:r w:rsidR="00501973" w:rsidRPr="00414AA9">
        <w:rPr>
          <w:rFonts w:ascii="Times New Roman" w:eastAsia="Calibri" w:hAnsi="Times New Roman" w:cs="Times New Roman"/>
          <w:sz w:val="26"/>
          <w:szCs w:val="26"/>
        </w:rPr>
        <w:t>e</w:t>
      </w:r>
      <w:r w:rsidRPr="00414AA9">
        <w:rPr>
          <w:rFonts w:ascii="Times New Roman" w:eastAsia="Calibri" w:hAnsi="Times New Roman" w:cs="Times New Roman"/>
          <w:sz w:val="26"/>
          <w:szCs w:val="26"/>
        </w:rPr>
        <w:t xml:space="preserve"> técnico em contabilidade </w:t>
      </w:r>
      <w:r w:rsidR="00501973" w:rsidRPr="00414AA9">
        <w:rPr>
          <w:rFonts w:ascii="Times New Roman" w:eastAsia="Calibri" w:hAnsi="Times New Roman" w:cs="Times New Roman"/>
          <w:sz w:val="26"/>
          <w:szCs w:val="26"/>
        </w:rPr>
        <w:t xml:space="preserve">existir </w:t>
      </w:r>
      <w:r w:rsidRPr="00414AA9">
        <w:rPr>
          <w:rFonts w:ascii="Times New Roman" w:eastAsia="Calibri" w:hAnsi="Times New Roman" w:cs="Times New Roman"/>
          <w:sz w:val="26"/>
          <w:szCs w:val="26"/>
        </w:rPr>
        <w:t xml:space="preserve">por mais de 50 anos, </w:t>
      </w:r>
      <w:r w:rsidR="00DF5C58" w:rsidRPr="00414AA9">
        <w:rPr>
          <w:rFonts w:ascii="Times New Roman" w:eastAsia="Calibri" w:hAnsi="Times New Roman" w:cs="Times New Roman"/>
          <w:sz w:val="26"/>
          <w:szCs w:val="26"/>
        </w:rPr>
        <w:t xml:space="preserve">foi assegurado </w:t>
      </w:r>
      <w:r w:rsidR="00A13B80" w:rsidRPr="00414AA9">
        <w:rPr>
          <w:rFonts w:ascii="Times New Roman" w:eastAsia="Calibri" w:hAnsi="Times New Roman" w:cs="Times New Roman"/>
          <w:sz w:val="26"/>
          <w:szCs w:val="26"/>
        </w:rPr>
        <w:t>somente até 01 de Junho de 2015</w:t>
      </w:r>
      <w:r w:rsidR="00501973" w:rsidRPr="00414AA9">
        <w:rPr>
          <w:rFonts w:ascii="Times New Roman" w:eastAsia="Calibri" w:hAnsi="Times New Roman" w:cs="Times New Roman"/>
          <w:sz w:val="26"/>
          <w:szCs w:val="26"/>
        </w:rPr>
        <w:t xml:space="preserve"> o registro pelo CRC</w:t>
      </w:r>
      <w:r w:rsidR="00A13B80" w:rsidRPr="00414AA9">
        <w:rPr>
          <w:rFonts w:ascii="Times New Roman" w:eastAsia="Calibri" w:hAnsi="Times New Roman" w:cs="Times New Roman"/>
          <w:sz w:val="26"/>
          <w:szCs w:val="26"/>
        </w:rPr>
        <w:t>.</w:t>
      </w:r>
      <w:r w:rsidR="00501973" w:rsidRPr="00414AA9">
        <w:rPr>
          <w:rFonts w:ascii="Times New Roman" w:eastAsia="Calibri" w:hAnsi="Times New Roman" w:cs="Times New Roman"/>
          <w:sz w:val="26"/>
          <w:szCs w:val="26"/>
        </w:rPr>
        <w:t xml:space="preserve"> </w:t>
      </w:r>
      <w:r w:rsidR="00A13B80" w:rsidRPr="00414AA9">
        <w:rPr>
          <w:rFonts w:ascii="Times New Roman" w:eastAsia="Calibri" w:hAnsi="Times New Roman" w:cs="Times New Roman"/>
          <w:sz w:val="26"/>
          <w:szCs w:val="26"/>
        </w:rPr>
        <w:t>Sendo</w:t>
      </w:r>
      <w:r w:rsidR="00DF5C58" w:rsidRPr="00414AA9">
        <w:rPr>
          <w:rFonts w:ascii="Times New Roman" w:eastAsia="Calibri" w:hAnsi="Times New Roman" w:cs="Times New Roman"/>
          <w:sz w:val="26"/>
          <w:szCs w:val="26"/>
        </w:rPr>
        <w:t xml:space="preserve"> assim</w:t>
      </w:r>
      <w:r w:rsidR="00A13B80" w:rsidRPr="00414AA9">
        <w:rPr>
          <w:rFonts w:ascii="Times New Roman" w:eastAsia="Calibri" w:hAnsi="Times New Roman" w:cs="Times New Roman"/>
          <w:sz w:val="26"/>
          <w:szCs w:val="26"/>
        </w:rPr>
        <w:t>,</w:t>
      </w:r>
      <w:r w:rsidR="00DF5C58" w:rsidRPr="00414AA9">
        <w:rPr>
          <w:rFonts w:ascii="Times New Roman" w:eastAsia="Calibri" w:hAnsi="Times New Roman" w:cs="Times New Roman"/>
          <w:sz w:val="26"/>
          <w:szCs w:val="26"/>
        </w:rPr>
        <w:t xml:space="preserve"> somente</w:t>
      </w:r>
      <w:r w:rsidR="00795BAF" w:rsidRPr="00414AA9">
        <w:rPr>
          <w:rFonts w:ascii="Times New Roman" w:eastAsia="Calibri" w:hAnsi="Times New Roman" w:cs="Times New Roman"/>
          <w:sz w:val="26"/>
          <w:szCs w:val="26"/>
        </w:rPr>
        <w:t xml:space="preserve"> os profissionais que </w:t>
      </w:r>
      <w:r w:rsidRPr="00414AA9">
        <w:rPr>
          <w:rFonts w:ascii="Times New Roman" w:eastAsia="Calibri" w:hAnsi="Times New Roman" w:cs="Times New Roman"/>
          <w:sz w:val="26"/>
          <w:szCs w:val="26"/>
        </w:rPr>
        <w:t>concluíram</w:t>
      </w:r>
      <w:r w:rsidR="00DF5C58" w:rsidRPr="00414AA9">
        <w:rPr>
          <w:rFonts w:ascii="Times New Roman" w:eastAsia="Calibri" w:hAnsi="Times New Roman" w:cs="Times New Roman"/>
          <w:sz w:val="26"/>
          <w:szCs w:val="26"/>
        </w:rPr>
        <w:t xml:space="preserve"> </w:t>
      </w:r>
      <w:r w:rsidR="00795BAF" w:rsidRPr="00414AA9">
        <w:rPr>
          <w:rFonts w:ascii="Times New Roman" w:eastAsia="Calibri" w:hAnsi="Times New Roman" w:cs="Times New Roman"/>
          <w:sz w:val="26"/>
          <w:szCs w:val="26"/>
        </w:rPr>
        <w:t>o curso até esse período pode</w:t>
      </w:r>
      <w:r w:rsidRPr="00414AA9">
        <w:rPr>
          <w:rFonts w:ascii="Times New Roman" w:eastAsia="Calibri" w:hAnsi="Times New Roman" w:cs="Times New Roman"/>
          <w:sz w:val="26"/>
          <w:szCs w:val="26"/>
        </w:rPr>
        <w:t>m</w:t>
      </w:r>
      <w:r w:rsidR="00DF5C58" w:rsidRPr="00414AA9">
        <w:rPr>
          <w:rFonts w:ascii="Times New Roman" w:eastAsia="Calibri" w:hAnsi="Times New Roman" w:cs="Times New Roman"/>
          <w:sz w:val="26"/>
          <w:szCs w:val="26"/>
        </w:rPr>
        <w:t xml:space="preserve"> exercer a profissão</w:t>
      </w:r>
      <w:r w:rsidR="00524631" w:rsidRPr="00414AA9">
        <w:rPr>
          <w:rFonts w:ascii="Times New Roman" w:eastAsia="Calibri" w:hAnsi="Times New Roman" w:cs="Times New Roman"/>
          <w:sz w:val="26"/>
          <w:szCs w:val="26"/>
        </w:rPr>
        <w:t xml:space="preserve"> </w:t>
      </w:r>
      <w:r w:rsidRPr="00414AA9">
        <w:rPr>
          <w:rFonts w:ascii="Times New Roman" w:eastAsia="Calibri" w:hAnsi="Times New Roman" w:cs="Times New Roman"/>
          <w:sz w:val="26"/>
          <w:szCs w:val="26"/>
        </w:rPr>
        <w:t>reconhecida pelo conselho</w:t>
      </w:r>
      <w:r w:rsidR="00795BAF" w:rsidRPr="00414AA9">
        <w:rPr>
          <w:rFonts w:ascii="Times New Roman" w:eastAsia="Calibri" w:hAnsi="Times New Roman" w:cs="Times New Roman"/>
          <w:sz w:val="26"/>
          <w:szCs w:val="26"/>
        </w:rPr>
        <w:t>. A</w:t>
      </w:r>
      <w:r w:rsidR="00EC5823" w:rsidRPr="00414AA9">
        <w:rPr>
          <w:rFonts w:ascii="Times New Roman" w:eastAsia="Calibri" w:hAnsi="Times New Roman" w:cs="Times New Roman"/>
          <w:sz w:val="26"/>
          <w:szCs w:val="26"/>
        </w:rPr>
        <w:t>pós essa data, serão reconhecidos somente</w:t>
      </w:r>
      <w:r w:rsidR="00DF5C58" w:rsidRPr="00414AA9">
        <w:rPr>
          <w:rFonts w:ascii="Times New Roman" w:eastAsia="Calibri" w:hAnsi="Times New Roman" w:cs="Times New Roman"/>
          <w:sz w:val="26"/>
          <w:szCs w:val="26"/>
        </w:rPr>
        <w:t xml:space="preserve"> os profissionais graduados em Ciências Contábeis.</w:t>
      </w:r>
      <w:r w:rsidR="004430CF" w:rsidRPr="00414AA9">
        <w:rPr>
          <w:rFonts w:ascii="Times New Roman" w:eastAsia="Calibri" w:hAnsi="Times New Roman" w:cs="Times New Roman"/>
          <w:sz w:val="26"/>
          <w:szCs w:val="26"/>
        </w:rPr>
        <w:t xml:space="preserve"> </w:t>
      </w:r>
    </w:p>
    <w:p w:rsidR="000A55CE" w:rsidRPr="00414AA9" w:rsidRDefault="00C44FA6" w:rsidP="00B65BBF">
      <w:pPr>
        <w:spacing w:after="0" w:line="360" w:lineRule="auto"/>
        <w:ind w:firstLine="709"/>
        <w:jc w:val="both"/>
        <w:rPr>
          <w:rFonts w:ascii="Times New Roman" w:eastAsia="Calibri" w:hAnsi="Times New Roman" w:cs="Times New Roman"/>
          <w:sz w:val="26"/>
          <w:szCs w:val="26"/>
        </w:rPr>
      </w:pPr>
      <w:r w:rsidRPr="00414AA9">
        <w:rPr>
          <w:rFonts w:ascii="Times New Roman" w:eastAsia="Calibri" w:hAnsi="Times New Roman" w:cs="Times New Roman"/>
          <w:sz w:val="26"/>
          <w:szCs w:val="26"/>
        </w:rPr>
        <w:lastRenderedPageBreak/>
        <w:t xml:space="preserve">Diante do exposto é possível visualizar uma possível extinção gradativa do profissional técnico em contabilidade. Desta forma surge a seguinte pergunta de pesquisa: </w:t>
      </w:r>
      <w:r w:rsidR="00D44CB4" w:rsidRPr="00414AA9">
        <w:rPr>
          <w:rFonts w:ascii="Times New Roman" w:eastAsia="Calibri" w:hAnsi="Times New Roman" w:cs="Times New Roman"/>
          <w:sz w:val="26"/>
          <w:szCs w:val="26"/>
        </w:rPr>
        <w:t>Qual o impacto da possível extinção do profissional técnico em contabilidade sob a ótica dos proprietários de escritório contábil</w:t>
      </w:r>
      <w:r w:rsidR="00891815" w:rsidRPr="00414AA9">
        <w:rPr>
          <w:rFonts w:ascii="Times New Roman" w:eastAsia="Calibri" w:hAnsi="Times New Roman" w:cs="Times New Roman"/>
          <w:sz w:val="26"/>
          <w:szCs w:val="26"/>
        </w:rPr>
        <w:t xml:space="preserve"> do Estado de Santa Catarina</w:t>
      </w:r>
      <w:r w:rsidR="00D44CB4" w:rsidRPr="00414AA9">
        <w:rPr>
          <w:rFonts w:ascii="Times New Roman" w:eastAsia="Calibri" w:hAnsi="Times New Roman" w:cs="Times New Roman"/>
          <w:sz w:val="26"/>
          <w:szCs w:val="26"/>
        </w:rPr>
        <w:t>?</w:t>
      </w:r>
    </w:p>
    <w:p w:rsidR="008A1E68" w:rsidRPr="00414AA9" w:rsidRDefault="009345E9" w:rsidP="00A13B80">
      <w:pPr>
        <w:spacing w:after="0" w:line="360" w:lineRule="auto"/>
        <w:ind w:firstLine="709"/>
        <w:jc w:val="both"/>
        <w:rPr>
          <w:rFonts w:ascii="Times New Roman" w:eastAsia="Calibri" w:hAnsi="Times New Roman" w:cs="Times New Roman"/>
          <w:sz w:val="26"/>
          <w:szCs w:val="26"/>
        </w:rPr>
      </w:pPr>
      <w:r w:rsidRPr="00414AA9">
        <w:rPr>
          <w:rFonts w:ascii="Times New Roman" w:eastAsia="Calibri" w:hAnsi="Times New Roman" w:cs="Times New Roman"/>
          <w:sz w:val="26"/>
          <w:szCs w:val="26"/>
        </w:rPr>
        <w:t xml:space="preserve">O objetivo desse estudo é verificar o impacto que os proprietários de escritório de contabilidade enxergam se ocorrer uma extinção dos técnicos </w:t>
      </w:r>
      <w:r w:rsidR="00672028" w:rsidRPr="00414AA9">
        <w:rPr>
          <w:rFonts w:ascii="Times New Roman" w:eastAsia="Calibri" w:hAnsi="Times New Roman" w:cs="Times New Roman"/>
          <w:sz w:val="26"/>
          <w:szCs w:val="26"/>
        </w:rPr>
        <w:t>contábeis</w:t>
      </w:r>
      <w:r w:rsidRPr="00414AA9">
        <w:rPr>
          <w:rFonts w:ascii="Times New Roman" w:eastAsia="Calibri" w:hAnsi="Times New Roman" w:cs="Times New Roman"/>
          <w:sz w:val="26"/>
          <w:szCs w:val="26"/>
        </w:rPr>
        <w:t>.</w:t>
      </w:r>
      <w:r w:rsidR="00357978" w:rsidRPr="00414AA9">
        <w:rPr>
          <w:rFonts w:ascii="Times New Roman" w:eastAsia="Calibri" w:hAnsi="Times New Roman" w:cs="Times New Roman"/>
          <w:sz w:val="26"/>
          <w:szCs w:val="26"/>
        </w:rPr>
        <w:t xml:space="preserve"> Em função disso será necessário</w:t>
      </w:r>
      <w:r w:rsidR="008A1E68" w:rsidRPr="00414AA9">
        <w:rPr>
          <w:rFonts w:ascii="Times New Roman" w:eastAsia="Calibri" w:hAnsi="Times New Roman" w:cs="Times New Roman"/>
          <w:sz w:val="26"/>
          <w:szCs w:val="26"/>
        </w:rPr>
        <w:t xml:space="preserve"> (i) </w:t>
      </w:r>
      <w:r w:rsidR="00357978" w:rsidRPr="00414AA9">
        <w:rPr>
          <w:rFonts w:ascii="Times New Roman" w:eastAsia="Calibri" w:hAnsi="Times New Roman" w:cs="Times New Roman"/>
          <w:sz w:val="26"/>
          <w:szCs w:val="26"/>
        </w:rPr>
        <w:t>entender a atuação do técnico contábil nos escritórios de contabilidade</w:t>
      </w:r>
      <w:r w:rsidR="008A1E68" w:rsidRPr="00414AA9">
        <w:rPr>
          <w:rFonts w:ascii="Times New Roman" w:eastAsia="Calibri" w:hAnsi="Times New Roman" w:cs="Times New Roman"/>
          <w:sz w:val="26"/>
          <w:szCs w:val="26"/>
        </w:rPr>
        <w:t xml:space="preserve">, (ii) </w:t>
      </w:r>
      <w:r w:rsidR="00357978" w:rsidRPr="00414AA9">
        <w:rPr>
          <w:rFonts w:ascii="Times New Roman" w:eastAsia="Calibri" w:hAnsi="Times New Roman" w:cs="Times New Roman"/>
          <w:sz w:val="26"/>
          <w:szCs w:val="26"/>
        </w:rPr>
        <w:t>levantar a diferença, na prática, entre o profissional técnico e o graduado, (iii) conhecer a preferência dos donos de escritório de contabilidade no que se refere ao perfil do profissional contábil.</w:t>
      </w:r>
    </w:p>
    <w:p w:rsidR="00141C29" w:rsidRPr="00414AA9" w:rsidRDefault="008A1E68" w:rsidP="00A13B80">
      <w:pPr>
        <w:spacing w:after="0" w:line="360" w:lineRule="auto"/>
        <w:ind w:firstLine="709"/>
        <w:jc w:val="both"/>
        <w:rPr>
          <w:rFonts w:ascii="Times New Roman" w:eastAsia="Calibri" w:hAnsi="Times New Roman" w:cs="Times New Roman"/>
          <w:sz w:val="26"/>
          <w:szCs w:val="26"/>
        </w:rPr>
      </w:pPr>
      <w:r w:rsidRPr="00414AA9">
        <w:rPr>
          <w:rFonts w:ascii="Times New Roman" w:eastAsia="Calibri" w:hAnsi="Times New Roman" w:cs="Times New Roman"/>
          <w:sz w:val="26"/>
          <w:szCs w:val="26"/>
        </w:rPr>
        <w:t xml:space="preserve"> </w:t>
      </w:r>
      <w:r w:rsidR="00827B33" w:rsidRPr="00414AA9">
        <w:rPr>
          <w:rFonts w:ascii="Times New Roman" w:eastAsia="Calibri" w:hAnsi="Times New Roman" w:cs="Times New Roman"/>
          <w:sz w:val="26"/>
          <w:szCs w:val="26"/>
        </w:rPr>
        <w:t>A fin</w:t>
      </w:r>
      <w:r w:rsidR="00EC199B" w:rsidRPr="00414AA9">
        <w:rPr>
          <w:rFonts w:ascii="Times New Roman" w:eastAsia="Calibri" w:hAnsi="Times New Roman" w:cs="Times New Roman"/>
          <w:sz w:val="26"/>
          <w:szCs w:val="26"/>
        </w:rPr>
        <w:t xml:space="preserve">alidade desse estudo é </w:t>
      </w:r>
      <w:r w:rsidR="00A13B80" w:rsidRPr="00414AA9">
        <w:rPr>
          <w:rFonts w:ascii="Times New Roman" w:eastAsia="Calibri" w:hAnsi="Times New Roman" w:cs="Times New Roman"/>
          <w:sz w:val="26"/>
          <w:szCs w:val="26"/>
        </w:rPr>
        <w:t>revelar</w:t>
      </w:r>
      <w:r w:rsidR="00EC199B" w:rsidRPr="00414AA9">
        <w:rPr>
          <w:rFonts w:ascii="Times New Roman" w:eastAsia="Calibri" w:hAnsi="Times New Roman" w:cs="Times New Roman"/>
          <w:sz w:val="26"/>
          <w:szCs w:val="26"/>
        </w:rPr>
        <w:t xml:space="preserve"> à</w:t>
      </w:r>
      <w:r w:rsidR="00827B33" w:rsidRPr="00414AA9">
        <w:rPr>
          <w:rFonts w:ascii="Times New Roman" w:eastAsia="Calibri" w:hAnsi="Times New Roman" w:cs="Times New Roman"/>
          <w:sz w:val="26"/>
          <w:szCs w:val="26"/>
        </w:rPr>
        <w:t>s instituições</w:t>
      </w:r>
      <w:r w:rsidR="00EC199B" w:rsidRPr="00414AA9">
        <w:rPr>
          <w:rFonts w:ascii="Times New Roman" w:eastAsia="Calibri" w:hAnsi="Times New Roman" w:cs="Times New Roman"/>
          <w:sz w:val="26"/>
          <w:szCs w:val="26"/>
        </w:rPr>
        <w:t xml:space="preserve"> </w:t>
      </w:r>
      <w:r w:rsidR="00D27BC5" w:rsidRPr="00414AA9">
        <w:rPr>
          <w:rFonts w:ascii="Times New Roman" w:eastAsia="Calibri" w:hAnsi="Times New Roman" w:cs="Times New Roman"/>
          <w:sz w:val="26"/>
          <w:szCs w:val="26"/>
        </w:rPr>
        <w:t>os impactos referentes à</w:t>
      </w:r>
      <w:r w:rsidR="00D27BC5" w:rsidRPr="00414AA9">
        <w:rPr>
          <w:rFonts w:ascii="Times New Roman" w:hAnsi="Times New Roman" w:cs="Times New Roman"/>
          <w:sz w:val="26"/>
          <w:szCs w:val="26"/>
        </w:rPr>
        <w:t xml:space="preserve"> </w:t>
      </w:r>
      <w:r w:rsidR="00D27BC5" w:rsidRPr="00414AA9">
        <w:rPr>
          <w:rFonts w:ascii="Times New Roman" w:eastAsia="Calibri" w:hAnsi="Times New Roman" w:cs="Times New Roman"/>
          <w:sz w:val="26"/>
          <w:szCs w:val="26"/>
        </w:rPr>
        <w:t>possível extinção</w:t>
      </w:r>
      <w:r w:rsidR="00827B33" w:rsidRPr="00414AA9">
        <w:rPr>
          <w:rFonts w:ascii="Times New Roman" w:eastAsia="Calibri" w:hAnsi="Times New Roman" w:cs="Times New Roman"/>
          <w:sz w:val="26"/>
          <w:szCs w:val="26"/>
        </w:rPr>
        <w:t xml:space="preserve"> </w:t>
      </w:r>
      <w:r w:rsidR="00D27BC5" w:rsidRPr="00414AA9">
        <w:rPr>
          <w:rFonts w:ascii="Times New Roman" w:eastAsia="Calibri" w:hAnsi="Times New Roman" w:cs="Times New Roman"/>
          <w:sz w:val="26"/>
          <w:szCs w:val="26"/>
        </w:rPr>
        <w:t>d</w:t>
      </w:r>
      <w:r w:rsidR="00827B33" w:rsidRPr="00414AA9">
        <w:rPr>
          <w:rFonts w:ascii="Times New Roman" w:eastAsia="Calibri" w:hAnsi="Times New Roman" w:cs="Times New Roman"/>
          <w:sz w:val="26"/>
          <w:szCs w:val="26"/>
        </w:rPr>
        <w:t>os cursos técnicos de contabilidade</w:t>
      </w:r>
      <w:r w:rsidR="00A13B80" w:rsidRPr="00414AA9">
        <w:rPr>
          <w:rFonts w:ascii="Times New Roman" w:eastAsia="Calibri" w:hAnsi="Times New Roman" w:cs="Times New Roman"/>
          <w:sz w:val="26"/>
          <w:szCs w:val="26"/>
        </w:rPr>
        <w:t>;</w:t>
      </w:r>
      <w:r w:rsidR="00827B33" w:rsidRPr="00414AA9">
        <w:rPr>
          <w:rFonts w:ascii="Times New Roman" w:eastAsia="Calibri" w:hAnsi="Times New Roman" w:cs="Times New Roman"/>
          <w:sz w:val="26"/>
          <w:szCs w:val="26"/>
        </w:rPr>
        <w:t xml:space="preserve"> </w:t>
      </w:r>
      <w:r w:rsidR="00A13B80" w:rsidRPr="00414AA9">
        <w:rPr>
          <w:rFonts w:ascii="Times New Roman" w:eastAsia="Calibri" w:hAnsi="Times New Roman" w:cs="Times New Roman"/>
          <w:sz w:val="26"/>
          <w:szCs w:val="26"/>
        </w:rPr>
        <w:t>mostrar</w:t>
      </w:r>
      <w:r w:rsidR="00827B33" w:rsidRPr="00414AA9">
        <w:rPr>
          <w:rFonts w:ascii="Times New Roman" w:eastAsia="Calibri" w:hAnsi="Times New Roman" w:cs="Times New Roman"/>
          <w:sz w:val="26"/>
          <w:szCs w:val="26"/>
        </w:rPr>
        <w:t xml:space="preserve"> aos empresários o perfil desses profissionais e o que eles podem agregar para suas empresas, tanto escritórios contábeis quanto empresas de diferentes tipos de mercado</w:t>
      </w:r>
      <w:r w:rsidR="00A13B80" w:rsidRPr="00414AA9">
        <w:rPr>
          <w:rFonts w:ascii="Times New Roman" w:eastAsia="Calibri" w:hAnsi="Times New Roman" w:cs="Times New Roman"/>
          <w:sz w:val="26"/>
          <w:szCs w:val="26"/>
        </w:rPr>
        <w:t>;</w:t>
      </w:r>
      <w:r w:rsidR="00827B33" w:rsidRPr="00414AA9">
        <w:rPr>
          <w:rFonts w:ascii="Times New Roman" w:eastAsia="Calibri" w:hAnsi="Times New Roman" w:cs="Times New Roman"/>
          <w:sz w:val="26"/>
          <w:szCs w:val="26"/>
        </w:rPr>
        <w:t xml:space="preserve"> e</w:t>
      </w:r>
      <w:r w:rsidR="00A13B80" w:rsidRPr="00414AA9">
        <w:rPr>
          <w:rFonts w:ascii="Times New Roman" w:eastAsia="Calibri" w:hAnsi="Times New Roman" w:cs="Times New Roman"/>
          <w:sz w:val="26"/>
          <w:szCs w:val="26"/>
        </w:rPr>
        <w:t>,</w:t>
      </w:r>
      <w:r w:rsidR="00827B33" w:rsidRPr="00414AA9">
        <w:rPr>
          <w:rFonts w:ascii="Times New Roman" w:eastAsia="Calibri" w:hAnsi="Times New Roman" w:cs="Times New Roman"/>
          <w:sz w:val="26"/>
          <w:szCs w:val="26"/>
        </w:rPr>
        <w:t xml:space="preserve"> fazer com que o CRC reveja se realmente é viável </w:t>
      </w:r>
      <w:r w:rsidR="00EC5823" w:rsidRPr="00414AA9">
        <w:rPr>
          <w:rFonts w:ascii="Times New Roman" w:eastAsia="Calibri" w:hAnsi="Times New Roman" w:cs="Times New Roman"/>
          <w:sz w:val="26"/>
          <w:szCs w:val="26"/>
        </w:rPr>
        <w:t>deixar de reconhecer est</w:t>
      </w:r>
      <w:r w:rsidR="00827B33" w:rsidRPr="00414AA9">
        <w:rPr>
          <w:rFonts w:ascii="Times New Roman" w:eastAsia="Calibri" w:hAnsi="Times New Roman" w:cs="Times New Roman"/>
          <w:sz w:val="26"/>
          <w:szCs w:val="26"/>
        </w:rPr>
        <w:t>e profissional.</w:t>
      </w:r>
      <w:r w:rsidR="00141C29" w:rsidRPr="00414AA9">
        <w:rPr>
          <w:rFonts w:ascii="Times New Roman" w:eastAsia="Calibri" w:hAnsi="Times New Roman" w:cs="Times New Roman"/>
          <w:sz w:val="26"/>
          <w:szCs w:val="26"/>
        </w:rPr>
        <w:t xml:space="preserve"> </w:t>
      </w:r>
    </w:p>
    <w:p w:rsidR="009345E9" w:rsidRPr="00414AA9" w:rsidRDefault="004F2059" w:rsidP="00A13B80">
      <w:pPr>
        <w:spacing w:after="0" w:line="360" w:lineRule="auto"/>
        <w:ind w:firstLine="709"/>
        <w:jc w:val="both"/>
        <w:rPr>
          <w:rFonts w:ascii="Times New Roman" w:eastAsia="Calibri" w:hAnsi="Times New Roman" w:cs="Times New Roman"/>
          <w:sz w:val="26"/>
          <w:szCs w:val="26"/>
        </w:rPr>
      </w:pPr>
      <w:r w:rsidRPr="00414AA9">
        <w:rPr>
          <w:rFonts w:ascii="Times New Roman" w:eastAsia="Calibri" w:hAnsi="Times New Roman" w:cs="Times New Roman"/>
          <w:sz w:val="26"/>
          <w:szCs w:val="26"/>
        </w:rPr>
        <w:t xml:space="preserve">O desenvolvimento da pesquisa será </w:t>
      </w:r>
      <w:r w:rsidR="00141C29" w:rsidRPr="00414AA9">
        <w:rPr>
          <w:rFonts w:ascii="Times New Roman" w:eastAsia="Calibri" w:hAnsi="Times New Roman" w:cs="Times New Roman"/>
          <w:sz w:val="26"/>
          <w:szCs w:val="26"/>
        </w:rPr>
        <w:t xml:space="preserve">feito </w:t>
      </w:r>
      <w:r w:rsidRPr="00414AA9">
        <w:rPr>
          <w:rFonts w:ascii="Times New Roman" w:eastAsia="Calibri" w:hAnsi="Times New Roman" w:cs="Times New Roman"/>
          <w:sz w:val="26"/>
          <w:szCs w:val="26"/>
        </w:rPr>
        <w:t xml:space="preserve">em cinco </w:t>
      </w:r>
      <w:r w:rsidR="00141C29" w:rsidRPr="00414AA9">
        <w:rPr>
          <w:rFonts w:ascii="Times New Roman" w:eastAsia="Calibri" w:hAnsi="Times New Roman" w:cs="Times New Roman"/>
          <w:sz w:val="26"/>
          <w:szCs w:val="26"/>
        </w:rPr>
        <w:t xml:space="preserve">sessões, primeiramente </w:t>
      </w:r>
      <w:r w:rsidR="00D27BC5" w:rsidRPr="00414AA9">
        <w:rPr>
          <w:rFonts w:ascii="Times New Roman" w:eastAsia="Calibri" w:hAnsi="Times New Roman" w:cs="Times New Roman"/>
          <w:sz w:val="26"/>
          <w:szCs w:val="26"/>
        </w:rPr>
        <w:t xml:space="preserve">será apresentada </w:t>
      </w:r>
      <w:r w:rsidR="00141C29" w:rsidRPr="00414AA9">
        <w:rPr>
          <w:rFonts w:ascii="Times New Roman" w:eastAsia="Calibri" w:hAnsi="Times New Roman" w:cs="Times New Roman"/>
          <w:sz w:val="26"/>
          <w:szCs w:val="26"/>
        </w:rPr>
        <w:t>a introdução, em seguida o</w:t>
      </w:r>
      <w:r w:rsidRPr="00414AA9">
        <w:rPr>
          <w:rFonts w:ascii="Times New Roman" w:eastAsia="Calibri" w:hAnsi="Times New Roman" w:cs="Times New Roman"/>
          <w:sz w:val="26"/>
          <w:szCs w:val="26"/>
        </w:rPr>
        <w:t xml:space="preserve"> referencial teórico</w:t>
      </w:r>
      <w:r w:rsidR="00A13B80" w:rsidRPr="00414AA9">
        <w:rPr>
          <w:rFonts w:ascii="Times New Roman" w:eastAsia="Calibri" w:hAnsi="Times New Roman" w:cs="Times New Roman"/>
          <w:sz w:val="26"/>
          <w:szCs w:val="26"/>
        </w:rPr>
        <w:t>, posteriormente a</w:t>
      </w:r>
      <w:r w:rsidRPr="00414AA9">
        <w:rPr>
          <w:rFonts w:ascii="Times New Roman" w:eastAsia="Calibri" w:hAnsi="Times New Roman" w:cs="Times New Roman"/>
          <w:sz w:val="26"/>
          <w:szCs w:val="26"/>
        </w:rPr>
        <w:t xml:space="preserve"> metodologia</w:t>
      </w:r>
      <w:r w:rsidR="00A13B80" w:rsidRPr="00414AA9">
        <w:rPr>
          <w:rFonts w:ascii="Times New Roman" w:eastAsia="Calibri" w:hAnsi="Times New Roman" w:cs="Times New Roman"/>
          <w:sz w:val="26"/>
          <w:szCs w:val="26"/>
        </w:rPr>
        <w:t xml:space="preserve"> utilizada na pesquisa</w:t>
      </w:r>
      <w:r w:rsidR="00EC199B" w:rsidRPr="00414AA9">
        <w:rPr>
          <w:rFonts w:ascii="Times New Roman" w:eastAsia="Calibri" w:hAnsi="Times New Roman" w:cs="Times New Roman"/>
          <w:sz w:val="26"/>
          <w:szCs w:val="26"/>
        </w:rPr>
        <w:t>,</w:t>
      </w:r>
      <w:r w:rsidR="00141C29" w:rsidRPr="00414AA9">
        <w:rPr>
          <w:rFonts w:ascii="Times New Roman" w:eastAsia="Calibri" w:hAnsi="Times New Roman" w:cs="Times New Roman"/>
          <w:sz w:val="26"/>
          <w:szCs w:val="26"/>
        </w:rPr>
        <w:t xml:space="preserve"> </w:t>
      </w:r>
      <w:r w:rsidR="00A13B80" w:rsidRPr="00414AA9">
        <w:rPr>
          <w:rFonts w:ascii="Times New Roman" w:eastAsia="Calibri" w:hAnsi="Times New Roman" w:cs="Times New Roman"/>
          <w:sz w:val="26"/>
          <w:szCs w:val="26"/>
        </w:rPr>
        <w:t xml:space="preserve">logo após serão apresentados </w:t>
      </w:r>
      <w:r w:rsidR="00D27BC5" w:rsidRPr="00414AA9">
        <w:rPr>
          <w:rFonts w:ascii="Times New Roman" w:eastAsia="Calibri" w:hAnsi="Times New Roman" w:cs="Times New Roman"/>
          <w:sz w:val="26"/>
          <w:szCs w:val="26"/>
        </w:rPr>
        <w:t>os resultados e suas análises e por fim as considerações finais.</w:t>
      </w:r>
    </w:p>
    <w:p w:rsidR="00A13B80" w:rsidRPr="00414AA9" w:rsidRDefault="00A13B80" w:rsidP="00451106">
      <w:pPr>
        <w:spacing w:after="0" w:line="360" w:lineRule="auto"/>
        <w:rPr>
          <w:rFonts w:ascii="Times New Roman" w:eastAsia="Calibri" w:hAnsi="Times New Roman" w:cs="Times New Roman"/>
          <w:sz w:val="26"/>
          <w:szCs w:val="26"/>
        </w:rPr>
      </w:pPr>
    </w:p>
    <w:p w:rsidR="006C4B99" w:rsidRPr="00414AA9" w:rsidRDefault="006C4B99" w:rsidP="001C7771">
      <w:pPr>
        <w:numPr>
          <w:ilvl w:val="0"/>
          <w:numId w:val="3"/>
        </w:numPr>
        <w:tabs>
          <w:tab w:val="left" w:pos="284"/>
        </w:tabs>
        <w:spacing w:after="0"/>
        <w:ind w:left="0" w:right="-568" w:firstLine="0"/>
        <w:jc w:val="both"/>
        <w:rPr>
          <w:rFonts w:ascii="Times New Roman" w:eastAsia="Calibri" w:hAnsi="Times New Roman" w:cs="Times New Roman"/>
          <w:b/>
          <w:sz w:val="26"/>
          <w:szCs w:val="26"/>
        </w:rPr>
      </w:pPr>
      <w:r w:rsidRPr="00414AA9">
        <w:rPr>
          <w:rFonts w:ascii="Times New Roman" w:eastAsia="Calibri" w:hAnsi="Times New Roman" w:cs="Times New Roman"/>
          <w:b/>
          <w:sz w:val="26"/>
          <w:szCs w:val="26"/>
        </w:rPr>
        <w:t>REF</w:t>
      </w:r>
      <w:r w:rsidR="00D27BC5" w:rsidRPr="00414AA9">
        <w:rPr>
          <w:rFonts w:ascii="Times New Roman" w:eastAsia="Calibri" w:hAnsi="Times New Roman" w:cs="Times New Roman"/>
          <w:b/>
          <w:sz w:val="26"/>
          <w:szCs w:val="26"/>
        </w:rPr>
        <w:t>ERÊNCIAL</w:t>
      </w:r>
      <w:r w:rsidRPr="00414AA9">
        <w:rPr>
          <w:rFonts w:ascii="Times New Roman" w:eastAsia="Calibri" w:hAnsi="Times New Roman" w:cs="Times New Roman"/>
          <w:b/>
          <w:sz w:val="26"/>
          <w:szCs w:val="26"/>
        </w:rPr>
        <w:t xml:space="preserve"> TEÓRICO</w:t>
      </w:r>
    </w:p>
    <w:p w:rsidR="00A13B80" w:rsidRPr="00414AA9" w:rsidRDefault="00A13B80" w:rsidP="00451106">
      <w:pPr>
        <w:spacing w:after="0" w:line="360" w:lineRule="auto"/>
        <w:outlineLvl w:val="0"/>
        <w:rPr>
          <w:rFonts w:ascii="Times New Roman" w:eastAsia="Calibri" w:hAnsi="Times New Roman" w:cs="Times New Roman"/>
          <w:b/>
          <w:sz w:val="26"/>
          <w:szCs w:val="26"/>
        </w:rPr>
      </w:pPr>
    </w:p>
    <w:p w:rsidR="00B65BBF" w:rsidRPr="00414AA9" w:rsidRDefault="009B5194" w:rsidP="00451106">
      <w:pPr>
        <w:autoSpaceDE w:val="0"/>
        <w:autoSpaceDN w:val="0"/>
        <w:adjustRightInd w:val="0"/>
        <w:spacing w:after="0" w:line="360" w:lineRule="auto"/>
        <w:ind w:right="-1" w:firstLine="709"/>
        <w:jc w:val="both"/>
        <w:rPr>
          <w:rFonts w:ascii="Times New Roman" w:eastAsia="Calibri" w:hAnsi="Times New Roman" w:cs="Times New Roman"/>
          <w:color w:val="000000"/>
          <w:sz w:val="26"/>
          <w:szCs w:val="26"/>
        </w:rPr>
      </w:pPr>
      <w:r w:rsidRPr="00414AA9">
        <w:rPr>
          <w:rFonts w:ascii="Times New Roman" w:eastAsia="Calibri" w:hAnsi="Times New Roman" w:cs="Times New Roman"/>
          <w:color w:val="000000"/>
          <w:sz w:val="26"/>
          <w:szCs w:val="26"/>
        </w:rPr>
        <w:t xml:space="preserve">Para melhor entendimento sobre o impacto que a possível extinção dos cursos técnicos de contabilidade </w:t>
      </w:r>
      <w:r w:rsidR="005D0329" w:rsidRPr="00414AA9">
        <w:rPr>
          <w:rFonts w:ascii="Times New Roman" w:eastAsia="Calibri" w:hAnsi="Times New Roman" w:cs="Times New Roman"/>
          <w:color w:val="000000"/>
          <w:sz w:val="26"/>
          <w:szCs w:val="26"/>
        </w:rPr>
        <w:t>pode</w:t>
      </w:r>
      <w:r w:rsidRPr="00414AA9">
        <w:rPr>
          <w:rFonts w:ascii="Times New Roman" w:eastAsia="Calibri" w:hAnsi="Times New Roman" w:cs="Times New Roman"/>
          <w:color w:val="000000"/>
          <w:sz w:val="26"/>
          <w:szCs w:val="26"/>
        </w:rPr>
        <w:t xml:space="preserve"> causar nas instituições, empresas, CRC e sociedade comum, serão apresentados a evolução do ensino contábil, os profissionais dessa área e as diferenças entre o técnico contábil e o graduado em contabilidade.</w:t>
      </w:r>
    </w:p>
    <w:p w:rsidR="00D34BCB" w:rsidRPr="00414AA9" w:rsidRDefault="00D34BCB" w:rsidP="00451106">
      <w:pPr>
        <w:spacing w:after="0" w:line="360" w:lineRule="auto"/>
        <w:outlineLvl w:val="0"/>
        <w:rPr>
          <w:rFonts w:ascii="Times New Roman" w:eastAsia="Calibri" w:hAnsi="Times New Roman" w:cs="Times New Roman"/>
          <w:b/>
          <w:sz w:val="26"/>
          <w:szCs w:val="26"/>
        </w:rPr>
      </w:pPr>
    </w:p>
    <w:p w:rsidR="00D14862" w:rsidRPr="00414AA9" w:rsidRDefault="00B65BBF" w:rsidP="001C7771">
      <w:pPr>
        <w:spacing w:after="0"/>
        <w:outlineLvl w:val="0"/>
        <w:rPr>
          <w:rFonts w:ascii="Times New Roman" w:eastAsia="Calibri" w:hAnsi="Times New Roman" w:cs="Times New Roman"/>
          <w:sz w:val="26"/>
          <w:szCs w:val="26"/>
        </w:rPr>
      </w:pPr>
      <w:r w:rsidRPr="00414AA9">
        <w:rPr>
          <w:rFonts w:ascii="Times New Roman" w:eastAsia="Calibri" w:hAnsi="Times New Roman" w:cs="Times New Roman"/>
          <w:sz w:val="26"/>
          <w:szCs w:val="26"/>
        </w:rPr>
        <w:t xml:space="preserve"> 2.1 A</w:t>
      </w:r>
      <w:r w:rsidR="006C4B99" w:rsidRPr="00414AA9">
        <w:rPr>
          <w:rFonts w:ascii="Times New Roman" w:eastAsia="Calibri" w:hAnsi="Times New Roman" w:cs="Times New Roman"/>
          <w:sz w:val="26"/>
          <w:szCs w:val="26"/>
        </w:rPr>
        <w:t xml:space="preserve"> EVOLUÇÃO DO ENSINO CONTÁBIL</w:t>
      </w:r>
    </w:p>
    <w:p w:rsidR="00D34BCB" w:rsidRPr="00414AA9" w:rsidRDefault="00D34BCB" w:rsidP="00451106">
      <w:pPr>
        <w:spacing w:after="0" w:line="360" w:lineRule="auto"/>
        <w:outlineLvl w:val="0"/>
        <w:rPr>
          <w:rFonts w:ascii="Times New Roman" w:eastAsia="Calibri" w:hAnsi="Times New Roman" w:cs="Times New Roman"/>
          <w:b/>
          <w:sz w:val="26"/>
          <w:szCs w:val="26"/>
        </w:rPr>
      </w:pPr>
    </w:p>
    <w:p w:rsidR="00D14862" w:rsidRPr="00414AA9" w:rsidRDefault="00D14862" w:rsidP="00451106">
      <w:pPr>
        <w:spacing w:after="0" w:line="360" w:lineRule="auto"/>
        <w:ind w:firstLine="851"/>
        <w:jc w:val="both"/>
        <w:rPr>
          <w:rFonts w:ascii="Times New Roman" w:eastAsia="Calibri" w:hAnsi="Times New Roman" w:cs="Times New Roman"/>
          <w:sz w:val="26"/>
          <w:szCs w:val="26"/>
        </w:rPr>
      </w:pPr>
      <w:r w:rsidRPr="00414AA9">
        <w:rPr>
          <w:rFonts w:ascii="Times New Roman" w:eastAsia="Calibri" w:hAnsi="Times New Roman" w:cs="Times New Roman"/>
          <w:sz w:val="26"/>
          <w:szCs w:val="26"/>
        </w:rPr>
        <w:t>O in</w:t>
      </w:r>
      <w:r w:rsidR="00D34BCB" w:rsidRPr="00414AA9">
        <w:rPr>
          <w:rFonts w:ascii="Times New Roman" w:eastAsia="Calibri" w:hAnsi="Times New Roman" w:cs="Times New Roman"/>
          <w:sz w:val="26"/>
          <w:szCs w:val="26"/>
        </w:rPr>
        <w:t>í</w:t>
      </w:r>
      <w:r w:rsidRPr="00414AA9">
        <w:rPr>
          <w:rFonts w:ascii="Times New Roman" w:eastAsia="Calibri" w:hAnsi="Times New Roman" w:cs="Times New Roman"/>
          <w:sz w:val="26"/>
          <w:szCs w:val="26"/>
        </w:rPr>
        <w:t>cio d</w:t>
      </w:r>
      <w:r w:rsidR="00D454BC" w:rsidRPr="00414AA9">
        <w:rPr>
          <w:rFonts w:ascii="Times New Roman" w:eastAsia="Calibri" w:hAnsi="Times New Roman" w:cs="Times New Roman"/>
          <w:sz w:val="26"/>
          <w:szCs w:val="26"/>
        </w:rPr>
        <w:t xml:space="preserve">a contabilidade </w:t>
      </w:r>
      <w:r w:rsidR="002E7062" w:rsidRPr="00414AA9">
        <w:rPr>
          <w:rFonts w:ascii="Times New Roman" w:eastAsia="Calibri" w:hAnsi="Times New Roman" w:cs="Times New Roman"/>
          <w:sz w:val="26"/>
          <w:szCs w:val="26"/>
        </w:rPr>
        <w:t>se deu</w:t>
      </w:r>
      <w:r w:rsidR="00D454BC" w:rsidRPr="00414AA9">
        <w:rPr>
          <w:rFonts w:ascii="Times New Roman" w:eastAsia="Calibri" w:hAnsi="Times New Roman" w:cs="Times New Roman"/>
          <w:sz w:val="26"/>
          <w:szCs w:val="26"/>
        </w:rPr>
        <w:t xml:space="preserve"> há</w:t>
      </w:r>
      <w:r w:rsidRPr="00414AA9">
        <w:rPr>
          <w:rFonts w:ascii="Times New Roman" w:eastAsia="Calibri" w:hAnsi="Times New Roman" w:cs="Times New Roman"/>
          <w:sz w:val="26"/>
          <w:szCs w:val="26"/>
        </w:rPr>
        <w:t xml:space="preserve"> mais de 6.000 anos, onde o comérc</w:t>
      </w:r>
      <w:r w:rsidR="00D454BC" w:rsidRPr="00414AA9">
        <w:rPr>
          <w:rFonts w:ascii="Times New Roman" w:eastAsia="Calibri" w:hAnsi="Times New Roman" w:cs="Times New Roman"/>
          <w:sz w:val="26"/>
          <w:szCs w:val="26"/>
        </w:rPr>
        <w:t>io era intenso e o controle do E</w:t>
      </w:r>
      <w:r w:rsidRPr="00414AA9">
        <w:rPr>
          <w:rFonts w:ascii="Times New Roman" w:eastAsia="Calibri" w:hAnsi="Times New Roman" w:cs="Times New Roman"/>
          <w:sz w:val="26"/>
          <w:szCs w:val="26"/>
        </w:rPr>
        <w:t xml:space="preserve">stado e da religião </w:t>
      </w:r>
      <w:r w:rsidR="009F3BB5" w:rsidRPr="00414AA9">
        <w:rPr>
          <w:rFonts w:ascii="Times New Roman" w:eastAsia="Calibri" w:hAnsi="Times New Roman" w:cs="Times New Roman"/>
          <w:sz w:val="26"/>
          <w:szCs w:val="26"/>
        </w:rPr>
        <w:t>era poderoso</w:t>
      </w:r>
      <w:r w:rsidRPr="00414AA9">
        <w:rPr>
          <w:rFonts w:ascii="Times New Roman" w:eastAsia="Calibri" w:hAnsi="Times New Roman" w:cs="Times New Roman"/>
          <w:sz w:val="26"/>
          <w:szCs w:val="26"/>
        </w:rPr>
        <w:t>, surgindo uma grande ne</w:t>
      </w:r>
      <w:r w:rsidR="00D34BCB" w:rsidRPr="00414AA9">
        <w:rPr>
          <w:rFonts w:ascii="Times New Roman" w:eastAsia="Calibri" w:hAnsi="Times New Roman" w:cs="Times New Roman"/>
          <w:sz w:val="26"/>
          <w:szCs w:val="26"/>
        </w:rPr>
        <w:t>cessidade de registrar os fatos:</w:t>
      </w:r>
      <w:r w:rsidRPr="00414AA9">
        <w:rPr>
          <w:rFonts w:ascii="Times New Roman" w:eastAsia="Calibri" w:hAnsi="Times New Roman" w:cs="Times New Roman"/>
          <w:sz w:val="26"/>
          <w:szCs w:val="26"/>
        </w:rPr>
        <w:t xml:space="preserve"> </w:t>
      </w:r>
    </w:p>
    <w:p w:rsidR="00451106" w:rsidRPr="00414AA9" w:rsidRDefault="00451106" w:rsidP="00451106">
      <w:pPr>
        <w:spacing w:after="0" w:line="360" w:lineRule="auto"/>
        <w:ind w:firstLine="851"/>
        <w:jc w:val="both"/>
        <w:rPr>
          <w:rFonts w:ascii="Times New Roman" w:eastAsia="Calibri" w:hAnsi="Times New Roman" w:cs="Times New Roman"/>
          <w:sz w:val="24"/>
          <w:szCs w:val="24"/>
          <w:lang w:eastAsia="pt-BR"/>
        </w:rPr>
      </w:pPr>
    </w:p>
    <w:p w:rsidR="009C0316" w:rsidRPr="00414AA9" w:rsidRDefault="00D14862" w:rsidP="00D34BCB">
      <w:pPr>
        <w:pStyle w:val="PargrafodaLista"/>
        <w:spacing w:after="0" w:line="240" w:lineRule="auto"/>
        <w:ind w:left="2268"/>
        <w:jc w:val="both"/>
        <w:rPr>
          <w:rFonts w:ascii="Times New Roman" w:hAnsi="Times New Roman" w:cs="Times New Roman"/>
          <w:sz w:val="20"/>
          <w:szCs w:val="20"/>
        </w:rPr>
      </w:pPr>
      <w:r w:rsidRPr="00414AA9">
        <w:rPr>
          <w:rFonts w:ascii="Times New Roman" w:hAnsi="Times New Roman" w:cs="Times New Roman"/>
          <w:sz w:val="20"/>
          <w:szCs w:val="20"/>
        </w:rPr>
        <w:t>Os registros eram feitos em pequenas peças de argila, todas relativas a cada fato (de início), depois resumidas em uma maior (que era o movimento diário ou de maior período) e também se juntavam por natureza de acontecimentos (pagamentos de mão-de-obra, pagamentos de impostos, colheitas, etc.) (SÁ, 1999, p.19)</w:t>
      </w:r>
      <w:r w:rsidR="00D34BCB" w:rsidRPr="00414AA9">
        <w:rPr>
          <w:rFonts w:ascii="Times New Roman" w:hAnsi="Times New Roman" w:cs="Times New Roman"/>
          <w:sz w:val="20"/>
          <w:szCs w:val="20"/>
        </w:rPr>
        <w:t>.</w:t>
      </w:r>
    </w:p>
    <w:p w:rsidR="00D34BCB" w:rsidRPr="00414AA9" w:rsidRDefault="00D34BCB" w:rsidP="00A13B80">
      <w:pPr>
        <w:spacing w:after="0" w:line="360" w:lineRule="auto"/>
        <w:ind w:firstLine="709"/>
        <w:jc w:val="both"/>
        <w:rPr>
          <w:rFonts w:ascii="Times New Roman" w:hAnsi="Times New Roman" w:cs="Times New Roman"/>
          <w:sz w:val="24"/>
          <w:szCs w:val="24"/>
        </w:rPr>
      </w:pPr>
    </w:p>
    <w:p w:rsidR="007B3531" w:rsidRPr="00414AA9" w:rsidRDefault="007B3531" w:rsidP="00451106">
      <w:pPr>
        <w:spacing w:after="0" w:line="360" w:lineRule="auto"/>
        <w:ind w:firstLine="851"/>
        <w:jc w:val="both"/>
        <w:rPr>
          <w:rFonts w:ascii="Times New Roman" w:hAnsi="Times New Roman" w:cs="Times New Roman"/>
          <w:sz w:val="26"/>
          <w:szCs w:val="26"/>
        </w:rPr>
      </w:pPr>
      <w:r w:rsidRPr="00414AA9">
        <w:rPr>
          <w:rFonts w:ascii="Times New Roman" w:hAnsi="Times New Roman" w:cs="Times New Roman"/>
          <w:sz w:val="26"/>
          <w:szCs w:val="26"/>
        </w:rPr>
        <w:t>O ensino contábil no Brasil foi conhecido primeiramente como Esco</w:t>
      </w:r>
      <w:r w:rsidR="00945482" w:rsidRPr="00414AA9">
        <w:rPr>
          <w:rFonts w:ascii="Times New Roman" w:hAnsi="Times New Roman" w:cs="Times New Roman"/>
          <w:sz w:val="26"/>
          <w:szCs w:val="26"/>
        </w:rPr>
        <w:t>la do Comércio, segundo o Decreto nº 456 de 06 de julho de 1846. Seu currículo era composto por disciplinas que estavam direcionadas a atender as necessidades dos comerciantes</w:t>
      </w:r>
      <w:r w:rsidR="00D34BCB" w:rsidRPr="00414AA9">
        <w:rPr>
          <w:rFonts w:ascii="Times New Roman" w:hAnsi="Times New Roman" w:cs="Times New Roman"/>
          <w:sz w:val="26"/>
          <w:szCs w:val="26"/>
        </w:rPr>
        <w:t>:</w:t>
      </w:r>
    </w:p>
    <w:p w:rsidR="00451106" w:rsidRPr="00414AA9" w:rsidRDefault="00451106" w:rsidP="00451106">
      <w:pPr>
        <w:spacing w:after="0" w:line="360" w:lineRule="auto"/>
        <w:ind w:firstLine="851"/>
        <w:jc w:val="both"/>
        <w:rPr>
          <w:rFonts w:ascii="Times New Roman" w:eastAsia="Calibri" w:hAnsi="Times New Roman" w:cs="Times New Roman"/>
          <w:sz w:val="24"/>
          <w:szCs w:val="24"/>
          <w:lang w:eastAsia="pt-BR"/>
        </w:rPr>
      </w:pPr>
    </w:p>
    <w:p w:rsidR="00945482" w:rsidRPr="00414AA9" w:rsidRDefault="00945482" w:rsidP="00D34BCB">
      <w:pPr>
        <w:spacing w:after="0" w:line="240" w:lineRule="auto"/>
        <w:ind w:left="2268"/>
        <w:jc w:val="both"/>
        <w:rPr>
          <w:rFonts w:ascii="Times New Roman" w:hAnsi="Times New Roman" w:cs="Times New Roman"/>
          <w:sz w:val="20"/>
          <w:szCs w:val="20"/>
        </w:rPr>
      </w:pPr>
      <w:r w:rsidRPr="00414AA9">
        <w:rPr>
          <w:rFonts w:ascii="Times New Roman" w:hAnsi="Times New Roman" w:cs="Times New Roman"/>
          <w:sz w:val="20"/>
          <w:szCs w:val="20"/>
        </w:rPr>
        <w:t xml:space="preserve">O período letivo original era de dois anos, com exames finais abordando disciplinas como Direito Comercial, Prática das Principais Operações e Atos Comerciais, e a Arte da Arrumação de Livros, conforme consta no artigo 12 do Regulamento. No capítulo dos objetos do ensino, o Regulamento </w:t>
      </w:r>
      <w:r w:rsidR="00AA3546" w:rsidRPr="00414AA9">
        <w:rPr>
          <w:rFonts w:ascii="Times New Roman" w:hAnsi="Times New Roman" w:cs="Times New Roman"/>
          <w:sz w:val="20"/>
          <w:szCs w:val="20"/>
        </w:rPr>
        <w:t>definia</w:t>
      </w:r>
      <w:r w:rsidRPr="00414AA9">
        <w:rPr>
          <w:rFonts w:ascii="Times New Roman" w:hAnsi="Times New Roman" w:cs="Times New Roman"/>
          <w:sz w:val="20"/>
          <w:szCs w:val="20"/>
        </w:rPr>
        <w:t xml:space="preserve"> para o segundo ano, a oferta das disciplinas História Geral do Comércio e Arrumação e Prática de Livros. Os livros deveriam ser escriturados pelos alunos e apresentados quando solicitados. (PALEIAS </w:t>
      </w:r>
      <w:r w:rsidRPr="00414AA9">
        <w:rPr>
          <w:rFonts w:ascii="Times New Roman" w:hAnsi="Times New Roman" w:cs="Times New Roman"/>
          <w:i/>
          <w:sz w:val="20"/>
          <w:szCs w:val="20"/>
        </w:rPr>
        <w:t>et al</w:t>
      </w:r>
      <w:r w:rsidRPr="00414AA9">
        <w:rPr>
          <w:rFonts w:ascii="Times New Roman" w:hAnsi="Times New Roman" w:cs="Times New Roman"/>
          <w:sz w:val="20"/>
          <w:szCs w:val="20"/>
        </w:rPr>
        <w:t>, 2007, p. 24)</w:t>
      </w:r>
    </w:p>
    <w:p w:rsidR="00451106" w:rsidRDefault="00451106" w:rsidP="00A13B80">
      <w:pPr>
        <w:spacing w:after="0" w:line="360" w:lineRule="auto"/>
        <w:ind w:firstLine="709"/>
        <w:jc w:val="both"/>
        <w:rPr>
          <w:rFonts w:ascii="Times New Roman" w:hAnsi="Times New Roman" w:cs="Times New Roman"/>
          <w:sz w:val="24"/>
          <w:szCs w:val="24"/>
        </w:rPr>
      </w:pPr>
    </w:p>
    <w:p w:rsidR="00453167" w:rsidRPr="00414AA9" w:rsidRDefault="00C41BCF" w:rsidP="002E7062">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Em 09 de agosto de 1854, houve uma reforma nas aulas de comércio, com as junções dos Decretos nº 7699 (09 de agosto de 1854) e 1763 (14 de maio de 1856)</w:t>
      </w:r>
      <w:r w:rsidR="00453167" w:rsidRPr="00414AA9">
        <w:rPr>
          <w:rFonts w:ascii="Times New Roman" w:hAnsi="Times New Roman" w:cs="Times New Roman"/>
          <w:sz w:val="26"/>
          <w:szCs w:val="26"/>
        </w:rPr>
        <w:t>.</w:t>
      </w:r>
      <w:r w:rsidR="002E7062" w:rsidRPr="00414AA9">
        <w:rPr>
          <w:rFonts w:ascii="Times New Roman" w:hAnsi="Times New Roman" w:cs="Times New Roman"/>
          <w:sz w:val="26"/>
          <w:szCs w:val="26"/>
        </w:rPr>
        <w:t xml:space="preserve"> </w:t>
      </w:r>
      <w:r w:rsidR="00453167" w:rsidRPr="00414AA9">
        <w:rPr>
          <w:rFonts w:ascii="Times New Roman" w:hAnsi="Times New Roman" w:cs="Times New Roman"/>
          <w:sz w:val="26"/>
          <w:szCs w:val="26"/>
        </w:rPr>
        <w:t xml:space="preserve">Segundo Peleias (2007) essa junção deu origem aos novos estatutos </w:t>
      </w:r>
      <w:r w:rsidR="00BC27B5" w:rsidRPr="00414AA9">
        <w:rPr>
          <w:rFonts w:ascii="Times New Roman" w:hAnsi="Times New Roman" w:cs="Times New Roman"/>
          <w:sz w:val="26"/>
          <w:szCs w:val="26"/>
        </w:rPr>
        <w:t>às</w:t>
      </w:r>
      <w:r w:rsidR="00453167" w:rsidRPr="00414AA9">
        <w:rPr>
          <w:rFonts w:ascii="Times New Roman" w:hAnsi="Times New Roman" w:cs="Times New Roman"/>
          <w:sz w:val="26"/>
          <w:szCs w:val="26"/>
        </w:rPr>
        <w:t xml:space="preserve"> aulas de Comércio da Corte, formando um curso de estudos chamado Instituto Comercial do Rio de Janeiro, onde ocorreram diversas mudanças na grade curricular, </w:t>
      </w:r>
      <w:r w:rsidR="00D34BCB" w:rsidRPr="00414AA9">
        <w:rPr>
          <w:rFonts w:ascii="Times New Roman" w:hAnsi="Times New Roman" w:cs="Times New Roman"/>
          <w:sz w:val="26"/>
          <w:szCs w:val="26"/>
        </w:rPr>
        <w:t xml:space="preserve">mas </w:t>
      </w:r>
      <w:r w:rsidR="00453167" w:rsidRPr="00414AA9">
        <w:rPr>
          <w:rFonts w:ascii="Times New Roman" w:hAnsi="Times New Roman" w:cs="Times New Roman"/>
          <w:sz w:val="26"/>
          <w:szCs w:val="26"/>
        </w:rPr>
        <w:t>mantendo a duração do curso em dois anos.</w:t>
      </w:r>
    </w:p>
    <w:p w:rsidR="00453167" w:rsidRPr="00414AA9" w:rsidRDefault="00453167" w:rsidP="00451106">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Para que o curso se adequasse com os demais de nível superior, foi alterada sua carga horária em outras duas ocasiões</w:t>
      </w:r>
      <w:r w:rsidR="00D34BCB" w:rsidRPr="00414AA9">
        <w:rPr>
          <w:rFonts w:ascii="Times New Roman" w:hAnsi="Times New Roman" w:cs="Times New Roman"/>
          <w:sz w:val="26"/>
          <w:szCs w:val="26"/>
        </w:rPr>
        <w:t>:</w:t>
      </w:r>
      <w:r w:rsidRPr="00414AA9">
        <w:rPr>
          <w:rFonts w:ascii="Times New Roman" w:hAnsi="Times New Roman" w:cs="Times New Roman"/>
          <w:sz w:val="26"/>
          <w:szCs w:val="26"/>
        </w:rPr>
        <w:t xml:space="preserve"> em 1861 quando passou a ter três anos de duração e em 1863 </w:t>
      </w:r>
      <w:r w:rsidR="00A61251" w:rsidRPr="00414AA9">
        <w:rPr>
          <w:rFonts w:ascii="Times New Roman" w:hAnsi="Times New Roman" w:cs="Times New Roman"/>
          <w:sz w:val="26"/>
          <w:szCs w:val="26"/>
        </w:rPr>
        <w:t xml:space="preserve">passando para quatros anos, </w:t>
      </w:r>
      <w:r w:rsidR="00D34BCB" w:rsidRPr="00414AA9">
        <w:rPr>
          <w:rFonts w:ascii="Times New Roman" w:hAnsi="Times New Roman" w:cs="Times New Roman"/>
          <w:sz w:val="26"/>
          <w:szCs w:val="26"/>
        </w:rPr>
        <w:t xml:space="preserve">como </w:t>
      </w:r>
      <w:r w:rsidR="00A61251" w:rsidRPr="00414AA9">
        <w:rPr>
          <w:rFonts w:ascii="Times New Roman" w:hAnsi="Times New Roman" w:cs="Times New Roman"/>
          <w:sz w:val="26"/>
          <w:szCs w:val="26"/>
        </w:rPr>
        <w:t>informa Leite (2005).</w:t>
      </w:r>
    </w:p>
    <w:p w:rsidR="00AA3546" w:rsidRPr="00414AA9" w:rsidRDefault="00AA3546" w:rsidP="00451106">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No final no século XIX novos acontecimentos se destacaram, como a criação do Instituto Comercial do Rio de Janeiro, que substituía a Escola do Comércio e foi fundada a Associação de Guarda-livros em 1869. Também no fim do século, houve a busca da criação de um curso que regulasse e oficializasse a profissão contábil.</w:t>
      </w:r>
    </w:p>
    <w:p w:rsidR="00AA3546" w:rsidRPr="00414AA9" w:rsidRDefault="00E706E9" w:rsidP="00451106">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 xml:space="preserve">Segundo </w:t>
      </w:r>
      <w:r w:rsidR="00D34BCB" w:rsidRPr="00414AA9">
        <w:rPr>
          <w:rFonts w:ascii="Times New Roman" w:hAnsi="Times New Roman" w:cs="Times New Roman"/>
          <w:sz w:val="26"/>
          <w:szCs w:val="26"/>
        </w:rPr>
        <w:t xml:space="preserve">Schimitd (2002, </w:t>
      </w:r>
      <w:r w:rsidR="00D34BCB" w:rsidRPr="00414AA9">
        <w:rPr>
          <w:rFonts w:ascii="Times New Roman" w:hAnsi="Times New Roman" w:cs="Times New Roman"/>
          <w:i/>
          <w:sz w:val="26"/>
          <w:szCs w:val="26"/>
        </w:rPr>
        <w:t>apud</w:t>
      </w:r>
      <w:r w:rsidR="00D34BCB" w:rsidRPr="00414AA9">
        <w:rPr>
          <w:rFonts w:ascii="Times New Roman" w:hAnsi="Times New Roman" w:cs="Times New Roman"/>
          <w:sz w:val="26"/>
          <w:szCs w:val="26"/>
        </w:rPr>
        <w:t xml:space="preserve"> </w:t>
      </w:r>
      <w:r w:rsidR="00CE7401" w:rsidRPr="00414AA9">
        <w:rPr>
          <w:rFonts w:ascii="Times New Roman" w:hAnsi="Times New Roman" w:cs="Times New Roman"/>
          <w:sz w:val="26"/>
          <w:szCs w:val="26"/>
        </w:rPr>
        <w:t>BUGARIN</w:t>
      </w:r>
      <w:r w:rsidR="00D34BCB" w:rsidRPr="00414AA9">
        <w:rPr>
          <w:rFonts w:ascii="Times New Roman" w:hAnsi="Times New Roman" w:cs="Times New Roman"/>
          <w:sz w:val="26"/>
          <w:szCs w:val="26"/>
        </w:rPr>
        <w:t xml:space="preserve">; </w:t>
      </w:r>
      <w:r w:rsidR="00CE7401" w:rsidRPr="00414AA9">
        <w:rPr>
          <w:rFonts w:ascii="Times New Roman" w:hAnsi="Times New Roman" w:cs="Times New Roman"/>
          <w:sz w:val="26"/>
          <w:szCs w:val="26"/>
        </w:rPr>
        <w:t>OLIVEIRA</w:t>
      </w:r>
      <w:r w:rsidR="00D34BCB" w:rsidRPr="00414AA9">
        <w:rPr>
          <w:rFonts w:ascii="Times New Roman" w:hAnsi="Times New Roman" w:cs="Times New Roman"/>
          <w:sz w:val="26"/>
          <w:szCs w:val="26"/>
        </w:rPr>
        <w:t xml:space="preserve">, </w:t>
      </w:r>
      <w:r w:rsidR="00CE7401" w:rsidRPr="00414AA9">
        <w:rPr>
          <w:rFonts w:ascii="Times New Roman" w:hAnsi="Times New Roman" w:cs="Times New Roman"/>
          <w:sz w:val="26"/>
          <w:szCs w:val="26"/>
        </w:rPr>
        <w:t>2014</w:t>
      </w:r>
      <w:r w:rsidR="00D34BCB" w:rsidRPr="00414AA9">
        <w:rPr>
          <w:rFonts w:ascii="Times New Roman" w:hAnsi="Times New Roman" w:cs="Times New Roman"/>
          <w:sz w:val="26"/>
          <w:szCs w:val="26"/>
        </w:rPr>
        <w:t>)</w:t>
      </w:r>
      <w:r w:rsidRPr="00414AA9">
        <w:rPr>
          <w:rFonts w:ascii="Times New Roman" w:hAnsi="Times New Roman" w:cs="Times New Roman"/>
          <w:sz w:val="26"/>
          <w:szCs w:val="26"/>
        </w:rPr>
        <w:t xml:space="preserve"> em 20 de abril de 1902 houve a criação da Escola Prática de Comércio, que após começou a se chamar Escola Prática Álvares Penteado, que homenageava </w:t>
      </w:r>
      <w:r w:rsidR="008354D9" w:rsidRPr="00414AA9">
        <w:rPr>
          <w:rFonts w:ascii="Times New Roman" w:hAnsi="Times New Roman" w:cs="Times New Roman"/>
          <w:sz w:val="26"/>
          <w:szCs w:val="26"/>
        </w:rPr>
        <w:t>um de seus fundadores.</w:t>
      </w:r>
    </w:p>
    <w:p w:rsidR="00267314" w:rsidRPr="00414AA9" w:rsidRDefault="00313322" w:rsidP="00451106">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Em 09 de janeiro de 1905, foi reconhecida oficialmente a expedição</w:t>
      </w:r>
      <w:r w:rsidR="00F45B03" w:rsidRPr="00414AA9">
        <w:rPr>
          <w:rFonts w:ascii="Times New Roman" w:hAnsi="Times New Roman" w:cs="Times New Roman"/>
          <w:sz w:val="26"/>
          <w:szCs w:val="26"/>
        </w:rPr>
        <w:t xml:space="preserve"> de</w:t>
      </w:r>
      <w:r w:rsidRPr="00414AA9">
        <w:rPr>
          <w:rFonts w:ascii="Times New Roman" w:hAnsi="Times New Roman" w:cs="Times New Roman"/>
          <w:sz w:val="26"/>
          <w:szCs w:val="26"/>
        </w:rPr>
        <w:t xml:space="preserve"> diplomas pela Escola Álvares Penteado, através do Decreto nº 1.339, assim como os cursos de Guarda-Livros e Perito Contador. </w:t>
      </w:r>
    </w:p>
    <w:p w:rsidR="00E22BA3" w:rsidRPr="00414AA9" w:rsidRDefault="008354D9" w:rsidP="00451106">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lastRenderedPageBreak/>
        <w:t>O</w:t>
      </w:r>
      <w:r w:rsidR="00653E35" w:rsidRPr="00414AA9">
        <w:rPr>
          <w:rFonts w:ascii="Times New Roman" w:hAnsi="Times New Roman" w:cs="Times New Roman"/>
          <w:sz w:val="26"/>
          <w:szCs w:val="26"/>
        </w:rPr>
        <w:t xml:space="preserve"> D</w:t>
      </w:r>
      <w:r w:rsidRPr="00414AA9">
        <w:rPr>
          <w:rFonts w:ascii="Times New Roman" w:hAnsi="Times New Roman" w:cs="Times New Roman"/>
          <w:sz w:val="26"/>
          <w:szCs w:val="26"/>
        </w:rPr>
        <w:t>ecreto nº</w:t>
      </w:r>
      <w:r w:rsidR="00F25F2D" w:rsidRPr="00414AA9">
        <w:rPr>
          <w:rFonts w:ascii="Times New Roman" w:hAnsi="Times New Roman" w:cs="Times New Roman"/>
          <w:sz w:val="26"/>
          <w:szCs w:val="26"/>
        </w:rPr>
        <w:t xml:space="preserve"> 20.158 assinado em 30 de junh</w:t>
      </w:r>
      <w:r w:rsidRPr="00414AA9">
        <w:rPr>
          <w:rFonts w:ascii="Times New Roman" w:hAnsi="Times New Roman" w:cs="Times New Roman"/>
          <w:sz w:val="26"/>
          <w:szCs w:val="26"/>
        </w:rPr>
        <w:t>o de 1931 reorganizou o ensino comercial do Brasil, determinava o recebimento do diploma de Bacharel em Ciências Econômica</w:t>
      </w:r>
      <w:r w:rsidR="009F3BB5" w:rsidRPr="00414AA9">
        <w:rPr>
          <w:rFonts w:ascii="Times New Roman" w:hAnsi="Times New Roman" w:cs="Times New Roman"/>
          <w:sz w:val="26"/>
          <w:szCs w:val="26"/>
        </w:rPr>
        <w:t>s</w:t>
      </w:r>
      <w:r w:rsidRPr="00414AA9">
        <w:rPr>
          <w:rFonts w:ascii="Times New Roman" w:hAnsi="Times New Roman" w:cs="Times New Roman"/>
          <w:sz w:val="26"/>
          <w:szCs w:val="26"/>
        </w:rPr>
        <w:t xml:space="preserve"> para os que completassem os ensinos de administração e finanças em duração de três anos, os</w:t>
      </w:r>
      <w:r w:rsidR="00675570" w:rsidRPr="00414AA9">
        <w:rPr>
          <w:rFonts w:ascii="Times New Roman" w:hAnsi="Times New Roman" w:cs="Times New Roman"/>
          <w:sz w:val="26"/>
          <w:szCs w:val="26"/>
        </w:rPr>
        <w:t xml:space="preserve"> </w:t>
      </w:r>
      <w:r w:rsidRPr="00414AA9">
        <w:rPr>
          <w:rFonts w:ascii="Times New Roman" w:hAnsi="Times New Roman" w:cs="Times New Roman"/>
          <w:sz w:val="26"/>
          <w:szCs w:val="26"/>
        </w:rPr>
        <w:t>que concluíssem o técn</w:t>
      </w:r>
      <w:r w:rsidR="00F45B03" w:rsidRPr="00414AA9">
        <w:rPr>
          <w:rFonts w:ascii="Times New Roman" w:hAnsi="Times New Roman" w:cs="Times New Roman"/>
          <w:sz w:val="26"/>
          <w:szCs w:val="26"/>
        </w:rPr>
        <w:t>ico em dois anos receberiam o tí</w:t>
      </w:r>
      <w:r w:rsidRPr="00414AA9">
        <w:rPr>
          <w:rFonts w:ascii="Times New Roman" w:hAnsi="Times New Roman" w:cs="Times New Roman"/>
          <w:sz w:val="26"/>
          <w:szCs w:val="26"/>
        </w:rPr>
        <w:t>tulo de Guarda-Livros, e os que concluíssem em três anos era d</w:t>
      </w:r>
      <w:r w:rsidR="00BE466A" w:rsidRPr="00414AA9">
        <w:rPr>
          <w:rFonts w:ascii="Times New Roman" w:hAnsi="Times New Roman" w:cs="Times New Roman"/>
          <w:sz w:val="26"/>
          <w:szCs w:val="26"/>
        </w:rPr>
        <w:t>enominado Perito-contador. BACCI (</w:t>
      </w:r>
      <w:r w:rsidR="00D34BCB" w:rsidRPr="00414AA9">
        <w:rPr>
          <w:rFonts w:ascii="Times New Roman" w:hAnsi="Times New Roman" w:cs="Times New Roman"/>
          <w:sz w:val="26"/>
          <w:szCs w:val="26"/>
        </w:rPr>
        <w:t xml:space="preserve">2002 </w:t>
      </w:r>
      <w:r w:rsidR="00D34BCB" w:rsidRPr="00414AA9">
        <w:rPr>
          <w:rFonts w:ascii="Times New Roman" w:hAnsi="Times New Roman" w:cs="Times New Roman"/>
          <w:i/>
          <w:sz w:val="26"/>
          <w:szCs w:val="26"/>
        </w:rPr>
        <w:t>apud</w:t>
      </w:r>
      <w:r w:rsidR="00D34BCB" w:rsidRPr="00414AA9">
        <w:rPr>
          <w:rFonts w:ascii="Times New Roman" w:hAnsi="Times New Roman" w:cs="Times New Roman"/>
          <w:sz w:val="26"/>
          <w:szCs w:val="26"/>
        </w:rPr>
        <w:t xml:space="preserve"> </w:t>
      </w:r>
      <w:r w:rsidR="00CE7401" w:rsidRPr="00414AA9">
        <w:rPr>
          <w:rFonts w:ascii="Times New Roman" w:hAnsi="Times New Roman" w:cs="Times New Roman"/>
          <w:sz w:val="26"/>
          <w:szCs w:val="26"/>
        </w:rPr>
        <w:t>BUGARIN</w:t>
      </w:r>
      <w:r w:rsidR="00D34BCB" w:rsidRPr="00414AA9">
        <w:rPr>
          <w:rFonts w:ascii="Times New Roman" w:hAnsi="Times New Roman" w:cs="Times New Roman"/>
          <w:sz w:val="26"/>
          <w:szCs w:val="26"/>
        </w:rPr>
        <w:t>;</w:t>
      </w:r>
      <w:r w:rsidR="00CE7401" w:rsidRPr="00414AA9">
        <w:rPr>
          <w:rFonts w:ascii="Times New Roman" w:hAnsi="Times New Roman" w:cs="Times New Roman"/>
          <w:sz w:val="26"/>
          <w:szCs w:val="26"/>
        </w:rPr>
        <w:t xml:space="preserve"> OLIVEIRA, 2014</w:t>
      </w:r>
      <w:r w:rsidRPr="00414AA9">
        <w:rPr>
          <w:rFonts w:ascii="Times New Roman" w:hAnsi="Times New Roman" w:cs="Times New Roman"/>
          <w:sz w:val="26"/>
          <w:szCs w:val="26"/>
        </w:rPr>
        <w:t>)</w:t>
      </w:r>
      <w:r w:rsidR="00675570" w:rsidRPr="00414AA9">
        <w:rPr>
          <w:rFonts w:ascii="Times New Roman" w:hAnsi="Times New Roman" w:cs="Times New Roman"/>
          <w:sz w:val="26"/>
          <w:szCs w:val="26"/>
        </w:rPr>
        <w:t>.</w:t>
      </w:r>
    </w:p>
    <w:p w:rsidR="0038019C" w:rsidRPr="00414AA9" w:rsidRDefault="00F45B03" w:rsidP="00451106">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Ficou</w:t>
      </w:r>
      <w:r w:rsidR="0038019C" w:rsidRPr="00414AA9">
        <w:rPr>
          <w:rFonts w:ascii="Times New Roman" w:hAnsi="Times New Roman" w:cs="Times New Roman"/>
          <w:sz w:val="26"/>
          <w:szCs w:val="26"/>
        </w:rPr>
        <w:t xml:space="preserve"> estabelecido através do Decreto nº 7.988 de 22 de setembro de</w:t>
      </w:r>
      <w:r w:rsidRPr="00414AA9">
        <w:rPr>
          <w:rFonts w:ascii="Times New Roman" w:hAnsi="Times New Roman" w:cs="Times New Roman"/>
          <w:sz w:val="26"/>
          <w:szCs w:val="26"/>
        </w:rPr>
        <w:t xml:space="preserve"> 1945, que o curso de Ciências C</w:t>
      </w:r>
      <w:r w:rsidR="0038019C" w:rsidRPr="00414AA9">
        <w:rPr>
          <w:rFonts w:ascii="Times New Roman" w:hAnsi="Times New Roman" w:cs="Times New Roman"/>
          <w:sz w:val="26"/>
          <w:szCs w:val="26"/>
        </w:rPr>
        <w:t xml:space="preserve">ontábeis e atuariais </w:t>
      </w:r>
      <w:r w:rsidR="00063638" w:rsidRPr="00414AA9">
        <w:rPr>
          <w:rFonts w:ascii="Times New Roman" w:hAnsi="Times New Roman" w:cs="Times New Roman"/>
          <w:sz w:val="26"/>
          <w:szCs w:val="26"/>
        </w:rPr>
        <w:t>antes oferecido em formação de</w:t>
      </w:r>
      <w:r w:rsidR="00F25F2D" w:rsidRPr="00414AA9">
        <w:rPr>
          <w:rFonts w:ascii="Times New Roman" w:hAnsi="Times New Roman" w:cs="Times New Roman"/>
          <w:sz w:val="26"/>
          <w:szCs w:val="26"/>
        </w:rPr>
        <w:t xml:space="preserve"> nível técnico contábil, passa a ser ofertado em nível superior, com duração de qu</w:t>
      </w:r>
      <w:r w:rsidRPr="00414AA9">
        <w:rPr>
          <w:rFonts w:ascii="Times New Roman" w:hAnsi="Times New Roman" w:cs="Times New Roman"/>
          <w:sz w:val="26"/>
          <w:szCs w:val="26"/>
        </w:rPr>
        <w:t>atro anos e sendo concedido o tí</w:t>
      </w:r>
      <w:r w:rsidR="00F25F2D" w:rsidRPr="00414AA9">
        <w:rPr>
          <w:rFonts w:ascii="Times New Roman" w:hAnsi="Times New Roman" w:cs="Times New Roman"/>
          <w:sz w:val="26"/>
          <w:szCs w:val="26"/>
        </w:rPr>
        <w:t>tulo de</w:t>
      </w:r>
      <w:r w:rsidR="0038019C" w:rsidRPr="00414AA9">
        <w:rPr>
          <w:rFonts w:ascii="Times New Roman" w:hAnsi="Times New Roman" w:cs="Times New Roman"/>
          <w:sz w:val="26"/>
          <w:szCs w:val="26"/>
        </w:rPr>
        <w:t xml:space="preserve"> Bacharel em Ciências Contábeis (BRASIL, 2010).</w:t>
      </w:r>
    </w:p>
    <w:p w:rsidR="00675570" w:rsidRPr="00414AA9" w:rsidRDefault="00675570" w:rsidP="00451106">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 xml:space="preserve">Sobre o Decreto nº 9.295 de 1996 </w:t>
      </w:r>
      <w:r w:rsidR="009F3BB5" w:rsidRPr="00414AA9">
        <w:rPr>
          <w:rFonts w:ascii="Times New Roman" w:hAnsi="Times New Roman" w:cs="Times New Roman"/>
          <w:sz w:val="26"/>
          <w:szCs w:val="26"/>
        </w:rPr>
        <w:t>ficam</w:t>
      </w:r>
      <w:r w:rsidRPr="00414AA9">
        <w:rPr>
          <w:rFonts w:ascii="Times New Roman" w:hAnsi="Times New Roman" w:cs="Times New Roman"/>
          <w:sz w:val="26"/>
          <w:szCs w:val="26"/>
        </w:rPr>
        <w:t xml:space="preserve"> estabelecida</w:t>
      </w:r>
      <w:r w:rsidR="009F3BB5" w:rsidRPr="00414AA9">
        <w:rPr>
          <w:rFonts w:ascii="Times New Roman" w:hAnsi="Times New Roman" w:cs="Times New Roman"/>
          <w:sz w:val="26"/>
          <w:szCs w:val="26"/>
        </w:rPr>
        <w:t>s</w:t>
      </w:r>
      <w:r w:rsidRPr="00414AA9">
        <w:rPr>
          <w:rFonts w:ascii="Times New Roman" w:hAnsi="Times New Roman" w:cs="Times New Roman"/>
          <w:sz w:val="26"/>
          <w:szCs w:val="26"/>
        </w:rPr>
        <w:t xml:space="preserve"> as categorias profissionais técnico em contabilidade e contador, e respectivamente seus registros junto aos conselhos regionais</w:t>
      </w:r>
      <w:r w:rsidR="00BE466A" w:rsidRPr="00414AA9">
        <w:rPr>
          <w:rFonts w:ascii="Times New Roman" w:hAnsi="Times New Roman" w:cs="Times New Roman"/>
          <w:sz w:val="26"/>
          <w:szCs w:val="26"/>
        </w:rPr>
        <w:t>.</w:t>
      </w:r>
      <w:r w:rsidRPr="00414AA9">
        <w:rPr>
          <w:rFonts w:ascii="Times New Roman" w:hAnsi="Times New Roman" w:cs="Times New Roman"/>
          <w:sz w:val="26"/>
          <w:szCs w:val="26"/>
        </w:rPr>
        <w:t xml:space="preserve"> </w:t>
      </w:r>
      <w:r w:rsidR="00BE466A" w:rsidRPr="00414AA9">
        <w:rPr>
          <w:rFonts w:ascii="Times New Roman" w:hAnsi="Times New Roman" w:cs="Times New Roman"/>
          <w:sz w:val="26"/>
          <w:szCs w:val="26"/>
        </w:rPr>
        <w:t xml:space="preserve">MACHADO </w:t>
      </w:r>
      <w:r w:rsidRPr="00414AA9">
        <w:rPr>
          <w:rFonts w:ascii="Times New Roman" w:hAnsi="Times New Roman" w:cs="Times New Roman"/>
          <w:sz w:val="26"/>
          <w:szCs w:val="26"/>
        </w:rPr>
        <w:t>(</w:t>
      </w:r>
      <w:r w:rsidR="00063638" w:rsidRPr="00414AA9">
        <w:rPr>
          <w:rFonts w:ascii="Times New Roman" w:hAnsi="Times New Roman" w:cs="Times New Roman"/>
          <w:sz w:val="26"/>
          <w:szCs w:val="26"/>
        </w:rPr>
        <w:t xml:space="preserve">1982 </w:t>
      </w:r>
      <w:r w:rsidR="00063638" w:rsidRPr="00414AA9">
        <w:rPr>
          <w:rFonts w:ascii="Times New Roman" w:hAnsi="Times New Roman" w:cs="Times New Roman"/>
          <w:i/>
          <w:sz w:val="26"/>
          <w:szCs w:val="26"/>
        </w:rPr>
        <w:t>apud</w:t>
      </w:r>
      <w:r w:rsidR="00063638" w:rsidRPr="00414AA9">
        <w:rPr>
          <w:rFonts w:ascii="Times New Roman" w:hAnsi="Times New Roman" w:cs="Times New Roman"/>
          <w:sz w:val="26"/>
          <w:szCs w:val="26"/>
        </w:rPr>
        <w:t xml:space="preserve"> </w:t>
      </w:r>
      <w:r w:rsidR="00CE7401" w:rsidRPr="00414AA9">
        <w:rPr>
          <w:rFonts w:ascii="Times New Roman" w:hAnsi="Times New Roman" w:cs="Times New Roman"/>
          <w:sz w:val="26"/>
          <w:szCs w:val="26"/>
        </w:rPr>
        <w:t>BUGARIN</w:t>
      </w:r>
      <w:r w:rsidR="00063638" w:rsidRPr="00414AA9">
        <w:rPr>
          <w:rFonts w:ascii="Times New Roman" w:hAnsi="Times New Roman" w:cs="Times New Roman"/>
          <w:sz w:val="26"/>
          <w:szCs w:val="26"/>
        </w:rPr>
        <w:t>;</w:t>
      </w:r>
      <w:r w:rsidR="00CE7401" w:rsidRPr="00414AA9">
        <w:rPr>
          <w:rFonts w:ascii="Times New Roman" w:hAnsi="Times New Roman" w:cs="Times New Roman"/>
          <w:sz w:val="26"/>
          <w:szCs w:val="26"/>
        </w:rPr>
        <w:t xml:space="preserve"> OLIVEIRA, 2014</w:t>
      </w:r>
      <w:r w:rsidRPr="00414AA9">
        <w:rPr>
          <w:rFonts w:ascii="Times New Roman" w:hAnsi="Times New Roman" w:cs="Times New Roman"/>
          <w:sz w:val="26"/>
          <w:szCs w:val="26"/>
        </w:rPr>
        <w:t xml:space="preserve">). </w:t>
      </w:r>
    </w:p>
    <w:p w:rsidR="00063638" w:rsidRPr="00414AA9" w:rsidRDefault="00D47FD9" w:rsidP="00451106">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A Lei nº 12.249</w:t>
      </w:r>
      <w:r w:rsidR="00F04C2B" w:rsidRPr="00414AA9">
        <w:rPr>
          <w:rFonts w:ascii="Times New Roman" w:hAnsi="Times New Roman" w:cs="Times New Roman"/>
          <w:sz w:val="26"/>
          <w:szCs w:val="26"/>
        </w:rPr>
        <w:t xml:space="preserve"> </w:t>
      </w:r>
      <w:r w:rsidRPr="00414AA9">
        <w:rPr>
          <w:rFonts w:ascii="Times New Roman" w:hAnsi="Times New Roman" w:cs="Times New Roman"/>
          <w:sz w:val="26"/>
          <w:szCs w:val="26"/>
        </w:rPr>
        <w:t>de 11 de junho de 2010 modi</w:t>
      </w:r>
      <w:r w:rsidR="00653E35" w:rsidRPr="00414AA9">
        <w:rPr>
          <w:rFonts w:ascii="Times New Roman" w:hAnsi="Times New Roman" w:cs="Times New Roman"/>
          <w:sz w:val="26"/>
          <w:szCs w:val="26"/>
        </w:rPr>
        <w:t>ficou diversos dispositivos do D</w:t>
      </w:r>
      <w:r w:rsidRPr="00414AA9">
        <w:rPr>
          <w:rFonts w:ascii="Times New Roman" w:hAnsi="Times New Roman" w:cs="Times New Roman"/>
          <w:sz w:val="26"/>
          <w:szCs w:val="26"/>
        </w:rPr>
        <w:t xml:space="preserve">ecreto citado por Machado, dentre essas mudanças destaca-se a autorização do CRC a regularização acerca dos princípios contábeis, do exame de suficiência, cadastro de qualificação técnica e os programas de educação continuada, bem como editar </w:t>
      </w:r>
      <w:r w:rsidR="00D0777A" w:rsidRPr="00414AA9">
        <w:rPr>
          <w:rFonts w:ascii="Times New Roman" w:hAnsi="Times New Roman" w:cs="Times New Roman"/>
          <w:sz w:val="26"/>
          <w:szCs w:val="26"/>
        </w:rPr>
        <w:t xml:space="preserve">Normas Brasileiras de Contabilidade de </w:t>
      </w:r>
      <w:r w:rsidR="005E2B10" w:rsidRPr="00414AA9">
        <w:rPr>
          <w:rFonts w:ascii="Times New Roman" w:hAnsi="Times New Roman" w:cs="Times New Roman"/>
          <w:sz w:val="26"/>
          <w:szCs w:val="26"/>
        </w:rPr>
        <w:t>natureza técnica e profissional (BRASIL, 2010).</w:t>
      </w:r>
    </w:p>
    <w:p w:rsidR="00D47FD9" w:rsidRPr="00414AA9" w:rsidRDefault="00D0777A" w:rsidP="00451106">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Os profissionais só poderão exercer a profissão após a conclusão do curso de Bacharelado em Ciências Contábeis e aprovação no Exame de Suficiência e registro no Conselho Regio</w:t>
      </w:r>
      <w:r w:rsidR="00F04F83" w:rsidRPr="00414AA9">
        <w:rPr>
          <w:rFonts w:ascii="Times New Roman" w:hAnsi="Times New Roman" w:cs="Times New Roman"/>
          <w:sz w:val="26"/>
          <w:szCs w:val="26"/>
        </w:rPr>
        <w:t>nal de Contabilidade. A Lei traz</w:t>
      </w:r>
      <w:r w:rsidRPr="00414AA9">
        <w:rPr>
          <w:rFonts w:ascii="Times New Roman" w:hAnsi="Times New Roman" w:cs="Times New Roman"/>
          <w:sz w:val="26"/>
          <w:szCs w:val="26"/>
        </w:rPr>
        <w:t xml:space="preserve"> também a extinção </w:t>
      </w:r>
      <w:r w:rsidR="00F04F83" w:rsidRPr="00414AA9">
        <w:rPr>
          <w:rFonts w:ascii="Times New Roman" w:hAnsi="Times New Roman" w:cs="Times New Roman"/>
          <w:sz w:val="26"/>
          <w:szCs w:val="26"/>
        </w:rPr>
        <w:t>d</w:t>
      </w:r>
      <w:r w:rsidRPr="00414AA9">
        <w:rPr>
          <w:rFonts w:ascii="Times New Roman" w:hAnsi="Times New Roman" w:cs="Times New Roman"/>
          <w:sz w:val="26"/>
          <w:szCs w:val="26"/>
        </w:rPr>
        <w:t xml:space="preserve">a categoria de técnico em </w:t>
      </w:r>
      <w:r w:rsidR="002A5CBF" w:rsidRPr="00414AA9">
        <w:rPr>
          <w:rFonts w:ascii="Times New Roman" w:hAnsi="Times New Roman" w:cs="Times New Roman"/>
          <w:sz w:val="26"/>
          <w:szCs w:val="26"/>
        </w:rPr>
        <w:t>contabilidade,</w:t>
      </w:r>
      <w:r w:rsidRPr="00414AA9">
        <w:rPr>
          <w:rFonts w:ascii="Times New Roman" w:hAnsi="Times New Roman" w:cs="Times New Roman"/>
          <w:sz w:val="26"/>
          <w:szCs w:val="26"/>
        </w:rPr>
        <w:t xml:space="preserve"> assegurando somente os direitos adquiridos aos q</w:t>
      </w:r>
      <w:r w:rsidR="00F45B03" w:rsidRPr="00414AA9">
        <w:rPr>
          <w:rFonts w:ascii="Times New Roman" w:hAnsi="Times New Roman" w:cs="Times New Roman"/>
          <w:sz w:val="26"/>
          <w:szCs w:val="26"/>
        </w:rPr>
        <w:t>ue já estavam registrados no iní</w:t>
      </w:r>
      <w:r w:rsidRPr="00414AA9">
        <w:rPr>
          <w:rFonts w:ascii="Times New Roman" w:hAnsi="Times New Roman" w:cs="Times New Roman"/>
          <w:sz w:val="26"/>
          <w:szCs w:val="26"/>
        </w:rPr>
        <w:t xml:space="preserve">cio de sua vigência, porém só admite o registro de novos profissionais de nível médio somente até 01 de junho de </w:t>
      </w:r>
      <w:r w:rsidR="002A5CBF" w:rsidRPr="00414AA9">
        <w:rPr>
          <w:rFonts w:ascii="Times New Roman" w:hAnsi="Times New Roman" w:cs="Times New Roman"/>
          <w:sz w:val="26"/>
          <w:szCs w:val="26"/>
        </w:rPr>
        <w:t xml:space="preserve">2015 </w:t>
      </w:r>
      <w:r w:rsidR="00D47FD9" w:rsidRPr="00414AA9">
        <w:rPr>
          <w:rFonts w:ascii="Times New Roman" w:hAnsi="Times New Roman" w:cs="Times New Roman"/>
          <w:sz w:val="26"/>
          <w:szCs w:val="26"/>
        </w:rPr>
        <w:t>(</w:t>
      </w:r>
      <w:r w:rsidR="00653E35" w:rsidRPr="00414AA9">
        <w:rPr>
          <w:rFonts w:ascii="Times New Roman" w:hAnsi="Times New Roman" w:cs="Times New Roman"/>
          <w:sz w:val="26"/>
          <w:szCs w:val="26"/>
        </w:rPr>
        <w:t>BRASIL, 2010</w:t>
      </w:r>
      <w:r w:rsidR="00D47FD9" w:rsidRPr="00414AA9">
        <w:rPr>
          <w:rFonts w:ascii="Times New Roman" w:hAnsi="Times New Roman" w:cs="Times New Roman"/>
          <w:sz w:val="26"/>
          <w:szCs w:val="26"/>
        </w:rPr>
        <w:t>).</w:t>
      </w:r>
    </w:p>
    <w:p w:rsidR="00A06D63" w:rsidRPr="00414AA9" w:rsidRDefault="008F5615" w:rsidP="00451106">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Conforme</w:t>
      </w:r>
      <w:r w:rsidR="009D1B96" w:rsidRPr="00414AA9">
        <w:rPr>
          <w:rFonts w:ascii="Times New Roman" w:hAnsi="Times New Roman" w:cs="Times New Roman"/>
          <w:sz w:val="26"/>
          <w:szCs w:val="26"/>
        </w:rPr>
        <w:t xml:space="preserve"> </w:t>
      </w:r>
      <w:r w:rsidR="002E56E6" w:rsidRPr="00414AA9">
        <w:rPr>
          <w:rFonts w:ascii="Times New Roman" w:hAnsi="Times New Roman" w:cs="Times New Roman"/>
          <w:sz w:val="26"/>
          <w:szCs w:val="26"/>
        </w:rPr>
        <w:t>os autores citados anteriormente pode-se</w:t>
      </w:r>
      <w:r w:rsidR="009D1B96" w:rsidRPr="00414AA9">
        <w:rPr>
          <w:rFonts w:ascii="Times New Roman" w:hAnsi="Times New Roman" w:cs="Times New Roman"/>
          <w:sz w:val="26"/>
          <w:szCs w:val="26"/>
        </w:rPr>
        <w:t xml:space="preserve"> concluir que a contabilidade teve </w:t>
      </w:r>
      <w:r w:rsidR="00F45B03" w:rsidRPr="00414AA9">
        <w:rPr>
          <w:rFonts w:ascii="Times New Roman" w:hAnsi="Times New Roman" w:cs="Times New Roman"/>
          <w:sz w:val="26"/>
          <w:szCs w:val="26"/>
        </w:rPr>
        <w:t>bastantes</w:t>
      </w:r>
      <w:r w:rsidR="009D1B96" w:rsidRPr="00414AA9">
        <w:rPr>
          <w:rFonts w:ascii="Times New Roman" w:hAnsi="Times New Roman" w:cs="Times New Roman"/>
          <w:sz w:val="26"/>
          <w:szCs w:val="26"/>
        </w:rPr>
        <w:t xml:space="preserve"> mudanças no decorrer dos a</w:t>
      </w:r>
      <w:r w:rsidR="001B74E7" w:rsidRPr="00414AA9">
        <w:rPr>
          <w:rFonts w:ascii="Times New Roman" w:hAnsi="Times New Roman" w:cs="Times New Roman"/>
          <w:sz w:val="26"/>
          <w:szCs w:val="26"/>
        </w:rPr>
        <w:t>nos</w:t>
      </w:r>
      <w:r w:rsidR="00063638" w:rsidRPr="00414AA9">
        <w:rPr>
          <w:rFonts w:ascii="Times New Roman" w:hAnsi="Times New Roman" w:cs="Times New Roman"/>
          <w:sz w:val="26"/>
          <w:szCs w:val="26"/>
        </w:rPr>
        <w:t xml:space="preserve"> </w:t>
      </w:r>
      <w:r w:rsidR="001B74E7" w:rsidRPr="00414AA9">
        <w:rPr>
          <w:rFonts w:ascii="Times New Roman" w:hAnsi="Times New Roman" w:cs="Times New Roman"/>
          <w:sz w:val="26"/>
          <w:szCs w:val="26"/>
        </w:rPr>
        <w:t>e essas mudanças trouxeram benefícios para a profissão e também mais credibilidade diante do exame de suficiência que começou a ser obrigatório para os bacharéis e técnicos contábeis que concluíram o curso até junho de 2015.</w:t>
      </w:r>
    </w:p>
    <w:p w:rsidR="00063638" w:rsidRDefault="00063638" w:rsidP="00451106">
      <w:pPr>
        <w:spacing w:after="0" w:line="360" w:lineRule="auto"/>
        <w:outlineLvl w:val="0"/>
        <w:rPr>
          <w:rFonts w:ascii="Times New Roman" w:eastAsia="Calibri" w:hAnsi="Times New Roman" w:cs="Times New Roman"/>
          <w:b/>
          <w:sz w:val="26"/>
          <w:szCs w:val="26"/>
        </w:rPr>
      </w:pPr>
    </w:p>
    <w:p w:rsidR="00BA73CE" w:rsidRPr="00414AA9" w:rsidRDefault="00BA73CE" w:rsidP="00451106">
      <w:pPr>
        <w:spacing w:after="0" w:line="360" w:lineRule="auto"/>
        <w:outlineLvl w:val="0"/>
        <w:rPr>
          <w:rFonts w:ascii="Times New Roman" w:eastAsia="Calibri" w:hAnsi="Times New Roman" w:cs="Times New Roman"/>
          <w:b/>
          <w:sz w:val="26"/>
          <w:szCs w:val="26"/>
        </w:rPr>
      </w:pPr>
    </w:p>
    <w:p w:rsidR="002F78AC" w:rsidRPr="00414AA9" w:rsidRDefault="00B65BBF" w:rsidP="001C7771">
      <w:pPr>
        <w:spacing w:after="0"/>
        <w:outlineLvl w:val="0"/>
        <w:rPr>
          <w:rFonts w:ascii="Times New Roman" w:eastAsia="Calibri" w:hAnsi="Times New Roman" w:cs="Times New Roman"/>
          <w:sz w:val="26"/>
          <w:szCs w:val="26"/>
        </w:rPr>
      </w:pPr>
      <w:r w:rsidRPr="00414AA9">
        <w:rPr>
          <w:rFonts w:ascii="Times New Roman" w:eastAsia="Calibri" w:hAnsi="Times New Roman" w:cs="Times New Roman"/>
          <w:sz w:val="26"/>
          <w:szCs w:val="26"/>
        </w:rPr>
        <w:lastRenderedPageBreak/>
        <w:t xml:space="preserve">2.2 </w:t>
      </w:r>
      <w:r w:rsidR="006C4B99" w:rsidRPr="00414AA9">
        <w:rPr>
          <w:rFonts w:ascii="Times New Roman" w:eastAsia="Calibri" w:hAnsi="Times New Roman" w:cs="Times New Roman"/>
          <w:sz w:val="26"/>
          <w:szCs w:val="26"/>
        </w:rPr>
        <w:t>A PROFISSÃO CONTÁBIL</w:t>
      </w:r>
    </w:p>
    <w:p w:rsidR="00063638" w:rsidRPr="00414AA9" w:rsidRDefault="00063638" w:rsidP="00451106">
      <w:pPr>
        <w:spacing w:after="0" w:line="360" w:lineRule="auto"/>
        <w:outlineLvl w:val="0"/>
        <w:rPr>
          <w:rFonts w:ascii="Times New Roman" w:eastAsia="Calibri" w:hAnsi="Times New Roman" w:cs="Times New Roman"/>
          <w:b/>
          <w:sz w:val="26"/>
          <w:szCs w:val="26"/>
        </w:rPr>
      </w:pPr>
    </w:p>
    <w:p w:rsidR="00653E35" w:rsidRPr="00414AA9" w:rsidRDefault="00653E35" w:rsidP="00A13B80">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Segundo Shigunov e Shigunov (2003), com o crescimento dos profissionais atuantes em contabilidade, o mercado vem se tornando mais competitivo, a concorrência vem crescendo e se tornando preocupante. Tornando o contador um elemento indispensável na gestão interna, visado à qualidade</w:t>
      </w:r>
      <w:r w:rsidR="00501973" w:rsidRPr="00414AA9">
        <w:rPr>
          <w:rFonts w:ascii="Times New Roman" w:hAnsi="Times New Roman" w:cs="Times New Roman"/>
          <w:sz w:val="26"/>
          <w:szCs w:val="26"/>
        </w:rPr>
        <w:t xml:space="preserve"> dos serviços prestados</w:t>
      </w:r>
      <w:r w:rsidRPr="00414AA9">
        <w:rPr>
          <w:rFonts w:ascii="Times New Roman" w:hAnsi="Times New Roman" w:cs="Times New Roman"/>
          <w:sz w:val="26"/>
          <w:szCs w:val="26"/>
        </w:rPr>
        <w:t xml:space="preserve">, </w:t>
      </w:r>
      <w:r w:rsidR="00501973" w:rsidRPr="00414AA9">
        <w:rPr>
          <w:rFonts w:ascii="Times New Roman" w:hAnsi="Times New Roman" w:cs="Times New Roman"/>
          <w:sz w:val="26"/>
          <w:szCs w:val="26"/>
        </w:rPr>
        <w:t xml:space="preserve">os </w:t>
      </w:r>
      <w:r w:rsidRPr="00414AA9">
        <w:rPr>
          <w:rFonts w:ascii="Times New Roman" w:hAnsi="Times New Roman" w:cs="Times New Roman"/>
          <w:sz w:val="26"/>
          <w:szCs w:val="26"/>
        </w:rPr>
        <w:t>custos</w:t>
      </w:r>
      <w:r w:rsidR="00501973" w:rsidRPr="00414AA9">
        <w:rPr>
          <w:rFonts w:ascii="Times New Roman" w:hAnsi="Times New Roman" w:cs="Times New Roman"/>
          <w:sz w:val="26"/>
          <w:szCs w:val="26"/>
        </w:rPr>
        <w:t xml:space="preserve">, receitas e </w:t>
      </w:r>
      <w:r w:rsidR="00B34AD1" w:rsidRPr="00414AA9">
        <w:rPr>
          <w:rFonts w:ascii="Times New Roman" w:hAnsi="Times New Roman" w:cs="Times New Roman"/>
          <w:sz w:val="26"/>
          <w:szCs w:val="26"/>
        </w:rPr>
        <w:t>despesas</w:t>
      </w:r>
      <w:r w:rsidR="00C346A2" w:rsidRPr="00414AA9">
        <w:rPr>
          <w:rFonts w:ascii="Times New Roman" w:hAnsi="Times New Roman" w:cs="Times New Roman"/>
          <w:sz w:val="26"/>
          <w:szCs w:val="26"/>
        </w:rPr>
        <w:t xml:space="preserve"> internas e externas</w:t>
      </w:r>
      <w:r w:rsidR="00B34AD1" w:rsidRPr="00414AA9">
        <w:rPr>
          <w:rFonts w:ascii="Times New Roman" w:hAnsi="Times New Roman" w:cs="Times New Roman"/>
          <w:sz w:val="26"/>
          <w:szCs w:val="26"/>
        </w:rPr>
        <w:t>, o</w:t>
      </w:r>
      <w:r w:rsidRPr="00414AA9">
        <w:rPr>
          <w:rFonts w:ascii="Times New Roman" w:hAnsi="Times New Roman" w:cs="Times New Roman"/>
          <w:sz w:val="26"/>
          <w:szCs w:val="26"/>
        </w:rPr>
        <w:t xml:space="preserve"> atendimento e inovação na prestação de serviços aos clientes.</w:t>
      </w:r>
    </w:p>
    <w:p w:rsidR="00653E35" w:rsidRPr="00414AA9" w:rsidRDefault="00653E35" w:rsidP="00A13B80">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 xml:space="preserve">A contabilidade é constituída para satisfazer a necessidade de informações </w:t>
      </w:r>
      <w:r w:rsidR="00063638" w:rsidRPr="00414AA9">
        <w:rPr>
          <w:rFonts w:ascii="Times New Roman" w:hAnsi="Times New Roman" w:cs="Times New Roman"/>
          <w:sz w:val="26"/>
          <w:szCs w:val="26"/>
        </w:rPr>
        <w:t>de seus u</w:t>
      </w:r>
      <w:r w:rsidRPr="00414AA9">
        <w:rPr>
          <w:rFonts w:ascii="Times New Roman" w:hAnsi="Times New Roman" w:cs="Times New Roman"/>
          <w:sz w:val="26"/>
          <w:szCs w:val="26"/>
        </w:rPr>
        <w:t>suários e eventos econômicos que ocorrem nas organizações, e solucionar as questões que surgem nos processos decisórios. Quando atende esses requisitos a contabilidade estará atendendo as qualidades exigidas em seus serviços, segundo Vieira (2006).</w:t>
      </w:r>
    </w:p>
    <w:p w:rsidR="00653E35" w:rsidRPr="00414AA9" w:rsidRDefault="001B74E7" w:rsidP="00A13B80">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Para Marion (2007, p. 26) “a contabilidade é o instrumento que fornece o máximo de informações uteis a tomada de decisões dentro e fora da empresa”. Com o passar do tempo</w:t>
      </w:r>
      <w:r w:rsidR="00BE7341" w:rsidRPr="00414AA9">
        <w:rPr>
          <w:rFonts w:ascii="Times New Roman" w:hAnsi="Times New Roman" w:cs="Times New Roman"/>
          <w:sz w:val="26"/>
          <w:szCs w:val="26"/>
        </w:rPr>
        <w:t xml:space="preserve"> </w:t>
      </w:r>
      <w:r w:rsidR="00CA234A" w:rsidRPr="00414AA9">
        <w:rPr>
          <w:rFonts w:ascii="Times New Roman" w:hAnsi="Times New Roman" w:cs="Times New Roman"/>
          <w:sz w:val="26"/>
          <w:szCs w:val="26"/>
        </w:rPr>
        <w:t>a</w:t>
      </w:r>
      <w:r w:rsidR="00BE7341" w:rsidRPr="00414AA9">
        <w:rPr>
          <w:rFonts w:ascii="Times New Roman" w:hAnsi="Times New Roman" w:cs="Times New Roman"/>
          <w:sz w:val="26"/>
          <w:szCs w:val="26"/>
        </w:rPr>
        <w:t xml:space="preserve"> contabilidade se torna tão importante, que o governo acaba tornando-a obrigatória para todas as empresas e utilizando-a para arrecada</w:t>
      </w:r>
      <w:r w:rsidR="00063638" w:rsidRPr="00414AA9">
        <w:rPr>
          <w:rFonts w:ascii="Times New Roman" w:hAnsi="Times New Roman" w:cs="Times New Roman"/>
          <w:sz w:val="26"/>
          <w:szCs w:val="26"/>
        </w:rPr>
        <w:t>r</w:t>
      </w:r>
      <w:r w:rsidR="00BE7341" w:rsidRPr="00414AA9">
        <w:rPr>
          <w:rFonts w:ascii="Times New Roman" w:hAnsi="Times New Roman" w:cs="Times New Roman"/>
          <w:sz w:val="26"/>
          <w:szCs w:val="26"/>
        </w:rPr>
        <w:t xml:space="preserve"> impostos. Porém a contabilidade não deve ser feita apenas para atingir as exigências governamentais, deve</w:t>
      </w:r>
      <w:r w:rsidR="00F84AF1" w:rsidRPr="00414AA9">
        <w:rPr>
          <w:rFonts w:ascii="Times New Roman" w:hAnsi="Times New Roman" w:cs="Times New Roman"/>
          <w:sz w:val="26"/>
          <w:szCs w:val="26"/>
        </w:rPr>
        <w:t>-se utiliza-la também</w:t>
      </w:r>
      <w:r w:rsidR="00BE7341" w:rsidRPr="00414AA9">
        <w:rPr>
          <w:rFonts w:ascii="Times New Roman" w:hAnsi="Times New Roman" w:cs="Times New Roman"/>
          <w:sz w:val="26"/>
          <w:szCs w:val="26"/>
        </w:rPr>
        <w:t xml:space="preserve"> para a tomada de decisões (Marion, 2007)</w:t>
      </w:r>
      <w:r w:rsidR="00063638" w:rsidRPr="00414AA9">
        <w:rPr>
          <w:rFonts w:ascii="Times New Roman" w:hAnsi="Times New Roman" w:cs="Times New Roman"/>
          <w:sz w:val="26"/>
          <w:szCs w:val="26"/>
        </w:rPr>
        <w:t>.</w:t>
      </w:r>
    </w:p>
    <w:p w:rsidR="000A2526" w:rsidRPr="00414AA9" w:rsidRDefault="000A2526" w:rsidP="00A13B80">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 xml:space="preserve">Segundo Quintana (2014) </w:t>
      </w:r>
      <w:r w:rsidR="008F5615" w:rsidRPr="00414AA9">
        <w:rPr>
          <w:rFonts w:ascii="Times New Roman" w:hAnsi="Times New Roman" w:cs="Times New Roman"/>
          <w:sz w:val="26"/>
          <w:szCs w:val="26"/>
        </w:rPr>
        <w:t>são</w:t>
      </w:r>
      <w:r w:rsidRPr="00414AA9">
        <w:rPr>
          <w:rFonts w:ascii="Times New Roman" w:hAnsi="Times New Roman" w:cs="Times New Roman"/>
          <w:sz w:val="26"/>
          <w:szCs w:val="26"/>
        </w:rPr>
        <w:t xml:space="preserve"> diversas as áreas de atuações dos profissionais c</w:t>
      </w:r>
      <w:r w:rsidR="00A047DA" w:rsidRPr="00414AA9">
        <w:rPr>
          <w:rFonts w:ascii="Times New Roman" w:hAnsi="Times New Roman" w:cs="Times New Roman"/>
          <w:sz w:val="26"/>
          <w:szCs w:val="26"/>
        </w:rPr>
        <w:t xml:space="preserve">ontábeis, nas quais destacam-se os órgãos públicos, empresas privadas, instituições de ensino superior e os profissionais liberais. </w:t>
      </w:r>
    </w:p>
    <w:p w:rsidR="00F84AF1" w:rsidRPr="00414AA9" w:rsidRDefault="00F84AF1" w:rsidP="00A13B80">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De acordo com o artigo 25 do Decreto nº 9.295/46 é atribuído aos trab</w:t>
      </w:r>
      <w:r w:rsidR="00F45B03" w:rsidRPr="00414AA9">
        <w:rPr>
          <w:rFonts w:ascii="Times New Roman" w:hAnsi="Times New Roman" w:cs="Times New Roman"/>
          <w:sz w:val="26"/>
          <w:szCs w:val="26"/>
        </w:rPr>
        <w:t xml:space="preserve">alhos pertinentes ao contador, </w:t>
      </w:r>
      <w:r w:rsidR="00E61581" w:rsidRPr="00414AA9">
        <w:rPr>
          <w:rFonts w:ascii="Times New Roman" w:hAnsi="Times New Roman" w:cs="Times New Roman"/>
          <w:sz w:val="26"/>
          <w:szCs w:val="26"/>
        </w:rPr>
        <w:t>a</w:t>
      </w:r>
      <w:r w:rsidRPr="00414AA9">
        <w:rPr>
          <w:rFonts w:ascii="Times New Roman" w:hAnsi="Times New Roman" w:cs="Times New Roman"/>
          <w:sz w:val="26"/>
          <w:szCs w:val="26"/>
        </w:rPr>
        <w:t xml:space="preserve"> organização e execução de serviços contábeis em geral, </w:t>
      </w:r>
      <w:r w:rsidR="00063638" w:rsidRPr="00414AA9">
        <w:rPr>
          <w:rFonts w:ascii="Times New Roman" w:hAnsi="Times New Roman" w:cs="Times New Roman"/>
          <w:sz w:val="26"/>
          <w:szCs w:val="26"/>
        </w:rPr>
        <w:t xml:space="preserve">a </w:t>
      </w:r>
      <w:r w:rsidRPr="00414AA9">
        <w:rPr>
          <w:rFonts w:ascii="Times New Roman" w:hAnsi="Times New Roman" w:cs="Times New Roman"/>
          <w:sz w:val="26"/>
          <w:szCs w:val="26"/>
        </w:rPr>
        <w:t>escrituração de livros de contabilidade obrigatória, todos os documentos respectivos ao</w:t>
      </w:r>
      <w:r w:rsidR="00F45B03" w:rsidRPr="00414AA9">
        <w:rPr>
          <w:rFonts w:ascii="Times New Roman" w:hAnsi="Times New Roman" w:cs="Times New Roman"/>
          <w:sz w:val="26"/>
          <w:szCs w:val="26"/>
        </w:rPr>
        <w:t>s balanços e demonstrações, perí</w:t>
      </w:r>
      <w:r w:rsidRPr="00414AA9">
        <w:rPr>
          <w:rFonts w:ascii="Times New Roman" w:hAnsi="Times New Roman" w:cs="Times New Roman"/>
          <w:sz w:val="26"/>
          <w:szCs w:val="26"/>
        </w:rPr>
        <w:t>cia</w:t>
      </w:r>
      <w:r w:rsidR="00423BB7" w:rsidRPr="00414AA9">
        <w:rPr>
          <w:rFonts w:ascii="Times New Roman" w:hAnsi="Times New Roman" w:cs="Times New Roman"/>
          <w:sz w:val="26"/>
          <w:szCs w:val="26"/>
        </w:rPr>
        <w:t xml:space="preserve"> judicial</w:t>
      </w:r>
      <w:r w:rsidRPr="00414AA9">
        <w:rPr>
          <w:rFonts w:ascii="Times New Roman" w:hAnsi="Times New Roman" w:cs="Times New Roman"/>
          <w:sz w:val="26"/>
          <w:szCs w:val="26"/>
        </w:rPr>
        <w:t xml:space="preserve"> e extrajudicia</w:t>
      </w:r>
      <w:r w:rsidR="00423BB7" w:rsidRPr="00414AA9">
        <w:rPr>
          <w:rFonts w:ascii="Times New Roman" w:hAnsi="Times New Roman" w:cs="Times New Roman"/>
          <w:sz w:val="26"/>
          <w:szCs w:val="26"/>
        </w:rPr>
        <w:t>l</w:t>
      </w:r>
      <w:r w:rsidRPr="00414AA9">
        <w:rPr>
          <w:rFonts w:ascii="Times New Roman" w:hAnsi="Times New Roman" w:cs="Times New Roman"/>
          <w:sz w:val="26"/>
          <w:szCs w:val="26"/>
        </w:rPr>
        <w:t>, revisão de balanços, assistência aos Co</w:t>
      </w:r>
      <w:r w:rsidR="00063638" w:rsidRPr="00414AA9">
        <w:rPr>
          <w:rFonts w:ascii="Times New Roman" w:hAnsi="Times New Roman" w:cs="Times New Roman"/>
          <w:sz w:val="26"/>
          <w:szCs w:val="26"/>
        </w:rPr>
        <w:t>nselhos Fiscais das Sociedades A</w:t>
      </w:r>
      <w:r w:rsidRPr="00414AA9">
        <w:rPr>
          <w:rFonts w:ascii="Times New Roman" w:hAnsi="Times New Roman" w:cs="Times New Roman"/>
          <w:sz w:val="26"/>
          <w:szCs w:val="26"/>
        </w:rPr>
        <w:t xml:space="preserve">nônimas, e qualquer outra atribuição de natureza </w:t>
      </w:r>
      <w:r w:rsidR="00423BB7" w:rsidRPr="00414AA9">
        <w:rPr>
          <w:rFonts w:ascii="Times New Roman" w:hAnsi="Times New Roman" w:cs="Times New Roman"/>
          <w:sz w:val="26"/>
          <w:szCs w:val="26"/>
        </w:rPr>
        <w:t>técnica conferida por lei</w:t>
      </w:r>
      <w:r w:rsidRPr="00414AA9">
        <w:rPr>
          <w:rFonts w:ascii="Times New Roman" w:hAnsi="Times New Roman" w:cs="Times New Roman"/>
          <w:sz w:val="26"/>
          <w:szCs w:val="26"/>
        </w:rPr>
        <w:t xml:space="preserve"> (BRASIL, 1946)</w:t>
      </w:r>
      <w:r w:rsidR="00063638" w:rsidRPr="00414AA9">
        <w:rPr>
          <w:rFonts w:ascii="Times New Roman" w:hAnsi="Times New Roman" w:cs="Times New Roman"/>
          <w:sz w:val="26"/>
          <w:szCs w:val="26"/>
        </w:rPr>
        <w:t>.</w:t>
      </w:r>
    </w:p>
    <w:p w:rsidR="00F84AF1" w:rsidRPr="00414AA9" w:rsidRDefault="00423BB7" w:rsidP="00A13B80">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Conforme a Resolução do CFC nº 803/96, que posteriormente foi alterado pela Resolução nº 1.307/10</w:t>
      </w:r>
      <w:r w:rsidR="00F45B03" w:rsidRPr="00414AA9">
        <w:rPr>
          <w:rFonts w:ascii="Times New Roman" w:hAnsi="Times New Roman" w:cs="Times New Roman"/>
          <w:sz w:val="26"/>
          <w:szCs w:val="26"/>
        </w:rPr>
        <w:t xml:space="preserve"> fica estabelecido que seja de dever do profissional c</w:t>
      </w:r>
      <w:r w:rsidRPr="00414AA9">
        <w:rPr>
          <w:rFonts w:ascii="Times New Roman" w:hAnsi="Times New Roman" w:cs="Times New Roman"/>
          <w:sz w:val="26"/>
          <w:szCs w:val="26"/>
        </w:rPr>
        <w:t xml:space="preserve">ontábil a execução da profissão mediante ao zelo, diligência, honestidade e capacidade técnica, </w:t>
      </w:r>
      <w:r w:rsidRPr="00414AA9">
        <w:rPr>
          <w:rFonts w:ascii="Times New Roman" w:hAnsi="Times New Roman" w:cs="Times New Roman"/>
          <w:sz w:val="26"/>
          <w:szCs w:val="26"/>
        </w:rPr>
        <w:lastRenderedPageBreak/>
        <w:t>observando todas as legislações vigentes, os Princípios e Normas Brasileiras de Contabilidade, protegendo o interesse de seus clientes e funcionários, sem prejudicar a independência e dignidade desses profissionais; ter sigilo em todas as informações que tiver através do exercício profissional lícito, ressaltando os casos previstos em lei ou quando so</w:t>
      </w:r>
      <w:r w:rsidR="005E2B10" w:rsidRPr="00414AA9">
        <w:rPr>
          <w:rFonts w:ascii="Times New Roman" w:hAnsi="Times New Roman" w:cs="Times New Roman"/>
          <w:sz w:val="26"/>
          <w:szCs w:val="26"/>
        </w:rPr>
        <w:t>licitado por alguma autoridade (CONSELHO, 2010).</w:t>
      </w:r>
    </w:p>
    <w:p w:rsidR="006B3629" w:rsidRPr="00414AA9" w:rsidRDefault="00A90105" w:rsidP="00A13B80">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Através</w:t>
      </w:r>
      <w:r w:rsidR="00423BB7" w:rsidRPr="00414AA9">
        <w:rPr>
          <w:rFonts w:ascii="Times New Roman" w:hAnsi="Times New Roman" w:cs="Times New Roman"/>
          <w:sz w:val="26"/>
          <w:szCs w:val="26"/>
        </w:rPr>
        <w:t xml:space="preserve"> </w:t>
      </w:r>
      <w:r w:rsidRPr="00414AA9">
        <w:rPr>
          <w:rFonts w:ascii="Times New Roman" w:hAnsi="Times New Roman" w:cs="Times New Roman"/>
          <w:sz w:val="26"/>
          <w:szCs w:val="26"/>
        </w:rPr>
        <w:t>d</w:t>
      </w:r>
      <w:r w:rsidR="008F5615" w:rsidRPr="00414AA9">
        <w:rPr>
          <w:rFonts w:ascii="Times New Roman" w:hAnsi="Times New Roman" w:cs="Times New Roman"/>
          <w:sz w:val="26"/>
          <w:szCs w:val="26"/>
        </w:rPr>
        <w:t>os autores citados</w:t>
      </w:r>
      <w:r w:rsidR="00423BB7" w:rsidRPr="00414AA9">
        <w:rPr>
          <w:rFonts w:ascii="Times New Roman" w:hAnsi="Times New Roman" w:cs="Times New Roman"/>
          <w:sz w:val="26"/>
          <w:szCs w:val="26"/>
        </w:rPr>
        <w:t xml:space="preserve">, </w:t>
      </w:r>
      <w:r w:rsidR="00493A98" w:rsidRPr="00414AA9">
        <w:rPr>
          <w:rFonts w:ascii="Times New Roman" w:hAnsi="Times New Roman" w:cs="Times New Roman"/>
          <w:sz w:val="26"/>
          <w:szCs w:val="26"/>
        </w:rPr>
        <w:t>identifica</w:t>
      </w:r>
      <w:r w:rsidR="006B3629" w:rsidRPr="00414AA9">
        <w:rPr>
          <w:rFonts w:ascii="Times New Roman" w:hAnsi="Times New Roman" w:cs="Times New Roman"/>
          <w:sz w:val="26"/>
          <w:szCs w:val="26"/>
        </w:rPr>
        <w:t>-se</w:t>
      </w:r>
      <w:r w:rsidR="00493A98" w:rsidRPr="00414AA9">
        <w:rPr>
          <w:rFonts w:ascii="Times New Roman" w:hAnsi="Times New Roman" w:cs="Times New Roman"/>
          <w:sz w:val="26"/>
          <w:szCs w:val="26"/>
        </w:rPr>
        <w:t xml:space="preserve"> que os </w:t>
      </w:r>
      <w:r w:rsidR="008F5615" w:rsidRPr="00414AA9">
        <w:rPr>
          <w:rFonts w:ascii="Times New Roman" w:hAnsi="Times New Roman" w:cs="Times New Roman"/>
          <w:sz w:val="26"/>
          <w:szCs w:val="26"/>
        </w:rPr>
        <w:t>profissionais podem exercer a contabilidade em divers</w:t>
      </w:r>
      <w:r w:rsidR="00493A98" w:rsidRPr="00414AA9">
        <w:rPr>
          <w:rFonts w:ascii="Times New Roman" w:hAnsi="Times New Roman" w:cs="Times New Roman"/>
          <w:sz w:val="26"/>
          <w:szCs w:val="26"/>
        </w:rPr>
        <w:t>as áreas</w:t>
      </w:r>
      <w:r w:rsidR="008F5615" w:rsidRPr="00414AA9">
        <w:rPr>
          <w:rFonts w:ascii="Times New Roman" w:hAnsi="Times New Roman" w:cs="Times New Roman"/>
          <w:sz w:val="26"/>
          <w:szCs w:val="26"/>
        </w:rPr>
        <w:t xml:space="preserve">. Podendo conquistar </w:t>
      </w:r>
      <w:r w:rsidR="005105B4" w:rsidRPr="00414AA9">
        <w:rPr>
          <w:rFonts w:ascii="Times New Roman" w:hAnsi="Times New Roman" w:cs="Times New Roman"/>
          <w:sz w:val="26"/>
          <w:szCs w:val="26"/>
        </w:rPr>
        <w:t>sua independência</w:t>
      </w:r>
      <w:r w:rsidR="008F5615" w:rsidRPr="00414AA9">
        <w:rPr>
          <w:rFonts w:ascii="Times New Roman" w:hAnsi="Times New Roman" w:cs="Times New Roman"/>
          <w:sz w:val="26"/>
          <w:szCs w:val="26"/>
        </w:rPr>
        <w:t xml:space="preserve"> através das áreas autônomas que a profissão </w:t>
      </w:r>
      <w:r w:rsidRPr="00414AA9">
        <w:rPr>
          <w:rFonts w:ascii="Times New Roman" w:hAnsi="Times New Roman" w:cs="Times New Roman"/>
          <w:sz w:val="26"/>
          <w:szCs w:val="26"/>
        </w:rPr>
        <w:t>proporciona</w:t>
      </w:r>
      <w:r w:rsidR="008F5615" w:rsidRPr="00414AA9">
        <w:rPr>
          <w:rFonts w:ascii="Times New Roman" w:hAnsi="Times New Roman" w:cs="Times New Roman"/>
          <w:sz w:val="26"/>
          <w:szCs w:val="26"/>
        </w:rPr>
        <w:t xml:space="preserve">. </w:t>
      </w:r>
    </w:p>
    <w:p w:rsidR="001C7771" w:rsidRPr="00414AA9" w:rsidRDefault="001C7771" w:rsidP="00451106">
      <w:pPr>
        <w:spacing w:after="0" w:line="360" w:lineRule="auto"/>
        <w:outlineLvl w:val="0"/>
        <w:rPr>
          <w:rFonts w:ascii="Times New Roman" w:eastAsia="Calibri" w:hAnsi="Times New Roman" w:cs="Times New Roman"/>
          <w:b/>
          <w:sz w:val="26"/>
          <w:szCs w:val="26"/>
        </w:rPr>
      </w:pPr>
    </w:p>
    <w:p w:rsidR="006C4B99" w:rsidRPr="00414AA9" w:rsidRDefault="00B65BBF" w:rsidP="001C7771">
      <w:pPr>
        <w:spacing w:after="0"/>
        <w:outlineLvl w:val="0"/>
        <w:rPr>
          <w:rFonts w:ascii="Times New Roman" w:eastAsia="Calibri" w:hAnsi="Times New Roman" w:cs="Times New Roman"/>
          <w:sz w:val="26"/>
          <w:szCs w:val="26"/>
        </w:rPr>
      </w:pPr>
      <w:r w:rsidRPr="00414AA9">
        <w:rPr>
          <w:rFonts w:ascii="Times New Roman" w:eastAsia="Calibri" w:hAnsi="Times New Roman" w:cs="Times New Roman"/>
          <w:sz w:val="26"/>
          <w:szCs w:val="26"/>
        </w:rPr>
        <w:t xml:space="preserve">2.3 </w:t>
      </w:r>
      <w:r w:rsidR="006C4B99" w:rsidRPr="00414AA9">
        <w:rPr>
          <w:rFonts w:ascii="Times New Roman" w:eastAsia="Calibri" w:hAnsi="Times New Roman" w:cs="Times New Roman"/>
          <w:sz w:val="26"/>
          <w:szCs w:val="26"/>
        </w:rPr>
        <w:t>DIFERENÇAS ENTRE OS PROFISSIONAIS TÉCNICOS E OS GRADUADOS EM CONTABILIDADE</w:t>
      </w:r>
    </w:p>
    <w:p w:rsidR="006B3629" w:rsidRPr="00414AA9" w:rsidRDefault="006B3629" w:rsidP="00451106">
      <w:pPr>
        <w:spacing w:after="0" w:line="360" w:lineRule="auto"/>
        <w:outlineLvl w:val="0"/>
        <w:rPr>
          <w:rFonts w:ascii="Times New Roman" w:eastAsia="Calibri" w:hAnsi="Times New Roman" w:cs="Times New Roman"/>
          <w:b/>
          <w:sz w:val="26"/>
          <w:szCs w:val="26"/>
        </w:rPr>
      </w:pPr>
    </w:p>
    <w:p w:rsidR="00B65BBF" w:rsidRPr="00414AA9" w:rsidRDefault="00FB1898" w:rsidP="00A13B80">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Segundo Marion (</w:t>
      </w:r>
      <w:r w:rsidR="001B75D2" w:rsidRPr="00414AA9">
        <w:rPr>
          <w:rFonts w:ascii="Times New Roman" w:hAnsi="Times New Roman" w:cs="Times New Roman"/>
          <w:sz w:val="26"/>
          <w:szCs w:val="26"/>
        </w:rPr>
        <w:t xml:space="preserve">2007) denomina-se técnico em contabilidade quem cursou contabilidade em nível técnico. Após a conclusão do curso superior de contabilidade, o profissional é conhecido como contador ou bacharel em Ciências Contábeis. Ambos </w:t>
      </w:r>
      <w:r w:rsidR="00E2466C" w:rsidRPr="00414AA9">
        <w:rPr>
          <w:rFonts w:ascii="Times New Roman" w:hAnsi="Times New Roman" w:cs="Times New Roman"/>
          <w:sz w:val="26"/>
          <w:szCs w:val="26"/>
        </w:rPr>
        <w:t xml:space="preserve">podem </w:t>
      </w:r>
      <w:r w:rsidR="00372CDF" w:rsidRPr="00414AA9">
        <w:rPr>
          <w:rFonts w:ascii="Times New Roman" w:hAnsi="Times New Roman" w:cs="Times New Roman"/>
          <w:sz w:val="26"/>
          <w:szCs w:val="26"/>
        </w:rPr>
        <w:t xml:space="preserve">ser </w:t>
      </w:r>
      <w:r w:rsidR="001B75D2" w:rsidRPr="00414AA9">
        <w:rPr>
          <w:rFonts w:ascii="Times New Roman" w:hAnsi="Times New Roman" w:cs="Times New Roman"/>
          <w:sz w:val="26"/>
          <w:szCs w:val="26"/>
        </w:rPr>
        <w:t>chamados como contabilistas, legalmente podem ser responsáveis pela contabilidade das empresas, analisar balanços, fazer pesquisas contábeis</w:t>
      </w:r>
      <w:r w:rsidR="006B3629" w:rsidRPr="00414AA9">
        <w:rPr>
          <w:rFonts w:ascii="Times New Roman" w:hAnsi="Times New Roman" w:cs="Times New Roman"/>
          <w:sz w:val="26"/>
          <w:szCs w:val="26"/>
        </w:rPr>
        <w:t>,</w:t>
      </w:r>
      <w:r w:rsidR="001B75D2" w:rsidRPr="00414AA9">
        <w:rPr>
          <w:rFonts w:ascii="Times New Roman" w:hAnsi="Times New Roman" w:cs="Times New Roman"/>
          <w:sz w:val="26"/>
          <w:szCs w:val="26"/>
        </w:rPr>
        <w:t xml:space="preserve"> etc. Porém o contador </w:t>
      </w:r>
      <w:r w:rsidR="002E7062" w:rsidRPr="00414AA9">
        <w:rPr>
          <w:rFonts w:ascii="Times New Roman" w:hAnsi="Times New Roman" w:cs="Times New Roman"/>
          <w:sz w:val="26"/>
          <w:szCs w:val="26"/>
        </w:rPr>
        <w:t>pela sua formação</w:t>
      </w:r>
      <w:r w:rsidR="001B75D2" w:rsidRPr="00414AA9">
        <w:rPr>
          <w:rFonts w:ascii="Times New Roman" w:hAnsi="Times New Roman" w:cs="Times New Roman"/>
          <w:sz w:val="26"/>
          <w:szCs w:val="26"/>
        </w:rPr>
        <w:t xml:space="preserve"> </w:t>
      </w:r>
      <w:r w:rsidR="002E7062" w:rsidRPr="00414AA9">
        <w:rPr>
          <w:rFonts w:ascii="Times New Roman" w:hAnsi="Times New Roman" w:cs="Times New Roman"/>
          <w:sz w:val="26"/>
          <w:szCs w:val="26"/>
        </w:rPr>
        <w:t xml:space="preserve">está </w:t>
      </w:r>
      <w:r w:rsidR="001B75D2" w:rsidRPr="00414AA9">
        <w:rPr>
          <w:rFonts w:ascii="Times New Roman" w:hAnsi="Times New Roman" w:cs="Times New Roman"/>
          <w:sz w:val="26"/>
          <w:szCs w:val="26"/>
        </w:rPr>
        <w:t>habilitado a exercer mais funções que o técnico</w:t>
      </w:r>
      <w:r w:rsidR="00720B36" w:rsidRPr="00414AA9">
        <w:rPr>
          <w:rFonts w:ascii="Times New Roman" w:hAnsi="Times New Roman" w:cs="Times New Roman"/>
          <w:sz w:val="26"/>
          <w:szCs w:val="26"/>
        </w:rPr>
        <w:t>.</w:t>
      </w:r>
    </w:p>
    <w:p w:rsidR="006B3629" w:rsidRPr="00414AA9" w:rsidRDefault="001541A6" w:rsidP="00A13B80">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O profissional bacharel em Ciências Contábeis é considerado versátil. Diante das an</w:t>
      </w:r>
      <w:r w:rsidR="006B3629" w:rsidRPr="00414AA9">
        <w:rPr>
          <w:rFonts w:ascii="Times New Roman" w:hAnsi="Times New Roman" w:cs="Times New Roman"/>
          <w:sz w:val="26"/>
          <w:szCs w:val="26"/>
        </w:rPr>
        <w:t>á</w:t>
      </w:r>
      <w:r w:rsidRPr="00414AA9">
        <w:rPr>
          <w:rFonts w:ascii="Times New Roman" w:hAnsi="Times New Roman" w:cs="Times New Roman"/>
          <w:sz w:val="26"/>
          <w:szCs w:val="26"/>
        </w:rPr>
        <w:t xml:space="preserve">lises e transações do patrimônio das entidades exige-se que o profissional tenha um leque variado e amplo de conhecimentos. Com as grandes mudanças que ocorrem no mundo, requer-se abrangência e versatilidade nas interpretações. Esse profissional é capacitado, habilitado e possui conhecimentos necessários sobre assuntos econômicos, financeiros, tributários, organizacionais e comportamentais, assim direcionando </w:t>
      </w:r>
      <w:r w:rsidR="00CA234A" w:rsidRPr="00414AA9">
        <w:rPr>
          <w:rFonts w:ascii="Times New Roman" w:hAnsi="Times New Roman" w:cs="Times New Roman"/>
          <w:sz w:val="26"/>
          <w:szCs w:val="26"/>
        </w:rPr>
        <w:t>a lógica contábil e sempre direcionada pelos princípios e normas técnicas</w:t>
      </w:r>
      <w:r w:rsidR="003674BF" w:rsidRPr="00414AA9">
        <w:rPr>
          <w:rFonts w:ascii="Times New Roman" w:hAnsi="Times New Roman" w:cs="Times New Roman"/>
          <w:sz w:val="26"/>
          <w:szCs w:val="26"/>
        </w:rPr>
        <w:t xml:space="preserve"> (Marion, 2007).</w:t>
      </w:r>
    </w:p>
    <w:p w:rsidR="006B3629" w:rsidRPr="00414AA9" w:rsidRDefault="001541A6" w:rsidP="00A13B80">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Nenhuma decisão de negócios é tomada sem os devidos dados contábeis, e somente esse profissional é capacitado para tal.  Atualmente o mercado necessita de um profissional que esteja pronto para ass</w:t>
      </w:r>
      <w:r w:rsidR="007E7774" w:rsidRPr="00414AA9">
        <w:rPr>
          <w:rFonts w:ascii="Times New Roman" w:hAnsi="Times New Roman" w:cs="Times New Roman"/>
          <w:sz w:val="26"/>
          <w:szCs w:val="26"/>
        </w:rPr>
        <w:t>umir novas responsabilidades, mai</w:t>
      </w:r>
      <w:r w:rsidRPr="00414AA9">
        <w:rPr>
          <w:rFonts w:ascii="Times New Roman" w:hAnsi="Times New Roman" w:cs="Times New Roman"/>
          <w:sz w:val="26"/>
          <w:szCs w:val="26"/>
        </w:rPr>
        <w:t>s do que registrar os atos e fatos dos gestores, ele deve orientar os empreendimentos e administração e manter o negócio na rota prevista</w:t>
      </w:r>
      <w:r w:rsidR="003674BF" w:rsidRPr="00414AA9">
        <w:rPr>
          <w:rFonts w:ascii="Times New Roman" w:hAnsi="Times New Roman" w:cs="Times New Roman"/>
          <w:sz w:val="26"/>
          <w:szCs w:val="26"/>
        </w:rPr>
        <w:t xml:space="preserve"> (CRC/ SP, 2016).</w:t>
      </w:r>
    </w:p>
    <w:p w:rsidR="003674BF" w:rsidRPr="00414AA9" w:rsidRDefault="001541A6" w:rsidP="00A13B80">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 xml:space="preserve">O mercado de trabalho é bastante diversificado para os bacharéis em Ciências Contábeis, considerando que podem exercer a função como autônomos, donos de </w:t>
      </w:r>
      <w:r w:rsidRPr="00414AA9">
        <w:rPr>
          <w:rFonts w:ascii="Times New Roman" w:hAnsi="Times New Roman" w:cs="Times New Roman"/>
          <w:sz w:val="26"/>
          <w:szCs w:val="26"/>
        </w:rPr>
        <w:lastRenderedPageBreak/>
        <w:t xml:space="preserve">escritório, auditor independente, auditor interno, consultor tributário, </w:t>
      </w:r>
      <w:r w:rsidRPr="00414AA9">
        <w:rPr>
          <w:rFonts w:ascii="Times New Roman" w:hAnsi="Times New Roman" w:cs="Times New Roman"/>
          <w:i/>
          <w:sz w:val="26"/>
          <w:szCs w:val="26"/>
        </w:rPr>
        <w:t>controller</w:t>
      </w:r>
      <w:r w:rsidRPr="00414AA9">
        <w:rPr>
          <w:rFonts w:ascii="Times New Roman" w:hAnsi="Times New Roman" w:cs="Times New Roman"/>
          <w:sz w:val="26"/>
          <w:szCs w:val="26"/>
        </w:rPr>
        <w:t>, auditor fiscal, perito contábil, membro do Conselho Fiscal de Administração, árbitro em câmaras especializadas, acadêmico, membro de comitês de auditoria e de entidades de classe. Baseando-se</w:t>
      </w:r>
      <w:r w:rsidR="00961B97" w:rsidRPr="00414AA9">
        <w:rPr>
          <w:rFonts w:ascii="Times New Roman" w:hAnsi="Times New Roman" w:cs="Times New Roman"/>
          <w:sz w:val="26"/>
          <w:szCs w:val="26"/>
        </w:rPr>
        <w:t xml:space="preserve"> </w:t>
      </w:r>
      <w:r w:rsidRPr="00414AA9">
        <w:rPr>
          <w:rFonts w:ascii="Times New Roman" w:hAnsi="Times New Roman" w:cs="Times New Roman"/>
          <w:sz w:val="26"/>
          <w:szCs w:val="26"/>
        </w:rPr>
        <w:t>que uma empresa, seja ela de pequeno, médio ou gran</w:t>
      </w:r>
      <w:r w:rsidR="00B748EB" w:rsidRPr="00414AA9">
        <w:rPr>
          <w:rFonts w:ascii="Times New Roman" w:hAnsi="Times New Roman" w:cs="Times New Roman"/>
          <w:sz w:val="26"/>
          <w:szCs w:val="26"/>
        </w:rPr>
        <w:t>de porte precisa de um Contador</w:t>
      </w:r>
      <w:r w:rsidR="00961B97" w:rsidRPr="00414AA9">
        <w:rPr>
          <w:rFonts w:ascii="Times New Roman" w:hAnsi="Times New Roman" w:cs="Times New Roman"/>
          <w:sz w:val="26"/>
          <w:szCs w:val="26"/>
        </w:rPr>
        <w:t xml:space="preserve"> </w:t>
      </w:r>
      <w:r w:rsidR="003674BF" w:rsidRPr="00414AA9">
        <w:rPr>
          <w:rFonts w:ascii="Times New Roman" w:hAnsi="Times New Roman" w:cs="Times New Roman"/>
          <w:sz w:val="26"/>
          <w:szCs w:val="26"/>
        </w:rPr>
        <w:t xml:space="preserve">(CRC/ SP, 2016). </w:t>
      </w:r>
    </w:p>
    <w:p w:rsidR="006B3629" w:rsidRPr="00414AA9" w:rsidRDefault="00B748EB" w:rsidP="00A13B80">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Por sua vez o técnico em contabilidade f</w:t>
      </w:r>
      <w:r w:rsidR="007E7774" w:rsidRPr="00414AA9">
        <w:rPr>
          <w:rFonts w:ascii="Times New Roman" w:hAnsi="Times New Roman" w:cs="Times New Roman"/>
          <w:sz w:val="26"/>
          <w:szCs w:val="26"/>
        </w:rPr>
        <w:t>ornece as empresas informações ú</w:t>
      </w:r>
      <w:r w:rsidRPr="00414AA9">
        <w:rPr>
          <w:rFonts w:ascii="Times New Roman" w:hAnsi="Times New Roman" w:cs="Times New Roman"/>
          <w:sz w:val="26"/>
          <w:szCs w:val="26"/>
        </w:rPr>
        <w:t>teis para seu desenvolvimento e crescimento. Cuida da parte financeira, onde realiza os lançamentos referentes à parte contábil, fiscal e financeira. Elabora</w:t>
      </w:r>
      <w:r w:rsidR="00280CFF" w:rsidRPr="00414AA9">
        <w:rPr>
          <w:rFonts w:ascii="Times New Roman" w:hAnsi="Times New Roman" w:cs="Times New Roman"/>
          <w:sz w:val="26"/>
          <w:szCs w:val="26"/>
        </w:rPr>
        <w:t>m</w:t>
      </w:r>
      <w:r w:rsidRPr="00414AA9">
        <w:rPr>
          <w:rFonts w:ascii="Times New Roman" w:hAnsi="Times New Roman" w:cs="Times New Roman"/>
          <w:sz w:val="26"/>
          <w:szCs w:val="26"/>
        </w:rPr>
        <w:t xml:space="preserve"> demonstrativos financeiros e balancete</w:t>
      </w:r>
      <w:r w:rsidR="00280CFF" w:rsidRPr="00414AA9">
        <w:rPr>
          <w:rFonts w:ascii="Times New Roman" w:hAnsi="Times New Roman" w:cs="Times New Roman"/>
          <w:sz w:val="26"/>
          <w:szCs w:val="26"/>
        </w:rPr>
        <w:t>s,</w:t>
      </w:r>
      <w:r w:rsidRPr="00414AA9">
        <w:rPr>
          <w:rFonts w:ascii="Times New Roman" w:hAnsi="Times New Roman" w:cs="Times New Roman"/>
          <w:sz w:val="26"/>
          <w:szCs w:val="26"/>
        </w:rPr>
        <w:t xml:space="preserve"> analisam contas patrimoniais e controle patrimonial e também é responsável pelas prestações de conta da empresa</w:t>
      </w:r>
      <w:r w:rsidR="003674BF" w:rsidRPr="00414AA9">
        <w:rPr>
          <w:rFonts w:ascii="Times New Roman" w:hAnsi="Times New Roman" w:cs="Times New Roman"/>
          <w:sz w:val="26"/>
          <w:szCs w:val="26"/>
        </w:rPr>
        <w:t xml:space="preserve"> (CRC/ SP, 2016).</w:t>
      </w:r>
    </w:p>
    <w:p w:rsidR="00B748EB" w:rsidRPr="00414AA9" w:rsidRDefault="00B748EB" w:rsidP="00A13B80">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 xml:space="preserve">É de grande necessidade que se tenha tecnologias capacitadas para ajudar na sua rotina, para poder aperfeiçoar o tempo do profissional técnico em contabilidade. Apesar de ter a rotina parecida com a de um bacharel em contabilidade, </w:t>
      </w:r>
      <w:r w:rsidR="007E7774" w:rsidRPr="00414AA9">
        <w:rPr>
          <w:rFonts w:ascii="Times New Roman" w:hAnsi="Times New Roman" w:cs="Times New Roman"/>
          <w:sz w:val="26"/>
          <w:szCs w:val="26"/>
        </w:rPr>
        <w:t>a</w:t>
      </w:r>
      <w:r w:rsidRPr="00414AA9">
        <w:rPr>
          <w:rFonts w:ascii="Times New Roman" w:hAnsi="Times New Roman" w:cs="Times New Roman"/>
          <w:sz w:val="26"/>
          <w:szCs w:val="26"/>
        </w:rPr>
        <w:t xml:space="preserve"> profissão dist</w:t>
      </w:r>
      <w:r w:rsidR="007E7774" w:rsidRPr="00414AA9">
        <w:rPr>
          <w:rFonts w:ascii="Times New Roman" w:hAnsi="Times New Roman" w:cs="Times New Roman"/>
          <w:sz w:val="26"/>
          <w:szCs w:val="26"/>
        </w:rPr>
        <w:t xml:space="preserve">ingue-se em não estar </w:t>
      </w:r>
      <w:r w:rsidR="003674BF" w:rsidRPr="00414AA9">
        <w:rPr>
          <w:rFonts w:ascii="Times New Roman" w:hAnsi="Times New Roman" w:cs="Times New Roman"/>
          <w:sz w:val="26"/>
          <w:szCs w:val="26"/>
        </w:rPr>
        <w:t>habilitado</w:t>
      </w:r>
      <w:r w:rsidR="007E7774" w:rsidRPr="00414AA9">
        <w:rPr>
          <w:rFonts w:ascii="Times New Roman" w:hAnsi="Times New Roman" w:cs="Times New Roman"/>
          <w:sz w:val="26"/>
          <w:szCs w:val="26"/>
        </w:rPr>
        <w:t xml:space="preserve"> a realizar perí</w:t>
      </w:r>
      <w:r w:rsidRPr="00414AA9">
        <w:rPr>
          <w:rFonts w:ascii="Times New Roman" w:hAnsi="Times New Roman" w:cs="Times New Roman"/>
          <w:sz w:val="26"/>
          <w:szCs w:val="26"/>
        </w:rPr>
        <w:t xml:space="preserve">cias judiciais ou extrajudiciais, revisar balanços e auditar. Porém seu trabalho auxilia o do </w:t>
      </w:r>
      <w:r w:rsidR="00A047DA" w:rsidRPr="00414AA9">
        <w:rPr>
          <w:rFonts w:ascii="Times New Roman" w:hAnsi="Times New Roman" w:cs="Times New Roman"/>
          <w:sz w:val="26"/>
          <w:szCs w:val="26"/>
        </w:rPr>
        <w:t>bacharel e</w:t>
      </w:r>
      <w:r w:rsidRPr="00414AA9">
        <w:rPr>
          <w:rFonts w:ascii="Times New Roman" w:hAnsi="Times New Roman" w:cs="Times New Roman"/>
          <w:sz w:val="26"/>
          <w:szCs w:val="26"/>
        </w:rPr>
        <w:t xml:space="preserve"> contribui para o bom funcionamento das empresas. Seu mercado de trabalho é bastante ext</w:t>
      </w:r>
      <w:r w:rsidR="007E7774" w:rsidRPr="00414AA9">
        <w:rPr>
          <w:rFonts w:ascii="Times New Roman" w:hAnsi="Times New Roman" w:cs="Times New Roman"/>
          <w:sz w:val="26"/>
          <w:szCs w:val="26"/>
        </w:rPr>
        <w:t>enso, podendo atuar nas áreas pú</w:t>
      </w:r>
      <w:r w:rsidRPr="00414AA9">
        <w:rPr>
          <w:rFonts w:ascii="Times New Roman" w:hAnsi="Times New Roman" w:cs="Times New Roman"/>
          <w:sz w:val="26"/>
          <w:szCs w:val="26"/>
        </w:rPr>
        <w:t>blicas e privadas, escritórios de contabilidade, bancos, estabelecimentos de ensino, e também como autônomo (</w:t>
      </w:r>
      <w:r w:rsidR="003674BF" w:rsidRPr="00414AA9">
        <w:rPr>
          <w:rFonts w:ascii="Times New Roman" w:hAnsi="Times New Roman" w:cs="Times New Roman"/>
          <w:sz w:val="26"/>
          <w:szCs w:val="26"/>
        </w:rPr>
        <w:t xml:space="preserve">CRC/ SP, </w:t>
      </w:r>
      <w:r w:rsidR="00CA234A" w:rsidRPr="00414AA9">
        <w:rPr>
          <w:rFonts w:ascii="Times New Roman" w:hAnsi="Times New Roman" w:cs="Times New Roman"/>
          <w:sz w:val="26"/>
          <w:szCs w:val="26"/>
        </w:rPr>
        <w:t>2016</w:t>
      </w:r>
      <w:r w:rsidRPr="00414AA9">
        <w:rPr>
          <w:rFonts w:ascii="Times New Roman" w:hAnsi="Times New Roman" w:cs="Times New Roman"/>
          <w:sz w:val="26"/>
          <w:szCs w:val="26"/>
        </w:rPr>
        <w:t>).</w:t>
      </w:r>
      <w:r w:rsidR="007E7774" w:rsidRPr="00414AA9">
        <w:rPr>
          <w:rFonts w:ascii="Times New Roman" w:hAnsi="Times New Roman" w:cs="Times New Roman"/>
          <w:sz w:val="26"/>
          <w:szCs w:val="26"/>
        </w:rPr>
        <w:t xml:space="preserve"> </w:t>
      </w:r>
    </w:p>
    <w:p w:rsidR="00CA234A" w:rsidRPr="00414AA9" w:rsidRDefault="00CA234A" w:rsidP="00CA234A">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 xml:space="preserve">Com base nos autores supracitados, compreende-se que tanto o profissional técnico em contabilidade quanto o bacharel em ciências contábeis possuem funções similares. Os bacharéis possuem também em seu processo de ensino, que tem duração de quatro anos, assuntos relacionados à gestão. Já os técnicos, que possuem carga horária reduzida em sua formação, tendem a realizar tarefas mais operacionais e rotineiras tanto nas empresas como em escritórios contábeis. </w:t>
      </w:r>
      <w:r w:rsidR="00C346A2" w:rsidRPr="00414AA9">
        <w:rPr>
          <w:rFonts w:ascii="Times New Roman" w:hAnsi="Times New Roman" w:cs="Times New Roman"/>
          <w:sz w:val="26"/>
          <w:szCs w:val="26"/>
        </w:rPr>
        <w:t>No quadro</w:t>
      </w:r>
      <w:r w:rsidR="009D0FE2" w:rsidRPr="00414AA9">
        <w:rPr>
          <w:rFonts w:ascii="Times New Roman" w:hAnsi="Times New Roman" w:cs="Times New Roman"/>
          <w:sz w:val="26"/>
          <w:szCs w:val="26"/>
        </w:rPr>
        <w:t xml:space="preserve"> 1 é possível</w:t>
      </w:r>
      <w:r w:rsidR="00C346A2" w:rsidRPr="00414AA9">
        <w:rPr>
          <w:rFonts w:ascii="Times New Roman" w:hAnsi="Times New Roman" w:cs="Times New Roman"/>
          <w:sz w:val="26"/>
          <w:szCs w:val="26"/>
        </w:rPr>
        <w:t xml:space="preserve"> </w:t>
      </w:r>
      <w:r w:rsidR="009D0FE2" w:rsidRPr="00414AA9">
        <w:rPr>
          <w:rFonts w:ascii="Times New Roman" w:hAnsi="Times New Roman" w:cs="Times New Roman"/>
          <w:sz w:val="26"/>
          <w:szCs w:val="26"/>
        </w:rPr>
        <w:t>visualizar</w:t>
      </w:r>
      <w:r w:rsidR="00FB3DF0" w:rsidRPr="00414AA9">
        <w:rPr>
          <w:rFonts w:ascii="Times New Roman" w:hAnsi="Times New Roman" w:cs="Times New Roman"/>
          <w:sz w:val="26"/>
          <w:szCs w:val="26"/>
        </w:rPr>
        <w:t xml:space="preserve"> algumas dessas</w:t>
      </w:r>
      <w:r w:rsidR="00C346A2" w:rsidRPr="00414AA9">
        <w:rPr>
          <w:rFonts w:ascii="Times New Roman" w:hAnsi="Times New Roman" w:cs="Times New Roman"/>
          <w:sz w:val="26"/>
          <w:szCs w:val="26"/>
        </w:rPr>
        <w:t xml:space="preserve"> funções.</w:t>
      </w:r>
    </w:p>
    <w:p w:rsidR="009D0FE2" w:rsidRDefault="009D0FE2" w:rsidP="00CA234A">
      <w:pPr>
        <w:spacing w:after="0" w:line="360" w:lineRule="auto"/>
        <w:ind w:firstLine="709"/>
        <w:jc w:val="both"/>
        <w:rPr>
          <w:rFonts w:ascii="Times New Roman" w:hAnsi="Times New Roman" w:cs="Times New Roman"/>
          <w:sz w:val="24"/>
          <w:szCs w:val="24"/>
        </w:rPr>
      </w:pPr>
    </w:p>
    <w:p w:rsidR="00EC5823" w:rsidRDefault="00EC5823" w:rsidP="00CA234A">
      <w:pPr>
        <w:spacing w:after="0" w:line="360" w:lineRule="auto"/>
        <w:ind w:firstLine="709"/>
        <w:jc w:val="both"/>
        <w:rPr>
          <w:rFonts w:ascii="Times New Roman" w:hAnsi="Times New Roman" w:cs="Times New Roman"/>
          <w:sz w:val="24"/>
          <w:szCs w:val="24"/>
        </w:rPr>
      </w:pPr>
    </w:p>
    <w:p w:rsidR="00BA73CE" w:rsidRDefault="00BA73CE" w:rsidP="00CA234A">
      <w:pPr>
        <w:spacing w:after="0" w:line="360" w:lineRule="auto"/>
        <w:ind w:firstLine="709"/>
        <w:jc w:val="both"/>
        <w:rPr>
          <w:rFonts w:ascii="Times New Roman" w:hAnsi="Times New Roman" w:cs="Times New Roman"/>
          <w:sz w:val="24"/>
          <w:szCs w:val="24"/>
        </w:rPr>
      </w:pPr>
    </w:p>
    <w:p w:rsidR="00BA73CE" w:rsidRDefault="00BA73CE" w:rsidP="00CA234A">
      <w:pPr>
        <w:spacing w:after="0" w:line="360" w:lineRule="auto"/>
        <w:ind w:firstLine="709"/>
        <w:jc w:val="both"/>
        <w:rPr>
          <w:rFonts w:ascii="Times New Roman" w:hAnsi="Times New Roman" w:cs="Times New Roman"/>
          <w:sz w:val="24"/>
          <w:szCs w:val="24"/>
        </w:rPr>
      </w:pPr>
    </w:p>
    <w:p w:rsidR="00BA73CE" w:rsidRDefault="00BA73CE" w:rsidP="00CA234A">
      <w:pPr>
        <w:spacing w:after="0" w:line="360" w:lineRule="auto"/>
        <w:ind w:firstLine="709"/>
        <w:jc w:val="both"/>
        <w:rPr>
          <w:rFonts w:ascii="Times New Roman" w:hAnsi="Times New Roman" w:cs="Times New Roman"/>
          <w:sz w:val="24"/>
          <w:szCs w:val="24"/>
        </w:rPr>
      </w:pPr>
    </w:p>
    <w:p w:rsidR="00BA73CE" w:rsidRDefault="00BA73CE" w:rsidP="00CA234A">
      <w:pPr>
        <w:spacing w:after="0" w:line="360" w:lineRule="auto"/>
        <w:ind w:firstLine="709"/>
        <w:jc w:val="both"/>
        <w:rPr>
          <w:rFonts w:ascii="Times New Roman" w:hAnsi="Times New Roman" w:cs="Times New Roman"/>
          <w:sz w:val="24"/>
          <w:szCs w:val="24"/>
        </w:rPr>
      </w:pPr>
    </w:p>
    <w:p w:rsidR="00BA73CE" w:rsidRDefault="00BA73CE" w:rsidP="00CA234A">
      <w:pPr>
        <w:spacing w:after="0" w:line="360" w:lineRule="auto"/>
        <w:ind w:firstLine="709"/>
        <w:jc w:val="both"/>
        <w:rPr>
          <w:rFonts w:ascii="Times New Roman" w:hAnsi="Times New Roman" w:cs="Times New Roman"/>
          <w:sz w:val="24"/>
          <w:szCs w:val="24"/>
        </w:rPr>
      </w:pPr>
    </w:p>
    <w:p w:rsidR="003F27ED" w:rsidRPr="009D0FE2" w:rsidRDefault="009D0FE2" w:rsidP="009D0FE2">
      <w:pPr>
        <w:spacing w:after="0" w:line="360" w:lineRule="auto"/>
        <w:jc w:val="both"/>
        <w:rPr>
          <w:rFonts w:ascii="Times New Roman" w:hAnsi="Times New Roman" w:cs="Times New Roman"/>
          <w:b/>
          <w:sz w:val="24"/>
          <w:szCs w:val="24"/>
        </w:rPr>
      </w:pPr>
      <w:r w:rsidRPr="009D0FE2">
        <w:rPr>
          <w:rFonts w:ascii="Times New Roman" w:hAnsi="Times New Roman" w:cs="Times New Roman"/>
          <w:b/>
          <w:sz w:val="24"/>
          <w:szCs w:val="24"/>
        </w:rPr>
        <w:lastRenderedPageBreak/>
        <w:t>Quadro 1: Funções do contador graduado e do técnico contábil</w:t>
      </w:r>
    </w:p>
    <w:tbl>
      <w:tblPr>
        <w:tblW w:w="8080" w:type="dxa"/>
        <w:tblInd w:w="55" w:type="dxa"/>
        <w:tblCellMar>
          <w:left w:w="70" w:type="dxa"/>
          <w:right w:w="70" w:type="dxa"/>
        </w:tblCellMar>
        <w:tblLook w:val="04A0" w:firstRow="1" w:lastRow="0" w:firstColumn="1" w:lastColumn="0" w:noHBand="0" w:noVBand="1"/>
      </w:tblPr>
      <w:tblGrid>
        <w:gridCol w:w="4040"/>
        <w:gridCol w:w="4040"/>
      </w:tblGrid>
      <w:tr w:rsidR="003F27ED" w:rsidRPr="003F27ED" w:rsidTr="003F27ED">
        <w:trPr>
          <w:trHeight w:val="300"/>
        </w:trPr>
        <w:tc>
          <w:tcPr>
            <w:tcW w:w="4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27ED" w:rsidRPr="003F27ED" w:rsidRDefault="003F27ED" w:rsidP="003F27ED">
            <w:pPr>
              <w:spacing w:after="0" w:line="240" w:lineRule="auto"/>
              <w:jc w:val="center"/>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CONTADOR GRADUADO</w:t>
            </w:r>
          </w:p>
        </w:tc>
        <w:tc>
          <w:tcPr>
            <w:tcW w:w="4040" w:type="dxa"/>
            <w:tcBorders>
              <w:top w:val="single" w:sz="4" w:space="0" w:color="auto"/>
              <w:left w:val="nil"/>
              <w:bottom w:val="single" w:sz="4" w:space="0" w:color="auto"/>
              <w:right w:val="single" w:sz="4" w:space="0" w:color="auto"/>
            </w:tcBorders>
            <w:shd w:val="clear" w:color="auto" w:fill="auto"/>
            <w:noWrap/>
            <w:vAlign w:val="center"/>
            <w:hideMark/>
          </w:tcPr>
          <w:p w:rsidR="003F27ED" w:rsidRPr="003F27ED" w:rsidRDefault="003F27ED" w:rsidP="003F27ED">
            <w:pPr>
              <w:spacing w:after="0" w:line="240" w:lineRule="auto"/>
              <w:jc w:val="center"/>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TÉCNICO CONTÁBIL</w:t>
            </w:r>
          </w:p>
        </w:tc>
      </w:tr>
      <w:tr w:rsidR="003F27ED" w:rsidRPr="003F27ED" w:rsidTr="003F27ED">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3F27ED" w:rsidRPr="003F27ED" w:rsidRDefault="003F27ED"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Autônomo</w:t>
            </w:r>
          </w:p>
        </w:tc>
        <w:tc>
          <w:tcPr>
            <w:tcW w:w="4040" w:type="dxa"/>
            <w:tcBorders>
              <w:top w:val="nil"/>
              <w:left w:val="nil"/>
              <w:bottom w:val="single" w:sz="4" w:space="0" w:color="auto"/>
              <w:right w:val="single" w:sz="4" w:space="0" w:color="auto"/>
            </w:tcBorders>
            <w:shd w:val="clear" w:color="auto" w:fill="auto"/>
            <w:noWrap/>
            <w:vAlign w:val="center"/>
            <w:hideMark/>
          </w:tcPr>
          <w:p w:rsidR="003F27ED" w:rsidRPr="003F27ED" w:rsidRDefault="003F27ED"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Autônomo</w:t>
            </w:r>
          </w:p>
        </w:tc>
      </w:tr>
      <w:tr w:rsidR="003F27ED" w:rsidRPr="003F27ED" w:rsidTr="003F27ED">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3F27ED" w:rsidRPr="003F27ED" w:rsidRDefault="003F27ED"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Empresário de Contabilidade</w:t>
            </w:r>
          </w:p>
        </w:tc>
        <w:tc>
          <w:tcPr>
            <w:tcW w:w="4040" w:type="dxa"/>
            <w:tcBorders>
              <w:top w:val="nil"/>
              <w:left w:val="nil"/>
              <w:bottom w:val="single" w:sz="4" w:space="0" w:color="auto"/>
              <w:right w:val="single" w:sz="4" w:space="0" w:color="auto"/>
            </w:tcBorders>
            <w:shd w:val="clear" w:color="auto" w:fill="auto"/>
            <w:noWrap/>
            <w:vAlign w:val="center"/>
            <w:hideMark/>
          </w:tcPr>
          <w:p w:rsidR="003F27ED" w:rsidRPr="003F27ED" w:rsidRDefault="003F27ED"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Empresário de Contabilidade</w:t>
            </w:r>
          </w:p>
        </w:tc>
      </w:tr>
      <w:tr w:rsidR="003F27ED" w:rsidRPr="003F27ED" w:rsidTr="003F27ED">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3F27ED" w:rsidRPr="003F27ED" w:rsidRDefault="009D0FE2"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Consultor Tributário</w:t>
            </w:r>
          </w:p>
        </w:tc>
        <w:tc>
          <w:tcPr>
            <w:tcW w:w="4040" w:type="dxa"/>
            <w:tcBorders>
              <w:top w:val="nil"/>
              <w:left w:val="nil"/>
              <w:bottom w:val="single" w:sz="4" w:space="0" w:color="auto"/>
              <w:right w:val="single" w:sz="4" w:space="0" w:color="auto"/>
            </w:tcBorders>
            <w:shd w:val="clear" w:color="auto" w:fill="auto"/>
            <w:noWrap/>
            <w:vAlign w:val="center"/>
            <w:hideMark/>
          </w:tcPr>
          <w:p w:rsidR="003F27ED" w:rsidRPr="003F27ED" w:rsidRDefault="003F27ED"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Consultor Tributário</w:t>
            </w:r>
          </w:p>
        </w:tc>
      </w:tr>
      <w:tr w:rsidR="003F27ED" w:rsidRPr="003F27ED" w:rsidTr="003F27ED">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3F27ED" w:rsidRPr="003F27ED" w:rsidRDefault="009D0FE2"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Controller</w:t>
            </w:r>
          </w:p>
        </w:tc>
        <w:tc>
          <w:tcPr>
            <w:tcW w:w="4040" w:type="dxa"/>
            <w:tcBorders>
              <w:top w:val="nil"/>
              <w:left w:val="nil"/>
              <w:bottom w:val="single" w:sz="4" w:space="0" w:color="auto"/>
              <w:right w:val="single" w:sz="4" w:space="0" w:color="auto"/>
            </w:tcBorders>
            <w:shd w:val="clear" w:color="auto" w:fill="auto"/>
            <w:noWrap/>
            <w:vAlign w:val="center"/>
            <w:hideMark/>
          </w:tcPr>
          <w:p w:rsidR="003F27ED" w:rsidRPr="003F27ED" w:rsidRDefault="003F27ED"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Controller</w:t>
            </w:r>
          </w:p>
        </w:tc>
      </w:tr>
      <w:tr w:rsidR="003F27ED" w:rsidRPr="003F27ED" w:rsidTr="003F27ED">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3F27ED" w:rsidRPr="003F27ED" w:rsidRDefault="009D0FE2"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Membro de Conselho Fiscal e de Administração</w:t>
            </w:r>
          </w:p>
        </w:tc>
        <w:tc>
          <w:tcPr>
            <w:tcW w:w="4040" w:type="dxa"/>
            <w:tcBorders>
              <w:top w:val="nil"/>
              <w:left w:val="nil"/>
              <w:bottom w:val="single" w:sz="4" w:space="0" w:color="auto"/>
              <w:right w:val="single" w:sz="4" w:space="0" w:color="auto"/>
            </w:tcBorders>
            <w:shd w:val="clear" w:color="auto" w:fill="auto"/>
            <w:noWrap/>
            <w:vAlign w:val="center"/>
            <w:hideMark/>
          </w:tcPr>
          <w:p w:rsidR="003F27ED" w:rsidRPr="003F27ED" w:rsidRDefault="003F27ED"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Membro de Conselho Fiscal e de Administração</w:t>
            </w:r>
          </w:p>
        </w:tc>
      </w:tr>
      <w:tr w:rsidR="003F27ED" w:rsidRPr="003F27ED" w:rsidTr="003F27ED">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3F27ED" w:rsidRPr="003F27ED" w:rsidRDefault="009D0FE2"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Árbitro em câmaras especializadas</w:t>
            </w:r>
          </w:p>
        </w:tc>
        <w:tc>
          <w:tcPr>
            <w:tcW w:w="4040" w:type="dxa"/>
            <w:tcBorders>
              <w:top w:val="nil"/>
              <w:left w:val="nil"/>
              <w:bottom w:val="single" w:sz="4" w:space="0" w:color="auto"/>
              <w:right w:val="single" w:sz="4" w:space="0" w:color="auto"/>
            </w:tcBorders>
            <w:shd w:val="clear" w:color="auto" w:fill="auto"/>
            <w:noWrap/>
            <w:vAlign w:val="center"/>
            <w:hideMark/>
          </w:tcPr>
          <w:p w:rsidR="003F27ED" w:rsidRPr="003F27ED" w:rsidRDefault="003F27ED"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Árbitro em câmaras especializadas</w:t>
            </w:r>
          </w:p>
        </w:tc>
      </w:tr>
      <w:tr w:rsidR="003F27ED" w:rsidRPr="003F27ED" w:rsidTr="003F27ED">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3F27ED" w:rsidRPr="003F27ED" w:rsidRDefault="009D0FE2"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Acadêmico</w:t>
            </w:r>
          </w:p>
        </w:tc>
        <w:tc>
          <w:tcPr>
            <w:tcW w:w="4040" w:type="dxa"/>
            <w:tcBorders>
              <w:top w:val="nil"/>
              <w:left w:val="nil"/>
              <w:bottom w:val="single" w:sz="4" w:space="0" w:color="auto"/>
              <w:right w:val="single" w:sz="4" w:space="0" w:color="auto"/>
            </w:tcBorders>
            <w:shd w:val="clear" w:color="auto" w:fill="auto"/>
            <w:noWrap/>
            <w:vAlign w:val="center"/>
            <w:hideMark/>
          </w:tcPr>
          <w:p w:rsidR="003F27ED" w:rsidRPr="003F27ED" w:rsidRDefault="003F27ED"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Acadêmico</w:t>
            </w:r>
          </w:p>
        </w:tc>
      </w:tr>
      <w:tr w:rsidR="003F27ED" w:rsidRPr="003F27ED" w:rsidTr="003F27ED">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3F27ED" w:rsidRPr="003F27ED" w:rsidRDefault="009D0FE2"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Executivo</w:t>
            </w:r>
          </w:p>
        </w:tc>
        <w:tc>
          <w:tcPr>
            <w:tcW w:w="4040" w:type="dxa"/>
            <w:tcBorders>
              <w:top w:val="nil"/>
              <w:left w:val="nil"/>
              <w:bottom w:val="single" w:sz="4" w:space="0" w:color="auto"/>
              <w:right w:val="single" w:sz="4" w:space="0" w:color="auto"/>
            </w:tcBorders>
            <w:shd w:val="clear" w:color="auto" w:fill="auto"/>
            <w:noWrap/>
            <w:vAlign w:val="center"/>
            <w:hideMark/>
          </w:tcPr>
          <w:p w:rsidR="003F27ED" w:rsidRPr="003F27ED" w:rsidRDefault="003F27ED"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Executivo</w:t>
            </w:r>
          </w:p>
        </w:tc>
      </w:tr>
      <w:tr w:rsidR="003F27ED" w:rsidRPr="003F27ED" w:rsidTr="003F27ED">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3F27ED" w:rsidRPr="003F27ED" w:rsidRDefault="009D0FE2"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Perito Contábil</w:t>
            </w:r>
          </w:p>
        </w:tc>
        <w:tc>
          <w:tcPr>
            <w:tcW w:w="4040" w:type="dxa"/>
            <w:tcBorders>
              <w:top w:val="nil"/>
              <w:left w:val="nil"/>
              <w:bottom w:val="single" w:sz="4" w:space="0" w:color="auto"/>
              <w:right w:val="single" w:sz="4" w:space="0" w:color="auto"/>
            </w:tcBorders>
            <w:shd w:val="clear" w:color="auto" w:fill="auto"/>
            <w:noWrap/>
            <w:vAlign w:val="center"/>
            <w:hideMark/>
          </w:tcPr>
          <w:p w:rsidR="003F27ED" w:rsidRPr="003F27ED" w:rsidRDefault="003F27ED"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 </w:t>
            </w:r>
          </w:p>
        </w:tc>
      </w:tr>
      <w:tr w:rsidR="003F27ED" w:rsidRPr="003F27ED" w:rsidTr="003F27ED">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3F27ED" w:rsidRPr="003F27ED" w:rsidRDefault="009D0FE2"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Auditor Fiscal</w:t>
            </w:r>
          </w:p>
        </w:tc>
        <w:tc>
          <w:tcPr>
            <w:tcW w:w="4040" w:type="dxa"/>
            <w:tcBorders>
              <w:top w:val="nil"/>
              <w:left w:val="nil"/>
              <w:bottom w:val="single" w:sz="4" w:space="0" w:color="auto"/>
              <w:right w:val="single" w:sz="4" w:space="0" w:color="auto"/>
            </w:tcBorders>
            <w:shd w:val="clear" w:color="auto" w:fill="auto"/>
            <w:noWrap/>
            <w:vAlign w:val="bottom"/>
            <w:hideMark/>
          </w:tcPr>
          <w:p w:rsidR="003F27ED" w:rsidRPr="003F27ED" w:rsidRDefault="003F27ED" w:rsidP="003F27ED">
            <w:pPr>
              <w:spacing w:after="0" w:line="240" w:lineRule="auto"/>
              <w:rPr>
                <w:rFonts w:ascii="Calibri" w:eastAsia="Times New Roman" w:hAnsi="Calibri" w:cs="Calibri"/>
                <w:color w:val="000000"/>
                <w:lang w:eastAsia="pt-BR"/>
              </w:rPr>
            </w:pPr>
            <w:r w:rsidRPr="003F27ED">
              <w:rPr>
                <w:rFonts w:ascii="Calibri" w:eastAsia="Times New Roman" w:hAnsi="Calibri" w:cs="Calibri"/>
                <w:color w:val="000000"/>
                <w:lang w:eastAsia="pt-BR"/>
              </w:rPr>
              <w:t> </w:t>
            </w:r>
          </w:p>
        </w:tc>
      </w:tr>
      <w:tr w:rsidR="003F27ED" w:rsidRPr="003F27ED" w:rsidTr="003F27ED">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3F27ED" w:rsidRPr="003F27ED" w:rsidRDefault="003F27ED"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Membro de Comitês de Auditoria</w:t>
            </w:r>
          </w:p>
        </w:tc>
        <w:tc>
          <w:tcPr>
            <w:tcW w:w="4040" w:type="dxa"/>
            <w:tcBorders>
              <w:top w:val="nil"/>
              <w:left w:val="nil"/>
              <w:bottom w:val="single" w:sz="4" w:space="0" w:color="auto"/>
              <w:right w:val="single" w:sz="4" w:space="0" w:color="auto"/>
            </w:tcBorders>
            <w:shd w:val="clear" w:color="auto" w:fill="auto"/>
            <w:noWrap/>
            <w:vAlign w:val="bottom"/>
            <w:hideMark/>
          </w:tcPr>
          <w:p w:rsidR="003F27ED" w:rsidRPr="003F27ED" w:rsidRDefault="003F27ED" w:rsidP="003F27ED">
            <w:pPr>
              <w:spacing w:after="0" w:line="240" w:lineRule="auto"/>
              <w:rPr>
                <w:rFonts w:ascii="Calibri" w:eastAsia="Times New Roman" w:hAnsi="Calibri" w:cs="Calibri"/>
                <w:color w:val="000000"/>
                <w:lang w:eastAsia="pt-BR"/>
              </w:rPr>
            </w:pPr>
            <w:r w:rsidRPr="003F27ED">
              <w:rPr>
                <w:rFonts w:ascii="Calibri" w:eastAsia="Times New Roman" w:hAnsi="Calibri" w:cs="Calibri"/>
                <w:color w:val="000000"/>
                <w:lang w:eastAsia="pt-BR"/>
              </w:rPr>
              <w:t> </w:t>
            </w:r>
          </w:p>
        </w:tc>
      </w:tr>
      <w:tr w:rsidR="003F27ED" w:rsidRPr="003F27ED" w:rsidTr="003F27ED">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3F27ED" w:rsidRPr="003F27ED" w:rsidRDefault="003F27ED"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Membro de Entidade de Classe</w:t>
            </w:r>
          </w:p>
        </w:tc>
        <w:tc>
          <w:tcPr>
            <w:tcW w:w="4040" w:type="dxa"/>
            <w:tcBorders>
              <w:top w:val="nil"/>
              <w:left w:val="nil"/>
              <w:bottom w:val="single" w:sz="4" w:space="0" w:color="auto"/>
              <w:right w:val="single" w:sz="4" w:space="0" w:color="auto"/>
            </w:tcBorders>
            <w:shd w:val="clear" w:color="auto" w:fill="auto"/>
            <w:noWrap/>
            <w:vAlign w:val="bottom"/>
            <w:hideMark/>
          </w:tcPr>
          <w:p w:rsidR="003F27ED" w:rsidRPr="003F27ED" w:rsidRDefault="003F27ED" w:rsidP="003F27ED">
            <w:pPr>
              <w:spacing w:after="0" w:line="240" w:lineRule="auto"/>
              <w:rPr>
                <w:rFonts w:ascii="Calibri" w:eastAsia="Times New Roman" w:hAnsi="Calibri" w:cs="Calibri"/>
                <w:color w:val="000000"/>
                <w:lang w:eastAsia="pt-BR"/>
              </w:rPr>
            </w:pPr>
            <w:r w:rsidRPr="003F27ED">
              <w:rPr>
                <w:rFonts w:ascii="Calibri" w:eastAsia="Times New Roman" w:hAnsi="Calibri" w:cs="Calibri"/>
                <w:color w:val="000000"/>
                <w:lang w:eastAsia="pt-BR"/>
              </w:rPr>
              <w:t> </w:t>
            </w:r>
          </w:p>
        </w:tc>
      </w:tr>
      <w:tr w:rsidR="003F27ED" w:rsidRPr="003F27ED" w:rsidTr="003F27ED">
        <w:trPr>
          <w:trHeight w:val="300"/>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rsidR="003F27ED" w:rsidRPr="003F27ED" w:rsidRDefault="009D0FE2" w:rsidP="003F27ED">
            <w:pPr>
              <w:spacing w:after="0" w:line="240" w:lineRule="auto"/>
              <w:rPr>
                <w:rFonts w:ascii="Times New Roman" w:eastAsia="Times New Roman" w:hAnsi="Times New Roman" w:cs="Times New Roman"/>
                <w:color w:val="000000"/>
                <w:sz w:val="20"/>
                <w:szCs w:val="20"/>
                <w:lang w:eastAsia="pt-BR"/>
              </w:rPr>
            </w:pPr>
            <w:r w:rsidRPr="003F27ED">
              <w:rPr>
                <w:rFonts w:ascii="Times New Roman" w:eastAsia="Times New Roman" w:hAnsi="Times New Roman" w:cs="Times New Roman"/>
                <w:color w:val="000000"/>
                <w:sz w:val="20"/>
                <w:szCs w:val="20"/>
                <w:lang w:eastAsia="pt-BR"/>
              </w:rPr>
              <w:t xml:space="preserve">Auditor Independente, Auditor </w:t>
            </w:r>
            <w:r>
              <w:rPr>
                <w:rFonts w:ascii="Times New Roman" w:eastAsia="Times New Roman" w:hAnsi="Times New Roman" w:cs="Times New Roman"/>
                <w:color w:val="000000"/>
                <w:sz w:val="20"/>
                <w:szCs w:val="20"/>
                <w:lang w:eastAsia="pt-BR"/>
              </w:rPr>
              <w:t>Interno</w:t>
            </w:r>
          </w:p>
        </w:tc>
        <w:tc>
          <w:tcPr>
            <w:tcW w:w="4040" w:type="dxa"/>
            <w:tcBorders>
              <w:top w:val="nil"/>
              <w:left w:val="nil"/>
              <w:bottom w:val="single" w:sz="4" w:space="0" w:color="auto"/>
              <w:right w:val="single" w:sz="4" w:space="0" w:color="auto"/>
            </w:tcBorders>
            <w:shd w:val="clear" w:color="auto" w:fill="auto"/>
            <w:noWrap/>
            <w:vAlign w:val="bottom"/>
            <w:hideMark/>
          </w:tcPr>
          <w:p w:rsidR="003F27ED" w:rsidRPr="003F27ED" w:rsidRDefault="003F27ED" w:rsidP="003F27ED">
            <w:pPr>
              <w:spacing w:after="0" w:line="240" w:lineRule="auto"/>
              <w:rPr>
                <w:rFonts w:ascii="Calibri" w:eastAsia="Times New Roman" w:hAnsi="Calibri" w:cs="Calibri"/>
                <w:color w:val="000000"/>
                <w:lang w:eastAsia="pt-BR"/>
              </w:rPr>
            </w:pPr>
            <w:r w:rsidRPr="003F27ED">
              <w:rPr>
                <w:rFonts w:ascii="Calibri" w:eastAsia="Times New Roman" w:hAnsi="Calibri" w:cs="Calibri"/>
                <w:color w:val="000000"/>
                <w:lang w:eastAsia="pt-BR"/>
              </w:rPr>
              <w:t> </w:t>
            </w:r>
          </w:p>
        </w:tc>
      </w:tr>
    </w:tbl>
    <w:p w:rsidR="003F27ED" w:rsidRDefault="003F27ED" w:rsidP="003F27ED">
      <w:pPr>
        <w:spacing w:after="0" w:line="360" w:lineRule="auto"/>
        <w:jc w:val="both"/>
        <w:rPr>
          <w:rFonts w:ascii="Times New Roman" w:hAnsi="Times New Roman" w:cs="Times New Roman"/>
          <w:sz w:val="20"/>
          <w:szCs w:val="20"/>
        </w:rPr>
      </w:pPr>
      <w:r w:rsidRPr="003F27ED">
        <w:rPr>
          <w:rFonts w:ascii="Times New Roman" w:hAnsi="Times New Roman" w:cs="Times New Roman"/>
          <w:sz w:val="20"/>
          <w:szCs w:val="20"/>
        </w:rPr>
        <w:t xml:space="preserve">Fonte: </w:t>
      </w:r>
      <w:r>
        <w:rPr>
          <w:rFonts w:ascii="Times New Roman" w:hAnsi="Times New Roman" w:cs="Times New Roman"/>
          <w:sz w:val="20"/>
          <w:szCs w:val="20"/>
        </w:rPr>
        <w:t>Decreto de Lei nº 21.033 (1932)</w:t>
      </w:r>
    </w:p>
    <w:p w:rsidR="003F27ED" w:rsidRDefault="003F27ED" w:rsidP="003F27ED">
      <w:pPr>
        <w:spacing w:after="0" w:line="360" w:lineRule="auto"/>
        <w:jc w:val="both"/>
        <w:rPr>
          <w:rFonts w:ascii="Times New Roman" w:hAnsi="Times New Roman" w:cs="Times New Roman"/>
          <w:sz w:val="20"/>
          <w:szCs w:val="20"/>
        </w:rPr>
      </w:pPr>
    </w:p>
    <w:p w:rsidR="009D0FE2" w:rsidRPr="00414AA9" w:rsidRDefault="009D0FE2" w:rsidP="003F27ED">
      <w:pPr>
        <w:spacing w:after="0" w:line="360" w:lineRule="auto"/>
        <w:jc w:val="both"/>
        <w:rPr>
          <w:rFonts w:ascii="Times New Roman" w:hAnsi="Times New Roman" w:cs="Times New Roman"/>
          <w:sz w:val="26"/>
          <w:szCs w:val="26"/>
        </w:rPr>
      </w:pPr>
      <w:r w:rsidRPr="009D0FE2">
        <w:rPr>
          <w:rFonts w:ascii="Times New Roman" w:hAnsi="Times New Roman" w:cs="Times New Roman"/>
          <w:sz w:val="24"/>
          <w:szCs w:val="24"/>
        </w:rPr>
        <w:tab/>
      </w:r>
      <w:r w:rsidRPr="00414AA9">
        <w:rPr>
          <w:rFonts w:ascii="Times New Roman" w:hAnsi="Times New Roman" w:cs="Times New Roman"/>
          <w:sz w:val="26"/>
          <w:szCs w:val="26"/>
        </w:rPr>
        <w:t xml:space="preserve">É possível visualizar conforme o quadro 1 que os técnicos contábeis deixam de executar funções relacionadas principalmente a auditoria e perícia, sendo esta a principal diferença entre esses profissionais. </w:t>
      </w:r>
    </w:p>
    <w:p w:rsidR="009D0FE2" w:rsidRPr="00414AA9" w:rsidRDefault="009D0FE2" w:rsidP="003F27ED">
      <w:pPr>
        <w:spacing w:after="0" w:line="360" w:lineRule="auto"/>
        <w:jc w:val="both"/>
        <w:rPr>
          <w:rFonts w:ascii="Times New Roman" w:hAnsi="Times New Roman" w:cs="Times New Roman"/>
          <w:sz w:val="26"/>
          <w:szCs w:val="26"/>
        </w:rPr>
      </w:pPr>
      <w:r w:rsidRPr="00414AA9">
        <w:rPr>
          <w:rFonts w:ascii="Times New Roman" w:hAnsi="Times New Roman" w:cs="Times New Roman"/>
          <w:sz w:val="26"/>
          <w:szCs w:val="26"/>
        </w:rPr>
        <w:tab/>
      </w:r>
    </w:p>
    <w:p w:rsidR="00B748EB" w:rsidRPr="00414AA9" w:rsidRDefault="00D14231" w:rsidP="001C7771">
      <w:pPr>
        <w:numPr>
          <w:ilvl w:val="0"/>
          <w:numId w:val="3"/>
        </w:numPr>
        <w:tabs>
          <w:tab w:val="left" w:pos="284"/>
        </w:tabs>
        <w:spacing w:after="0"/>
        <w:ind w:left="0" w:right="-568" w:firstLine="0"/>
        <w:jc w:val="both"/>
        <w:rPr>
          <w:rFonts w:ascii="Times New Roman" w:eastAsia="Calibri" w:hAnsi="Times New Roman" w:cs="Times New Roman"/>
          <w:b/>
          <w:sz w:val="26"/>
          <w:szCs w:val="26"/>
        </w:rPr>
      </w:pPr>
      <w:r w:rsidRPr="00414AA9">
        <w:rPr>
          <w:rFonts w:ascii="Times New Roman" w:eastAsia="Calibri" w:hAnsi="Times New Roman" w:cs="Times New Roman"/>
          <w:b/>
          <w:sz w:val="26"/>
          <w:szCs w:val="26"/>
        </w:rPr>
        <w:t>PROCEDIMENTOS METODOLOGICOS</w:t>
      </w:r>
    </w:p>
    <w:p w:rsidR="00774242" w:rsidRPr="00414AA9" w:rsidRDefault="00774242" w:rsidP="00BA3B6C">
      <w:pPr>
        <w:spacing w:after="0" w:line="360" w:lineRule="auto"/>
        <w:outlineLvl w:val="0"/>
        <w:rPr>
          <w:rFonts w:ascii="Times New Roman" w:eastAsia="Calibri" w:hAnsi="Times New Roman" w:cs="Times New Roman"/>
          <w:b/>
          <w:sz w:val="26"/>
          <w:szCs w:val="26"/>
        </w:rPr>
      </w:pPr>
    </w:p>
    <w:p w:rsidR="00D14231" w:rsidRPr="00414AA9" w:rsidRDefault="004B7B87" w:rsidP="00774242">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 xml:space="preserve">O desenvolvimento desta pesquisa se dá pela utilização de algumas técnicas de pesquisa, com o propósito de atingir os objetivos propostos pelo trabalho. </w:t>
      </w:r>
      <w:r w:rsidR="00774242" w:rsidRPr="00414AA9">
        <w:rPr>
          <w:rFonts w:ascii="Times New Roman" w:hAnsi="Times New Roman" w:cs="Times New Roman"/>
          <w:sz w:val="26"/>
          <w:szCs w:val="26"/>
        </w:rPr>
        <w:t>Segundo Andrade (1998, p. 101) “pesquisa é o conjunto de procedimentos sistemáticos, baseado no raciocínio lógico, que tem por objetivo encontrar soluções para problemas propostos, mediante a uti</w:t>
      </w:r>
      <w:r w:rsidR="00327ED6" w:rsidRPr="00414AA9">
        <w:rPr>
          <w:rFonts w:ascii="Times New Roman" w:hAnsi="Times New Roman" w:cs="Times New Roman"/>
          <w:sz w:val="26"/>
          <w:szCs w:val="26"/>
        </w:rPr>
        <w:t xml:space="preserve">lização de métodos científicos”. Este estudo </w:t>
      </w:r>
      <w:r w:rsidRPr="00414AA9">
        <w:rPr>
          <w:rFonts w:ascii="Times New Roman" w:hAnsi="Times New Roman" w:cs="Times New Roman"/>
          <w:sz w:val="26"/>
          <w:szCs w:val="26"/>
        </w:rPr>
        <w:t>pretende pesquisar</w:t>
      </w:r>
      <w:r w:rsidR="00327ED6" w:rsidRPr="00414AA9">
        <w:rPr>
          <w:rFonts w:ascii="Times New Roman" w:hAnsi="Times New Roman" w:cs="Times New Roman"/>
          <w:sz w:val="26"/>
          <w:szCs w:val="26"/>
        </w:rPr>
        <w:t xml:space="preserve"> sobre o impacto da possível extinção dos profissionais técnicos em contabilidade. </w:t>
      </w:r>
    </w:p>
    <w:p w:rsidR="00BA3B6C" w:rsidRPr="00414AA9" w:rsidRDefault="00774242" w:rsidP="00774242">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Para conseguir responder o problema de pesquisa identificado nesse estudo, será realizada uma pesquisa descritiva, no qual podemos analisar diferentes opiniões</w:t>
      </w:r>
      <w:r w:rsidR="00977A6E" w:rsidRPr="00414AA9">
        <w:rPr>
          <w:rFonts w:ascii="Times New Roman" w:hAnsi="Times New Roman" w:cs="Times New Roman"/>
          <w:sz w:val="26"/>
          <w:szCs w:val="26"/>
        </w:rPr>
        <w:t xml:space="preserve"> </w:t>
      </w:r>
      <w:r w:rsidR="004B7B87" w:rsidRPr="00414AA9">
        <w:rPr>
          <w:rFonts w:ascii="Times New Roman" w:hAnsi="Times New Roman" w:cs="Times New Roman"/>
          <w:sz w:val="26"/>
          <w:szCs w:val="26"/>
        </w:rPr>
        <w:t xml:space="preserve">dos contadores entrevistados, até </w:t>
      </w:r>
      <w:r w:rsidRPr="00414AA9">
        <w:rPr>
          <w:rFonts w:ascii="Times New Roman" w:hAnsi="Times New Roman" w:cs="Times New Roman"/>
          <w:sz w:val="26"/>
          <w:szCs w:val="26"/>
        </w:rPr>
        <w:t xml:space="preserve">chegar </w:t>
      </w:r>
      <w:r w:rsidR="00573CFF" w:rsidRPr="00414AA9">
        <w:rPr>
          <w:rFonts w:ascii="Times New Roman" w:hAnsi="Times New Roman" w:cs="Times New Roman"/>
          <w:sz w:val="26"/>
          <w:szCs w:val="26"/>
        </w:rPr>
        <w:t>ao</w:t>
      </w:r>
      <w:r w:rsidRPr="00414AA9">
        <w:rPr>
          <w:rFonts w:ascii="Times New Roman" w:hAnsi="Times New Roman" w:cs="Times New Roman"/>
          <w:sz w:val="26"/>
          <w:szCs w:val="26"/>
        </w:rPr>
        <w:t xml:space="preserve"> senso comum das respostas.</w:t>
      </w:r>
    </w:p>
    <w:p w:rsidR="00CB77FF" w:rsidRPr="00BA3B6C" w:rsidRDefault="00774242" w:rsidP="00BA3B6C">
      <w:pPr>
        <w:spacing w:after="0" w:line="360" w:lineRule="auto"/>
        <w:outlineLvl w:val="0"/>
        <w:rPr>
          <w:rFonts w:ascii="Times New Roman" w:eastAsia="Calibri" w:hAnsi="Times New Roman" w:cs="Times New Roman"/>
          <w:b/>
          <w:sz w:val="24"/>
          <w:szCs w:val="24"/>
        </w:rPr>
      </w:pPr>
      <w:r w:rsidRPr="00BA3B6C">
        <w:rPr>
          <w:rFonts w:ascii="Times New Roman" w:eastAsia="Calibri" w:hAnsi="Times New Roman" w:cs="Times New Roman"/>
          <w:b/>
          <w:sz w:val="24"/>
          <w:szCs w:val="24"/>
        </w:rPr>
        <w:t xml:space="preserve"> </w:t>
      </w:r>
    </w:p>
    <w:p w:rsidR="00774242" w:rsidRDefault="00CB77FF" w:rsidP="00CB77FF">
      <w:pPr>
        <w:spacing w:after="0" w:line="360" w:lineRule="auto"/>
        <w:ind w:left="2268"/>
        <w:jc w:val="both"/>
        <w:rPr>
          <w:rFonts w:ascii="Times New Roman" w:hAnsi="Times New Roman" w:cs="Times New Roman"/>
          <w:sz w:val="20"/>
          <w:szCs w:val="20"/>
        </w:rPr>
      </w:pPr>
      <w:r>
        <w:rPr>
          <w:rFonts w:ascii="Times New Roman" w:hAnsi="Times New Roman" w:cs="Times New Roman"/>
          <w:sz w:val="20"/>
          <w:szCs w:val="20"/>
        </w:rPr>
        <w:t>A</w:t>
      </w:r>
      <w:r w:rsidR="00573CFF" w:rsidRPr="00CB77FF">
        <w:rPr>
          <w:rFonts w:ascii="Times New Roman" w:hAnsi="Times New Roman" w:cs="Times New Roman"/>
          <w:sz w:val="20"/>
          <w:szCs w:val="20"/>
        </w:rPr>
        <w:t xml:space="preserve"> pesquisa descritiva observa, registra, analisa e correlaciona fatos ou fenômenos (variáveis) sem manipulá-los. Procura descobrir, com maior precisão possível, a frequência com que um fenômeno ocorre, sua relação e conexão </w:t>
      </w:r>
      <w:r w:rsidRPr="00CB77FF">
        <w:rPr>
          <w:rFonts w:ascii="Times New Roman" w:hAnsi="Times New Roman" w:cs="Times New Roman"/>
          <w:sz w:val="20"/>
          <w:szCs w:val="20"/>
        </w:rPr>
        <w:t xml:space="preserve">com outros, sua natureza e suas características. </w:t>
      </w:r>
      <w:r w:rsidR="00573CFF" w:rsidRPr="00CB77FF">
        <w:rPr>
          <w:rFonts w:ascii="Times New Roman" w:hAnsi="Times New Roman" w:cs="Times New Roman"/>
          <w:sz w:val="20"/>
          <w:szCs w:val="20"/>
        </w:rPr>
        <w:t xml:space="preserve"> </w:t>
      </w:r>
      <w:r>
        <w:rPr>
          <w:rFonts w:ascii="Times New Roman" w:hAnsi="Times New Roman" w:cs="Times New Roman"/>
          <w:sz w:val="20"/>
          <w:szCs w:val="20"/>
        </w:rPr>
        <w:t>(</w:t>
      </w:r>
      <w:r w:rsidRPr="00CB77FF">
        <w:rPr>
          <w:rFonts w:ascii="Times New Roman" w:hAnsi="Times New Roman" w:cs="Times New Roman"/>
          <w:sz w:val="20"/>
          <w:szCs w:val="20"/>
        </w:rPr>
        <w:t xml:space="preserve">Cervo, Bervian e </w:t>
      </w:r>
      <w:r>
        <w:rPr>
          <w:rFonts w:ascii="Times New Roman" w:hAnsi="Times New Roman" w:cs="Times New Roman"/>
          <w:sz w:val="20"/>
          <w:szCs w:val="20"/>
        </w:rPr>
        <w:t xml:space="preserve">da Silva </w:t>
      </w:r>
      <w:r w:rsidRPr="00CB77FF">
        <w:rPr>
          <w:rFonts w:ascii="Times New Roman" w:hAnsi="Times New Roman" w:cs="Times New Roman"/>
          <w:sz w:val="20"/>
          <w:szCs w:val="20"/>
        </w:rPr>
        <w:t>2007, p. 61),</w:t>
      </w:r>
    </w:p>
    <w:p w:rsidR="00BA3B6C" w:rsidRPr="00BA3B6C" w:rsidRDefault="00BA3B6C" w:rsidP="00BA3B6C">
      <w:pPr>
        <w:spacing w:after="0" w:line="360" w:lineRule="auto"/>
        <w:outlineLvl w:val="0"/>
        <w:rPr>
          <w:rFonts w:ascii="Times New Roman" w:eastAsia="Calibri" w:hAnsi="Times New Roman" w:cs="Times New Roman"/>
          <w:b/>
          <w:sz w:val="24"/>
          <w:szCs w:val="24"/>
        </w:rPr>
      </w:pPr>
    </w:p>
    <w:p w:rsidR="00327ED6" w:rsidRPr="00414AA9" w:rsidRDefault="00327ED6" w:rsidP="00054D96">
      <w:pPr>
        <w:spacing w:after="0" w:line="360" w:lineRule="auto"/>
        <w:ind w:firstLine="708"/>
        <w:jc w:val="both"/>
        <w:rPr>
          <w:rFonts w:ascii="Times New Roman" w:hAnsi="Times New Roman" w:cs="Times New Roman"/>
          <w:sz w:val="26"/>
          <w:szCs w:val="26"/>
        </w:rPr>
      </w:pPr>
      <w:r w:rsidRPr="00414AA9">
        <w:rPr>
          <w:rFonts w:ascii="Times New Roman" w:hAnsi="Times New Roman" w:cs="Times New Roman"/>
          <w:sz w:val="26"/>
          <w:szCs w:val="26"/>
        </w:rPr>
        <w:t xml:space="preserve">Este estudo pretende descrever sobre </w:t>
      </w:r>
      <w:r w:rsidR="004B7B87" w:rsidRPr="00414AA9">
        <w:rPr>
          <w:rFonts w:ascii="Times New Roman" w:hAnsi="Times New Roman" w:cs="Times New Roman"/>
          <w:sz w:val="26"/>
          <w:szCs w:val="26"/>
        </w:rPr>
        <w:t>a visão dos empresários d</w:t>
      </w:r>
      <w:r w:rsidRPr="00414AA9">
        <w:rPr>
          <w:rFonts w:ascii="Times New Roman" w:hAnsi="Times New Roman" w:cs="Times New Roman"/>
          <w:sz w:val="26"/>
          <w:szCs w:val="26"/>
        </w:rPr>
        <w:t xml:space="preserve">a rotina dos profissionais técnicos </w:t>
      </w:r>
      <w:r w:rsidR="004B7B87" w:rsidRPr="00414AA9">
        <w:rPr>
          <w:rFonts w:ascii="Times New Roman" w:hAnsi="Times New Roman" w:cs="Times New Roman"/>
          <w:sz w:val="26"/>
          <w:szCs w:val="26"/>
        </w:rPr>
        <w:t>em escritórios de contabilidade</w:t>
      </w:r>
      <w:r w:rsidRPr="00414AA9">
        <w:rPr>
          <w:rFonts w:ascii="Times New Roman" w:hAnsi="Times New Roman" w:cs="Times New Roman"/>
          <w:sz w:val="26"/>
          <w:szCs w:val="26"/>
        </w:rPr>
        <w:t>, e assim</w:t>
      </w:r>
      <w:r w:rsidR="002E056F" w:rsidRPr="00414AA9">
        <w:rPr>
          <w:rFonts w:ascii="Times New Roman" w:hAnsi="Times New Roman" w:cs="Times New Roman"/>
          <w:sz w:val="26"/>
          <w:szCs w:val="26"/>
        </w:rPr>
        <w:t>,</w:t>
      </w:r>
      <w:r w:rsidRPr="00414AA9">
        <w:rPr>
          <w:rFonts w:ascii="Times New Roman" w:hAnsi="Times New Roman" w:cs="Times New Roman"/>
          <w:sz w:val="26"/>
          <w:szCs w:val="26"/>
        </w:rPr>
        <w:t xml:space="preserve"> revelar qual</w:t>
      </w:r>
      <w:r w:rsidR="004B7B87" w:rsidRPr="00414AA9">
        <w:rPr>
          <w:rFonts w:ascii="Times New Roman" w:hAnsi="Times New Roman" w:cs="Times New Roman"/>
          <w:sz w:val="26"/>
          <w:szCs w:val="26"/>
        </w:rPr>
        <w:t xml:space="preserve"> a</w:t>
      </w:r>
      <w:r w:rsidRPr="00414AA9">
        <w:rPr>
          <w:rFonts w:ascii="Times New Roman" w:hAnsi="Times New Roman" w:cs="Times New Roman"/>
          <w:sz w:val="26"/>
          <w:szCs w:val="26"/>
        </w:rPr>
        <w:t xml:space="preserve"> posição</w:t>
      </w:r>
      <w:r w:rsidR="00BA7E82" w:rsidRPr="00414AA9">
        <w:rPr>
          <w:rFonts w:ascii="Times New Roman" w:hAnsi="Times New Roman" w:cs="Times New Roman"/>
          <w:sz w:val="26"/>
          <w:szCs w:val="26"/>
        </w:rPr>
        <w:t xml:space="preserve"> </w:t>
      </w:r>
      <w:r w:rsidR="004B7B87" w:rsidRPr="00414AA9">
        <w:rPr>
          <w:rFonts w:ascii="Times New Roman" w:hAnsi="Times New Roman" w:cs="Times New Roman"/>
          <w:sz w:val="26"/>
          <w:szCs w:val="26"/>
        </w:rPr>
        <w:t>dos mesmos</w:t>
      </w:r>
      <w:r w:rsidRPr="00414AA9">
        <w:rPr>
          <w:rFonts w:ascii="Times New Roman" w:hAnsi="Times New Roman" w:cs="Times New Roman"/>
          <w:sz w:val="26"/>
          <w:szCs w:val="26"/>
        </w:rPr>
        <w:t xml:space="preserve"> mediante </w:t>
      </w:r>
      <w:r w:rsidR="004B7B87" w:rsidRPr="00414AA9">
        <w:rPr>
          <w:rFonts w:ascii="Times New Roman" w:hAnsi="Times New Roman" w:cs="Times New Roman"/>
          <w:sz w:val="26"/>
          <w:szCs w:val="26"/>
        </w:rPr>
        <w:t>d</w:t>
      </w:r>
      <w:r w:rsidRPr="00414AA9">
        <w:rPr>
          <w:rFonts w:ascii="Times New Roman" w:hAnsi="Times New Roman" w:cs="Times New Roman"/>
          <w:sz w:val="26"/>
          <w:szCs w:val="26"/>
        </w:rPr>
        <w:t>a possível extinção</w:t>
      </w:r>
      <w:r w:rsidR="00BA7E82" w:rsidRPr="00414AA9">
        <w:rPr>
          <w:rFonts w:ascii="Times New Roman" w:hAnsi="Times New Roman" w:cs="Times New Roman"/>
          <w:sz w:val="26"/>
          <w:szCs w:val="26"/>
        </w:rPr>
        <w:t xml:space="preserve"> </w:t>
      </w:r>
      <w:r w:rsidR="004B7B87" w:rsidRPr="00414AA9">
        <w:rPr>
          <w:rFonts w:ascii="Times New Roman" w:hAnsi="Times New Roman" w:cs="Times New Roman"/>
          <w:sz w:val="26"/>
          <w:szCs w:val="26"/>
        </w:rPr>
        <w:t>deste profissional.</w:t>
      </w:r>
    </w:p>
    <w:p w:rsidR="00466F71" w:rsidRPr="00414AA9" w:rsidRDefault="00327ED6" w:rsidP="00327ED6">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Quanto</w:t>
      </w:r>
      <w:r w:rsidR="00466F71" w:rsidRPr="00414AA9">
        <w:rPr>
          <w:rFonts w:ascii="Times New Roman" w:hAnsi="Times New Roman" w:cs="Times New Roman"/>
          <w:sz w:val="26"/>
          <w:szCs w:val="26"/>
        </w:rPr>
        <w:t xml:space="preserve"> </w:t>
      </w:r>
      <w:r w:rsidR="001D2777" w:rsidRPr="00414AA9">
        <w:rPr>
          <w:rFonts w:ascii="Times New Roman" w:hAnsi="Times New Roman" w:cs="Times New Roman"/>
          <w:sz w:val="26"/>
          <w:szCs w:val="26"/>
        </w:rPr>
        <w:t>a lógica da pesquisa</w:t>
      </w:r>
      <w:r w:rsidR="002E056F" w:rsidRPr="00414AA9">
        <w:rPr>
          <w:rFonts w:ascii="Times New Roman" w:hAnsi="Times New Roman" w:cs="Times New Roman"/>
          <w:sz w:val="26"/>
          <w:szCs w:val="26"/>
        </w:rPr>
        <w:t>,</w:t>
      </w:r>
      <w:r w:rsidR="001D2777" w:rsidRPr="00414AA9">
        <w:rPr>
          <w:rFonts w:ascii="Times New Roman" w:hAnsi="Times New Roman" w:cs="Times New Roman"/>
          <w:sz w:val="26"/>
          <w:szCs w:val="26"/>
        </w:rPr>
        <w:t xml:space="preserve"> </w:t>
      </w:r>
      <w:r w:rsidR="002E056F" w:rsidRPr="00414AA9">
        <w:rPr>
          <w:rFonts w:ascii="Times New Roman" w:hAnsi="Times New Roman" w:cs="Times New Roman"/>
          <w:sz w:val="26"/>
          <w:szCs w:val="26"/>
        </w:rPr>
        <w:t>classifica-se em método indutivo</w:t>
      </w:r>
      <w:r w:rsidR="001D2777" w:rsidRPr="00414AA9">
        <w:rPr>
          <w:rFonts w:ascii="Times New Roman" w:hAnsi="Times New Roman" w:cs="Times New Roman"/>
          <w:sz w:val="26"/>
          <w:szCs w:val="26"/>
        </w:rPr>
        <w:t xml:space="preserve">. Para Marconi e Lakatos (2007), indução é um processo mental, parte de dados particulares constatados inferindo uma verdade geral não contida nas partes examinadas, </w:t>
      </w:r>
      <w:r w:rsidR="00B368A1" w:rsidRPr="00414AA9">
        <w:rPr>
          <w:rFonts w:ascii="Times New Roman" w:hAnsi="Times New Roman" w:cs="Times New Roman"/>
          <w:sz w:val="26"/>
          <w:szCs w:val="26"/>
        </w:rPr>
        <w:t>isto é,</w:t>
      </w:r>
      <w:r w:rsidR="001D2777" w:rsidRPr="00414AA9">
        <w:rPr>
          <w:rFonts w:ascii="Times New Roman" w:hAnsi="Times New Roman" w:cs="Times New Roman"/>
          <w:sz w:val="26"/>
          <w:szCs w:val="26"/>
        </w:rPr>
        <w:t xml:space="preserve"> leva-se a conclusão uma visão mais ampla das ideias examinadas. </w:t>
      </w:r>
      <w:r w:rsidRPr="00414AA9">
        <w:rPr>
          <w:rFonts w:ascii="Times New Roman" w:hAnsi="Times New Roman" w:cs="Times New Roman"/>
          <w:sz w:val="26"/>
          <w:szCs w:val="26"/>
        </w:rPr>
        <w:t xml:space="preserve">Para que a pesquisa possa alcançar o resultado esperado, será aplicado um </w:t>
      </w:r>
      <w:r w:rsidR="00C26368" w:rsidRPr="00414AA9">
        <w:rPr>
          <w:rFonts w:ascii="Times New Roman" w:hAnsi="Times New Roman" w:cs="Times New Roman"/>
          <w:sz w:val="26"/>
          <w:szCs w:val="26"/>
        </w:rPr>
        <w:t>questionário</w:t>
      </w:r>
      <w:r w:rsidRPr="00414AA9">
        <w:rPr>
          <w:rFonts w:ascii="Times New Roman" w:hAnsi="Times New Roman" w:cs="Times New Roman"/>
          <w:sz w:val="26"/>
          <w:szCs w:val="26"/>
        </w:rPr>
        <w:t xml:space="preserve">, no qual serão apontados </w:t>
      </w:r>
      <w:r w:rsidR="00C26368" w:rsidRPr="00414AA9">
        <w:rPr>
          <w:rFonts w:ascii="Times New Roman" w:hAnsi="Times New Roman" w:cs="Times New Roman"/>
          <w:sz w:val="26"/>
          <w:szCs w:val="26"/>
        </w:rPr>
        <w:t>os pontos princi</w:t>
      </w:r>
      <w:r w:rsidR="00E60516" w:rsidRPr="00414AA9">
        <w:rPr>
          <w:rFonts w:ascii="Times New Roman" w:hAnsi="Times New Roman" w:cs="Times New Roman"/>
          <w:sz w:val="26"/>
          <w:szCs w:val="26"/>
        </w:rPr>
        <w:t>pais nas visões dos empresários entrevistados.</w:t>
      </w:r>
    </w:p>
    <w:p w:rsidR="0006169B" w:rsidRPr="00414AA9" w:rsidRDefault="00C26368" w:rsidP="0006169B">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A fim de que os</w:t>
      </w:r>
      <w:r w:rsidR="00B368A1" w:rsidRPr="00414AA9">
        <w:rPr>
          <w:rFonts w:ascii="Times New Roman" w:hAnsi="Times New Roman" w:cs="Times New Roman"/>
          <w:sz w:val="26"/>
          <w:szCs w:val="26"/>
        </w:rPr>
        <w:t xml:space="preserve"> resultados apresentados sejam ú</w:t>
      </w:r>
      <w:r w:rsidRPr="00414AA9">
        <w:rPr>
          <w:rFonts w:ascii="Times New Roman" w:hAnsi="Times New Roman" w:cs="Times New Roman"/>
          <w:sz w:val="26"/>
          <w:szCs w:val="26"/>
        </w:rPr>
        <w:t>teis para as análises de dados, deve-se escolher o tipo de coleta de dados para atingir o objetivo esperado. Por se tratar de uma aplicação de questionário, esta pesquisa utilizara a coleta de dados primários.</w:t>
      </w:r>
      <w:r w:rsidR="00BA7E82" w:rsidRPr="00414AA9">
        <w:rPr>
          <w:rFonts w:ascii="Times New Roman" w:hAnsi="Times New Roman" w:cs="Times New Roman"/>
          <w:sz w:val="26"/>
          <w:szCs w:val="26"/>
        </w:rPr>
        <w:t xml:space="preserve"> </w:t>
      </w:r>
      <w:r w:rsidR="0006169B" w:rsidRPr="00414AA9">
        <w:rPr>
          <w:rFonts w:ascii="Times New Roman" w:hAnsi="Times New Roman" w:cs="Times New Roman"/>
          <w:sz w:val="26"/>
          <w:szCs w:val="26"/>
        </w:rPr>
        <w:t>Segundo Richardson (1999), os dados primários de uma pesquisa são aqueles obtidos diretamente em campo.</w:t>
      </w:r>
    </w:p>
    <w:p w:rsidR="00BA7E82" w:rsidRPr="00414AA9" w:rsidRDefault="004B7B87" w:rsidP="0006169B">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Sendo assim</w:t>
      </w:r>
      <w:r w:rsidR="00BA7E82" w:rsidRPr="00414AA9">
        <w:rPr>
          <w:rFonts w:ascii="Times New Roman" w:hAnsi="Times New Roman" w:cs="Times New Roman"/>
          <w:sz w:val="26"/>
          <w:szCs w:val="26"/>
        </w:rPr>
        <w:t>,</w:t>
      </w:r>
      <w:r w:rsidR="00C26368" w:rsidRPr="00414AA9">
        <w:rPr>
          <w:rFonts w:ascii="Times New Roman" w:hAnsi="Times New Roman" w:cs="Times New Roman"/>
          <w:sz w:val="26"/>
          <w:szCs w:val="26"/>
        </w:rPr>
        <w:t xml:space="preserve"> </w:t>
      </w:r>
      <w:r w:rsidRPr="00414AA9">
        <w:rPr>
          <w:rFonts w:ascii="Times New Roman" w:hAnsi="Times New Roman" w:cs="Times New Roman"/>
          <w:sz w:val="26"/>
          <w:szCs w:val="26"/>
        </w:rPr>
        <w:t>o</w:t>
      </w:r>
      <w:r w:rsidR="00BA7E82" w:rsidRPr="00414AA9">
        <w:rPr>
          <w:rFonts w:ascii="Times New Roman" w:hAnsi="Times New Roman" w:cs="Times New Roman"/>
          <w:sz w:val="26"/>
          <w:szCs w:val="26"/>
        </w:rPr>
        <w:t xml:space="preserve"> principal procedimento utilizado nes</w:t>
      </w:r>
      <w:r w:rsidRPr="00414AA9">
        <w:rPr>
          <w:rFonts w:ascii="Times New Roman" w:hAnsi="Times New Roman" w:cs="Times New Roman"/>
          <w:sz w:val="26"/>
          <w:szCs w:val="26"/>
        </w:rPr>
        <w:t>sa pesquisa é o questionário que</w:t>
      </w:r>
      <w:r w:rsidR="00BA7E82" w:rsidRPr="00414AA9">
        <w:rPr>
          <w:rFonts w:ascii="Times New Roman" w:hAnsi="Times New Roman" w:cs="Times New Roman"/>
          <w:sz w:val="26"/>
          <w:szCs w:val="26"/>
        </w:rPr>
        <w:t xml:space="preserve"> abordará a opinião de diferentes empresários de Florianópolis e região. Conforme Roesch (2007), o questionário não é somente um formulário, ou conjunto de questões, é um instrumento de coleta de dados que visa mensurar informações uteis para determinadas pesquisas.</w:t>
      </w:r>
    </w:p>
    <w:p w:rsidR="00C26368" w:rsidRPr="00414AA9" w:rsidRDefault="00AE7A46" w:rsidP="00327ED6">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 xml:space="preserve">Com o propósito de abordar o problema de pesquisa, foi </w:t>
      </w:r>
      <w:r w:rsidR="004B7B87" w:rsidRPr="00414AA9">
        <w:rPr>
          <w:rFonts w:ascii="Times New Roman" w:hAnsi="Times New Roman" w:cs="Times New Roman"/>
          <w:sz w:val="26"/>
          <w:szCs w:val="26"/>
        </w:rPr>
        <w:t>utilizado o método qualitativo,</w:t>
      </w:r>
      <w:r w:rsidRPr="00414AA9">
        <w:rPr>
          <w:rFonts w:ascii="Times New Roman" w:hAnsi="Times New Roman" w:cs="Times New Roman"/>
          <w:sz w:val="26"/>
          <w:szCs w:val="26"/>
        </w:rPr>
        <w:t xml:space="preserve"> </w:t>
      </w:r>
      <w:r w:rsidR="004B7B87" w:rsidRPr="00414AA9">
        <w:rPr>
          <w:rFonts w:ascii="Times New Roman" w:hAnsi="Times New Roman" w:cs="Times New Roman"/>
          <w:sz w:val="26"/>
          <w:szCs w:val="26"/>
        </w:rPr>
        <w:t>no qual pretende-se refletir sobre as percepções dos entrevistados, seus entendimentos quanto a possível extinção do profissional técnico em contabilidade.</w:t>
      </w:r>
      <w:r w:rsidRPr="00414AA9">
        <w:rPr>
          <w:rFonts w:ascii="Times New Roman" w:hAnsi="Times New Roman" w:cs="Times New Roman"/>
          <w:sz w:val="26"/>
          <w:szCs w:val="26"/>
        </w:rPr>
        <w:t xml:space="preserve"> </w:t>
      </w:r>
      <w:r w:rsidR="00A115AD" w:rsidRPr="00414AA9">
        <w:rPr>
          <w:rFonts w:ascii="Times New Roman" w:hAnsi="Times New Roman" w:cs="Times New Roman"/>
          <w:sz w:val="26"/>
          <w:szCs w:val="26"/>
        </w:rPr>
        <w:t xml:space="preserve">Segundo </w:t>
      </w:r>
      <w:r w:rsidRPr="00414AA9">
        <w:rPr>
          <w:rFonts w:ascii="Times New Roman" w:hAnsi="Times New Roman" w:cs="Times New Roman"/>
          <w:sz w:val="26"/>
          <w:szCs w:val="26"/>
        </w:rPr>
        <w:t>Marconi e Lak</w:t>
      </w:r>
      <w:r w:rsidR="00A115AD" w:rsidRPr="00414AA9">
        <w:rPr>
          <w:rFonts w:ascii="Times New Roman" w:hAnsi="Times New Roman" w:cs="Times New Roman"/>
          <w:sz w:val="26"/>
          <w:szCs w:val="26"/>
        </w:rPr>
        <w:t>atos (2007, p. 189), pesquisa qua</w:t>
      </w:r>
      <w:r w:rsidR="004B7B87" w:rsidRPr="00414AA9">
        <w:rPr>
          <w:rFonts w:ascii="Times New Roman" w:hAnsi="Times New Roman" w:cs="Times New Roman"/>
          <w:sz w:val="26"/>
          <w:szCs w:val="26"/>
        </w:rPr>
        <w:t>l</w:t>
      </w:r>
      <w:r w:rsidR="00A115AD" w:rsidRPr="00414AA9">
        <w:rPr>
          <w:rFonts w:ascii="Times New Roman" w:hAnsi="Times New Roman" w:cs="Times New Roman"/>
          <w:sz w:val="26"/>
          <w:szCs w:val="26"/>
        </w:rPr>
        <w:t xml:space="preserve">itativa consiste em investigações de pesquisas praticas, onde suas principais finalidades são o planejamento ou analise das características de fatos ou fenômenos estudados. </w:t>
      </w:r>
    </w:p>
    <w:p w:rsidR="00C26368" w:rsidRPr="00414AA9" w:rsidRDefault="004B7B87" w:rsidP="00327ED6">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A coleta de dados da pesquisa, por meio de questionário, foi realizada via e-mail aos contadores registrados no CRC, entre os dias 09 a 15 de maio de 2017, os dados serão apresentados a seguir.</w:t>
      </w:r>
    </w:p>
    <w:p w:rsidR="004B7B87" w:rsidRDefault="004B7B87" w:rsidP="00BA3B6C">
      <w:pPr>
        <w:spacing w:after="0" w:line="360" w:lineRule="auto"/>
        <w:outlineLvl w:val="0"/>
        <w:rPr>
          <w:rFonts w:ascii="Times New Roman" w:eastAsia="Calibri" w:hAnsi="Times New Roman" w:cs="Times New Roman"/>
          <w:b/>
          <w:sz w:val="26"/>
          <w:szCs w:val="26"/>
        </w:rPr>
      </w:pPr>
    </w:p>
    <w:p w:rsidR="00BA73CE" w:rsidRPr="00414AA9" w:rsidRDefault="00BA73CE" w:rsidP="00BA3B6C">
      <w:pPr>
        <w:spacing w:after="0" w:line="360" w:lineRule="auto"/>
        <w:outlineLvl w:val="0"/>
        <w:rPr>
          <w:rFonts w:ascii="Times New Roman" w:eastAsia="Calibri" w:hAnsi="Times New Roman" w:cs="Times New Roman"/>
          <w:b/>
          <w:sz w:val="26"/>
          <w:szCs w:val="26"/>
        </w:rPr>
      </w:pPr>
    </w:p>
    <w:p w:rsidR="005140F5" w:rsidRPr="00414AA9" w:rsidRDefault="001F48FE" w:rsidP="001C7771">
      <w:pPr>
        <w:numPr>
          <w:ilvl w:val="0"/>
          <w:numId w:val="3"/>
        </w:numPr>
        <w:tabs>
          <w:tab w:val="left" w:pos="284"/>
        </w:tabs>
        <w:spacing w:after="0"/>
        <w:ind w:left="0" w:right="-568" w:firstLine="0"/>
        <w:jc w:val="both"/>
        <w:rPr>
          <w:rFonts w:ascii="Times New Roman" w:eastAsia="Calibri" w:hAnsi="Times New Roman" w:cs="Times New Roman"/>
          <w:b/>
          <w:sz w:val="26"/>
          <w:szCs w:val="26"/>
        </w:rPr>
      </w:pPr>
      <w:r w:rsidRPr="00414AA9">
        <w:rPr>
          <w:rFonts w:ascii="Times New Roman" w:eastAsia="Calibri" w:hAnsi="Times New Roman" w:cs="Times New Roman"/>
          <w:b/>
          <w:sz w:val="26"/>
          <w:szCs w:val="26"/>
        </w:rPr>
        <w:lastRenderedPageBreak/>
        <w:t>APRESENTAÇÃO E ANÁLISE DOS RESULTADOS</w:t>
      </w:r>
    </w:p>
    <w:p w:rsidR="001F48FE" w:rsidRPr="00414AA9" w:rsidRDefault="001F48FE" w:rsidP="00BA3B6C">
      <w:pPr>
        <w:spacing w:after="0" w:line="360" w:lineRule="auto"/>
        <w:outlineLvl w:val="0"/>
        <w:rPr>
          <w:rFonts w:ascii="Times New Roman" w:eastAsia="Calibri" w:hAnsi="Times New Roman" w:cs="Times New Roman"/>
          <w:b/>
          <w:sz w:val="26"/>
          <w:szCs w:val="26"/>
        </w:rPr>
      </w:pPr>
    </w:p>
    <w:p w:rsidR="004E4F21" w:rsidRPr="00414AA9" w:rsidRDefault="00891815" w:rsidP="004E4F21">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Para realização da pesquisa elaborou-se</w:t>
      </w:r>
      <w:r w:rsidR="00173787" w:rsidRPr="00414AA9">
        <w:rPr>
          <w:rFonts w:ascii="Times New Roman" w:hAnsi="Times New Roman" w:cs="Times New Roman"/>
          <w:sz w:val="26"/>
          <w:szCs w:val="26"/>
        </w:rPr>
        <w:t xml:space="preserve"> um questionário contendo 16 perguntadas aplicadas a</w:t>
      </w:r>
      <w:r w:rsidR="00117C85" w:rsidRPr="00414AA9">
        <w:rPr>
          <w:rFonts w:ascii="Times New Roman" w:hAnsi="Times New Roman" w:cs="Times New Roman"/>
          <w:sz w:val="26"/>
          <w:szCs w:val="26"/>
        </w:rPr>
        <w:t>os</w:t>
      </w:r>
      <w:r w:rsidR="00173787" w:rsidRPr="00414AA9">
        <w:rPr>
          <w:rFonts w:ascii="Times New Roman" w:hAnsi="Times New Roman" w:cs="Times New Roman"/>
          <w:sz w:val="26"/>
          <w:szCs w:val="26"/>
        </w:rPr>
        <w:t xml:space="preserve"> profissionais </w:t>
      </w:r>
      <w:r w:rsidRPr="00414AA9">
        <w:rPr>
          <w:rFonts w:ascii="Times New Roman" w:hAnsi="Times New Roman" w:cs="Times New Roman"/>
          <w:sz w:val="26"/>
          <w:szCs w:val="26"/>
        </w:rPr>
        <w:t xml:space="preserve">de contabilidade </w:t>
      </w:r>
      <w:r w:rsidR="00173787" w:rsidRPr="00414AA9">
        <w:rPr>
          <w:rFonts w:ascii="Times New Roman" w:hAnsi="Times New Roman" w:cs="Times New Roman"/>
          <w:sz w:val="26"/>
          <w:szCs w:val="26"/>
        </w:rPr>
        <w:t xml:space="preserve">registrados no </w:t>
      </w:r>
      <w:r w:rsidR="00117C85" w:rsidRPr="00414AA9">
        <w:rPr>
          <w:rFonts w:ascii="Times New Roman" w:hAnsi="Times New Roman" w:cs="Times New Roman"/>
          <w:sz w:val="26"/>
          <w:szCs w:val="26"/>
        </w:rPr>
        <w:t xml:space="preserve">Conselho Regional de Contabilidade de Santa Catarina – </w:t>
      </w:r>
      <w:r w:rsidR="00173787" w:rsidRPr="00414AA9">
        <w:rPr>
          <w:rFonts w:ascii="Times New Roman" w:hAnsi="Times New Roman" w:cs="Times New Roman"/>
          <w:sz w:val="26"/>
          <w:szCs w:val="26"/>
        </w:rPr>
        <w:t>CRC</w:t>
      </w:r>
      <w:r w:rsidR="00117C85" w:rsidRPr="00414AA9">
        <w:rPr>
          <w:rFonts w:ascii="Times New Roman" w:hAnsi="Times New Roman" w:cs="Times New Roman"/>
          <w:sz w:val="26"/>
          <w:szCs w:val="26"/>
        </w:rPr>
        <w:t>/SC</w:t>
      </w:r>
      <w:r w:rsidR="009C6E64" w:rsidRPr="00414AA9">
        <w:rPr>
          <w:rFonts w:ascii="Times New Roman" w:hAnsi="Times New Roman" w:cs="Times New Roman"/>
          <w:sz w:val="26"/>
          <w:szCs w:val="26"/>
        </w:rPr>
        <w:t>, obtendo</w:t>
      </w:r>
      <w:r w:rsidR="00117C85" w:rsidRPr="00414AA9">
        <w:rPr>
          <w:rFonts w:ascii="Times New Roman" w:hAnsi="Times New Roman" w:cs="Times New Roman"/>
          <w:sz w:val="26"/>
          <w:szCs w:val="26"/>
        </w:rPr>
        <w:t>-se</w:t>
      </w:r>
      <w:r w:rsidR="009C6E64" w:rsidRPr="00414AA9">
        <w:rPr>
          <w:rFonts w:ascii="Times New Roman" w:hAnsi="Times New Roman" w:cs="Times New Roman"/>
          <w:sz w:val="26"/>
          <w:szCs w:val="26"/>
        </w:rPr>
        <w:t xml:space="preserve"> 217 respostas.</w:t>
      </w:r>
      <w:r w:rsidR="00911252" w:rsidRPr="00414AA9">
        <w:rPr>
          <w:rFonts w:ascii="Times New Roman" w:hAnsi="Times New Roman" w:cs="Times New Roman"/>
          <w:sz w:val="26"/>
          <w:szCs w:val="26"/>
        </w:rPr>
        <w:t xml:space="preserve">  É importante salientar que 30,9% dos entrevistados estão entre 21 </w:t>
      </w:r>
      <w:r w:rsidR="00EC4022" w:rsidRPr="00414AA9">
        <w:rPr>
          <w:rFonts w:ascii="Times New Roman" w:hAnsi="Times New Roman" w:cs="Times New Roman"/>
          <w:sz w:val="26"/>
          <w:szCs w:val="26"/>
        </w:rPr>
        <w:t>a</w:t>
      </w:r>
      <w:r w:rsidR="00911252" w:rsidRPr="00414AA9">
        <w:rPr>
          <w:rFonts w:ascii="Times New Roman" w:hAnsi="Times New Roman" w:cs="Times New Roman"/>
          <w:sz w:val="26"/>
          <w:szCs w:val="26"/>
        </w:rPr>
        <w:t xml:space="preserve"> 30 anos</w:t>
      </w:r>
      <w:r w:rsidR="0005107D" w:rsidRPr="00414AA9">
        <w:rPr>
          <w:rFonts w:ascii="Times New Roman" w:hAnsi="Times New Roman" w:cs="Times New Roman"/>
          <w:sz w:val="26"/>
          <w:szCs w:val="26"/>
        </w:rPr>
        <w:t>, 27,2% de 31 a 40, 24,4% de 41 a 50 e 17,5% acima de 50 anos. Entre os entrevistados</w:t>
      </w:r>
      <w:r w:rsidR="00EC4022" w:rsidRPr="00414AA9">
        <w:rPr>
          <w:rFonts w:ascii="Times New Roman" w:hAnsi="Times New Roman" w:cs="Times New Roman"/>
          <w:sz w:val="26"/>
          <w:szCs w:val="26"/>
        </w:rPr>
        <w:t xml:space="preserve"> 58,5% são do sexo masculino e 41,6% são diretores ou proprietários de escritórios contábeis</w:t>
      </w:r>
      <w:r w:rsidR="0005107D" w:rsidRPr="00414AA9">
        <w:rPr>
          <w:rFonts w:ascii="Times New Roman" w:hAnsi="Times New Roman" w:cs="Times New Roman"/>
          <w:sz w:val="26"/>
          <w:szCs w:val="26"/>
        </w:rPr>
        <w:t>, 27,1% são assistentes, 19,6% gerentes e 11,7% são supervisores.</w:t>
      </w:r>
      <w:r w:rsidR="00EC4022" w:rsidRPr="00414AA9">
        <w:rPr>
          <w:rFonts w:ascii="Times New Roman" w:hAnsi="Times New Roman" w:cs="Times New Roman"/>
          <w:sz w:val="26"/>
          <w:szCs w:val="26"/>
        </w:rPr>
        <w:t xml:space="preserve"> Dos escritórios analisados 48,3% possuem mais de 65 clientes e 49,5% possuem até 5 funcionários. </w:t>
      </w:r>
    </w:p>
    <w:p w:rsidR="00EC4022" w:rsidRPr="00414AA9" w:rsidRDefault="00E016A7" w:rsidP="004E4F21">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 xml:space="preserve">No gráfico 1 será abordado qual o percentual de contratações de técnicos contábeis. </w:t>
      </w:r>
    </w:p>
    <w:p w:rsidR="00920260" w:rsidRDefault="00920260" w:rsidP="007C0FA9">
      <w:pPr>
        <w:spacing w:after="0" w:line="360" w:lineRule="auto"/>
        <w:jc w:val="both"/>
        <w:rPr>
          <w:rFonts w:ascii="Times New Roman" w:eastAsia="Calibri" w:hAnsi="Times New Roman" w:cs="Times New Roman"/>
          <w:b/>
          <w:sz w:val="24"/>
          <w:szCs w:val="24"/>
        </w:rPr>
      </w:pPr>
    </w:p>
    <w:p w:rsidR="007C0FA9" w:rsidRPr="007C0FA9" w:rsidRDefault="007C0FA9" w:rsidP="007C0FA9">
      <w:pPr>
        <w:spacing w:after="0" w:line="360" w:lineRule="auto"/>
        <w:jc w:val="both"/>
        <w:rPr>
          <w:rFonts w:ascii="Times New Roman" w:hAnsi="Times New Roman" w:cs="Times New Roman"/>
          <w:b/>
          <w:sz w:val="24"/>
          <w:szCs w:val="24"/>
        </w:rPr>
      </w:pPr>
      <w:r w:rsidRPr="007C0FA9">
        <w:rPr>
          <w:rFonts w:ascii="Times New Roman" w:hAnsi="Times New Roman" w:cs="Times New Roman"/>
          <w:b/>
          <w:sz w:val="24"/>
          <w:szCs w:val="24"/>
        </w:rPr>
        <w:t>Gráfico 1: Quantos funcionários são técnicos em contabilidade?</w:t>
      </w:r>
    </w:p>
    <w:p w:rsidR="004E4F21" w:rsidRDefault="00C557BF" w:rsidP="007C0FA9">
      <w:pPr>
        <w:spacing w:after="0" w:line="360" w:lineRule="auto"/>
        <w:jc w:val="both"/>
        <w:rPr>
          <w:rFonts w:ascii="Times New Roman" w:hAnsi="Times New Roman" w:cs="Times New Roman"/>
          <w:sz w:val="24"/>
          <w:szCs w:val="24"/>
        </w:rPr>
      </w:pPr>
      <w:r>
        <w:rPr>
          <w:noProof/>
          <w:lang w:eastAsia="pt-BR"/>
        </w:rPr>
        <w:drawing>
          <wp:inline distT="0" distB="0" distL="0" distR="0" wp14:anchorId="10C28C1B" wp14:editId="2AB4506B">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C0FA9" w:rsidRDefault="007C0FA9" w:rsidP="007C0FA9">
      <w:pPr>
        <w:spacing w:after="0" w:line="360" w:lineRule="auto"/>
        <w:jc w:val="both"/>
        <w:rPr>
          <w:rFonts w:ascii="Times New Roman" w:hAnsi="Times New Roman" w:cs="Times New Roman"/>
          <w:sz w:val="20"/>
          <w:szCs w:val="20"/>
        </w:rPr>
      </w:pPr>
      <w:r w:rsidRPr="007C0FA9">
        <w:rPr>
          <w:rFonts w:ascii="Times New Roman" w:hAnsi="Times New Roman" w:cs="Times New Roman"/>
          <w:sz w:val="20"/>
          <w:szCs w:val="20"/>
        </w:rPr>
        <w:t xml:space="preserve">Fonte: Dados de pesquisa </w:t>
      </w:r>
      <w:r>
        <w:rPr>
          <w:rFonts w:ascii="Times New Roman" w:hAnsi="Times New Roman" w:cs="Times New Roman"/>
          <w:sz w:val="20"/>
          <w:szCs w:val="20"/>
        </w:rPr>
        <w:t>(</w:t>
      </w:r>
      <w:r w:rsidRPr="007C0FA9">
        <w:rPr>
          <w:rFonts w:ascii="Times New Roman" w:hAnsi="Times New Roman" w:cs="Times New Roman"/>
          <w:sz w:val="20"/>
          <w:szCs w:val="20"/>
        </w:rPr>
        <w:t>2017</w:t>
      </w:r>
      <w:r>
        <w:rPr>
          <w:rFonts w:ascii="Times New Roman" w:hAnsi="Times New Roman" w:cs="Times New Roman"/>
          <w:sz w:val="20"/>
          <w:szCs w:val="20"/>
        </w:rPr>
        <w:t>)</w:t>
      </w:r>
      <w:r w:rsidRPr="007C0FA9">
        <w:rPr>
          <w:rFonts w:ascii="Times New Roman" w:hAnsi="Times New Roman" w:cs="Times New Roman"/>
          <w:sz w:val="20"/>
          <w:szCs w:val="20"/>
        </w:rPr>
        <w:t>.</w:t>
      </w:r>
    </w:p>
    <w:p w:rsidR="00BE466A" w:rsidRPr="00BE466A" w:rsidRDefault="00BE466A" w:rsidP="00BE466A">
      <w:pPr>
        <w:spacing w:after="0" w:line="360" w:lineRule="auto"/>
        <w:outlineLvl w:val="0"/>
        <w:rPr>
          <w:rFonts w:ascii="Times New Roman" w:eastAsia="Calibri" w:hAnsi="Times New Roman" w:cs="Times New Roman"/>
          <w:b/>
          <w:sz w:val="24"/>
          <w:szCs w:val="24"/>
        </w:rPr>
      </w:pPr>
    </w:p>
    <w:p w:rsidR="00BE466A" w:rsidRPr="00414AA9" w:rsidRDefault="00BE466A" w:rsidP="00BE466A">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No gráfico a cima revela que 57,3% dos escritórios analisados não possuem técnicos contábeis dentro do seu quadro de funcionários, e que apenas 2,4% possuem mais de 10 técnicos contábeis dentro do quadro. Ou seja, apesar de existir um número grande desses profissionais no mercado, muitos escritórios não optam por suas contratações.</w:t>
      </w:r>
    </w:p>
    <w:p w:rsidR="001A29C1" w:rsidRPr="00414AA9" w:rsidRDefault="000505DF" w:rsidP="00BA3B6C">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lastRenderedPageBreak/>
        <w:t xml:space="preserve">Questionados sobre a diferença na contratação entre os profissionais, 42,9% não vê diferença entre eles, 42,6% assegura que o salário é o que mais difere, 7,7% reconhece que o técnico é mais comprometido que o graduado e apenas 2,9% acredita que a rotatividade seja inferior. </w:t>
      </w:r>
      <w:r w:rsidR="00442F65" w:rsidRPr="00414AA9">
        <w:rPr>
          <w:rFonts w:ascii="Times New Roman" w:hAnsi="Times New Roman" w:cs="Times New Roman"/>
          <w:sz w:val="26"/>
          <w:szCs w:val="26"/>
        </w:rPr>
        <w:t xml:space="preserve"> </w:t>
      </w:r>
      <w:r w:rsidR="004E4F21" w:rsidRPr="00414AA9">
        <w:rPr>
          <w:rFonts w:ascii="Times New Roman" w:hAnsi="Times New Roman" w:cs="Times New Roman"/>
          <w:sz w:val="26"/>
          <w:szCs w:val="26"/>
        </w:rPr>
        <w:t xml:space="preserve">Analisando o </w:t>
      </w:r>
      <w:r w:rsidR="001A29C1" w:rsidRPr="00414AA9">
        <w:rPr>
          <w:rFonts w:ascii="Times New Roman" w:hAnsi="Times New Roman" w:cs="Times New Roman"/>
          <w:sz w:val="26"/>
          <w:szCs w:val="26"/>
        </w:rPr>
        <w:t>gráfico 2</w:t>
      </w:r>
      <w:r w:rsidR="004E4F21" w:rsidRPr="00414AA9">
        <w:rPr>
          <w:rFonts w:ascii="Times New Roman" w:hAnsi="Times New Roman" w:cs="Times New Roman"/>
          <w:sz w:val="26"/>
          <w:szCs w:val="26"/>
        </w:rPr>
        <w:t xml:space="preserve"> foi verificado que apesar de 59,2% do </w:t>
      </w:r>
      <w:r w:rsidR="001A29C1" w:rsidRPr="00414AA9">
        <w:rPr>
          <w:rFonts w:ascii="Times New Roman" w:hAnsi="Times New Roman" w:cs="Times New Roman"/>
          <w:sz w:val="26"/>
          <w:szCs w:val="26"/>
        </w:rPr>
        <w:t>público</w:t>
      </w:r>
      <w:r w:rsidR="004E4F21" w:rsidRPr="00414AA9">
        <w:rPr>
          <w:rFonts w:ascii="Times New Roman" w:hAnsi="Times New Roman" w:cs="Times New Roman"/>
          <w:sz w:val="26"/>
          <w:szCs w:val="26"/>
        </w:rPr>
        <w:t xml:space="preserve"> entrevistado não ter </w:t>
      </w:r>
      <w:r w:rsidR="001A29C1" w:rsidRPr="00414AA9">
        <w:rPr>
          <w:rFonts w:ascii="Times New Roman" w:hAnsi="Times New Roman" w:cs="Times New Roman"/>
          <w:sz w:val="26"/>
          <w:szCs w:val="26"/>
        </w:rPr>
        <w:t>preferência</w:t>
      </w:r>
      <w:r w:rsidR="00117C85" w:rsidRPr="00414AA9">
        <w:rPr>
          <w:rFonts w:ascii="Times New Roman" w:hAnsi="Times New Roman" w:cs="Times New Roman"/>
          <w:sz w:val="26"/>
          <w:szCs w:val="26"/>
        </w:rPr>
        <w:t xml:space="preserve"> entre</w:t>
      </w:r>
      <w:r w:rsidR="004E4F21" w:rsidRPr="00414AA9">
        <w:rPr>
          <w:rFonts w:ascii="Times New Roman" w:hAnsi="Times New Roman" w:cs="Times New Roman"/>
          <w:sz w:val="26"/>
          <w:szCs w:val="26"/>
        </w:rPr>
        <w:t xml:space="preserve"> contratar um profissional graduado e um técnico contábil, </w:t>
      </w:r>
      <w:r w:rsidR="00117C85" w:rsidRPr="00414AA9">
        <w:rPr>
          <w:rFonts w:ascii="Times New Roman" w:hAnsi="Times New Roman" w:cs="Times New Roman"/>
          <w:sz w:val="26"/>
          <w:szCs w:val="26"/>
        </w:rPr>
        <w:t>quando escolhidos os técnicos, esses</w:t>
      </w:r>
      <w:r w:rsidR="004E4F21" w:rsidRPr="00414AA9">
        <w:rPr>
          <w:rFonts w:ascii="Times New Roman" w:hAnsi="Times New Roman" w:cs="Times New Roman"/>
          <w:sz w:val="26"/>
          <w:szCs w:val="26"/>
        </w:rPr>
        <w:t xml:space="preserve"> </w:t>
      </w:r>
      <w:r w:rsidR="00117C85" w:rsidRPr="00414AA9">
        <w:rPr>
          <w:rFonts w:ascii="Times New Roman" w:hAnsi="Times New Roman" w:cs="Times New Roman"/>
          <w:sz w:val="26"/>
          <w:szCs w:val="26"/>
        </w:rPr>
        <w:t>apresentam</w:t>
      </w:r>
      <w:r w:rsidR="004E4F21" w:rsidRPr="00414AA9">
        <w:rPr>
          <w:rFonts w:ascii="Times New Roman" w:hAnsi="Times New Roman" w:cs="Times New Roman"/>
          <w:sz w:val="26"/>
          <w:szCs w:val="26"/>
        </w:rPr>
        <w:t xml:space="preserve"> </w:t>
      </w:r>
      <w:r w:rsidR="00117C85" w:rsidRPr="00414AA9">
        <w:rPr>
          <w:rFonts w:ascii="Times New Roman" w:hAnsi="Times New Roman" w:cs="Times New Roman"/>
          <w:sz w:val="26"/>
          <w:szCs w:val="26"/>
        </w:rPr>
        <w:t xml:space="preserve">diferencial </w:t>
      </w:r>
      <w:r w:rsidR="004E4F21" w:rsidRPr="00414AA9">
        <w:rPr>
          <w:rFonts w:ascii="Times New Roman" w:hAnsi="Times New Roman" w:cs="Times New Roman"/>
          <w:sz w:val="26"/>
          <w:szCs w:val="26"/>
        </w:rPr>
        <w:t>na contratação por ter um perfil para executar trabalhos operacionais</w:t>
      </w:r>
      <w:r w:rsidR="00117C85" w:rsidRPr="00414AA9">
        <w:rPr>
          <w:rFonts w:ascii="Times New Roman" w:hAnsi="Times New Roman" w:cs="Times New Roman"/>
          <w:sz w:val="26"/>
          <w:szCs w:val="26"/>
        </w:rPr>
        <w:t>.</w:t>
      </w:r>
      <w:r w:rsidR="001A29C1" w:rsidRPr="00414AA9">
        <w:rPr>
          <w:rFonts w:ascii="Times New Roman" w:hAnsi="Times New Roman" w:cs="Times New Roman"/>
          <w:sz w:val="26"/>
          <w:szCs w:val="26"/>
        </w:rPr>
        <w:t xml:space="preserve"> </w:t>
      </w:r>
      <w:r w:rsidR="00117C85" w:rsidRPr="00414AA9">
        <w:rPr>
          <w:rFonts w:ascii="Times New Roman" w:hAnsi="Times New Roman" w:cs="Times New Roman"/>
          <w:sz w:val="26"/>
          <w:szCs w:val="26"/>
        </w:rPr>
        <w:t xml:space="preserve">Esses números vão de encontro coma a pergunta que faz referência </w:t>
      </w:r>
      <w:r w:rsidR="00BD7D42" w:rsidRPr="00414AA9">
        <w:rPr>
          <w:rFonts w:ascii="Times New Roman" w:hAnsi="Times New Roman" w:cs="Times New Roman"/>
          <w:sz w:val="26"/>
          <w:szCs w:val="26"/>
        </w:rPr>
        <w:t>à alocação do profissional técnico contábil, pois verificou-se conforme as respostas que</w:t>
      </w:r>
      <w:r w:rsidR="001A29C1" w:rsidRPr="00414AA9">
        <w:rPr>
          <w:rFonts w:ascii="Times New Roman" w:hAnsi="Times New Roman" w:cs="Times New Roman"/>
          <w:sz w:val="26"/>
          <w:szCs w:val="26"/>
        </w:rPr>
        <w:t xml:space="preserve"> 48,1% dessas contratações são para cargos de auxiliar e assistentes, que normalmente não são os objetivos dos profissionais graduados.</w:t>
      </w:r>
    </w:p>
    <w:p w:rsidR="00895958" w:rsidRDefault="00895958" w:rsidP="00BA3B6C">
      <w:pPr>
        <w:spacing w:after="0" w:line="360" w:lineRule="auto"/>
        <w:outlineLvl w:val="0"/>
        <w:rPr>
          <w:rFonts w:ascii="Times New Roman" w:eastAsia="Calibri" w:hAnsi="Times New Roman" w:cs="Times New Roman"/>
          <w:b/>
          <w:sz w:val="24"/>
          <w:szCs w:val="24"/>
        </w:rPr>
      </w:pPr>
    </w:p>
    <w:p w:rsidR="001A29C1" w:rsidRDefault="001A29C1" w:rsidP="004E4F21">
      <w:pPr>
        <w:spacing w:after="0" w:line="360" w:lineRule="auto"/>
        <w:jc w:val="both"/>
        <w:rPr>
          <w:rFonts w:ascii="Times New Roman" w:hAnsi="Times New Roman" w:cs="Times New Roman"/>
          <w:b/>
          <w:color w:val="000000"/>
          <w:sz w:val="24"/>
          <w:szCs w:val="24"/>
          <w:shd w:val="clear" w:color="auto" w:fill="FFFFFF"/>
        </w:rPr>
      </w:pPr>
      <w:r w:rsidRPr="001A29C1">
        <w:rPr>
          <w:rFonts w:ascii="Times New Roman" w:hAnsi="Times New Roman" w:cs="Times New Roman"/>
          <w:b/>
          <w:sz w:val="24"/>
          <w:szCs w:val="24"/>
        </w:rPr>
        <w:t xml:space="preserve">Grafico2: </w:t>
      </w:r>
      <w:r w:rsidRPr="001A29C1">
        <w:rPr>
          <w:rFonts w:ascii="Times New Roman" w:hAnsi="Times New Roman" w:cs="Times New Roman"/>
          <w:b/>
          <w:color w:val="000000"/>
          <w:sz w:val="24"/>
          <w:szCs w:val="24"/>
          <w:shd w:val="clear" w:color="auto" w:fill="FFFFFF"/>
        </w:rPr>
        <w:t>Qual vantagem você considera mais relevante ao contratar um técnico contábil?</w:t>
      </w:r>
    </w:p>
    <w:p w:rsidR="00476819" w:rsidRDefault="00476819" w:rsidP="004E4F21">
      <w:pPr>
        <w:spacing w:after="0" w:line="360" w:lineRule="auto"/>
        <w:jc w:val="both"/>
        <w:rPr>
          <w:rFonts w:ascii="Times New Roman" w:hAnsi="Times New Roman" w:cs="Times New Roman"/>
          <w:b/>
          <w:color w:val="000000"/>
          <w:sz w:val="24"/>
          <w:szCs w:val="24"/>
          <w:shd w:val="clear" w:color="auto" w:fill="FFFFFF"/>
        </w:rPr>
      </w:pPr>
      <w:r w:rsidRPr="005B7319">
        <w:rPr>
          <w:rFonts w:ascii="Times New Roman" w:hAnsi="Times New Roman" w:cs="Times New Roman"/>
          <w:noProof/>
          <w:sz w:val="20"/>
          <w:szCs w:val="20"/>
          <w:lang w:eastAsia="pt-BR"/>
        </w:rPr>
        <w:drawing>
          <wp:inline distT="0" distB="0" distL="0" distR="0" wp14:anchorId="58BBBCDA" wp14:editId="3548DDEC">
            <wp:extent cx="4261899" cy="2449002"/>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F5F75" w:rsidRDefault="00CF5F75" w:rsidP="00CF5F75">
      <w:pPr>
        <w:spacing w:after="0" w:line="360" w:lineRule="auto"/>
        <w:jc w:val="both"/>
        <w:rPr>
          <w:rFonts w:ascii="Times New Roman" w:hAnsi="Times New Roman" w:cs="Times New Roman"/>
          <w:sz w:val="20"/>
          <w:szCs w:val="20"/>
        </w:rPr>
      </w:pPr>
      <w:r w:rsidRPr="007C0FA9">
        <w:rPr>
          <w:rFonts w:ascii="Times New Roman" w:hAnsi="Times New Roman" w:cs="Times New Roman"/>
          <w:sz w:val="20"/>
          <w:szCs w:val="20"/>
        </w:rPr>
        <w:t xml:space="preserve">Fonte: Dados de pesquisa </w:t>
      </w:r>
      <w:r>
        <w:rPr>
          <w:rFonts w:ascii="Times New Roman" w:hAnsi="Times New Roman" w:cs="Times New Roman"/>
          <w:sz w:val="20"/>
          <w:szCs w:val="20"/>
        </w:rPr>
        <w:t>(</w:t>
      </w:r>
      <w:r w:rsidRPr="007C0FA9">
        <w:rPr>
          <w:rFonts w:ascii="Times New Roman" w:hAnsi="Times New Roman" w:cs="Times New Roman"/>
          <w:sz w:val="20"/>
          <w:szCs w:val="20"/>
        </w:rPr>
        <w:t>2017</w:t>
      </w:r>
      <w:r>
        <w:rPr>
          <w:rFonts w:ascii="Times New Roman" w:hAnsi="Times New Roman" w:cs="Times New Roman"/>
          <w:sz w:val="20"/>
          <w:szCs w:val="20"/>
        </w:rPr>
        <w:t>)</w:t>
      </w:r>
      <w:r w:rsidRPr="007C0FA9">
        <w:rPr>
          <w:rFonts w:ascii="Times New Roman" w:hAnsi="Times New Roman" w:cs="Times New Roman"/>
          <w:sz w:val="20"/>
          <w:szCs w:val="20"/>
        </w:rPr>
        <w:t>.</w:t>
      </w:r>
      <w:bookmarkStart w:id="0" w:name="_GoBack"/>
      <w:bookmarkEnd w:id="0"/>
    </w:p>
    <w:p w:rsidR="00A062A9" w:rsidRPr="00BA3B6C" w:rsidRDefault="00A062A9" w:rsidP="00BA3B6C">
      <w:pPr>
        <w:spacing w:after="0" w:line="360" w:lineRule="auto"/>
        <w:outlineLvl w:val="0"/>
        <w:rPr>
          <w:rFonts w:ascii="Times New Roman" w:eastAsia="Calibri" w:hAnsi="Times New Roman" w:cs="Times New Roman"/>
          <w:b/>
          <w:sz w:val="24"/>
          <w:szCs w:val="24"/>
        </w:rPr>
      </w:pPr>
    </w:p>
    <w:p w:rsidR="00BD7D42" w:rsidRPr="00414AA9" w:rsidRDefault="00BD7D42" w:rsidP="00BD7D42">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Conforme citado no referencial teórico deste artigo, os estudantes e/ou contadores graduados em Ciências Contábeis possuem uma visão mais gerencial em função da própria grade curricular dos cursos. Este perfil poderia levar os profissionais graduados</w:t>
      </w:r>
      <w:r w:rsidR="0047276B" w:rsidRPr="00414AA9">
        <w:rPr>
          <w:rFonts w:ascii="Times New Roman" w:hAnsi="Times New Roman" w:cs="Times New Roman"/>
          <w:sz w:val="26"/>
          <w:szCs w:val="26"/>
        </w:rPr>
        <w:t>,</w:t>
      </w:r>
      <w:r w:rsidRPr="00414AA9">
        <w:rPr>
          <w:rFonts w:ascii="Times New Roman" w:hAnsi="Times New Roman" w:cs="Times New Roman"/>
          <w:sz w:val="26"/>
          <w:szCs w:val="26"/>
        </w:rPr>
        <w:t xml:space="preserve"> que executam trabalhos operacionais, a apresentarem maior rotatividade nos escritórios contábeis, diferentemente do profissional técnico. Entretanto, quando questionados sobre</w:t>
      </w:r>
      <w:r w:rsidR="004439D3" w:rsidRPr="00414AA9">
        <w:rPr>
          <w:rFonts w:ascii="Times New Roman" w:hAnsi="Times New Roman" w:cs="Times New Roman"/>
          <w:sz w:val="26"/>
          <w:szCs w:val="26"/>
        </w:rPr>
        <w:t xml:space="preserve"> rotatividade em relação ao técnico contábil 64,5%</w:t>
      </w:r>
      <w:r w:rsidRPr="00414AA9">
        <w:rPr>
          <w:rFonts w:ascii="Times New Roman" w:hAnsi="Times New Roman" w:cs="Times New Roman"/>
          <w:sz w:val="26"/>
          <w:szCs w:val="26"/>
        </w:rPr>
        <w:t xml:space="preserve"> dos entrevistados não </w:t>
      </w:r>
      <w:r w:rsidR="004439D3" w:rsidRPr="00414AA9">
        <w:rPr>
          <w:rFonts w:ascii="Times New Roman" w:hAnsi="Times New Roman" w:cs="Times New Roman"/>
          <w:sz w:val="26"/>
          <w:szCs w:val="26"/>
        </w:rPr>
        <w:t xml:space="preserve">acreditam que </w:t>
      </w:r>
      <w:r w:rsidR="001D1190" w:rsidRPr="00414AA9">
        <w:rPr>
          <w:rFonts w:ascii="Times New Roman" w:hAnsi="Times New Roman" w:cs="Times New Roman"/>
          <w:sz w:val="26"/>
          <w:szCs w:val="26"/>
        </w:rPr>
        <w:t xml:space="preserve">a </w:t>
      </w:r>
      <w:r w:rsidR="004439D3" w:rsidRPr="00414AA9">
        <w:rPr>
          <w:rFonts w:ascii="Times New Roman" w:hAnsi="Times New Roman" w:cs="Times New Roman"/>
          <w:sz w:val="26"/>
          <w:szCs w:val="26"/>
        </w:rPr>
        <w:t xml:space="preserve">formação tenha ligação, 21,3% </w:t>
      </w:r>
      <w:r w:rsidR="001D1190" w:rsidRPr="00414AA9">
        <w:rPr>
          <w:rFonts w:ascii="Times New Roman" w:hAnsi="Times New Roman" w:cs="Times New Roman"/>
          <w:sz w:val="26"/>
          <w:szCs w:val="26"/>
        </w:rPr>
        <w:t>afirmam</w:t>
      </w:r>
      <w:r w:rsidR="004439D3" w:rsidRPr="00414AA9">
        <w:rPr>
          <w:rFonts w:ascii="Times New Roman" w:hAnsi="Times New Roman" w:cs="Times New Roman"/>
          <w:sz w:val="26"/>
          <w:szCs w:val="26"/>
        </w:rPr>
        <w:t xml:space="preserve"> que os técnicos apresentam </w:t>
      </w:r>
      <w:r w:rsidR="004439D3" w:rsidRPr="00414AA9">
        <w:rPr>
          <w:rFonts w:ascii="Times New Roman" w:hAnsi="Times New Roman" w:cs="Times New Roman"/>
          <w:sz w:val="26"/>
          <w:szCs w:val="26"/>
        </w:rPr>
        <w:lastRenderedPageBreak/>
        <w:t>um número inferior de rotatividade e 14,2% consideram que a rotatividade é a mesma para ambos.</w:t>
      </w:r>
    </w:p>
    <w:p w:rsidR="001D1190" w:rsidRPr="00414AA9" w:rsidRDefault="004439D3" w:rsidP="001D1190">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 xml:space="preserve">Questionados sobre </w:t>
      </w:r>
      <w:r w:rsidR="00EE3DEF" w:rsidRPr="00414AA9">
        <w:rPr>
          <w:rFonts w:ascii="Times New Roman" w:hAnsi="Times New Roman" w:cs="Times New Roman"/>
          <w:sz w:val="26"/>
          <w:szCs w:val="26"/>
        </w:rPr>
        <w:t xml:space="preserve">o reconhecimento dos profissionais técnicos em contabilidade pelo Conselho Regional de Contabilidade de Santa Catarina - CRC/SC, 61,6% dos entrevistados afirma que está ciente desde a data de publicação 25,9% não </w:t>
      </w:r>
      <w:r w:rsidR="001D1190" w:rsidRPr="00414AA9">
        <w:rPr>
          <w:rFonts w:ascii="Times New Roman" w:hAnsi="Times New Roman" w:cs="Times New Roman"/>
          <w:sz w:val="26"/>
          <w:szCs w:val="26"/>
        </w:rPr>
        <w:t>tinha conhecimento</w:t>
      </w:r>
      <w:r w:rsidR="00EE3DEF" w:rsidRPr="00414AA9">
        <w:rPr>
          <w:rFonts w:ascii="Times New Roman" w:hAnsi="Times New Roman" w:cs="Times New Roman"/>
          <w:sz w:val="26"/>
          <w:szCs w:val="26"/>
        </w:rPr>
        <w:t xml:space="preserve"> até a aplicação do</w:t>
      </w:r>
      <w:r w:rsidR="0047276B" w:rsidRPr="00414AA9">
        <w:rPr>
          <w:rFonts w:ascii="Times New Roman" w:hAnsi="Times New Roman" w:cs="Times New Roman"/>
          <w:sz w:val="26"/>
          <w:szCs w:val="26"/>
        </w:rPr>
        <w:t xml:space="preserve"> questionário. De acordo com o G</w:t>
      </w:r>
      <w:r w:rsidR="00EE3DEF" w:rsidRPr="00414AA9">
        <w:rPr>
          <w:rFonts w:ascii="Times New Roman" w:hAnsi="Times New Roman" w:cs="Times New Roman"/>
          <w:sz w:val="26"/>
          <w:szCs w:val="26"/>
        </w:rPr>
        <w:t xml:space="preserve">ráfico 3, indagados sobre a posição diante da postura </w:t>
      </w:r>
      <w:r w:rsidR="001D1190" w:rsidRPr="00414AA9">
        <w:rPr>
          <w:rFonts w:ascii="Times New Roman" w:hAnsi="Times New Roman" w:cs="Times New Roman"/>
          <w:sz w:val="26"/>
          <w:szCs w:val="26"/>
        </w:rPr>
        <w:t xml:space="preserve"> de não reconhecer mais os técnicos contábeis</w:t>
      </w:r>
      <w:r w:rsidR="00EE3DEF" w:rsidRPr="00414AA9">
        <w:rPr>
          <w:rFonts w:ascii="Times New Roman" w:hAnsi="Times New Roman" w:cs="Times New Roman"/>
          <w:sz w:val="26"/>
          <w:szCs w:val="26"/>
        </w:rPr>
        <w:t xml:space="preserve">, 37% dos entrevistados não possui uma opinião formada sobre o assunto, 24,6% </w:t>
      </w:r>
      <w:r w:rsidR="001D1190" w:rsidRPr="00414AA9">
        <w:rPr>
          <w:rFonts w:ascii="Times New Roman" w:hAnsi="Times New Roman" w:cs="Times New Roman"/>
          <w:sz w:val="26"/>
          <w:szCs w:val="26"/>
        </w:rPr>
        <w:t>é contra</w:t>
      </w:r>
      <w:r w:rsidR="00EE3DEF" w:rsidRPr="00414AA9">
        <w:rPr>
          <w:rFonts w:ascii="Times New Roman" w:hAnsi="Times New Roman" w:cs="Times New Roman"/>
          <w:sz w:val="26"/>
          <w:szCs w:val="26"/>
        </w:rPr>
        <w:t>, pois acredita que será eliminado um profissional com o perfil ideal para o</w:t>
      </w:r>
      <w:r w:rsidR="001D1190" w:rsidRPr="00414AA9">
        <w:rPr>
          <w:rFonts w:ascii="Times New Roman" w:hAnsi="Times New Roman" w:cs="Times New Roman"/>
          <w:sz w:val="26"/>
          <w:szCs w:val="26"/>
        </w:rPr>
        <w:t xml:space="preserve"> dia a dia do</w:t>
      </w:r>
      <w:r w:rsidR="00EE3DEF" w:rsidRPr="00414AA9">
        <w:rPr>
          <w:rFonts w:ascii="Times New Roman" w:hAnsi="Times New Roman" w:cs="Times New Roman"/>
          <w:sz w:val="26"/>
          <w:szCs w:val="26"/>
        </w:rPr>
        <w:t xml:space="preserve"> escritório contábil, 20,9% é a favor, uma vez que não considera uma diferença entre esses profissionais, 15,6% </w:t>
      </w:r>
      <w:r w:rsidR="001D1190" w:rsidRPr="00414AA9">
        <w:rPr>
          <w:rFonts w:ascii="Times New Roman" w:hAnsi="Times New Roman" w:cs="Times New Roman"/>
          <w:sz w:val="26"/>
          <w:szCs w:val="26"/>
        </w:rPr>
        <w:t>afirmam que deixando de reconhece-los estará diminuindo a concorrência entre os escritórios, visto que os técnicos podem abrir seus escritórios, e a</w:t>
      </w:r>
      <w:r w:rsidR="00A618E7" w:rsidRPr="00414AA9">
        <w:rPr>
          <w:rFonts w:ascii="Times New Roman" w:hAnsi="Times New Roman" w:cs="Times New Roman"/>
          <w:sz w:val="26"/>
          <w:szCs w:val="26"/>
        </w:rPr>
        <w:t xml:space="preserve">penas 1,9% é contra em virtude do custo de </w:t>
      </w:r>
      <w:r w:rsidR="001D1190" w:rsidRPr="00414AA9">
        <w:rPr>
          <w:rFonts w:ascii="Times New Roman" w:hAnsi="Times New Roman" w:cs="Times New Roman"/>
          <w:sz w:val="26"/>
          <w:szCs w:val="26"/>
        </w:rPr>
        <w:t>mão de obra ser inferior.</w:t>
      </w:r>
    </w:p>
    <w:p w:rsidR="003D64A4" w:rsidRPr="001A29C1" w:rsidRDefault="003D64A4" w:rsidP="001D1190">
      <w:pPr>
        <w:spacing w:after="0" w:line="360" w:lineRule="auto"/>
        <w:ind w:firstLine="709"/>
        <w:jc w:val="both"/>
        <w:rPr>
          <w:rFonts w:ascii="Times New Roman" w:hAnsi="Times New Roman" w:cs="Times New Roman"/>
          <w:sz w:val="24"/>
          <w:szCs w:val="24"/>
        </w:rPr>
      </w:pPr>
    </w:p>
    <w:p w:rsidR="005B7319" w:rsidRPr="005B7319" w:rsidRDefault="005B7319" w:rsidP="00CF5F75">
      <w:pPr>
        <w:spacing w:after="0" w:line="360" w:lineRule="auto"/>
        <w:jc w:val="both"/>
        <w:rPr>
          <w:rFonts w:ascii="Times New Roman" w:hAnsi="Times New Roman" w:cs="Times New Roman"/>
          <w:b/>
          <w:sz w:val="24"/>
          <w:szCs w:val="24"/>
        </w:rPr>
      </w:pPr>
      <w:r w:rsidRPr="005B7319">
        <w:rPr>
          <w:rFonts w:ascii="Times New Roman" w:hAnsi="Times New Roman" w:cs="Times New Roman"/>
          <w:b/>
          <w:sz w:val="24"/>
          <w:szCs w:val="24"/>
        </w:rPr>
        <w:t xml:space="preserve">Gráfico 3: </w:t>
      </w:r>
      <w:r w:rsidRPr="005B7319">
        <w:rPr>
          <w:rFonts w:ascii="Times New Roman" w:hAnsi="Times New Roman" w:cs="Times New Roman"/>
          <w:b/>
          <w:color w:val="000000"/>
          <w:sz w:val="24"/>
          <w:szCs w:val="24"/>
          <w:shd w:val="clear" w:color="auto" w:fill="FFFFFF"/>
        </w:rPr>
        <w:t>Qual a sua posição com relação à postura do CRC em não reconhecer mais o profissional técnico contábil?</w:t>
      </w:r>
    </w:p>
    <w:p w:rsidR="005B7319" w:rsidRDefault="005B7319" w:rsidP="000505DF">
      <w:pPr>
        <w:spacing w:after="0" w:line="360" w:lineRule="auto"/>
        <w:jc w:val="both"/>
        <w:rPr>
          <w:rFonts w:ascii="Times New Roman" w:hAnsi="Times New Roman" w:cs="Times New Roman"/>
          <w:sz w:val="20"/>
          <w:szCs w:val="20"/>
        </w:rPr>
      </w:pPr>
      <w:r w:rsidRPr="00641A03">
        <w:rPr>
          <w:rFonts w:cs="Times New Roman"/>
          <w:noProof/>
          <w:color w:val="FF0000"/>
          <w:sz w:val="18"/>
          <w:szCs w:val="18"/>
          <w:lang w:eastAsia="pt-BR"/>
        </w:rPr>
        <w:drawing>
          <wp:inline distT="0" distB="0" distL="0" distR="0" wp14:anchorId="2224CB71" wp14:editId="4A28863F">
            <wp:extent cx="5086350" cy="3019425"/>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F5F75" w:rsidRDefault="005B7319" w:rsidP="00CF5F75">
      <w:pPr>
        <w:spacing w:after="0" w:line="360" w:lineRule="auto"/>
        <w:rPr>
          <w:rFonts w:ascii="Times New Roman" w:hAnsi="Times New Roman" w:cs="Times New Roman"/>
          <w:sz w:val="20"/>
          <w:szCs w:val="20"/>
        </w:rPr>
      </w:pPr>
      <w:r w:rsidRPr="005B7319">
        <w:rPr>
          <w:rFonts w:ascii="Times New Roman" w:hAnsi="Times New Roman" w:cs="Times New Roman"/>
          <w:sz w:val="20"/>
          <w:szCs w:val="20"/>
        </w:rPr>
        <w:t>Fonte: Dados de pesquisa (2017).</w:t>
      </w:r>
    </w:p>
    <w:p w:rsidR="00667380" w:rsidRPr="00BA3B6C" w:rsidRDefault="00667380" w:rsidP="00BA3B6C">
      <w:pPr>
        <w:spacing w:after="0" w:line="360" w:lineRule="auto"/>
        <w:outlineLvl w:val="0"/>
        <w:rPr>
          <w:rFonts w:ascii="Times New Roman" w:eastAsia="Calibri" w:hAnsi="Times New Roman" w:cs="Times New Roman"/>
          <w:b/>
          <w:sz w:val="24"/>
          <w:szCs w:val="24"/>
        </w:rPr>
      </w:pPr>
    </w:p>
    <w:p w:rsidR="00455A46" w:rsidRPr="00414AA9" w:rsidRDefault="00667380" w:rsidP="00327ED6">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 xml:space="preserve">Ao considerar o impacto que a possível extinção dos técnicos contábeis para os escritórios de contabilidade 59,1% dos entrevistados afirma não acreditar que haverá impacto nesse ramo, conforme identificamos no gráfico 4, porém 27,4% declara que </w:t>
      </w:r>
      <w:r w:rsidRPr="00414AA9">
        <w:rPr>
          <w:rFonts w:ascii="Times New Roman" w:hAnsi="Times New Roman" w:cs="Times New Roman"/>
          <w:sz w:val="26"/>
          <w:szCs w:val="26"/>
        </w:rPr>
        <w:lastRenderedPageBreak/>
        <w:t>impactara princip</w:t>
      </w:r>
      <w:r w:rsidR="00CE46E9" w:rsidRPr="00414AA9">
        <w:rPr>
          <w:rFonts w:ascii="Times New Roman" w:hAnsi="Times New Roman" w:cs="Times New Roman"/>
          <w:sz w:val="26"/>
          <w:szCs w:val="26"/>
        </w:rPr>
        <w:t xml:space="preserve">almente em função do aumento do custo de </w:t>
      </w:r>
      <w:r w:rsidRPr="00414AA9">
        <w:rPr>
          <w:rFonts w:ascii="Times New Roman" w:hAnsi="Times New Roman" w:cs="Times New Roman"/>
          <w:sz w:val="26"/>
          <w:szCs w:val="26"/>
        </w:rPr>
        <w:t>mão de obra, 7,7% concorda que o impacto ocorrera em virtude da diferença entre as execuções de trabalho e 5,8% concilia com a rotatividade nos escritórios. Ainda que a maioria dos entrevistados afirme que não haverá impacto na extinção 50,9% espera que as instituições de ensino continuem a oferecer o curso técnico em contabilidade, considerando que existe muito campo de</w:t>
      </w:r>
      <w:r w:rsidR="004F3F59" w:rsidRPr="00414AA9">
        <w:rPr>
          <w:rFonts w:ascii="Times New Roman" w:hAnsi="Times New Roman" w:cs="Times New Roman"/>
          <w:sz w:val="26"/>
          <w:szCs w:val="26"/>
        </w:rPr>
        <w:t xml:space="preserve"> </w:t>
      </w:r>
      <w:r w:rsidRPr="00414AA9">
        <w:rPr>
          <w:rFonts w:ascii="Times New Roman" w:hAnsi="Times New Roman" w:cs="Times New Roman"/>
          <w:sz w:val="26"/>
          <w:szCs w:val="26"/>
        </w:rPr>
        <w:t xml:space="preserve">trabalho para esses profissionais, </w:t>
      </w:r>
      <w:r w:rsidR="004F3F59" w:rsidRPr="00414AA9">
        <w:rPr>
          <w:rFonts w:ascii="Times New Roman" w:hAnsi="Times New Roman" w:cs="Times New Roman"/>
          <w:sz w:val="26"/>
          <w:szCs w:val="26"/>
        </w:rPr>
        <w:t xml:space="preserve">apenas 19,2% defende a suspenção dos cursos técnicos, mantendo apenas a </w:t>
      </w:r>
      <w:r w:rsidRPr="00414AA9">
        <w:rPr>
          <w:rFonts w:ascii="Times New Roman" w:hAnsi="Times New Roman" w:cs="Times New Roman"/>
          <w:sz w:val="26"/>
          <w:szCs w:val="26"/>
        </w:rPr>
        <w:t>perman</w:t>
      </w:r>
      <w:r w:rsidR="004F3F59" w:rsidRPr="00414AA9">
        <w:rPr>
          <w:rFonts w:ascii="Times New Roman" w:hAnsi="Times New Roman" w:cs="Times New Roman"/>
          <w:sz w:val="26"/>
          <w:szCs w:val="26"/>
        </w:rPr>
        <w:t xml:space="preserve">ência dos graduados. </w:t>
      </w:r>
    </w:p>
    <w:p w:rsidR="00895958" w:rsidRDefault="00895958" w:rsidP="004F3F59">
      <w:pPr>
        <w:autoSpaceDE w:val="0"/>
        <w:autoSpaceDN w:val="0"/>
        <w:adjustRightInd w:val="0"/>
        <w:spacing w:after="0" w:line="240" w:lineRule="auto"/>
        <w:rPr>
          <w:rFonts w:ascii="Times New Roman" w:eastAsia="Calibri" w:hAnsi="Times New Roman" w:cs="Times New Roman"/>
          <w:b/>
          <w:sz w:val="24"/>
          <w:szCs w:val="24"/>
        </w:rPr>
      </w:pPr>
    </w:p>
    <w:p w:rsidR="004F3F59" w:rsidRPr="004F3F59" w:rsidRDefault="004F3F59" w:rsidP="004F3F59">
      <w:pPr>
        <w:autoSpaceDE w:val="0"/>
        <w:autoSpaceDN w:val="0"/>
        <w:adjustRightInd w:val="0"/>
        <w:spacing w:after="0" w:line="240" w:lineRule="auto"/>
        <w:rPr>
          <w:rFonts w:ascii="Times New Roman" w:hAnsi="Times New Roman" w:cs="Times New Roman"/>
          <w:b/>
          <w:bCs/>
          <w:sz w:val="24"/>
          <w:szCs w:val="24"/>
        </w:rPr>
      </w:pPr>
      <w:r w:rsidRPr="004F3F59">
        <w:rPr>
          <w:rFonts w:ascii="Times New Roman" w:hAnsi="Times New Roman" w:cs="Times New Roman"/>
          <w:b/>
          <w:sz w:val="24"/>
          <w:szCs w:val="24"/>
        </w:rPr>
        <w:t>Gráfico 4:</w:t>
      </w:r>
      <w:r w:rsidRPr="004F3F59">
        <w:rPr>
          <w:rFonts w:ascii="Times New Roman" w:hAnsi="Times New Roman" w:cs="Times New Roman"/>
          <w:b/>
          <w:bCs/>
          <w:sz w:val="24"/>
          <w:szCs w:val="24"/>
        </w:rPr>
        <w:t xml:space="preserve"> Na sua opinião, a possível extinção do profissional técnico contábil terá qual impacto para os escritórios de contabilidade?</w:t>
      </w:r>
    </w:p>
    <w:p w:rsidR="004F3F59" w:rsidRDefault="004F3F59" w:rsidP="004F3F59">
      <w:pPr>
        <w:spacing w:after="0" w:line="360" w:lineRule="auto"/>
        <w:jc w:val="both"/>
        <w:rPr>
          <w:rFonts w:ascii="Times New Roman" w:hAnsi="Times New Roman" w:cs="Times New Roman"/>
          <w:sz w:val="24"/>
          <w:szCs w:val="24"/>
        </w:rPr>
      </w:pPr>
    </w:p>
    <w:p w:rsidR="004F3F59" w:rsidRDefault="004F3F59" w:rsidP="004F3F59">
      <w:pPr>
        <w:spacing w:after="0" w:line="360" w:lineRule="auto"/>
        <w:jc w:val="both"/>
        <w:rPr>
          <w:rFonts w:ascii="Times New Roman" w:hAnsi="Times New Roman" w:cs="Times New Roman"/>
          <w:sz w:val="24"/>
          <w:szCs w:val="24"/>
        </w:rPr>
      </w:pPr>
      <w:r>
        <w:rPr>
          <w:noProof/>
          <w:lang w:eastAsia="pt-BR"/>
        </w:rPr>
        <w:drawing>
          <wp:inline distT="0" distB="0" distL="0" distR="0" wp14:anchorId="10070628" wp14:editId="74D3EE4D">
            <wp:extent cx="4648200" cy="314325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66F71" w:rsidRPr="004F3F59" w:rsidRDefault="004F3F59" w:rsidP="00E60516">
      <w:pPr>
        <w:spacing w:after="0" w:line="360" w:lineRule="auto"/>
        <w:jc w:val="both"/>
        <w:rPr>
          <w:rFonts w:ascii="Times New Roman" w:hAnsi="Times New Roman" w:cs="Times New Roman"/>
          <w:sz w:val="20"/>
          <w:szCs w:val="20"/>
        </w:rPr>
      </w:pPr>
      <w:r w:rsidRPr="004F3F59">
        <w:rPr>
          <w:rFonts w:ascii="Times New Roman" w:hAnsi="Times New Roman" w:cs="Times New Roman"/>
          <w:sz w:val="20"/>
          <w:szCs w:val="20"/>
        </w:rPr>
        <w:t>Fonte: Dados de pesquisa (2017).</w:t>
      </w:r>
    </w:p>
    <w:p w:rsidR="00D14231" w:rsidRPr="00BA3B6C" w:rsidRDefault="00D14231" w:rsidP="00BA3B6C">
      <w:pPr>
        <w:autoSpaceDE w:val="0"/>
        <w:autoSpaceDN w:val="0"/>
        <w:adjustRightInd w:val="0"/>
        <w:spacing w:after="0" w:line="240" w:lineRule="auto"/>
        <w:rPr>
          <w:rFonts w:ascii="Times New Roman" w:eastAsia="Calibri" w:hAnsi="Times New Roman" w:cs="Times New Roman"/>
          <w:b/>
          <w:sz w:val="24"/>
          <w:szCs w:val="24"/>
        </w:rPr>
      </w:pPr>
    </w:p>
    <w:p w:rsidR="000A535D" w:rsidRPr="00414AA9" w:rsidRDefault="00641A03" w:rsidP="00D14231">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 xml:space="preserve">Analisando as respostas obtidas </w:t>
      </w:r>
      <w:r w:rsidR="0047276B" w:rsidRPr="00414AA9">
        <w:rPr>
          <w:rFonts w:ascii="Times New Roman" w:hAnsi="Times New Roman" w:cs="Times New Roman"/>
          <w:sz w:val="26"/>
          <w:szCs w:val="26"/>
        </w:rPr>
        <w:t>por meio</w:t>
      </w:r>
      <w:r w:rsidRPr="00414AA9">
        <w:rPr>
          <w:rFonts w:ascii="Times New Roman" w:hAnsi="Times New Roman" w:cs="Times New Roman"/>
          <w:sz w:val="26"/>
          <w:szCs w:val="26"/>
        </w:rPr>
        <w:t xml:space="preserve"> do questionário aplicado, </w:t>
      </w:r>
      <w:r w:rsidR="00BE466A" w:rsidRPr="00414AA9">
        <w:rPr>
          <w:rFonts w:ascii="Times New Roman" w:hAnsi="Times New Roman" w:cs="Times New Roman"/>
          <w:sz w:val="26"/>
          <w:szCs w:val="26"/>
        </w:rPr>
        <w:t>identifica-se</w:t>
      </w:r>
      <w:r w:rsidRPr="00414AA9">
        <w:rPr>
          <w:rFonts w:ascii="Times New Roman" w:hAnsi="Times New Roman" w:cs="Times New Roman"/>
          <w:sz w:val="26"/>
          <w:szCs w:val="26"/>
        </w:rPr>
        <w:t xml:space="preserve"> que </w:t>
      </w:r>
      <w:r w:rsidR="00501973" w:rsidRPr="00414AA9">
        <w:rPr>
          <w:rFonts w:ascii="Times New Roman" w:hAnsi="Times New Roman" w:cs="Times New Roman"/>
          <w:sz w:val="26"/>
          <w:szCs w:val="26"/>
        </w:rPr>
        <w:t>na visão dos contadores e do Conselho Regional de Contabilidade de Santa Catarina – CRC/SC a possível extinção desses profissionais</w:t>
      </w:r>
      <w:r w:rsidR="00B34AD1" w:rsidRPr="00414AA9">
        <w:rPr>
          <w:rFonts w:ascii="Times New Roman" w:hAnsi="Times New Roman" w:cs="Times New Roman"/>
          <w:sz w:val="26"/>
          <w:szCs w:val="26"/>
        </w:rPr>
        <w:t xml:space="preserve"> não acarretara impacto nos escritórios de contabilidade</w:t>
      </w:r>
      <w:r w:rsidR="00501973" w:rsidRPr="00414AA9">
        <w:rPr>
          <w:rFonts w:ascii="Times New Roman" w:hAnsi="Times New Roman" w:cs="Times New Roman"/>
          <w:sz w:val="26"/>
          <w:szCs w:val="26"/>
        </w:rPr>
        <w:t xml:space="preserve">, </w:t>
      </w:r>
      <w:r w:rsidR="00B34AD1" w:rsidRPr="00414AA9">
        <w:rPr>
          <w:rFonts w:ascii="Times New Roman" w:hAnsi="Times New Roman" w:cs="Times New Roman"/>
          <w:sz w:val="26"/>
          <w:szCs w:val="26"/>
        </w:rPr>
        <w:t>ainda que seu</w:t>
      </w:r>
      <w:r w:rsidRPr="00414AA9">
        <w:rPr>
          <w:rFonts w:ascii="Times New Roman" w:hAnsi="Times New Roman" w:cs="Times New Roman"/>
          <w:sz w:val="26"/>
          <w:szCs w:val="26"/>
        </w:rPr>
        <w:t xml:space="preserve"> custo de mão de obra seja infe</w:t>
      </w:r>
      <w:r w:rsidR="00B34AD1" w:rsidRPr="00414AA9">
        <w:rPr>
          <w:rFonts w:ascii="Times New Roman" w:hAnsi="Times New Roman" w:cs="Times New Roman"/>
          <w:sz w:val="26"/>
          <w:szCs w:val="26"/>
        </w:rPr>
        <w:t>rir ao de um contador graduado. M</w:t>
      </w:r>
      <w:r w:rsidRPr="00414AA9">
        <w:rPr>
          <w:rFonts w:ascii="Times New Roman" w:hAnsi="Times New Roman" w:cs="Times New Roman"/>
          <w:sz w:val="26"/>
          <w:szCs w:val="26"/>
        </w:rPr>
        <w:t>esmo sendo contraditórios em algumas questões, pois reforçam que os cursos técnicos devam continuar em vista de que há um grande campo de atuação para esses profissionais.</w:t>
      </w:r>
    </w:p>
    <w:p w:rsidR="00641A03" w:rsidRPr="00414AA9" w:rsidRDefault="00641A03" w:rsidP="00BA3B6C">
      <w:pPr>
        <w:autoSpaceDE w:val="0"/>
        <w:autoSpaceDN w:val="0"/>
        <w:adjustRightInd w:val="0"/>
        <w:spacing w:after="0" w:line="240" w:lineRule="auto"/>
        <w:rPr>
          <w:rFonts w:ascii="Times New Roman" w:eastAsia="Calibri" w:hAnsi="Times New Roman" w:cs="Times New Roman"/>
          <w:b/>
          <w:sz w:val="26"/>
          <w:szCs w:val="26"/>
        </w:rPr>
      </w:pPr>
    </w:p>
    <w:p w:rsidR="00641A03" w:rsidRPr="00414AA9" w:rsidRDefault="00641A03" w:rsidP="001C7771">
      <w:pPr>
        <w:numPr>
          <w:ilvl w:val="0"/>
          <w:numId w:val="3"/>
        </w:numPr>
        <w:tabs>
          <w:tab w:val="left" w:pos="284"/>
        </w:tabs>
        <w:spacing w:after="0"/>
        <w:ind w:left="0" w:right="-568" w:firstLine="0"/>
        <w:jc w:val="both"/>
        <w:rPr>
          <w:rFonts w:ascii="Times New Roman" w:eastAsia="Calibri" w:hAnsi="Times New Roman" w:cs="Times New Roman"/>
          <w:b/>
          <w:sz w:val="26"/>
          <w:szCs w:val="26"/>
        </w:rPr>
      </w:pPr>
      <w:r w:rsidRPr="00414AA9">
        <w:rPr>
          <w:rFonts w:ascii="Times New Roman" w:eastAsia="Calibri" w:hAnsi="Times New Roman" w:cs="Times New Roman"/>
          <w:b/>
          <w:sz w:val="26"/>
          <w:szCs w:val="26"/>
        </w:rPr>
        <w:lastRenderedPageBreak/>
        <w:t>CONSIDERAÇÕES FINAIS</w:t>
      </w:r>
    </w:p>
    <w:p w:rsidR="00BA10F2" w:rsidRPr="00414AA9" w:rsidRDefault="00BA10F2" w:rsidP="00BA3B6C">
      <w:pPr>
        <w:autoSpaceDE w:val="0"/>
        <w:autoSpaceDN w:val="0"/>
        <w:adjustRightInd w:val="0"/>
        <w:spacing w:after="0" w:line="240" w:lineRule="auto"/>
        <w:rPr>
          <w:rFonts w:ascii="Times New Roman" w:eastAsia="Calibri" w:hAnsi="Times New Roman" w:cs="Times New Roman"/>
          <w:b/>
          <w:sz w:val="26"/>
          <w:szCs w:val="26"/>
        </w:rPr>
      </w:pPr>
    </w:p>
    <w:p w:rsidR="00641A03" w:rsidRPr="00414AA9" w:rsidRDefault="00BA10F2" w:rsidP="00641A03">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 xml:space="preserve">Diante da posição do Conselho Regional de Contabilidade de Santa Catarina em não reconhecer mais os profissionais técnicos em contabilidade e o impacto que esse fato geraria nos escritórios contábeis e nas instituições que disponibilizam o curso técnico, julgou-se interessante analisar a opinião dos proprietários de escritórios contábeis da grande Florianópolis/SC. </w:t>
      </w:r>
      <w:r w:rsidR="0047276B" w:rsidRPr="00414AA9">
        <w:rPr>
          <w:rFonts w:ascii="Times New Roman" w:hAnsi="Times New Roman" w:cs="Times New Roman"/>
          <w:sz w:val="26"/>
          <w:szCs w:val="26"/>
        </w:rPr>
        <w:t>Por meio</w:t>
      </w:r>
      <w:r w:rsidRPr="00414AA9">
        <w:rPr>
          <w:rFonts w:ascii="Times New Roman" w:hAnsi="Times New Roman" w:cs="Times New Roman"/>
          <w:sz w:val="26"/>
          <w:szCs w:val="26"/>
        </w:rPr>
        <w:t xml:space="preserve"> da aplicação de um questionário delimitado aos contadores devidamente registrados no CRC</w:t>
      </w:r>
      <w:r w:rsidR="0047276B" w:rsidRPr="00414AA9">
        <w:rPr>
          <w:rFonts w:ascii="Times New Roman" w:hAnsi="Times New Roman" w:cs="Times New Roman"/>
          <w:sz w:val="26"/>
          <w:szCs w:val="26"/>
        </w:rPr>
        <w:t>-SC</w:t>
      </w:r>
      <w:r w:rsidRPr="00414AA9">
        <w:rPr>
          <w:rFonts w:ascii="Times New Roman" w:hAnsi="Times New Roman" w:cs="Times New Roman"/>
          <w:sz w:val="26"/>
          <w:szCs w:val="26"/>
        </w:rPr>
        <w:t xml:space="preserve">, </w:t>
      </w:r>
      <w:r w:rsidR="00891815" w:rsidRPr="00414AA9">
        <w:rPr>
          <w:rFonts w:ascii="Times New Roman" w:hAnsi="Times New Roman" w:cs="Times New Roman"/>
          <w:sz w:val="26"/>
          <w:szCs w:val="26"/>
        </w:rPr>
        <w:t>foram obtidas</w:t>
      </w:r>
      <w:r w:rsidRPr="00414AA9">
        <w:rPr>
          <w:rFonts w:ascii="Times New Roman" w:hAnsi="Times New Roman" w:cs="Times New Roman"/>
          <w:sz w:val="26"/>
          <w:szCs w:val="26"/>
        </w:rPr>
        <w:t xml:space="preserve"> 2</w:t>
      </w:r>
      <w:r w:rsidR="00323F79" w:rsidRPr="00414AA9">
        <w:rPr>
          <w:rFonts w:ascii="Times New Roman" w:hAnsi="Times New Roman" w:cs="Times New Roman"/>
          <w:sz w:val="26"/>
          <w:szCs w:val="26"/>
        </w:rPr>
        <w:t>1</w:t>
      </w:r>
      <w:r w:rsidRPr="00414AA9">
        <w:rPr>
          <w:rFonts w:ascii="Times New Roman" w:hAnsi="Times New Roman" w:cs="Times New Roman"/>
          <w:sz w:val="26"/>
          <w:szCs w:val="26"/>
        </w:rPr>
        <w:t>7 respostas nas quais foram identificados vários fatore</w:t>
      </w:r>
      <w:r w:rsidR="00BA126C" w:rsidRPr="00414AA9">
        <w:rPr>
          <w:rFonts w:ascii="Times New Roman" w:hAnsi="Times New Roman" w:cs="Times New Roman"/>
          <w:sz w:val="26"/>
          <w:szCs w:val="26"/>
        </w:rPr>
        <w:t>s que retratam a visão que os proprietários de escritórios de contabilidade</w:t>
      </w:r>
      <w:r w:rsidRPr="00414AA9">
        <w:rPr>
          <w:rFonts w:ascii="Times New Roman" w:hAnsi="Times New Roman" w:cs="Times New Roman"/>
          <w:sz w:val="26"/>
          <w:szCs w:val="26"/>
        </w:rPr>
        <w:t xml:space="preserve"> </w:t>
      </w:r>
      <w:r w:rsidR="00BA126C" w:rsidRPr="00414AA9">
        <w:rPr>
          <w:rFonts w:ascii="Times New Roman" w:hAnsi="Times New Roman" w:cs="Times New Roman"/>
          <w:sz w:val="26"/>
          <w:szCs w:val="26"/>
        </w:rPr>
        <w:t>possuem</w:t>
      </w:r>
      <w:r w:rsidRPr="00414AA9">
        <w:rPr>
          <w:rFonts w:ascii="Times New Roman" w:hAnsi="Times New Roman" w:cs="Times New Roman"/>
          <w:sz w:val="26"/>
          <w:szCs w:val="26"/>
        </w:rPr>
        <w:t xml:space="preserve"> em relação aos técnicos contábeis. </w:t>
      </w:r>
    </w:p>
    <w:p w:rsidR="00BA10F2" w:rsidRPr="00414AA9" w:rsidRDefault="00BA10F2" w:rsidP="00641A03">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Foi revelado que apesar do custo de mão de obra dos técnicos contábeis se</w:t>
      </w:r>
      <w:r w:rsidR="00BA126C" w:rsidRPr="00414AA9">
        <w:rPr>
          <w:rFonts w:ascii="Times New Roman" w:hAnsi="Times New Roman" w:cs="Times New Roman"/>
          <w:sz w:val="26"/>
          <w:szCs w:val="26"/>
        </w:rPr>
        <w:t>r</w:t>
      </w:r>
      <w:r w:rsidRPr="00414AA9">
        <w:rPr>
          <w:rFonts w:ascii="Times New Roman" w:hAnsi="Times New Roman" w:cs="Times New Roman"/>
          <w:sz w:val="26"/>
          <w:szCs w:val="26"/>
        </w:rPr>
        <w:t xml:space="preserve"> inferior ao de um contador graduado e também seu perfil ser mais adequado para t</w:t>
      </w:r>
      <w:r w:rsidR="00323F79" w:rsidRPr="00414AA9">
        <w:rPr>
          <w:rFonts w:ascii="Times New Roman" w:hAnsi="Times New Roman" w:cs="Times New Roman"/>
          <w:sz w:val="26"/>
          <w:szCs w:val="26"/>
        </w:rPr>
        <w:t>r</w:t>
      </w:r>
      <w:r w:rsidRPr="00414AA9">
        <w:rPr>
          <w:rFonts w:ascii="Times New Roman" w:hAnsi="Times New Roman" w:cs="Times New Roman"/>
          <w:sz w:val="26"/>
          <w:szCs w:val="26"/>
        </w:rPr>
        <w:t xml:space="preserve">abalhos operacionais, </w:t>
      </w:r>
      <w:r w:rsidR="00B34AD1" w:rsidRPr="00414AA9">
        <w:rPr>
          <w:rFonts w:ascii="Times New Roman" w:hAnsi="Times New Roman" w:cs="Times New Roman"/>
          <w:sz w:val="26"/>
          <w:szCs w:val="26"/>
        </w:rPr>
        <w:t xml:space="preserve">a possível extinção desses profissionais </w:t>
      </w:r>
      <w:r w:rsidRPr="00414AA9">
        <w:rPr>
          <w:rFonts w:ascii="Times New Roman" w:hAnsi="Times New Roman" w:cs="Times New Roman"/>
          <w:sz w:val="26"/>
          <w:szCs w:val="26"/>
        </w:rPr>
        <w:t>no mercado</w:t>
      </w:r>
      <w:r w:rsidR="00BA126C" w:rsidRPr="00414AA9">
        <w:rPr>
          <w:rFonts w:ascii="Times New Roman" w:hAnsi="Times New Roman" w:cs="Times New Roman"/>
          <w:sz w:val="26"/>
          <w:szCs w:val="26"/>
        </w:rPr>
        <w:t>,</w:t>
      </w:r>
      <w:r w:rsidRPr="00414AA9">
        <w:rPr>
          <w:rFonts w:ascii="Times New Roman" w:hAnsi="Times New Roman" w:cs="Times New Roman"/>
          <w:sz w:val="26"/>
          <w:szCs w:val="26"/>
        </w:rPr>
        <w:t xml:space="preserve"> para </w:t>
      </w:r>
      <w:r w:rsidR="00323F79" w:rsidRPr="00414AA9">
        <w:rPr>
          <w:rFonts w:ascii="Times New Roman" w:hAnsi="Times New Roman" w:cs="Times New Roman"/>
          <w:sz w:val="26"/>
          <w:szCs w:val="26"/>
        </w:rPr>
        <w:t>59,1% dos entrevistados não acarretar</w:t>
      </w:r>
      <w:r w:rsidR="0047276B" w:rsidRPr="00414AA9">
        <w:rPr>
          <w:rFonts w:ascii="Times New Roman" w:hAnsi="Times New Roman" w:cs="Times New Roman"/>
          <w:sz w:val="26"/>
          <w:szCs w:val="26"/>
        </w:rPr>
        <w:t>á</w:t>
      </w:r>
      <w:r w:rsidR="00323F79" w:rsidRPr="00414AA9">
        <w:rPr>
          <w:rFonts w:ascii="Times New Roman" w:hAnsi="Times New Roman" w:cs="Times New Roman"/>
          <w:sz w:val="26"/>
          <w:szCs w:val="26"/>
        </w:rPr>
        <w:t xml:space="preserve"> impacto aos escritórios. O que de certa forma se contradiz a </w:t>
      </w:r>
      <w:r w:rsidR="00BA126C" w:rsidRPr="00414AA9">
        <w:rPr>
          <w:rFonts w:ascii="Times New Roman" w:hAnsi="Times New Roman" w:cs="Times New Roman"/>
          <w:sz w:val="26"/>
          <w:szCs w:val="26"/>
        </w:rPr>
        <w:t>outro</w:t>
      </w:r>
      <w:r w:rsidR="00323F79" w:rsidRPr="00414AA9">
        <w:rPr>
          <w:rFonts w:ascii="Times New Roman" w:hAnsi="Times New Roman" w:cs="Times New Roman"/>
          <w:sz w:val="26"/>
          <w:szCs w:val="26"/>
        </w:rPr>
        <w:t xml:space="preserve"> ponto relevante na pesquisa que foi sobre as instituições de ensino </w:t>
      </w:r>
      <w:r w:rsidR="00BA126C" w:rsidRPr="00414AA9">
        <w:rPr>
          <w:rFonts w:ascii="Times New Roman" w:hAnsi="Times New Roman" w:cs="Times New Roman"/>
          <w:sz w:val="26"/>
          <w:szCs w:val="26"/>
        </w:rPr>
        <w:t>continuar</w:t>
      </w:r>
      <w:r w:rsidR="00323F79" w:rsidRPr="00414AA9">
        <w:rPr>
          <w:rFonts w:ascii="Times New Roman" w:hAnsi="Times New Roman" w:cs="Times New Roman"/>
          <w:sz w:val="26"/>
          <w:szCs w:val="26"/>
        </w:rPr>
        <w:t xml:space="preserve"> ou não a disponibilização dos cursos profissionalizantes, na qual 50,9% dos entrevistados afirmam que as instituições devem continuar com os cursos. </w:t>
      </w:r>
    </w:p>
    <w:p w:rsidR="00BA126C" w:rsidRPr="00414AA9" w:rsidRDefault="0049387A" w:rsidP="00641A03">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 xml:space="preserve">A princípio considerava-se </w:t>
      </w:r>
      <w:r w:rsidR="0047276B" w:rsidRPr="00414AA9">
        <w:rPr>
          <w:rFonts w:ascii="Times New Roman" w:hAnsi="Times New Roman" w:cs="Times New Roman"/>
          <w:sz w:val="26"/>
          <w:szCs w:val="26"/>
        </w:rPr>
        <w:t xml:space="preserve">como hipótese desta pesquisa </w:t>
      </w:r>
      <w:r w:rsidRPr="00414AA9">
        <w:rPr>
          <w:rFonts w:ascii="Times New Roman" w:hAnsi="Times New Roman" w:cs="Times New Roman"/>
          <w:sz w:val="26"/>
          <w:szCs w:val="26"/>
        </w:rPr>
        <w:t xml:space="preserve">que a rotatividade seria o ponto que mais favorecia a permanência desses profissionais nos escritórios contábeis, por considera-los com um perfil mais operacional e pela limitação de exercer algumas tarefas. Porém ao questionar a posição dos entrevistados, foi verificado que 59,2% não </w:t>
      </w:r>
      <w:r w:rsidR="00BE508A" w:rsidRPr="00414AA9">
        <w:rPr>
          <w:rFonts w:ascii="Times New Roman" w:hAnsi="Times New Roman" w:cs="Times New Roman"/>
          <w:sz w:val="26"/>
          <w:szCs w:val="26"/>
        </w:rPr>
        <w:t>associa</w:t>
      </w:r>
      <w:r w:rsidRPr="00414AA9">
        <w:rPr>
          <w:rFonts w:ascii="Times New Roman" w:hAnsi="Times New Roman" w:cs="Times New Roman"/>
          <w:sz w:val="26"/>
          <w:szCs w:val="26"/>
        </w:rPr>
        <w:t xml:space="preserve"> a contratação com a formação, e apenas </w:t>
      </w:r>
      <w:r w:rsidR="00BE508A" w:rsidRPr="00414AA9">
        <w:rPr>
          <w:rFonts w:ascii="Times New Roman" w:hAnsi="Times New Roman" w:cs="Times New Roman"/>
          <w:sz w:val="26"/>
          <w:szCs w:val="26"/>
        </w:rPr>
        <w:t>3,8% afirma que a rotatividade seja um fator de relevância na contratação.</w:t>
      </w:r>
    </w:p>
    <w:p w:rsidR="00BE508A" w:rsidRPr="00414AA9" w:rsidRDefault="00934378" w:rsidP="00641A03">
      <w:pPr>
        <w:spacing w:after="0" w:line="360" w:lineRule="auto"/>
        <w:ind w:firstLine="709"/>
        <w:jc w:val="both"/>
        <w:rPr>
          <w:rFonts w:ascii="Times New Roman" w:hAnsi="Times New Roman" w:cs="Times New Roman"/>
          <w:sz w:val="26"/>
          <w:szCs w:val="26"/>
        </w:rPr>
      </w:pPr>
      <w:r w:rsidRPr="00414AA9">
        <w:rPr>
          <w:rFonts w:ascii="Times New Roman" w:eastAsia="Calibri" w:hAnsi="Times New Roman" w:cs="Times New Roman"/>
          <w:sz w:val="26"/>
          <w:szCs w:val="26"/>
        </w:rPr>
        <w:t>Com a aplicação do questionário foi possível chegar aos objetivos propostos na introdução dessa pesquisa, foi levantado perfil de atuação tanto do profissional contábil quanto do técnico em contabilidade, a diferença na pratica e também a preferência dos donos de escritórios de contabilidade.</w:t>
      </w:r>
    </w:p>
    <w:p w:rsidR="00323F79" w:rsidRPr="00414AA9" w:rsidRDefault="00323F79" w:rsidP="00641A03">
      <w:pPr>
        <w:spacing w:after="0" w:line="360" w:lineRule="auto"/>
        <w:ind w:firstLine="709"/>
        <w:jc w:val="both"/>
        <w:rPr>
          <w:rFonts w:ascii="Times New Roman" w:hAnsi="Times New Roman" w:cs="Times New Roman"/>
          <w:sz w:val="26"/>
          <w:szCs w:val="26"/>
        </w:rPr>
      </w:pPr>
      <w:r w:rsidRPr="00414AA9">
        <w:rPr>
          <w:rFonts w:ascii="Times New Roman" w:hAnsi="Times New Roman" w:cs="Times New Roman"/>
          <w:sz w:val="26"/>
          <w:szCs w:val="26"/>
        </w:rPr>
        <w:t xml:space="preserve">Diante do trabalho exposto e considerando que o questionário foi aplicado somente em uma parte dos contadores, recomenda-se que para futuras pesquisas sejam </w:t>
      </w:r>
      <w:r w:rsidR="0047276B" w:rsidRPr="00414AA9">
        <w:rPr>
          <w:rFonts w:ascii="Times New Roman" w:hAnsi="Times New Roman" w:cs="Times New Roman"/>
          <w:sz w:val="26"/>
          <w:szCs w:val="26"/>
        </w:rPr>
        <w:t>entrevistados também</w:t>
      </w:r>
      <w:r w:rsidRPr="00414AA9">
        <w:rPr>
          <w:rFonts w:ascii="Times New Roman" w:hAnsi="Times New Roman" w:cs="Times New Roman"/>
          <w:sz w:val="26"/>
          <w:szCs w:val="26"/>
        </w:rPr>
        <w:t xml:space="preserve"> contadores de outras partes do </w:t>
      </w:r>
      <w:r w:rsidR="0047276B" w:rsidRPr="00414AA9">
        <w:rPr>
          <w:rFonts w:ascii="Times New Roman" w:hAnsi="Times New Roman" w:cs="Times New Roman"/>
          <w:sz w:val="26"/>
          <w:szCs w:val="26"/>
        </w:rPr>
        <w:t>p</w:t>
      </w:r>
      <w:r w:rsidRPr="00414AA9">
        <w:rPr>
          <w:rFonts w:ascii="Times New Roman" w:hAnsi="Times New Roman" w:cs="Times New Roman"/>
          <w:sz w:val="26"/>
          <w:szCs w:val="26"/>
        </w:rPr>
        <w:t>aís, e empresas ou instituições que</w:t>
      </w:r>
      <w:r w:rsidR="0047276B" w:rsidRPr="00414AA9">
        <w:rPr>
          <w:rFonts w:ascii="Times New Roman" w:hAnsi="Times New Roman" w:cs="Times New Roman"/>
          <w:sz w:val="26"/>
          <w:szCs w:val="26"/>
        </w:rPr>
        <w:t xml:space="preserve"> possuem relação com os profissionais contábeis</w:t>
      </w:r>
      <w:r w:rsidRPr="00414AA9">
        <w:rPr>
          <w:rFonts w:ascii="Times New Roman" w:hAnsi="Times New Roman" w:cs="Times New Roman"/>
          <w:sz w:val="26"/>
          <w:szCs w:val="26"/>
        </w:rPr>
        <w:t xml:space="preserve">. </w:t>
      </w:r>
    </w:p>
    <w:p w:rsidR="00BA3B6C" w:rsidRPr="00414AA9" w:rsidRDefault="00BA3B6C" w:rsidP="00641A03">
      <w:pPr>
        <w:spacing w:after="0" w:line="360" w:lineRule="auto"/>
        <w:ind w:firstLine="709"/>
        <w:jc w:val="both"/>
        <w:rPr>
          <w:rFonts w:ascii="Times New Roman" w:hAnsi="Times New Roman" w:cs="Times New Roman"/>
          <w:sz w:val="26"/>
          <w:szCs w:val="26"/>
        </w:rPr>
      </w:pPr>
    </w:p>
    <w:p w:rsidR="00B65BBF" w:rsidRPr="0041263F" w:rsidRDefault="00B65BBF" w:rsidP="0041263F">
      <w:pPr>
        <w:spacing w:after="0"/>
        <w:jc w:val="center"/>
        <w:rPr>
          <w:rFonts w:ascii="Times New Roman" w:eastAsia="Calibri" w:hAnsi="Times New Roman" w:cs="Times New Roman"/>
          <w:b/>
          <w:sz w:val="24"/>
          <w:szCs w:val="24"/>
        </w:rPr>
      </w:pPr>
      <w:r w:rsidRPr="0041263F">
        <w:rPr>
          <w:rFonts w:ascii="Times New Roman" w:eastAsia="Calibri" w:hAnsi="Times New Roman" w:cs="Times New Roman"/>
          <w:b/>
          <w:sz w:val="24"/>
          <w:szCs w:val="24"/>
        </w:rPr>
        <w:lastRenderedPageBreak/>
        <w:t>REFERÊNCIAS</w:t>
      </w:r>
    </w:p>
    <w:p w:rsidR="000A535D" w:rsidRDefault="000A535D" w:rsidP="000A535D">
      <w:pPr>
        <w:spacing w:line="240" w:lineRule="auto"/>
        <w:ind w:firstLine="709"/>
        <w:jc w:val="center"/>
        <w:rPr>
          <w:rFonts w:ascii="Times New Roman" w:hAnsi="Times New Roman" w:cs="Times New Roman"/>
          <w:b/>
          <w:sz w:val="24"/>
          <w:szCs w:val="24"/>
        </w:rPr>
      </w:pPr>
    </w:p>
    <w:p w:rsidR="001D2777" w:rsidRPr="0041263F" w:rsidRDefault="001D2777" w:rsidP="0041263F">
      <w:pPr>
        <w:spacing w:after="0" w:line="240" w:lineRule="auto"/>
        <w:rPr>
          <w:rFonts w:ascii="Times New Roman" w:eastAsia="Calibri" w:hAnsi="Times New Roman" w:cs="Times New Roman"/>
          <w:sz w:val="24"/>
          <w:szCs w:val="24"/>
        </w:rPr>
      </w:pPr>
      <w:r w:rsidRPr="0041263F">
        <w:rPr>
          <w:rFonts w:ascii="Times New Roman" w:hAnsi="Times New Roman" w:cs="Times New Roman"/>
          <w:noProof/>
          <w:sz w:val="24"/>
          <w:szCs w:val="24"/>
          <w:lang w:bidi="en-US"/>
        </w:rPr>
        <w:t xml:space="preserve">ANDRADE, Maria Margarida de. </w:t>
      </w:r>
      <w:r w:rsidRPr="0041263F">
        <w:rPr>
          <w:rFonts w:ascii="Times New Roman" w:hAnsi="Times New Roman" w:cs="Times New Roman"/>
          <w:b/>
          <w:noProof/>
          <w:sz w:val="24"/>
          <w:szCs w:val="24"/>
          <w:lang w:bidi="en-US"/>
        </w:rPr>
        <w:t>Introdução à metodologia do trabalho científico.</w:t>
      </w:r>
      <w:r w:rsidRPr="0041263F">
        <w:rPr>
          <w:rFonts w:ascii="Times New Roman" w:hAnsi="Times New Roman" w:cs="Times New Roman"/>
          <w:noProof/>
          <w:sz w:val="24"/>
          <w:szCs w:val="24"/>
          <w:lang w:bidi="en-US"/>
        </w:rPr>
        <w:t xml:space="preserve"> </w:t>
      </w:r>
      <w:r w:rsidRPr="0041263F">
        <w:rPr>
          <w:rFonts w:ascii="Times New Roman" w:eastAsia="Calibri" w:hAnsi="Times New Roman" w:cs="Times New Roman"/>
          <w:sz w:val="24"/>
          <w:szCs w:val="24"/>
        </w:rPr>
        <w:t>São Paulo: Atlas, 1998.</w:t>
      </w:r>
    </w:p>
    <w:p w:rsidR="0041263F" w:rsidRPr="0041263F" w:rsidRDefault="0041263F" w:rsidP="0041263F">
      <w:pPr>
        <w:spacing w:after="0" w:line="240" w:lineRule="auto"/>
        <w:rPr>
          <w:rFonts w:ascii="Times New Roman" w:eastAsia="Calibri" w:hAnsi="Times New Roman" w:cs="Times New Roman"/>
          <w:sz w:val="24"/>
          <w:szCs w:val="24"/>
        </w:rPr>
      </w:pPr>
    </w:p>
    <w:p w:rsidR="0041263F" w:rsidRPr="0041263F" w:rsidRDefault="003674BF" w:rsidP="0041263F">
      <w:pPr>
        <w:spacing w:after="0" w:line="240" w:lineRule="auto"/>
        <w:rPr>
          <w:rFonts w:ascii="Times New Roman" w:eastAsia="Calibri" w:hAnsi="Times New Roman" w:cs="Times New Roman"/>
          <w:sz w:val="24"/>
          <w:szCs w:val="24"/>
        </w:rPr>
      </w:pPr>
      <w:r w:rsidRPr="0041263F">
        <w:rPr>
          <w:rFonts w:ascii="Times New Roman" w:hAnsi="Times New Roman" w:cs="Times New Roman"/>
          <w:noProof/>
          <w:sz w:val="24"/>
          <w:szCs w:val="24"/>
          <w:lang w:bidi="en-US"/>
        </w:rPr>
        <w:t xml:space="preserve">BRASIL. Decreto n. 1.339, de 09 de janeiro de 1905. </w:t>
      </w:r>
      <w:r w:rsidRPr="0041263F">
        <w:rPr>
          <w:rFonts w:ascii="Times New Roman" w:hAnsi="Times New Roman" w:cs="Times New Roman"/>
          <w:b/>
          <w:noProof/>
          <w:sz w:val="24"/>
          <w:szCs w:val="24"/>
          <w:lang w:bidi="en-US"/>
        </w:rPr>
        <w:t>Declara instituição de utilidade publica a Academia de Commercio do Rio de Janeiro, reconhece os diplomas por ella conferidos, como de caracter official; e dá outras providencias.</w:t>
      </w:r>
      <w:r w:rsidRPr="0041263F">
        <w:rPr>
          <w:rFonts w:ascii="Times New Roman" w:hAnsi="Times New Roman" w:cs="Times New Roman"/>
          <w:noProof/>
          <w:sz w:val="24"/>
          <w:szCs w:val="24"/>
          <w:lang w:bidi="en-US"/>
        </w:rPr>
        <w:t> </w:t>
      </w:r>
      <w:r w:rsidRPr="0041263F">
        <w:rPr>
          <w:rFonts w:ascii="Times New Roman" w:hAnsi="Times New Roman" w:cs="Times New Roman"/>
          <w:sz w:val="24"/>
          <w:szCs w:val="24"/>
        </w:rPr>
        <w:t xml:space="preserve">Rio de Janeiro, </w:t>
      </w:r>
      <w:r w:rsidRPr="0041263F">
        <w:rPr>
          <w:rFonts w:ascii="Times New Roman" w:eastAsia="Calibri" w:hAnsi="Times New Roman" w:cs="Times New Roman"/>
          <w:sz w:val="24"/>
          <w:szCs w:val="24"/>
        </w:rPr>
        <w:t>09 de janeiro de 1905, 17º da República.</w:t>
      </w:r>
    </w:p>
    <w:p w:rsidR="0041263F" w:rsidRPr="0041263F" w:rsidRDefault="0041263F" w:rsidP="0041263F">
      <w:pPr>
        <w:spacing w:after="0" w:line="240" w:lineRule="auto"/>
        <w:rPr>
          <w:rFonts w:ascii="Times New Roman" w:eastAsia="Calibri" w:hAnsi="Times New Roman" w:cs="Times New Roman"/>
          <w:sz w:val="24"/>
          <w:szCs w:val="24"/>
        </w:rPr>
      </w:pPr>
    </w:p>
    <w:p w:rsidR="003674BF" w:rsidRPr="0041263F" w:rsidRDefault="003674BF" w:rsidP="0041263F">
      <w:pPr>
        <w:spacing w:after="0" w:line="240" w:lineRule="auto"/>
        <w:rPr>
          <w:rFonts w:ascii="Times New Roman" w:hAnsi="Times New Roman" w:cs="Times New Roman"/>
          <w:noProof/>
          <w:sz w:val="24"/>
          <w:szCs w:val="24"/>
          <w:lang w:bidi="en-US"/>
        </w:rPr>
      </w:pPr>
      <w:r w:rsidRPr="003674BF">
        <w:rPr>
          <w:rFonts w:ascii="Times New Roman" w:hAnsi="Times New Roman" w:cs="Times New Roman"/>
          <w:noProof/>
          <w:sz w:val="24"/>
          <w:szCs w:val="24"/>
          <w:lang w:bidi="en-US"/>
        </w:rPr>
        <w:t xml:space="preserve">BRASIL. Decreto n. 7.988, de 22 de setembro de 1945. </w:t>
      </w:r>
      <w:r w:rsidRPr="0041263F">
        <w:rPr>
          <w:rFonts w:ascii="Times New Roman" w:hAnsi="Times New Roman" w:cs="Times New Roman"/>
          <w:noProof/>
          <w:sz w:val="24"/>
          <w:szCs w:val="24"/>
          <w:lang w:bidi="en-US"/>
        </w:rPr>
        <w:t>Dispõe sobre o ensino superior de ciências econômicas e de ciências contábeis e atuariais.</w:t>
      </w:r>
      <w:r w:rsidRPr="003674BF">
        <w:rPr>
          <w:rFonts w:ascii="Times New Roman" w:hAnsi="Times New Roman" w:cs="Times New Roman"/>
          <w:noProof/>
          <w:sz w:val="24"/>
          <w:szCs w:val="24"/>
          <w:lang w:bidi="en-US"/>
        </w:rPr>
        <w:t> Rio de Janeiro, 22 de setembro de 1945, 124° da Independência e 57º da República.</w:t>
      </w:r>
    </w:p>
    <w:p w:rsidR="003674BF" w:rsidRPr="0041263F" w:rsidRDefault="003674BF" w:rsidP="0041263F">
      <w:pPr>
        <w:spacing w:after="0" w:line="240" w:lineRule="auto"/>
        <w:rPr>
          <w:rFonts w:ascii="Times New Roman" w:hAnsi="Times New Roman" w:cs="Times New Roman"/>
          <w:noProof/>
          <w:sz w:val="24"/>
          <w:szCs w:val="24"/>
          <w:lang w:bidi="en-US"/>
        </w:rPr>
      </w:pPr>
    </w:p>
    <w:p w:rsidR="003674BF" w:rsidRDefault="003674BF" w:rsidP="003674BF">
      <w:pPr>
        <w:spacing w:after="0" w:line="240" w:lineRule="auto"/>
        <w:jc w:val="both"/>
        <w:rPr>
          <w:rFonts w:ascii="Times New Roman" w:hAnsi="Times New Roman" w:cs="Times New Roman"/>
          <w:sz w:val="24"/>
          <w:szCs w:val="24"/>
        </w:rPr>
      </w:pPr>
      <w:r w:rsidRPr="00D47F21">
        <w:rPr>
          <w:rFonts w:ascii="Times New Roman" w:eastAsia="Times New Roman" w:hAnsi="Times New Roman" w:cs="Times New Roman"/>
          <w:noProof/>
          <w:sz w:val="24"/>
          <w:szCs w:val="24"/>
          <w:lang w:bidi="en-US"/>
        </w:rPr>
        <w:t xml:space="preserve">BRASIL, Lei n. 12.249, de  11 de junho de 2010. </w:t>
      </w:r>
      <w:r w:rsidRPr="00D47F21">
        <w:rPr>
          <w:rFonts w:ascii="Times New Roman" w:eastAsia="Times New Roman" w:hAnsi="Times New Roman" w:cs="Times New Roman"/>
          <w:b/>
          <w:noProof/>
          <w:sz w:val="24"/>
          <w:szCs w:val="24"/>
          <w:lang w:bidi="en-US"/>
        </w:rPr>
        <w:t>“...altera os Decretos-Leis nos 9.295, de 27 de maio de 1946, 1.040, de 21 de outubro de 1969,....”.</w:t>
      </w:r>
      <w:r w:rsidRPr="00D47F21">
        <w:rPr>
          <w:rFonts w:ascii="Times New Roman" w:eastAsia="Times New Roman" w:hAnsi="Times New Roman" w:cs="Times New Roman"/>
          <w:noProof/>
          <w:sz w:val="24"/>
          <w:szCs w:val="24"/>
          <w:lang w:bidi="en-US"/>
        </w:rPr>
        <w:t xml:space="preserve"> </w:t>
      </w:r>
      <w:r w:rsidRPr="00D47F21">
        <w:rPr>
          <w:rFonts w:ascii="Times New Roman" w:hAnsi="Times New Roman" w:cs="Times New Roman"/>
          <w:sz w:val="24"/>
          <w:szCs w:val="24"/>
        </w:rPr>
        <w:t>Brasília, 11 de junho de 2010; 189°</w:t>
      </w:r>
      <w:r w:rsidRPr="00D47F21">
        <w:rPr>
          <w:rStyle w:val="apple-converted-space"/>
          <w:rFonts w:ascii="Times New Roman" w:hAnsi="Times New Roman" w:cs="Times New Roman"/>
          <w:sz w:val="24"/>
          <w:szCs w:val="24"/>
        </w:rPr>
        <w:t> </w:t>
      </w:r>
      <w:r w:rsidRPr="00D47F21">
        <w:rPr>
          <w:rFonts w:ascii="Times New Roman" w:hAnsi="Times New Roman" w:cs="Times New Roman"/>
          <w:sz w:val="24"/>
          <w:szCs w:val="24"/>
        </w:rPr>
        <w:t>da Independência e 122º</w:t>
      </w:r>
      <w:r w:rsidRPr="00D47F21">
        <w:rPr>
          <w:rStyle w:val="apple-converted-space"/>
          <w:rFonts w:ascii="Times New Roman" w:hAnsi="Times New Roman" w:cs="Times New Roman"/>
          <w:sz w:val="24"/>
          <w:szCs w:val="24"/>
        </w:rPr>
        <w:t> </w:t>
      </w:r>
      <w:r w:rsidRPr="00D47F21">
        <w:rPr>
          <w:rFonts w:ascii="Times New Roman" w:hAnsi="Times New Roman" w:cs="Times New Roman"/>
          <w:sz w:val="24"/>
          <w:szCs w:val="24"/>
        </w:rPr>
        <w:t>da República.</w:t>
      </w:r>
    </w:p>
    <w:p w:rsidR="0041263F" w:rsidRPr="0041263F" w:rsidRDefault="0041263F" w:rsidP="0041263F">
      <w:pPr>
        <w:spacing w:after="0" w:line="240" w:lineRule="auto"/>
        <w:rPr>
          <w:rFonts w:ascii="Times New Roman" w:hAnsi="Times New Roman" w:cs="Times New Roman"/>
          <w:noProof/>
          <w:sz w:val="24"/>
          <w:szCs w:val="24"/>
          <w:lang w:bidi="en-US"/>
        </w:rPr>
      </w:pPr>
    </w:p>
    <w:p w:rsidR="003674BF" w:rsidRDefault="003674BF" w:rsidP="0041263F">
      <w:pPr>
        <w:spacing w:after="0" w:line="240" w:lineRule="auto"/>
        <w:rPr>
          <w:rFonts w:ascii="Times New Roman" w:hAnsi="Times New Roman" w:cs="Times New Roman"/>
          <w:noProof/>
          <w:sz w:val="24"/>
          <w:szCs w:val="24"/>
          <w:lang w:bidi="en-US"/>
        </w:rPr>
      </w:pPr>
      <w:r w:rsidRPr="0041263F">
        <w:rPr>
          <w:rFonts w:ascii="Times New Roman" w:hAnsi="Times New Roman" w:cs="Times New Roman"/>
          <w:noProof/>
          <w:sz w:val="24"/>
          <w:szCs w:val="24"/>
          <w:lang w:bidi="en-US"/>
        </w:rPr>
        <w:t xml:space="preserve">BRASIL. Decreto n. 9.295, de 27 de maio de 1946. </w:t>
      </w:r>
      <w:r w:rsidRPr="0041263F">
        <w:rPr>
          <w:rFonts w:ascii="Times New Roman" w:hAnsi="Times New Roman" w:cs="Times New Roman"/>
          <w:b/>
          <w:noProof/>
          <w:sz w:val="24"/>
          <w:szCs w:val="24"/>
          <w:lang w:bidi="en-US"/>
        </w:rPr>
        <w:t>Cria o Conselho Federal de Contabilidade, define as atribuições do Contador e do Guarda-livros, e dá outras providências</w:t>
      </w:r>
      <w:r w:rsidRPr="0041263F">
        <w:rPr>
          <w:rFonts w:ascii="Times New Roman" w:hAnsi="Times New Roman" w:cs="Times New Roman"/>
          <w:noProof/>
          <w:sz w:val="24"/>
          <w:szCs w:val="24"/>
          <w:lang w:bidi="en-US"/>
        </w:rPr>
        <w:t>. Rio de Janeiro, 27 de Maio de 1946, 125º da Independência e 58º da República.</w:t>
      </w:r>
    </w:p>
    <w:p w:rsidR="0041263F" w:rsidRDefault="0041263F" w:rsidP="0041263F">
      <w:pPr>
        <w:spacing w:after="0" w:line="240" w:lineRule="auto"/>
        <w:rPr>
          <w:rFonts w:ascii="Times New Roman" w:hAnsi="Times New Roman" w:cs="Times New Roman"/>
          <w:noProof/>
          <w:sz w:val="24"/>
          <w:szCs w:val="24"/>
          <w:lang w:bidi="en-US"/>
        </w:rPr>
      </w:pPr>
    </w:p>
    <w:p w:rsidR="00DE3475" w:rsidRDefault="00DE3475" w:rsidP="00DE3475">
      <w:pPr>
        <w:spacing w:after="0" w:line="240" w:lineRule="auto"/>
        <w:rPr>
          <w:rFonts w:ascii="Times New Roman" w:hAnsi="Times New Roman" w:cs="Times New Roman"/>
          <w:noProof/>
          <w:sz w:val="24"/>
          <w:szCs w:val="24"/>
          <w:lang w:bidi="en-US"/>
        </w:rPr>
      </w:pPr>
      <w:r w:rsidRPr="0041263F">
        <w:rPr>
          <w:rFonts w:ascii="Times New Roman" w:hAnsi="Times New Roman" w:cs="Times New Roman"/>
          <w:noProof/>
          <w:sz w:val="24"/>
          <w:szCs w:val="24"/>
          <w:lang w:bidi="en-US"/>
        </w:rPr>
        <w:t xml:space="preserve">BRASIL. Decreto n. </w:t>
      </w:r>
      <w:r>
        <w:rPr>
          <w:rFonts w:ascii="Times New Roman" w:hAnsi="Times New Roman" w:cs="Times New Roman"/>
          <w:noProof/>
          <w:sz w:val="24"/>
          <w:szCs w:val="24"/>
          <w:lang w:bidi="en-US"/>
        </w:rPr>
        <w:t>21.033</w:t>
      </w:r>
      <w:r w:rsidRPr="0041263F">
        <w:rPr>
          <w:rFonts w:ascii="Times New Roman" w:hAnsi="Times New Roman" w:cs="Times New Roman"/>
          <w:noProof/>
          <w:sz w:val="24"/>
          <w:szCs w:val="24"/>
          <w:lang w:bidi="en-US"/>
        </w:rPr>
        <w:t xml:space="preserve">, de </w:t>
      </w:r>
      <w:r>
        <w:rPr>
          <w:rFonts w:ascii="Times New Roman" w:hAnsi="Times New Roman" w:cs="Times New Roman"/>
          <w:noProof/>
          <w:sz w:val="24"/>
          <w:szCs w:val="24"/>
          <w:lang w:bidi="en-US"/>
        </w:rPr>
        <w:t>08</w:t>
      </w:r>
      <w:r w:rsidRPr="0041263F">
        <w:rPr>
          <w:rFonts w:ascii="Times New Roman" w:hAnsi="Times New Roman" w:cs="Times New Roman"/>
          <w:noProof/>
          <w:sz w:val="24"/>
          <w:szCs w:val="24"/>
          <w:lang w:bidi="en-US"/>
        </w:rPr>
        <w:t xml:space="preserve"> de </w:t>
      </w:r>
      <w:r>
        <w:rPr>
          <w:rFonts w:ascii="Times New Roman" w:hAnsi="Times New Roman" w:cs="Times New Roman"/>
          <w:noProof/>
          <w:sz w:val="24"/>
          <w:szCs w:val="24"/>
          <w:lang w:bidi="en-US"/>
        </w:rPr>
        <w:t>fevereiro</w:t>
      </w:r>
      <w:r w:rsidRPr="0041263F">
        <w:rPr>
          <w:rFonts w:ascii="Times New Roman" w:hAnsi="Times New Roman" w:cs="Times New Roman"/>
          <w:noProof/>
          <w:sz w:val="24"/>
          <w:szCs w:val="24"/>
          <w:lang w:bidi="en-US"/>
        </w:rPr>
        <w:t xml:space="preserve"> de 19</w:t>
      </w:r>
      <w:r>
        <w:rPr>
          <w:rFonts w:ascii="Times New Roman" w:hAnsi="Times New Roman" w:cs="Times New Roman"/>
          <w:noProof/>
          <w:sz w:val="24"/>
          <w:szCs w:val="24"/>
          <w:lang w:bidi="en-US"/>
        </w:rPr>
        <w:t>32</w:t>
      </w:r>
      <w:r w:rsidRPr="0041263F">
        <w:rPr>
          <w:rFonts w:ascii="Times New Roman" w:hAnsi="Times New Roman" w:cs="Times New Roman"/>
          <w:noProof/>
          <w:sz w:val="24"/>
          <w:szCs w:val="24"/>
          <w:lang w:bidi="en-US"/>
        </w:rPr>
        <w:t xml:space="preserve">. </w:t>
      </w:r>
      <w:r w:rsidRPr="00DE3475">
        <w:rPr>
          <w:rFonts w:ascii="Times New Roman" w:hAnsi="Times New Roman" w:cs="Times New Roman"/>
          <w:b/>
          <w:bCs/>
          <w:iCs/>
          <w:color w:val="333333"/>
          <w:sz w:val="24"/>
          <w:szCs w:val="24"/>
          <w:shd w:val="clear" w:color="auto" w:fill="FFFFFF"/>
        </w:rPr>
        <w:t>Estabelece novas condições para o registo de contadores e guarda-livros, e da outras providências</w:t>
      </w:r>
      <w:r w:rsidRPr="00DE3475">
        <w:rPr>
          <w:rFonts w:ascii="Times New Roman" w:hAnsi="Times New Roman" w:cs="Times New Roman"/>
          <w:noProof/>
          <w:sz w:val="24"/>
          <w:szCs w:val="24"/>
          <w:lang w:bidi="en-US"/>
        </w:rPr>
        <w:t>.</w:t>
      </w:r>
      <w:r w:rsidRPr="0041263F">
        <w:rPr>
          <w:rFonts w:ascii="Times New Roman" w:hAnsi="Times New Roman" w:cs="Times New Roman"/>
          <w:noProof/>
          <w:sz w:val="24"/>
          <w:szCs w:val="24"/>
          <w:lang w:bidi="en-US"/>
        </w:rPr>
        <w:t xml:space="preserve"> Rio de Janeiro, </w:t>
      </w:r>
      <w:r>
        <w:rPr>
          <w:rFonts w:ascii="Times New Roman" w:hAnsi="Times New Roman" w:cs="Times New Roman"/>
          <w:noProof/>
          <w:sz w:val="24"/>
          <w:szCs w:val="24"/>
          <w:lang w:bidi="en-US"/>
        </w:rPr>
        <w:t>08 de Fevereiro de 1932</w:t>
      </w:r>
      <w:r w:rsidRPr="0041263F">
        <w:rPr>
          <w:rFonts w:ascii="Times New Roman" w:hAnsi="Times New Roman" w:cs="Times New Roman"/>
          <w:noProof/>
          <w:sz w:val="24"/>
          <w:szCs w:val="24"/>
          <w:lang w:bidi="en-US"/>
        </w:rPr>
        <w:t>, 1</w:t>
      </w:r>
      <w:r>
        <w:rPr>
          <w:rFonts w:ascii="Times New Roman" w:hAnsi="Times New Roman" w:cs="Times New Roman"/>
          <w:noProof/>
          <w:sz w:val="24"/>
          <w:szCs w:val="24"/>
          <w:lang w:bidi="en-US"/>
        </w:rPr>
        <w:t>11º da Independência e 44</w:t>
      </w:r>
      <w:r w:rsidRPr="0041263F">
        <w:rPr>
          <w:rFonts w:ascii="Times New Roman" w:hAnsi="Times New Roman" w:cs="Times New Roman"/>
          <w:noProof/>
          <w:sz w:val="24"/>
          <w:szCs w:val="24"/>
          <w:lang w:bidi="en-US"/>
        </w:rPr>
        <w:t>º da República.</w:t>
      </w:r>
    </w:p>
    <w:p w:rsidR="00DE3475" w:rsidRPr="0041263F" w:rsidRDefault="00DE3475" w:rsidP="0041263F">
      <w:pPr>
        <w:spacing w:after="0" w:line="240" w:lineRule="auto"/>
        <w:rPr>
          <w:rFonts w:ascii="Times New Roman" w:hAnsi="Times New Roman" w:cs="Times New Roman"/>
          <w:noProof/>
          <w:sz w:val="24"/>
          <w:szCs w:val="24"/>
          <w:lang w:bidi="en-US"/>
        </w:rPr>
      </w:pPr>
    </w:p>
    <w:p w:rsidR="003674BF" w:rsidRDefault="003674BF" w:rsidP="003674BF">
      <w:pPr>
        <w:spacing w:after="0" w:line="240" w:lineRule="auto"/>
        <w:jc w:val="both"/>
        <w:rPr>
          <w:rFonts w:ascii="Times New Roman" w:eastAsia="Times New Roman" w:hAnsi="Times New Roman" w:cs="Times New Roman"/>
          <w:noProof/>
          <w:sz w:val="24"/>
          <w:szCs w:val="24"/>
          <w:lang w:bidi="en-US"/>
        </w:rPr>
      </w:pPr>
      <w:r w:rsidRPr="00D47F21">
        <w:rPr>
          <w:rFonts w:ascii="Times New Roman" w:eastAsia="Times New Roman" w:hAnsi="Times New Roman" w:cs="Times New Roman"/>
          <w:noProof/>
          <w:sz w:val="24"/>
          <w:szCs w:val="24"/>
          <w:lang w:bidi="en-US"/>
        </w:rPr>
        <w:t xml:space="preserve">BUGARIN, Maria Clara Cavalcante; OLIVEIRA, Ordelene Vieira de. </w:t>
      </w:r>
      <w:r w:rsidRPr="00D47F21">
        <w:rPr>
          <w:rFonts w:ascii="Times New Roman" w:eastAsia="Times New Roman" w:hAnsi="Times New Roman" w:cs="Times New Roman"/>
          <w:b/>
          <w:noProof/>
          <w:sz w:val="24"/>
          <w:szCs w:val="24"/>
          <w:lang w:bidi="en-US"/>
        </w:rPr>
        <w:t>A evolução da contabilidade no Brasil: Legislações, órgãos de Fiscalização, Instituições de Ensino e Profissão.</w:t>
      </w:r>
      <w:r w:rsidRPr="00D47F21">
        <w:rPr>
          <w:rFonts w:ascii="Times New Roman" w:eastAsia="Times New Roman" w:hAnsi="Times New Roman" w:cs="Times New Roman"/>
          <w:noProof/>
          <w:sz w:val="24"/>
          <w:szCs w:val="24"/>
          <w:lang w:bidi="en-US"/>
        </w:rPr>
        <w:t xml:space="preserve"> Disponível em &lt;</w:t>
      </w:r>
      <w:r w:rsidRPr="00D47F21">
        <w:rPr>
          <w:rFonts w:eastAsia="Times New Roman"/>
          <w:noProof/>
          <w:lang w:bidi="en-US"/>
        </w:rPr>
        <w:t>www.aedb.br</w:t>
      </w:r>
      <w:r w:rsidRPr="00D47F21">
        <w:rPr>
          <w:rFonts w:ascii="Times New Roman" w:eastAsia="Times New Roman" w:hAnsi="Times New Roman" w:cs="Times New Roman"/>
          <w:noProof/>
          <w:sz w:val="24"/>
          <w:szCs w:val="24"/>
          <w:lang w:bidi="en-US"/>
        </w:rPr>
        <w:t>&gt;. Acesso em: 19 de setembro de 2016.</w:t>
      </w:r>
    </w:p>
    <w:p w:rsidR="001D2777" w:rsidRDefault="001D2777" w:rsidP="003674BF">
      <w:pPr>
        <w:spacing w:after="0" w:line="240" w:lineRule="auto"/>
        <w:jc w:val="both"/>
        <w:rPr>
          <w:rFonts w:ascii="Times New Roman" w:eastAsia="Times New Roman" w:hAnsi="Times New Roman" w:cs="Times New Roman"/>
          <w:noProof/>
          <w:sz w:val="24"/>
          <w:szCs w:val="24"/>
          <w:lang w:bidi="en-US"/>
        </w:rPr>
      </w:pPr>
    </w:p>
    <w:p w:rsidR="001D2777" w:rsidRDefault="001D2777" w:rsidP="003674BF">
      <w:pPr>
        <w:spacing w:after="0" w:line="240" w:lineRule="auto"/>
        <w:jc w:val="both"/>
        <w:rPr>
          <w:rFonts w:ascii="Times New Roman" w:eastAsia="Times New Roman" w:hAnsi="Times New Roman" w:cs="Times New Roman"/>
          <w:noProof/>
          <w:sz w:val="24"/>
          <w:szCs w:val="24"/>
          <w:lang w:bidi="en-US"/>
        </w:rPr>
      </w:pPr>
      <w:r>
        <w:rPr>
          <w:rFonts w:ascii="Times New Roman" w:eastAsia="Times New Roman" w:hAnsi="Times New Roman" w:cs="Times New Roman"/>
          <w:noProof/>
          <w:sz w:val="24"/>
          <w:szCs w:val="24"/>
          <w:lang w:bidi="en-US"/>
        </w:rPr>
        <w:t xml:space="preserve">CERVO, Amado Luiz; BERVIAN, Pedro Alcino; SILVA, Roberto da. </w:t>
      </w:r>
      <w:r w:rsidRPr="001D2777">
        <w:rPr>
          <w:rFonts w:ascii="Times New Roman" w:eastAsia="Times New Roman" w:hAnsi="Times New Roman" w:cs="Times New Roman"/>
          <w:b/>
          <w:noProof/>
          <w:sz w:val="24"/>
          <w:szCs w:val="24"/>
          <w:lang w:bidi="en-US"/>
        </w:rPr>
        <w:t>Metodologia cient</w:t>
      </w:r>
      <w:r>
        <w:rPr>
          <w:rFonts w:ascii="Times New Roman" w:eastAsia="Times New Roman" w:hAnsi="Times New Roman" w:cs="Times New Roman"/>
          <w:b/>
          <w:noProof/>
          <w:sz w:val="24"/>
          <w:szCs w:val="24"/>
          <w:lang w:bidi="en-US"/>
        </w:rPr>
        <w:t>í</w:t>
      </w:r>
      <w:r w:rsidRPr="001D2777">
        <w:rPr>
          <w:rFonts w:ascii="Times New Roman" w:eastAsia="Times New Roman" w:hAnsi="Times New Roman" w:cs="Times New Roman"/>
          <w:b/>
          <w:noProof/>
          <w:sz w:val="24"/>
          <w:szCs w:val="24"/>
          <w:lang w:bidi="en-US"/>
        </w:rPr>
        <w:t>fica.</w:t>
      </w:r>
      <w:r>
        <w:rPr>
          <w:rFonts w:ascii="Times New Roman" w:eastAsia="Times New Roman" w:hAnsi="Times New Roman" w:cs="Times New Roman"/>
          <w:noProof/>
          <w:sz w:val="24"/>
          <w:szCs w:val="24"/>
          <w:lang w:bidi="en-US"/>
        </w:rPr>
        <w:t xml:space="preserve"> São Paulo: Pearson Prentice Hall, 2007.</w:t>
      </w:r>
    </w:p>
    <w:p w:rsidR="0041263F" w:rsidRPr="00D47F21" w:rsidRDefault="0041263F" w:rsidP="003674BF">
      <w:pPr>
        <w:spacing w:after="0" w:line="240" w:lineRule="auto"/>
        <w:jc w:val="both"/>
        <w:rPr>
          <w:rFonts w:ascii="Times New Roman" w:eastAsia="Times New Roman" w:hAnsi="Times New Roman" w:cs="Times New Roman"/>
          <w:noProof/>
          <w:sz w:val="24"/>
          <w:szCs w:val="24"/>
          <w:lang w:bidi="en-US"/>
        </w:rPr>
      </w:pPr>
    </w:p>
    <w:p w:rsidR="003674BF" w:rsidRDefault="003674BF" w:rsidP="0041263F">
      <w:pPr>
        <w:spacing w:after="0" w:line="240" w:lineRule="auto"/>
        <w:jc w:val="both"/>
        <w:rPr>
          <w:rFonts w:ascii="Times New Roman" w:eastAsia="Times New Roman" w:hAnsi="Times New Roman" w:cs="Times New Roman"/>
          <w:noProof/>
          <w:sz w:val="24"/>
          <w:szCs w:val="24"/>
          <w:lang w:bidi="en-US"/>
        </w:rPr>
      </w:pPr>
      <w:r w:rsidRPr="00D47F21">
        <w:rPr>
          <w:rFonts w:ascii="Times New Roman" w:eastAsia="Times New Roman" w:hAnsi="Times New Roman" w:cs="Times New Roman"/>
          <w:noProof/>
          <w:sz w:val="24"/>
          <w:szCs w:val="24"/>
          <w:lang w:bidi="en-US"/>
        </w:rPr>
        <w:t xml:space="preserve">CONSELHO FEDERAL DE CONTABILIDADE (CFC). </w:t>
      </w:r>
      <w:r w:rsidRPr="0041263F">
        <w:rPr>
          <w:rFonts w:ascii="Times New Roman" w:eastAsia="Times New Roman" w:hAnsi="Times New Roman" w:cs="Times New Roman"/>
          <w:b/>
          <w:noProof/>
          <w:sz w:val="24"/>
          <w:szCs w:val="24"/>
          <w:lang w:bidi="en-US"/>
        </w:rPr>
        <w:t>Aprova o Código de Ética Profissional do Contador – CEPC. Resolução n. 803, de</w:t>
      </w:r>
      <w:r w:rsidRPr="00D47F21">
        <w:rPr>
          <w:rFonts w:ascii="Times New Roman" w:eastAsia="Times New Roman" w:hAnsi="Times New Roman" w:cs="Times New Roman"/>
          <w:noProof/>
          <w:sz w:val="24"/>
          <w:szCs w:val="24"/>
          <w:lang w:bidi="en-US"/>
        </w:rPr>
        <w:t xml:space="preserve"> 10 de outubro de 1996.</w:t>
      </w:r>
    </w:p>
    <w:p w:rsidR="0041263F" w:rsidRPr="00B21895" w:rsidRDefault="0041263F" w:rsidP="00B21895">
      <w:pPr>
        <w:spacing w:after="0" w:line="240" w:lineRule="auto"/>
        <w:rPr>
          <w:rFonts w:ascii="Times New Roman" w:hAnsi="Times New Roman" w:cs="Times New Roman"/>
          <w:noProof/>
          <w:sz w:val="24"/>
          <w:szCs w:val="24"/>
          <w:lang w:bidi="en-US"/>
        </w:rPr>
      </w:pPr>
    </w:p>
    <w:p w:rsidR="003674BF" w:rsidRPr="00B21895" w:rsidRDefault="003674BF" w:rsidP="00B21895">
      <w:pPr>
        <w:spacing w:after="0" w:line="240" w:lineRule="auto"/>
        <w:rPr>
          <w:rFonts w:ascii="Times New Roman" w:hAnsi="Times New Roman" w:cs="Times New Roman"/>
          <w:noProof/>
          <w:sz w:val="24"/>
          <w:szCs w:val="24"/>
          <w:lang w:bidi="en-US"/>
        </w:rPr>
      </w:pPr>
      <w:r w:rsidRPr="00B21895">
        <w:rPr>
          <w:rFonts w:ascii="Times New Roman" w:hAnsi="Times New Roman" w:cs="Times New Roman"/>
          <w:noProof/>
          <w:sz w:val="24"/>
          <w:szCs w:val="24"/>
          <w:lang w:bidi="en-US"/>
        </w:rPr>
        <w:t xml:space="preserve">CONSELHO FEDERAL DE CONTABILIDADE (CFC). </w:t>
      </w:r>
      <w:r w:rsidRPr="00B21895">
        <w:rPr>
          <w:rFonts w:ascii="Times New Roman" w:hAnsi="Times New Roman" w:cs="Times New Roman"/>
          <w:b/>
          <w:noProof/>
          <w:sz w:val="24"/>
          <w:szCs w:val="24"/>
          <w:lang w:bidi="en-US"/>
        </w:rPr>
        <w:t>Altera dispositivos da Resolução CFC nº 803/96, que aprova o Código de Ética Profissional do Contabilista</w:t>
      </w:r>
      <w:r w:rsidRPr="00B21895">
        <w:rPr>
          <w:rFonts w:ascii="Times New Roman" w:hAnsi="Times New Roman" w:cs="Times New Roman"/>
          <w:noProof/>
          <w:sz w:val="24"/>
          <w:szCs w:val="24"/>
          <w:lang w:bidi="en-US"/>
        </w:rPr>
        <w:t>. Resolução n. 1.307, de 09 de dezembro de 2010.</w:t>
      </w:r>
    </w:p>
    <w:p w:rsidR="00B21895" w:rsidRPr="00B21895" w:rsidRDefault="00B21895" w:rsidP="00B21895">
      <w:pPr>
        <w:spacing w:after="0" w:line="240" w:lineRule="auto"/>
        <w:rPr>
          <w:rFonts w:ascii="Times New Roman" w:hAnsi="Times New Roman" w:cs="Times New Roman"/>
          <w:noProof/>
          <w:sz w:val="24"/>
          <w:szCs w:val="24"/>
          <w:lang w:bidi="en-US"/>
        </w:rPr>
      </w:pPr>
    </w:p>
    <w:p w:rsidR="003674BF" w:rsidRPr="00B21895" w:rsidRDefault="003674BF" w:rsidP="00B21895">
      <w:pPr>
        <w:spacing w:after="0" w:line="240" w:lineRule="auto"/>
        <w:rPr>
          <w:rFonts w:ascii="Times New Roman" w:hAnsi="Times New Roman" w:cs="Times New Roman"/>
          <w:noProof/>
          <w:sz w:val="24"/>
          <w:szCs w:val="24"/>
          <w:lang w:bidi="en-US"/>
        </w:rPr>
      </w:pPr>
      <w:r w:rsidRPr="00B21895">
        <w:rPr>
          <w:rFonts w:ascii="Times New Roman" w:hAnsi="Times New Roman" w:cs="Times New Roman"/>
          <w:noProof/>
          <w:sz w:val="24"/>
          <w:szCs w:val="24"/>
          <w:lang w:bidi="en-US"/>
        </w:rPr>
        <w:t>CONSELHO REGIONAL DE CONTABILIDADE (SP). Disponível em: &lt;www.crcsp.org.br&gt;. Acesso em 31 de outubro de 2016.</w:t>
      </w:r>
    </w:p>
    <w:p w:rsidR="003674BF" w:rsidRPr="00B21895" w:rsidRDefault="003674BF" w:rsidP="00B21895">
      <w:pPr>
        <w:spacing w:after="0" w:line="240" w:lineRule="auto"/>
        <w:rPr>
          <w:rFonts w:ascii="Times New Roman" w:hAnsi="Times New Roman" w:cs="Times New Roman"/>
          <w:noProof/>
          <w:sz w:val="24"/>
          <w:szCs w:val="24"/>
          <w:lang w:bidi="en-US"/>
        </w:rPr>
      </w:pPr>
      <w:r w:rsidRPr="00B21895">
        <w:rPr>
          <w:rFonts w:ascii="Times New Roman" w:hAnsi="Times New Roman" w:cs="Times New Roman"/>
          <w:noProof/>
          <w:sz w:val="24"/>
          <w:szCs w:val="24"/>
          <w:lang w:bidi="en-US"/>
        </w:rPr>
        <w:t xml:space="preserve">LEITE, Carlos Eduardo Barros. </w:t>
      </w:r>
      <w:r w:rsidRPr="00B21895">
        <w:rPr>
          <w:rFonts w:ascii="Times New Roman" w:hAnsi="Times New Roman" w:cs="Times New Roman"/>
          <w:b/>
          <w:noProof/>
          <w:sz w:val="24"/>
          <w:szCs w:val="24"/>
          <w:lang w:bidi="en-US"/>
        </w:rPr>
        <w:t>A Evolução das Ciências Contábeis no Brasil</w:t>
      </w:r>
      <w:r w:rsidRPr="00B21895">
        <w:rPr>
          <w:rFonts w:ascii="Times New Roman" w:hAnsi="Times New Roman" w:cs="Times New Roman"/>
          <w:noProof/>
          <w:sz w:val="24"/>
          <w:szCs w:val="24"/>
          <w:lang w:bidi="en-US"/>
        </w:rPr>
        <w:t>. Rio de Janeiro: FGV, 2005.</w:t>
      </w:r>
    </w:p>
    <w:p w:rsidR="0098321E" w:rsidRDefault="0098321E" w:rsidP="003674BF">
      <w:pPr>
        <w:spacing w:after="0" w:line="240" w:lineRule="auto"/>
        <w:jc w:val="both"/>
        <w:rPr>
          <w:rFonts w:ascii="Times New Roman" w:eastAsia="Times New Roman" w:hAnsi="Times New Roman" w:cs="Times New Roman"/>
          <w:noProof/>
          <w:sz w:val="24"/>
          <w:szCs w:val="24"/>
          <w:lang w:bidi="en-US"/>
        </w:rPr>
      </w:pPr>
      <w:r>
        <w:rPr>
          <w:rFonts w:ascii="Times New Roman" w:eastAsia="Times New Roman" w:hAnsi="Times New Roman" w:cs="Times New Roman"/>
          <w:noProof/>
          <w:sz w:val="24"/>
          <w:szCs w:val="24"/>
          <w:lang w:bidi="en-US"/>
        </w:rPr>
        <w:t xml:space="preserve">MARCONI, Marina de Andrade; LAKATOS, Eva Maria. </w:t>
      </w:r>
      <w:r w:rsidRPr="0098321E">
        <w:rPr>
          <w:rFonts w:ascii="Times New Roman" w:eastAsia="Times New Roman" w:hAnsi="Times New Roman" w:cs="Times New Roman"/>
          <w:b/>
          <w:noProof/>
          <w:sz w:val="24"/>
          <w:szCs w:val="24"/>
          <w:lang w:bidi="en-US"/>
        </w:rPr>
        <w:t>Fundamentos de metodologia científica.</w:t>
      </w:r>
      <w:r>
        <w:rPr>
          <w:rFonts w:ascii="Times New Roman" w:eastAsia="Times New Roman" w:hAnsi="Times New Roman" w:cs="Times New Roman"/>
          <w:noProof/>
          <w:sz w:val="24"/>
          <w:szCs w:val="24"/>
          <w:lang w:bidi="en-US"/>
        </w:rPr>
        <w:t xml:space="preserve"> São Paulo: Atlas, 2007.</w:t>
      </w:r>
    </w:p>
    <w:p w:rsidR="003674BF" w:rsidRPr="00B21895" w:rsidRDefault="003674BF" w:rsidP="00B21895">
      <w:pPr>
        <w:spacing w:after="0" w:line="240" w:lineRule="auto"/>
        <w:rPr>
          <w:rFonts w:ascii="Times New Roman" w:hAnsi="Times New Roman" w:cs="Times New Roman"/>
          <w:noProof/>
          <w:sz w:val="24"/>
          <w:szCs w:val="24"/>
          <w:lang w:bidi="en-US"/>
        </w:rPr>
      </w:pPr>
    </w:p>
    <w:p w:rsidR="003674BF" w:rsidRDefault="003674BF" w:rsidP="003674BF">
      <w:pPr>
        <w:spacing w:after="0" w:line="240" w:lineRule="auto"/>
        <w:jc w:val="both"/>
        <w:rPr>
          <w:rFonts w:ascii="Times New Roman" w:eastAsia="Times New Roman" w:hAnsi="Times New Roman" w:cs="Times New Roman"/>
          <w:noProof/>
          <w:sz w:val="24"/>
          <w:szCs w:val="24"/>
          <w:lang w:bidi="en-US"/>
        </w:rPr>
      </w:pPr>
      <w:r w:rsidRPr="00D47F21">
        <w:rPr>
          <w:rFonts w:ascii="Times New Roman" w:eastAsia="Times New Roman" w:hAnsi="Times New Roman" w:cs="Times New Roman"/>
          <w:noProof/>
          <w:sz w:val="24"/>
          <w:szCs w:val="24"/>
          <w:lang w:bidi="en-US"/>
        </w:rPr>
        <w:t xml:space="preserve">MARION, José Carlos. </w:t>
      </w:r>
      <w:r w:rsidRPr="00B21895">
        <w:rPr>
          <w:rFonts w:ascii="Times New Roman" w:eastAsia="Times New Roman" w:hAnsi="Times New Roman" w:cs="Times New Roman"/>
          <w:b/>
          <w:noProof/>
          <w:sz w:val="24"/>
          <w:szCs w:val="24"/>
          <w:lang w:bidi="en-US"/>
        </w:rPr>
        <w:t>Contabilidade Básica</w:t>
      </w:r>
      <w:r w:rsidRPr="00B21895">
        <w:rPr>
          <w:rFonts w:ascii="Times New Roman" w:eastAsia="Times New Roman" w:hAnsi="Times New Roman" w:cs="Times New Roman"/>
          <w:noProof/>
          <w:sz w:val="24"/>
          <w:szCs w:val="24"/>
          <w:lang w:bidi="en-US"/>
        </w:rPr>
        <w:t>.</w:t>
      </w:r>
      <w:r w:rsidRPr="00D47F21">
        <w:rPr>
          <w:rFonts w:ascii="Times New Roman" w:eastAsia="Times New Roman" w:hAnsi="Times New Roman" w:cs="Times New Roman"/>
          <w:noProof/>
          <w:sz w:val="24"/>
          <w:szCs w:val="24"/>
          <w:lang w:bidi="en-US"/>
        </w:rPr>
        <w:t xml:space="preserve"> São Paulo: Atlas, 2007. </w:t>
      </w:r>
    </w:p>
    <w:p w:rsidR="0006169B" w:rsidRPr="00B21895" w:rsidRDefault="0006169B" w:rsidP="00B21895">
      <w:pPr>
        <w:spacing w:after="0" w:line="240" w:lineRule="auto"/>
        <w:rPr>
          <w:rFonts w:ascii="Times New Roman" w:hAnsi="Times New Roman" w:cs="Times New Roman"/>
          <w:noProof/>
          <w:sz w:val="24"/>
          <w:szCs w:val="24"/>
          <w:lang w:bidi="en-US"/>
        </w:rPr>
      </w:pPr>
    </w:p>
    <w:p w:rsidR="003674BF" w:rsidRPr="00B21895" w:rsidRDefault="003674BF" w:rsidP="00B21895">
      <w:pPr>
        <w:spacing w:after="0" w:line="240" w:lineRule="auto"/>
        <w:rPr>
          <w:rFonts w:ascii="Times New Roman" w:hAnsi="Times New Roman" w:cs="Times New Roman"/>
          <w:noProof/>
          <w:sz w:val="24"/>
          <w:szCs w:val="24"/>
          <w:lang w:bidi="en-US"/>
        </w:rPr>
      </w:pPr>
      <w:r w:rsidRPr="00B21895">
        <w:rPr>
          <w:rFonts w:ascii="Times New Roman" w:hAnsi="Times New Roman" w:cs="Times New Roman"/>
          <w:noProof/>
          <w:sz w:val="24"/>
          <w:szCs w:val="24"/>
          <w:lang w:bidi="en-US"/>
        </w:rPr>
        <w:t>PELEIAS, Ivam Ricardo; SILVA, Glauco Peres da; SEGRETI, João Bosco; CHIOROTTO, Amanda Russo</w:t>
      </w:r>
      <w:r w:rsidRPr="00B21895">
        <w:rPr>
          <w:rFonts w:ascii="Times New Roman" w:hAnsi="Times New Roman" w:cs="Times New Roman"/>
          <w:b/>
          <w:noProof/>
          <w:sz w:val="24"/>
          <w:szCs w:val="24"/>
          <w:lang w:bidi="en-US"/>
        </w:rPr>
        <w:t>. Evolução do ensino da contabilidade no Brasil: Uma análise histórica</w:t>
      </w:r>
      <w:r w:rsidRPr="00B21895">
        <w:rPr>
          <w:rFonts w:ascii="Times New Roman" w:hAnsi="Times New Roman" w:cs="Times New Roman"/>
          <w:noProof/>
          <w:sz w:val="24"/>
          <w:szCs w:val="24"/>
          <w:lang w:bidi="en-US"/>
        </w:rPr>
        <w:t>. Revista Contabilidade &amp; Finanças, São Paulo,V. 18 p. 24, junho. 2007.</w:t>
      </w:r>
    </w:p>
    <w:p w:rsidR="003674BF" w:rsidRPr="00B21895" w:rsidRDefault="003674BF" w:rsidP="00B21895">
      <w:pPr>
        <w:spacing w:after="0" w:line="240" w:lineRule="auto"/>
        <w:rPr>
          <w:rFonts w:ascii="Times New Roman" w:hAnsi="Times New Roman" w:cs="Times New Roman"/>
          <w:noProof/>
          <w:sz w:val="24"/>
          <w:szCs w:val="24"/>
          <w:lang w:bidi="en-US"/>
        </w:rPr>
      </w:pPr>
    </w:p>
    <w:p w:rsidR="003674BF" w:rsidRPr="00B21895" w:rsidRDefault="003674BF" w:rsidP="00B21895">
      <w:pPr>
        <w:spacing w:after="0" w:line="240" w:lineRule="auto"/>
        <w:rPr>
          <w:rFonts w:ascii="Times New Roman" w:hAnsi="Times New Roman" w:cs="Times New Roman"/>
          <w:noProof/>
          <w:sz w:val="24"/>
          <w:szCs w:val="24"/>
          <w:lang w:bidi="en-US"/>
        </w:rPr>
      </w:pPr>
      <w:r w:rsidRPr="00B21895">
        <w:rPr>
          <w:rFonts w:ascii="Times New Roman" w:hAnsi="Times New Roman" w:cs="Times New Roman"/>
          <w:noProof/>
          <w:sz w:val="24"/>
          <w:szCs w:val="24"/>
          <w:lang w:bidi="en-US"/>
        </w:rPr>
        <w:t xml:space="preserve">QUINTANA, Alexandre Costa. </w:t>
      </w:r>
      <w:r w:rsidRPr="00B21895">
        <w:rPr>
          <w:rFonts w:ascii="Times New Roman" w:hAnsi="Times New Roman" w:cs="Times New Roman"/>
          <w:b/>
          <w:noProof/>
          <w:sz w:val="24"/>
          <w:szCs w:val="24"/>
          <w:lang w:bidi="en-US"/>
        </w:rPr>
        <w:t>Contabilidade Básica: com exercícios práticos de acordo com as normas brasileiras do CFC</w:t>
      </w:r>
      <w:r w:rsidRPr="00B21895">
        <w:rPr>
          <w:rFonts w:ascii="Times New Roman" w:hAnsi="Times New Roman" w:cs="Times New Roman"/>
          <w:noProof/>
          <w:sz w:val="24"/>
          <w:szCs w:val="24"/>
          <w:lang w:bidi="en-US"/>
        </w:rPr>
        <w:t>. São Paulo: Atlas, 2014.</w:t>
      </w:r>
    </w:p>
    <w:p w:rsidR="0006169B" w:rsidRPr="00B21895" w:rsidRDefault="0006169B" w:rsidP="00B21895">
      <w:pPr>
        <w:spacing w:after="0" w:line="240" w:lineRule="auto"/>
        <w:rPr>
          <w:rFonts w:ascii="Times New Roman" w:hAnsi="Times New Roman" w:cs="Times New Roman"/>
          <w:noProof/>
          <w:sz w:val="24"/>
          <w:szCs w:val="24"/>
          <w:lang w:bidi="en-US"/>
        </w:rPr>
      </w:pPr>
    </w:p>
    <w:p w:rsidR="00455A46" w:rsidRDefault="0006169B" w:rsidP="00B21895">
      <w:pPr>
        <w:spacing w:after="0" w:line="240" w:lineRule="auto"/>
        <w:rPr>
          <w:rFonts w:ascii="Times New Roman" w:hAnsi="Times New Roman" w:cs="Times New Roman"/>
          <w:noProof/>
          <w:sz w:val="24"/>
          <w:szCs w:val="24"/>
          <w:lang w:bidi="en-US"/>
        </w:rPr>
      </w:pPr>
      <w:r w:rsidRPr="00055F73">
        <w:rPr>
          <w:rFonts w:ascii="Times New Roman" w:hAnsi="Times New Roman" w:cs="Times New Roman"/>
          <w:noProof/>
          <w:sz w:val="24"/>
          <w:szCs w:val="24"/>
          <w:lang w:bidi="en-US"/>
        </w:rPr>
        <w:t>RICHARDSON, R. J. Pesquisa</w:t>
      </w:r>
      <w:r w:rsidRPr="00B21895">
        <w:rPr>
          <w:rFonts w:ascii="Times New Roman" w:hAnsi="Times New Roman" w:cs="Times New Roman"/>
          <w:noProof/>
          <w:sz w:val="24"/>
          <w:szCs w:val="24"/>
          <w:lang w:bidi="en-US"/>
        </w:rPr>
        <w:t xml:space="preserve"> </w:t>
      </w:r>
      <w:r w:rsidRPr="00055F73">
        <w:rPr>
          <w:rFonts w:ascii="Times New Roman" w:hAnsi="Times New Roman" w:cs="Times New Roman"/>
          <w:noProof/>
          <w:sz w:val="24"/>
          <w:szCs w:val="24"/>
          <w:lang w:bidi="en-US"/>
        </w:rPr>
        <w:t>Social: métodos e técnicas. 3 ed. São Paulo: Atlas,</w:t>
      </w:r>
      <w:r w:rsidRPr="00B21895">
        <w:rPr>
          <w:rFonts w:ascii="Times New Roman" w:hAnsi="Times New Roman" w:cs="Times New Roman"/>
          <w:noProof/>
          <w:sz w:val="24"/>
          <w:szCs w:val="24"/>
          <w:lang w:bidi="en-US"/>
        </w:rPr>
        <w:t xml:space="preserve"> </w:t>
      </w:r>
      <w:r w:rsidRPr="00055F73">
        <w:rPr>
          <w:rFonts w:ascii="Times New Roman" w:hAnsi="Times New Roman" w:cs="Times New Roman"/>
          <w:noProof/>
          <w:sz w:val="24"/>
          <w:szCs w:val="24"/>
          <w:lang w:bidi="en-US"/>
        </w:rPr>
        <w:t>1999</w:t>
      </w:r>
      <w:r w:rsidRPr="00B21895">
        <w:rPr>
          <w:rFonts w:ascii="Times New Roman" w:hAnsi="Times New Roman" w:cs="Times New Roman"/>
          <w:noProof/>
          <w:sz w:val="24"/>
          <w:szCs w:val="24"/>
          <w:lang w:bidi="en-US"/>
        </w:rPr>
        <w:t>.</w:t>
      </w:r>
    </w:p>
    <w:p w:rsidR="00B21895" w:rsidRPr="00B21895" w:rsidRDefault="00B21895" w:rsidP="00B21895">
      <w:pPr>
        <w:spacing w:after="0" w:line="240" w:lineRule="auto"/>
        <w:rPr>
          <w:rFonts w:ascii="Times New Roman" w:hAnsi="Times New Roman" w:cs="Times New Roman"/>
          <w:noProof/>
          <w:sz w:val="24"/>
          <w:szCs w:val="24"/>
          <w:lang w:bidi="en-US"/>
        </w:rPr>
      </w:pPr>
    </w:p>
    <w:p w:rsidR="00455A46" w:rsidRPr="00D47F21" w:rsidRDefault="00455A46" w:rsidP="003674BF">
      <w:pPr>
        <w:spacing w:after="0" w:line="240" w:lineRule="auto"/>
        <w:jc w:val="both"/>
        <w:rPr>
          <w:rFonts w:ascii="Times New Roman" w:eastAsia="Times New Roman" w:hAnsi="Times New Roman" w:cs="Times New Roman"/>
          <w:noProof/>
          <w:sz w:val="24"/>
          <w:szCs w:val="24"/>
          <w:lang w:bidi="en-US"/>
        </w:rPr>
      </w:pPr>
      <w:r>
        <w:rPr>
          <w:rFonts w:ascii="Times New Roman" w:eastAsia="Times New Roman" w:hAnsi="Times New Roman" w:cs="Times New Roman"/>
          <w:noProof/>
          <w:sz w:val="24"/>
          <w:szCs w:val="24"/>
          <w:lang w:bidi="en-US"/>
        </w:rPr>
        <w:t xml:space="preserve">ROESCH, Sylvia Maria Azevedo. </w:t>
      </w:r>
      <w:r w:rsidRPr="00455A46">
        <w:rPr>
          <w:rFonts w:ascii="Times New Roman" w:eastAsia="Times New Roman" w:hAnsi="Times New Roman" w:cs="Times New Roman"/>
          <w:b/>
          <w:noProof/>
          <w:sz w:val="24"/>
          <w:szCs w:val="24"/>
          <w:lang w:bidi="en-US"/>
        </w:rPr>
        <w:t>Projetos de estágio e de pesquisa ema dministração: guia para estágios, trabalhos de conclusão, dissertações e estudos</w:t>
      </w:r>
      <w:r>
        <w:rPr>
          <w:rFonts w:ascii="Times New Roman" w:eastAsia="Times New Roman" w:hAnsi="Times New Roman" w:cs="Times New Roman"/>
          <w:noProof/>
          <w:sz w:val="24"/>
          <w:szCs w:val="24"/>
          <w:lang w:bidi="en-US"/>
        </w:rPr>
        <w:t xml:space="preserve"> </w:t>
      </w:r>
      <w:r w:rsidRPr="00455A46">
        <w:rPr>
          <w:rFonts w:ascii="Times New Roman" w:eastAsia="Times New Roman" w:hAnsi="Times New Roman" w:cs="Times New Roman"/>
          <w:b/>
          <w:noProof/>
          <w:sz w:val="24"/>
          <w:szCs w:val="24"/>
          <w:lang w:bidi="en-US"/>
        </w:rPr>
        <w:t>de</w:t>
      </w:r>
      <w:r>
        <w:rPr>
          <w:rFonts w:ascii="Times New Roman" w:eastAsia="Times New Roman" w:hAnsi="Times New Roman" w:cs="Times New Roman"/>
          <w:noProof/>
          <w:sz w:val="24"/>
          <w:szCs w:val="24"/>
          <w:lang w:bidi="en-US"/>
        </w:rPr>
        <w:t xml:space="preserve"> </w:t>
      </w:r>
      <w:r w:rsidRPr="00455A46">
        <w:rPr>
          <w:rFonts w:ascii="Times New Roman" w:eastAsia="Times New Roman" w:hAnsi="Times New Roman" w:cs="Times New Roman"/>
          <w:b/>
          <w:noProof/>
          <w:sz w:val="24"/>
          <w:szCs w:val="24"/>
          <w:lang w:bidi="en-US"/>
        </w:rPr>
        <w:t>caso.</w:t>
      </w:r>
      <w:r>
        <w:rPr>
          <w:rFonts w:ascii="Times New Roman" w:eastAsia="Times New Roman" w:hAnsi="Times New Roman" w:cs="Times New Roman"/>
          <w:noProof/>
          <w:sz w:val="24"/>
          <w:szCs w:val="24"/>
          <w:lang w:bidi="en-US"/>
        </w:rPr>
        <w:t xml:space="preserve"> São Paulo: Atlas, 2007.</w:t>
      </w:r>
    </w:p>
    <w:p w:rsidR="003674BF" w:rsidRDefault="003674BF" w:rsidP="003674BF">
      <w:pPr>
        <w:spacing w:after="0" w:line="240" w:lineRule="auto"/>
        <w:jc w:val="both"/>
        <w:rPr>
          <w:rFonts w:ascii="Times New Roman" w:eastAsia="Times New Roman" w:hAnsi="Times New Roman" w:cs="Times New Roman"/>
          <w:noProof/>
          <w:sz w:val="24"/>
          <w:szCs w:val="24"/>
          <w:lang w:bidi="en-US"/>
        </w:rPr>
      </w:pPr>
    </w:p>
    <w:p w:rsidR="003674BF" w:rsidRDefault="003674BF" w:rsidP="003674BF">
      <w:pPr>
        <w:spacing w:after="0" w:line="240" w:lineRule="auto"/>
        <w:jc w:val="both"/>
        <w:rPr>
          <w:rFonts w:ascii="Times New Roman" w:eastAsia="Times New Roman" w:hAnsi="Times New Roman" w:cs="Times New Roman"/>
          <w:noProof/>
          <w:sz w:val="24"/>
          <w:szCs w:val="24"/>
          <w:lang w:bidi="en-US"/>
        </w:rPr>
      </w:pPr>
      <w:r w:rsidRPr="00D47F21">
        <w:rPr>
          <w:rFonts w:ascii="Times New Roman" w:eastAsia="Times New Roman" w:hAnsi="Times New Roman" w:cs="Times New Roman"/>
          <w:noProof/>
          <w:sz w:val="24"/>
          <w:szCs w:val="24"/>
          <w:lang w:bidi="en-US"/>
        </w:rPr>
        <w:t>SÁ, Antônio Lopes de.</w:t>
      </w:r>
      <w:r w:rsidRPr="00D47F21">
        <w:rPr>
          <w:rFonts w:ascii="Times New Roman" w:eastAsia="Times New Roman" w:hAnsi="Times New Roman" w:cs="Times New Roman"/>
          <w:b/>
          <w:noProof/>
          <w:sz w:val="24"/>
          <w:szCs w:val="24"/>
          <w:lang w:bidi="en-US"/>
        </w:rPr>
        <w:t xml:space="preserve"> Teoria da Contabilidade.</w:t>
      </w:r>
      <w:r w:rsidRPr="00D47F21">
        <w:rPr>
          <w:rFonts w:ascii="Times New Roman" w:eastAsia="Times New Roman" w:hAnsi="Times New Roman" w:cs="Times New Roman"/>
          <w:noProof/>
          <w:sz w:val="24"/>
          <w:szCs w:val="24"/>
          <w:lang w:bidi="en-US"/>
        </w:rPr>
        <w:t xml:space="preserve"> São Paulo: Atlas, 1999. </w:t>
      </w:r>
    </w:p>
    <w:p w:rsidR="003674BF" w:rsidRDefault="003674BF" w:rsidP="003674BF">
      <w:pPr>
        <w:spacing w:after="0" w:line="240" w:lineRule="auto"/>
        <w:jc w:val="both"/>
        <w:rPr>
          <w:rFonts w:ascii="Times New Roman" w:eastAsia="Times New Roman" w:hAnsi="Times New Roman" w:cs="Times New Roman"/>
          <w:noProof/>
          <w:sz w:val="24"/>
          <w:szCs w:val="24"/>
          <w:lang w:bidi="en-US"/>
        </w:rPr>
      </w:pPr>
    </w:p>
    <w:p w:rsidR="003674BF" w:rsidRPr="00D47F21" w:rsidRDefault="003674BF" w:rsidP="003674BF">
      <w:pPr>
        <w:spacing w:after="0" w:line="240" w:lineRule="auto"/>
        <w:jc w:val="both"/>
        <w:rPr>
          <w:rFonts w:ascii="Times New Roman" w:eastAsia="Times New Roman" w:hAnsi="Times New Roman" w:cs="Times New Roman"/>
          <w:noProof/>
          <w:sz w:val="24"/>
          <w:szCs w:val="24"/>
          <w:lang w:bidi="en-US"/>
        </w:rPr>
      </w:pPr>
      <w:r w:rsidRPr="00D47F21">
        <w:rPr>
          <w:rFonts w:ascii="Times New Roman" w:eastAsia="Times New Roman" w:hAnsi="Times New Roman" w:cs="Times New Roman"/>
          <w:noProof/>
          <w:sz w:val="24"/>
          <w:szCs w:val="24"/>
          <w:lang w:bidi="en-US"/>
        </w:rPr>
        <w:t xml:space="preserve">SHIGUNOV, Tânia Regina Zunino, SHIGUNOV, André Rogério. </w:t>
      </w:r>
      <w:r w:rsidRPr="00D47F21">
        <w:rPr>
          <w:rFonts w:ascii="Times New Roman" w:eastAsia="Times New Roman" w:hAnsi="Times New Roman" w:cs="Times New Roman"/>
          <w:b/>
          <w:noProof/>
          <w:sz w:val="24"/>
          <w:szCs w:val="24"/>
          <w:lang w:bidi="en-US"/>
        </w:rPr>
        <w:t>A qualidade dos serviçoscontábeis como ferramenta de gestão para os escritórios de contabilidade.</w:t>
      </w:r>
      <w:r w:rsidRPr="00D47F21">
        <w:rPr>
          <w:rFonts w:ascii="Times New Roman" w:eastAsia="Times New Roman" w:hAnsi="Times New Roman" w:cs="Times New Roman"/>
          <w:noProof/>
          <w:sz w:val="24"/>
          <w:szCs w:val="24"/>
          <w:lang w:bidi="en-US"/>
        </w:rPr>
        <w:t xml:space="preserve"> Revista eletrônica de Ciência Administrativa, Campo Longo (PR), ed. 3, v. 2. Maio 2003.</w:t>
      </w:r>
    </w:p>
    <w:p w:rsidR="003674BF" w:rsidRDefault="003674BF" w:rsidP="003674BF">
      <w:pPr>
        <w:spacing w:after="0" w:line="240" w:lineRule="auto"/>
        <w:jc w:val="both"/>
        <w:rPr>
          <w:rFonts w:ascii="Times New Roman" w:eastAsia="Times New Roman" w:hAnsi="Times New Roman" w:cs="Times New Roman"/>
          <w:noProof/>
          <w:sz w:val="24"/>
          <w:szCs w:val="24"/>
          <w:lang w:bidi="en-US"/>
        </w:rPr>
      </w:pPr>
    </w:p>
    <w:p w:rsidR="000A535D" w:rsidRPr="00D47F21" w:rsidRDefault="003674BF" w:rsidP="002D03A5">
      <w:pPr>
        <w:spacing w:after="0" w:line="240" w:lineRule="auto"/>
        <w:jc w:val="both"/>
        <w:rPr>
          <w:rFonts w:ascii="Times New Roman" w:eastAsia="Times New Roman" w:hAnsi="Times New Roman" w:cs="Times New Roman"/>
          <w:noProof/>
          <w:sz w:val="24"/>
          <w:szCs w:val="24"/>
          <w:lang w:bidi="en-US"/>
        </w:rPr>
      </w:pPr>
      <w:r w:rsidRPr="00D47F21">
        <w:rPr>
          <w:rFonts w:ascii="Times New Roman" w:eastAsia="Times New Roman" w:hAnsi="Times New Roman" w:cs="Times New Roman"/>
          <w:noProof/>
          <w:sz w:val="24"/>
          <w:szCs w:val="24"/>
          <w:lang w:bidi="en-US"/>
        </w:rPr>
        <w:t xml:space="preserve">VIEIRA, Maria das Graças. </w:t>
      </w:r>
      <w:r w:rsidRPr="00D47F21">
        <w:rPr>
          <w:rFonts w:ascii="Times New Roman" w:eastAsia="Times New Roman" w:hAnsi="Times New Roman" w:cs="Times New Roman"/>
          <w:b/>
          <w:noProof/>
          <w:sz w:val="24"/>
          <w:szCs w:val="24"/>
          <w:lang w:bidi="en-US"/>
        </w:rPr>
        <w:t>Ética na profissão Contábil.</w:t>
      </w:r>
      <w:r w:rsidRPr="00D47F21">
        <w:rPr>
          <w:rFonts w:ascii="Times New Roman" w:eastAsia="Times New Roman" w:hAnsi="Times New Roman" w:cs="Times New Roman"/>
          <w:noProof/>
          <w:sz w:val="24"/>
          <w:szCs w:val="24"/>
          <w:lang w:bidi="en-US"/>
        </w:rPr>
        <w:t xml:space="preserve"> São Paulo: IOB Thomson, 2006.</w:t>
      </w:r>
    </w:p>
    <w:sectPr w:rsidR="000A535D" w:rsidRPr="00D47F21" w:rsidSect="00414AA9">
      <w:headerReference w:type="default" r:id="rId12"/>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2A2" w:rsidRDefault="00DC42A2" w:rsidP="008F5615">
      <w:pPr>
        <w:spacing w:after="0" w:line="240" w:lineRule="auto"/>
      </w:pPr>
      <w:r>
        <w:separator/>
      </w:r>
    </w:p>
  </w:endnote>
  <w:endnote w:type="continuationSeparator" w:id="0">
    <w:p w:rsidR="00DC42A2" w:rsidRDefault="00DC42A2" w:rsidP="008F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2A2" w:rsidRDefault="00DC42A2" w:rsidP="008F5615">
      <w:pPr>
        <w:spacing w:after="0" w:line="240" w:lineRule="auto"/>
      </w:pPr>
      <w:r>
        <w:separator/>
      </w:r>
    </w:p>
  </w:footnote>
  <w:footnote w:type="continuationSeparator" w:id="0">
    <w:p w:rsidR="00DC42A2" w:rsidRDefault="00DC42A2" w:rsidP="008F5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387428"/>
      <w:docPartObj>
        <w:docPartGallery w:val="Page Numbers (Top of Page)"/>
        <w:docPartUnique/>
      </w:docPartObj>
    </w:sdtPr>
    <w:sdtEndPr/>
    <w:sdtContent>
      <w:p w:rsidR="00EE001E" w:rsidRDefault="00EE001E">
        <w:pPr>
          <w:pStyle w:val="Cabealho"/>
          <w:jc w:val="right"/>
        </w:pPr>
        <w:r>
          <w:fldChar w:fldCharType="begin"/>
        </w:r>
        <w:r>
          <w:instrText>PAGE   \* MERGEFORMAT</w:instrText>
        </w:r>
        <w:r>
          <w:fldChar w:fldCharType="separate"/>
        </w:r>
        <w:r w:rsidR="00EF63E7">
          <w:rPr>
            <w:noProof/>
          </w:rPr>
          <w:t>17</w:t>
        </w:r>
        <w:r>
          <w:fldChar w:fldCharType="end"/>
        </w:r>
      </w:p>
    </w:sdtContent>
  </w:sdt>
  <w:p w:rsidR="00EE001E" w:rsidRDefault="00EE001E" w:rsidP="00EE001E">
    <w:pPr>
      <w:pStyle w:val="Cabealho"/>
      <w:tabs>
        <w:tab w:val="clear" w:pos="4252"/>
        <w:tab w:val="clear" w:pos="8504"/>
        <w:tab w:val="left" w:pos="11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63CCC"/>
    <w:multiLevelType w:val="multilevel"/>
    <w:tmpl w:val="D70A2E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DDB23D5"/>
    <w:multiLevelType w:val="hybridMultilevel"/>
    <w:tmpl w:val="BE2E9F96"/>
    <w:lvl w:ilvl="0" w:tplc="97AC123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4F8149C7"/>
    <w:multiLevelType w:val="hybridMultilevel"/>
    <w:tmpl w:val="24367EF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6385332A"/>
    <w:multiLevelType w:val="hybridMultilevel"/>
    <w:tmpl w:val="17D83D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53"/>
    <w:rsid w:val="00000160"/>
    <w:rsid w:val="00013364"/>
    <w:rsid w:val="000505DF"/>
    <w:rsid w:val="0005107D"/>
    <w:rsid w:val="00054D96"/>
    <w:rsid w:val="0006169B"/>
    <w:rsid w:val="00063638"/>
    <w:rsid w:val="000A2526"/>
    <w:rsid w:val="000A535D"/>
    <w:rsid w:val="000A55CE"/>
    <w:rsid w:val="000B4A6F"/>
    <w:rsid w:val="000E5685"/>
    <w:rsid w:val="00113A03"/>
    <w:rsid w:val="00117C85"/>
    <w:rsid w:val="0013316B"/>
    <w:rsid w:val="0013626B"/>
    <w:rsid w:val="00141C29"/>
    <w:rsid w:val="0014372E"/>
    <w:rsid w:val="001541A6"/>
    <w:rsid w:val="00173787"/>
    <w:rsid w:val="001A16FC"/>
    <w:rsid w:val="001A29C1"/>
    <w:rsid w:val="001A4E9A"/>
    <w:rsid w:val="001B74E7"/>
    <w:rsid w:val="001B75D2"/>
    <w:rsid w:val="001C5BAC"/>
    <w:rsid w:val="001C7771"/>
    <w:rsid w:val="001C7E46"/>
    <w:rsid w:val="001D1190"/>
    <w:rsid w:val="001D2777"/>
    <w:rsid w:val="001D4D63"/>
    <w:rsid w:val="001F1E59"/>
    <w:rsid w:val="001F48FE"/>
    <w:rsid w:val="0020389D"/>
    <w:rsid w:val="002040FB"/>
    <w:rsid w:val="00210820"/>
    <w:rsid w:val="002204C0"/>
    <w:rsid w:val="00220C1D"/>
    <w:rsid w:val="0025274E"/>
    <w:rsid w:val="00267314"/>
    <w:rsid w:val="00280CFF"/>
    <w:rsid w:val="002834E7"/>
    <w:rsid w:val="002A5CBF"/>
    <w:rsid w:val="002A7E41"/>
    <w:rsid w:val="002B3099"/>
    <w:rsid w:val="002C5CFC"/>
    <w:rsid w:val="002D03A5"/>
    <w:rsid w:val="002E056F"/>
    <w:rsid w:val="002E372D"/>
    <w:rsid w:val="002E56E6"/>
    <w:rsid w:val="002E63EF"/>
    <w:rsid w:val="002E7062"/>
    <w:rsid w:val="002F78AC"/>
    <w:rsid w:val="003104B8"/>
    <w:rsid w:val="00313322"/>
    <w:rsid w:val="003175A5"/>
    <w:rsid w:val="00323F79"/>
    <w:rsid w:val="00327ED6"/>
    <w:rsid w:val="00357978"/>
    <w:rsid w:val="003674BF"/>
    <w:rsid w:val="00372CDF"/>
    <w:rsid w:val="0038019C"/>
    <w:rsid w:val="003A25E2"/>
    <w:rsid w:val="003A5739"/>
    <w:rsid w:val="003A74B2"/>
    <w:rsid w:val="003D64A4"/>
    <w:rsid w:val="003E1271"/>
    <w:rsid w:val="003E5B01"/>
    <w:rsid w:val="003F27ED"/>
    <w:rsid w:val="0041263F"/>
    <w:rsid w:val="004146B5"/>
    <w:rsid w:val="00414AA9"/>
    <w:rsid w:val="00423BB7"/>
    <w:rsid w:val="0042408B"/>
    <w:rsid w:val="004254A0"/>
    <w:rsid w:val="00442F65"/>
    <w:rsid w:val="004430CF"/>
    <w:rsid w:val="004439D3"/>
    <w:rsid w:val="00451106"/>
    <w:rsid w:val="00453167"/>
    <w:rsid w:val="00455A46"/>
    <w:rsid w:val="00466F71"/>
    <w:rsid w:val="0047276B"/>
    <w:rsid w:val="00476819"/>
    <w:rsid w:val="0049387A"/>
    <w:rsid w:val="00493A98"/>
    <w:rsid w:val="004B0B36"/>
    <w:rsid w:val="004B4914"/>
    <w:rsid w:val="004B7B87"/>
    <w:rsid w:val="004C316B"/>
    <w:rsid w:val="004E0E32"/>
    <w:rsid w:val="004E4F21"/>
    <w:rsid w:val="004F2059"/>
    <w:rsid w:val="004F3F59"/>
    <w:rsid w:val="00501973"/>
    <w:rsid w:val="005105B4"/>
    <w:rsid w:val="005140F5"/>
    <w:rsid w:val="00524631"/>
    <w:rsid w:val="00573CFF"/>
    <w:rsid w:val="00595A9B"/>
    <w:rsid w:val="005A6EF6"/>
    <w:rsid w:val="005B3F23"/>
    <w:rsid w:val="005B626A"/>
    <w:rsid w:val="005B7319"/>
    <w:rsid w:val="005C7F7D"/>
    <w:rsid w:val="005D0329"/>
    <w:rsid w:val="005E2B10"/>
    <w:rsid w:val="005F3E7B"/>
    <w:rsid w:val="006101AE"/>
    <w:rsid w:val="00641A03"/>
    <w:rsid w:val="006455ED"/>
    <w:rsid w:val="00653E35"/>
    <w:rsid w:val="00667380"/>
    <w:rsid w:val="00672028"/>
    <w:rsid w:val="00675570"/>
    <w:rsid w:val="00691753"/>
    <w:rsid w:val="006B30A0"/>
    <w:rsid w:val="006B3629"/>
    <w:rsid w:val="006B3F7B"/>
    <w:rsid w:val="006C22E7"/>
    <w:rsid w:val="006C4B99"/>
    <w:rsid w:val="006C66D4"/>
    <w:rsid w:val="006D586A"/>
    <w:rsid w:val="006F030C"/>
    <w:rsid w:val="007066C0"/>
    <w:rsid w:val="00714AB9"/>
    <w:rsid w:val="00720B36"/>
    <w:rsid w:val="0072429D"/>
    <w:rsid w:val="007315E8"/>
    <w:rsid w:val="00742BCD"/>
    <w:rsid w:val="0075759D"/>
    <w:rsid w:val="00765805"/>
    <w:rsid w:val="00774242"/>
    <w:rsid w:val="00775B3B"/>
    <w:rsid w:val="0078172F"/>
    <w:rsid w:val="00782FF0"/>
    <w:rsid w:val="00795BAF"/>
    <w:rsid w:val="007B3531"/>
    <w:rsid w:val="007C0FA9"/>
    <w:rsid w:val="007C421F"/>
    <w:rsid w:val="007D582A"/>
    <w:rsid w:val="007D6953"/>
    <w:rsid w:val="007E7774"/>
    <w:rsid w:val="00803503"/>
    <w:rsid w:val="00810B4F"/>
    <w:rsid w:val="00821061"/>
    <w:rsid w:val="00827B33"/>
    <w:rsid w:val="008354D9"/>
    <w:rsid w:val="00844575"/>
    <w:rsid w:val="00861019"/>
    <w:rsid w:val="00865298"/>
    <w:rsid w:val="008672AC"/>
    <w:rsid w:val="008813D0"/>
    <w:rsid w:val="00891815"/>
    <w:rsid w:val="00895958"/>
    <w:rsid w:val="008A1E68"/>
    <w:rsid w:val="008C47FA"/>
    <w:rsid w:val="008C6E61"/>
    <w:rsid w:val="008D0B12"/>
    <w:rsid w:val="008F5615"/>
    <w:rsid w:val="00900BAA"/>
    <w:rsid w:val="00911252"/>
    <w:rsid w:val="00920260"/>
    <w:rsid w:val="009322D6"/>
    <w:rsid w:val="00934378"/>
    <w:rsid w:val="009345E9"/>
    <w:rsid w:val="009410F2"/>
    <w:rsid w:val="00945482"/>
    <w:rsid w:val="009456EC"/>
    <w:rsid w:val="009600C7"/>
    <w:rsid w:val="00961B97"/>
    <w:rsid w:val="00977A6E"/>
    <w:rsid w:val="0098321E"/>
    <w:rsid w:val="009A1008"/>
    <w:rsid w:val="009B5194"/>
    <w:rsid w:val="009C0316"/>
    <w:rsid w:val="009C5737"/>
    <w:rsid w:val="009C6E64"/>
    <w:rsid w:val="009D0FE2"/>
    <w:rsid w:val="009D1A9D"/>
    <w:rsid w:val="009D1B96"/>
    <w:rsid w:val="009F201F"/>
    <w:rsid w:val="009F3BB5"/>
    <w:rsid w:val="00A047DA"/>
    <w:rsid w:val="00A062A9"/>
    <w:rsid w:val="00A06D63"/>
    <w:rsid w:val="00A115AD"/>
    <w:rsid w:val="00A13B80"/>
    <w:rsid w:val="00A53A7E"/>
    <w:rsid w:val="00A57CE1"/>
    <w:rsid w:val="00A61251"/>
    <w:rsid w:val="00A618E7"/>
    <w:rsid w:val="00A7605D"/>
    <w:rsid w:val="00A90105"/>
    <w:rsid w:val="00AA3546"/>
    <w:rsid w:val="00AC3318"/>
    <w:rsid w:val="00AD6846"/>
    <w:rsid w:val="00AE2EB3"/>
    <w:rsid w:val="00AE7A46"/>
    <w:rsid w:val="00AF2FF5"/>
    <w:rsid w:val="00AF5BAA"/>
    <w:rsid w:val="00AF70C1"/>
    <w:rsid w:val="00B130E3"/>
    <w:rsid w:val="00B21895"/>
    <w:rsid w:val="00B34AD1"/>
    <w:rsid w:val="00B368A1"/>
    <w:rsid w:val="00B65BBF"/>
    <w:rsid w:val="00B748EB"/>
    <w:rsid w:val="00B80C80"/>
    <w:rsid w:val="00B82F94"/>
    <w:rsid w:val="00BA10F2"/>
    <w:rsid w:val="00BA126C"/>
    <w:rsid w:val="00BA3B6C"/>
    <w:rsid w:val="00BA73CE"/>
    <w:rsid w:val="00BA7E82"/>
    <w:rsid w:val="00BB3251"/>
    <w:rsid w:val="00BC27B5"/>
    <w:rsid w:val="00BD7D42"/>
    <w:rsid w:val="00BE466A"/>
    <w:rsid w:val="00BE508A"/>
    <w:rsid w:val="00BE7341"/>
    <w:rsid w:val="00BF1E3B"/>
    <w:rsid w:val="00BF64D2"/>
    <w:rsid w:val="00C26230"/>
    <w:rsid w:val="00C26368"/>
    <w:rsid w:val="00C346A2"/>
    <w:rsid w:val="00C41BCF"/>
    <w:rsid w:val="00C44FA6"/>
    <w:rsid w:val="00C505CC"/>
    <w:rsid w:val="00C557BF"/>
    <w:rsid w:val="00C644E3"/>
    <w:rsid w:val="00C82BB2"/>
    <w:rsid w:val="00CA234A"/>
    <w:rsid w:val="00CB77FF"/>
    <w:rsid w:val="00CD7DD1"/>
    <w:rsid w:val="00CE46E9"/>
    <w:rsid w:val="00CE7401"/>
    <w:rsid w:val="00CF20FF"/>
    <w:rsid w:val="00CF5F75"/>
    <w:rsid w:val="00D0777A"/>
    <w:rsid w:val="00D13B1D"/>
    <w:rsid w:val="00D14231"/>
    <w:rsid w:val="00D14862"/>
    <w:rsid w:val="00D27165"/>
    <w:rsid w:val="00D27BC5"/>
    <w:rsid w:val="00D34BCB"/>
    <w:rsid w:val="00D44CB4"/>
    <w:rsid w:val="00D454BC"/>
    <w:rsid w:val="00D47F21"/>
    <w:rsid w:val="00D47FD9"/>
    <w:rsid w:val="00D51815"/>
    <w:rsid w:val="00D71283"/>
    <w:rsid w:val="00D945CB"/>
    <w:rsid w:val="00DA434F"/>
    <w:rsid w:val="00DB0BB1"/>
    <w:rsid w:val="00DB20BB"/>
    <w:rsid w:val="00DC42A2"/>
    <w:rsid w:val="00DD173A"/>
    <w:rsid w:val="00DE2813"/>
    <w:rsid w:val="00DE3475"/>
    <w:rsid w:val="00DE74B8"/>
    <w:rsid w:val="00DF5C58"/>
    <w:rsid w:val="00DF69EE"/>
    <w:rsid w:val="00E00B12"/>
    <w:rsid w:val="00E016A7"/>
    <w:rsid w:val="00E0464F"/>
    <w:rsid w:val="00E22BA3"/>
    <w:rsid w:val="00E2466C"/>
    <w:rsid w:val="00E3360E"/>
    <w:rsid w:val="00E37E71"/>
    <w:rsid w:val="00E562DA"/>
    <w:rsid w:val="00E60516"/>
    <w:rsid w:val="00E61581"/>
    <w:rsid w:val="00E67523"/>
    <w:rsid w:val="00E706E9"/>
    <w:rsid w:val="00EA6A8F"/>
    <w:rsid w:val="00EB7BED"/>
    <w:rsid w:val="00EC199B"/>
    <w:rsid w:val="00EC1D4F"/>
    <w:rsid w:val="00EC4022"/>
    <w:rsid w:val="00EC5823"/>
    <w:rsid w:val="00EE001E"/>
    <w:rsid w:val="00EE3DEF"/>
    <w:rsid w:val="00EF63E7"/>
    <w:rsid w:val="00F04C2B"/>
    <w:rsid w:val="00F04F83"/>
    <w:rsid w:val="00F16496"/>
    <w:rsid w:val="00F22C9F"/>
    <w:rsid w:val="00F25F2D"/>
    <w:rsid w:val="00F32335"/>
    <w:rsid w:val="00F45B03"/>
    <w:rsid w:val="00F61620"/>
    <w:rsid w:val="00F61D1E"/>
    <w:rsid w:val="00F75C49"/>
    <w:rsid w:val="00F80CBF"/>
    <w:rsid w:val="00F84AF1"/>
    <w:rsid w:val="00F934AE"/>
    <w:rsid w:val="00FB1898"/>
    <w:rsid w:val="00FB3DF0"/>
    <w:rsid w:val="00FC039C"/>
    <w:rsid w:val="00FD29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B836F"/>
  <w15:docId w15:val="{F46F208C-DA24-47CE-BB3C-F6291FAE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695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0464F"/>
    <w:pPr>
      <w:ind w:left="720"/>
      <w:contextualSpacing/>
    </w:pPr>
  </w:style>
  <w:style w:type="paragraph" w:styleId="Textodebalo">
    <w:name w:val="Balloon Text"/>
    <w:basedOn w:val="Normal"/>
    <w:link w:val="TextodebaloChar"/>
    <w:uiPriority w:val="99"/>
    <w:semiHidden/>
    <w:unhideWhenUsed/>
    <w:rsid w:val="0000016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00160"/>
    <w:rPr>
      <w:rFonts w:ascii="Tahoma" w:hAnsi="Tahoma" w:cs="Tahoma"/>
      <w:sz w:val="16"/>
      <w:szCs w:val="16"/>
    </w:rPr>
  </w:style>
  <w:style w:type="character" w:customStyle="1" w:styleId="a">
    <w:name w:val="a"/>
    <w:basedOn w:val="Fontepargpadro"/>
    <w:rsid w:val="00000160"/>
  </w:style>
  <w:style w:type="character" w:customStyle="1" w:styleId="apple-converted-space">
    <w:name w:val="apple-converted-space"/>
    <w:basedOn w:val="Fontepargpadro"/>
    <w:rsid w:val="007B3531"/>
  </w:style>
  <w:style w:type="paragraph" w:styleId="NormalWeb">
    <w:name w:val="Normal (Web)"/>
    <w:basedOn w:val="Normal"/>
    <w:uiPriority w:val="99"/>
    <w:unhideWhenUsed/>
    <w:rsid w:val="00D47FD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D47FD9"/>
    <w:rPr>
      <w:color w:val="0000FF"/>
      <w:u w:val="single"/>
    </w:rPr>
  </w:style>
  <w:style w:type="paragraph" w:styleId="Cabealho">
    <w:name w:val="header"/>
    <w:basedOn w:val="Normal"/>
    <w:link w:val="CabealhoChar"/>
    <w:uiPriority w:val="99"/>
    <w:unhideWhenUsed/>
    <w:rsid w:val="008F56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5615"/>
  </w:style>
  <w:style w:type="paragraph" w:styleId="Rodap">
    <w:name w:val="footer"/>
    <w:basedOn w:val="Normal"/>
    <w:link w:val="RodapChar"/>
    <w:uiPriority w:val="99"/>
    <w:unhideWhenUsed/>
    <w:rsid w:val="008F5615"/>
    <w:pPr>
      <w:tabs>
        <w:tab w:val="center" w:pos="4252"/>
        <w:tab w:val="right" w:pos="8504"/>
      </w:tabs>
      <w:spacing w:after="0" w:line="240" w:lineRule="auto"/>
    </w:pPr>
  </w:style>
  <w:style w:type="character" w:customStyle="1" w:styleId="RodapChar">
    <w:name w:val="Rodapé Char"/>
    <w:basedOn w:val="Fontepargpadro"/>
    <w:link w:val="Rodap"/>
    <w:uiPriority w:val="99"/>
    <w:rsid w:val="008F5615"/>
  </w:style>
  <w:style w:type="character" w:styleId="Forte">
    <w:name w:val="Strong"/>
    <w:basedOn w:val="Fontepargpadro"/>
    <w:uiPriority w:val="22"/>
    <w:qFormat/>
    <w:rsid w:val="000A535D"/>
    <w:rPr>
      <w:b/>
      <w:bCs/>
    </w:rPr>
  </w:style>
  <w:style w:type="paragraph" w:customStyle="1" w:styleId="textopr-formatado">
    <w:name w:val="textopr-formatado"/>
    <w:basedOn w:val="Normal"/>
    <w:rsid w:val="00FD292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ementa">
    <w:name w:val="ementa"/>
    <w:basedOn w:val="Normal"/>
    <w:rsid w:val="003104B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cuodecorpodetexto2">
    <w:name w:val="Body Text Indent 2"/>
    <w:basedOn w:val="Normal"/>
    <w:link w:val="Recuodecorpodetexto2Char"/>
    <w:semiHidden/>
    <w:rsid w:val="003104B8"/>
    <w:pPr>
      <w:spacing w:after="0" w:line="240" w:lineRule="auto"/>
      <w:ind w:left="3402"/>
      <w:jc w:val="both"/>
    </w:pPr>
    <w:rPr>
      <w:rFonts w:ascii="Times New Roman" w:eastAsia="Times New Roman" w:hAnsi="Times New Roman" w:cs="Times New Roman"/>
      <w:b/>
      <w:sz w:val="26"/>
      <w:szCs w:val="20"/>
      <w:lang w:eastAsia="pt-BR"/>
    </w:rPr>
  </w:style>
  <w:style w:type="character" w:customStyle="1" w:styleId="Recuodecorpodetexto2Char">
    <w:name w:val="Recuo de corpo de texto 2 Char"/>
    <w:basedOn w:val="Fontepargpadro"/>
    <w:link w:val="Recuodecorpodetexto2"/>
    <w:semiHidden/>
    <w:rsid w:val="003104B8"/>
    <w:rPr>
      <w:rFonts w:ascii="Times New Roman" w:eastAsia="Times New Roman" w:hAnsi="Times New Roman" w:cs="Times New Roman"/>
      <w:b/>
      <w:sz w:val="26"/>
      <w:szCs w:val="20"/>
      <w:lang w:eastAsia="pt-BR"/>
    </w:rPr>
  </w:style>
  <w:style w:type="paragraph" w:styleId="Pr-formataoHTML">
    <w:name w:val="HTML Preformatted"/>
    <w:basedOn w:val="Normal"/>
    <w:link w:val="Pr-formataoHTMLChar"/>
    <w:uiPriority w:val="99"/>
    <w:semiHidden/>
    <w:unhideWhenUsed/>
    <w:rsid w:val="00AE2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E2EB3"/>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rsid w:val="007315E8"/>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rsid w:val="007315E8"/>
    <w:rPr>
      <w:rFonts w:ascii="Calibri" w:eastAsia="Calibri" w:hAnsi="Calibri" w:cs="Times New Roman"/>
      <w:sz w:val="20"/>
      <w:szCs w:val="20"/>
    </w:rPr>
  </w:style>
  <w:style w:type="character" w:styleId="Refdenotaderodap">
    <w:name w:val="footnote reference"/>
    <w:basedOn w:val="Fontepargpadro"/>
    <w:uiPriority w:val="99"/>
    <w:rsid w:val="007315E8"/>
    <w:rPr>
      <w:rFonts w:cs="Times New Roman"/>
      <w:vertAlign w:val="superscript"/>
    </w:rPr>
  </w:style>
  <w:style w:type="paragraph" w:styleId="Corpodetexto">
    <w:name w:val="Body Text"/>
    <w:basedOn w:val="Normal"/>
    <w:link w:val="CorpodetextoChar"/>
    <w:uiPriority w:val="99"/>
    <w:semiHidden/>
    <w:unhideWhenUsed/>
    <w:rsid w:val="00F16496"/>
    <w:pPr>
      <w:spacing w:after="120"/>
    </w:pPr>
  </w:style>
  <w:style w:type="character" w:customStyle="1" w:styleId="CorpodetextoChar">
    <w:name w:val="Corpo de texto Char"/>
    <w:basedOn w:val="Fontepargpadro"/>
    <w:link w:val="Corpodetexto"/>
    <w:uiPriority w:val="99"/>
    <w:semiHidden/>
    <w:rsid w:val="00F16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63762">
      <w:bodyDiv w:val="1"/>
      <w:marLeft w:val="0"/>
      <w:marRight w:val="0"/>
      <w:marTop w:val="0"/>
      <w:marBottom w:val="0"/>
      <w:divBdr>
        <w:top w:val="none" w:sz="0" w:space="0" w:color="auto"/>
        <w:left w:val="none" w:sz="0" w:space="0" w:color="auto"/>
        <w:bottom w:val="none" w:sz="0" w:space="0" w:color="auto"/>
        <w:right w:val="none" w:sz="0" w:space="0" w:color="auto"/>
      </w:divBdr>
    </w:div>
    <w:div w:id="236596588">
      <w:bodyDiv w:val="1"/>
      <w:marLeft w:val="0"/>
      <w:marRight w:val="0"/>
      <w:marTop w:val="0"/>
      <w:marBottom w:val="0"/>
      <w:divBdr>
        <w:top w:val="none" w:sz="0" w:space="0" w:color="auto"/>
        <w:left w:val="none" w:sz="0" w:space="0" w:color="auto"/>
        <w:bottom w:val="none" w:sz="0" w:space="0" w:color="auto"/>
        <w:right w:val="none" w:sz="0" w:space="0" w:color="auto"/>
      </w:divBdr>
    </w:div>
    <w:div w:id="299507024">
      <w:bodyDiv w:val="1"/>
      <w:marLeft w:val="0"/>
      <w:marRight w:val="0"/>
      <w:marTop w:val="0"/>
      <w:marBottom w:val="0"/>
      <w:divBdr>
        <w:top w:val="none" w:sz="0" w:space="0" w:color="auto"/>
        <w:left w:val="none" w:sz="0" w:space="0" w:color="auto"/>
        <w:bottom w:val="none" w:sz="0" w:space="0" w:color="auto"/>
        <w:right w:val="none" w:sz="0" w:space="0" w:color="auto"/>
      </w:divBdr>
    </w:div>
    <w:div w:id="409741650">
      <w:bodyDiv w:val="1"/>
      <w:marLeft w:val="0"/>
      <w:marRight w:val="0"/>
      <w:marTop w:val="0"/>
      <w:marBottom w:val="0"/>
      <w:divBdr>
        <w:top w:val="none" w:sz="0" w:space="0" w:color="auto"/>
        <w:left w:val="none" w:sz="0" w:space="0" w:color="auto"/>
        <w:bottom w:val="none" w:sz="0" w:space="0" w:color="auto"/>
        <w:right w:val="none" w:sz="0" w:space="0" w:color="auto"/>
      </w:divBdr>
    </w:div>
    <w:div w:id="434600978">
      <w:bodyDiv w:val="1"/>
      <w:marLeft w:val="0"/>
      <w:marRight w:val="0"/>
      <w:marTop w:val="0"/>
      <w:marBottom w:val="0"/>
      <w:divBdr>
        <w:top w:val="none" w:sz="0" w:space="0" w:color="auto"/>
        <w:left w:val="none" w:sz="0" w:space="0" w:color="auto"/>
        <w:bottom w:val="none" w:sz="0" w:space="0" w:color="auto"/>
        <w:right w:val="none" w:sz="0" w:space="0" w:color="auto"/>
      </w:divBdr>
    </w:div>
    <w:div w:id="462768992">
      <w:bodyDiv w:val="1"/>
      <w:marLeft w:val="0"/>
      <w:marRight w:val="0"/>
      <w:marTop w:val="0"/>
      <w:marBottom w:val="0"/>
      <w:divBdr>
        <w:top w:val="none" w:sz="0" w:space="0" w:color="auto"/>
        <w:left w:val="none" w:sz="0" w:space="0" w:color="auto"/>
        <w:bottom w:val="none" w:sz="0" w:space="0" w:color="auto"/>
        <w:right w:val="none" w:sz="0" w:space="0" w:color="auto"/>
      </w:divBdr>
    </w:div>
    <w:div w:id="637955891">
      <w:bodyDiv w:val="1"/>
      <w:marLeft w:val="0"/>
      <w:marRight w:val="0"/>
      <w:marTop w:val="0"/>
      <w:marBottom w:val="0"/>
      <w:divBdr>
        <w:top w:val="none" w:sz="0" w:space="0" w:color="auto"/>
        <w:left w:val="none" w:sz="0" w:space="0" w:color="auto"/>
        <w:bottom w:val="none" w:sz="0" w:space="0" w:color="auto"/>
        <w:right w:val="none" w:sz="0" w:space="0" w:color="auto"/>
      </w:divBdr>
    </w:div>
    <w:div w:id="643124548">
      <w:bodyDiv w:val="1"/>
      <w:marLeft w:val="0"/>
      <w:marRight w:val="0"/>
      <w:marTop w:val="0"/>
      <w:marBottom w:val="0"/>
      <w:divBdr>
        <w:top w:val="none" w:sz="0" w:space="0" w:color="auto"/>
        <w:left w:val="none" w:sz="0" w:space="0" w:color="auto"/>
        <w:bottom w:val="none" w:sz="0" w:space="0" w:color="auto"/>
        <w:right w:val="none" w:sz="0" w:space="0" w:color="auto"/>
      </w:divBdr>
    </w:div>
    <w:div w:id="735976502">
      <w:bodyDiv w:val="1"/>
      <w:marLeft w:val="0"/>
      <w:marRight w:val="0"/>
      <w:marTop w:val="0"/>
      <w:marBottom w:val="0"/>
      <w:divBdr>
        <w:top w:val="none" w:sz="0" w:space="0" w:color="auto"/>
        <w:left w:val="none" w:sz="0" w:space="0" w:color="auto"/>
        <w:bottom w:val="none" w:sz="0" w:space="0" w:color="auto"/>
        <w:right w:val="none" w:sz="0" w:space="0" w:color="auto"/>
      </w:divBdr>
    </w:div>
    <w:div w:id="768549285">
      <w:bodyDiv w:val="1"/>
      <w:marLeft w:val="0"/>
      <w:marRight w:val="0"/>
      <w:marTop w:val="0"/>
      <w:marBottom w:val="0"/>
      <w:divBdr>
        <w:top w:val="none" w:sz="0" w:space="0" w:color="auto"/>
        <w:left w:val="none" w:sz="0" w:space="0" w:color="auto"/>
        <w:bottom w:val="none" w:sz="0" w:space="0" w:color="auto"/>
        <w:right w:val="none" w:sz="0" w:space="0" w:color="auto"/>
      </w:divBdr>
      <w:divsChild>
        <w:div w:id="1478768756">
          <w:marLeft w:val="0"/>
          <w:marRight w:val="0"/>
          <w:marTop w:val="0"/>
          <w:marBottom w:val="0"/>
          <w:divBdr>
            <w:top w:val="none" w:sz="0" w:space="0" w:color="auto"/>
            <w:left w:val="none" w:sz="0" w:space="0" w:color="auto"/>
            <w:bottom w:val="none" w:sz="0" w:space="0" w:color="auto"/>
            <w:right w:val="none" w:sz="0" w:space="0" w:color="auto"/>
          </w:divBdr>
        </w:div>
        <w:div w:id="1302225557">
          <w:marLeft w:val="0"/>
          <w:marRight w:val="0"/>
          <w:marTop w:val="0"/>
          <w:marBottom w:val="0"/>
          <w:divBdr>
            <w:top w:val="none" w:sz="0" w:space="0" w:color="auto"/>
            <w:left w:val="none" w:sz="0" w:space="0" w:color="auto"/>
            <w:bottom w:val="none" w:sz="0" w:space="0" w:color="auto"/>
            <w:right w:val="none" w:sz="0" w:space="0" w:color="auto"/>
          </w:divBdr>
        </w:div>
        <w:div w:id="42756253">
          <w:marLeft w:val="0"/>
          <w:marRight w:val="0"/>
          <w:marTop w:val="0"/>
          <w:marBottom w:val="0"/>
          <w:divBdr>
            <w:top w:val="none" w:sz="0" w:space="0" w:color="auto"/>
            <w:left w:val="none" w:sz="0" w:space="0" w:color="auto"/>
            <w:bottom w:val="none" w:sz="0" w:space="0" w:color="auto"/>
            <w:right w:val="none" w:sz="0" w:space="0" w:color="auto"/>
          </w:divBdr>
        </w:div>
        <w:div w:id="1774285191">
          <w:marLeft w:val="0"/>
          <w:marRight w:val="0"/>
          <w:marTop w:val="0"/>
          <w:marBottom w:val="0"/>
          <w:divBdr>
            <w:top w:val="none" w:sz="0" w:space="0" w:color="auto"/>
            <w:left w:val="none" w:sz="0" w:space="0" w:color="auto"/>
            <w:bottom w:val="none" w:sz="0" w:space="0" w:color="auto"/>
            <w:right w:val="none" w:sz="0" w:space="0" w:color="auto"/>
          </w:divBdr>
        </w:div>
        <w:div w:id="24449960">
          <w:marLeft w:val="0"/>
          <w:marRight w:val="0"/>
          <w:marTop w:val="0"/>
          <w:marBottom w:val="0"/>
          <w:divBdr>
            <w:top w:val="none" w:sz="0" w:space="0" w:color="auto"/>
            <w:left w:val="none" w:sz="0" w:space="0" w:color="auto"/>
            <w:bottom w:val="none" w:sz="0" w:space="0" w:color="auto"/>
            <w:right w:val="none" w:sz="0" w:space="0" w:color="auto"/>
          </w:divBdr>
        </w:div>
      </w:divsChild>
    </w:div>
    <w:div w:id="786392552">
      <w:bodyDiv w:val="1"/>
      <w:marLeft w:val="0"/>
      <w:marRight w:val="0"/>
      <w:marTop w:val="0"/>
      <w:marBottom w:val="0"/>
      <w:divBdr>
        <w:top w:val="none" w:sz="0" w:space="0" w:color="auto"/>
        <w:left w:val="none" w:sz="0" w:space="0" w:color="auto"/>
        <w:bottom w:val="none" w:sz="0" w:space="0" w:color="auto"/>
        <w:right w:val="none" w:sz="0" w:space="0" w:color="auto"/>
      </w:divBdr>
    </w:div>
    <w:div w:id="863593435">
      <w:bodyDiv w:val="1"/>
      <w:marLeft w:val="0"/>
      <w:marRight w:val="0"/>
      <w:marTop w:val="0"/>
      <w:marBottom w:val="0"/>
      <w:divBdr>
        <w:top w:val="none" w:sz="0" w:space="0" w:color="auto"/>
        <w:left w:val="none" w:sz="0" w:space="0" w:color="auto"/>
        <w:bottom w:val="none" w:sz="0" w:space="0" w:color="auto"/>
        <w:right w:val="none" w:sz="0" w:space="0" w:color="auto"/>
      </w:divBdr>
    </w:div>
    <w:div w:id="873922857">
      <w:bodyDiv w:val="1"/>
      <w:marLeft w:val="0"/>
      <w:marRight w:val="0"/>
      <w:marTop w:val="0"/>
      <w:marBottom w:val="0"/>
      <w:divBdr>
        <w:top w:val="none" w:sz="0" w:space="0" w:color="auto"/>
        <w:left w:val="none" w:sz="0" w:space="0" w:color="auto"/>
        <w:bottom w:val="none" w:sz="0" w:space="0" w:color="auto"/>
        <w:right w:val="none" w:sz="0" w:space="0" w:color="auto"/>
      </w:divBdr>
    </w:div>
    <w:div w:id="905797001">
      <w:bodyDiv w:val="1"/>
      <w:marLeft w:val="0"/>
      <w:marRight w:val="0"/>
      <w:marTop w:val="0"/>
      <w:marBottom w:val="0"/>
      <w:divBdr>
        <w:top w:val="none" w:sz="0" w:space="0" w:color="auto"/>
        <w:left w:val="none" w:sz="0" w:space="0" w:color="auto"/>
        <w:bottom w:val="none" w:sz="0" w:space="0" w:color="auto"/>
        <w:right w:val="none" w:sz="0" w:space="0" w:color="auto"/>
      </w:divBdr>
    </w:div>
    <w:div w:id="1185555064">
      <w:bodyDiv w:val="1"/>
      <w:marLeft w:val="0"/>
      <w:marRight w:val="0"/>
      <w:marTop w:val="0"/>
      <w:marBottom w:val="0"/>
      <w:divBdr>
        <w:top w:val="none" w:sz="0" w:space="0" w:color="auto"/>
        <w:left w:val="none" w:sz="0" w:space="0" w:color="auto"/>
        <w:bottom w:val="none" w:sz="0" w:space="0" w:color="auto"/>
        <w:right w:val="none" w:sz="0" w:space="0" w:color="auto"/>
      </w:divBdr>
    </w:div>
    <w:div w:id="1334576840">
      <w:bodyDiv w:val="1"/>
      <w:marLeft w:val="0"/>
      <w:marRight w:val="0"/>
      <w:marTop w:val="0"/>
      <w:marBottom w:val="0"/>
      <w:divBdr>
        <w:top w:val="none" w:sz="0" w:space="0" w:color="auto"/>
        <w:left w:val="none" w:sz="0" w:space="0" w:color="auto"/>
        <w:bottom w:val="none" w:sz="0" w:space="0" w:color="auto"/>
        <w:right w:val="none" w:sz="0" w:space="0" w:color="auto"/>
      </w:divBdr>
    </w:div>
    <w:div w:id="1495755119">
      <w:bodyDiv w:val="1"/>
      <w:marLeft w:val="0"/>
      <w:marRight w:val="0"/>
      <w:marTop w:val="0"/>
      <w:marBottom w:val="0"/>
      <w:divBdr>
        <w:top w:val="none" w:sz="0" w:space="0" w:color="auto"/>
        <w:left w:val="none" w:sz="0" w:space="0" w:color="auto"/>
        <w:bottom w:val="none" w:sz="0" w:space="0" w:color="auto"/>
        <w:right w:val="none" w:sz="0" w:space="0" w:color="auto"/>
      </w:divBdr>
    </w:div>
    <w:div w:id="1623535427">
      <w:bodyDiv w:val="1"/>
      <w:marLeft w:val="0"/>
      <w:marRight w:val="0"/>
      <w:marTop w:val="0"/>
      <w:marBottom w:val="0"/>
      <w:divBdr>
        <w:top w:val="none" w:sz="0" w:space="0" w:color="auto"/>
        <w:left w:val="none" w:sz="0" w:space="0" w:color="auto"/>
        <w:bottom w:val="none" w:sz="0" w:space="0" w:color="auto"/>
        <w:right w:val="none" w:sz="0" w:space="0" w:color="auto"/>
      </w:divBdr>
    </w:div>
    <w:div w:id="1749693654">
      <w:bodyDiv w:val="1"/>
      <w:marLeft w:val="0"/>
      <w:marRight w:val="0"/>
      <w:marTop w:val="0"/>
      <w:marBottom w:val="0"/>
      <w:divBdr>
        <w:top w:val="none" w:sz="0" w:space="0" w:color="auto"/>
        <w:left w:val="none" w:sz="0" w:space="0" w:color="auto"/>
        <w:bottom w:val="none" w:sz="0" w:space="0" w:color="auto"/>
        <w:right w:val="none" w:sz="0" w:space="0" w:color="auto"/>
      </w:divBdr>
    </w:div>
    <w:div w:id="1834687642">
      <w:bodyDiv w:val="1"/>
      <w:marLeft w:val="0"/>
      <w:marRight w:val="0"/>
      <w:marTop w:val="0"/>
      <w:marBottom w:val="0"/>
      <w:divBdr>
        <w:top w:val="none" w:sz="0" w:space="0" w:color="auto"/>
        <w:left w:val="none" w:sz="0" w:space="0" w:color="auto"/>
        <w:bottom w:val="none" w:sz="0" w:space="0" w:color="auto"/>
        <w:right w:val="none" w:sz="0" w:space="0" w:color="auto"/>
      </w:divBdr>
    </w:div>
    <w:div w:id="1917935555">
      <w:bodyDiv w:val="1"/>
      <w:marLeft w:val="0"/>
      <w:marRight w:val="0"/>
      <w:marTop w:val="0"/>
      <w:marBottom w:val="0"/>
      <w:divBdr>
        <w:top w:val="none" w:sz="0" w:space="0" w:color="auto"/>
        <w:left w:val="none" w:sz="0" w:space="0" w:color="auto"/>
        <w:bottom w:val="none" w:sz="0" w:space="0" w:color="auto"/>
        <w:right w:val="none" w:sz="0" w:space="0" w:color="auto"/>
      </w:divBdr>
    </w:div>
    <w:div w:id="1935936842">
      <w:bodyDiv w:val="1"/>
      <w:marLeft w:val="0"/>
      <w:marRight w:val="0"/>
      <w:marTop w:val="0"/>
      <w:marBottom w:val="0"/>
      <w:divBdr>
        <w:top w:val="none" w:sz="0" w:space="0" w:color="auto"/>
        <w:left w:val="none" w:sz="0" w:space="0" w:color="auto"/>
        <w:bottom w:val="none" w:sz="0" w:space="0" w:color="auto"/>
        <w:right w:val="none" w:sz="0" w:space="0" w:color="auto"/>
      </w:divBdr>
    </w:div>
    <w:div w:id="2001886597">
      <w:bodyDiv w:val="1"/>
      <w:marLeft w:val="0"/>
      <w:marRight w:val="0"/>
      <w:marTop w:val="0"/>
      <w:marBottom w:val="0"/>
      <w:divBdr>
        <w:top w:val="none" w:sz="0" w:space="0" w:color="auto"/>
        <w:left w:val="none" w:sz="0" w:space="0" w:color="auto"/>
        <w:bottom w:val="none" w:sz="0" w:space="0" w:color="auto"/>
        <w:right w:val="none" w:sz="0" w:space="0" w:color="auto"/>
      </w:divBdr>
    </w:div>
    <w:div w:id="208733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anara\Desktop\Graficos%20TCC.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anara\Desktop\Graficos%20TC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75"/>
      <c:rotY val="0"/>
      <c:rAngAx val="0"/>
    </c:view3D>
    <c:floor>
      <c:thickness val="0"/>
    </c:floor>
    <c:sideWall>
      <c:thickness val="0"/>
    </c:sideWall>
    <c:backWall>
      <c:thickness val="0"/>
    </c:backWall>
    <c:plotArea>
      <c:layout/>
      <c:pie3DChart>
        <c:varyColors val="1"/>
        <c:ser>
          <c:idx val="0"/>
          <c:order val="0"/>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Plan1!$A$1:$A$5</c:f>
              <c:strCache>
                <c:ptCount val="5"/>
                <c:pt idx="0">
                  <c:v>Nenhum funcionário</c:v>
                </c:pt>
                <c:pt idx="1">
                  <c:v>01 funcinário</c:v>
                </c:pt>
                <c:pt idx="2">
                  <c:v>De 02 à 05 funcionários</c:v>
                </c:pt>
                <c:pt idx="3">
                  <c:v>De 06 à 10 funcionários</c:v>
                </c:pt>
                <c:pt idx="4">
                  <c:v>Acima de 10 funcionários</c:v>
                </c:pt>
              </c:strCache>
            </c:strRef>
          </c:cat>
          <c:val>
            <c:numRef>
              <c:f>Plan1!$B$1:$B$5</c:f>
              <c:numCache>
                <c:formatCode>0.0%</c:formatCode>
                <c:ptCount val="5"/>
                <c:pt idx="0">
                  <c:v>0.57299999999999995</c:v>
                </c:pt>
                <c:pt idx="1">
                  <c:v>0.223</c:v>
                </c:pt>
                <c:pt idx="2">
                  <c:v>0.17499999999999999</c:v>
                </c:pt>
                <c:pt idx="3">
                  <c:v>5.0000000000000001E-3</c:v>
                </c:pt>
                <c:pt idx="4">
                  <c:v>2.4E-2</c:v>
                </c:pt>
              </c:numCache>
            </c:numRef>
          </c:val>
          <c:extLst>
            <c:ext xmlns:c16="http://schemas.microsoft.com/office/drawing/2014/chart" uri="{C3380CC4-5D6E-409C-BE32-E72D297353CC}">
              <c16:uniqueId val="{00000000-1031-4835-A4EF-3616092B2511}"/>
            </c:ext>
          </c:extLst>
        </c:ser>
        <c:dLbls>
          <c:showLegendKey val="0"/>
          <c:showVal val="0"/>
          <c:showCatName val="0"/>
          <c:showSerName val="0"/>
          <c:showPercent val="0"/>
          <c:showBubbleSize val="0"/>
          <c:showLeaderLines val="1"/>
        </c:dLbls>
      </c:pie3DChart>
    </c:plotArea>
    <c:legend>
      <c:legendPos val="r"/>
      <c:layout>
        <c:manualLayout>
          <c:xMode val="edge"/>
          <c:yMode val="edge"/>
          <c:x val="0.65112510936132983"/>
          <c:y val="0.15644757946923304"/>
          <c:w val="0.3322082239720035"/>
          <c:h val="0.70562299504228632"/>
        </c:manualLayout>
      </c:layout>
      <c:overlay val="0"/>
    </c:legend>
    <c:plotVisOnly val="1"/>
    <c:dispBlanksAs val="gap"/>
    <c:showDLblsOverMax val="0"/>
  </c:chart>
  <c:spPr>
    <a:ln>
      <a:noFill/>
    </a:ln>
  </c:spPr>
  <c:txPr>
    <a:bodyPr/>
    <a:lstStyle/>
    <a:p>
      <a:pPr>
        <a:defRPr sz="900"/>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manualLayout>
          <c:layoutTarget val="inner"/>
          <c:xMode val="edge"/>
          <c:yMode val="edge"/>
          <c:x val="3.0555555555555555E-2"/>
          <c:y val="2.3148148148148147E-2"/>
          <c:w val="0.60649978127734028"/>
          <c:h val="0.89814814814814814"/>
        </c:manualLayout>
      </c:layout>
      <c:pie3DChart>
        <c:varyColors val="1"/>
        <c:ser>
          <c:idx val="0"/>
          <c:order val="0"/>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Plan1!$H$1:$H$4</c:f>
              <c:strCache>
                <c:ptCount val="4"/>
                <c:pt idx="0">
                  <c:v>Custo inferior</c:v>
                </c:pt>
                <c:pt idx="1">
                  <c:v>Menor rotatividade</c:v>
                </c:pt>
                <c:pt idx="2">
                  <c:v>Perfil para executar trabalhos operacionais</c:v>
                </c:pt>
                <c:pt idx="3">
                  <c:v>Não tenho preferência , pois analiso cada perfil independente da formação</c:v>
                </c:pt>
              </c:strCache>
            </c:strRef>
          </c:cat>
          <c:val>
            <c:numRef>
              <c:f>Plan1!$I$1:$I$4</c:f>
              <c:numCache>
                <c:formatCode>0.0%</c:formatCode>
                <c:ptCount val="4"/>
                <c:pt idx="0">
                  <c:v>9.5000000000000001E-2</c:v>
                </c:pt>
                <c:pt idx="1">
                  <c:v>3.7999999999999999E-2</c:v>
                </c:pt>
                <c:pt idx="2">
                  <c:v>0.27500000000000002</c:v>
                </c:pt>
                <c:pt idx="3">
                  <c:v>0.59199999999999997</c:v>
                </c:pt>
              </c:numCache>
            </c:numRef>
          </c:val>
          <c:extLst>
            <c:ext xmlns:c16="http://schemas.microsoft.com/office/drawing/2014/chart" uri="{C3380CC4-5D6E-409C-BE32-E72D297353CC}">
              <c16:uniqueId val="{00000000-DE60-4940-924E-DEAE704B9883}"/>
            </c:ext>
          </c:extLst>
        </c:ser>
        <c:dLbls>
          <c:showLegendKey val="0"/>
          <c:showVal val="0"/>
          <c:showCatName val="0"/>
          <c:showSerName val="0"/>
          <c:showPercent val="0"/>
          <c:showBubbleSize val="0"/>
          <c:showLeaderLines val="1"/>
        </c:dLbls>
      </c:pie3DChart>
    </c:plotArea>
    <c:legend>
      <c:legendPos val="r"/>
      <c:layout>
        <c:manualLayout>
          <c:xMode val="edge"/>
          <c:yMode val="edge"/>
          <c:x val="0.68427785567899901"/>
          <c:y val="4.9327792359288414E-2"/>
          <c:w val="0.31572244094488189"/>
          <c:h val="0.9305322251385244"/>
        </c:manualLayout>
      </c:layout>
      <c:overlay val="0"/>
    </c:legend>
    <c:plotVisOnly val="1"/>
    <c:dispBlanksAs val="gap"/>
    <c:showDLblsOverMax val="0"/>
  </c:chart>
  <c:spPr>
    <a:noFill/>
    <a:ln>
      <a:noFill/>
    </a:ln>
  </c:spPr>
  <c:txPr>
    <a:bodyPr/>
    <a:lstStyle/>
    <a:p>
      <a:pPr>
        <a:defRPr sz="900"/>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a:p>
            <a:pPr>
              <a:defRPr sz="1400" b="0" i="0" u="none" strike="noStrike" kern="1200" spc="0" baseline="0">
                <a:solidFill>
                  <a:schemeClr val="tx1">
                    <a:lumMod val="65000"/>
                    <a:lumOff val="35000"/>
                  </a:schemeClr>
                </a:solidFill>
                <a:latin typeface="+mn-lt"/>
                <a:ea typeface="+mn-ea"/>
                <a:cs typeface="+mn-cs"/>
              </a:defRPr>
            </a:pPr>
            <a:endParaRPr lang="pt-BR"/>
          </a:p>
        </c:rich>
      </c:tx>
      <c:overlay val="0"/>
      <c:spPr>
        <a:noFill/>
        <a:ln>
          <a:noFill/>
        </a:ln>
        <a:effectLst/>
      </c:sp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5693080499768987E-2"/>
          <c:y val="9.1249824055904677E-2"/>
          <c:w val="0.95430691950023105"/>
          <c:h val="0.42529289517043806"/>
        </c:manualLayout>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137-4907-80B7-D807269066A8}"/>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137-4907-80B7-D807269066A8}"/>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2137-4907-80B7-D807269066A8}"/>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2137-4907-80B7-D807269066A8}"/>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2137-4907-80B7-D807269066A8}"/>
              </c:ext>
            </c:extLst>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Plan1!$J$46:$J$50</c:f>
              <c:strCache>
                <c:ptCount val="5"/>
                <c:pt idx="0">
                  <c:v>Sou a favor, pois assim diminui a concorrência, visto que o técnico pode abrir seu escritório.</c:v>
                </c:pt>
                <c:pt idx="1">
                  <c:v>Sou a favor, pois não identifico diferença entre os profissionais técnicos e graduados.</c:v>
                </c:pt>
                <c:pt idx="2">
                  <c:v>Sou contra, pois diminui a possibilidade de contratação com menor custo.</c:v>
                </c:pt>
                <c:pt idx="3">
                  <c:v>Sou contra, pois eliminará um profissional com perfil ideal para escritórios contábeis.</c:v>
                </c:pt>
                <c:pt idx="4">
                  <c:v>Não tenho opinião formada sobre o assunto. </c:v>
                </c:pt>
              </c:strCache>
            </c:strRef>
          </c:cat>
          <c:val>
            <c:numRef>
              <c:f>Plan1!$K$46:$K$50</c:f>
              <c:numCache>
                <c:formatCode>0.0%</c:formatCode>
                <c:ptCount val="5"/>
                <c:pt idx="0">
                  <c:v>0.156</c:v>
                </c:pt>
                <c:pt idx="1">
                  <c:v>0.20899999999999999</c:v>
                </c:pt>
                <c:pt idx="2">
                  <c:v>1.9E-2</c:v>
                </c:pt>
                <c:pt idx="3">
                  <c:v>0.246</c:v>
                </c:pt>
                <c:pt idx="4">
                  <c:v>0.37</c:v>
                </c:pt>
              </c:numCache>
            </c:numRef>
          </c:val>
          <c:extLst>
            <c:ext xmlns:c16="http://schemas.microsoft.com/office/drawing/2014/chart" uri="{C3380CC4-5D6E-409C-BE32-E72D297353CC}">
              <c16:uniqueId val="{0000000A-2137-4907-80B7-D807269066A8}"/>
            </c:ext>
          </c:extLst>
        </c:ser>
        <c:dLbls>
          <c:showLegendKey val="0"/>
          <c:showVal val="0"/>
          <c:showCatName val="0"/>
          <c:showSerName val="0"/>
          <c:showPercent val="0"/>
          <c:showBubbleSize val="0"/>
          <c:showLeaderLines val="1"/>
        </c:dLbls>
      </c:pie3DChart>
      <c:spPr>
        <a:noFill/>
        <a:ln>
          <a:noFill/>
        </a:ln>
        <a:effectLst/>
      </c:spPr>
    </c:plotArea>
    <c:legend>
      <c:legendPos val="b"/>
      <c:legendEntry>
        <c:idx val="0"/>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Entry>
      <c:legendEntry>
        <c:idx val="1"/>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Entry>
      <c:legendEntry>
        <c:idx val="2"/>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Entry>
      <c:legendEntry>
        <c:idx val="3"/>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Entry>
      <c:legendEntry>
        <c:idx val="4"/>
        <c:txPr>
          <a:bodyPr rot="0" spcFirstLastPara="1" vertOverflow="ellipsis" vert="horz" wrap="square" anchor="ctr" anchorCtr="1"/>
          <a:lstStyle/>
          <a:p>
            <a:pPr>
              <a:defRPr sz="1000" b="0" i="0" u="none" strike="noStrike" kern="1200" baseline="0">
                <a:solidFill>
                  <a:sysClr val="windowText" lastClr="000000"/>
                </a:solidFill>
                <a:latin typeface="Times New Roman" pitchFamily="18" charset="0"/>
                <a:ea typeface="+mn-ea"/>
                <a:cs typeface="Times New Roman" pitchFamily="18" charset="0"/>
              </a:defRPr>
            </a:pPr>
            <a:endParaRPr lang="pt-BR"/>
          </a:p>
        </c:txPr>
      </c:legendEntry>
      <c:layout>
        <c:manualLayout>
          <c:xMode val="edge"/>
          <c:yMode val="edge"/>
          <c:x val="7.2286610241135585E-2"/>
          <c:y val="0.53023473012245714"/>
          <c:w val="0.87556023760561308"/>
          <c:h val="0.453186285468259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noFill/>
      <a:round/>
    </a:ln>
    <a:effectLst/>
  </c:spPr>
  <c:txPr>
    <a:bodyPr/>
    <a:lstStyle/>
    <a:p>
      <a:pPr>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05"/>
          <c:y val="6.5231481481481488E-2"/>
          <c:w val="0.95"/>
          <c:h val="0.40409339457567806"/>
        </c:manualLayout>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EE31-49E8-A48D-3941A86583A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EE31-49E8-A48D-3941A86583A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E31-49E8-A48D-3941A86583A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EE31-49E8-A48D-3941A86583AE}"/>
              </c:ext>
            </c:extLst>
          </c:dPt>
          <c:dLbls>
            <c:spPr>
              <a:noFill/>
              <a:ln>
                <a:noFill/>
              </a:ln>
              <a:effectLst/>
            </c:spPr>
            <c:txPr>
              <a:bodyPr rot="0" vert="horz"/>
              <a:lstStyle/>
              <a:p>
                <a:pPr>
                  <a:defRPr/>
                </a:pPr>
                <a:endParaRPr lang="pt-BR"/>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Plan1!$J$65:$J$68</c:f>
              <c:strCache>
                <c:ptCount val="4"/>
                <c:pt idx="0">
                  <c:v>Haverá impacto principalmente em função do aumento no custo da mão de obra.</c:v>
                </c:pt>
                <c:pt idx="1">
                  <c:v>Haverá impacto pois há grande diferença no trabalho executado pelo técnico e pelo contador graduado.</c:v>
                </c:pt>
                <c:pt idx="2">
                  <c:v>Haverá impacto principalmente em função da alta rotatividade dos profissionais graduados.</c:v>
                </c:pt>
                <c:pt idx="3">
                  <c:v>Não acredito que haverá impacto.</c:v>
                </c:pt>
              </c:strCache>
            </c:strRef>
          </c:cat>
          <c:val>
            <c:numRef>
              <c:f>Plan1!$K$65:$K$68</c:f>
              <c:numCache>
                <c:formatCode>0.0%</c:formatCode>
                <c:ptCount val="4"/>
                <c:pt idx="0">
                  <c:v>0.27400000000000002</c:v>
                </c:pt>
                <c:pt idx="1">
                  <c:v>7.6999999999999999E-2</c:v>
                </c:pt>
                <c:pt idx="2">
                  <c:v>5.8000000000000003E-2</c:v>
                </c:pt>
                <c:pt idx="3">
                  <c:v>0.59099999999999997</c:v>
                </c:pt>
              </c:numCache>
            </c:numRef>
          </c:val>
          <c:extLst>
            <c:ext xmlns:c16="http://schemas.microsoft.com/office/drawing/2014/chart" uri="{C3380CC4-5D6E-409C-BE32-E72D297353CC}">
              <c16:uniqueId val="{00000008-EE31-49E8-A48D-3941A86583AE}"/>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vert="horz"/>
        <a:lstStyle/>
        <a:p>
          <a:pPr>
            <a:defRPr/>
          </a:pPr>
          <a:endParaRPr lang="pt-BR"/>
        </a:p>
      </c:txPr>
    </c:legend>
    <c:plotVisOnly val="1"/>
    <c:dispBlanksAs val="gap"/>
    <c:showDLblsOverMax val="0"/>
  </c:chart>
  <c:spPr>
    <a:solidFill>
      <a:schemeClr val="bg1"/>
    </a:solidFill>
    <a:ln w="9525" cap="flat" cmpd="sng" algn="ctr">
      <a:noFill/>
      <a:round/>
    </a:ln>
    <a:effectLst/>
  </c:spPr>
  <c:txPr>
    <a:bodyPr/>
    <a:lstStyle/>
    <a:p>
      <a:pPr>
        <a:defRPr sz="900"/>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FC369-D51B-465C-A5CB-53ED5CF86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17</Pages>
  <Words>4987</Words>
  <Characters>26930</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2017-06-16T13:21:00Z</dcterms:created>
  <dcterms:modified xsi:type="dcterms:W3CDTF">2017-06-16T13:46:00Z</dcterms:modified>
</cp:coreProperties>
</file>