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674DCB" w14:textId="77777777" w:rsidR="00ED5C22" w:rsidRDefault="00ED5C22" w:rsidP="0036377D">
      <w:pPr>
        <w:jc w:val="center"/>
        <w:rPr>
          <w:b/>
          <w:sz w:val="24"/>
        </w:rPr>
      </w:pPr>
    </w:p>
    <w:p w14:paraId="65865454" w14:textId="756D6833" w:rsidR="0036377D" w:rsidRDefault="00600A2F" w:rsidP="0036377D">
      <w:pPr>
        <w:jc w:val="center"/>
        <w:rPr>
          <w:color w:val="999999"/>
        </w:rPr>
      </w:pPr>
      <w:r>
        <w:rPr>
          <w:b/>
          <w:sz w:val="24"/>
        </w:rPr>
        <w:t>E</w:t>
      </w:r>
      <w:r w:rsidRPr="00600A2F">
        <w:rPr>
          <w:b/>
          <w:sz w:val="24"/>
        </w:rPr>
        <w:t xml:space="preserve">studos sobre incertezas ambientais na contabilidade gerencial: análise </w:t>
      </w:r>
      <w:proofErr w:type="spellStart"/>
      <w:r w:rsidRPr="00600A2F">
        <w:rPr>
          <w:b/>
          <w:sz w:val="24"/>
        </w:rPr>
        <w:t>bibliométrica</w:t>
      </w:r>
      <w:proofErr w:type="spellEnd"/>
      <w:r w:rsidRPr="00600A2F">
        <w:rPr>
          <w:b/>
          <w:sz w:val="24"/>
        </w:rPr>
        <w:t xml:space="preserve"> de arti</w:t>
      </w:r>
      <w:r>
        <w:rPr>
          <w:b/>
          <w:sz w:val="24"/>
        </w:rPr>
        <w:t>gos publicados no período 1984 a</w:t>
      </w:r>
      <w:r w:rsidRPr="00600A2F">
        <w:rPr>
          <w:b/>
          <w:sz w:val="24"/>
        </w:rPr>
        <w:t xml:space="preserve"> 2016</w:t>
      </w:r>
    </w:p>
    <w:p w14:paraId="6D5E0583" w14:textId="77777777" w:rsidR="0036377D" w:rsidRDefault="0036377D" w:rsidP="0036377D">
      <w:pPr>
        <w:rPr>
          <w:color w:val="999999"/>
        </w:rPr>
      </w:pPr>
    </w:p>
    <w:p w14:paraId="1F2018D3" w14:textId="77777777" w:rsidR="00ED5C22" w:rsidRDefault="00ED5C22" w:rsidP="0036377D">
      <w:pPr>
        <w:rPr>
          <w:color w:val="999999"/>
        </w:rPr>
      </w:pPr>
    </w:p>
    <w:p w14:paraId="1AEF1FBB" w14:textId="77777777" w:rsidR="00600A2F" w:rsidRPr="0083599C" w:rsidRDefault="00600A2F" w:rsidP="00600A2F">
      <w:pPr>
        <w:jc w:val="right"/>
        <w:rPr>
          <w:b/>
          <w:sz w:val="24"/>
          <w:szCs w:val="24"/>
        </w:rPr>
      </w:pPr>
      <w:r w:rsidRPr="0083599C">
        <w:rPr>
          <w:b/>
          <w:sz w:val="24"/>
          <w:szCs w:val="24"/>
        </w:rPr>
        <w:t>Mara Vogt</w:t>
      </w:r>
    </w:p>
    <w:p w14:paraId="62A10001" w14:textId="77777777" w:rsidR="00600A2F" w:rsidRPr="0083599C" w:rsidRDefault="00600A2F" w:rsidP="00600A2F">
      <w:pPr>
        <w:jc w:val="right"/>
        <w:rPr>
          <w:b/>
          <w:sz w:val="24"/>
          <w:szCs w:val="24"/>
        </w:rPr>
      </w:pPr>
      <w:r w:rsidRPr="0083599C">
        <w:rPr>
          <w:b/>
          <w:sz w:val="24"/>
          <w:szCs w:val="24"/>
        </w:rPr>
        <w:t>Universidade Regional de Blumenau (FURB)</w:t>
      </w:r>
    </w:p>
    <w:p w14:paraId="558A139C" w14:textId="77777777" w:rsidR="00600A2F" w:rsidRPr="0083599C" w:rsidRDefault="00600A2F" w:rsidP="00600A2F">
      <w:pPr>
        <w:jc w:val="right"/>
        <w:rPr>
          <w:b/>
          <w:i/>
          <w:sz w:val="24"/>
          <w:szCs w:val="24"/>
        </w:rPr>
      </w:pPr>
      <w:r w:rsidRPr="0083599C">
        <w:rPr>
          <w:b/>
          <w:i/>
          <w:sz w:val="24"/>
          <w:szCs w:val="24"/>
        </w:rPr>
        <w:t>maravogtcco@gmail.com</w:t>
      </w:r>
    </w:p>
    <w:p w14:paraId="2D1F1B12" w14:textId="77777777" w:rsidR="00600A2F" w:rsidRPr="0083599C" w:rsidRDefault="00600A2F" w:rsidP="00600A2F">
      <w:pPr>
        <w:jc w:val="right"/>
        <w:rPr>
          <w:b/>
          <w:i/>
          <w:sz w:val="24"/>
          <w:szCs w:val="24"/>
        </w:rPr>
      </w:pPr>
    </w:p>
    <w:p w14:paraId="1D5E3B63" w14:textId="77777777" w:rsidR="00600A2F" w:rsidRDefault="00600A2F" w:rsidP="00600A2F">
      <w:pPr>
        <w:jc w:val="right"/>
        <w:rPr>
          <w:b/>
          <w:sz w:val="24"/>
          <w:szCs w:val="24"/>
        </w:rPr>
      </w:pPr>
      <w:r w:rsidRPr="0083599C">
        <w:rPr>
          <w:b/>
          <w:sz w:val="24"/>
          <w:szCs w:val="24"/>
        </w:rPr>
        <w:t xml:space="preserve">Ângela </w:t>
      </w:r>
      <w:proofErr w:type="spellStart"/>
      <w:r w:rsidRPr="0083599C">
        <w:rPr>
          <w:b/>
          <w:sz w:val="24"/>
          <w:szCs w:val="24"/>
        </w:rPr>
        <w:t>Bilk</w:t>
      </w:r>
      <w:proofErr w:type="spellEnd"/>
    </w:p>
    <w:p w14:paraId="43190122" w14:textId="77777777" w:rsidR="00600A2F" w:rsidRPr="0083599C" w:rsidRDefault="00600A2F" w:rsidP="00600A2F">
      <w:pPr>
        <w:jc w:val="right"/>
        <w:rPr>
          <w:b/>
          <w:sz w:val="24"/>
          <w:szCs w:val="24"/>
        </w:rPr>
      </w:pPr>
      <w:r w:rsidRPr="0083599C">
        <w:rPr>
          <w:b/>
          <w:sz w:val="24"/>
          <w:szCs w:val="24"/>
        </w:rPr>
        <w:t>Universidade Regional de Blumenau (FURB)</w:t>
      </w:r>
    </w:p>
    <w:p w14:paraId="314D49B9" w14:textId="77777777" w:rsidR="00600A2F" w:rsidRDefault="00600A2F" w:rsidP="00600A2F">
      <w:pPr>
        <w:jc w:val="right"/>
        <w:rPr>
          <w:b/>
          <w:i/>
          <w:sz w:val="24"/>
          <w:szCs w:val="24"/>
        </w:rPr>
      </w:pPr>
      <w:r w:rsidRPr="0083599C">
        <w:rPr>
          <w:b/>
          <w:i/>
          <w:sz w:val="24"/>
          <w:szCs w:val="24"/>
        </w:rPr>
        <w:t>angelabilk07@gmail.com</w:t>
      </w:r>
    </w:p>
    <w:p w14:paraId="7D1205E9" w14:textId="77777777" w:rsidR="00600A2F" w:rsidRPr="0083599C" w:rsidRDefault="00600A2F" w:rsidP="00600A2F">
      <w:pPr>
        <w:jc w:val="right"/>
        <w:rPr>
          <w:b/>
          <w:i/>
          <w:sz w:val="24"/>
          <w:szCs w:val="24"/>
        </w:rPr>
      </w:pPr>
    </w:p>
    <w:p w14:paraId="3779B554" w14:textId="77777777" w:rsidR="00600A2F" w:rsidRDefault="00600A2F" w:rsidP="00600A2F">
      <w:pPr>
        <w:jc w:val="right"/>
        <w:rPr>
          <w:b/>
          <w:sz w:val="24"/>
          <w:szCs w:val="24"/>
        </w:rPr>
      </w:pPr>
      <w:r w:rsidRPr="0083599C">
        <w:rPr>
          <w:b/>
          <w:sz w:val="24"/>
          <w:szCs w:val="24"/>
        </w:rPr>
        <w:t xml:space="preserve">Marcia </w:t>
      </w:r>
      <w:proofErr w:type="spellStart"/>
      <w:r w:rsidRPr="0083599C">
        <w:rPr>
          <w:b/>
          <w:sz w:val="24"/>
          <w:szCs w:val="24"/>
        </w:rPr>
        <w:t>Zanievicz</w:t>
      </w:r>
      <w:proofErr w:type="spellEnd"/>
      <w:r w:rsidRPr="0083599C">
        <w:rPr>
          <w:b/>
          <w:sz w:val="24"/>
          <w:szCs w:val="24"/>
        </w:rPr>
        <w:t xml:space="preserve"> da Silva</w:t>
      </w:r>
    </w:p>
    <w:p w14:paraId="532E30C1" w14:textId="77777777" w:rsidR="00600A2F" w:rsidRPr="0083599C" w:rsidRDefault="00600A2F" w:rsidP="00600A2F">
      <w:pPr>
        <w:jc w:val="right"/>
        <w:rPr>
          <w:b/>
          <w:sz w:val="24"/>
          <w:szCs w:val="24"/>
        </w:rPr>
      </w:pPr>
      <w:r w:rsidRPr="0083599C">
        <w:rPr>
          <w:b/>
          <w:sz w:val="24"/>
          <w:szCs w:val="24"/>
        </w:rPr>
        <w:t>Universidade Regional de Blumenau (FURB)</w:t>
      </w:r>
    </w:p>
    <w:p w14:paraId="3E6BD9B7" w14:textId="673B2D32" w:rsidR="0036377D" w:rsidRPr="00600A2F" w:rsidRDefault="00600A2F" w:rsidP="00600A2F">
      <w:pPr>
        <w:jc w:val="right"/>
        <w:rPr>
          <w:i/>
          <w:sz w:val="24"/>
          <w:szCs w:val="24"/>
        </w:rPr>
      </w:pPr>
      <w:r w:rsidRPr="0083599C">
        <w:rPr>
          <w:b/>
          <w:i/>
          <w:sz w:val="24"/>
          <w:szCs w:val="24"/>
        </w:rPr>
        <w:t>marciaza@gmail.com</w:t>
      </w: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1A67DBC8" w14:textId="77777777" w:rsidR="00ED5C22" w:rsidRDefault="00ED5C22" w:rsidP="0036377D">
      <w:pPr>
        <w:jc w:val="center"/>
        <w:rPr>
          <w:b/>
          <w:color w:val="999999"/>
        </w:rPr>
      </w:pPr>
      <w:bookmarkStart w:id="0" w:name="_GoBack"/>
      <w:bookmarkEnd w:id="0"/>
    </w:p>
    <w:p w14:paraId="754411D7" w14:textId="2310C8E6" w:rsidR="0036377D" w:rsidRPr="00600A2F" w:rsidRDefault="0036377D" w:rsidP="00600A2F">
      <w:pPr>
        <w:tabs>
          <w:tab w:val="left" w:pos="709"/>
        </w:tabs>
        <w:jc w:val="both"/>
      </w:pPr>
      <w:r>
        <w:rPr>
          <w:b/>
          <w:sz w:val="24"/>
          <w:szCs w:val="24"/>
        </w:rPr>
        <w:t xml:space="preserve">Resumo: </w:t>
      </w:r>
      <w:r w:rsidR="00600A2F">
        <w:rPr>
          <w:sz w:val="24"/>
          <w:szCs w:val="24"/>
        </w:rPr>
        <w:t>O estudo</w:t>
      </w:r>
      <w:r w:rsidR="00600A2F" w:rsidRPr="00A34FF1">
        <w:rPr>
          <w:sz w:val="24"/>
          <w:szCs w:val="24"/>
        </w:rPr>
        <w:t xml:space="preserve"> </w:t>
      </w:r>
      <w:r w:rsidR="00600A2F">
        <w:rPr>
          <w:sz w:val="24"/>
          <w:szCs w:val="24"/>
        </w:rPr>
        <w:t>objetivou</w:t>
      </w:r>
      <w:r w:rsidR="00600A2F" w:rsidRPr="00A34FF1">
        <w:rPr>
          <w:sz w:val="24"/>
          <w:szCs w:val="24"/>
        </w:rPr>
        <w:t xml:space="preserve"> </w:t>
      </w:r>
      <w:r w:rsidR="00600A2F" w:rsidRPr="003F1D36">
        <w:rPr>
          <w:sz w:val="24"/>
          <w:szCs w:val="24"/>
        </w:rPr>
        <w:t xml:space="preserve">identificar características </w:t>
      </w:r>
      <w:proofErr w:type="spellStart"/>
      <w:r w:rsidR="00600A2F" w:rsidRPr="003F1D36">
        <w:rPr>
          <w:sz w:val="24"/>
          <w:szCs w:val="24"/>
        </w:rPr>
        <w:t>bibliométricas</w:t>
      </w:r>
      <w:proofErr w:type="spellEnd"/>
      <w:r w:rsidR="00600A2F" w:rsidRPr="003F1D36">
        <w:rPr>
          <w:sz w:val="24"/>
          <w:szCs w:val="24"/>
        </w:rPr>
        <w:t xml:space="preserve"> da publicação de artigos científicos que tratam do tema incertezas ambientais na </w:t>
      </w:r>
      <w:r w:rsidR="00600A2F">
        <w:rPr>
          <w:sz w:val="24"/>
          <w:szCs w:val="24"/>
        </w:rPr>
        <w:t xml:space="preserve">Contabilidade Gerencial. Para tanto, realizou-se uma pesquisa </w:t>
      </w:r>
      <w:proofErr w:type="spellStart"/>
      <w:r w:rsidR="00600A2F" w:rsidRPr="00BF5686">
        <w:rPr>
          <w:sz w:val="24"/>
          <w:szCs w:val="24"/>
        </w:rPr>
        <w:t>bibliométrica</w:t>
      </w:r>
      <w:proofErr w:type="spellEnd"/>
      <w:r w:rsidR="00600A2F" w:rsidRPr="00BF5686">
        <w:rPr>
          <w:sz w:val="24"/>
          <w:szCs w:val="24"/>
        </w:rPr>
        <w:t xml:space="preserve">, a partir da análise de artigos publicados em periódicos indexados na base de dados </w:t>
      </w:r>
      <w:proofErr w:type="spellStart"/>
      <w:r w:rsidR="00600A2F" w:rsidRPr="00BF5686">
        <w:rPr>
          <w:sz w:val="24"/>
          <w:szCs w:val="24"/>
        </w:rPr>
        <w:t>Scopus</w:t>
      </w:r>
      <w:proofErr w:type="spellEnd"/>
      <w:r w:rsidR="00600A2F">
        <w:rPr>
          <w:sz w:val="24"/>
          <w:szCs w:val="24"/>
        </w:rPr>
        <w:t xml:space="preserve">. </w:t>
      </w:r>
      <w:r w:rsidR="00600A2F" w:rsidRPr="00BF5686">
        <w:rPr>
          <w:sz w:val="24"/>
          <w:szCs w:val="24"/>
        </w:rPr>
        <w:t>O universo de investigação compreendeu todos os artigos dos periódicos disponibilizados na base de dados</w:t>
      </w:r>
      <w:r w:rsidR="00600A2F">
        <w:rPr>
          <w:sz w:val="24"/>
          <w:szCs w:val="24"/>
        </w:rPr>
        <w:t xml:space="preserve"> em março de 2017 compreendendo </w:t>
      </w:r>
      <w:r w:rsidR="00600A2F" w:rsidRPr="00BF5686">
        <w:rPr>
          <w:sz w:val="24"/>
          <w:szCs w:val="24"/>
        </w:rPr>
        <w:t>113 títulos</w:t>
      </w:r>
      <w:r w:rsidR="00600A2F">
        <w:rPr>
          <w:sz w:val="24"/>
          <w:szCs w:val="24"/>
        </w:rPr>
        <w:t xml:space="preserve">. Na sequência, após a </w:t>
      </w:r>
      <w:r w:rsidR="00600A2F" w:rsidRPr="00BF5686">
        <w:rPr>
          <w:sz w:val="24"/>
          <w:szCs w:val="24"/>
        </w:rPr>
        <w:t xml:space="preserve">leitura dos resumos </w:t>
      </w:r>
      <w:r w:rsidR="00600A2F">
        <w:rPr>
          <w:sz w:val="24"/>
          <w:szCs w:val="24"/>
        </w:rPr>
        <w:t xml:space="preserve">selecionou-se </w:t>
      </w:r>
      <w:r w:rsidR="00600A2F" w:rsidRPr="00BF5686">
        <w:rPr>
          <w:sz w:val="24"/>
          <w:szCs w:val="24"/>
        </w:rPr>
        <w:t xml:space="preserve">106 artigos </w:t>
      </w:r>
      <w:r w:rsidR="00600A2F">
        <w:rPr>
          <w:sz w:val="24"/>
          <w:szCs w:val="24"/>
        </w:rPr>
        <w:t xml:space="preserve">do período </w:t>
      </w:r>
      <w:r w:rsidR="00600A2F" w:rsidRPr="00BF5686">
        <w:rPr>
          <w:sz w:val="24"/>
          <w:szCs w:val="24"/>
        </w:rPr>
        <w:t>de 1984 até 2016.</w:t>
      </w:r>
      <w:r w:rsidR="00600A2F">
        <w:rPr>
          <w:sz w:val="24"/>
          <w:szCs w:val="24"/>
        </w:rPr>
        <w:t xml:space="preserve"> A partir dos achados c</w:t>
      </w:r>
      <w:r w:rsidR="00600A2F" w:rsidRPr="00DE3F0F">
        <w:rPr>
          <w:sz w:val="24"/>
          <w:szCs w:val="24"/>
        </w:rPr>
        <w:t>onclui-se que</w:t>
      </w:r>
      <w:r w:rsidR="00600A2F">
        <w:rPr>
          <w:sz w:val="24"/>
          <w:szCs w:val="24"/>
        </w:rPr>
        <w:t>,</w:t>
      </w:r>
      <w:r w:rsidR="00600A2F" w:rsidRPr="00DE3F0F">
        <w:rPr>
          <w:sz w:val="24"/>
          <w:szCs w:val="24"/>
        </w:rPr>
        <w:t xml:space="preserve"> as pesquisas que tratam da temática incertezas ambientais na Contabilidade Gerencial </w:t>
      </w:r>
      <w:r w:rsidR="00600A2F">
        <w:rPr>
          <w:sz w:val="24"/>
          <w:szCs w:val="24"/>
        </w:rPr>
        <w:t>continuam tendo espaço de publicação</w:t>
      </w:r>
      <w:r w:rsidR="00600A2F" w:rsidRPr="00DE3F0F">
        <w:rPr>
          <w:sz w:val="24"/>
          <w:szCs w:val="24"/>
        </w:rPr>
        <w:t>,</w:t>
      </w:r>
      <w:r w:rsidR="00600A2F">
        <w:rPr>
          <w:sz w:val="24"/>
          <w:szCs w:val="24"/>
        </w:rPr>
        <w:t xml:space="preserve"> tendo em vista que, </w:t>
      </w:r>
      <w:r w:rsidR="00600A2F" w:rsidRPr="00DE3F0F">
        <w:rPr>
          <w:sz w:val="24"/>
          <w:szCs w:val="24"/>
        </w:rPr>
        <w:t>nos últimos anos</w:t>
      </w:r>
      <w:r w:rsidR="00600A2F">
        <w:rPr>
          <w:sz w:val="24"/>
          <w:szCs w:val="24"/>
        </w:rPr>
        <w:t xml:space="preserve"> o volume de artigos publicados elevou-se, contudo, a quantidade de citações reduziu muito ao longo dos anos e oscila durante todo o período. Constata-se que </w:t>
      </w:r>
      <w:r w:rsidR="00600A2F" w:rsidRPr="00DE3F0F">
        <w:rPr>
          <w:sz w:val="24"/>
          <w:szCs w:val="24"/>
        </w:rPr>
        <w:t>a maioria das pesquisas foram publicadas por pesquisadores da</w:t>
      </w:r>
      <w:r w:rsidR="00600A2F">
        <w:rPr>
          <w:sz w:val="24"/>
          <w:szCs w:val="24"/>
        </w:rPr>
        <w:t>s Universidades da</w:t>
      </w:r>
      <w:r w:rsidR="00600A2F" w:rsidRPr="00DE3F0F">
        <w:rPr>
          <w:sz w:val="24"/>
          <w:szCs w:val="24"/>
        </w:rPr>
        <w:t xml:space="preserve"> América do Norte</w:t>
      </w:r>
      <w:r w:rsidR="00600A2F">
        <w:rPr>
          <w:sz w:val="24"/>
          <w:szCs w:val="24"/>
        </w:rPr>
        <w:t xml:space="preserve">. </w:t>
      </w:r>
      <w:r w:rsidR="00600A2F" w:rsidRPr="00D57413">
        <w:rPr>
          <w:sz w:val="24"/>
          <w:szCs w:val="24"/>
        </w:rPr>
        <w:t>Além disso, vale destacar que as pesquisas sobre esta temática de incertezas ambientais na área de Contabilidade Gerencial possuem uma baixa rede colaborativa, o que se torna prejudicial para o desenvolvimento da área</w:t>
      </w:r>
      <w:r w:rsidR="00600A2F">
        <w:rPr>
          <w:sz w:val="24"/>
          <w:szCs w:val="24"/>
        </w:rPr>
        <w:t>, para a disseminação do conhecimento. O</w:t>
      </w:r>
      <w:r w:rsidR="00600A2F" w:rsidRPr="00E5057A">
        <w:rPr>
          <w:sz w:val="24"/>
          <w:szCs w:val="24"/>
        </w:rPr>
        <w:t xml:space="preserve"> periódico que mais se destacou foi </w:t>
      </w:r>
      <w:proofErr w:type="spellStart"/>
      <w:r w:rsidR="00600A2F" w:rsidRPr="00E5057A">
        <w:rPr>
          <w:i/>
          <w:sz w:val="24"/>
          <w:szCs w:val="24"/>
        </w:rPr>
        <w:t>Accounting</w:t>
      </w:r>
      <w:proofErr w:type="spellEnd"/>
      <w:r w:rsidR="00600A2F" w:rsidRPr="00E5057A">
        <w:rPr>
          <w:i/>
          <w:sz w:val="24"/>
          <w:szCs w:val="24"/>
        </w:rPr>
        <w:t xml:space="preserve">, </w:t>
      </w:r>
      <w:proofErr w:type="spellStart"/>
      <w:r w:rsidR="00600A2F" w:rsidRPr="00E5057A">
        <w:rPr>
          <w:i/>
          <w:sz w:val="24"/>
          <w:szCs w:val="24"/>
        </w:rPr>
        <w:t>Organizations</w:t>
      </w:r>
      <w:proofErr w:type="spellEnd"/>
      <w:r w:rsidR="00600A2F" w:rsidRPr="00E5057A">
        <w:rPr>
          <w:i/>
          <w:sz w:val="24"/>
          <w:szCs w:val="24"/>
        </w:rPr>
        <w:t xml:space="preserve"> </w:t>
      </w:r>
      <w:proofErr w:type="spellStart"/>
      <w:r w:rsidR="00600A2F" w:rsidRPr="00E5057A">
        <w:rPr>
          <w:i/>
          <w:sz w:val="24"/>
          <w:szCs w:val="24"/>
        </w:rPr>
        <w:t>and</w:t>
      </w:r>
      <w:proofErr w:type="spellEnd"/>
      <w:r w:rsidR="00600A2F" w:rsidRPr="00E5057A">
        <w:rPr>
          <w:i/>
          <w:sz w:val="24"/>
          <w:szCs w:val="24"/>
        </w:rPr>
        <w:t xml:space="preserve"> </w:t>
      </w:r>
      <w:proofErr w:type="spellStart"/>
      <w:r w:rsidR="00600A2F" w:rsidRPr="00E5057A">
        <w:rPr>
          <w:i/>
          <w:sz w:val="24"/>
          <w:szCs w:val="24"/>
        </w:rPr>
        <w:t>Society</w:t>
      </w:r>
      <w:proofErr w:type="spellEnd"/>
      <w:r w:rsidR="00600A2F">
        <w:rPr>
          <w:sz w:val="24"/>
          <w:szCs w:val="24"/>
        </w:rPr>
        <w:t xml:space="preserve">, que além de ser o primeiro a publicar sobre o tema, publicou </w:t>
      </w:r>
      <w:r w:rsidR="00600A2F" w:rsidRPr="00E5057A">
        <w:rPr>
          <w:sz w:val="24"/>
          <w:szCs w:val="24"/>
        </w:rPr>
        <w:t xml:space="preserve">dez </w:t>
      </w:r>
      <w:r w:rsidR="00600A2F">
        <w:rPr>
          <w:sz w:val="24"/>
          <w:szCs w:val="24"/>
        </w:rPr>
        <w:t>dos estudos mais citados de</w:t>
      </w:r>
      <w:r w:rsidR="00600A2F" w:rsidRPr="00E5057A">
        <w:rPr>
          <w:sz w:val="24"/>
          <w:szCs w:val="24"/>
        </w:rPr>
        <w:t xml:space="preserve"> 1984 a 2009,</w:t>
      </w:r>
      <w:r w:rsidR="00600A2F">
        <w:rPr>
          <w:sz w:val="24"/>
          <w:szCs w:val="24"/>
        </w:rPr>
        <w:t xml:space="preserve"> no entanto, atualmente não foram recuperados artigos, indicando que talvez a revista tenha perdido o interesse pela temática. Constatou-se também que, os trabalhos mais citados são os que </w:t>
      </w:r>
      <w:proofErr w:type="gramStart"/>
      <w:r w:rsidR="00600A2F">
        <w:rPr>
          <w:sz w:val="24"/>
          <w:szCs w:val="24"/>
        </w:rPr>
        <w:t>possuem</w:t>
      </w:r>
      <w:proofErr w:type="gramEnd"/>
      <w:r w:rsidR="00600A2F">
        <w:rPr>
          <w:sz w:val="24"/>
          <w:szCs w:val="24"/>
        </w:rPr>
        <w:t xml:space="preserve"> o menor número de autores, contrariando os pressupostos </w:t>
      </w:r>
      <w:proofErr w:type="spellStart"/>
      <w:r w:rsidR="00600A2F">
        <w:rPr>
          <w:sz w:val="24"/>
          <w:szCs w:val="24"/>
        </w:rPr>
        <w:t>bibliométricos</w:t>
      </w:r>
      <w:proofErr w:type="spellEnd"/>
      <w:r w:rsidR="00600A2F">
        <w:rPr>
          <w:sz w:val="24"/>
          <w:szCs w:val="24"/>
        </w:rPr>
        <w:t xml:space="preserve"> e estudos anteriores.</w:t>
      </w:r>
    </w:p>
    <w:p w14:paraId="3258BEEF" w14:textId="77777777" w:rsidR="0036377D" w:rsidRDefault="0036377D" w:rsidP="0036377D">
      <w:pPr>
        <w:rPr>
          <w:b/>
          <w:sz w:val="24"/>
          <w:szCs w:val="24"/>
        </w:rPr>
      </w:pPr>
    </w:p>
    <w:p w14:paraId="38EB9F09" w14:textId="77777777" w:rsidR="00600A2F" w:rsidRPr="00600A2F" w:rsidRDefault="0036377D" w:rsidP="00600A2F">
      <w:pPr>
        <w:rPr>
          <w:sz w:val="24"/>
          <w:szCs w:val="24"/>
        </w:rPr>
      </w:pPr>
      <w:r>
        <w:rPr>
          <w:b/>
          <w:sz w:val="24"/>
          <w:szCs w:val="24"/>
        </w:rPr>
        <w:t xml:space="preserve">Palavras-chave: </w:t>
      </w:r>
      <w:r w:rsidR="00600A2F" w:rsidRPr="00600A2F">
        <w:rPr>
          <w:sz w:val="24"/>
          <w:szCs w:val="24"/>
        </w:rPr>
        <w:t xml:space="preserve">Contabilidade Gerencial; Incertezas Ambientais; Estudo </w:t>
      </w:r>
      <w:proofErr w:type="spellStart"/>
      <w:r w:rsidR="00600A2F" w:rsidRPr="00600A2F">
        <w:rPr>
          <w:sz w:val="24"/>
          <w:szCs w:val="24"/>
        </w:rPr>
        <w:t>Bibliométrico</w:t>
      </w:r>
      <w:proofErr w:type="spellEnd"/>
      <w:r w:rsidR="00600A2F" w:rsidRPr="00600A2F">
        <w:rPr>
          <w:sz w:val="24"/>
          <w:szCs w:val="24"/>
        </w:rPr>
        <w:t>.</w:t>
      </w:r>
    </w:p>
    <w:p w14:paraId="42811FFC" w14:textId="77777777" w:rsidR="0036377D" w:rsidRDefault="0036377D" w:rsidP="0036377D">
      <w:pPr>
        <w:rPr>
          <w:sz w:val="24"/>
          <w:szCs w:val="24"/>
        </w:rPr>
      </w:pPr>
    </w:p>
    <w:p w14:paraId="6BB16FD7" w14:textId="77777777" w:rsidR="00600A2F" w:rsidRDefault="0036377D" w:rsidP="00600A2F">
      <w:pPr>
        <w:rPr>
          <w:sz w:val="24"/>
          <w:szCs w:val="24"/>
        </w:rPr>
      </w:pPr>
      <w:r>
        <w:rPr>
          <w:b/>
          <w:sz w:val="24"/>
          <w:szCs w:val="24"/>
        </w:rPr>
        <w:t xml:space="preserve">Linha Temática: </w:t>
      </w:r>
      <w:r w:rsidR="00600A2F" w:rsidRPr="00600A2F">
        <w:rPr>
          <w:sz w:val="24"/>
          <w:szCs w:val="24"/>
        </w:rPr>
        <w:t>Contabilidade Gerencial</w:t>
      </w:r>
    </w:p>
    <w:p w14:paraId="6EB4D033" w14:textId="1CFBEF4B" w:rsidR="0036377D" w:rsidRPr="0036377D" w:rsidRDefault="0036377D" w:rsidP="0036377D">
      <w:pPr>
        <w:rPr>
          <w:sz w:val="24"/>
          <w:szCs w:val="24"/>
        </w:rPr>
      </w:pPr>
    </w:p>
    <w:p w14:paraId="7376362B" w14:textId="77777777" w:rsidR="005C7C8F" w:rsidRDefault="00897EA3"/>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12B2D759" w14:textId="77777777" w:rsidR="00E6136F" w:rsidRDefault="00E6136F"/>
    <w:p w14:paraId="71FC307E" w14:textId="77777777" w:rsidR="00E6136F" w:rsidRDefault="00E6136F"/>
    <w:p w14:paraId="72DD56B2" w14:textId="77777777" w:rsidR="00E6136F" w:rsidRDefault="00E6136F"/>
    <w:p w14:paraId="3053CD7F" w14:textId="77777777" w:rsidR="00E6136F" w:rsidRDefault="00E6136F"/>
    <w:p w14:paraId="19FF4B18" w14:textId="77777777" w:rsidR="00E6136F" w:rsidRDefault="00E6136F"/>
    <w:p w14:paraId="198A5833" w14:textId="77777777" w:rsidR="00600A2F" w:rsidRPr="003F1D36" w:rsidRDefault="00600A2F" w:rsidP="00600A2F">
      <w:pPr>
        <w:jc w:val="both"/>
        <w:rPr>
          <w:sz w:val="24"/>
          <w:szCs w:val="24"/>
        </w:rPr>
      </w:pPr>
      <w:r w:rsidRPr="003F1D36">
        <w:rPr>
          <w:b/>
          <w:sz w:val="24"/>
          <w:szCs w:val="24"/>
        </w:rPr>
        <w:t>1 INTRODUÇÃO</w:t>
      </w:r>
    </w:p>
    <w:p w14:paraId="6B666AAD" w14:textId="77777777" w:rsidR="00600A2F" w:rsidRPr="003F1D36" w:rsidRDefault="00600A2F" w:rsidP="00600A2F">
      <w:pPr>
        <w:ind w:firstLine="708"/>
        <w:jc w:val="both"/>
        <w:rPr>
          <w:sz w:val="24"/>
          <w:szCs w:val="24"/>
        </w:rPr>
      </w:pPr>
      <w:r>
        <w:rPr>
          <w:sz w:val="24"/>
          <w:szCs w:val="24"/>
        </w:rPr>
        <w:t xml:space="preserve">A discussão sobre a complexidade do ambiente organizacional tem longa trajetória de pesquisa. Dill (1958) já evidenciava a dinâmica das mudanças no </w:t>
      </w:r>
      <w:r w:rsidRPr="003F1D36">
        <w:rPr>
          <w:sz w:val="24"/>
          <w:szCs w:val="24"/>
        </w:rPr>
        <w:t xml:space="preserve">ambiente empresarial, </w:t>
      </w:r>
      <w:r>
        <w:rPr>
          <w:sz w:val="24"/>
          <w:szCs w:val="24"/>
        </w:rPr>
        <w:t xml:space="preserve">fato que, </w:t>
      </w:r>
      <w:r w:rsidRPr="003F1D36">
        <w:rPr>
          <w:sz w:val="24"/>
          <w:szCs w:val="24"/>
        </w:rPr>
        <w:t>de acordo com Duncan (1972)</w:t>
      </w:r>
      <w:r>
        <w:rPr>
          <w:sz w:val="24"/>
          <w:szCs w:val="24"/>
        </w:rPr>
        <w:t>,</w:t>
      </w:r>
      <w:r w:rsidRPr="003F1D36">
        <w:rPr>
          <w:sz w:val="24"/>
          <w:szCs w:val="24"/>
        </w:rPr>
        <w:t xml:space="preserve"> dificulta a disponibilidade de informação para auxiliar os gestores na tomada de decisão. </w:t>
      </w:r>
      <w:r>
        <w:rPr>
          <w:sz w:val="24"/>
          <w:szCs w:val="24"/>
        </w:rPr>
        <w:t xml:space="preserve">Decorrente disso, os gestores necessitam definir </w:t>
      </w:r>
      <w:r w:rsidRPr="003F1D36">
        <w:rPr>
          <w:sz w:val="24"/>
          <w:szCs w:val="24"/>
        </w:rPr>
        <w:t xml:space="preserve">as dimensões do ambiente e </w:t>
      </w:r>
      <w:r>
        <w:rPr>
          <w:sz w:val="24"/>
          <w:szCs w:val="24"/>
        </w:rPr>
        <w:t xml:space="preserve">obter </w:t>
      </w:r>
      <w:r w:rsidRPr="003F1D36">
        <w:rPr>
          <w:sz w:val="24"/>
          <w:szCs w:val="24"/>
        </w:rPr>
        <w:t xml:space="preserve">o máximo de informações sobre o </w:t>
      </w:r>
      <w:r>
        <w:rPr>
          <w:sz w:val="24"/>
          <w:szCs w:val="24"/>
        </w:rPr>
        <w:t>mesmo</w:t>
      </w:r>
      <w:r w:rsidRPr="003F1D36">
        <w:rPr>
          <w:sz w:val="24"/>
          <w:szCs w:val="24"/>
        </w:rPr>
        <w:t xml:space="preserve">, </w:t>
      </w:r>
      <w:r>
        <w:rPr>
          <w:sz w:val="24"/>
          <w:szCs w:val="24"/>
        </w:rPr>
        <w:t xml:space="preserve">com intuito de </w:t>
      </w:r>
      <w:r w:rsidRPr="003F1D36">
        <w:rPr>
          <w:sz w:val="24"/>
          <w:szCs w:val="24"/>
        </w:rPr>
        <w:t xml:space="preserve">reduzir as incertezas, </w:t>
      </w:r>
      <w:r>
        <w:rPr>
          <w:sz w:val="24"/>
          <w:szCs w:val="24"/>
        </w:rPr>
        <w:t xml:space="preserve">haja visto </w:t>
      </w:r>
      <w:r w:rsidRPr="003F1D36">
        <w:rPr>
          <w:sz w:val="24"/>
          <w:szCs w:val="24"/>
        </w:rPr>
        <w:t xml:space="preserve">que, no momento em que o ambiente muda, o sistema </w:t>
      </w:r>
      <w:r>
        <w:rPr>
          <w:sz w:val="24"/>
          <w:szCs w:val="24"/>
        </w:rPr>
        <w:t xml:space="preserve">organizacional </w:t>
      </w:r>
      <w:r w:rsidRPr="003F1D36">
        <w:rPr>
          <w:sz w:val="24"/>
          <w:szCs w:val="24"/>
        </w:rPr>
        <w:t xml:space="preserve">deverá se </w:t>
      </w:r>
      <w:r>
        <w:rPr>
          <w:sz w:val="24"/>
          <w:szCs w:val="24"/>
        </w:rPr>
        <w:t>re</w:t>
      </w:r>
      <w:r w:rsidRPr="003F1D36">
        <w:rPr>
          <w:sz w:val="24"/>
          <w:szCs w:val="24"/>
        </w:rPr>
        <w:t xml:space="preserve">adaptar (Duncan, 1972). </w:t>
      </w:r>
    </w:p>
    <w:p w14:paraId="531759FF" w14:textId="77777777" w:rsidR="00600A2F" w:rsidRDefault="00600A2F" w:rsidP="00600A2F">
      <w:pPr>
        <w:ind w:firstLine="708"/>
        <w:jc w:val="both"/>
        <w:rPr>
          <w:sz w:val="24"/>
          <w:szCs w:val="24"/>
        </w:rPr>
      </w:pPr>
      <w:r>
        <w:rPr>
          <w:sz w:val="24"/>
          <w:szCs w:val="24"/>
        </w:rPr>
        <w:t xml:space="preserve">As </w:t>
      </w:r>
      <w:r w:rsidRPr="003F1D36">
        <w:rPr>
          <w:sz w:val="24"/>
          <w:szCs w:val="24"/>
        </w:rPr>
        <w:t xml:space="preserve">incertezas </w:t>
      </w:r>
      <w:r>
        <w:rPr>
          <w:sz w:val="24"/>
          <w:szCs w:val="24"/>
        </w:rPr>
        <w:t xml:space="preserve">decorrentes da complexidade do ambiente, segundo </w:t>
      </w:r>
      <w:proofErr w:type="spellStart"/>
      <w:r>
        <w:rPr>
          <w:sz w:val="24"/>
          <w:szCs w:val="24"/>
        </w:rPr>
        <w:t>Milliken</w:t>
      </w:r>
      <w:proofErr w:type="spellEnd"/>
      <w:r>
        <w:rPr>
          <w:sz w:val="24"/>
          <w:szCs w:val="24"/>
        </w:rPr>
        <w:t xml:space="preserve"> (1987), </w:t>
      </w:r>
      <w:r w:rsidRPr="003F1D36">
        <w:rPr>
          <w:sz w:val="24"/>
          <w:szCs w:val="24"/>
        </w:rPr>
        <w:t>tornam o indivíduo incapaz de fazer previsões</w:t>
      </w:r>
      <w:r>
        <w:rPr>
          <w:sz w:val="24"/>
          <w:szCs w:val="24"/>
        </w:rPr>
        <w:t>.</w:t>
      </w:r>
      <w:r w:rsidRPr="003F1D36">
        <w:rPr>
          <w:sz w:val="24"/>
          <w:szCs w:val="24"/>
        </w:rPr>
        <w:t xml:space="preserve"> </w:t>
      </w:r>
      <w:r>
        <w:rPr>
          <w:sz w:val="24"/>
          <w:szCs w:val="24"/>
        </w:rPr>
        <w:t>Decorrente disso</w:t>
      </w:r>
      <w:r w:rsidRPr="007073F1">
        <w:rPr>
          <w:sz w:val="24"/>
          <w:szCs w:val="24"/>
        </w:rPr>
        <w:t xml:space="preserve">, </w:t>
      </w:r>
      <w:proofErr w:type="spellStart"/>
      <w:r w:rsidRPr="007073F1">
        <w:rPr>
          <w:sz w:val="24"/>
          <w:szCs w:val="24"/>
        </w:rPr>
        <w:t>Jangga</w:t>
      </w:r>
      <w:proofErr w:type="spellEnd"/>
      <w:r w:rsidRPr="007073F1">
        <w:rPr>
          <w:sz w:val="24"/>
          <w:szCs w:val="24"/>
        </w:rPr>
        <w:t>, Ali</w:t>
      </w:r>
      <w:r>
        <w:rPr>
          <w:sz w:val="24"/>
          <w:szCs w:val="24"/>
        </w:rPr>
        <w:t xml:space="preserve">, Ismail e </w:t>
      </w:r>
      <w:proofErr w:type="spellStart"/>
      <w:r w:rsidRPr="007073F1">
        <w:rPr>
          <w:sz w:val="24"/>
          <w:szCs w:val="24"/>
        </w:rPr>
        <w:t>Sahari</w:t>
      </w:r>
      <w:proofErr w:type="spellEnd"/>
      <w:r w:rsidRPr="007073F1" w:rsidDel="00E57CB4">
        <w:rPr>
          <w:sz w:val="24"/>
          <w:szCs w:val="24"/>
        </w:rPr>
        <w:t xml:space="preserve"> </w:t>
      </w:r>
      <w:r w:rsidRPr="003F1D36" w:rsidDel="00E57CB4">
        <w:rPr>
          <w:sz w:val="24"/>
          <w:szCs w:val="24"/>
        </w:rPr>
        <w:t>(2015)</w:t>
      </w:r>
      <w:r>
        <w:rPr>
          <w:sz w:val="24"/>
          <w:szCs w:val="24"/>
        </w:rPr>
        <w:t xml:space="preserve"> consideram que</w:t>
      </w:r>
      <w:r w:rsidRPr="003F1D36" w:rsidDel="00E57CB4">
        <w:rPr>
          <w:sz w:val="24"/>
          <w:szCs w:val="24"/>
        </w:rPr>
        <w:t xml:space="preserve"> as incertezas devem ser levadas em consideração</w:t>
      </w:r>
      <w:r>
        <w:rPr>
          <w:sz w:val="24"/>
          <w:szCs w:val="24"/>
        </w:rPr>
        <w:t>,</w:t>
      </w:r>
      <w:r w:rsidRPr="003F1D36" w:rsidDel="00E57CB4">
        <w:rPr>
          <w:sz w:val="24"/>
          <w:szCs w:val="24"/>
        </w:rPr>
        <w:t xml:space="preserve"> pois são</w:t>
      </w:r>
      <w:r>
        <w:rPr>
          <w:sz w:val="24"/>
          <w:szCs w:val="24"/>
        </w:rPr>
        <w:t xml:space="preserve"> um</w:t>
      </w:r>
      <w:r w:rsidRPr="003F1D36" w:rsidDel="00E57CB4">
        <w:rPr>
          <w:sz w:val="24"/>
          <w:szCs w:val="24"/>
        </w:rPr>
        <w:t xml:space="preserve"> termômetro </w:t>
      </w:r>
      <w:r>
        <w:rPr>
          <w:sz w:val="24"/>
          <w:szCs w:val="24"/>
        </w:rPr>
        <w:t xml:space="preserve">para </w:t>
      </w:r>
      <w:r w:rsidRPr="003F1D36" w:rsidDel="00E57CB4">
        <w:rPr>
          <w:sz w:val="24"/>
          <w:szCs w:val="24"/>
        </w:rPr>
        <w:t xml:space="preserve">a organização e os gestores devem trabalhar incansavelmente para reduzi-las. </w:t>
      </w:r>
      <w:r>
        <w:rPr>
          <w:sz w:val="24"/>
          <w:szCs w:val="24"/>
        </w:rPr>
        <w:t>As pesquisas no contexto da abordagem contingencial, recorrentemente evidenciam que percepção que os gestores possuem em relação ao nível de incerteza sobre o ambiente afeta a escolha e o uso de</w:t>
      </w:r>
      <w:r w:rsidRPr="003F1D36">
        <w:rPr>
          <w:sz w:val="24"/>
          <w:szCs w:val="24"/>
        </w:rPr>
        <w:t xml:space="preserve"> ferramentas de gestão</w:t>
      </w:r>
      <w:r>
        <w:rPr>
          <w:sz w:val="24"/>
          <w:szCs w:val="24"/>
        </w:rPr>
        <w:t>, constatação que tem instigado novas pesquisas</w:t>
      </w:r>
      <w:r w:rsidRPr="003F1D36">
        <w:rPr>
          <w:sz w:val="24"/>
          <w:szCs w:val="24"/>
        </w:rPr>
        <w:t xml:space="preserve">. </w:t>
      </w:r>
    </w:p>
    <w:p w14:paraId="41E45BE3" w14:textId="77777777" w:rsidR="00600A2F" w:rsidRPr="003F1D36" w:rsidRDefault="00600A2F" w:rsidP="00600A2F">
      <w:pPr>
        <w:ind w:firstLine="708"/>
        <w:jc w:val="both"/>
        <w:rPr>
          <w:sz w:val="24"/>
          <w:szCs w:val="24"/>
        </w:rPr>
      </w:pPr>
      <w:r w:rsidRPr="007073F1">
        <w:rPr>
          <w:sz w:val="24"/>
          <w:szCs w:val="24"/>
        </w:rPr>
        <w:t xml:space="preserve">A contabilidade gerencial é considerada por Burns e </w:t>
      </w:r>
      <w:proofErr w:type="spellStart"/>
      <w:r w:rsidRPr="007073F1">
        <w:rPr>
          <w:sz w:val="24"/>
          <w:szCs w:val="24"/>
        </w:rPr>
        <w:t>Scapens</w:t>
      </w:r>
      <w:proofErr w:type="spellEnd"/>
      <w:r w:rsidRPr="007073F1">
        <w:rPr>
          <w:sz w:val="24"/>
          <w:szCs w:val="24"/>
        </w:rPr>
        <w:t xml:space="preserve"> (2000) como um conjunto estruturado de rotinas nas organizações, no qual os gestores devem se adequar. Dessa forma, a partir do momento em que as empresas se adaptam as rotinas seria possível, também, reduzir as incertezas inerentes ao ambiente. Para tanto a Contabilidade Gerencial auxilia a gestão na redução das incertezas ambientais, tem-se que, conforme Guerreiro, </w:t>
      </w:r>
      <w:proofErr w:type="spellStart"/>
      <w:r w:rsidRPr="007073F1">
        <w:rPr>
          <w:sz w:val="24"/>
          <w:szCs w:val="24"/>
        </w:rPr>
        <w:t>Frezatti</w:t>
      </w:r>
      <w:proofErr w:type="spellEnd"/>
      <w:r w:rsidRPr="007073F1">
        <w:rPr>
          <w:sz w:val="24"/>
          <w:szCs w:val="24"/>
        </w:rPr>
        <w:t>, Lopes e Pereira (2005) a Contabilidade Gerencial tem como finalidade, fornecer informações adequadas aos</w:t>
      </w:r>
      <w:r w:rsidRPr="003F1D36">
        <w:rPr>
          <w:sz w:val="24"/>
          <w:szCs w:val="24"/>
        </w:rPr>
        <w:t xml:space="preserve"> tomadores de decisão, para assim, obterem melhor resultado econômico a partir de suas decisões, ou seja, maximizar os lucros das organizações. </w:t>
      </w:r>
      <w:r>
        <w:rPr>
          <w:sz w:val="24"/>
          <w:szCs w:val="24"/>
        </w:rPr>
        <w:t xml:space="preserve">Para tanto, percebe-se a importância da gestão em se preocupar com as incertezas, pois são diversos os reflexos e consequências das mesmas para as organizações, o que pode comprometer toda a estrutura organizacional. </w:t>
      </w:r>
    </w:p>
    <w:p w14:paraId="70A5DB8B" w14:textId="77777777" w:rsidR="00600A2F" w:rsidRPr="003F1D36" w:rsidRDefault="00600A2F" w:rsidP="00600A2F">
      <w:pPr>
        <w:jc w:val="both"/>
        <w:rPr>
          <w:sz w:val="24"/>
          <w:szCs w:val="24"/>
        </w:rPr>
      </w:pPr>
      <w:r w:rsidRPr="003F1D36">
        <w:rPr>
          <w:sz w:val="24"/>
          <w:szCs w:val="24"/>
        </w:rPr>
        <w:tab/>
      </w:r>
      <w:r>
        <w:rPr>
          <w:sz w:val="24"/>
          <w:szCs w:val="24"/>
        </w:rPr>
        <w:t xml:space="preserve">Apesar das discussões sobre incerteza ambienta percebida serem de longa data, as constantes e complexas modificações inerentes ao ambiente atual, como por exemplo social, econômico, tecnológico e cultural, possivelmente potencializem tal percepção nos gestores, uma vez que eles enfrentam níveis de incerteza superiores aqueles vivenciados por seus antecessores. Decorrente dessa realidade, as pesquisas sobre a temática possivelmente também evoluíram e adquiriram maior </w:t>
      </w:r>
      <w:r w:rsidRPr="003F1D36">
        <w:rPr>
          <w:sz w:val="24"/>
          <w:szCs w:val="24"/>
        </w:rPr>
        <w:t>relevância ao longo dos anos</w:t>
      </w:r>
      <w:r>
        <w:rPr>
          <w:sz w:val="24"/>
          <w:szCs w:val="24"/>
        </w:rPr>
        <w:t xml:space="preserve">. Nesse contexto, </w:t>
      </w:r>
      <w:r w:rsidRPr="003F1D36">
        <w:rPr>
          <w:sz w:val="24"/>
          <w:szCs w:val="24"/>
        </w:rPr>
        <w:t xml:space="preserve">percebe-se a necessidade da investigação acerca do assunto, o que implica na seguinte questão de pesquisa: quais são as características </w:t>
      </w:r>
      <w:proofErr w:type="spellStart"/>
      <w:r w:rsidRPr="003F1D36">
        <w:rPr>
          <w:sz w:val="24"/>
          <w:szCs w:val="24"/>
        </w:rPr>
        <w:t>bibliométricas</w:t>
      </w:r>
      <w:proofErr w:type="spellEnd"/>
      <w:r w:rsidRPr="003F1D36">
        <w:rPr>
          <w:sz w:val="24"/>
          <w:szCs w:val="24"/>
        </w:rPr>
        <w:t xml:space="preserve"> das pesquisas que tratam da temática incertezas ambientais na </w:t>
      </w:r>
      <w:r>
        <w:rPr>
          <w:sz w:val="24"/>
          <w:szCs w:val="24"/>
        </w:rPr>
        <w:t>Contabilidade Gerencial</w:t>
      </w:r>
      <w:r w:rsidRPr="003F1D36">
        <w:rPr>
          <w:sz w:val="24"/>
          <w:szCs w:val="24"/>
        </w:rPr>
        <w:t xml:space="preserve">? Com vistas a responder essa questão, o estudo tem por objetivo identificar características </w:t>
      </w:r>
      <w:proofErr w:type="spellStart"/>
      <w:r w:rsidRPr="003F1D36">
        <w:rPr>
          <w:sz w:val="24"/>
          <w:szCs w:val="24"/>
        </w:rPr>
        <w:t>bibliométricas</w:t>
      </w:r>
      <w:proofErr w:type="spellEnd"/>
      <w:r w:rsidRPr="003F1D36">
        <w:rPr>
          <w:sz w:val="24"/>
          <w:szCs w:val="24"/>
        </w:rPr>
        <w:t xml:space="preserve"> da publicação de artigos científicos que tratam do tema incertezas ambientais na </w:t>
      </w:r>
      <w:r>
        <w:rPr>
          <w:sz w:val="24"/>
          <w:szCs w:val="24"/>
        </w:rPr>
        <w:t>Contabilidade Gerencial</w:t>
      </w:r>
      <w:r w:rsidRPr="003F1D36">
        <w:rPr>
          <w:sz w:val="24"/>
          <w:szCs w:val="24"/>
        </w:rPr>
        <w:t>.</w:t>
      </w:r>
    </w:p>
    <w:p w14:paraId="25E459A9" w14:textId="77777777" w:rsidR="00600A2F" w:rsidRPr="003F1D36" w:rsidRDefault="00600A2F" w:rsidP="00600A2F">
      <w:pPr>
        <w:ind w:firstLine="708"/>
        <w:jc w:val="both"/>
        <w:rPr>
          <w:sz w:val="24"/>
          <w:szCs w:val="24"/>
        </w:rPr>
      </w:pPr>
      <w:r w:rsidRPr="003F1D36">
        <w:rPr>
          <w:sz w:val="24"/>
          <w:szCs w:val="24"/>
        </w:rPr>
        <w:t xml:space="preserve">O estudo </w:t>
      </w:r>
      <w:proofErr w:type="spellStart"/>
      <w:r w:rsidRPr="003F1D36">
        <w:rPr>
          <w:sz w:val="24"/>
          <w:szCs w:val="24"/>
        </w:rPr>
        <w:t>bibliométrico</w:t>
      </w:r>
      <w:proofErr w:type="spellEnd"/>
      <w:r w:rsidRPr="003F1D36">
        <w:rPr>
          <w:sz w:val="24"/>
          <w:szCs w:val="24"/>
        </w:rPr>
        <w:t xml:space="preserve"> justifica-se </w:t>
      </w:r>
      <w:r>
        <w:rPr>
          <w:sz w:val="24"/>
          <w:szCs w:val="24"/>
        </w:rPr>
        <w:t xml:space="preserve">por possibilitar o levantamento detalhado da literatura sobre alguma área ou tema específico, </w:t>
      </w:r>
      <w:r w:rsidRPr="003F1D36">
        <w:rPr>
          <w:sz w:val="24"/>
          <w:szCs w:val="24"/>
        </w:rPr>
        <w:t>o que orienta o pesquisador, possibilita fazer previsões e consequentemente, fornece apoio a tomada de decisão (Macias-</w:t>
      </w:r>
      <w:proofErr w:type="spellStart"/>
      <w:r w:rsidRPr="003F1D36">
        <w:rPr>
          <w:sz w:val="24"/>
          <w:szCs w:val="24"/>
        </w:rPr>
        <w:t>Chapula</w:t>
      </w:r>
      <w:proofErr w:type="spellEnd"/>
      <w:r w:rsidRPr="003F1D36">
        <w:rPr>
          <w:sz w:val="24"/>
          <w:szCs w:val="24"/>
        </w:rPr>
        <w:t xml:space="preserve">, 1998). Nesse mesmo sentido, Silva e Bianchi (2001) enfatizam que pesquisas </w:t>
      </w:r>
      <w:proofErr w:type="spellStart"/>
      <w:r w:rsidRPr="003F1D36">
        <w:rPr>
          <w:sz w:val="24"/>
          <w:szCs w:val="24"/>
        </w:rPr>
        <w:t>bibliométricas</w:t>
      </w:r>
      <w:proofErr w:type="spellEnd"/>
      <w:r w:rsidRPr="003F1D36">
        <w:rPr>
          <w:sz w:val="24"/>
          <w:szCs w:val="24"/>
        </w:rPr>
        <w:t xml:space="preserve"> contemporâneas são cada vez mais </w:t>
      </w:r>
      <w:r>
        <w:rPr>
          <w:sz w:val="24"/>
          <w:szCs w:val="24"/>
        </w:rPr>
        <w:t>relev</w:t>
      </w:r>
      <w:r w:rsidRPr="003F1D36">
        <w:rPr>
          <w:sz w:val="24"/>
          <w:szCs w:val="24"/>
        </w:rPr>
        <w:t>antes, tendo em vista a geração de novos conhecimentos e desenvolvimento de novas pesquisas, sejam estas publicadas em periódicos, livros, eventos e congressos, dentre outros canais de informação capazes de disseminar e tornar públicos, os resultados das pesquisas desenvolvidas.</w:t>
      </w:r>
      <w:r>
        <w:rPr>
          <w:sz w:val="24"/>
          <w:szCs w:val="24"/>
        </w:rPr>
        <w:t xml:space="preserve"> D</w:t>
      </w:r>
      <w:r w:rsidRPr="003F1D36">
        <w:rPr>
          <w:sz w:val="24"/>
          <w:szCs w:val="24"/>
        </w:rPr>
        <w:t xml:space="preserve">iversos são os autores que pesquisam as incertezas ambientais no contexto gerencial. Realizar estudos </w:t>
      </w:r>
      <w:proofErr w:type="spellStart"/>
      <w:r w:rsidRPr="003F1D36">
        <w:rPr>
          <w:sz w:val="24"/>
          <w:szCs w:val="24"/>
        </w:rPr>
        <w:t>bibliométricos</w:t>
      </w:r>
      <w:proofErr w:type="spellEnd"/>
      <w:r w:rsidRPr="003F1D36">
        <w:rPr>
          <w:sz w:val="24"/>
          <w:szCs w:val="24"/>
        </w:rPr>
        <w:t xml:space="preserve"> para saber quais são os autores e</w:t>
      </w:r>
      <w:r>
        <w:rPr>
          <w:sz w:val="24"/>
          <w:szCs w:val="24"/>
        </w:rPr>
        <w:t>,</w:t>
      </w:r>
      <w:r w:rsidRPr="003F1D36">
        <w:rPr>
          <w:sz w:val="24"/>
          <w:szCs w:val="24"/>
        </w:rPr>
        <w:t xml:space="preserve"> o que e como estão realizando suas pesquisas, torna-se de essencial de acordo com </w:t>
      </w:r>
      <w:proofErr w:type="spellStart"/>
      <w:r w:rsidRPr="003F1D36">
        <w:rPr>
          <w:sz w:val="24"/>
          <w:szCs w:val="24"/>
        </w:rPr>
        <w:t>Tague-Sutcliffe</w:t>
      </w:r>
      <w:proofErr w:type="spellEnd"/>
      <w:r w:rsidRPr="003F1D36">
        <w:rPr>
          <w:sz w:val="24"/>
          <w:szCs w:val="24"/>
        </w:rPr>
        <w:t xml:space="preserve"> (1992), pois dessa forma é possível identificar os aspectos que se referem </w:t>
      </w:r>
      <w:r w:rsidRPr="003F1D36">
        <w:rPr>
          <w:sz w:val="24"/>
          <w:szCs w:val="24"/>
        </w:rPr>
        <w:lastRenderedPageBreak/>
        <w:t>a quantidade, disseminação da produção e uso da mesma. Sendo assim, o autor complementa que a partir da análise dessas informações, identificam-se as lacunas de pesquisa.</w:t>
      </w:r>
    </w:p>
    <w:p w14:paraId="44506D1B" w14:textId="77777777" w:rsidR="00600A2F" w:rsidRPr="003F1D36" w:rsidRDefault="00600A2F" w:rsidP="00600A2F">
      <w:pPr>
        <w:jc w:val="both"/>
        <w:rPr>
          <w:sz w:val="24"/>
          <w:szCs w:val="24"/>
        </w:rPr>
      </w:pPr>
      <w:r w:rsidRPr="003F1D36">
        <w:rPr>
          <w:sz w:val="24"/>
          <w:szCs w:val="24"/>
        </w:rPr>
        <w:tab/>
        <w:t xml:space="preserve">Além disso, Silva e Bianchi (2001) elucidam que, utilizar os indicadores </w:t>
      </w:r>
      <w:proofErr w:type="spellStart"/>
      <w:r w:rsidRPr="003F1D36">
        <w:rPr>
          <w:sz w:val="24"/>
          <w:szCs w:val="24"/>
        </w:rPr>
        <w:t>bibliométricos</w:t>
      </w:r>
      <w:proofErr w:type="spellEnd"/>
      <w:r w:rsidRPr="003F1D36">
        <w:rPr>
          <w:sz w:val="24"/>
          <w:szCs w:val="24"/>
        </w:rPr>
        <w:t xml:space="preserve"> no estudo das publicações científicas sobre determinado tema é uma maneira de demonstrar a presença e a qualidade dessas pesquisas. Além disso, novos conhecimentos são reconhecidos a partir do momento em que são difundidos dentro da comunidade e, diante disso, pode</w:t>
      </w:r>
      <w:r>
        <w:rPr>
          <w:sz w:val="24"/>
          <w:szCs w:val="24"/>
        </w:rPr>
        <w:t>m</w:t>
      </w:r>
      <w:r w:rsidRPr="003F1D36">
        <w:rPr>
          <w:sz w:val="24"/>
          <w:szCs w:val="24"/>
        </w:rPr>
        <w:t xml:space="preserve"> contribuir com o avanço científico. É esse </w:t>
      </w:r>
      <w:r>
        <w:rPr>
          <w:sz w:val="24"/>
          <w:szCs w:val="24"/>
        </w:rPr>
        <w:t xml:space="preserve">um dos principais </w:t>
      </w:r>
      <w:r w:rsidRPr="003F1D36">
        <w:rPr>
          <w:sz w:val="24"/>
          <w:szCs w:val="24"/>
        </w:rPr>
        <w:t xml:space="preserve">motivos </w:t>
      </w:r>
      <w:r>
        <w:rPr>
          <w:sz w:val="24"/>
          <w:szCs w:val="24"/>
        </w:rPr>
        <w:t xml:space="preserve">pelo qual </w:t>
      </w:r>
      <w:r w:rsidRPr="003F1D36">
        <w:rPr>
          <w:sz w:val="24"/>
          <w:szCs w:val="24"/>
        </w:rPr>
        <w:t xml:space="preserve">a publicação científica é um elemento essencial e robusto, sendo que os estudos </w:t>
      </w:r>
      <w:proofErr w:type="spellStart"/>
      <w:r w:rsidRPr="003F1D36">
        <w:rPr>
          <w:sz w:val="24"/>
          <w:szCs w:val="24"/>
        </w:rPr>
        <w:t>bibliométricos</w:t>
      </w:r>
      <w:proofErr w:type="spellEnd"/>
      <w:r w:rsidRPr="003F1D36">
        <w:rPr>
          <w:sz w:val="24"/>
          <w:szCs w:val="24"/>
        </w:rPr>
        <w:t>, validam as atividades, ou seja, os trabalhos da comunidade científica (</w:t>
      </w:r>
      <w:r>
        <w:rPr>
          <w:sz w:val="24"/>
          <w:szCs w:val="24"/>
        </w:rPr>
        <w:t>Silva &amp;</w:t>
      </w:r>
      <w:r w:rsidRPr="003F1D36">
        <w:rPr>
          <w:sz w:val="24"/>
          <w:szCs w:val="24"/>
        </w:rPr>
        <w:t xml:space="preserve"> Bianchi, 2001). </w:t>
      </w:r>
    </w:p>
    <w:p w14:paraId="5C766DF0" w14:textId="77777777" w:rsidR="00600A2F" w:rsidRDefault="00600A2F" w:rsidP="00600A2F">
      <w:pPr>
        <w:ind w:firstLine="708"/>
        <w:jc w:val="both"/>
        <w:rPr>
          <w:sz w:val="24"/>
          <w:szCs w:val="24"/>
        </w:rPr>
      </w:pPr>
      <w:r>
        <w:rPr>
          <w:sz w:val="24"/>
          <w:szCs w:val="24"/>
        </w:rPr>
        <w:t xml:space="preserve">Embora exista </w:t>
      </w:r>
      <w:r w:rsidRPr="003F1D36">
        <w:rPr>
          <w:sz w:val="24"/>
          <w:szCs w:val="24"/>
        </w:rPr>
        <w:t>um</w:t>
      </w:r>
      <w:r>
        <w:rPr>
          <w:sz w:val="24"/>
          <w:szCs w:val="24"/>
        </w:rPr>
        <w:t xml:space="preserve"> conjunto robusto de </w:t>
      </w:r>
      <w:r w:rsidRPr="003F1D36">
        <w:rPr>
          <w:sz w:val="24"/>
          <w:szCs w:val="24"/>
        </w:rPr>
        <w:t>pesquisas sobre a temática incerteza ambienta</w:t>
      </w:r>
      <w:r>
        <w:rPr>
          <w:sz w:val="24"/>
          <w:szCs w:val="24"/>
        </w:rPr>
        <w:t>l</w:t>
      </w:r>
      <w:r w:rsidRPr="003F1D36">
        <w:rPr>
          <w:sz w:val="24"/>
          <w:szCs w:val="24"/>
        </w:rPr>
        <w:t xml:space="preserve">, mas </w:t>
      </w:r>
      <w:r>
        <w:rPr>
          <w:sz w:val="24"/>
          <w:szCs w:val="24"/>
        </w:rPr>
        <w:t xml:space="preserve">verificou-se a escassez de estudos utilizando o a metodologia </w:t>
      </w:r>
      <w:proofErr w:type="spellStart"/>
      <w:r>
        <w:rPr>
          <w:sz w:val="24"/>
          <w:szCs w:val="24"/>
        </w:rPr>
        <w:t>bibliométrica</w:t>
      </w:r>
      <w:proofErr w:type="spellEnd"/>
      <w:r>
        <w:rPr>
          <w:sz w:val="24"/>
          <w:szCs w:val="24"/>
        </w:rPr>
        <w:t xml:space="preserve">, sendo recuperado apenas dois: </w:t>
      </w:r>
      <w:proofErr w:type="spellStart"/>
      <w:r w:rsidRPr="00710A24">
        <w:rPr>
          <w:sz w:val="24"/>
          <w:szCs w:val="24"/>
        </w:rPr>
        <w:t>Hai-Long</w:t>
      </w:r>
      <w:proofErr w:type="spellEnd"/>
      <w:r w:rsidRPr="00710A24">
        <w:rPr>
          <w:sz w:val="24"/>
          <w:szCs w:val="24"/>
        </w:rPr>
        <w:t xml:space="preserve">, </w:t>
      </w:r>
      <w:proofErr w:type="spellStart"/>
      <w:r w:rsidRPr="00710A24">
        <w:rPr>
          <w:sz w:val="24"/>
          <w:szCs w:val="24"/>
        </w:rPr>
        <w:t>Chun-You</w:t>
      </w:r>
      <w:proofErr w:type="spellEnd"/>
      <w:r w:rsidRPr="00710A24">
        <w:rPr>
          <w:sz w:val="24"/>
          <w:szCs w:val="24"/>
        </w:rPr>
        <w:t xml:space="preserve"> e Wen-</w:t>
      </w:r>
      <w:proofErr w:type="spellStart"/>
      <w:r w:rsidRPr="00710A24">
        <w:rPr>
          <w:sz w:val="24"/>
          <w:szCs w:val="24"/>
        </w:rPr>
        <w:t>Chao</w:t>
      </w:r>
      <w:proofErr w:type="spellEnd"/>
      <w:r w:rsidRPr="00710A24">
        <w:rPr>
          <w:sz w:val="24"/>
          <w:szCs w:val="24"/>
        </w:rPr>
        <w:t xml:space="preserve"> (2007) e Martins, </w:t>
      </w:r>
      <w:r w:rsidRPr="00710A24">
        <w:rPr>
          <w:sz w:val="24"/>
          <w:szCs w:val="24"/>
          <w:shd w:val="clear" w:color="auto" w:fill="FFFFFF"/>
        </w:rPr>
        <w:t xml:space="preserve">Lima, </w:t>
      </w:r>
      <w:proofErr w:type="gramStart"/>
      <w:r w:rsidRPr="00710A24">
        <w:rPr>
          <w:sz w:val="24"/>
          <w:szCs w:val="24"/>
          <w:shd w:val="clear" w:color="auto" w:fill="FFFFFF"/>
        </w:rPr>
        <w:t>Queiroz, Penedo e Castro Junior</w:t>
      </w:r>
      <w:proofErr w:type="gramEnd"/>
      <w:r w:rsidRPr="00710A24">
        <w:rPr>
          <w:sz w:val="24"/>
          <w:szCs w:val="24"/>
        </w:rPr>
        <w:t xml:space="preserve"> (2013). No entanto, ressalta-se que tais pesquisas</w:t>
      </w:r>
      <w:r w:rsidRPr="003F1D36">
        <w:rPr>
          <w:sz w:val="24"/>
          <w:szCs w:val="24"/>
        </w:rPr>
        <w:t xml:space="preserve"> compreenderam outro período de análise, local de publicação,</w:t>
      </w:r>
      <w:r>
        <w:rPr>
          <w:sz w:val="24"/>
          <w:szCs w:val="24"/>
        </w:rPr>
        <w:t xml:space="preserve"> bases analisadas,</w:t>
      </w:r>
      <w:r w:rsidRPr="003F1D36">
        <w:rPr>
          <w:sz w:val="24"/>
          <w:szCs w:val="24"/>
        </w:rPr>
        <w:t xml:space="preserve"> dentre outras questões que envolvem </w:t>
      </w:r>
      <w:r>
        <w:rPr>
          <w:sz w:val="24"/>
          <w:szCs w:val="24"/>
        </w:rPr>
        <w:t>a caracterização</w:t>
      </w:r>
      <w:r w:rsidRPr="003F1D36">
        <w:rPr>
          <w:sz w:val="24"/>
          <w:szCs w:val="24"/>
        </w:rPr>
        <w:t xml:space="preserve"> da pesquisa e</w:t>
      </w:r>
      <w:r>
        <w:rPr>
          <w:sz w:val="24"/>
          <w:szCs w:val="24"/>
        </w:rPr>
        <w:t>,</w:t>
      </w:r>
      <w:r w:rsidRPr="003F1D36">
        <w:rPr>
          <w:sz w:val="24"/>
          <w:szCs w:val="24"/>
        </w:rPr>
        <w:t xml:space="preserve"> se diferem com a proposta deste estudo, indica</w:t>
      </w:r>
      <w:r>
        <w:rPr>
          <w:sz w:val="24"/>
          <w:szCs w:val="24"/>
        </w:rPr>
        <w:t>ndo</w:t>
      </w:r>
      <w:r w:rsidRPr="003F1D36">
        <w:rPr>
          <w:sz w:val="24"/>
          <w:szCs w:val="24"/>
        </w:rPr>
        <w:t xml:space="preserve"> uma lacuna </w:t>
      </w:r>
      <w:r>
        <w:rPr>
          <w:sz w:val="24"/>
          <w:szCs w:val="24"/>
        </w:rPr>
        <w:t>de pesquisa</w:t>
      </w:r>
      <w:r w:rsidRPr="003F1D36">
        <w:rPr>
          <w:sz w:val="24"/>
          <w:szCs w:val="24"/>
        </w:rPr>
        <w:t>.</w:t>
      </w:r>
      <w:r>
        <w:rPr>
          <w:sz w:val="24"/>
          <w:szCs w:val="24"/>
        </w:rPr>
        <w:t xml:space="preserve"> </w:t>
      </w:r>
    </w:p>
    <w:p w14:paraId="466474D1" w14:textId="77777777" w:rsidR="00600A2F" w:rsidRPr="003F1D36" w:rsidRDefault="00600A2F" w:rsidP="00600A2F">
      <w:pPr>
        <w:jc w:val="both"/>
        <w:rPr>
          <w:b/>
          <w:sz w:val="24"/>
          <w:szCs w:val="24"/>
        </w:rPr>
      </w:pPr>
    </w:p>
    <w:p w14:paraId="16E24D98" w14:textId="77777777" w:rsidR="00600A2F" w:rsidRPr="003F1D36" w:rsidRDefault="00600A2F" w:rsidP="00600A2F">
      <w:pPr>
        <w:jc w:val="both"/>
        <w:rPr>
          <w:b/>
          <w:sz w:val="24"/>
          <w:szCs w:val="24"/>
        </w:rPr>
      </w:pPr>
      <w:r w:rsidRPr="003F1D36">
        <w:rPr>
          <w:b/>
          <w:sz w:val="24"/>
          <w:szCs w:val="24"/>
        </w:rPr>
        <w:t>2 REFERENCIAL TEÓRICO</w:t>
      </w:r>
    </w:p>
    <w:p w14:paraId="02C787A1" w14:textId="77777777" w:rsidR="00600A2F" w:rsidRDefault="00600A2F" w:rsidP="00600A2F">
      <w:pPr>
        <w:jc w:val="both"/>
        <w:rPr>
          <w:sz w:val="24"/>
          <w:szCs w:val="24"/>
        </w:rPr>
      </w:pPr>
      <w:r w:rsidRPr="008B59EB">
        <w:rPr>
          <w:sz w:val="24"/>
          <w:szCs w:val="24"/>
        </w:rPr>
        <w:tab/>
        <w:t xml:space="preserve">O ambiente em que as organizações estão inseridas mudam constantemente conforme exposto por </w:t>
      </w:r>
      <w:r w:rsidRPr="008B59EB">
        <w:rPr>
          <w:sz w:val="24"/>
          <w:szCs w:val="24"/>
        </w:rPr>
        <w:fldChar w:fldCharType="begin" w:fldLock="1"/>
      </w:r>
      <w:r w:rsidRPr="008B59EB">
        <w:rPr>
          <w:sz w:val="24"/>
          <w:szCs w:val="24"/>
        </w:rPr>
        <w:instrText>ADDIN CSL_CITATION { "citationItems" : [ { "id" : "ITEM-1", "itemData" : { "DOI" : "10.2307/2390794", "ISBN" : "00018392", "ISSN" : "0001-8392", "PMID" : "6439434", "abstract" : "Propositions about the influence of environmental constraints on organizational behavior are rare, but they are essential in adminis- trative science. Behavior depends on the patterns of inputs from the environment to an organization and on the interpretation of these inputs as tasks by members of the organization. A study of two Nor- wegian firms shows how the autonomy of managerial personnel-their decisions for and against independent action-may be influenced by the structure of the environment, by the accessibility of information about the environment, and by managerial perceptions of the meaning of environmental information.", "author" : [ { "dropping-particle" : "", "family" : "Dill", "given" : "William R.", "non-dropping-particle" : "", "parse-names" : false, "suffix" : "" } ], "container-title" : "Administrative Science Quarterly", "id" : "ITEM-1", "issue" : "4", "issued" : { "date-parts" : [ [ "1958" ] ] }, "page" : "409-443", "title" : "Environment as an Influence on Managerial Autonomy", "type" : "article-journal", "volume" : "2" }, "uris" : [ "http://www.mendeley.com/documents/?uuid=21db4f49-ae54-4ff6-930a-e6e57bf72c80" ] } ], "mendeley" : { "formattedCitation" : "Dill (1958)", "plainTextFormattedCitation" : "Dill (1958)", "previouslyFormattedCitation" : "Dill (1958)" }, "properties" : { "noteIndex" : 0 }, "schema" : "https://github.com/citation-style-language/schema/raw/master/csl-citation.json" }</w:instrText>
      </w:r>
      <w:r w:rsidRPr="008B59EB">
        <w:rPr>
          <w:sz w:val="24"/>
          <w:szCs w:val="24"/>
        </w:rPr>
        <w:fldChar w:fldCharType="separate"/>
      </w:r>
      <w:r w:rsidRPr="008B59EB">
        <w:rPr>
          <w:noProof/>
          <w:sz w:val="24"/>
          <w:szCs w:val="24"/>
        </w:rPr>
        <w:t>Dill (1958)</w:t>
      </w:r>
      <w:r w:rsidRPr="008B59EB">
        <w:rPr>
          <w:sz w:val="24"/>
          <w:szCs w:val="24"/>
        </w:rPr>
        <w:fldChar w:fldCharType="end"/>
      </w:r>
      <w:r>
        <w:rPr>
          <w:sz w:val="24"/>
          <w:szCs w:val="24"/>
        </w:rPr>
        <w:t>. Dest</w:t>
      </w:r>
      <w:r w:rsidRPr="008B59EB">
        <w:rPr>
          <w:sz w:val="24"/>
          <w:szCs w:val="24"/>
        </w:rPr>
        <w:t>e modo</w:t>
      </w:r>
      <w:r>
        <w:rPr>
          <w:sz w:val="24"/>
          <w:szCs w:val="24"/>
        </w:rPr>
        <w:t>,</w:t>
      </w:r>
      <w:r w:rsidRPr="008B59EB">
        <w:rPr>
          <w:sz w:val="24"/>
          <w:szCs w:val="24"/>
        </w:rPr>
        <w:t xml:space="preserve"> Duncan (1972) ressalta que</w:t>
      </w:r>
      <w:r>
        <w:rPr>
          <w:sz w:val="24"/>
          <w:szCs w:val="24"/>
        </w:rPr>
        <w:t>, em ambientes dinâmicos,</w:t>
      </w:r>
      <w:r w:rsidRPr="008B59EB">
        <w:rPr>
          <w:sz w:val="24"/>
          <w:szCs w:val="24"/>
        </w:rPr>
        <w:t xml:space="preserve"> a c</w:t>
      </w:r>
      <w:r>
        <w:rPr>
          <w:sz w:val="24"/>
          <w:szCs w:val="24"/>
        </w:rPr>
        <w:t>omplexidade aumenta e a obtenção de</w:t>
      </w:r>
      <w:r w:rsidRPr="008B59EB">
        <w:rPr>
          <w:sz w:val="24"/>
          <w:szCs w:val="24"/>
        </w:rPr>
        <w:t xml:space="preserve"> informações relevantes para a tomada de decisão </w:t>
      </w:r>
      <w:r>
        <w:rPr>
          <w:sz w:val="24"/>
          <w:szCs w:val="24"/>
        </w:rPr>
        <w:t>torna-se</w:t>
      </w:r>
      <w:r w:rsidRPr="008B59EB">
        <w:rPr>
          <w:sz w:val="24"/>
          <w:szCs w:val="24"/>
        </w:rPr>
        <w:t xml:space="preserve"> </w:t>
      </w:r>
      <w:r>
        <w:rPr>
          <w:sz w:val="24"/>
          <w:szCs w:val="24"/>
        </w:rPr>
        <w:t>dificultosa</w:t>
      </w:r>
      <w:r w:rsidRPr="008B59EB">
        <w:rPr>
          <w:sz w:val="24"/>
          <w:szCs w:val="24"/>
        </w:rPr>
        <w:t>. Assim, quanto maior a incerteza percebida</w:t>
      </w:r>
      <w:r>
        <w:rPr>
          <w:sz w:val="24"/>
          <w:szCs w:val="24"/>
        </w:rPr>
        <w:t xml:space="preserve"> pelos gestores em relação ao</w:t>
      </w:r>
      <w:r w:rsidRPr="008B59EB">
        <w:rPr>
          <w:sz w:val="24"/>
          <w:szCs w:val="24"/>
        </w:rPr>
        <w:t xml:space="preserve"> ambiente organizacional</w:t>
      </w:r>
      <w:r>
        <w:rPr>
          <w:sz w:val="24"/>
          <w:szCs w:val="24"/>
        </w:rPr>
        <w:t>,</w:t>
      </w:r>
      <w:r w:rsidRPr="008B59EB">
        <w:rPr>
          <w:sz w:val="24"/>
          <w:szCs w:val="24"/>
        </w:rPr>
        <w:t xml:space="preserve"> mais informações adicionais devem ser processadas pelos tomadores de decisão (</w:t>
      </w:r>
      <w:r>
        <w:rPr>
          <w:sz w:val="24"/>
          <w:szCs w:val="24"/>
        </w:rPr>
        <w:t>Gordon &amp;</w:t>
      </w:r>
      <w:r w:rsidRPr="008B59EB">
        <w:rPr>
          <w:sz w:val="24"/>
          <w:szCs w:val="24"/>
        </w:rPr>
        <w:t xml:space="preserve"> </w:t>
      </w:r>
      <w:proofErr w:type="spellStart"/>
      <w:r w:rsidRPr="008B59EB">
        <w:rPr>
          <w:sz w:val="24"/>
          <w:szCs w:val="24"/>
        </w:rPr>
        <w:t>Narayanan</w:t>
      </w:r>
      <w:proofErr w:type="spellEnd"/>
      <w:r w:rsidRPr="008B59EB">
        <w:rPr>
          <w:sz w:val="24"/>
          <w:szCs w:val="24"/>
        </w:rPr>
        <w:t>, 1984).</w:t>
      </w:r>
      <w:r>
        <w:rPr>
          <w:sz w:val="24"/>
          <w:szCs w:val="24"/>
        </w:rPr>
        <w:t xml:space="preserve"> </w:t>
      </w:r>
      <w:proofErr w:type="spellStart"/>
      <w:r w:rsidRPr="008B59EB">
        <w:rPr>
          <w:sz w:val="24"/>
          <w:szCs w:val="24"/>
        </w:rPr>
        <w:t>Govindarajan</w:t>
      </w:r>
      <w:proofErr w:type="spellEnd"/>
      <w:r w:rsidRPr="008B59EB">
        <w:rPr>
          <w:sz w:val="24"/>
          <w:szCs w:val="24"/>
        </w:rPr>
        <w:t xml:space="preserve"> (1984) </w:t>
      </w:r>
      <w:r>
        <w:rPr>
          <w:sz w:val="24"/>
          <w:szCs w:val="24"/>
        </w:rPr>
        <w:t xml:space="preserve">considera </w:t>
      </w:r>
      <w:r w:rsidRPr="008B59EB">
        <w:rPr>
          <w:sz w:val="24"/>
          <w:szCs w:val="24"/>
        </w:rPr>
        <w:t>a incerteza ambiental como uma variável que afeta a forma de avaliação de desempenho</w:t>
      </w:r>
      <w:r>
        <w:rPr>
          <w:sz w:val="24"/>
          <w:szCs w:val="24"/>
        </w:rPr>
        <w:t xml:space="preserve">, pois, a partir de um alto grau de incerteza, </w:t>
      </w:r>
      <w:r w:rsidRPr="008B59EB">
        <w:rPr>
          <w:sz w:val="24"/>
          <w:szCs w:val="24"/>
        </w:rPr>
        <w:t>torna</w:t>
      </w:r>
      <w:r>
        <w:rPr>
          <w:sz w:val="24"/>
          <w:szCs w:val="24"/>
        </w:rPr>
        <w:t>-se</w:t>
      </w:r>
      <w:r w:rsidRPr="008B59EB">
        <w:rPr>
          <w:sz w:val="24"/>
          <w:szCs w:val="24"/>
        </w:rPr>
        <w:t xml:space="preserve"> mais dificultoso </w:t>
      </w:r>
      <w:r>
        <w:rPr>
          <w:sz w:val="24"/>
          <w:szCs w:val="24"/>
        </w:rPr>
        <w:t xml:space="preserve">o </w:t>
      </w:r>
      <w:r w:rsidRPr="008B59EB">
        <w:rPr>
          <w:sz w:val="24"/>
          <w:szCs w:val="24"/>
        </w:rPr>
        <w:t>atingi</w:t>
      </w:r>
      <w:r>
        <w:rPr>
          <w:sz w:val="24"/>
          <w:szCs w:val="24"/>
        </w:rPr>
        <w:t>mento</w:t>
      </w:r>
      <w:r w:rsidRPr="008B59EB">
        <w:rPr>
          <w:sz w:val="24"/>
          <w:szCs w:val="24"/>
        </w:rPr>
        <w:t xml:space="preserve"> </w:t>
      </w:r>
      <w:r>
        <w:rPr>
          <w:sz w:val="24"/>
          <w:szCs w:val="24"/>
        </w:rPr>
        <w:t xml:space="preserve">das metas, </w:t>
      </w:r>
      <w:r w:rsidRPr="008B59EB">
        <w:rPr>
          <w:sz w:val="24"/>
          <w:szCs w:val="24"/>
        </w:rPr>
        <w:t>para servir de base para a avaliação do desempenho organizacional.</w:t>
      </w:r>
      <w:r>
        <w:rPr>
          <w:sz w:val="24"/>
          <w:szCs w:val="24"/>
        </w:rPr>
        <w:t xml:space="preserve"> </w:t>
      </w:r>
    </w:p>
    <w:p w14:paraId="3BAAE2F0" w14:textId="77777777" w:rsidR="00600A2F" w:rsidRPr="008B59EB" w:rsidRDefault="00600A2F" w:rsidP="00600A2F">
      <w:pPr>
        <w:ind w:firstLine="708"/>
        <w:jc w:val="both"/>
        <w:rPr>
          <w:sz w:val="24"/>
          <w:szCs w:val="24"/>
        </w:rPr>
      </w:pPr>
      <w:r>
        <w:rPr>
          <w:sz w:val="24"/>
          <w:szCs w:val="24"/>
        </w:rPr>
        <w:t xml:space="preserve">Por sua vez, </w:t>
      </w:r>
      <w:proofErr w:type="spellStart"/>
      <w:r w:rsidRPr="008B59EB">
        <w:rPr>
          <w:sz w:val="24"/>
          <w:szCs w:val="24"/>
        </w:rPr>
        <w:t>Milliken</w:t>
      </w:r>
      <w:proofErr w:type="spellEnd"/>
      <w:r w:rsidRPr="008B59EB">
        <w:rPr>
          <w:sz w:val="24"/>
          <w:szCs w:val="24"/>
        </w:rPr>
        <w:t xml:space="preserve"> (1987) </w:t>
      </w:r>
      <w:r>
        <w:rPr>
          <w:sz w:val="24"/>
          <w:szCs w:val="24"/>
        </w:rPr>
        <w:t xml:space="preserve">segregou a percepção de </w:t>
      </w:r>
      <w:r w:rsidRPr="008B59EB">
        <w:rPr>
          <w:sz w:val="24"/>
          <w:szCs w:val="24"/>
        </w:rPr>
        <w:t>incerteza em três tipos</w:t>
      </w:r>
      <w:r>
        <w:rPr>
          <w:sz w:val="24"/>
          <w:szCs w:val="24"/>
        </w:rPr>
        <w:t>:</w:t>
      </w:r>
      <w:r w:rsidRPr="008B59EB">
        <w:rPr>
          <w:sz w:val="24"/>
          <w:szCs w:val="24"/>
        </w:rPr>
        <w:t xml:space="preserve"> incerteza de estado, incerteza de efeito e</w:t>
      </w:r>
      <w:r>
        <w:rPr>
          <w:sz w:val="24"/>
          <w:szCs w:val="24"/>
        </w:rPr>
        <w:t xml:space="preserve"> </w:t>
      </w:r>
      <w:r w:rsidRPr="008B59EB">
        <w:rPr>
          <w:sz w:val="24"/>
          <w:szCs w:val="24"/>
        </w:rPr>
        <w:t>incerteza de resposta</w:t>
      </w:r>
      <w:r>
        <w:rPr>
          <w:sz w:val="24"/>
          <w:szCs w:val="24"/>
        </w:rPr>
        <w:t xml:space="preserve">. Cada um dos tipos possui características próprias e </w:t>
      </w:r>
      <w:r w:rsidRPr="008B59EB">
        <w:rPr>
          <w:sz w:val="24"/>
          <w:szCs w:val="24"/>
        </w:rPr>
        <w:t xml:space="preserve">implicações </w:t>
      </w:r>
      <w:r>
        <w:rPr>
          <w:sz w:val="24"/>
          <w:szCs w:val="24"/>
        </w:rPr>
        <w:t xml:space="preserve">para a </w:t>
      </w:r>
      <w:r w:rsidRPr="008B59EB">
        <w:rPr>
          <w:sz w:val="24"/>
          <w:szCs w:val="24"/>
        </w:rPr>
        <w:t>organização</w:t>
      </w:r>
      <w:r>
        <w:rPr>
          <w:sz w:val="24"/>
          <w:szCs w:val="24"/>
        </w:rPr>
        <w:t xml:space="preserve">, sendo que a </w:t>
      </w:r>
      <w:r w:rsidRPr="008B59EB">
        <w:rPr>
          <w:sz w:val="24"/>
          <w:szCs w:val="24"/>
        </w:rPr>
        <w:t>incerteza de estado relacionada a dificuldade do gestor no entendimento de como os componentes do ambiente estão se modificando e que tipo de ações devem ser tomadas nessas circunstâncias, ou ainda</w:t>
      </w:r>
      <w:r>
        <w:rPr>
          <w:sz w:val="24"/>
          <w:szCs w:val="24"/>
        </w:rPr>
        <w:t>,</w:t>
      </w:r>
      <w:r w:rsidRPr="008B59EB">
        <w:rPr>
          <w:sz w:val="24"/>
          <w:szCs w:val="24"/>
        </w:rPr>
        <w:t xml:space="preserve"> a incapacidade de previsão dos mesmos (</w:t>
      </w:r>
      <w:proofErr w:type="spellStart"/>
      <w:r w:rsidRPr="008B59EB">
        <w:rPr>
          <w:sz w:val="24"/>
          <w:szCs w:val="24"/>
        </w:rPr>
        <w:t>Milliken</w:t>
      </w:r>
      <w:proofErr w:type="spellEnd"/>
      <w:r w:rsidRPr="008B59EB">
        <w:rPr>
          <w:sz w:val="24"/>
          <w:szCs w:val="24"/>
        </w:rPr>
        <w:t>, 1987). A incerteza de efeito é contextualizada pela autora como a capacidade do gestor em conseguir prever as mudanças ambientais ou o impacto dos eventos futuros nas organizações. Já a incerteza de resposta</w:t>
      </w:r>
      <w:r>
        <w:rPr>
          <w:sz w:val="24"/>
          <w:szCs w:val="24"/>
        </w:rPr>
        <w:t>,</w:t>
      </w:r>
      <w:r w:rsidRPr="008B59EB">
        <w:rPr>
          <w:sz w:val="24"/>
          <w:szCs w:val="24"/>
        </w:rPr>
        <w:t xml:space="preserve"> está relacionada </w:t>
      </w:r>
      <w:r>
        <w:rPr>
          <w:sz w:val="24"/>
          <w:szCs w:val="24"/>
        </w:rPr>
        <w:t xml:space="preserve">com </w:t>
      </w:r>
      <w:r w:rsidRPr="008B59EB">
        <w:rPr>
          <w:sz w:val="24"/>
          <w:szCs w:val="24"/>
        </w:rPr>
        <w:t xml:space="preserve">a necessidade </w:t>
      </w:r>
      <w:r>
        <w:rPr>
          <w:sz w:val="24"/>
          <w:szCs w:val="24"/>
        </w:rPr>
        <w:t>de</w:t>
      </w:r>
      <w:r w:rsidRPr="008B59EB">
        <w:rPr>
          <w:sz w:val="24"/>
          <w:szCs w:val="24"/>
        </w:rPr>
        <w:t xml:space="preserve"> escolher a melhor estratégia </w:t>
      </w:r>
      <w:r>
        <w:rPr>
          <w:sz w:val="24"/>
          <w:szCs w:val="24"/>
        </w:rPr>
        <w:t>como resposta imediata à</w:t>
      </w:r>
      <w:r w:rsidRPr="008B59EB">
        <w:rPr>
          <w:sz w:val="24"/>
          <w:szCs w:val="24"/>
        </w:rPr>
        <w:t xml:space="preserve">s ameaças </w:t>
      </w:r>
      <w:r>
        <w:rPr>
          <w:sz w:val="24"/>
          <w:szCs w:val="24"/>
        </w:rPr>
        <w:t>d</w:t>
      </w:r>
      <w:r w:rsidRPr="008B59EB">
        <w:rPr>
          <w:sz w:val="24"/>
          <w:szCs w:val="24"/>
        </w:rPr>
        <w:t>o ambiente (</w:t>
      </w:r>
      <w:proofErr w:type="spellStart"/>
      <w:r w:rsidRPr="008B59EB">
        <w:rPr>
          <w:sz w:val="24"/>
          <w:szCs w:val="24"/>
        </w:rPr>
        <w:t>Milliken</w:t>
      </w:r>
      <w:proofErr w:type="spellEnd"/>
      <w:r w:rsidRPr="008B59EB">
        <w:rPr>
          <w:sz w:val="24"/>
          <w:szCs w:val="24"/>
        </w:rPr>
        <w:t>, 1987).</w:t>
      </w:r>
      <w:r w:rsidRPr="00D332C5">
        <w:rPr>
          <w:sz w:val="24"/>
          <w:szCs w:val="24"/>
        </w:rPr>
        <w:t xml:space="preserve"> </w:t>
      </w:r>
      <w:r>
        <w:rPr>
          <w:sz w:val="24"/>
          <w:szCs w:val="24"/>
        </w:rPr>
        <w:t xml:space="preserve">Assim, a autora frisa </w:t>
      </w:r>
      <w:r w:rsidRPr="008B59EB">
        <w:rPr>
          <w:sz w:val="24"/>
          <w:szCs w:val="24"/>
        </w:rPr>
        <w:t xml:space="preserve">que compreender as diferenciações de cada tipo de incerteza é </w:t>
      </w:r>
      <w:r>
        <w:rPr>
          <w:sz w:val="24"/>
          <w:szCs w:val="24"/>
        </w:rPr>
        <w:t>relevante</w:t>
      </w:r>
      <w:r w:rsidRPr="008B59EB">
        <w:rPr>
          <w:sz w:val="24"/>
          <w:szCs w:val="24"/>
        </w:rPr>
        <w:t xml:space="preserve"> para a tomada de decisão, pois ao </w:t>
      </w:r>
      <w:r>
        <w:rPr>
          <w:sz w:val="24"/>
          <w:szCs w:val="24"/>
        </w:rPr>
        <w:t xml:space="preserve">identificar o tipo de incerteza, </w:t>
      </w:r>
      <w:r w:rsidRPr="008B59EB">
        <w:rPr>
          <w:sz w:val="24"/>
          <w:szCs w:val="24"/>
        </w:rPr>
        <w:t>o gestor passa a ter mais domínio do ambiente no qual está inserido.</w:t>
      </w:r>
    </w:p>
    <w:p w14:paraId="25D0D48D" w14:textId="77777777" w:rsidR="00600A2F" w:rsidRPr="008B59EB" w:rsidRDefault="00600A2F" w:rsidP="00600A2F">
      <w:pPr>
        <w:widowControl w:val="0"/>
        <w:autoSpaceDE w:val="0"/>
        <w:autoSpaceDN w:val="0"/>
        <w:adjustRightInd w:val="0"/>
        <w:jc w:val="both"/>
        <w:rPr>
          <w:sz w:val="24"/>
          <w:szCs w:val="24"/>
        </w:rPr>
      </w:pPr>
      <w:r w:rsidRPr="008B59EB">
        <w:rPr>
          <w:sz w:val="24"/>
          <w:szCs w:val="24"/>
        </w:rPr>
        <w:tab/>
      </w:r>
      <w:r>
        <w:rPr>
          <w:sz w:val="24"/>
          <w:szCs w:val="24"/>
        </w:rPr>
        <w:t xml:space="preserve">Posteriormente, </w:t>
      </w:r>
      <w:r w:rsidRPr="008B59EB">
        <w:rPr>
          <w:sz w:val="24"/>
          <w:szCs w:val="24"/>
        </w:rPr>
        <w:t xml:space="preserve">Miller (1993) </w:t>
      </w:r>
      <w:r>
        <w:rPr>
          <w:sz w:val="24"/>
          <w:szCs w:val="24"/>
        </w:rPr>
        <w:t xml:space="preserve">considera que </w:t>
      </w:r>
      <w:r w:rsidRPr="008B59EB">
        <w:rPr>
          <w:sz w:val="24"/>
          <w:szCs w:val="24"/>
        </w:rPr>
        <w:t xml:space="preserve">as incertezas </w:t>
      </w:r>
      <w:r>
        <w:rPr>
          <w:sz w:val="24"/>
          <w:szCs w:val="24"/>
        </w:rPr>
        <w:t xml:space="preserve">como </w:t>
      </w:r>
      <w:r w:rsidRPr="008B59EB">
        <w:rPr>
          <w:sz w:val="24"/>
          <w:szCs w:val="24"/>
        </w:rPr>
        <w:t xml:space="preserve">os fatores </w:t>
      </w:r>
      <w:r>
        <w:rPr>
          <w:sz w:val="24"/>
          <w:szCs w:val="24"/>
        </w:rPr>
        <w:t>d</w:t>
      </w:r>
      <w:r w:rsidRPr="008B59EB">
        <w:rPr>
          <w:sz w:val="24"/>
          <w:szCs w:val="24"/>
        </w:rPr>
        <w:t xml:space="preserve">o ambiente externo </w:t>
      </w:r>
      <w:r>
        <w:rPr>
          <w:sz w:val="24"/>
          <w:szCs w:val="24"/>
        </w:rPr>
        <w:t xml:space="preserve">que influenciam </w:t>
      </w:r>
      <w:r w:rsidRPr="008B59EB">
        <w:rPr>
          <w:sz w:val="24"/>
          <w:szCs w:val="24"/>
        </w:rPr>
        <w:t xml:space="preserve">as organizações, </w:t>
      </w:r>
      <w:r>
        <w:rPr>
          <w:sz w:val="24"/>
          <w:szCs w:val="24"/>
        </w:rPr>
        <w:t xml:space="preserve">destacando </w:t>
      </w:r>
      <w:r w:rsidRPr="008B59EB">
        <w:rPr>
          <w:sz w:val="24"/>
          <w:szCs w:val="24"/>
        </w:rPr>
        <w:t>as instabilidades políticas, macroeconômicas, sociais e naturais. Dessa forma, as organizações de</w:t>
      </w:r>
      <w:r>
        <w:rPr>
          <w:sz w:val="24"/>
          <w:szCs w:val="24"/>
        </w:rPr>
        <w:t>vem estabelecer uma exposição à</w:t>
      </w:r>
      <w:r w:rsidRPr="008B59EB">
        <w:rPr>
          <w:sz w:val="24"/>
          <w:szCs w:val="24"/>
        </w:rPr>
        <w:t xml:space="preserve"> essas incertezas e otimizar seus retornos para cada risco assumido (Miller, 1993).</w:t>
      </w:r>
      <w:r>
        <w:rPr>
          <w:sz w:val="24"/>
          <w:szCs w:val="24"/>
        </w:rPr>
        <w:t xml:space="preserve"> </w:t>
      </w:r>
      <w:r w:rsidRPr="008B59EB">
        <w:rPr>
          <w:sz w:val="24"/>
          <w:szCs w:val="24"/>
        </w:rPr>
        <w:t>Nesse sentido</w:t>
      </w:r>
      <w:r>
        <w:rPr>
          <w:sz w:val="24"/>
          <w:szCs w:val="24"/>
        </w:rPr>
        <w:t>,</w:t>
      </w:r>
      <w:r w:rsidRPr="008B59EB">
        <w:rPr>
          <w:sz w:val="24"/>
          <w:szCs w:val="24"/>
        </w:rPr>
        <w:t xml:space="preserve"> Power (2007) considera que a incerteza é transformada em risco quando se torna um objetivo a ser alcançado pela organização, mesmo que o grau de informação sobre a probabilidade de ocorrência seja baixo.</w:t>
      </w:r>
    </w:p>
    <w:p w14:paraId="5776FB04" w14:textId="77777777" w:rsidR="00600A2F" w:rsidRPr="008B59EB" w:rsidRDefault="00600A2F" w:rsidP="00600A2F">
      <w:pPr>
        <w:jc w:val="both"/>
        <w:rPr>
          <w:sz w:val="24"/>
          <w:szCs w:val="24"/>
        </w:rPr>
      </w:pPr>
      <w:r w:rsidRPr="008B59EB">
        <w:rPr>
          <w:sz w:val="24"/>
          <w:szCs w:val="24"/>
        </w:rPr>
        <w:tab/>
      </w:r>
      <w:proofErr w:type="spellStart"/>
      <w:r w:rsidRPr="008B59EB">
        <w:rPr>
          <w:sz w:val="24"/>
          <w:szCs w:val="24"/>
        </w:rPr>
        <w:t>Otley</w:t>
      </w:r>
      <w:proofErr w:type="spellEnd"/>
      <w:r w:rsidRPr="008B59EB">
        <w:rPr>
          <w:sz w:val="24"/>
          <w:szCs w:val="24"/>
        </w:rPr>
        <w:t xml:space="preserve"> (1994) </w:t>
      </w:r>
      <w:r>
        <w:rPr>
          <w:sz w:val="24"/>
          <w:szCs w:val="24"/>
        </w:rPr>
        <w:t xml:space="preserve">expõe que </w:t>
      </w:r>
      <w:r w:rsidRPr="008B59EB">
        <w:rPr>
          <w:sz w:val="24"/>
          <w:szCs w:val="24"/>
        </w:rPr>
        <w:t xml:space="preserve">a </w:t>
      </w:r>
      <w:r>
        <w:rPr>
          <w:sz w:val="24"/>
          <w:szCs w:val="24"/>
        </w:rPr>
        <w:t xml:space="preserve">magnitude da </w:t>
      </w:r>
      <w:r w:rsidRPr="008B59EB">
        <w:rPr>
          <w:sz w:val="24"/>
          <w:szCs w:val="24"/>
        </w:rPr>
        <w:t xml:space="preserve">incerteza </w:t>
      </w:r>
      <w:r>
        <w:rPr>
          <w:sz w:val="24"/>
          <w:szCs w:val="24"/>
        </w:rPr>
        <w:t xml:space="preserve">percebida faz </w:t>
      </w:r>
      <w:r w:rsidRPr="008B59EB">
        <w:rPr>
          <w:sz w:val="24"/>
          <w:szCs w:val="24"/>
        </w:rPr>
        <w:t>com que o gestor adote</w:t>
      </w:r>
      <w:r>
        <w:rPr>
          <w:sz w:val="24"/>
          <w:szCs w:val="24"/>
        </w:rPr>
        <w:t xml:space="preserve"> </w:t>
      </w:r>
      <w:r w:rsidRPr="008B59EB">
        <w:rPr>
          <w:sz w:val="24"/>
          <w:szCs w:val="24"/>
        </w:rPr>
        <w:t xml:space="preserve">ferramentas de controle </w:t>
      </w:r>
      <w:r>
        <w:rPr>
          <w:sz w:val="24"/>
          <w:szCs w:val="24"/>
        </w:rPr>
        <w:t xml:space="preserve">e monitoramento </w:t>
      </w:r>
      <w:r w:rsidRPr="008B59EB">
        <w:rPr>
          <w:sz w:val="24"/>
          <w:szCs w:val="24"/>
        </w:rPr>
        <w:t>para a</w:t>
      </w:r>
      <w:r>
        <w:rPr>
          <w:sz w:val="24"/>
          <w:szCs w:val="24"/>
        </w:rPr>
        <w:t>uxiliá-lo a</w:t>
      </w:r>
      <w:r w:rsidRPr="008B59EB">
        <w:rPr>
          <w:sz w:val="24"/>
          <w:szCs w:val="24"/>
        </w:rPr>
        <w:t xml:space="preserve"> garantir o alcance dos objetivos. Chapman (1997) complementa </w:t>
      </w:r>
      <w:r>
        <w:rPr>
          <w:sz w:val="24"/>
          <w:szCs w:val="24"/>
        </w:rPr>
        <w:t xml:space="preserve">ao considerar </w:t>
      </w:r>
      <w:r w:rsidRPr="008B59EB">
        <w:rPr>
          <w:sz w:val="24"/>
          <w:szCs w:val="24"/>
        </w:rPr>
        <w:t>que</w:t>
      </w:r>
      <w:r>
        <w:rPr>
          <w:sz w:val="24"/>
          <w:szCs w:val="24"/>
        </w:rPr>
        <w:t xml:space="preserve"> </w:t>
      </w:r>
      <w:r w:rsidRPr="008B59EB">
        <w:rPr>
          <w:sz w:val="24"/>
          <w:szCs w:val="24"/>
        </w:rPr>
        <w:t>um sistema de informação é fundamental para as organizações enfrentarem as incertezas, quanto maior for</w:t>
      </w:r>
      <w:r>
        <w:rPr>
          <w:sz w:val="24"/>
          <w:szCs w:val="24"/>
        </w:rPr>
        <w:t>em</w:t>
      </w:r>
      <w:r w:rsidRPr="008B59EB">
        <w:rPr>
          <w:sz w:val="24"/>
          <w:szCs w:val="24"/>
        </w:rPr>
        <w:t xml:space="preserve">, mais complexo deve ser a </w:t>
      </w:r>
      <w:r w:rsidRPr="008B59EB">
        <w:rPr>
          <w:sz w:val="24"/>
          <w:szCs w:val="24"/>
        </w:rPr>
        <w:lastRenderedPageBreak/>
        <w:t>comunicação transmitida.</w:t>
      </w:r>
      <w:r>
        <w:rPr>
          <w:sz w:val="24"/>
          <w:szCs w:val="24"/>
        </w:rPr>
        <w:t xml:space="preserve"> Mais recentemente, o estudo de revisão de </w:t>
      </w:r>
      <w:proofErr w:type="spellStart"/>
      <w:r>
        <w:rPr>
          <w:sz w:val="24"/>
          <w:szCs w:val="24"/>
        </w:rPr>
        <w:t>Chenhall</w:t>
      </w:r>
      <w:proofErr w:type="spellEnd"/>
      <w:r>
        <w:rPr>
          <w:sz w:val="24"/>
          <w:szCs w:val="24"/>
        </w:rPr>
        <w:t xml:space="preserve"> (2003) pondera que </w:t>
      </w:r>
      <w:r w:rsidRPr="008B59EB">
        <w:rPr>
          <w:sz w:val="24"/>
          <w:szCs w:val="24"/>
        </w:rPr>
        <w:t xml:space="preserve">a incerteza e a estratégia </w:t>
      </w:r>
      <w:r>
        <w:rPr>
          <w:sz w:val="24"/>
          <w:szCs w:val="24"/>
        </w:rPr>
        <w:t xml:space="preserve">organizacional </w:t>
      </w:r>
      <w:r w:rsidRPr="008B59EB">
        <w:rPr>
          <w:sz w:val="24"/>
          <w:szCs w:val="24"/>
        </w:rPr>
        <w:t xml:space="preserve">têm uma relação com a estrutura de controle interno </w:t>
      </w:r>
      <w:r>
        <w:rPr>
          <w:sz w:val="24"/>
          <w:szCs w:val="24"/>
        </w:rPr>
        <w:t xml:space="preserve">e </w:t>
      </w:r>
      <w:r w:rsidRPr="008B59EB">
        <w:rPr>
          <w:sz w:val="24"/>
          <w:szCs w:val="24"/>
        </w:rPr>
        <w:t>com eficácia observada</w:t>
      </w:r>
      <w:r>
        <w:rPr>
          <w:sz w:val="24"/>
          <w:szCs w:val="24"/>
        </w:rPr>
        <w:t xml:space="preserve">. Especificamente sobre o controle interno, </w:t>
      </w:r>
      <w:proofErr w:type="spellStart"/>
      <w:r>
        <w:rPr>
          <w:sz w:val="24"/>
          <w:szCs w:val="24"/>
        </w:rPr>
        <w:t>Jokipii</w:t>
      </w:r>
      <w:proofErr w:type="spellEnd"/>
      <w:r>
        <w:rPr>
          <w:sz w:val="24"/>
          <w:szCs w:val="24"/>
        </w:rPr>
        <w:t xml:space="preserve"> (2010) constatou que </w:t>
      </w:r>
      <w:r w:rsidRPr="008B59EB">
        <w:rPr>
          <w:sz w:val="24"/>
          <w:szCs w:val="24"/>
        </w:rPr>
        <w:t xml:space="preserve">o sistema de controle interno é mais eficaz quando o grau de incerteza é maior. </w:t>
      </w:r>
      <w:r>
        <w:rPr>
          <w:sz w:val="24"/>
          <w:szCs w:val="24"/>
        </w:rPr>
        <w:t xml:space="preserve">Já </w:t>
      </w:r>
      <w:proofErr w:type="spellStart"/>
      <w:r w:rsidRPr="008B59EB">
        <w:rPr>
          <w:sz w:val="24"/>
          <w:szCs w:val="24"/>
        </w:rPr>
        <w:t>Schechter</w:t>
      </w:r>
      <w:proofErr w:type="spellEnd"/>
      <w:r w:rsidRPr="008B59EB">
        <w:rPr>
          <w:sz w:val="24"/>
          <w:szCs w:val="24"/>
        </w:rPr>
        <w:t xml:space="preserve"> e Asher (2012) </w:t>
      </w:r>
      <w:r>
        <w:rPr>
          <w:sz w:val="24"/>
          <w:szCs w:val="24"/>
        </w:rPr>
        <w:t xml:space="preserve">constatou que </w:t>
      </w:r>
      <w:r w:rsidRPr="008B59EB">
        <w:rPr>
          <w:sz w:val="24"/>
          <w:szCs w:val="24"/>
        </w:rPr>
        <w:t>para lidar com o ambiente incerto</w:t>
      </w:r>
      <w:r>
        <w:rPr>
          <w:sz w:val="24"/>
          <w:szCs w:val="24"/>
        </w:rPr>
        <w:t>, se faz</w:t>
      </w:r>
      <w:r w:rsidRPr="008B59EB">
        <w:rPr>
          <w:sz w:val="24"/>
          <w:szCs w:val="24"/>
        </w:rPr>
        <w:t xml:space="preserve"> necessário </w:t>
      </w:r>
      <w:r>
        <w:rPr>
          <w:sz w:val="24"/>
          <w:szCs w:val="24"/>
        </w:rPr>
        <w:t>o reforço do</w:t>
      </w:r>
      <w:r w:rsidRPr="008B59EB">
        <w:rPr>
          <w:sz w:val="24"/>
          <w:szCs w:val="24"/>
        </w:rPr>
        <w:t xml:space="preserve"> processamento de informações entre os membros da organização. </w:t>
      </w:r>
      <w:r>
        <w:rPr>
          <w:sz w:val="24"/>
          <w:szCs w:val="24"/>
        </w:rPr>
        <w:t>O</w:t>
      </w:r>
      <w:r w:rsidRPr="008B59EB">
        <w:rPr>
          <w:sz w:val="24"/>
          <w:szCs w:val="24"/>
        </w:rPr>
        <w:t>s gestores podem minimizar o nível de incerteza em suas organizações por meio da aquisição de novas informações e criar interações de aprendizagem internas (</w:t>
      </w:r>
      <w:proofErr w:type="spellStart"/>
      <w:r>
        <w:rPr>
          <w:sz w:val="24"/>
          <w:szCs w:val="24"/>
        </w:rPr>
        <w:t>Schechter</w:t>
      </w:r>
      <w:proofErr w:type="spellEnd"/>
      <w:r>
        <w:rPr>
          <w:sz w:val="24"/>
          <w:szCs w:val="24"/>
        </w:rPr>
        <w:t xml:space="preserve"> &amp;</w:t>
      </w:r>
      <w:r w:rsidRPr="008B59EB">
        <w:rPr>
          <w:sz w:val="24"/>
          <w:szCs w:val="24"/>
        </w:rPr>
        <w:t xml:space="preserve"> Asher, 2012).</w:t>
      </w:r>
    </w:p>
    <w:p w14:paraId="0A88A179" w14:textId="77777777" w:rsidR="00600A2F" w:rsidRPr="008B59EB" w:rsidRDefault="00600A2F" w:rsidP="00600A2F">
      <w:pPr>
        <w:autoSpaceDE w:val="0"/>
        <w:autoSpaceDN w:val="0"/>
        <w:adjustRightInd w:val="0"/>
        <w:jc w:val="both"/>
        <w:rPr>
          <w:sz w:val="24"/>
          <w:szCs w:val="24"/>
        </w:rPr>
      </w:pPr>
      <w:r w:rsidRPr="008B59EB">
        <w:rPr>
          <w:sz w:val="24"/>
          <w:szCs w:val="24"/>
        </w:rPr>
        <w:tab/>
        <w:t xml:space="preserve">Para </w:t>
      </w:r>
      <w:proofErr w:type="spellStart"/>
      <w:r w:rsidRPr="008B59EB">
        <w:rPr>
          <w:sz w:val="24"/>
          <w:szCs w:val="24"/>
        </w:rPr>
        <w:t>Schechter</w:t>
      </w:r>
      <w:proofErr w:type="spellEnd"/>
      <w:r w:rsidRPr="008B59EB">
        <w:rPr>
          <w:sz w:val="24"/>
          <w:szCs w:val="24"/>
        </w:rPr>
        <w:t xml:space="preserve"> e Asher (2012) a incerteza é pontuada como uma questão chave para os tomadores de decisão estratégicos encarregados de sustentar</w:t>
      </w:r>
      <w:r>
        <w:rPr>
          <w:sz w:val="24"/>
          <w:szCs w:val="24"/>
        </w:rPr>
        <w:t>, ao longo do tempo,</w:t>
      </w:r>
      <w:r w:rsidRPr="008B59EB">
        <w:rPr>
          <w:sz w:val="24"/>
          <w:szCs w:val="24"/>
        </w:rPr>
        <w:t xml:space="preserve"> a vantagem e resultados </w:t>
      </w:r>
      <w:r>
        <w:rPr>
          <w:sz w:val="24"/>
          <w:szCs w:val="24"/>
        </w:rPr>
        <w:t xml:space="preserve">organizacionais </w:t>
      </w:r>
      <w:r w:rsidRPr="008B59EB">
        <w:rPr>
          <w:sz w:val="24"/>
          <w:szCs w:val="24"/>
        </w:rPr>
        <w:t xml:space="preserve">positivos. </w:t>
      </w:r>
      <w:r>
        <w:rPr>
          <w:sz w:val="24"/>
          <w:szCs w:val="24"/>
        </w:rPr>
        <w:t>Segundo eles, a</w:t>
      </w:r>
      <w:r w:rsidRPr="008B59EB">
        <w:rPr>
          <w:sz w:val="24"/>
          <w:szCs w:val="24"/>
        </w:rPr>
        <w:t>s práticas de gestão e técnicas adotadas para lidar com a incerteza</w:t>
      </w:r>
      <w:r>
        <w:rPr>
          <w:sz w:val="24"/>
          <w:szCs w:val="24"/>
        </w:rPr>
        <w:t>,</w:t>
      </w:r>
      <w:r w:rsidRPr="008B59EB">
        <w:rPr>
          <w:sz w:val="24"/>
          <w:szCs w:val="24"/>
        </w:rPr>
        <w:t xml:space="preserve"> </w:t>
      </w:r>
      <w:r>
        <w:rPr>
          <w:sz w:val="24"/>
          <w:szCs w:val="24"/>
        </w:rPr>
        <w:t>exigem que sejam tomadas</w:t>
      </w:r>
      <w:r w:rsidRPr="008B59EB">
        <w:rPr>
          <w:sz w:val="24"/>
          <w:szCs w:val="24"/>
        </w:rPr>
        <w:t xml:space="preserve"> atitudes proativas, com o intuito de ante</w:t>
      </w:r>
      <w:r>
        <w:rPr>
          <w:sz w:val="24"/>
          <w:szCs w:val="24"/>
        </w:rPr>
        <w:t>cipar as mudanças no ambiente e</w:t>
      </w:r>
      <w:r w:rsidRPr="008B59EB">
        <w:rPr>
          <w:sz w:val="24"/>
          <w:szCs w:val="24"/>
        </w:rPr>
        <w:t xml:space="preserve"> consequentemente</w:t>
      </w:r>
      <w:r>
        <w:rPr>
          <w:sz w:val="24"/>
          <w:szCs w:val="24"/>
        </w:rPr>
        <w:t>,</w:t>
      </w:r>
      <w:r w:rsidRPr="008B59EB">
        <w:rPr>
          <w:sz w:val="24"/>
          <w:szCs w:val="24"/>
        </w:rPr>
        <w:t xml:space="preserve"> </w:t>
      </w:r>
      <w:r>
        <w:rPr>
          <w:sz w:val="24"/>
          <w:szCs w:val="24"/>
        </w:rPr>
        <w:t xml:space="preserve">alcançar os </w:t>
      </w:r>
      <w:r w:rsidRPr="008B59EB">
        <w:rPr>
          <w:sz w:val="24"/>
          <w:szCs w:val="24"/>
        </w:rPr>
        <w:t>resultados desejados.</w:t>
      </w:r>
    </w:p>
    <w:p w14:paraId="36A74A57" w14:textId="77777777" w:rsidR="00600A2F" w:rsidRPr="008B59EB" w:rsidRDefault="00600A2F" w:rsidP="00600A2F">
      <w:pPr>
        <w:autoSpaceDE w:val="0"/>
        <w:autoSpaceDN w:val="0"/>
        <w:adjustRightInd w:val="0"/>
        <w:jc w:val="both"/>
        <w:rPr>
          <w:sz w:val="24"/>
          <w:szCs w:val="24"/>
        </w:rPr>
      </w:pPr>
      <w:r w:rsidRPr="008B59EB">
        <w:rPr>
          <w:sz w:val="24"/>
          <w:szCs w:val="24"/>
        </w:rPr>
        <w:tab/>
        <w:t>Nesse sentido</w:t>
      </w:r>
      <w:r>
        <w:rPr>
          <w:sz w:val="24"/>
          <w:szCs w:val="24"/>
        </w:rPr>
        <w:t>,</w:t>
      </w:r>
      <w:r w:rsidRPr="008B59EB">
        <w:rPr>
          <w:sz w:val="24"/>
          <w:szCs w:val="24"/>
        </w:rPr>
        <w:t xml:space="preserve"> a incerteza ambiental </w:t>
      </w:r>
      <w:r>
        <w:rPr>
          <w:sz w:val="24"/>
          <w:szCs w:val="24"/>
        </w:rPr>
        <w:t>pode ser</w:t>
      </w:r>
      <w:r w:rsidRPr="008B59EB">
        <w:rPr>
          <w:sz w:val="24"/>
          <w:szCs w:val="24"/>
        </w:rPr>
        <w:t xml:space="preserve"> considerada </w:t>
      </w:r>
      <w:r>
        <w:rPr>
          <w:sz w:val="24"/>
          <w:szCs w:val="24"/>
        </w:rPr>
        <w:t xml:space="preserve">como </w:t>
      </w:r>
      <w:r w:rsidRPr="008B59EB">
        <w:rPr>
          <w:sz w:val="24"/>
          <w:szCs w:val="24"/>
        </w:rPr>
        <w:t>a ausência de informações</w:t>
      </w:r>
      <w:r>
        <w:rPr>
          <w:sz w:val="24"/>
          <w:szCs w:val="24"/>
        </w:rPr>
        <w:t>,</w:t>
      </w:r>
      <w:r w:rsidRPr="008B59EB">
        <w:rPr>
          <w:sz w:val="24"/>
          <w:szCs w:val="24"/>
        </w:rPr>
        <w:t xml:space="preserve"> </w:t>
      </w:r>
      <w:r>
        <w:rPr>
          <w:sz w:val="24"/>
          <w:szCs w:val="24"/>
        </w:rPr>
        <w:t xml:space="preserve">devido as </w:t>
      </w:r>
      <w:r w:rsidRPr="008B59EB">
        <w:rPr>
          <w:sz w:val="24"/>
          <w:szCs w:val="24"/>
        </w:rPr>
        <w:t xml:space="preserve">mudanças constantes no ambiente </w:t>
      </w:r>
      <w:r>
        <w:rPr>
          <w:sz w:val="24"/>
          <w:szCs w:val="24"/>
        </w:rPr>
        <w:t xml:space="preserve">o </w:t>
      </w:r>
      <w:r w:rsidRPr="008B59EB">
        <w:rPr>
          <w:sz w:val="24"/>
          <w:szCs w:val="24"/>
        </w:rPr>
        <w:t>que</w:t>
      </w:r>
      <w:r>
        <w:rPr>
          <w:sz w:val="24"/>
          <w:szCs w:val="24"/>
        </w:rPr>
        <w:t>,</w:t>
      </w:r>
      <w:r w:rsidRPr="008B59EB">
        <w:rPr>
          <w:sz w:val="24"/>
          <w:szCs w:val="24"/>
        </w:rPr>
        <w:t xml:space="preserve"> </w:t>
      </w:r>
      <w:r>
        <w:rPr>
          <w:sz w:val="24"/>
          <w:szCs w:val="24"/>
        </w:rPr>
        <w:t>por consequência, afeta</w:t>
      </w:r>
      <w:r w:rsidRPr="008B59EB">
        <w:rPr>
          <w:sz w:val="24"/>
          <w:szCs w:val="24"/>
        </w:rPr>
        <w:t xml:space="preserve"> o comportamento e a tomada de decisão por partes dos gestores. No entanto, </w:t>
      </w:r>
      <w:r>
        <w:rPr>
          <w:sz w:val="24"/>
          <w:szCs w:val="24"/>
        </w:rPr>
        <w:t xml:space="preserve">também pode </w:t>
      </w:r>
      <w:r w:rsidRPr="008B59EB">
        <w:rPr>
          <w:sz w:val="24"/>
          <w:szCs w:val="24"/>
        </w:rPr>
        <w:t>ser considerad</w:t>
      </w:r>
      <w:r>
        <w:rPr>
          <w:sz w:val="24"/>
          <w:szCs w:val="24"/>
        </w:rPr>
        <w:t>a</w:t>
      </w:r>
      <w:r w:rsidRPr="008B59EB">
        <w:rPr>
          <w:sz w:val="24"/>
          <w:szCs w:val="24"/>
        </w:rPr>
        <w:t xml:space="preserve"> como uma oportunidade </w:t>
      </w:r>
      <w:r>
        <w:rPr>
          <w:sz w:val="24"/>
          <w:szCs w:val="24"/>
        </w:rPr>
        <w:t xml:space="preserve">para identificar </w:t>
      </w:r>
      <w:r w:rsidRPr="008B59EB">
        <w:rPr>
          <w:sz w:val="24"/>
          <w:szCs w:val="24"/>
        </w:rPr>
        <w:t>novas estratégias e práticas gerencias</w:t>
      </w:r>
      <w:r>
        <w:rPr>
          <w:sz w:val="24"/>
          <w:szCs w:val="24"/>
        </w:rPr>
        <w:t>, capazes de maximizar a estratégia organizacional e criar vantagem competitiva</w:t>
      </w:r>
      <w:r w:rsidRPr="008B59EB">
        <w:rPr>
          <w:sz w:val="24"/>
          <w:szCs w:val="24"/>
        </w:rPr>
        <w:t>.</w:t>
      </w:r>
    </w:p>
    <w:p w14:paraId="4ADBCBF7" w14:textId="77777777" w:rsidR="00600A2F" w:rsidRDefault="00600A2F" w:rsidP="00600A2F">
      <w:pPr>
        <w:jc w:val="both"/>
        <w:rPr>
          <w:b/>
          <w:sz w:val="24"/>
          <w:szCs w:val="24"/>
        </w:rPr>
      </w:pPr>
    </w:p>
    <w:p w14:paraId="6D2C8CD5" w14:textId="77777777" w:rsidR="00600A2F" w:rsidRPr="00B1116E" w:rsidRDefault="00600A2F" w:rsidP="00600A2F">
      <w:pPr>
        <w:jc w:val="both"/>
        <w:rPr>
          <w:b/>
          <w:sz w:val="24"/>
          <w:szCs w:val="24"/>
        </w:rPr>
      </w:pPr>
      <w:r w:rsidRPr="00B1116E">
        <w:rPr>
          <w:b/>
          <w:sz w:val="24"/>
          <w:szCs w:val="24"/>
        </w:rPr>
        <w:t>2.</w:t>
      </w:r>
      <w:r>
        <w:rPr>
          <w:b/>
          <w:sz w:val="24"/>
          <w:szCs w:val="24"/>
        </w:rPr>
        <w:t>1</w:t>
      </w:r>
      <w:r w:rsidRPr="00B1116E">
        <w:rPr>
          <w:b/>
          <w:sz w:val="24"/>
          <w:szCs w:val="24"/>
        </w:rPr>
        <w:t xml:space="preserve"> </w:t>
      </w:r>
      <w:proofErr w:type="spellStart"/>
      <w:r>
        <w:rPr>
          <w:b/>
          <w:sz w:val="24"/>
          <w:szCs w:val="24"/>
        </w:rPr>
        <w:t>B</w:t>
      </w:r>
      <w:r w:rsidRPr="00B1116E">
        <w:rPr>
          <w:b/>
          <w:sz w:val="24"/>
          <w:szCs w:val="24"/>
        </w:rPr>
        <w:t>ibliom</w:t>
      </w:r>
      <w:r>
        <w:rPr>
          <w:b/>
          <w:sz w:val="24"/>
          <w:szCs w:val="24"/>
        </w:rPr>
        <w:t>etria</w:t>
      </w:r>
      <w:proofErr w:type="spellEnd"/>
      <w:r>
        <w:rPr>
          <w:b/>
          <w:sz w:val="24"/>
          <w:szCs w:val="24"/>
        </w:rPr>
        <w:t xml:space="preserve"> e estudos </w:t>
      </w:r>
      <w:proofErr w:type="spellStart"/>
      <w:r>
        <w:rPr>
          <w:b/>
          <w:sz w:val="24"/>
          <w:szCs w:val="24"/>
        </w:rPr>
        <w:t>bibliométricos</w:t>
      </w:r>
      <w:proofErr w:type="spellEnd"/>
    </w:p>
    <w:p w14:paraId="6123B9DE" w14:textId="77777777" w:rsidR="00600A2F" w:rsidRPr="000B57BF" w:rsidRDefault="00600A2F" w:rsidP="00600A2F">
      <w:pPr>
        <w:ind w:firstLine="708"/>
        <w:jc w:val="both"/>
        <w:rPr>
          <w:sz w:val="24"/>
          <w:szCs w:val="24"/>
        </w:rPr>
      </w:pPr>
      <w:r w:rsidRPr="000B57BF">
        <w:rPr>
          <w:sz w:val="24"/>
          <w:szCs w:val="24"/>
        </w:rPr>
        <w:t xml:space="preserve">Na obra de </w:t>
      </w:r>
      <w:proofErr w:type="spellStart"/>
      <w:r w:rsidRPr="000B57BF">
        <w:rPr>
          <w:sz w:val="24"/>
          <w:szCs w:val="24"/>
        </w:rPr>
        <w:t>Pritchard</w:t>
      </w:r>
      <w:proofErr w:type="spellEnd"/>
      <w:r w:rsidRPr="000B57BF">
        <w:rPr>
          <w:sz w:val="24"/>
          <w:szCs w:val="24"/>
        </w:rPr>
        <w:t xml:space="preserve"> (1969), o autor destaca que a </w:t>
      </w:r>
      <w:proofErr w:type="spellStart"/>
      <w:r w:rsidRPr="000B57BF">
        <w:rPr>
          <w:sz w:val="24"/>
          <w:szCs w:val="24"/>
        </w:rPr>
        <w:t>bibliometria</w:t>
      </w:r>
      <w:proofErr w:type="spellEnd"/>
      <w:r w:rsidRPr="000B57BF">
        <w:rPr>
          <w:sz w:val="24"/>
          <w:szCs w:val="24"/>
        </w:rPr>
        <w:t xml:space="preserve"> é conhecida pela aplicação de métodos matemáticos e estatísticos perante às publicações, seja estas em livros, periódicos, anais, entre outros. Para tanto, é utilizado nas mais diversas áreas de conhecimento, visando essa quantificação para identificar diversos pontos interessantes para o desenvolvimento de novos estudos e aprimoramento dos já existentes (</w:t>
      </w:r>
      <w:proofErr w:type="spellStart"/>
      <w:r w:rsidRPr="000B57BF">
        <w:rPr>
          <w:sz w:val="24"/>
          <w:szCs w:val="24"/>
        </w:rPr>
        <w:t>Pritchard</w:t>
      </w:r>
      <w:proofErr w:type="spellEnd"/>
      <w:r w:rsidRPr="000B57BF">
        <w:rPr>
          <w:sz w:val="24"/>
          <w:szCs w:val="24"/>
        </w:rPr>
        <w:t>, 1969).</w:t>
      </w:r>
    </w:p>
    <w:p w14:paraId="329E6878" w14:textId="77777777" w:rsidR="00600A2F" w:rsidRPr="000B57BF" w:rsidRDefault="00600A2F" w:rsidP="00600A2F">
      <w:pPr>
        <w:jc w:val="both"/>
        <w:rPr>
          <w:sz w:val="24"/>
          <w:szCs w:val="24"/>
        </w:rPr>
      </w:pPr>
      <w:r w:rsidRPr="000B57BF">
        <w:rPr>
          <w:sz w:val="24"/>
          <w:szCs w:val="24"/>
        </w:rPr>
        <w:tab/>
        <w:t>Para Macias-</w:t>
      </w:r>
      <w:proofErr w:type="spellStart"/>
      <w:r w:rsidRPr="000B57BF">
        <w:rPr>
          <w:sz w:val="24"/>
          <w:szCs w:val="24"/>
        </w:rPr>
        <w:t>Chapula</w:t>
      </w:r>
      <w:proofErr w:type="spellEnd"/>
      <w:r w:rsidRPr="000B57BF">
        <w:rPr>
          <w:sz w:val="24"/>
          <w:szCs w:val="24"/>
        </w:rPr>
        <w:t xml:space="preserve"> (1998) e </w:t>
      </w:r>
      <w:proofErr w:type="spellStart"/>
      <w:r w:rsidRPr="000B57BF">
        <w:rPr>
          <w:sz w:val="24"/>
          <w:szCs w:val="24"/>
        </w:rPr>
        <w:t>Björneborn</w:t>
      </w:r>
      <w:proofErr w:type="spellEnd"/>
      <w:r w:rsidRPr="000B57BF">
        <w:rPr>
          <w:sz w:val="24"/>
          <w:szCs w:val="24"/>
        </w:rPr>
        <w:t xml:space="preserve"> e </w:t>
      </w:r>
      <w:proofErr w:type="spellStart"/>
      <w:r w:rsidRPr="000B57BF">
        <w:rPr>
          <w:sz w:val="24"/>
          <w:szCs w:val="24"/>
        </w:rPr>
        <w:t>Ingwersen</w:t>
      </w:r>
      <w:proofErr w:type="spellEnd"/>
      <w:r w:rsidRPr="000B57BF">
        <w:rPr>
          <w:sz w:val="24"/>
          <w:szCs w:val="24"/>
        </w:rPr>
        <w:t xml:space="preserve"> (2004), a </w:t>
      </w:r>
      <w:proofErr w:type="spellStart"/>
      <w:r w:rsidRPr="000B57BF">
        <w:rPr>
          <w:sz w:val="24"/>
          <w:szCs w:val="24"/>
        </w:rPr>
        <w:t>bibliometria</w:t>
      </w:r>
      <w:proofErr w:type="spellEnd"/>
      <w:r w:rsidRPr="000B57BF">
        <w:rPr>
          <w:sz w:val="24"/>
          <w:szCs w:val="24"/>
        </w:rPr>
        <w:t xml:space="preserve"> é o estudo quantitativo da produção, disseminação, bem como, uso da informação registrada, por meio de modelos e padrões matemáticos que medem esses processos e elucidam previsões para apoio e tomada de decisão. Macias-</w:t>
      </w:r>
      <w:proofErr w:type="spellStart"/>
      <w:r w:rsidRPr="000B57BF">
        <w:rPr>
          <w:sz w:val="24"/>
          <w:szCs w:val="24"/>
        </w:rPr>
        <w:t>Chapula</w:t>
      </w:r>
      <w:proofErr w:type="spellEnd"/>
      <w:r w:rsidRPr="000B57BF">
        <w:rPr>
          <w:sz w:val="24"/>
          <w:szCs w:val="24"/>
        </w:rPr>
        <w:t xml:space="preserve"> (1998) complementa que, os indicadores mais conhecidos, reconhecidos e relevantes são o número de trabalhos, número de citações, autoria e coautoria, país de origem. É a partir deste tipo de trabalho que a construção e disseminação do conhecimento pode ser mensurada. Ainda, o autor ressalta que contar trabalhos, autores e citações é fácil, mas dar um sentido real aos dados é complexo e necessário, tendo em vista que os números devem ser interpretados (Macias-</w:t>
      </w:r>
      <w:proofErr w:type="spellStart"/>
      <w:r w:rsidRPr="000B57BF">
        <w:rPr>
          <w:sz w:val="24"/>
          <w:szCs w:val="24"/>
        </w:rPr>
        <w:t>Chapula</w:t>
      </w:r>
      <w:proofErr w:type="spellEnd"/>
      <w:r w:rsidRPr="000B57BF">
        <w:rPr>
          <w:sz w:val="24"/>
          <w:szCs w:val="24"/>
        </w:rPr>
        <w:t>, 1998).</w:t>
      </w:r>
      <w:r>
        <w:rPr>
          <w:sz w:val="24"/>
          <w:szCs w:val="24"/>
        </w:rPr>
        <w:t xml:space="preserve"> </w:t>
      </w:r>
      <w:r w:rsidRPr="000B57BF">
        <w:rPr>
          <w:sz w:val="24"/>
          <w:szCs w:val="24"/>
        </w:rPr>
        <w:t xml:space="preserve">Nesse sentido, </w:t>
      </w:r>
      <w:proofErr w:type="spellStart"/>
      <w:r w:rsidRPr="000B57BF">
        <w:rPr>
          <w:sz w:val="24"/>
          <w:szCs w:val="24"/>
        </w:rPr>
        <w:t>Vanz</w:t>
      </w:r>
      <w:proofErr w:type="spellEnd"/>
      <w:r w:rsidRPr="000B57BF">
        <w:rPr>
          <w:sz w:val="24"/>
          <w:szCs w:val="24"/>
        </w:rPr>
        <w:t xml:space="preserve"> e </w:t>
      </w:r>
      <w:proofErr w:type="spellStart"/>
      <w:r w:rsidRPr="000B57BF">
        <w:rPr>
          <w:sz w:val="24"/>
          <w:szCs w:val="24"/>
        </w:rPr>
        <w:t>Stumpf</w:t>
      </w:r>
      <w:proofErr w:type="spellEnd"/>
      <w:r w:rsidRPr="000B57BF">
        <w:rPr>
          <w:sz w:val="24"/>
          <w:szCs w:val="24"/>
        </w:rPr>
        <w:t xml:space="preserve"> (2010) salientam que, além do método </w:t>
      </w:r>
      <w:proofErr w:type="spellStart"/>
      <w:r w:rsidRPr="000B57BF">
        <w:rPr>
          <w:sz w:val="24"/>
          <w:szCs w:val="24"/>
        </w:rPr>
        <w:t>bibliométrico</w:t>
      </w:r>
      <w:proofErr w:type="spellEnd"/>
      <w:r>
        <w:rPr>
          <w:sz w:val="24"/>
          <w:szCs w:val="24"/>
        </w:rPr>
        <w:t>,</w:t>
      </w:r>
      <w:r w:rsidRPr="000B57BF">
        <w:rPr>
          <w:sz w:val="24"/>
          <w:szCs w:val="24"/>
        </w:rPr>
        <w:t xml:space="preserve"> que deriva de critérios quantitativos, é necessário e primordial que se dê atenção também a questão qualitativa.</w:t>
      </w:r>
    </w:p>
    <w:p w14:paraId="021A8FE0" w14:textId="77777777" w:rsidR="00600A2F" w:rsidRPr="000B57BF" w:rsidRDefault="00600A2F" w:rsidP="00600A2F">
      <w:pPr>
        <w:jc w:val="both"/>
        <w:rPr>
          <w:sz w:val="24"/>
          <w:szCs w:val="24"/>
        </w:rPr>
      </w:pPr>
      <w:r w:rsidRPr="000B57BF">
        <w:rPr>
          <w:sz w:val="24"/>
          <w:szCs w:val="24"/>
        </w:rPr>
        <w:tab/>
      </w:r>
      <w:r>
        <w:rPr>
          <w:sz w:val="24"/>
          <w:szCs w:val="24"/>
        </w:rPr>
        <w:t>Constata-se que a</w:t>
      </w:r>
      <w:r w:rsidRPr="000B57BF">
        <w:rPr>
          <w:sz w:val="24"/>
          <w:szCs w:val="24"/>
        </w:rPr>
        <w:t xml:space="preserve"> </w:t>
      </w:r>
      <w:proofErr w:type="spellStart"/>
      <w:r w:rsidRPr="000B57BF">
        <w:rPr>
          <w:sz w:val="24"/>
          <w:szCs w:val="24"/>
        </w:rPr>
        <w:t>bibliometria</w:t>
      </w:r>
      <w:proofErr w:type="spellEnd"/>
      <w:r>
        <w:rPr>
          <w:sz w:val="24"/>
          <w:szCs w:val="24"/>
        </w:rPr>
        <w:t xml:space="preserve"> tem sido </w:t>
      </w:r>
      <w:r w:rsidRPr="000B57BF">
        <w:rPr>
          <w:sz w:val="24"/>
          <w:szCs w:val="24"/>
        </w:rPr>
        <w:t>utilizada em estudos das mais diversas áreas de conhecimento</w:t>
      </w:r>
      <w:r>
        <w:rPr>
          <w:sz w:val="24"/>
          <w:szCs w:val="24"/>
        </w:rPr>
        <w:t xml:space="preserve"> e possui diversas </w:t>
      </w:r>
      <w:r w:rsidRPr="000B57BF">
        <w:rPr>
          <w:sz w:val="24"/>
          <w:szCs w:val="24"/>
        </w:rPr>
        <w:t xml:space="preserve">métricas agrupadas em leis, como a Lei de </w:t>
      </w:r>
      <w:proofErr w:type="spellStart"/>
      <w:r w:rsidRPr="000B57BF">
        <w:rPr>
          <w:sz w:val="24"/>
          <w:szCs w:val="24"/>
        </w:rPr>
        <w:t>Lotka</w:t>
      </w:r>
      <w:proofErr w:type="spellEnd"/>
      <w:r w:rsidRPr="000B57BF">
        <w:rPr>
          <w:sz w:val="24"/>
          <w:szCs w:val="24"/>
        </w:rPr>
        <w:t xml:space="preserve"> (produtividade científica de autores), Lei de Bradford (produtividade de periódicos) e Lei de </w:t>
      </w:r>
      <w:proofErr w:type="spellStart"/>
      <w:r w:rsidRPr="000B57BF">
        <w:rPr>
          <w:sz w:val="24"/>
          <w:szCs w:val="24"/>
        </w:rPr>
        <w:t>Zipf</w:t>
      </w:r>
      <w:proofErr w:type="spellEnd"/>
      <w:r w:rsidRPr="000B57BF">
        <w:rPr>
          <w:sz w:val="24"/>
          <w:szCs w:val="24"/>
        </w:rPr>
        <w:t xml:space="preserve"> (frequência de palavras) (</w:t>
      </w:r>
      <w:r>
        <w:rPr>
          <w:sz w:val="24"/>
          <w:szCs w:val="24"/>
        </w:rPr>
        <w:t>Hood &amp;</w:t>
      </w:r>
      <w:r w:rsidRPr="000B57BF">
        <w:rPr>
          <w:sz w:val="24"/>
          <w:szCs w:val="24"/>
        </w:rPr>
        <w:t xml:space="preserve"> Wilson, 2001; </w:t>
      </w:r>
      <w:proofErr w:type="spellStart"/>
      <w:r w:rsidRPr="000B57BF">
        <w:rPr>
          <w:sz w:val="24"/>
          <w:szCs w:val="24"/>
        </w:rPr>
        <w:t>Björneborn</w:t>
      </w:r>
      <w:proofErr w:type="spellEnd"/>
      <w:r>
        <w:rPr>
          <w:sz w:val="24"/>
          <w:szCs w:val="24"/>
        </w:rPr>
        <w:t xml:space="preserve"> &amp;</w:t>
      </w:r>
      <w:r w:rsidRPr="000B57BF">
        <w:rPr>
          <w:sz w:val="24"/>
          <w:szCs w:val="24"/>
        </w:rPr>
        <w:t xml:space="preserve"> </w:t>
      </w:r>
      <w:proofErr w:type="spellStart"/>
      <w:r w:rsidRPr="000B57BF">
        <w:rPr>
          <w:sz w:val="24"/>
          <w:szCs w:val="24"/>
        </w:rPr>
        <w:t>Ingwersen</w:t>
      </w:r>
      <w:proofErr w:type="spellEnd"/>
      <w:r w:rsidRPr="000B57BF">
        <w:rPr>
          <w:sz w:val="24"/>
          <w:szCs w:val="24"/>
        </w:rPr>
        <w:t>, 2004; Guedes, 2012).</w:t>
      </w:r>
      <w:r>
        <w:rPr>
          <w:sz w:val="24"/>
          <w:szCs w:val="24"/>
        </w:rPr>
        <w:t xml:space="preserve"> </w:t>
      </w:r>
      <w:proofErr w:type="spellStart"/>
      <w:r w:rsidRPr="000B57BF">
        <w:rPr>
          <w:sz w:val="24"/>
          <w:szCs w:val="24"/>
        </w:rPr>
        <w:t>Vanti</w:t>
      </w:r>
      <w:proofErr w:type="spellEnd"/>
      <w:r w:rsidRPr="000B57BF">
        <w:rPr>
          <w:sz w:val="24"/>
          <w:szCs w:val="24"/>
        </w:rPr>
        <w:t xml:space="preserve"> (2002) salienta que sua necessidade se tornou cada vez mais evidente, devido a expansão da ciência e da tecnologia. </w:t>
      </w:r>
      <w:r>
        <w:rPr>
          <w:sz w:val="24"/>
          <w:szCs w:val="24"/>
        </w:rPr>
        <w:t>Da mesma forma Guedes (2012) relata que e</w:t>
      </w:r>
      <w:r w:rsidRPr="000B57BF">
        <w:rPr>
          <w:sz w:val="24"/>
          <w:szCs w:val="24"/>
        </w:rPr>
        <w:t xml:space="preserve">studos </w:t>
      </w:r>
      <w:proofErr w:type="spellStart"/>
      <w:r w:rsidRPr="000B57BF">
        <w:rPr>
          <w:sz w:val="24"/>
          <w:szCs w:val="24"/>
        </w:rPr>
        <w:t>bibliométricos</w:t>
      </w:r>
      <w:proofErr w:type="spellEnd"/>
      <w:r w:rsidRPr="000B57BF">
        <w:rPr>
          <w:sz w:val="24"/>
          <w:szCs w:val="24"/>
        </w:rPr>
        <w:t xml:space="preserve"> </w:t>
      </w:r>
      <w:r>
        <w:rPr>
          <w:sz w:val="24"/>
          <w:szCs w:val="24"/>
        </w:rPr>
        <w:t xml:space="preserve">permitem medir </w:t>
      </w:r>
      <w:r w:rsidRPr="000B57BF">
        <w:rPr>
          <w:sz w:val="24"/>
          <w:szCs w:val="24"/>
        </w:rPr>
        <w:t>a taxa de produtividade dos pesquisadores de forma individual e dos centros de pesquisa, as instituições e áreas que apresentam maiores potencialidades.  Sua aplicação permite o diagnóstico, mapeamento e prognóstico de fenômenos que guiam a comunicação científica, sendo relevantes para a avaliação, planejamento e ainda, a gestão da ciência e tecnologia como um todo (Guedes, 2012).</w:t>
      </w:r>
      <w:r w:rsidRPr="00C60BDC">
        <w:rPr>
          <w:sz w:val="24"/>
          <w:szCs w:val="24"/>
        </w:rPr>
        <w:tab/>
      </w:r>
    </w:p>
    <w:p w14:paraId="500E3467" w14:textId="77777777" w:rsidR="00600A2F" w:rsidRPr="000B57BF" w:rsidRDefault="00600A2F" w:rsidP="00600A2F">
      <w:pPr>
        <w:ind w:firstLine="708"/>
        <w:jc w:val="both"/>
        <w:rPr>
          <w:sz w:val="24"/>
          <w:szCs w:val="24"/>
        </w:rPr>
      </w:pPr>
      <w:r w:rsidRPr="000B57BF">
        <w:rPr>
          <w:sz w:val="24"/>
          <w:szCs w:val="24"/>
        </w:rPr>
        <w:t xml:space="preserve">Como já exposto, a </w:t>
      </w:r>
      <w:proofErr w:type="spellStart"/>
      <w:r w:rsidRPr="000B57BF">
        <w:rPr>
          <w:sz w:val="24"/>
          <w:szCs w:val="24"/>
        </w:rPr>
        <w:t>bibliometria</w:t>
      </w:r>
      <w:proofErr w:type="spellEnd"/>
      <w:r w:rsidRPr="000B57BF">
        <w:rPr>
          <w:sz w:val="24"/>
          <w:szCs w:val="24"/>
        </w:rPr>
        <w:t xml:space="preserve"> visa acompanhar o crescimento e desenvolvimento das mais diversas áreas do conhecimento. Por isso, Araújo (2006) também destaca que além das informações já citadas, outras informações </w:t>
      </w:r>
      <w:r>
        <w:rPr>
          <w:sz w:val="24"/>
          <w:szCs w:val="24"/>
        </w:rPr>
        <w:t>primordiais</w:t>
      </w:r>
      <w:r w:rsidRPr="000B57BF">
        <w:rPr>
          <w:sz w:val="24"/>
          <w:szCs w:val="24"/>
        </w:rPr>
        <w:t xml:space="preserve"> que podem ser identificadas e devem </w:t>
      </w:r>
      <w:r w:rsidRPr="000B57BF">
        <w:rPr>
          <w:sz w:val="24"/>
          <w:szCs w:val="24"/>
        </w:rPr>
        <w:lastRenderedPageBreak/>
        <w:t>ser analisadas são a idade média da literatura e até mesmo a obsolescência da mesma. Outra questão que merece destaque é a contagem de citações, esta que pode ser usada como um indicador de valor científico, considerando mais influentes, as pesquisas que são citadas com mais frequência</w:t>
      </w:r>
      <w:r w:rsidRPr="000B57BF">
        <w:rPr>
          <w:color w:val="FF0000"/>
          <w:sz w:val="24"/>
          <w:szCs w:val="24"/>
        </w:rPr>
        <w:t xml:space="preserve"> </w:t>
      </w:r>
      <w:r w:rsidRPr="000B57BF">
        <w:rPr>
          <w:sz w:val="24"/>
          <w:szCs w:val="24"/>
        </w:rPr>
        <w:t>(</w:t>
      </w:r>
      <w:proofErr w:type="spellStart"/>
      <w:r w:rsidRPr="000B57BF">
        <w:rPr>
          <w:sz w:val="24"/>
          <w:szCs w:val="24"/>
        </w:rPr>
        <w:t>Thelwall</w:t>
      </w:r>
      <w:proofErr w:type="spellEnd"/>
      <w:r w:rsidRPr="000B57BF">
        <w:rPr>
          <w:sz w:val="24"/>
          <w:szCs w:val="24"/>
        </w:rPr>
        <w:t>, 2007).</w:t>
      </w:r>
    </w:p>
    <w:p w14:paraId="4BFD3DD1" w14:textId="77777777" w:rsidR="00600A2F" w:rsidRPr="00A7654A" w:rsidRDefault="00600A2F" w:rsidP="00600A2F">
      <w:pPr>
        <w:ind w:firstLine="708"/>
        <w:jc w:val="both"/>
        <w:rPr>
          <w:color w:val="FF0000"/>
          <w:sz w:val="24"/>
          <w:szCs w:val="24"/>
        </w:rPr>
      </w:pPr>
      <w:r>
        <w:rPr>
          <w:sz w:val="24"/>
          <w:szCs w:val="24"/>
        </w:rPr>
        <w:t xml:space="preserve">No que se refere a estudos </w:t>
      </w:r>
      <w:proofErr w:type="spellStart"/>
      <w:r>
        <w:rPr>
          <w:sz w:val="24"/>
          <w:szCs w:val="24"/>
        </w:rPr>
        <w:t>bibliométricos</w:t>
      </w:r>
      <w:proofErr w:type="spellEnd"/>
      <w:r>
        <w:rPr>
          <w:sz w:val="24"/>
          <w:szCs w:val="24"/>
        </w:rPr>
        <w:t xml:space="preserve"> sobre a temática em análise, foram recuperados apenas dois, um elaborado por </w:t>
      </w:r>
      <w:proofErr w:type="spellStart"/>
      <w:r>
        <w:rPr>
          <w:sz w:val="24"/>
          <w:szCs w:val="24"/>
        </w:rPr>
        <w:t>Hai-Long</w:t>
      </w:r>
      <w:proofErr w:type="spellEnd"/>
      <w:r>
        <w:rPr>
          <w:sz w:val="24"/>
          <w:szCs w:val="24"/>
        </w:rPr>
        <w:t xml:space="preserve"> et al.</w:t>
      </w:r>
      <w:r w:rsidRPr="000618B8">
        <w:rPr>
          <w:sz w:val="24"/>
          <w:szCs w:val="24"/>
        </w:rPr>
        <w:t xml:space="preserve"> </w:t>
      </w:r>
      <w:r>
        <w:rPr>
          <w:sz w:val="24"/>
          <w:szCs w:val="24"/>
        </w:rPr>
        <w:t xml:space="preserve">(2007) e outro </w:t>
      </w:r>
      <w:r w:rsidRPr="000618B8">
        <w:rPr>
          <w:sz w:val="24"/>
          <w:szCs w:val="24"/>
        </w:rPr>
        <w:t xml:space="preserve">nacional </w:t>
      </w:r>
      <w:r>
        <w:rPr>
          <w:sz w:val="24"/>
          <w:szCs w:val="24"/>
        </w:rPr>
        <w:t xml:space="preserve">de Martins et al. (2013). </w:t>
      </w:r>
      <w:r w:rsidRPr="00BA2A05">
        <w:rPr>
          <w:sz w:val="24"/>
          <w:szCs w:val="24"/>
        </w:rPr>
        <w:t xml:space="preserve">O estudo de </w:t>
      </w:r>
      <w:proofErr w:type="spellStart"/>
      <w:r w:rsidRPr="00BA2A05">
        <w:rPr>
          <w:sz w:val="24"/>
          <w:szCs w:val="24"/>
        </w:rPr>
        <w:t>Hai-Long</w:t>
      </w:r>
      <w:proofErr w:type="spellEnd"/>
      <w:r w:rsidRPr="00710A24">
        <w:rPr>
          <w:sz w:val="24"/>
          <w:szCs w:val="24"/>
        </w:rPr>
        <w:t xml:space="preserve"> </w:t>
      </w:r>
      <w:r>
        <w:rPr>
          <w:sz w:val="24"/>
          <w:szCs w:val="24"/>
        </w:rPr>
        <w:t>et al.</w:t>
      </w:r>
      <w:r w:rsidRPr="00BA2A05">
        <w:rPr>
          <w:sz w:val="24"/>
          <w:szCs w:val="24"/>
        </w:rPr>
        <w:t xml:space="preserve"> (2007) teve por </w:t>
      </w:r>
      <w:r w:rsidRPr="000E51B5">
        <w:rPr>
          <w:sz w:val="24"/>
          <w:szCs w:val="24"/>
        </w:rPr>
        <w:t xml:space="preserve">objetivo analisar os projetos, metodologias e resultados das pesquisas empíricas sobre inovação descontínua de novos empreendimentos ou novos produtos, sob condição de incerteza ambiental. Para tanto, realizaram uma meta-análise em 2007 nas seguintes fontes de dados eletrônicas: EBSCO, </w:t>
      </w:r>
      <w:proofErr w:type="spellStart"/>
      <w:r w:rsidRPr="000E51B5">
        <w:rPr>
          <w:sz w:val="24"/>
          <w:szCs w:val="24"/>
        </w:rPr>
        <w:t>Elsevier</w:t>
      </w:r>
      <w:proofErr w:type="spellEnd"/>
      <w:r w:rsidRPr="000E51B5">
        <w:rPr>
          <w:sz w:val="24"/>
          <w:szCs w:val="24"/>
        </w:rPr>
        <w:t xml:space="preserve">, IEL, John </w:t>
      </w:r>
      <w:proofErr w:type="spellStart"/>
      <w:r w:rsidRPr="000E51B5">
        <w:rPr>
          <w:sz w:val="24"/>
          <w:szCs w:val="24"/>
        </w:rPr>
        <w:t>Wiley</w:t>
      </w:r>
      <w:proofErr w:type="spellEnd"/>
      <w:r w:rsidRPr="000E51B5">
        <w:rPr>
          <w:sz w:val="24"/>
          <w:szCs w:val="24"/>
        </w:rPr>
        <w:t xml:space="preserve">, INFORMS, </w:t>
      </w:r>
      <w:proofErr w:type="spellStart"/>
      <w:r w:rsidRPr="000E51B5">
        <w:rPr>
          <w:sz w:val="24"/>
          <w:szCs w:val="24"/>
        </w:rPr>
        <w:t>Blackwell</w:t>
      </w:r>
      <w:proofErr w:type="spellEnd"/>
      <w:r w:rsidRPr="000E51B5">
        <w:rPr>
          <w:sz w:val="24"/>
          <w:szCs w:val="24"/>
        </w:rPr>
        <w:t xml:space="preserve">, Springer, entre outras não destacadas no estudo. Identificaram inicialmente 738 estudos e a partir da análise e dos filtros aplicados, restaram 35 estudos para a análise. Diante dos resultados verificaram que a incerteza ambiental interna e a incerteza dos recursos, deve ser </w:t>
      </w:r>
      <w:proofErr w:type="gramStart"/>
      <w:r>
        <w:rPr>
          <w:sz w:val="24"/>
          <w:szCs w:val="24"/>
        </w:rPr>
        <w:t>inclusa</w:t>
      </w:r>
      <w:proofErr w:type="gramEnd"/>
      <w:r w:rsidRPr="000E51B5">
        <w:rPr>
          <w:sz w:val="24"/>
          <w:szCs w:val="24"/>
        </w:rPr>
        <w:t xml:space="preserve"> na estratégia orientada para a inovação. Além disso, destacam diversas implicações e sugestões para pesquisas futuras.</w:t>
      </w:r>
    </w:p>
    <w:p w14:paraId="4D396912" w14:textId="77777777" w:rsidR="00600A2F" w:rsidRDefault="00600A2F" w:rsidP="00600A2F">
      <w:pPr>
        <w:ind w:firstLine="708"/>
        <w:jc w:val="both"/>
        <w:rPr>
          <w:sz w:val="24"/>
          <w:szCs w:val="24"/>
        </w:rPr>
      </w:pPr>
      <w:r w:rsidRPr="0078316F">
        <w:rPr>
          <w:sz w:val="24"/>
          <w:szCs w:val="24"/>
        </w:rPr>
        <w:t xml:space="preserve">Martins et al. (2013) elaboraram um estudo </w:t>
      </w:r>
      <w:proofErr w:type="spellStart"/>
      <w:r w:rsidRPr="0078316F">
        <w:rPr>
          <w:sz w:val="24"/>
          <w:szCs w:val="24"/>
        </w:rPr>
        <w:t>bibliométrico</w:t>
      </w:r>
      <w:proofErr w:type="spellEnd"/>
      <w:r w:rsidRPr="0078316F">
        <w:rPr>
          <w:sz w:val="24"/>
          <w:szCs w:val="24"/>
        </w:rPr>
        <w:t xml:space="preserve"> sobre a temática incerteza ambiental nas bases de dados nacionais, </w:t>
      </w:r>
      <w:proofErr w:type="spellStart"/>
      <w:r w:rsidRPr="0078316F">
        <w:rPr>
          <w:sz w:val="24"/>
          <w:szCs w:val="24"/>
        </w:rPr>
        <w:t>Scientific</w:t>
      </w:r>
      <w:proofErr w:type="spellEnd"/>
      <w:r w:rsidRPr="0078316F">
        <w:rPr>
          <w:sz w:val="24"/>
          <w:szCs w:val="24"/>
        </w:rPr>
        <w:t xml:space="preserve"> </w:t>
      </w:r>
      <w:proofErr w:type="spellStart"/>
      <w:r w:rsidRPr="0078316F">
        <w:rPr>
          <w:sz w:val="24"/>
          <w:szCs w:val="24"/>
        </w:rPr>
        <w:t>Electronic</w:t>
      </w:r>
      <w:proofErr w:type="spellEnd"/>
      <w:r w:rsidRPr="0078316F">
        <w:rPr>
          <w:sz w:val="24"/>
          <w:szCs w:val="24"/>
        </w:rPr>
        <w:t xml:space="preserve"> Library Online (SCIELO) e Associação Nacional de Pós-Graduação e Pesquisa em Administração (ANPAD) do período de 2001 a 2011, mapeando e relacionando as características sobre o tema, os procedimentos adotados, autores, redes de interação entre autores e instituições, entre outras características. Os resultados demonstraram que</w:t>
      </w:r>
      <w:r>
        <w:rPr>
          <w:sz w:val="24"/>
          <w:szCs w:val="24"/>
        </w:rPr>
        <w:t>,</w:t>
      </w:r>
      <w:r w:rsidRPr="0078316F">
        <w:rPr>
          <w:sz w:val="24"/>
          <w:szCs w:val="24"/>
        </w:rPr>
        <w:t xml:space="preserve"> durante o período analisado foram poucas as redes sociais de pesquisadores e de instituições.</w:t>
      </w:r>
    </w:p>
    <w:p w14:paraId="2E80B1D4" w14:textId="77777777" w:rsidR="00600A2F" w:rsidRPr="0078316F" w:rsidRDefault="00600A2F" w:rsidP="00600A2F">
      <w:pPr>
        <w:ind w:firstLine="708"/>
        <w:jc w:val="both"/>
        <w:rPr>
          <w:sz w:val="24"/>
          <w:szCs w:val="24"/>
        </w:rPr>
      </w:pPr>
    </w:p>
    <w:p w14:paraId="1A32E723" w14:textId="77777777" w:rsidR="00600A2F" w:rsidRPr="00CD2F37" w:rsidRDefault="00600A2F" w:rsidP="00600A2F">
      <w:pPr>
        <w:jc w:val="both"/>
        <w:rPr>
          <w:b/>
          <w:sz w:val="24"/>
          <w:szCs w:val="24"/>
        </w:rPr>
      </w:pPr>
      <w:r w:rsidRPr="003F1D36">
        <w:rPr>
          <w:b/>
          <w:sz w:val="24"/>
          <w:szCs w:val="24"/>
        </w:rPr>
        <w:t xml:space="preserve">3 </w:t>
      </w:r>
      <w:r w:rsidRPr="00CD2F37">
        <w:rPr>
          <w:b/>
          <w:sz w:val="24"/>
          <w:szCs w:val="24"/>
        </w:rPr>
        <w:t>PROCEDIMENTOS METODOLÓGICOS</w:t>
      </w:r>
    </w:p>
    <w:p w14:paraId="2DD9EA61" w14:textId="77777777" w:rsidR="00600A2F" w:rsidRPr="00DC4185" w:rsidRDefault="00600A2F" w:rsidP="00600A2F">
      <w:pPr>
        <w:pStyle w:val="Pa15"/>
        <w:spacing w:line="240" w:lineRule="auto"/>
        <w:ind w:firstLine="709"/>
        <w:jc w:val="both"/>
        <w:rPr>
          <w:rFonts w:ascii="Times New Roman" w:hAnsi="Times New Roman" w:cs="Times New Roman"/>
        </w:rPr>
      </w:pPr>
      <w:r w:rsidRPr="00E721C7">
        <w:rPr>
          <w:rFonts w:ascii="Times New Roman" w:hAnsi="Times New Roman" w:cs="Times New Roman"/>
        </w:rPr>
        <w:t xml:space="preserve">O universo de investigação compreendeu todos os artigos dos periódicos disponibilizados na base de dados </w:t>
      </w:r>
      <w:proofErr w:type="spellStart"/>
      <w:r w:rsidRPr="00E721C7">
        <w:rPr>
          <w:rFonts w:ascii="Times New Roman" w:hAnsi="Times New Roman" w:cs="Times New Roman"/>
        </w:rPr>
        <w:t>Scopus</w:t>
      </w:r>
      <w:proofErr w:type="spellEnd"/>
      <w:r w:rsidRPr="00E721C7">
        <w:rPr>
          <w:rFonts w:ascii="Times New Roman" w:hAnsi="Times New Roman" w:cs="Times New Roman"/>
        </w:rPr>
        <w:t xml:space="preserve">. No período de coleta de dados, em março de 2017, a base continha 113 títulos </w:t>
      </w:r>
      <w:r w:rsidRPr="00257B77">
        <w:rPr>
          <w:rFonts w:ascii="Times New Roman" w:hAnsi="Times New Roman" w:cs="Times New Roman"/>
        </w:rPr>
        <w:t>(</w:t>
      </w:r>
      <w:proofErr w:type="spellStart"/>
      <w:r w:rsidRPr="00257B77">
        <w:rPr>
          <w:rFonts w:ascii="Times New Roman" w:hAnsi="Times New Roman" w:cs="Times New Roman"/>
        </w:rPr>
        <w:t>Scopus</w:t>
      </w:r>
      <w:proofErr w:type="spellEnd"/>
      <w:r w:rsidRPr="00257B77">
        <w:rPr>
          <w:rFonts w:ascii="Times New Roman" w:hAnsi="Times New Roman" w:cs="Times New Roman"/>
        </w:rPr>
        <w:t>, 2017).</w:t>
      </w:r>
      <w:r w:rsidRPr="00E721C7">
        <w:rPr>
          <w:rFonts w:ascii="Times New Roman" w:hAnsi="Times New Roman" w:cs="Times New Roman"/>
        </w:rPr>
        <w:t xml:space="preserve"> </w:t>
      </w:r>
      <w:r w:rsidRPr="00DC4185">
        <w:rPr>
          <w:rFonts w:ascii="Times New Roman" w:hAnsi="Times New Roman" w:cs="Times New Roman"/>
        </w:rPr>
        <w:t xml:space="preserve">A escolha da base para coleta de dados </w:t>
      </w:r>
      <w:proofErr w:type="spellStart"/>
      <w:r w:rsidRPr="00DC4185">
        <w:rPr>
          <w:rFonts w:ascii="Times New Roman" w:hAnsi="Times New Roman" w:cs="Times New Roman"/>
        </w:rPr>
        <w:t>Scopus</w:t>
      </w:r>
      <w:proofErr w:type="spellEnd"/>
      <w:r w:rsidRPr="00DC4185">
        <w:rPr>
          <w:rFonts w:ascii="Times New Roman" w:hAnsi="Times New Roman" w:cs="Times New Roman"/>
        </w:rPr>
        <w:t xml:space="preserve"> pode ser justificada </w:t>
      </w:r>
      <w:r w:rsidRPr="00257B77">
        <w:rPr>
          <w:rFonts w:ascii="Times New Roman" w:hAnsi="Times New Roman" w:cs="Times New Roman"/>
        </w:rPr>
        <w:t xml:space="preserve">por </w:t>
      </w:r>
      <w:proofErr w:type="spellStart"/>
      <w:r w:rsidRPr="00257B77">
        <w:rPr>
          <w:rFonts w:ascii="Times New Roman" w:hAnsi="Times New Roman" w:cs="Times New Roman"/>
        </w:rPr>
        <w:t>Van</w:t>
      </w:r>
      <w:r>
        <w:rPr>
          <w:rFonts w:ascii="Times New Roman" w:hAnsi="Times New Roman" w:cs="Times New Roman"/>
        </w:rPr>
        <w:t>z</w:t>
      </w:r>
      <w:proofErr w:type="spellEnd"/>
      <w:r w:rsidRPr="00257B77">
        <w:rPr>
          <w:rFonts w:ascii="Times New Roman" w:hAnsi="Times New Roman" w:cs="Times New Roman"/>
        </w:rPr>
        <w:t xml:space="preserve"> e </w:t>
      </w:r>
      <w:proofErr w:type="spellStart"/>
      <w:r w:rsidRPr="00257B77">
        <w:rPr>
          <w:rFonts w:ascii="Times New Roman" w:hAnsi="Times New Roman" w:cs="Times New Roman"/>
        </w:rPr>
        <w:t>Stumpf</w:t>
      </w:r>
      <w:proofErr w:type="spellEnd"/>
      <w:r w:rsidRPr="00257B77">
        <w:rPr>
          <w:rFonts w:ascii="Times New Roman" w:hAnsi="Times New Roman" w:cs="Times New Roman"/>
        </w:rPr>
        <w:t xml:space="preserve"> (2010),</w:t>
      </w:r>
      <w:r w:rsidRPr="00DC4185">
        <w:rPr>
          <w:rFonts w:ascii="Times New Roman" w:hAnsi="Times New Roman" w:cs="Times New Roman"/>
        </w:rPr>
        <w:t xml:space="preserve"> visto que frisam que es</w:t>
      </w:r>
      <w:r>
        <w:rPr>
          <w:rFonts w:ascii="Times New Roman" w:hAnsi="Times New Roman" w:cs="Times New Roman"/>
        </w:rPr>
        <w:t>s</w:t>
      </w:r>
      <w:r w:rsidRPr="00DC4185">
        <w:rPr>
          <w:rFonts w:ascii="Times New Roman" w:hAnsi="Times New Roman" w:cs="Times New Roman"/>
        </w:rPr>
        <w:t>a base</w:t>
      </w:r>
      <w:r>
        <w:rPr>
          <w:rFonts w:ascii="Times New Roman" w:hAnsi="Times New Roman" w:cs="Times New Roman"/>
        </w:rPr>
        <w:t>,</w:t>
      </w:r>
      <w:r w:rsidRPr="00DC4185">
        <w:rPr>
          <w:rFonts w:ascii="Times New Roman" w:hAnsi="Times New Roman" w:cs="Times New Roman"/>
        </w:rPr>
        <w:t xml:space="preserve"> produzida pela </w:t>
      </w:r>
      <w:proofErr w:type="spellStart"/>
      <w:r w:rsidRPr="00DC4185">
        <w:rPr>
          <w:rFonts w:ascii="Times New Roman" w:hAnsi="Times New Roman" w:cs="Times New Roman"/>
        </w:rPr>
        <w:t>Elsevier</w:t>
      </w:r>
      <w:proofErr w:type="spellEnd"/>
      <w:r w:rsidRPr="00DC4185">
        <w:rPr>
          <w:rFonts w:ascii="Times New Roman" w:hAnsi="Times New Roman" w:cs="Times New Roman"/>
        </w:rPr>
        <w:t xml:space="preserve"> desde o ano de 2004, oferece uma cobertura ampla em relação a literatura científica e técnica que foi publicada a partir do século XIX em diversas áreas do conhecimento. </w:t>
      </w:r>
    </w:p>
    <w:p w14:paraId="1C015BB7" w14:textId="77777777" w:rsidR="00600A2F" w:rsidRPr="007D6621" w:rsidRDefault="00600A2F" w:rsidP="00600A2F">
      <w:pPr>
        <w:pStyle w:val="Pa15"/>
        <w:spacing w:line="240" w:lineRule="auto"/>
        <w:ind w:firstLine="709"/>
        <w:jc w:val="both"/>
        <w:rPr>
          <w:rFonts w:ascii="Times New Roman" w:hAnsi="Times New Roman" w:cs="Times New Roman"/>
        </w:rPr>
      </w:pPr>
      <w:r w:rsidRPr="00CA5956">
        <w:rPr>
          <w:rFonts w:ascii="Times New Roman" w:hAnsi="Times New Roman" w:cs="Times New Roman"/>
        </w:rPr>
        <w:t xml:space="preserve">Para </w:t>
      </w:r>
      <w:r>
        <w:rPr>
          <w:rFonts w:ascii="Times New Roman" w:hAnsi="Times New Roman" w:cs="Times New Roman"/>
        </w:rPr>
        <w:t xml:space="preserve">recuperação </w:t>
      </w:r>
      <w:r w:rsidRPr="00CA5956">
        <w:rPr>
          <w:rFonts w:ascii="Times New Roman" w:hAnsi="Times New Roman" w:cs="Times New Roman"/>
        </w:rPr>
        <w:t>d</w:t>
      </w:r>
      <w:r>
        <w:rPr>
          <w:rFonts w:ascii="Times New Roman" w:hAnsi="Times New Roman" w:cs="Times New Roman"/>
        </w:rPr>
        <w:t xml:space="preserve">os artigos a serem analisados, procedeu-se aplicação de um filtro de busca, sendo que, o filtro </w:t>
      </w:r>
      <w:r w:rsidRPr="00D96E81">
        <w:rPr>
          <w:rFonts w:ascii="Times New Roman" w:hAnsi="Times New Roman" w:cs="Times New Roman"/>
        </w:rPr>
        <w:t xml:space="preserve">abrangeu as </w:t>
      </w:r>
      <w:r>
        <w:rPr>
          <w:rFonts w:ascii="Times New Roman" w:hAnsi="Times New Roman" w:cs="Times New Roman"/>
        </w:rPr>
        <w:t>seguintes expressões</w:t>
      </w:r>
      <w:r w:rsidRPr="00D96E81">
        <w:rPr>
          <w:rFonts w:ascii="Times New Roman" w:hAnsi="Times New Roman" w:cs="Times New Roman"/>
        </w:rPr>
        <w:t>: “</w:t>
      </w:r>
      <w:proofErr w:type="spellStart"/>
      <w:r w:rsidRPr="00D96E81">
        <w:rPr>
          <w:rFonts w:ascii="Times New Roman" w:hAnsi="Times New Roman" w:cs="Times New Roman"/>
          <w:i/>
        </w:rPr>
        <w:t>Perceived</w:t>
      </w:r>
      <w:proofErr w:type="spellEnd"/>
      <w:r w:rsidRPr="00D96E81">
        <w:rPr>
          <w:rFonts w:ascii="Times New Roman" w:hAnsi="Times New Roman" w:cs="Times New Roman"/>
          <w:i/>
        </w:rPr>
        <w:t xml:space="preserve"> </w:t>
      </w:r>
      <w:proofErr w:type="spellStart"/>
      <w:r w:rsidRPr="00D96E81">
        <w:rPr>
          <w:rFonts w:ascii="Times New Roman" w:hAnsi="Times New Roman" w:cs="Times New Roman"/>
          <w:i/>
        </w:rPr>
        <w:t>Uncertainty</w:t>
      </w:r>
      <w:proofErr w:type="spellEnd"/>
      <w:r w:rsidRPr="00D96E81">
        <w:rPr>
          <w:rFonts w:ascii="Times New Roman" w:hAnsi="Times New Roman" w:cs="Times New Roman"/>
        </w:rPr>
        <w:t>”, “</w:t>
      </w:r>
      <w:r w:rsidRPr="00D96E81">
        <w:rPr>
          <w:rFonts w:ascii="Times New Roman" w:hAnsi="Times New Roman" w:cs="Times New Roman"/>
          <w:i/>
        </w:rPr>
        <w:t xml:space="preserve">Environmental </w:t>
      </w:r>
      <w:proofErr w:type="spellStart"/>
      <w:r w:rsidRPr="00D96E81">
        <w:rPr>
          <w:rFonts w:ascii="Times New Roman" w:hAnsi="Times New Roman" w:cs="Times New Roman"/>
          <w:i/>
        </w:rPr>
        <w:t>Uncertainty</w:t>
      </w:r>
      <w:proofErr w:type="spellEnd"/>
      <w:r w:rsidRPr="00D96E81">
        <w:rPr>
          <w:rFonts w:ascii="Times New Roman" w:hAnsi="Times New Roman" w:cs="Times New Roman"/>
        </w:rPr>
        <w:t>”, “</w:t>
      </w:r>
      <w:proofErr w:type="spellStart"/>
      <w:r w:rsidRPr="00D96E81">
        <w:rPr>
          <w:rFonts w:ascii="Times New Roman" w:hAnsi="Times New Roman" w:cs="Times New Roman"/>
          <w:i/>
        </w:rPr>
        <w:t>Uncertainty</w:t>
      </w:r>
      <w:proofErr w:type="spellEnd"/>
      <w:r w:rsidRPr="00D96E81">
        <w:rPr>
          <w:rFonts w:ascii="Times New Roman" w:hAnsi="Times New Roman" w:cs="Times New Roman"/>
          <w:i/>
        </w:rPr>
        <w:t xml:space="preserve"> </w:t>
      </w:r>
      <w:proofErr w:type="spellStart"/>
      <w:r w:rsidRPr="00D96E81">
        <w:rPr>
          <w:rFonts w:ascii="Times New Roman" w:hAnsi="Times New Roman" w:cs="Times New Roman"/>
          <w:i/>
        </w:rPr>
        <w:t>of</w:t>
      </w:r>
      <w:proofErr w:type="spellEnd"/>
      <w:r w:rsidRPr="00D96E81">
        <w:rPr>
          <w:rFonts w:ascii="Times New Roman" w:hAnsi="Times New Roman" w:cs="Times New Roman"/>
          <w:i/>
        </w:rPr>
        <w:t xml:space="preserve"> </w:t>
      </w:r>
      <w:proofErr w:type="spellStart"/>
      <w:r w:rsidRPr="00D96E81">
        <w:rPr>
          <w:rFonts w:ascii="Times New Roman" w:hAnsi="Times New Roman" w:cs="Times New Roman"/>
          <w:i/>
        </w:rPr>
        <w:t>the</w:t>
      </w:r>
      <w:proofErr w:type="spellEnd"/>
      <w:r w:rsidRPr="00D96E81">
        <w:rPr>
          <w:rFonts w:ascii="Times New Roman" w:hAnsi="Times New Roman" w:cs="Times New Roman"/>
          <w:i/>
        </w:rPr>
        <w:t xml:space="preserve"> </w:t>
      </w:r>
      <w:proofErr w:type="spellStart"/>
      <w:r w:rsidRPr="00D96E81">
        <w:rPr>
          <w:rFonts w:ascii="Times New Roman" w:hAnsi="Times New Roman" w:cs="Times New Roman"/>
          <w:i/>
        </w:rPr>
        <w:t>Environment</w:t>
      </w:r>
      <w:proofErr w:type="spellEnd"/>
      <w:r w:rsidRPr="00D96E81">
        <w:rPr>
          <w:rFonts w:ascii="Times New Roman" w:hAnsi="Times New Roman" w:cs="Times New Roman"/>
        </w:rPr>
        <w:t>”</w:t>
      </w:r>
      <w:r>
        <w:rPr>
          <w:rFonts w:ascii="Times New Roman" w:hAnsi="Times New Roman" w:cs="Times New Roman"/>
        </w:rPr>
        <w:t>, ou seja, Incerteza Percebida, Incerteza Ambiental e Incerteza do Ambiente</w:t>
      </w:r>
      <w:r w:rsidRPr="00D96E81">
        <w:rPr>
          <w:rFonts w:ascii="Times New Roman" w:hAnsi="Times New Roman" w:cs="Times New Roman"/>
        </w:rPr>
        <w:t xml:space="preserve"> na área de conhecimento “</w:t>
      </w:r>
      <w:r w:rsidRPr="00D96E81">
        <w:rPr>
          <w:rFonts w:ascii="Times New Roman" w:hAnsi="Times New Roman" w:cs="Times New Roman"/>
          <w:i/>
          <w:iCs/>
        </w:rPr>
        <w:t xml:space="preserve">Management </w:t>
      </w:r>
      <w:proofErr w:type="spellStart"/>
      <w:r w:rsidRPr="00D96E81">
        <w:rPr>
          <w:rFonts w:ascii="Times New Roman" w:hAnsi="Times New Roman" w:cs="Times New Roman"/>
          <w:i/>
          <w:iCs/>
        </w:rPr>
        <w:t>Accounting</w:t>
      </w:r>
      <w:proofErr w:type="spellEnd"/>
      <w:r w:rsidRPr="00D96E81">
        <w:rPr>
          <w:rFonts w:ascii="Times New Roman" w:hAnsi="Times New Roman" w:cs="Times New Roman"/>
        </w:rPr>
        <w:t xml:space="preserve">”, isto é, </w:t>
      </w:r>
      <w:r>
        <w:rPr>
          <w:rFonts w:ascii="Times New Roman" w:hAnsi="Times New Roman" w:cs="Times New Roman"/>
        </w:rPr>
        <w:t xml:space="preserve">Contabilidade Gerencial que foram aplicadas nos </w:t>
      </w:r>
      <w:r w:rsidRPr="00673EB3">
        <w:rPr>
          <w:rFonts w:ascii="Times New Roman" w:hAnsi="Times New Roman" w:cs="Times New Roman"/>
        </w:rPr>
        <w:t>campos: artigo, título, resumo e palavras-chave</w:t>
      </w:r>
      <w:r>
        <w:rPr>
          <w:rFonts w:ascii="Times New Roman" w:hAnsi="Times New Roman" w:cs="Times New Roman"/>
        </w:rPr>
        <w:t xml:space="preserve"> da seguinte forma</w:t>
      </w:r>
      <w:r w:rsidRPr="007D6621">
        <w:rPr>
          <w:rFonts w:ascii="Times New Roman" w:hAnsi="Times New Roman" w:cs="Times New Roman"/>
        </w:rPr>
        <w:t>:</w:t>
      </w:r>
      <w:r w:rsidRPr="007E7362">
        <w:rPr>
          <w:rFonts w:ascii="Times New Roman" w:hAnsi="Times New Roman" w:cs="Times New Roman"/>
          <w:color w:val="FF0000"/>
        </w:rPr>
        <w:t xml:space="preserve"> </w:t>
      </w:r>
      <w:r w:rsidRPr="007D6621">
        <w:rPr>
          <w:rFonts w:ascii="Times New Roman" w:hAnsi="Times New Roman" w:cs="Times New Roman"/>
          <w:i/>
        </w:rPr>
        <w:t>(TITLE-ABS-KEY (</w:t>
      </w:r>
      <w:proofErr w:type="spellStart"/>
      <w:r w:rsidRPr="007D6621">
        <w:rPr>
          <w:rFonts w:ascii="Times New Roman" w:hAnsi="Times New Roman" w:cs="Times New Roman"/>
          <w:i/>
        </w:rPr>
        <w:t>Perceived</w:t>
      </w:r>
      <w:proofErr w:type="spellEnd"/>
      <w:r w:rsidRPr="007D6621">
        <w:rPr>
          <w:rFonts w:ascii="Times New Roman" w:hAnsi="Times New Roman" w:cs="Times New Roman"/>
          <w:i/>
        </w:rPr>
        <w:t xml:space="preserve"> </w:t>
      </w:r>
      <w:proofErr w:type="spellStart"/>
      <w:r w:rsidRPr="007D6621">
        <w:rPr>
          <w:rFonts w:ascii="Times New Roman" w:hAnsi="Times New Roman" w:cs="Times New Roman"/>
          <w:i/>
        </w:rPr>
        <w:t>Uncertainty</w:t>
      </w:r>
      <w:proofErr w:type="spellEnd"/>
      <w:r w:rsidRPr="007D6621">
        <w:rPr>
          <w:rFonts w:ascii="Times New Roman" w:hAnsi="Times New Roman" w:cs="Times New Roman"/>
          <w:i/>
        </w:rPr>
        <w:t xml:space="preserve">)  OR  TITLE-ABS-KEY (Environmental </w:t>
      </w:r>
      <w:proofErr w:type="spellStart"/>
      <w:r w:rsidRPr="007D6621">
        <w:rPr>
          <w:rFonts w:ascii="Times New Roman" w:hAnsi="Times New Roman" w:cs="Times New Roman"/>
          <w:i/>
        </w:rPr>
        <w:t>Uncertainty</w:t>
      </w:r>
      <w:proofErr w:type="spellEnd"/>
      <w:r w:rsidRPr="007D6621">
        <w:rPr>
          <w:rFonts w:ascii="Times New Roman" w:hAnsi="Times New Roman" w:cs="Times New Roman"/>
          <w:i/>
        </w:rPr>
        <w:t>)  OR  TITLE-ABS-KEY (</w:t>
      </w:r>
      <w:proofErr w:type="spellStart"/>
      <w:r w:rsidRPr="007D6621">
        <w:rPr>
          <w:rFonts w:ascii="Times New Roman" w:hAnsi="Times New Roman" w:cs="Times New Roman"/>
          <w:i/>
        </w:rPr>
        <w:t>Uncertainty</w:t>
      </w:r>
      <w:proofErr w:type="spellEnd"/>
      <w:r w:rsidRPr="007D6621">
        <w:rPr>
          <w:rFonts w:ascii="Times New Roman" w:hAnsi="Times New Roman" w:cs="Times New Roman"/>
          <w:i/>
        </w:rPr>
        <w:t xml:space="preserve"> </w:t>
      </w:r>
      <w:proofErr w:type="spellStart"/>
      <w:r w:rsidRPr="007D6621">
        <w:rPr>
          <w:rFonts w:ascii="Times New Roman" w:hAnsi="Times New Roman" w:cs="Times New Roman"/>
          <w:i/>
        </w:rPr>
        <w:t>of</w:t>
      </w:r>
      <w:proofErr w:type="spellEnd"/>
      <w:r w:rsidRPr="007D6621">
        <w:rPr>
          <w:rFonts w:ascii="Times New Roman" w:hAnsi="Times New Roman" w:cs="Times New Roman"/>
          <w:i/>
        </w:rPr>
        <w:t xml:space="preserve"> </w:t>
      </w:r>
      <w:proofErr w:type="spellStart"/>
      <w:r w:rsidRPr="007D6621">
        <w:rPr>
          <w:rFonts w:ascii="Times New Roman" w:hAnsi="Times New Roman" w:cs="Times New Roman"/>
          <w:i/>
        </w:rPr>
        <w:t>the</w:t>
      </w:r>
      <w:proofErr w:type="spellEnd"/>
      <w:r w:rsidRPr="007D6621">
        <w:rPr>
          <w:rFonts w:ascii="Times New Roman" w:hAnsi="Times New Roman" w:cs="Times New Roman"/>
          <w:i/>
        </w:rPr>
        <w:t xml:space="preserve"> </w:t>
      </w:r>
      <w:proofErr w:type="spellStart"/>
      <w:r w:rsidRPr="007D6621">
        <w:rPr>
          <w:rFonts w:ascii="Times New Roman" w:hAnsi="Times New Roman" w:cs="Times New Roman"/>
          <w:i/>
        </w:rPr>
        <w:t>Environment</w:t>
      </w:r>
      <w:proofErr w:type="spellEnd"/>
      <w:r w:rsidRPr="007D6621">
        <w:rPr>
          <w:rFonts w:ascii="Times New Roman" w:hAnsi="Times New Roman" w:cs="Times New Roman"/>
          <w:i/>
        </w:rPr>
        <w:t xml:space="preserve">) AND  DOCTYPE (ar) AND (Management </w:t>
      </w:r>
      <w:proofErr w:type="spellStart"/>
      <w:r w:rsidRPr="007D6621">
        <w:rPr>
          <w:rFonts w:ascii="Times New Roman" w:hAnsi="Times New Roman" w:cs="Times New Roman"/>
          <w:i/>
        </w:rPr>
        <w:t>Accounting</w:t>
      </w:r>
      <w:proofErr w:type="spellEnd"/>
      <w:r w:rsidRPr="007D6621">
        <w:rPr>
          <w:rFonts w:ascii="Times New Roman" w:hAnsi="Times New Roman" w:cs="Times New Roman"/>
          <w:i/>
        </w:rPr>
        <w:t>)</w:t>
      </w:r>
    </w:p>
    <w:p w14:paraId="7B28321A" w14:textId="77777777" w:rsidR="00600A2F" w:rsidRPr="007D6621" w:rsidRDefault="00600A2F" w:rsidP="00600A2F">
      <w:pPr>
        <w:pStyle w:val="Pa15"/>
        <w:spacing w:line="240" w:lineRule="auto"/>
        <w:ind w:firstLine="709"/>
        <w:jc w:val="both"/>
        <w:rPr>
          <w:rFonts w:ascii="Times New Roman" w:hAnsi="Times New Roman" w:cs="Times New Roman"/>
        </w:rPr>
      </w:pPr>
      <w:r w:rsidRPr="007D6621">
        <w:rPr>
          <w:rFonts w:ascii="Times New Roman" w:hAnsi="Times New Roman" w:cs="Times New Roman"/>
        </w:rPr>
        <w:t xml:space="preserve">O tipo de documento </w:t>
      </w:r>
      <w:r>
        <w:rPr>
          <w:rFonts w:ascii="Times New Roman" w:hAnsi="Times New Roman" w:cs="Times New Roman"/>
        </w:rPr>
        <w:t xml:space="preserve">selecionado </w:t>
      </w:r>
      <w:r w:rsidRPr="007D6621">
        <w:rPr>
          <w:rFonts w:ascii="Times New Roman" w:hAnsi="Times New Roman" w:cs="Times New Roman"/>
        </w:rPr>
        <w:t>foi exclusivamente artigo</w:t>
      </w:r>
      <w:r>
        <w:rPr>
          <w:rFonts w:ascii="Times New Roman" w:hAnsi="Times New Roman" w:cs="Times New Roman"/>
        </w:rPr>
        <w:t xml:space="preserve"> e não foram estabelecidos parâmetro para delimitação do </w:t>
      </w:r>
      <w:r w:rsidRPr="007D6621">
        <w:rPr>
          <w:rFonts w:ascii="Times New Roman" w:hAnsi="Times New Roman" w:cs="Times New Roman"/>
        </w:rPr>
        <w:t>período</w:t>
      </w:r>
      <w:r>
        <w:rPr>
          <w:rFonts w:ascii="Times New Roman" w:hAnsi="Times New Roman" w:cs="Times New Roman"/>
        </w:rPr>
        <w:t xml:space="preserve"> de publicação</w:t>
      </w:r>
      <w:r w:rsidRPr="007D6621">
        <w:rPr>
          <w:rFonts w:ascii="Times New Roman" w:hAnsi="Times New Roman" w:cs="Times New Roman"/>
        </w:rPr>
        <w:t xml:space="preserve">. </w:t>
      </w:r>
      <w:r>
        <w:rPr>
          <w:rFonts w:ascii="Times New Roman" w:hAnsi="Times New Roman" w:cs="Times New Roman"/>
        </w:rPr>
        <w:t xml:space="preserve">Decorrente do filtro aplicado foram recuperados </w:t>
      </w:r>
      <w:r w:rsidRPr="007D6621">
        <w:rPr>
          <w:rFonts w:ascii="Times New Roman" w:hAnsi="Times New Roman" w:cs="Times New Roman"/>
        </w:rPr>
        <w:t>113 artigos</w:t>
      </w:r>
      <w:r>
        <w:rPr>
          <w:rFonts w:ascii="Times New Roman" w:hAnsi="Times New Roman" w:cs="Times New Roman"/>
        </w:rPr>
        <w:t xml:space="preserve">, salvos </w:t>
      </w:r>
      <w:r w:rsidRPr="007D6621">
        <w:rPr>
          <w:rFonts w:ascii="Times New Roman" w:hAnsi="Times New Roman" w:cs="Times New Roman"/>
        </w:rPr>
        <w:t xml:space="preserve">em uma pasta específica no próprio </w:t>
      </w:r>
      <w:r w:rsidRPr="007D6621">
        <w:rPr>
          <w:rFonts w:ascii="Times New Roman" w:hAnsi="Times New Roman" w:cs="Times New Roman"/>
          <w:i/>
          <w:iCs/>
        </w:rPr>
        <w:t xml:space="preserve">site </w:t>
      </w:r>
      <w:r w:rsidRPr="007D6621">
        <w:rPr>
          <w:rFonts w:ascii="Times New Roman" w:hAnsi="Times New Roman" w:cs="Times New Roman"/>
        </w:rPr>
        <w:t xml:space="preserve">da </w:t>
      </w:r>
      <w:proofErr w:type="spellStart"/>
      <w:r w:rsidRPr="007D6621">
        <w:rPr>
          <w:rFonts w:ascii="Times New Roman" w:hAnsi="Times New Roman" w:cs="Times New Roman"/>
        </w:rPr>
        <w:t>Scopus</w:t>
      </w:r>
      <w:proofErr w:type="spellEnd"/>
      <w:r w:rsidRPr="007D6621">
        <w:rPr>
          <w:rFonts w:ascii="Times New Roman" w:hAnsi="Times New Roman" w:cs="Times New Roman"/>
        </w:rPr>
        <w:t xml:space="preserve">. </w:t>
      </w:r>
      <w:r>
        <w:rPr>
          <w:rFonts w:ascii="Times New Roman" w:hAnsi="Times New Roman" w:cs="Times New Roman"/>
        </w:rPr>
        <w:t xml:space="preserve">Na sequência procedeu-se a </w:t>
      </w:r>
      <w:r w:rsidRPr="007D6621">
        <w:rPr>
          <w:rFonts w:ascii="Times New Roman" w:hAnsi="Times New Roman" w:cs="Times New Roman"/>
        </w:rPr>
        <w:t>leitura dos resumo</w:t>
      </w:r>
      <w:r>
        <w:rPr>
          <w:rFonts w:ascii="Times New Roman" w:hAnsi="Times New Roman" w:cs="Times New Roman"/>
        </w:rPr>
        <w:t xml:space="preserve">s com o objetivo de excluir </w:t>
      </w:r>
      <w:r w:rsidRPr="007D6621">
        <w:rPr>
          <w:rFonts w:ascii="Times New Roman" w:hAnsi="Times New Roman" w:cs="Times New Roman"/>
        </w:rPr>
        <w:t>falsas recuperações,</w:t>
      </w:r>
      <w:r>
        <w:rPr>
          <w:rFonts w:ascii="Times New Roman" w:hAnsi="Times New Roman" w:cs="Times New Roman"/>
        </w:rPr>
        <w:t xml:space="preserve"> processo que resultou a seleção de </w:t>
      </w:r>
      <w:r w:rsidRPr="007D6621">
        <w:rPr>
          <w:rFonts w:ascii="Times New Roman" w:hAnsi="Times New Roman" w:cs="Times New Roman"/>
        </w:rPr>
        <w:t>106 artigos</w:t>
      </w:r>
      <w:r>
        <w:rPr>
          <w:rFonts w:ascii="Times New Roman" w:hAnsi="Times New Roman" w:cs="Times New Roman"/>
        </w:rPr>
        <w:t xml:space="preserve"> publicados entre os anos de 1984</w:t>
      </w:r>
      <w:r w:rsidRPr="007D6621">
        <w:rPr>
          <w:rFonts w:ascii="Times New Roman" w:hAnsi="Times New Roman" w:cs="Times New Roman"/>
        </w:rPr>
        <w:t xml:space="preserve"> a</w:t>
      </w:r>
      <w:r>
        <w:rPr>
          <w:rFonts w:ascii="Times New Roman" w:hAnsi="Times New Roman" w:cs="Times New Roman"/>
        </w:rPr>
        <w:t>té</w:t>
      </w:r>
      <w:r w:rsidRPr="007D6621">
        <w:rPr>
          <w:rFonts w:ascii="Times New Roman" w:hAnsi="Times New Roman" w:cs="Times New Roman"/>
        </w:rPr>
        <w:t xml:space="preserve"> 2016. </w:t>
      </w:r>
    </w:p>
    <w:p w14:paraId="5016F93E" w14:textId="77777777" w:rsidR="00600A2F" w:rsidRPr="007D6621" w:rsidRDefault="00600A2F" w:rsidP="00600A2F">
      <w:pPr>
        <w:pStyle w:val="Pa15"/>
        <w:spacing w:line="240" w:lineRule="auto"/>
        <w:ind w:firstLine="709"/>
        <w:jc w:val="both"/>
        <w:rPr>
          <w:rFonts w:ascii="Times New Roman" w:hAnsi="Times New Roman" w:cs="Times New Roman"/>
        </w:rPr>
      </w:pPr>
      <w:r w:rsidRPr="00A3654E">
        <w:rPr>
          <w:rFonts w:ascii="Times New Roman" w:hAnsi="Times New Roman" w:cs="Times New Roman"/>
        </w:rPr>
        <w:t xml:space="preserve">Como categorias de análise, </w:t>
      </w:r>
      <w:r>
        <w:rPr>
          <w:rFonts w:ascii="Times New Roman" w:hAnsi="Times New Roman" w:cs="Times New Roman"/>
        </w:rPr>
        <w:t xml:space="preserve">adotou-se uma seleção similar ao observado nos estudos de </w:t>
      </w:r>
      <w:proofErr w:type="spellStart"/>
      <w:r w:rsidRPr="00710A24">
        <w:rPr>
          <w:rFonts w:ascii="Times New Roman" w:hAnsi="Times New Roman" w:cs="Times New Roman"/>
        </w:rPr>
        <w:t>Zanievicz</w:t>
      </w:r>
      <w:proofErr w:type="spellEnd"/>
      <w:r w:rsidRPr="00710A24">
        <w:rPr>
          <w:rFonts w:ascii="Times New Roman" w:hAnsi="Times New Roman" w:cs="Times New Roman"/>
        </w:rPr>
        <w:t xml:space="preserve">, </w:t>
      </w:r>
      <w:proofErr w:type="spellStart"/>
      <w:r w:rsidRPr="00710A24">
        <w:rPr>
          <w:rFonts w:ascii="Times New Roman" w:hAnsi="Times New Roman" w:cs="Times New Roman"/>
        </w:rPr>
        <w:t>Beuren</w:t>
      </w:r>
      <w:proofErr w:type="spellEnd"/>
      <w:r w:rsidRPr="00710A24">
        <w:rPr>
          <w:rFonts w:ascii="Times New Roman" w:hAnsi="Times New Roman" w:cs="Times New Roman"/>
        </w:rPr>
        <w:t xml:space="preserve">, </w:t>
      </w:r>
      <w:r>
        <w:rPr>
          <w:rFonts w:ascii="Times New Roman" w:hAnsi="Times New Roman" w:cs="Times New Roman"/>
        </w:rPr>
        <w:t xml:space="preserve">Santos e </w:t>
      </w:r>
      <w:proofErr w:type="spellStart"/>
      <w:r w:rsidRPr="00710A24">
        <w:rPr>
          <w:rFonts w:ascii="Times New Roman" w:hAnsi="Times New Roman" w:cs="Times New Roman"/>
        </w:rPr>
        <w:t>Kloeppel</w:t>
      </w:r>
      <w:proofErr w:type="spellEnd"/>
      <w:r w:rsidRPr="00710A24">
        <w:rPr>
          <w:rFonts w:ascii="Times New Roman" w:hAnsi="Times New Roman" w:cs="Times New Roman"/>
        </w:rPr>
        <w:t xml:space="preserve"> </w:t>
      </w:r>
      <w:r w:rsidRPr="00A3654E">
        <w:rPr>
          <w:rFonts w:ascii="Times New Roman" w:hAnsi="Times New Roman" w:cs="Times New Roman"/>
        </w:rPr>
        <w:t xml:space="preserve">(2013), </w:t>
      </w:r>
      <w:proofErr w:type="spellStart"/>
      <w:r w:rsidRPr="00A3654E">
        <w:rPr>
          <w:rFonts w:ascii="Times New Roman" w:hAnsi="Times New Roman" w:cs="Times New Roman"/>
        </w:rPr>
        <w:t>Beuren</w:t>
      </w:r>
      <w:proofErr w:type="spellEnd"/>
      <w:r w:rsidRPr="00710A24">
        <w:rPr>
          <w:rFonts w:ascii="Times New Roman" w:hAnsi="Times New Roman" w:cs="Times New Roman"/>
        </w:rPr>
        <w:t>, Silva, Dani</w:t>
      </w:r>
      <w:r>
        <w:rPr>
          <w:rFonts w:ascii="Times New Roman" w:hAnsi="Times New Roman" w:cs="Times New Roman"/>
        </w:rPr>
        <w:t xml:space="preserve"> e </w:t>
      </w:r>
      <w:proofErr w:type="spellStart"/>
      <w:r>
        <w:rPr>
          <w:rFonts w:ascii="Times New Roman" w:hAnsi="Times New Roman" w:cs="Times New Roman"/>
        </w:rPr>
        <w:t>Kloeppel</w:t>
      </w:r>
      <w:proofErr w:type="spellEnd"/>
      <w:r w:rsidRPr="00710A24">
        <w:rPr>
          <w:rFonts w:ascii="Times New Roman" w:hAnsi="Times New Roman" w:cs="Times New Roman"/>
        </w:rPr>
        <w:t xml:space="preserve"> </w:t>
      </w:r>
      <w:r w:rsidRPr="00A3654E">
        <w:rPr>
          <w:rFonts w:ascii="Times New Roman" w:hAnsi="Times New Roman" w:cs="Times New Roman"/>
        </w:rPr>
        <w:t>(2014)</w:t>
      </w:r>
      <w:r w:rsidRPr="007D6621">
        <w:rPr>
          <w:rFonts w:ascii="Times New Roman" w:hAnsi="Times New Roman" w:cs="Times New Roman"/>
        </w:rPr>
        <w:t xml:space="preserve"> </w:t>
      </w:r>
      <w:r>
        <w:rPr>
          <w:rFonts w:ascii="Times New Roman" w:hAnsi="Times New Roman" w:cs="Times New Roman"/>
        </w:rPr>
        <w:t xml:space="preserve">e </w:t>
      </w:r>
      <w:r w:rsidRPr="00A3654E">
        <w:rPr>
          <w:rFonts w:ascii="Times New Roman" w:hAnsi="Times New Roman" w:cs="Times New Roman"/>
        </w:rPr>
        <w:t xml:space="preserve">Silva e </w:t>
      </w:r>
      <w:proofErr w:type="spellStart"/>
      <w:r w:rsidRPr="00A3654E">
        <w:rPr>
          <w:rFonts w:ascii="Times New Roman" w:hAnsi="Times New Roman" w:cs="Times New Roman"/>
        </w:rPr>
        <w:t>Beuren</w:t>
      </w:r>
      <w:proofErr w:type="spellEnd"/>
      <w:r w:rsidRPr="00A3654E">
        <w:rPr>
          <w:rFonts w:ascii="Times New Roman" w:hAnsi="Times New Roman" w:cs="Times New Roman"/>
        </w:rPr>
        <w:t xml:space="preserve"> (2015), </w:t>
      </w:r>
      <w:r w:rsidRPr="007D6621">
        <w:rPr>
          <w:rFonts w:ascii="Times New Roman" w:hAnsi="Times New Roman" w:cs="Times New Roman"/>
        </w:rPr>
        <w:t>estabele</w:t>
      </w:r>
      <w:r>
        <w:rPr>
          <w:rFonts w:ascii="Times New Roman" w:hAnsi="Times New Roman" w:cs="Times New Roman"/>
        </w:rPr>
        <w:t xml:space="preserve">cendo-se </w:t>
      </w:r>
      <w:r w:rsidRPr="007D6621">
        <w:rPr>
          <w:rFonts w:ascii="Times New Roman" w:hAnsi="Times New Roman" w:cs="Times New Roman"/>
        </w:rPr>
        <w:t xml:space="preserve">as seguintes </w:t>
      </w:r>
      <w:r>
        <w:rPr>
          <w:rFonts w:ascii="Times New Roman" w:hAnsi="Times New Roman" w:cs="Times New Roman"/>
        </w:rPr>
        <w:t>variáveis</w:t>
      </w:r>
      <w:r w:rsidRPr="007D6621">
        <w:rPr>
          <w:rFonts w:ascii="Times New Roman" w:hAnsi="Times New Roman" w:cs="Times New Roman"/>
        </w:rPr>
        <w:t xml:space="preserve">: distribuição da produção por período, </w:t>
      </w:r>
      <w:r>
        <w:rPr>
          <w:rFonts w:ascii="Times New Roman" w:hAnsi="Times New Roman" w:cs="Times New Roman"/>
        </w:rPr>
        <w:t>di</w:t>
      </w:r>
      <w:r w:rsidRPr="007D6621">
        <w:rPr>
          <w:rFonts w:ascii="Times New Roman" w:hAnsi="Times New Roman" w:cs="Times New Roman"/>
        </w:rPr>
        <w:t>stribuição geográfica da produção científica, distribuição da quantidade de autores por artigo, quantidade de artigos produzidos versus quantidade de autores, produtividade por autor, artigos por</w:t>
      </w:r>
      <w:r>
        <w:rPr>
          <w:rFonts w:ascii="Times New Roman" w:hAnsi="Times New Roman" w:cs="Times New Roman"/>
        </w:rPr>
        <w:t xml:space="preserve"> periódico</w:t>
      </w:r>
      <w:r w:rsidRPr="007D6621">
        <w:rPr>
          <w:rFonts w:ascii="Times New Roman" w:hAnsi="Times New Roman" w:cs="Times New Roman"/>
        </w:rPr>
        <w:t>, artigos com maior</w:t>
      </w:r>
      <w:r>
        <w:rPr>
          <w:rFonts w:ascii="Times New Roman" w:hAnsi="Times New Roman" w:cs="Times New Roman"/>
        </w:rPr>
        <w:t xml:space="preserve"> fator</w:t>
      </w:r>
      <w:r w:rsidRPr="007D6621">
        <w:rPr>
          <w:rFonts w:ascii="Times New Roman" w:hAnsi="Times New Roman" w:cs="Times New Roman"/>
        </w:rPr>
        <w:t xml:space="preserve"> impacto e idade</w:t>
      </w:r>
      <w:r>
        <w:rPr>
          <w:rFonts w:ascii="Times New Roman" w:hAnsi="Times New Roman" w:cs="Times New Roman"/>
        </w:rPr>
        <w:t xml:space="preserve"> dos artigo</w:t>
      </w:r>
      <w:r w:rsidRPr="007D6621">
        <w:rPr>
          <w:rFonts w:ascii="Times New Roman" w:hAnsi="Times New Roman" w:cs="Times New Roman"/>
        </w:rPr>
        <w:t xml:space="preserve">, </w:t>
      </w:r>
      <w:proofErr w:type="spellStart"/>
      <w:r w:rsidRPr="007D6621">
        <w:rPr>
          <w:rFonts w:ascii="Times New Roman" w:hAnsi="Times New Roman" w:cs="Times New Roman"/>
          <w:i/>
        </w:rPr>
        <w:t>key-words</w:t>
      </w:r>
      <w:proofErr w:type="spellEnd"/>
      <w:r w:rsidRPr="007D6621">
        <w:rPr>
          <w:rFonts w:ascii="Times New Roman" w:hAnsi="Times New Roman" w:cs="Times New Roman"/>
        </w:rPr>
        <w:t xml:space="preserve"> mais frequentes</w:t>
      </w:r>
      <w:r>
        <w:rPr>
          <w:rFonts w:ascii="Times New Roman" w:hAnsi="Times New Roman" w:cs="Times New Roman"/>
        </w:rPr>
        <w:t xml:space="preserve"> </w:t>
      </w:r>
      <w:r w:rsidRPr="007D6621">
        <w:rPr>
          <w:rFonts w:ascii="Times New Roman" w:hAnsi="Times New Roman" w:cs="Times New Roman"/>
        </w:rPr>
        <w:t xml:space="preserve">e conteúdo semântico mais frequente contido no </w:t>
      </w:r>
      <w:r w:rsidRPr="007D6621">
        <w:rPr>
          <w:rFonts w:ascii="Times New Roman" w:hAnsi="Times New Roman" w:cs="Times New Roman"/>
          <w:i/>
        </w:rPr>
        <w:t>abstract</w:t>
      </w:r>
      <w:r>
        <w:rPr>
          <w:rFonts w:ascii="Times New Roman" w:hAnsi="Times New Roman" w:cs="Times New Roman"/>
        </w:rPr>
        <w:t xml:space="preserve">. Esta análise se deu de forma </w:t>
      </w:r>
      <w:r>
        <w:rPr>
          <w:rFonts w:ascii="Times New Roman" w:hAnsi="Times New Roman" w:cs="Times New Roman"/>
        </w:rPr>
        <w:lastRenderedPageBreak/>
        <w:t>quantitativa. Para a</w:t>
      </w:r>
      <w:r w:rsidRPr="00957FBD">
        <w:rPr>
          <w:rFonts w:ascii="Times New Roman" w:hAnsi="Times New Roman" w:cs="Times New Roman"/>
        </w:rPr>
        <w:t xml:space="preserve"> análise dos dados, as categorias de análise mencionadas anteriormente foram operacionalizadas a partir de filtros de pesquisa disponíveis na própria base de dados </w:t>
      </w:r>
      <w:proofErr w:type="spellStart"/>
      <w:r w:rsidRPr="00957FBD">
        <w:rPr>
          <w:rFonts w:ascii="Times New Roman" w:hAnsi="Times New Roman" w:cs="Times New Roman"/>
        </w:rPr>
        <w:t>Scopus</w:t>
      </w:r>
      <w:proofErr w:type="spellEnd"/>
      <w:r w:rsidRPr="00957FBD">
        <w:rPr>
          <w:rFonts w:ascii="Times New Roman" w:hAnsi="Times New Roman" w:cs="Times New Roman"/>
        </w:rPr>
        <w:t>, por meio do</w:t>
      </w:r>
      <w:r>
        <w:rPr>
          <w:rFonts w:ascii="Times New Roman" w:hAnsi="Times New Roman" w:cs="Times New Roman"/>
        </w:rPr>
        <w:t>s</w:t>
      </w:r>
      <w:r w:rsidRPr="00957FBD">
        <w:rPr>
          <w:rFonts w:ascii="Times New Roman" w:hAnsi="Times New Roman" w:cs="Times New Roman"/>
        </w:rPr>
        <w:t xml:space="preserve"> </w:t>
      </w:r>
      <w:r w:rsidRPr="00957FBD">
        <w:rPr>
          <w:rFonts w:ascii="Times New Roman" w:hAnsi="Times New Roman" w:cs="Times New Roman"/>
          <w:i/>
          <w:iCs/>
        </w:rPr>
        <w:t>software</w:t>
      </w:r>
      <w:r>
        <w:rPr>
          <w:rFonts w:ascii="Times New Roman" w:hAnsi="Times New Roman" w:cs="Times New Roman"/>
          <w:i/>
          <w:iCs/>
        </w:rPr>
        <w:t>s</w:t>
      </w:r>
      <w:r w:rsidRPr="00957FBD">
        <w:rPr>
          <w:rFonts w:ascii="Times New Roman" w:hAnsi="Times New Roman" w:cs="Times New Roman"/>
          <w:i/>
          <w:iCs/>
        </w:rPr>
        <w:t xml:space="preserve"> </w:t>
      </w:r>
      <w:r>
        <w:rPr>
          <w:rFonts w:ascii="Times New Roman" w:hAnsi="Times New Roman" w:cs="Times New Roman"/>
        </w:rPr>
        <w:t xml:space="preserve">Excel </w:t>
      </w:r>
      <w:r w:rsidRPr="00957FBD">
        <w:rPr>
          <w:rFonts w:ascii="Times New Roman" w:hAnsi="Times New Roman" w:cs="Times New Roman"/>
        </w:rPr>
        <w:t xml:space="preserve">e </w:t>
      </w:r>
      <w:proofErr w:type="spellStart"/>
      <w:r w:rsidRPr="00957FBD">
        <w:rPr>
          <w:rFonts w:ascii="Times New Roman" w:hAnsi="Times New Roman" w:cs="Times New Roman"/>
          <w:i/>
          <w:iCs/>
        </w:rPr>
        <w:t>Primitive</w:t>
      </w:r>
      <w:proofErr w:type="spellEnd"/>
      <w:r w:rsidRPr="00957FBD">
        <w:rPr>
          <w:rFonts w:ascii="Times New Roman" w:hAnsi="Times New Roman" w:cs="Times New Roman"/>
          <w:i/>
          <w:iCs/>
        </w:rPr>
        <w:t xml:space="preserve"> Word </w:t>
      </w:r>
      <w:proofErr w:type="spellStart"/>
      <w:r w:rsidRPr="00957FBD">
        <w:rPr>
          <w:rFonts w:ascii="Times New Roman" w:hAnsi="Times New Roman" w:cs="Times New Roman"/>
          <w:i/>
          <w:iCs/>
        </w:rPr>
        <w:t>Counter</w:t>
      </w:r>
      <w:proofErr w:type="spellEnd"/>
      <w:r w:rsidRPr="00957FBD">
        <w:rPr>
          <w:rFonts w:ascii="Times New Roman" w:hAnsi="Times New Roman" w:cs="Times New Roman"/>
        </w:rPr>
        <w:t>.</w:t>
      </w:r>
      <w:r>
        <w:rPr>
          <w:rFonts w:ascii="Times New Roman" w:hAnsi="Times New Roman" w:cs="Times New Roman"/>
        </w:rPr>
        <w:t xml:space="preserve"> De maneira complementar, realizou-se uma análise qualitativa de alguns artigos que foram selecionados por sua temporalidade e relevância para um melhor entendimento sobre a temática no contexto contábil.</w:t>
      </w:r>
    </w:p>
    <w:p w14:paraId="1C64ABA6" w14:textId="77777777" w:rsidR="00600A2F" w:rsidRPr="0017599C" w:rsidRDefault="00600A2F" w:rsidP="00600A2F">
      <w:pPr>
        <w:pStyle w:val="Pa15"/>
        <w:spacing w:line="240" w:lineRule="auto"/>
        <w:ind w:firstLine="709"/>
        <w:jc w:val="both"/>
        <w:rPr>
          <w:rFonts w:ascii="Times New Roman" w:hAnsi="Times New Roman" w:cs="Times New Roman"/>
        </w:rPr>
      </w:pPr>
    </w:p>
    <w:p w14:paraId="5D19B6E6" w14:textId="77777777" w:rsidR="00600A2F" w:rsidRPr="007E7362" w:rsidRDefault="00600A2F" w:rsidP="00600A2F">
      <w:pPr>
        <w:jc w:val="both"/>
        <w:rPr>
          <w:b/>
          <w:sz w:val="24"/>
          <w:szCs w:val="24"/>
        </w:rPr>
      </w:pPr>
      <w:r w:rsidRPr="003F1D36">
        <w:rPr>
          <w:b/>
          <w:sz w:val="24"/>
          <w:szCs w:val="24"/>
        </w:rPr>
        <w:t xml:space="preserve">4 </w:t>
      </w:r>
      <w:r w:rsidRPr="007E7362">
        <w:rPr>
          <w:b/>
          <w:sz w:val="24"/>
          <w:szCs w:val="24"/>
        </w:rPr>
        <w:t>ANÁLISE DOS DADOS</w:t>
      </w:r>
    </w:p>
    <w:p w14:paraId="3E8A8D37" w14:textId="77777777" w:rsidR="00600A2F" w:rsidRPr="00033D3E" w:rsidRDefault="00600A2F" w:rsidP="00600A2F">
      <w:pPr>
        <w:ind w:firstLine="708"/>
        <w:jc w:val="both"/>
        <w:rPr>
          <w:sz w:val="24"/>
          <w:szCs w:val="24"/>
        </w:rPr>
      </w:pPr>
      <w:r w:rsidRPr="009C48A1">
        <w:rPr>
          <w:sz w:val="24"/>
          <w:szCs w:val="24"/>
        </w:rPr>
        <w:t xml:space="preserve">A seção de análise dos resultados é pautada na investigação de 106 artigos que compõem a amostra, a partir de um recorte longitudinal de </w:t>
      </w:r>
      <w:r w:rsidRPr="00017621">
        <w:rPr>
          <w:sz w:val="24"/>
          <w:szCs w:val="24"/>
        </w:rPr>
        <w:t>1984</w:t>
      </w:r>
      <w:r>
        <w:rPr>
          <w:sz w:val="24"/>
          <w:szCs w:val="24"/>
        </w:rPr>
        <w:t xml:space="preserve"> </w:t>
      </w:r>
      <w:r w:rsidRPr="009C48A1">
        <w:rPr>
          <w:sz w:val="24"/>
          <w:szCs w:val="24"/>
        </w:rPr>
        <w:t xml:space="preserve">até 2016. </w:t>
      </w:r>
      <w:r>
        <w:rPr>
          <w:sz w:val="24"/>
          <w:szCs w:val="24"/>
        </w:rPr>
        <w:t xml:space="preserve">Por meio da </w:t>
      </w:r>
      <w:r w:rsidRPr="00033D3E">
        <w:rPr>
          <w:sz w:val="24"/>
          <w:szCs w:val="24"/>
        </w:rPr>
        <w:t>distribuição temporal da amostra dos artigos</w:t>
      </w:r>
      <w:r>
        <w:rPr>
          <w:sz w:val="24"/>
          <w:szCs w:val="24"/>
        </w:rPr>
        <w:t xml:space="preserve"> é possível observar </w:t>
      </w:r>
      <w:r w:rsidRPr="00033D3E">
        <w:rPr>
          <w:sz w:val="24"/>
          <w:szCs w:val="24"/>
        </w:rPr>
        <w:t xml:space="preserve">evolução </w:t>
      </w:r>
      <w:r>
        <w:rPr>
          <w:sz w:val="24"/>
          <w:szCs w:val="24"/>
        </w:rPr>
        <w:t xml:space="preserve">no volume de </w:t>
      </w:r>
      <w:r w:rsidRPr="00033D3E">
        <w:rPr>
          <w:sz w:val="24"/>
          <w:szCs w:val="24"/>
        </w:rPr>
        <w:t>publicações</w:t>
      </w:r>
      <w:r>
        <w:rPr>
          <w:sz w:val="24"/>
          <w:szCs w:val="24"/>
        </w:rPr>
        <w:t xml:space="preserve">. A </w:t>
      </w:r>
      <w:r w:rsidRPr="00033D3E">
        <w:rPr>
          <w:sz w:val="24"/>
          <w:szCs w:val="24"/>
        </w:rPr>
        <w:t xml:space="preserve">Figura 1 </w:t>
      </w:r>
      <w:r>
        <w:rPr>
          <w:sz w:val="24"/>
          <w:szCs w:val="24"/>
        </w:rPr>
        <w:t xml:space="preserve">ilustra </w:t>
      </w:r>
      <w:r w:rsidRPr="00033D3E">
        <w:rPr>
          <w:sz w:val="24"/>
          <w:szCs w:val="24"/>
        </w:rPr>
        <w:t xml:space="preserve">a dispersão do volume de artigos publicados.  </w:t>
      </w:r>
    </w:p>
    <w:p w14:paraId="645853E4" w14:textId="77777777" w:rsidR="00600A2F" w:rsidRPr="007E7362" w:rsidRDefault="00600A2F" w:rsidP="00600A2F">
      <w:pPr>
        <w:jc w:val="both"/>
        <w:rPr>
          <w:color w:val="FF0000"/>
          <w:sz w:val="24"/>
          <w:szCs w:val="24"/>
        </w:rPr>
      </w:pPr>
    </w:p>
    <w:p w14:paraId="2B9734A9" w14:textId="77777777" w:rsidR="00600A2F" w:rsidRDefault="00600A2F" w:rsidP="00600A2F">
      <w:pPr>
        <w:jc w:val="center"/>
        <w:rPr>
          <w:b/>
          <w:noProof/>
          <w:sz w:val="24"/>
          <w:szCs w:val="24"/>
        </w:rPr>
      </w:pPr>
      <w:r w:rsidRPr="0060054B">
        <w:rPr>
          <w:b/>
        </w:rPr>
        <w:t>Figura 1 - Distribuição da produção no período</w:t>
      </w:r>
    </w:p>
    <w:p w14:paraId="62CC0146" w14:textId="77777777" w:rsidR="00600A2F" w:rsidRDefault="00600A2F" w:rsidP="00600A2F">
      <w:pPr>
        <w:jc w:val="center"/>
        <w:rPr>
          <w:b/>
          <w:sz w:val="24"/>
          <w:szCs w:val="24"/>
        </w:rPr>
      </w:pPr>
      <w:r>
        <w:rPr>
          <w:noProof/>
        </w:rPr>
        <w:drawing>
          <wp:inline distT="0" distB="0" distL="0" distR="0" wp14:anchorId="72D30690" wp14:editId="24AFB1A8">
            <wp:extent cx="5760085" cy="2330450"/>
            <wp:effectExtent l="0" t="0" r="12065" b="1270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759B804" w14:textId="77777777" w:rsidR="00600A2F" w:rsidRDefault="00600A2F" w:rsidP="00600A2F">
      <w:pPr>
        <w:jc w:val="center"/>
      </w:pPr>
      <w:r w:rsidRPr="0060054B">
        <w:t>Fonte: Dados da pesquisa</w:t>
      </w:r>
      <w:r>
        <w:t>.</w:t>
      </w:r>
    </w:p>
    <w:p w14:paraId="57F54645" w14:textId="77777777" w:rsidR="00600A2F" w:rsidRDefault="00600A2F" w:rsidP="00600A2F">
      <w:pPr>
        <w:jc w:val="both"/>
        <w:rPr>
          <w:sz w:val="24"/>
          <w:szCs w:val="24"/>
        </w:rPr>
      </w:pPr>
      <w:r>
        <w:rPr>
          <w:sz w:val="24"/>
          <w:szCs w:val="24"/>
        </w:rPr>
        <w:tab/>
      </w:r>
    </w:p>
    <w:p w14:paraId="7795B694" w14:textId="77777777" w:rsidR="00600A2F" w:rsidRPr="000911B8" w:rsidRDefault="00600A2F" w:rsidP="00600A2F">
      <w:pPr>
        <w:jc w:val="both"/>
        <w:rPr>
          <w:sz w:val="24"/>
          <w:szCs w:val="24"/>
        </w:rPr>
      </w:pPr>
      <w:r>
        <w:rPr>
          <w:sz w:val="24"/>
          <w:szCs w:val="24"/>
        </w:rPr>
        <w:tab/>
        <w:t xml:space="preserve">Nota-se que houve evolução no volume de publicações. A primeira publicação recuperada foi publicada em 1984, dessa data até o ano de 2009, a produção oscilou entre um a quatro artigos por ano. Em 2010 houve um </w:t>
      </w:r>
      <w:r w:rsidRPr="000911B8">
        <w:rPr>
          <w:sz w:val="24"/>
          <w:szCs w:val="24"/>
        </w:rPr>
        <w:t xml:space="preserve">aumento abrupto (11 publicações), permanecendo acima de cinco publicações por ano, desde então. Desse modo, infere-se que a tendência dos estudos sobre incertezas ambientais na Contabilidade Gerencial está em constante crescimento, demonstrando ser atual e relevante. </w:t>
      </w:r>
    </w:p>
    <w:p w14:paraId="458A5316" w14:textId="77777777" w:rsidR="00600A2F" w:rsidRDefault="00600A2F" w:rsidP="00600A2F">
      <w:pPr>
        <w:ind w:firstLine="709"/>
        <w:jc w:val="both"/>
        <w:rPr>
          <w:sz w:val="24"/>
          <w:szCs w:val="24"/>
        </w:rPr>
      </w:pPr>
      <w:r w:rsidRPr="000911B8">
        <w:rPr>
          <w:sz w:val="24"/>
          <w:szCs w:val="24"/>
        </w:rPr>
        <w:t>Em um contexto histórico, destaca-se que os dois</w:t>
      </w:r>
      <w:r w:rsidRPr="00780DED">
        <w:rPr>
          <w:sz w:val="24"/>
          <w:szCs w:val="24"/>
        </w:rPr>
        <w:t xml:space="preserve"> primeiros artigos disponíveis na base de dados são de </w:t>
      </w:r>
      <w:proofErr w:type="spellStart"/>
      <w:r>
        <w:rPr>
          <w:sz w:val="24"/>
          <w:szCs w:val="24"/>
        </w:rPr>
        <w:t>Gordan</w:t>
      </w:r>
      <w:proofErr w:type="spellEnd"/>
      <w:r>
        <w:rPr>
          <w:sz w:val="24"/>
          <w:szCs w:val="24"/>
        </w:rPr>
        <w:t xml:space="preserve"> e </w:t>
      </w:r>
      <w:proofErr w:type="spellStart"/>
      <w:r>
        <w:rPr>
          <w:sz w:val="24"/>
          <w:szCs w:val="24"/>
        </w:rPr>
        <w:t>Naraynan</w:t>
      </w:r>
      <w:proofErr w:type="spellEnd"/>
      <w:r w:rsidRPr="00780DED">
        <w:rPr>
          <w:sz w:val="24"/>
          <w:szCs w:val="24"/>
        </w:rPr>
        <w:t xml:space="preserve"> (1984)</w:t>
      </w:r>
      <w:r>
        <w:rPr>
          <w:sz w:val="24"/>
          <w:szCs w:val="24"/>
        </w:rPr>
        <w:t xml:space="preserve"> e de </w:t>
      </w:r>
      <w:proofErr w:type="spellStart"/>
      <w:r>
        <w:rPr>
          <w:sz w:val="24"/>
          <w:szCs w:val="24"/>
        </w:rPr>
        <w:t>Govindarajan</w:t>
      </w:r>
      <w:proofErr w:type="spellEnd"/>
      <w:r w:rsidRPr="002D2968">
        <w:rPr>
          <w:sz w:val="24"/>
          <w:szCs w:val="24"/>
        </w:rPr>
        <w:t xml:space="preserve"> (1984)</w:t>
      </w:r>
      <w:r>
        <w:rPr>
          <w:sz w:val="24"/>
          <w:szCs w:val="24"/>
        </w:rPr>
        <w:t>, sendo o primeiro</w:t>
      </w:r>
      <w:r w:rsidRPr="00780DED">
        <w:rPr>
          <w:sz w:val="24"/>
          <w:szCs w:val="24"/>
        </w:rPr>
        <w:t xml:space="preserve"> intitulado </w:t>
      </w:r>
      <w:r>
        <w:rPr>
          <w:sz w:val="24"/>
          <w:szCs w:val="24"/>
        </w:rPr>
        <w:t>“</w:t>
      </w:r>
      <w:r w:rsidRPr="00266FBB">
        <w:rPr>
          <w:i/>
          <w:sz w:val="24"/>
          <w:szCs w:val="24"/>
        </w:rPr>
        <w:t xml:space="preserve">Management </w:t>
      </w:r>
      <w:proofErr w:type="spellStart"/>
      <w:r w:rsidRPr="00266FBB">
        <w:rPr>
          <w:i/>
          <w:sz w:val="24"/>
          <w:szCs w:val="24"/>
        </w:rPr>
        <w:t>accounting</w:t>
      </w:r>
      <w:proofErr w:type="spellEnd"/>
      <w:r w:rsidRPr="00266FBB">
        <w:rPr>
          <w:i/>
          <w:sz w:val="24"/>
          <w:szCs w:val="24"/>
        </w:rPr>
        <w:t xml:space="preserve"> systems, </w:t>
      </w:r>
      <w:proofErr w:type="spellStart"/>
      <w:r w:rsidRPr="00266FBB">
        <w:rPr>
          <w:i/>
          <w:sz w:val="24"/>
          <w:szCs w:val="24"/>
        </w:rPr>
        <w:t>perceived</w:t>
      </w:r>
      <w:proofErr w:type="spellEnd"/>
      <w:r w:rsidRPr="00266FBB">
        <w:rPr>
          <w:i/>
          <w:sz w:val="24"/>
          <w:szCs w:val="24"/>
        </w:rPr>
        <w:t xml:space="preserve"> </w:t>
      </w:r>
      <w:proofErr w:type="spellStart"/>
      <w:r w:rsidRPr="00266FBB">
        <w:rPr>
          <w:i/>
          <w:sz w:val="24"/>
          <w:szCs w:val="24"/>
        </w:rPr>
        <w:t>environmental</w:t>
      </w:r>
      <w:proofErr w:type="spellEnd"/>
      <w:r w:rsidRPr="00266FBB">
        <w:rPr>
          <w:i/>
          <w:sz w:val="24"/>
          <w:szCs w:val="24"/>
        </w:rPr>
        <w:t xml:space="preserve"> </w:t>
      </w:r>
      <w:proofErr w:type="spellStart"/>
      <w:r w:rsidRPr="00266FBB">
        <w:rPr>
          <w:i/>
          <w:sz w:val="24"/>
          <w:szCs w:val="24"/>
        </w:rPr>
        <w:t>uncertain</w:t>
      </w:r>
      <w:r>
        <w:rPr>
          <w:i/>
          <w:sz w:val="24"/>
          <w:szCs w:val="24"/>
        </w:rPr>
        <w:t>ty</w:t>
      </w:r>
      <w:proofErr w:type="spellEnd"/>
      <w:r>
        <w:rPr>
          <w:i/>
          <w:sz w:val="24"/>
          <w:szCs w:val="24"/>
        </w:rPr>
        <w:t xml:space="preserve"> </w:t>
      </w:r>
      <w:proofErr w:type="spellStart"/>
      <w:r>
        <w:rPr>
          <w:i/>
          <w:sz w:val="24"/>
          <w:szCs w:val="24"/>
        </w:rPr>
        <w:t>and</w:t>
      </w:r>
      <w:proofErr w:type="spellEnd"/>
      <w:r>
        <w:rPr>
          <w:i/>
          <w:sz w:val="24"/>
          <w:szCs w:val="24"/>
        </w:rPr>
        <w:t xml:space="preserve"> </w:t>
      </w:r>
      <w:proofErr w:type="spellStart"/>
      <w:r>
        <w:rPr>
          <w:i/>
          <w:sz w:val="24"/>
          <w:szCs w:val="24"/>
        </w:rPr>
        <w:t>organization</w:t>
      </w:r>
      <w:proofErr w:type="spellEnd"/>
      <w:r>
        <w:rPr>
          <w:i/>
          <w:sz w:val="24"/>
          <w:szCs w:val="24"/>
        </w:rPr>
        <w:t xml:space="preserve"> </w:t>
      </w:r>
      <w:proofErr w:type="spellStart"/>
      <w:r>
        <w:rPr>
          <w:i/>
          <w:sz w:val="24"/>
          <w:szCs w:val="24"/>
        </w:rPr>
        <w:t>structure</w:t>
      </w:r>
      <w:proofErr w:type="spellEnd"/>
      <w:r>
        <w:rPr>
          <w:i/>
          <w:sz w:val="24"/>
          <w:szCs w:val="24"/>
        </w:rPr>
        <w:t xml:space="preserve">: </w:t>
      </w:r>
      <w:proofErr w:type="spellStart"/>
      <w:r>
        <w:rPr>
          <w:i/>
          <w:sz w:val="24"/>
          <w:szCs w:val="24"/>
        </w:rPr>
        <w:t>a</w:t>
      </w:r>
      <w:r w:rsidRPr="00266FBB">
        <w:rPr>
          <w:i/>
          <w:sz w:val="24"/>
          <w:szCs w:val="24"/>
        </w:rPr>
        <w:t>n</w:t>
      </w:r>
      <w:proofErr w:type="spellEnd"/>
      <w:r w:rsidRPr="00266FBB">
        <w:rPr>
          <w:i/>
          <w:sz w:val="24"/>
          <w:szCs w:val="24"/>
        </w:rPr>
        <w:t xml:space="preserve"> </w:t>
      </w:r>
      <w:proofErr w:type="spellStart"/>
      <w:r w:rsidRPr="00266FBB">
        <w:rPr>
          <w:i/>
          <w:sz w:val="24"/>
          <w:szCs w:val="24"/>
        </w:rPr>
        <w:t>empirical</w:t>
      </w:r>
      <w:proofErr w:type="spellEnd"/>
      <w:r w:rsidRPr="00266FBB">
        <w:rPr>
          <w:i/>
          <w:sz w:val="24"/>
          <w:szCs w:val="24"/>
        </w:rPr>
        <w:t xml:space="preserve"> </w:t>
      </w:r>
      <w:proofErr w:type="spellStart"/>
      <w:r w:rsidRPr="00266FBB">
        <w:rPr>
          <w:i/>
          <w:sz w:val="24"/>
          <w:szCs w:val="24"/>
        </w:rPr>
        <w:t>investigation</w:t>
      </w:r>
      <w:proofErr w:type="spellEnd"/>
      <w:r>
        <w:rPr>
          <w:sz w:val="24"/>
          <w:szCs w:val="24"/>
        </w:rPr>
        <w:t xml:space="preserve">” e o segundo </w:t>
      </w:r>
      <w:r w:rsidRPr="002D2968">
        <w:rPr>
          <w:sz w:val="24"/>
          <w:szCs w:val="24"/>
        </w:rPr>
        <w:t>“</w:t>
      </w:r>
      <w:proofErr w:type="spellStart"/>
      <w:r w:rsidRPr="00266FBB">
        <w:rPr>
          <w:i/>
          <w:sz w:val="24"/>
          <w:szCs w:val="24"/>
        </w:rPr>
        <w:t>Appropriateness</w:t>
      </w:r>
      <w:proofErr w:type="spellEnd"/>
      <w:r w:rsidRPr="00266FBB">
        <w:rPr>
          <w:i/>
          <w:sz w:val="24"/>
          <w:szCs w:val="24"/>
        </w:rPr>
        <w:t xml:space="preserve"> </w:t>
      </w:r>
      <w:proofErr w:type="spellStart"/>
      <w:r w:rsidRPr="00266FBB">
        <w:rPr>
          <w:i/>
          <w:sz w:val="24"/>
          <w:szCs w:val="24"/>
        </w:rPr>
        <w:t>of</w:t>
      </w:r>
      <w:proofErr w:type="spellEnd"/>
      <w:r w:rsidRPr="00266FBB">
        <w:rPr>
          <w:i/>
          <w:sz w:val="24"/>
          <w:szCs w:val="24"/>
        </w:rPr>
        <w:t xml:space="preserve"> </w:t>
      </w:r>
      <w:proofErr w:type="spellStart"/>
      <w:r w:rsidRPr="00266FBB">
        <w:rPr>
          <w:i/>
          <w:sz w:val="24"/>
          <w:szCs w:val="24"/>
        </w:rPr>
        <w:t>accounting</w:t>
      </w:r>
      <w:proofErr w:type="spellEnd"/>
      <w:r w:rsidRPr="00266FBB">
        <w:rPr>
          <w:i/>
          <w:sz w:val="24"/>
          <w:szCs w:val="24"/>
        </w:rPr>
        <w:t xml:space="preserve"> d</w:t>
      </w:r>
      <w:r>
        <w:rPr>
          <w:i/>
          <w:sz w:val="24"/>
          <w:szCs w:val="24"/>
        </w:rPr>
        <w:t xml:space="preserve">ata in performance </w:t>
      </w:r>
      <w:proofErr w:type="spellStart"/>
      <w:r>
        <w:rPr>
          <w:i/>
          <w:sz w:val="24"/>
          <w:szCs w:val="24"/>
        </w:rPr>
        <w:t>evaluation</w:t>
      </w:r>
      <w:proofErr w:type="spellEnd"/>
      <w:r>
        <w:rPr>
          <w:i/>
          <w:sz w:val="24"/>
          <w:szCs w:val="24"/>
        </w:rPr>
        <w:t xml:space="preserve">: </w:t>
      </w:r>
      <w:proofErr w:type="spellStart"/>
      <w:r>
        <w:rPr>
          <w:i/>
          <w:sz w:val="24"/>
          <w:szCs w:val="24"/>
        </w:rPr>
        <w:t>a</w:t>
      </w:r>
      <w:r w:rsidRPr="00266FBB">
        <w:rPr>
          <w:i/>
          <w:sz w:val="24"/>
          <w:szCs w:val="24"/>
        </w:rPr>
        <w:t>n</w:t>
      </w:r>
      <w:proofErr w:type="spellEnd"/>
      <w:r w:rsidRPr="00266FBB">
        <w:rPr>
          <w:i/>
          <w:sz w:val="24"/>
          <w:szCs w:val="24"/>
        </w:rPr>
        <w:t xml:space="preserve"> </w:t>
      </w:r>
      <w:proofErr w:type="spellStart"/>
      <w:r w:rsidRPr="00266FBB">
        <w:rPr>
          <w:i/>
          <w:sz w:val="24"/>
          <w:szCs w:val="24"/>
        </w:rPr>
        <w:t>empirical</w:t>
      </w:r>
      <w:proofErr w:type="spellEnd"/>
      <w:r w:rsidRPr="00266FBB">
        <w:rPr>
          <w:i/>
          <w:sz w:val="24"/>
          <w:szCs w:val="24"/>
        </w:rPr>
        <w:t xml:space="preserve"> </w:t>
      </w:r>
      <w:proofErr w:type="spellStart"/>
      <w:r w:rsidRPr="00266FBB">
        <w:rPr>
          <w:i/>
          <w:sz w:val="24"/>
          <w:szCs w:val="24"/>
        </w:rPr>
        <w:t>examination</w:t>
      </w:r>
      <w:proofErr w:type="spellEnd"/>
      <w:r w:rsidRPr="00266FBB">
        <w:rPr>
          <w:i/>
          <w:sz w:val="24"/>
          <w:szCs w:val="24"/>
        </w:rPr>
        <w:t xml:space="preserve"> </w:t>
      </w:r>
      <w:proofErr w:type="spellStart"/>
      <w:r w:rsidRPr="00266FBB">
        <w:rPr>
          <w:i/>
          <w:sz w:val="24"/>
          <w:szCs w:val="24"/>
        </w:rPr>
        <w:t>of</w:t>
      </w:r>
      <w:proofErr w:type="spellEnd"/>
      <w:r w:rsidRPr="00266FBB">
        <w:rPr>
          <w:i/>
          <w:sz w:val="24"/>
          <w:szCs w:val="24"/>
        </w:rPr>
        <w:t xml:space="preserve"> </w:t>
      </w:r>
      <w:proofErr w:type="spellStart"/>
      <w:r w:rsidRPr="00266FBB">
        <w:rPr>
          <w:i/>
          <w:sz w:val="24"/>
          <w:szCs w:val="24"/>
        </w:rPr>
        <w:t>environmental</w:t>
      </w:r>
      <w:proofErr w:type="spellEnd"/>
      <w:r w:rsidRPr="00266FBB">
        <w:rPr>
          <w:i/>
          <w:sz w:val="24"/>
          <w:szCs w:val="24"/>
        </w:rPr>
        <w:t xml:space="preserve"> </w:t>
      </w:r>
      <w:proofErr w:type="spellStart"/>
      <w:r w:rsidRPr="00266FBB">
        <w:rPr>
          <w:i/>
          <w:sz w:val="24"/>
          <w:szCs w:val="24"/>
        </w:rPr>
        <w:t>uncertainty</w:t>
      </w:r>
      <w:proofErr w:type="spellEnd"/>
      <w:r w:rsidRPr="00266FBB">
        <w:rPr>
          <w:i/>
          <w:sz w:val="24"/>
          <w:szCs w:val="24"/>
        </w:rPr>
        <w:t xml:space="preserve"> as </w:t>
      </w:r>
      <w:proofErr w:type="spellStart"/>
      <w:r w:rsidRPr="00266FBB">
        <w:rPr>
          <w:i/>
          <w:sz w:val="24"/>
          <w:szCs w:val="24"/>
        </w:rPr>
        <w:t>an</w:t>
      </w:r>
      <w:proofErr w:type="spellEnd"/>
      <w:r w:rsidRPr="00266FBB">
        <w:rPr>
          <w:i/>
          <w:sz w:val="24"/>
          <w:szCs w:val="24"/>
        </w:rPr>
        <w:t xml:space="preserve"> </w:t>
      </w:r>
      <w:proofErr w:type="spellStart"/>
      <w:r w:rsidRPr="00266FBB">
        <w:rPr>
          <w:i/>
          <w:sz w:val="24"/>
          <w:szCs w:val="24"/>
        </w:rPr>
        <w:t>intervening</w:t>
      </w:r>
      <w:proofErr w:type="spellEnd"/>
      <w:r w:rsidRPr="00266FBB">
        <w:rPr>
          <w:i/>
          <w:sz w:val="24"/>
          <w:szCs w:val="24"/>
        </w:rPr>
        <w:t xml:space="preserve"> </w:t>
      </w:r>
      <w:proofErr w:type="spellStart"/>
      <w:r w:rsidRPr="00266FBB">
        <w:rPr>
          <w:i/>
          <w:sz w:val="24"/>
          <w:szCs w:val="24"/>
        </w:rPr>
        <w:t>variable</w:t>
      </w:r>
      <w:proofErr w:type="spellEnd"/>
      <w:r w:rsidRPr="002D2968">
        <w:rPr>
          <w:sz w:val="24"/>
          <w:szCs w:val="24"/>
        </w:rPr>
        <w:t>”</w:t>
      </w:r>
      <w:r>
        <w:rPr>
          <w:sz w:val="24"/>
          <w:szCs w:val="24"/>
        </w:rPr>
        <w:t xml:space="preserve">, ambos </w:t>
      </w:r>
      <w:r w:rsidRPr="00780DED">
        <w:rPr>
          <w:sz w:val="24"/>
          <w:szCs w:val="24"/>
        </w:rPr>
        <w:t>publicado</w:t>
      </w:r>
      <w:r>
        <w:rPr>
          <w:sz w:val="24"/>
          <w:szCs w:val="24"/>
        </w:rPr>
        <w:t>s</w:t>
      </w:r>
      <w:r w:rsidRPr="00780DED">
        <w:rPr>
          <w:sz w:val="24"/>
          <w:szCs w:val="24"/>
        </w:rPr>
        <w:t xml:space="preserve"> </w:t>
      </w:r>
      <w:r>
        <w:rPr>
          <w:sz w:val="24"/>
          <w:szCs w:val="24"/>
        </w:rPr>
        <w:t>no periódico</w:t>
      </w:r>
      <w:r w:rsidRPr="00780DED">
        <w:rPr>
          <w:sz w:val="24"/>
          <w:szCs w:val="24"/>
        </w:rPr>
        <w:t xml:space="preserve"> </w:t>
      </w:r>
      <w:proofErr w:type="spellStart"/>
      <w:r w:rsidRPr="00266FBB">
        <w:rPr>
          <w:i/>
          <w:sz w:val="24"/>
          <w:szCs w:val="24"/>
        </w:rPr>
        <w:t>Accounting</w:t>
      </w:r>
      <w:proofErr w:type="spellEnd"/>
      <w:r w:rsidRPr="00266FBB">
        <w:rPr>
          <w:i/>
          <w:sz w:val="24"/>
          <w:szCs w:val="24"/>
        </w:rPr>
        <w:t xml:space="preserve">, </w:t>
      </w:r>
      <w:proofErr w:type="spellStart"/>
      <w:r w:rsidRPr="00266FBB">
        <w:rPr>
          <w:i/>
          <w:sz w:val="24"/>
          <w:szCs w:val="24"/>
        </w:rPr>
        <w:t>Organizations</w:t>
      </w:r>
      <w:proofErr w:type="spellEnd"/>
      <w:r w:rsidRPr="00266FBB">
        <w:rPr>
          <w:i/>
          <w:sz w:val="24"/>
          <w:szCs w:val="24"/>
        </w:rPr>
        <w:t xml:space="preserve"> </w:t>
      </w:r>
      <w:proofErr w:type="spellStart"/>
      <w:r w:rsidRPr="00266FBB">
        <w:rPr>
          <w:i/>
          <w:sz w:val="24"/>
          <w:szCs w:val="24"/>
        </w:rPr>
        <w:t>and</w:t>
      </w:r>
      <w:proofErr w:type="spellEnd"/>
      <w:r w:rsidRPr="00266FBB">
        <w:rPr>
          <w:i/>
          <w:sz w:val="24"/>
          <w:szCs w:val="24"/>
        </w:rPr>
        <w:t xml:space="preserve"> </w:t>
      </w:r>
      <w:proofErr w:type="spellStart"/>
      <w:r w:rsidRPr="00266FBB">
        <w:rPr>
          <w:i/>
          <w:sz w:val="24"/>
          <w:szCs w:val="24"/>
        </w:rPr>
        <w:t>Society</w:t>
      </w:r>
      <w:proofErr w:type="spellEnd"/>
      <w:r>
        <w:rPr>
          <w:sz w:val="24"/>
          <w:szCs w:val="24"/>
        </w:rPr>
        <w:t>. Vale destacar que ambos os artigos apresentaram a maior quantidade de citações, sendo o estudo de</w:t>
      </w:r>
      <w:r w:rsidRPr="00266FBB">
        <w:rPr>
          <w:sz w:val="24"/>
          <w:szCs w:val="24"/>
        </w:rPr>
        <w:t xml:space="preserve"> </w:t>
      </w:r>
      <w:proofErr w:type="spellStart"/>
      <w:r>
        <w:rPr>
          <w:sz w:val="24"/>
          <w:szCs w:val="24"/>
        </w:rPr>
        <w:t>Gordan</w:t>
      </w:r>
      <w:proofErr w:type="spellEnd"/>
      <w:r>
        <w:rPr>
          <w:sz w:val="24"/>
          <w:szCs w:val="24"/>
        </w:rPr>
        <w:t xml:space="preserve"> e </w:t>
      </w:r>
      <w:proofErr w:type="spellStart"/>
      <w:r>
        <w:rPr>
          <w:sz w:val="24"/>
          <w:szCs w:val="24"/>
        </w:rPr>
        <w:t>Naraynan</w:t>
      </w:r>
      <w:proofErr w:type="spellEnd"/>
      <w:r w:rsidRPr="00780DED">
        <w:rPr>
          <w:sz w:val="24"/>
          <w:szCs w:val="24"/>
        </w:rPr>
        <w:t xml:space="preserve"> (1984)</w:t>
      </w:r>
      <w:r>
        <w:rPr>
          <w:sz w:val="24"/>
          <w:szCs w:val="24"/>
        </w:rPr>
        <w:t xml:space="preserve"> com </w:t>
      </w:r>
      <w:r w:rsidRPr="00780DED">
        <w:rPr>
          <w:sz w:val="24"/>
          <w:szCs w:val="24"/>
        </w:rPr>
        <w:t>272 citações</w:t>
      </w:r>
      <w:r>
        <w:rPr>
          <w:sz w:val="24"/>
          <w:szCs w:val="24"/>
        </w:rPr>
        <w:t xml:space="preserve"> e </w:t>
      </w:r>
      <w:proofErr w:type="spellStart"/>
      <w:r>
        <w:rPr>
          <w:sz w:val="24"/>
          <w:szCs w:val="24"/>
        </w:rPr>
        <w:t>Govindarajan</w:t>
      </w:r>
      <w:proofErr w:type="spellEnd"/>
      <w:r w:rsidRPr="002D2968">
        <w:rPr>
          <w:sz w:val="24"/>
          <w:szCs w:val="24"/>
        </w:rPr>
        <w:t xml:space="preserve"> (1984)</w:t>
      </w:r>
      <w:r>
        <w:rPr>
          <w:sz w:val="24"/>
          <w:szCs w:val="24"/>
        </w:rPr>
        <w:t xml:space="preserve"> com 212 citações, das quais X e Y, respectivamente ocorreram nos últimos 5 anos. Embora os estudos tenham sido publicados a mais de trinta anos, fica evidente que continuam sendo relevantes para a área, sendo consideradas clássicos e seminais.</w:t>
      </w:r>
    </w:p>
    <w:p w14:paraId="66A24EA1" w14:textId="77777777" w:rsidR="00600A2F" w:rsidRPr="009E6B2D" w:rsidRDefault="00600A2F" w:rsidP="00600A2F">
      <w:pPr>
        <w:ind w:firstLine="708"/>
        <w:jc w:val="both"/>
        <w:rPr>
          <w:sz w:val="24"/>
          <w:szCs w:val="24"/>
        </w:rPr>
      </w:pPr>
      <w:proofErr w:type="spellStart"/>
      <w:r w:rsidRPr="009E6B2D">
        <w:rPr>
          <w:sz w:val="24"/>
          <w:szCs w:val="24"/>
        </w:rPr>
        <w:t>Gordan</w:t>
      </w:r>
      <w:proofErr w:type="spellEnd"/>
      <w:r w:rsidRPr="009E6B2D">
        <w:rPr>
          <w:sz w:val="24"/>
          <w:szCs w:val="24"/>
        </w:rPr>
        <w:t xml:space="preserve"> e </w:t>
      </w:r>
      <w:proofErr w:type="spellStart"/>
      <w:r w:rsidRPr="009E6B2D">
        <w:rPr>
          <w:sz w:val="24"/>
          <w:szCs w:val="24"/>
        </w:rPr>
        <w:t>Naraynan</w:t>
      </w:r>
      <w:proofErr w:type="spellEnd"/>
      <w:r w:rsidRPr="009E6B2D">
        <w:rPr>
          <w:sz w:val="24"/>
          <w:szCs w:val="24"/>
        </w:rPr>
        <w:t xml:space="preserve"> (1984) verificaram as relações entre o ambiente de uma organização, sua estrutura e o sistema de informação. Já </w:t>
      </w:r>
      <w:proofErr w:type="spellStart"/>
      <w:r w:rsidRPr="009E6B2D">
        <w:rPr>
          <w:sz w:val="24"/>
          <w:szCs w:val="24"/>
        </w:rPr>
        <w:t>Govindarajan</w:t>
      </w:r>
      <w:proofErr w:type="spellEnd"/>
      <w:r w:rsidRPr="009E6B2D">
        <w:rPr>
          <w:sz w:val="24"/>
          <w:szCs w:val="24"/>
        </w:rPr>
        <w:t xml:space="preserve"> (1984) apresentou duas proposições, a primeira prevê que os superiores das unidades de negócios que enfrentam maior nível de incerteza ambiental usarão uma abordagem de avaliação de desempenho mais </w:t>
      </w:r>
      <w:r w:rsidRPr="009E6B2D">
        <w:rPr>
          <w:sz w:val="24"/>
          <w:szCs w:val="24"/>
        </w:rPr>
        <w:lastRenderedPageBreak/>
        <w:t>subjetiva, por outro lado os superiores que enfrentam menor incerteza ambiental usarão uma avaliação de desempenho baseada em métodos objetivos (quantificáveis). A segunda proposição aponta que um ajuste mais forte entre incerteza ambiental e estilo de avaliação de desempenho estaria associado a um maior desempenho da unidade de negócios. Sendo que os resultados sustentam tais proposições.</w:t>
      </w:r>
    </w:p>
    <w:p w14:paraId="7BAF55F2" w14:textId="77777777" w:rsidR="00600A2F" w:rsidRPr="007958CC" w:rsidRDefault="00600A2F" w:rsidP="00600A2F">
      <w:pPr>
        <w:ind w:firstLine="708"/>
        <w:jc w:val="both"/>
        <w:rPr>
          <w:sz w:val="24"/>
          <w:szCs w:val="24"/>
        </w:rPr>
      </w:pPr>
      <w:r>
        <w:rPr>
          <w:sz w:val="24"/>
          <w:szCs w:val="24"/>
        </w:rPr>
        <w:t>No que se refere à distribuição geográfica das pesquisas (localização da instituição ao qual o pesquisador está vinculado), constata-se, como ilustra a Figura 2, uma concentração em poucos países.</w:t>
      </w:r>
      <w:r w:rsidRPr="007958CC">
        <w:rPr>
          <w:sz w:val="24"/>
          <w:szCs w:val="24"/>
        </w:rPr>
        <w:t xml:space="preserve"> </w:t>
      </w:r>
    </w:p>
    <w:p w14:paraId="10810E7E" w14:textId="77777777" w:rsidR="00600A2F" w:rsidRPr="00374F20" w:rsidRDefault="00600A2F" w:rsidP="00600A2F">
      <w:pPr>
        <w:ind w:firstLine="709"/>
        <w:jc w:val="both"/>
        <w:rPr>
          <w:sz w:val="24"/>
          <w:szCs w:val="24"/>
        </w:rPr>
      </w:pPr>
    </w:p>
    <w:p w14:paraId="4215A8B4" w14:textId="77777777" w:rsidR="00600A2F" w:rsidRDefault="00600A2F" w:rsidP="00600A2F">
      <w:pPr>
        <w:jc w:val="both"/>
        <w:rPr>
          <w:b/>
        </w:rPr>
      </w:pPr>
      <w:r w:rsidRPr="00BD5045">
        <w:rPr>
          <w:b/>
        </w:rPr>
        <w:t xml:space="preserve">Figura </w:t>
      </w:r>
      <w:r>
        <w:rPr>
          <w:b/>
        </w:rPr>
        <w:t>2</w:t>
      </w:r>
      <w:r w:rsidRPr="00BD5045">
        <w:rPr>
          <w:b/>
        </w:rPr>
        <w:t xml:space="preserve"> - Distribuição geográfica da produção científica</w:t>
      </w:r>
    </w:p>
    <w:p w14:paraId="53F5CC51" w14:textId="77777777" w:rsidR="00600A2F" w:rsidRDefault="00600A2F" w:rsidP="00600A2F">
      <w:pPr>
        <w:jc w:val="both"/>
      </w:pPr>
      <w:r w:rsidRPr="003C4832">
        <w:rPr>
          <w:b/>
          <w:noProof/>
        </w:rPr>
        <w:drawing>
          <wp:inline distT="0" distB="0" distL="0" distR="0" wp14:anchorId="033F50E1" wp14:editId="2F0E68DC">
            <wp:extent cx="5791200" cy="2982417"/>
            <wp:effectExtent l="19050" t="19050" r="19050" b="27940"/>
            <wp:docPr id="4" name="Imagem 4" descr="C:\Users\Mara\Dropbox\1 - Doutorado\Ângela e Mara -\ARTIGO OFICINA 2017\Oficina 2017\Análise dos dados\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a\Dropbox\1 - Doutorado\Ângela e Mara -\ARTIGO OFICINA 2017\Oficina 2017\Análise dos dados\map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7156" cy="2990634"/>
                    </a:xfrm>
                    <a:prstGeom prst="rect">
                      <a:avLst/>
                    </a:prstGeom>
                    <a:noFill/>
                    <a:ln>
                      <a:solidFill>
                        <a:schemeClr val="accent1"/>
                      </a:solidFill>
                    </a:ln>
                  </pic:spPr>
                </pic:pic>
              </a:graphicData>
            </a:graphic>
          </wp:inline>
        </w:drawing>
      </w:r>
    </w:p>
    <w:p w14:paraId="17AC31D8" w14:textId="77777777" w:rsidR="00600A2F" w:rsidRDefault="00600A2F" w:rsidP="00600A2F">
      <w:pPr>
        <w:jc w:val="both"/>
      </w:pPr>
      <w:r w:rsidRPr="00BD5045">
        <w:t>Fonte: Dados da pesquisa</w:t>
      </w:r>
      <w:r>
        <w:t>.</w:t>
      </w:r>
    </w:p>
    <w:p w14:paraId="4400ECF5" w14:textId="77777777" w:rsidR="00600A2F" w:rsidRDefault="00600A2F" w:rsidP="00600A2F">
      <w:pPr>
        <w:jc w:val="both"/>
      </w:pPr>
    </w:p>
    <w:p w14:paraId="728F4366" w14:textId="77777777" w:rsidR="00600A2F" w:rsidRPr="00597E8C" w:rsidRDefault="00600A2F" w:rsidP="00600A2F">
      <w:pPr>
        <w:ind w:firstLine="709"/>
        <w:jc w:val="both"/>
        <w:rPr>
          <w:color w:val="FF0000"/>
          <w:sz w:val="24"/>
          <w:szCs w:val="24"/>
        </w:rPr>
      </w:pPr>
      <w:r>
        <w:rPr>
          <w:sz w:val="24"/>
          <w:szCs w:val="24"/>
        </w:rPr>
        <w:t>A</w:t>
      </w:r>
      <w:r w:rsidRPr="00C56F2B">
        <w:rPr>
          <w:sz w:val="24"/>
          <w:szCs w:val="24"/>
        </w:rPr>
        <w:t xml:space="preserve"> demonstração da proporção de produção </w:t>
      </w:r>
      <w:r>
        <w:rPr>
          <w:sz w:val="24"/>
          <w:szCs w:val="24"/>
        </w:rPr>
        <w:t xml:space="preserve">é em escala cinza, sendo que quanto mais escuro, maior proporção de publicações, e vice-versa. A maior produção origina de pesquisadores do </w:t>
      </w:r>
      <w:r w:rsidRPr="00C56F2B">
        <w:rPr>
          <w:sz w:val="24"/>
          <w:szCs w:val="24"/>
        </w:rPr>
        <w:t>Canadá (13,47%), Estados Unidos e Finlândia (9,61</w:t>
      </w:r>
      <w:r>
        <w:rPr>
          <w:sz w:val="24"/>
          <w:szCs w:val="24"/>
        </w:rPr>
        <w:t xml:space="preserve">%, cada), </w:t>
      </w:r>
      <w:r w:rsidRPr="00C56F2B">
        <w:rPr>
          <w:sz w:val="24"/>
          <w:szCs w:val="24"/>
        </w:rPr>
        <w:t>Malásia (7,69%), Dinamarca, Indonésia e Taiwan (5,76</w:t>
      </w:r>
      <w:r>
        <w:rPr>
          <w:sz w:val="24"/>
          <w:szCs w:val="24"/>
        </w:rPr>
        <w:t>%, cada</w:t>
      </w:r>
      <w:r w:rsidRPr="00C56F2B">
        <w:rPr>
          <w:sz w:val="24"/>
          <w:szCs w:val="24"/>
        </w:rPr>
        <w:t xml:space="preserve">), </w:t>
      </w:r>
      <w:r w:rsidRPr="00AD75B2">
        <w:rPr>
          <w:sz w:val="24"/>
          <w:szCs w:val="24"/>
        </w:rPr>
        <w:t>Hong Kong</w:t>
      </w:r>
      <w:r>
        <w:rPr>
          <w:sz w:val="24"/>
          <w:szCs w:val="24"/>
        </w:rPr>
        <w:t xml:space="preserve">, </w:t>
      </w:r>
      <w:proofErr w:type="gramStart"/>
      <w:r>
        <w:rPr>
          <w:sz w:val="24"/>
          <w:szCs w:val="24"/>
        </w:rPr>
        <w:t xml:space="preserve">Espanha, Peru e Reino </w:t>
      </w:r>
      <w:r w:rsidRPr="00C56F2B">
        <w:rPr>
          <w:sz w:val="24"/>
          <w:szCs w:val="24"/>
        </w:rPr>
        <w:t>Unido</w:t>
      </w:r>
      <w:proofErr w:type="gramEnd"/>
      <w:r w:rsidRPr="00C56F2B">
        <w:rPr>
          <w:sz w:val="24"/>
          <w:szCs w:val="24"/>
        </w:rPr>
        <w:t xml:space="preserve"> (3,84%)</w:t>
      </w:r>
      <w:r>
        <w:rPr>
          <w:sz w:val="24"/>
          <w:szCs w:val="24"/>
        </w:rPr>
        <w:t xml:space="preserve"> e demais 14 países, inclusive o Brasil apresentaram 1,92% cada de participação das publicações na temática pesquisada.</w:t>
      </w:r>
      <w:r>
        <w:rPr>
          <w:color w:val="FF0000"/>
          <w:sz w:val="24"/>
          <w:szCs w:val="24"/>
        </w:rPr>
        <w:t xml:space="preserve"> </w:t>
      </w:r>
      <w:r>
        <w:rPr>
          <w:sz w:val="24"/>
          <w:szCs w:val="24"/>
        </w:rPr>
        <w:t>Ressalta-se que o</w:t>
      </w:r>
      <w:r w:rsidRPr="006A65C9">
        <w:rPr>
          <w:sz w:val="24"/>
          <w:szCs w:val="24"/>
        </w:rPr>
        <w:t xml:space="preserve"> estudo </w:t>
      </w:r>
      <w:r>
        <w:rPr>
          <w:sz w:val="24"/>
          <w:szCs w:val="24"/>
        </w:rPr>
        <w:t xml:space="preserve">nacional </w:t>
      </w:r>
      <w:r w:rsidRPr="006A65C9">
        <w:rPr>
          <w:sz w:val="24"/>
          <w:szCs w:val="24"/>
        </w:rPr>
        <w:t xml:space="preserve">é de </w:t>
      </w:r>
      <w:proofErr w:type="spellStart"/>
      <w:r w:rsidRPr="006A65C9">
        <w:rPr>
          <w:sz w:val="24"/>
          <w:szCs w:val="24"/>
        </w:rPr>
        <w:t>Ezzamel</w:t>
      </w:r>
      <w:proofErr w:type="spellEnd"/>
      <w:r w:rsidRPr="006A65C9">
        <w:rPr>
          <w:sz w:val="24"/>
          <w:szCs w:val="24"/>
        </w:rPr>
        <w:t xml:space="preserve"> e Watson (2013) intitulado “</w:t>
      </w:r>
      <w:r w:rsidRPr="00597E8C">
        <w:rPr>
          <w:i/>
          <w:sz w:val="24"/>
          <w:szCs w:val="24"/>
        </w:rPr>
        <w:t xml:space="preserve">A </w:t>
      </w:r>
      <w:proofErr w:type="spellStart"/>
      <w:r w:rsidRPr="00597E8C">
        <w:rPr>
          <w:i/>
          <w:sz w:val="24"/>
          <w:szCs w:val="24"/>
        </w:rPr>
        <w:t>qualitative</w:t>
      </w:r>
      <w:proofErr w:type="spellEnd"/>
      <w:r w:rsidRPr="00597E8C">
        <w:rPr>
          <w:i/>
          <w:sz w:val="24"/>
          <w:szCs w:val="24"/>
        </w:rPr>
        <w:t xml:space="preserve"> </w:t>
      </w:r>
      <w:proofErr w:type="spellStart"/>
      <w:r w:rsidRPr="00597E8C">
        <w:rPr>
          <w:i/>
          <w:sz w:val="24"/>
          <w:szCs w:val="24"/>
        </w:rPr>
        <w:t>analysis</w:t>
      </w:r>
      <w:proofErr w:type="spellEnd"/>
      <w:r w:rsidRPr="00597E8C">
        <w:rPr>
          <w:i/>
          <w:sz w:val="24"/>
          <w:szCs w:val="24"/>
        </w:rPr>
        <w:t xml:space="preserve"> </w:t>
      </w:r>
      <w:proofErr w:type="spellStart"/>
      <w:r w:rsidRPr="00597E8C">
        <w:rPr>
          <w:i/>
          <w:sz w:val="24"/>
          <w:szCs w:val="24"/>
        </w:rPr>
        <w:t>of</w:t>
      </w:r>
      <w:proofErr w:type="spellEnd"/>
      <w:r w:rsidRPr="00597E8C">
        <w:rPr>
          <w:i/>
          <w:sz w:val="24"/>
          <w:szCs w:val="24"/>
        </w:rPr>
        <w:t xml:space="preserve"> </w:t>
      </w:r>
      <w:proofErr w:type="spellStart"/>
      <w:r w:rsidRPr="00597E8C">
        <w:rPr>
          <w:i/>
          <w:sz w:val="24"/>
          <w:szCs w:val="24"/>
        </w:rPr>
        <w:t>the</w:t>
      </w:r>
      <w:proofErr w:type="spellEnd"/>
      <w:r w:rsidRPr="00597E8C">
        <w:rPr>
          <w:i/>
          <w:sz w:val="24"/>
          <w:szCs w:val="24"/>
        </w:rPr>
        <w:t xml:space="preserve"> capital </w:t>
      </w:r>
      <w:proofErr w:type="spellStart"/>
      <w:r w:rsidRPr="00597E8C">
        <w:rPr>
          <w:i/>
          <w:sz w:val="24"/>
          <w:szCs w:val="24"/>
        </w:rPr>
        <w:t>budgeting</w:t>
      </w:r>
      <w:proofErr w:type="spellEnd"/>
      <w:r w:rsidRPr="00597E8C">
        <w:rPr>
          <w:i/>
          <w:sz w:val="24"/>
          <w:szCs w:val="24"/>
        </w:rPr>
        <w:t xml:space="preserve"> </w:t>
      </w:r>
      <w:proofErr w:type="spellStart"/>
      <w:r w:rsidRPr="00597E8C">
        <w:rPr>
          <w:i/>
          <w:sz w:val="24"/>
          <w:szCs w:val="24"/>
        </w:rPr>
        <w:t>process</w:t>
      </w:r>
      <w:proofErr w:type="spellEnd"/>
      <w:r w:rsidRPr="00597E8C">
        <w:rPr>
          <w:i/>
          <w:sz w:val="24"/>
          <w:szCs w:val="24"/>
        </w:rPr>
        <w:t xml:space="preserve"> in </w:t>
      </w:r>
      <w:proofErr w:type="spellStart"/>
      <w:r w:rsidRPr="00597E8C">
        <w:rPr>
          <w:i/>
          <w:sz w:val="24"/>
          <w:szCs w:val="24"/>
        </w:rPr>
        <w:t>cotton</w:t>
      </w:r>
      <w:proofErr w:type="spellEnd"/>
      <w:r w:rsidRPr="00597E8C">
        <w:rPr>
          <w:i/>
          <w:sz w:val="24"/>
          <w:szCs w:val="24"/>
        </w:rPr>
        <w:t xml:space="preserve"> </w:t>
      </w:r>
      <w:proofErr w:type="spellStart"/>
      <w:r w:rsidRPr="00597E8C">
        <w:rPr>
          <w:i/>
          <w:sz w:val="24"/>
          <w:szCs w:val="24"/>
        </w:rPr>
        <w:t>ginning</w:t>
      </w:r>
      <w:proofErr w:type="spellEnd"/>
      <w:r w:rsidRPr="00597E8C">
        <w:rPr>
          <w:i/>
          <w:sz w:val="24"/>
          <w:szCs w:val="24"/>
        </w:rPr>
        <w:t xml:space="preserve"> </w:t>
      </w:r>
      <w:proofErr w:type="spellStart"/>
      <w:r w:rsidRPr="00597E8C">
        <w:rPr>
          <w:i/>
          <w:sz w:val="24"/>
          <w:szCs w:val="24"/>
        </w:rPr>
        <w:t>companies</w:t>
      </w:r>
      <w:proofErr w:type="spellEnd"/>
      <w:r w:rsidRPr="006A65C9">
        <w:rPr>
          <w:sz w:val="24"/>
          <w:szCs w:val="24"/>
        </w:rPr>
        <w:t xml:space="preserve">” publicado pela </w:t>
      </w:r>
      <w:r>
        <w:rPr>
          <w:sz w:val="24"/>
          <w:szCs w:val="24"/>
        </w:rPr>
        <w:t xml:space="preserve">revista </w:t>
      </w:r>
      <w:r w:rsidRPr="006A65C9">
        <w:rPr>
          <w:sz w:val="24"/>
          <w:szCs w:val="24"/>
        </w:rPr>
        <w:t>Gestão</w:t>
      </w:r>
      <w:r>
        <w:rPr>
          <w:sz w:val="24"/>
          <w:szCs w:val="24"/>
        </w:rPr>
        <w:t xml:space="preserve"> e Produção.</w:t>
      </w:r>
    </w:p>
    <w:p w14:paraId="7D199C6F" w14:textId="77777777" w:rsidR="00600A2F" w:rsidRDefault="00600A2F" w:rsidP="00600A2F">
      <w:pPr>
        <w:ind w:firstLine="709"/>
        <w:jc w:val="both"/>
        <w:rPr>
          <w:sz w:val="24"/>
          <w:szCs w:val="24"/>
        </w:rPr>
      </w:pPr>
      <w:r>
        <w:rPr>
          <w:sz w:val="24"/>
          <w:szCs w:val="24"/>
        </w:rPr>
        <w:t xml:space="preserve">Outra variável importante nos estudos </w:t>
      </w:r>
      <w:proofErr w:type="spellStart"/>
      <w:r>
        <w:rPr>
          <w:sz w:val="24"/>
          <w:szCs w:val="24"/>
        </w:rPr>
        <w:t>bibliométricos</w:t>
      </w:r>
      <w:proofErr w:type="spellEnd"/>
      <w:r>
        <w:rPr>
          <w:sz w:val="24"/>
          <w:szCs w:val="24"/>
        </w:rPr>
        <w:t xml:space="preserve"> é a análise do número de autores, por artigo. Na Tabela 1 é evidenciado o número de autores por artigo da amostra.</w:t>
      </w:r>
    </w:p>
    <w:p w14:paraId="5A933C3E" w14:textId="77777777" w:rsidR="00600A2F" w:rsidRPr="001C4DEC" w:rsidRDefault="00600A2F" w:rsidP="00600A2F">
      <w:pPr>
        <w:ind w:firstLine="709"/>
        <w:jc w:val="both"/>
        <w:rPr>
          <w:sz w:val="24"/>
          <w:szCs w:val="24"/>
        </w:rPr>
      </w:pPr>
    </w:p>
    <w:p w14:paraId="5D7B0258" w14:textId="77777777" w:rsidR="00600A2F" w:rsidRPr="00155090" w:rsidRDefault="00600A2F" w:rsidP="00600A2F">
      <w:pPr>
        <w:jc w:val="both"/>
        <w:rPr>
          <w:b/>
        </w:rPr>
      </w:pPr>
      <w:r>
        <w:rPr>
          <w:b/>
        </w:rPr>
        <w:t>Tabela 1</w:t>
      </w:r>
      <w:r w:rsidRPr="00155090">
        <w:rPr>
          <w:b/>
        </w:rPr>
        <w:t xml:space="preserve"> - Distribuição da quantidade de autores por artigo</w:t>
      </w:r>
    </w:p>
    <w:tbl>
      <w:tblPr>
        <w:tblStyle w:val="Tabelacomgrade"/>
        <w:tblW w:w="5000" w:type="pct"/>
        <w:jc w:val="center"/>
        <w:tblBorders>
          <w:left w:val="none" w:sz="0" w:space="0" w:color="auto"/>
          <w:right w:val="none" w:sz="0" w:space="0" w:color="auto"/>
        </w:tblBorders>
        <w:tblLook w:val="04A0" w:firstRow="1" w:lastRow="0" w:firstColumn="1" w:lastColumn="0" w:noHBand="0" w:noVBand="1"/>
      </w:tblPr>
      <w:tblGrid>
        <w:gridCol w:w="2267"/>
        <w:gridCol w:w="2266"/>
        <w:gridCol w:w="2266"/>
        <w:gridCol w:w="2266"/>
      </w:tblGrid>
      <w:tr w:rsidR="00600A2F" w:rsidRPr="00122EE0" w14:paraId="0CC580A7" w14:textId="77777777" w:rsidTr="00976577">
        <w:trPr>
          <w:jc w:val="center"/>
        </w:trPr>
        <w:tc>
          <w:tcPr>
            <w:tcW w:w="1250" w:type="pct"/>
            <w:tcBorders>
              <w:top w:val="single" w:sz="18" w:space="0" w:color="auto"/>
              <w:bottom w:val="single" w:sz="12" w:space="0" w:color="auto"/>
            </w:tcBorders>
            <w:shd w:val="clear" w:color="auto" w:fill="D9D9D9" w:themeFill="background1" w:themeFillShade="D9"/>
          </w:tcPr>
          <w:p w14:paraId="5315D26B" w14:textId="77777777" w:rsidR="00600A2F" w:rsidRPr="00122EE0" w:rsidRDefault="00600A2F" w:rsidP="00976577">
            <w:pPr>
              <w:jc w:val="center"/>
              <w:rPr>
                <w:b/>
              </w:rPr>
            </w:pPr>
            <w:r w:rsidRPr="00122EE0">
              <w:rPr>
                <w:b/>
              </w:rPr>
              <w:t>Autor por artigo</w:t>
            </w:r>
          </w:p>
        </w:tc>
        <w:tc>
          <w:tcPr>
            <w:tcW w:w="1250" w:type="pct"/>
            <w:tcBorders>
              <w:top w:val="single" w:sz="18" w:space="0" w:color="auto"/>
              <w:bottom w:val="single" w:sz="12" w:space="0" w:color="auto"/>
            </w:tcBorders>
            <w:shd w:val="clear" w:color="auto" w:fill="D9D9D9" w:themeFill="background1" w:themeFillShade="D9"/>
          </w:tcPr>
          <w:p w14:paraId="073634A8" w14:textId="77777777" w:rsidR="00600A2F" w:rsidRPr="00122EE0" w:rsidRDefault="00600A2F" w:rsidP="00976577">
            <w:pPr>
              <w:jc w:val="center"/>
              <w:rPr>
                <w:b/>
              </w:rPr>
            </w:pPr>
            <w:r w:rsidRPr="00122EE0">
              <w:rPr>
                <w:b/>
              </w:rPr>
              <w:t>Número de artigos</w:t>
            </w:r>
          </w:p>
        </w:tc>
        <w:tc>
          <w:tcPr>
            <w:tcW w:w="1250" w:type="pct"/>
            <w:tcBorders>
              <w:top w:val="single" w:sz="18" w:space="0" w:color="auto"/>
              <w:bottom w:val="single" w:sz="12" w:space="0" w:color="auto"/>
            </w:tcBorders>
            <w:shd w:val="clear" w:color="auto" w:fill="D9D9D9" w:themeFill="background1" w:themeFillShade="D9"/>
          </w:tcPr>
          <w:p w14:paraId="458EC615" w14:textId="77777777" w:rsidR="00600A2F" w:rsidRPr="00122EE0" w:rsidRDefault="00600A2F" w:rsidP="00976577">
            <w:pPr>
              <w:jc w:val="center"/>
              <w:rPr>
                <w:b/>
              </w:rPr>
            </w:pPr>
            <w:r w:rsidRPr="00122EE0">
              <w:rPr>
                <w:b/>
              </w:rPr>
              <w:t>% Frequência</w:t>
            </w:r>
          </w:p>
        </w:tc>
        <w:tc>
          <w:tcPr>
            <w:tcW w:w="1250" w:type="pct"/>
            <w:tcBorders>
              <w:top w:val="single" w:sz="18" w:space="0" w:color="auto"/>
              <w:bottom w:val="single" w:sz="12" w:space="0" w:color="auto"/>
            </w:tcBorders>
            <w:shd w:val="clear" w:color="auto" w:fill="D9D9D9" w:themeFill="background1" w:themeFillShade="D9"/>
          </w:tcPr>
          <w:p w14:paraId="1151DE30" w14:textId="77777777" w:rsidR="00600A2F" w:rsidRPr="00122EE0" w:rsidRDefault="00600A2F" w:rsidP="00976577">
            <w:pPr>
              <w:jc w:val="center"/>
              <w:rPr>
                <w:b/>
              </w:rPr>
            </w:pPr>
            <w:r w:rsidRPr="00122EE0">
              <w:rPr>
                <w:b/>
              </w:rPr>
              <w:t>% Acumulado</w:t>
            </w:r>
          </w:p>
        </w:tc>
      </w:tr>
      <w:tr w:rsidR="00600A2F" w:rsidRPr="00122EE0" w14:paraId="58939974" w14:textId="77777777" w:rsidTr="00976577">
        <w:trPr>
          <w:jc w:val="center"/>
        </w:trPr>
        <w:tc>
          <w:tcPr>
            <w:tcW w:w="1250" w:type="pct"/>
            <w:tcBorders>
              <w:top w:val="single" w:sz="12" w:space="0" w:color="auto"/>
            </w:tcBorders>
          </w:tcPr>
          <w:p w14:paraId="0FE53667" w14:textId="77777777" w:rsidR="00600A2F" w:rsidRPr="00122EE0" w:rsidRDefault="00600A2F" w:rsidP="00976577">
            <w:pPr>
              <w:jc w:val="center"/>
            </w:pPr>
            <w:r w:rsidRPr="00122EE0">
              <w:t>1</w:t>
            </w:r>
          </w:p>
        </w:tc>
        <w:tc>
          <w:tcPr>
            <w:tcW w:w="1250" w:type="pct"/>
            <w:tcBorders>
              <w:top w:val="single" w:sz="12" w:space="0" w:color="auto"/>
            </w:tcBorders>
            <w:vAlign w:val="bottom"/>
          </w:tcPr>
          <w:p w14:paraId="6764B594" w14:textId="77777777" w:rsidR="00600A2F" w:rsidRPr="00122EE0" w:rsidRDefault="00600A2F" w:rsidP="00976577">
            <w:pPr>
              <w:jc w:val="center"/>
            </w:pPr>
            <w:r w:rsidRPr="00122EE0">
              <w:rPr>
                <w:color w:val="000000"/>
              </w:rPr>
              <w:t>29</w:t>
            </w:r>
          </w:p>
        </w:tc>
        <w:tc>
          <w:tcPr>
            <w:tcW w:w="1250" w:type="pct"/>
            <w:tcBorders>
              <w:top w:val="single" w:sz="12" w:space="0" w:color="auto"/>
            </w:tcBorders>
            <w:vAlign w:val="bottom"/>
          </w:tcPr>
          <w:p w14:paraId="1D96D665" w14:textId="77777777" w:rsidR="00600A2F" w:rsidRPr="00122EE0" w:rsidRDefault="00600A2F" w:rsidP="00976577">
            <w:pPr>
              <w:jc w:val="center"/>
            </w:pPr>
            <w:r w:rsidRPr="00122EE0">
              <w:rPr>
                <w:color w:val="000000"/>
              </w:rPr>
              <w:t>27,4</w:t>
            </w:r>
          </w:p>
        </w:tc>
        <w:tc>
          <w:tcPr>
            <w:tcW w:w="1250" w:type="pct"/>
            <w:tcBorders>
              <w:top w:val="single" w:sz="12" w:space="0" w:color="auto"/>
            </w:tcBorders>
            <w:vAlign w:val="bottom"/>
          </w:tcPr>
          <w:p w14:paraId="3EAB9C2F" w14:textId="77777777" w:rsidR="00600A2F" w:rsidRPr="00122EE0" w:rsidRDefault="00600A2F" w:rsidP="00976577">
            <w:pPr>
              <w:jc w:val="center"/>
            </w:pPr>
            <w:r w:rsidRPr="00122EE0">
              <w:rPr>
                <w:color w:val="000000"/>
              </w:rPr>
              <w:t>27,4</w:t>
            </w:r>
          </w:p>
        </w:tc>
      </w:tr>
      <w:tr w:rsidR="00600A2F" w:rsidRPr="00122EE0" w14:paraId="62FAC0F8" w14:textId="77777777" w:rsidTr="00976577">
        <w:trPr>
          <w:jc w:val="center"/>
        </w:trPr>
        <w:tc>
          <w:tcPr>
            <w:tcW w:w="1250" w:type="pct"/>
          </w:tcPr>
          <w:p w14:paraId="3172E3F0" w14:textId="77777777" w:rsidR="00600A2F" w:rsidRPr="00122EE0" w:rsidRDefault="00600A2F" w:rsidP="00976577">
            <w:pPr>
              <w:jc w:val="center"/>
            </w:pPr>
            <w:r w:rsidRPr="00122EE0">
              <w:t>2</w:t>
            </w:r>
          </w:p>
        </w:tc>
        <w:tc>
          <w:tcPr>
            <w:tcW w:w="1250" w:type="pct"/>
            <w:vAlign w:val="bottom"/>
          </w:tcPr>
          <w:p w14:paraId="1F9F3E23" w14:textId="77777777" w:rsidR="00600A2F" w:rsidRPr="00122EE0" w:rsidRDefault="00600A2F" w:rsidP="00976577">
            <w:pPr>
              <w:jc w:val="center"/>
            </w:pPr>
            <w:r w:rsidRPr="00122EE0">
              <w:rPr>
                <w:color w:val="000000"/>
              </w:rPr>
              <w:t>39</w:t>
            </w:r>
          </w:p>
        </w:tc>
        <w:tc>
          <w:tcPr>
            <w:tcW w:w="1250" w:type="pct"/>
            <w:vAlign w:val="bottom"/>
          </w:tcPr>
          <w:p w14:paraId="3B1F9749" w14:textId="77777777" w:rsidR="00600A2F" w:rsidRPr="00122EE0" w:rsidRDefault="00600A2F" w:rsidP="00976577">
            <w:pPr>
              <w:jc w:val="center"/>
            </w:pPr>
            <w:r w:rsidRPr="00122EE0">
              <w:rPr>
                <w:color w:val="000000"/>
              </w:rPr>
              <w:t>36,8</w:t>
            </w:r>
          </w:p>
        </w:tc>
        <w:tc>
          <w:tcPr>
            <w:tcW w:w="1250" w:type="pct"/>
            <w:vAlign w:val="bottom"/>
          </w:tcPr>
          <w:p w14:paraId="45FBABCD" w14:textId="77777777" w:rsidR="00600A2F" w:rsidRPr="00122EE0" w:rsidRDefault="00600A2F" w:rsidP="00976577">
            <w:pPr>
              <w:jc w:val="center"/>
            </w:pPr>
            <w:r w:rsidRPr="00122EE0">
              <w:rPr>
                <w:color w:val="000000"/>
              </w:rPr>
              <w:t>64,2</w:t>
            </w:r>
          </w:p>
        </w:tc>
      </w:tr>
      <w:tr w:rsidR="00600A2F" w:rsidRPr="00122EE0" w14:paraId="09857B84" w14:textId="77777777" w:rsidTr="00976577">
        <w:trPr>
          <w:jc w:val="center"/>
        </w:trPr>
        <w:tc>
          <w:tcPr>
            <w:tcW w:w="1250" w:type="pct"/>
          </w:tcPr>
          <w:p w14:paraId="48C9E0B4" w14:textId="77777777" w:rsidR="00600A2F" w:rsidRPr="00122EE0" w:rsidRDefault="00600A2F" w:rsidP="00976577">
            <w:pPr>
              <w:jc w:val="center"/>
            </w:pPr>
            <w:r w:rsidRPr="00122EE0">
              <w:t>3</w:t>
            </w:r>
          </w:p>
        </w:tc>
        <w:tc>
          <w:tcPr>
            <w:tcW w:w="1250" w:type="pct"/>
            <w:vAlign w:val="bottom"/>
          </w:tcPr>
          <w:p w14:paraId="03BE47D7" w14:textId="77777777" w:rsidR="00600A2F" w:rsidRPr="00122EE0" w:rsidRDefault="00600A2F" w:rsidP="00976577">
            <w:pPr>
              <w:jc w:val="center"/>
            </w:pPr>
            <w:r w:rsidRPr="00122EE0">
              <w:rPr>
                <w:color w:val="000000"/>
              </w:rPr>
              <w:t>28</w:t>
            </w:r>
          </w:p>
        </w:tc>
        <w:tc>
          <w:tcPr>
            <w:tcW w:w="1250" w:type="pct"/>
            <w:vAlign w:val="bottom"/>
          </w:tcPr>
          <w:p w14:paraId="35D6AC8B" w14:textId="77777777" w:rsidR="00600A2F" w:rsidRPr="00122EE0" w:rsidRDefault="00600A2F" w:rsidP="00976577">
            <w:pPr>
              <w:jc w:val="center"/>
            </w:pPr>
            <w:r w:rsidRPr="00122EE0">
              <w:rPr>
                <w:color w:val="000000"/>
              </w:rPr>
              <w:t>26,4</w:t>
            </w:r>
          </w:p>
        </w:tc>
        <w:tc>
          <w:tcPr>
            <w:tcW w:w="1250" w:type="pct"/>
            <w:vAlign w:val="bottom"/>
          </w:tcPr>
          <w:p w14:paraId="07A61522" w14:textId="77777777" w:rsidR="00600A2F" w:rsidRPr="00122EE0" w:rsidRDefault="00600A2F" w:rsidP="00976577">
            <w:pPr>
              <w:jc w:val="center"/>
            </w:pPr>
            <w:r w:rsidRPr="00122EE0">
              <w:rPr>
                <w:color w:val="000000"/>
              </w:rPr>
              <w:t>90,6</w:t>
            </w:r>
          </w:p>
        </w:tc>
      </w:tr>
      <w:tr w:rsidR="00600A2F" w:rsidRPr="00122EE0" w14:paraId="64309F01" w14:textId="77777777" w:rsidTr="00976577">
        <w:trPr>
          <w:jc w:val="center"/>
        </w:trPr>
        <w:tc>
          <w:tcPr>
            <w:tcW w:w="1250" w:type="pct"/>
          </w:tcPr>
          <w:p w14:paraId="60E03957" w14:textId="77777777" w:rsidR="00600A2F" w:rsidRPr="00122EE0" w:rsidRDefault="00600A2F" w:rsidP="00976577">
            <w:pPr>
              <w:jc w:val="center"/>
            </w:pPr>
            <w:r w:rsidRPr="00122EE0">
              <w:t>4</w:t>
            </w:r>
          </w:p>
        </w:tc>
        <w:tc>
          <w:tcPr>
            <w:tcW w:w="1250" w:type="pct"/>
            <w:vAlign w:val="bottom"/>
          </w:tcPr>
          <w:p w14:paraId="150495E6" w14:textId="77777777" w:rsidR="00600A2F" w:rsidRPr="00122EE0" w:rsidRDefault="00600A2F" w:rsidP="00976577">
            <w:pPr>
              <w:jc w:val="center"/>
            </w:pPr>
            <w:r w:rsidRPr="00122EE0">
              <w:rPr>
                <w:color w:val="000000"/>
              </w:rPr>
              <w:t>6</w:t>
            </w:r>
          </w:p>
        </w:tc>
        <w:tc>
          <w:tcPr>
            <w:tcW w:w="1250" w:type="pct"/>
            <w:vAlign w:val="bottom"/>
          </w:tcPr>
          <w:p w14:paraId="6BF7637B" w14:textId="77777777" w:rsidR="00600A2F" w:rsidRPr="00122EE0" w:rsidRDefault="00600A2F" w:rsidP="00976577">
            <w:pPr>
              <w:jc w:val="center"/>
            </w:pPr>
            <w:r w:rsidRPr="00122EE0">
              <w:rPr>
                <w:color w:val="000000"/>
              </w:rPr>
              <w:t>5,7</w:t>
            </w:r>
          </w:p>
        </w:tc>
        <w:tc>
          <w:tcPr>
            <w:tcW w:w="1250" w:type="pct"/>
            <w:vAlign w:val="bottom"/>
          </w:tcPr>
          <w:p w14:paraId="0CB0581A" w14:textId="77777777" w:rsidR="00600A2F" w:rsidRPr="00122EE0" w:rsidRDefault="00600A2F" w:rsidP="00976577">
            <w:pPr>
              <w:jc w:val="center"/>
            </w:pPr>
            <w:r w:rsidRPr="00122EE0">
              <w:rPr>
                <w:color w:val="000000"/>
              </w:rPr>
              <w:t>96,2</w:t>
            </w:r>
          </w:p>
        </w:tc>
      </w:tr>
      <w:tr w:rsidR="00600A2F" w:rsidRPr="00122EE0" w14:paraId="604091E6" w14:textId="77777777" w:rsidTr="00976577">
        <w:trPr>
          <w:jc w:val="center"/>
        </w:trPr>
        <w:tc>
          <w:tcPr>
            <w:tcW w:w="1250" w:type="pct"/>
          </w:tcPr>
          <w:p w14:paraId="3850E718" w14:textId="77777777" w:rsidR="00600A2F" w:rsidRPr="00122EE0" w:rsidRDefault="00600A2F" w:rsidP="00976577">
            <w:pPr>
              <w:jc w:val="center"/>
            </w:pPr>
            <w:r w:rsidRPr="00122EE0">
              <w:t>5</w:t>
            </w:r>
          </w:p>
        </w:tc>
        <w:tc>
          <w:tcPr>
            <w:tcW w:w="1250" w:type="pct"/>
            <w:vAlign w:val="bottom"/>
          </w:tcPr>
          <w:p w14:paraId="12BE559E" w14:textId="77777777" w:rsidR="00600A2F" w:rsidRPr="00122EE0" w:rsidRDefault="00600A2F" w:rsidP="00976577">
            <w:pPr>
              <w:jc w:val="center"/>
            </w:pPr>
            <w:r w:rsidRPr="00122EE0">
              <w:rPr>
                <w:color w:val="000000"/>
              </w:rPr>
              <w:t>3</w:t>
            </w:r>
          </w:p>
        </w:tc>
        <w:tc>
          <w:tcPr>
            <w:tcW w:w="1250" w:type="pct"/>
            <w:vAlign w:val="bottom"/>
          </w:tcPr>
          <w:p w14:paraId="2AE75655" w14:textId="77777777" w:rsidR="00600A2F" w:rsidRPr="00122EE0" w:rsidRDefault="00600A2F" w:rsidP="00976577">
            <w:pPr>
              <w:jc w:val="center"/>
            </w:pPr>
            <w:r w:rsidRPr="00122EE0">
              <w:rPr>
                <w:color w:val="000000"/>
              </w:rPr>
              <w:t>2,8</w:t>
            </w:r>
          </w:p>
        </w:tc>
        <w:tc>
          <w:tcPr>
            <w:tcW w:w="1250" w:type="pct"/>
            <w:vAlign w:val="bottom"/>
          </w:tcPr>
          <w:p w14:paraId="07E7BCBF" w14:textId="77777777" w:rsidR="00600A2F" w:rsidRPr="00122EE0" w:rsidRDefault="00600A2F" w:rsidP="00976577">
            <w:pPr>
              <w:jc w:val="center"/>
            </w:pPr>
            <w:r w:rsidRPr="00122EE0">
              <w:rPr>
                <w:color w:val="000000"/>
              </w:rPr>
              <w:t>99,1</w:t>
            </w:r>
          </w:p>
        </w:tc>
      </w:tr>
      <w:tr w:rsidR="00600A2F" w:rsidRPr="00122EE0" w14:paraId="17F6FCA9" w14:textId="77777777" w:rsidTr="00976577">
        <w:trPr>
          <w:jc w:val="center"/>
        </w:trPr>
        <w:tc>
          <w:tcPr>
            <w:tcW w:w="1250" w:type="pct"/>
            <w:tcBorders>
              <w:bottom w:val="single" w:sz="4" w:space="0" w:color="auto"/>
            </w:tcBorders>
          </w:tcPr>
          <w:p w14:paraId="282A0C55" w14:textId="77777777" w:rsidR="00600A2F" w:rsidRPr="00122EE0" w:rsidRDefault="00600A2F" w:rsidP="00976577">
            <w:pPr>
              <w:jc w:val="center"/>
            </w:pPr>
            <w:r w:rsidRPr="00122EE0">
              <w:t>6</w:t>
            </w:r>
          </w:p>
        </w:tc>
        <w:tc>
          <w:tcPr>
            <w:tcW w:w="1250" w:type="pct"/>
            <w:tcBorders>
              <w:bottom w:val="single" w:sz="4" w:space="0" w:color="auto"/>
            </w:tcBorders>
            <w:vAlign w:val="bottom"/>
          </w:tcPr>
          <w:p w14:paraId="7027E24E" w14:textId="77777777" w:rsidR="00600A2F" w:rsidRPr="00122EE0" w:rsidRDefault="00600A2F" w:rsidP="00976577">
            <w:pPr>
              <w:jc w:val="center"/>
            </w:pPr>
            <w:r w:rsidRPr="00122EE0">
              <w:rPr>
                <w:color w:val="000000"/>
              </w:rPr>
              <w:t>1</w:t>
            </w:r>
          </w:p>
        </w:tc>
        <w:tc>
          <w:tcPr>
            <w:tcW w:w="1250" w:type="pct"/>
            <w:tcBorders>
              <w:bottom w:val="single" w:sz="4" w:space="0" w:color="auto"/>
            </w:tcBorders>
            <w:vAlign w:val="bottom"/>
          </w:tcPr>
          <w:p w14:paraId="4521CAD7" w14:textId="77777777" w:rsidR="00600A2F" w:rsidRPr="00122EE0" w:rsidRDefault="00600A2F" w:rsidP="00976577">
            <w:pPr>
              <w:jc w:val="center"/>
            </w:pPr>
            <w:r w:rsidRPr="00122EE0">
              <w:rPr>
                <w:color w:val="000000"/>
              </w:rPr>
              <w:t>0,9</w:t>
            </w:r>
          </w:p>
        </w:tc>
        <w:tc>
          <w:tcPr>
            <w:tcW w:w="1250" w:type="pct"/>
            <w:tcBorders>
              <w:bottom w:val="single" w:sz="4" w:space="0" w:color="auto"/>
            </w:tcBorders>
            <w:vAlign w:val="bottom"/>
          </w:tcPr>
          <w:p w14:paraId="3C6F615D" w14:textId="77777777" w:rsidR="00600A2F" w:rsidRPr="00122EE0" w:rsidRDefault="00600A2F" w:rsidP="00976577">
            <w:pPr>
              <w:jc w:val="center"/>
            </w:pPr>
            <w:r w:rsidRPr="00122EE0">
              <w:rPr>
                <w:color w:val="000000"/>
              </w:rPr>
              <w:t>100,0</w:t>
            </w:r>
          </w:p>
        </w:tc>
      </w:tr>
      <w:tr w:rsidR="00600A2F" w:rsidRPr="00122EE0" w14:paraId="7989D492" w14:textId="77777777" w:rsidTr="00976577">
        <w:trPr>
          <w:jc w:val="center"/>
        </w:trPr>
        <w:tc>
          <w:tcPr>
            <w:tcW w:w="1250" w:type="pct"/>
            <w:tcBorders>
              <w:bottom w:val="single" w:sz="18" w:space="0" w:color="auto"/>
            </w:tcBorders>
          </w:tcPr>
          <w:p w14:paraId="7947AAFE" w14:textId="77777777" w:rsidR="00600A2F" w:rsidRPr="00122EE0" w:rsidRDefault="00600A2F" w:rsidP="00976577">
            <w:pPr>
              <w:jc w:val="center"/>
              <w:rPr>
                <w:b/>
              </w:rPr>
            </w:pPr>
            <w:r w:rsidRPr="00122EE0">
              <w:rPr>
                <w:b/>
              </w:rPr>
              <w:t>Total</w:t>
            </w:r>
          </w:p>
        </w:tc>
        <w:tc>
          <w:tcPr>
            <w:tcW w:w="1250" w:type="pct"/>
            <w:tcBorders>
              <w:bottom w:val="single" w:sz="18" w:space="0" w:color="auto"/>
            </w:tcBorders>
            <w:vAlign w:val="bottom"/>
          </w:tcPr>
          <w:p w14:paraId="4D77DD0A" w14:textId="77777777" w:rsidR="00600A2F" w:rsidRPr="00122EE0" w:rsidRDefault="00600A2F" w:rsidP="00976577">
            <w:pPr>
              <w:jc w:val="center"/>
              <w:rPr>
                <w:b/>
                <w:color w:val="000000"/>
              </w:rPr>
            </w:pPr>
            <w:r w:rsidRPr="00122EE0">
              <w:rPr>
                <w:b/>
                <w:color w:val="000000"/>
              </w:rPr>
              <w:t>106</w:t>
            </w:r>
          </w:p>
        </w:tc>
        <w:tc>
          <w:tcPr>
            <w:tcW w:w="1250" w:type="pct"/>
            <w:tcBorders>
              <w:bottom w:val="single" w:sz="18" w:space="0" w:color="auto"/>
            </w:tcBorders>
            <w:vAlign w:val="bottom"/>
          </w:tcPr>
          <w:p w14:paraId="0A67B1C3" w14:textId="77777777" w:rsidR="00600A2F" w:rsidRPr="00122EE0" w:rsidRDefault="00600A2F" w:rsidP="00976577">
            <w:pPr>
              <w:jc w:val="center"/>
              <w:rPr>
                <w:b/>
                <w:color w:val="000000"/>
              </w:rPr>
            </w:pPr>
            <w:r w:rsidRPr="00122EE0">
              <w:rPr>
                <w:b/>
                <w:color w:val="000000"/>
              </w:rPr>
              <w:t>100</w:t>
            </w:r>
          </w:p>
        </w:tc>
        <w:tc>
          <w:tcPr>
            <w:tcW w:w="1250" w:type="pct"/>
            <w:tcBorders>
              <w:bottom w:val="single" w:sz="18" w:space="0" w:color="auto"/>
            </w:tcBorders>
            <w:vAlign w:val="bottom"/>
          </w:tcPr>
          <w:p w14:paraId="471B333F" w14:textId="77777777" w:rsidR="00600A2F" w:rsidRPr="00122EE0" w:rsidRDefault="00600A2F" w:rsidP="00976577">
            <w:pPr>
              <w:jc w:val="center"/>
              <w:rPr>
                <w:b/>
                <w:color w:val="000000"/>
              </w:rPr>
            </w:pPr>
            <w:r w:rsidRPr="00122EE0">
              <w:rPr>
                <w:b/>
                <w:color w:val="000000"/>
              </w:rPr>
              <w:t>-</w:t>
            </w:r>
          </w:p>
        </w:tc>
      </w:tr>
    </w:tbl>
    <w:p w14:paraId="37ACD954" w14:textId="77777777" w:rsidR="00600A2F" w:rsidRPr="00BD5045" w:rsidRDefault="00600A2F" w:rsidP="00600A2F">
      <w:pPr>
        <w:jc w:val="both"/>
      </w:pPr>
      <w:r w:rsidRPr="00BD5045">
        <w:t>Fonte: Dados da pesquisa</w:t>
      </w:r>
      <w:r>
        <w:t>.</w:t>
      </w:r>
    </w:p>
    <w:p w14:paraId="7D1A41C1" w14:textId="77777777" w:rsidR="00600A2F" w:rsidRDefault="00600A2F" w:rsidP="00600A2F">
      <w:pPr>
        <w:jc w:val="both"/>
        <w:rPr>
          <w:color w:val="FF0000"/>
          <w:sz w:val="24"/>
          <w:szCs w:val="24"/>
        </w:rPr>
      </w:pPr>
    </w:p>
    <w:p w14:paraId="73598BEF" w14:textId="77777777" w:rsidR="00600A2F" w:rsidRPr="0010573E" w:rsidRDefault="00600A2F" w:rsidP="00600A2F">
      <w:pPr>
        <w:ind w:firstLine="709"/>
        <w:jc w:val="both"/>
        <w:rPr>
          <w:sz w:val="24"/>
          <w:szCs w:val="24"/>
        </w:rPr>
      </w:pPr>
      <w:r w:rsidRPr="001C4DEC">
        <w:rPr>
          <w:sz w:val="24"/>
          <w:szCs w:val="24"/>
        </w:rPr>
        <w:lastRenderedPageBreak/>
        <w:t>Quanto a co</w:t>
      </w:r>
      <w:r>
        <w:rPr>
          <w:sz w:val="24"/>
          <w:szCs w:val="24"/>
        </w:rPr>
        <w:t xml:space="preserve">operação </w:t>
      </w:r>
      <w:r w:rsidRPr="001C4DEC">
        <w:rPr>
          <w:sz w:val="24"/>
          <w:szCs w:val="24"/>
        </w:rPr>
        <w:t xml:space="preserve">entre os autores, ou seja, quantidade de autores por artigo, os dados apontaram uma variação de um </w:t>
      </w:r>
      <w:r>
        <w:rPr>
          <w:sz w:val="24"/>
          <w:szCs w:val="24"/>
        </w:rPr>
        <w:t xml:space="preserve">a </w:t>
      </w:r>
      <w:r w:rsidRPr="001C4DEC">
        <w:rPr>
          <w:sz w:val="24"/>
          <w:szCs w:val="24"/>
        </w:rPr>
        <w:t xml:space="preserve">seis autores. Observa-se </w:t>
      </w:r>
      <w:r>
        <w:rPr>
          <w:sz w:val="24"/>
          <w:szCs w:val="24"/>
        </w:rPr>
        <w:t>que</w:t>
      </w:r>
      <w:r w:rsidRPr="001C4DEC">
        <w:rPr>
          <w:sz w:val="24"/>
          <w:szCs w:val="24"/>
        </w:rPr>
        <w:t xml:space="preserve"> 36,8% dos artigos publicados foram produzidos por dois autores, 27,4% por um autor e 26,4% por três </w:t>
      </w:r>
      <w:r>
        <w:rPr>
          <w:sz w:val="24"/>
          <w:szCs w:val="24"/>
        </w:rPr>
        <w:t>autores. Considerando-se que 64,2% da produção analisada foi elaborada por um ou no máximo dois autores</w:t>
      </w:r>
      <w:r w:rsidRPr="000911B8">
        <w:rPr>
          <w:sz w:val="24"/>
          <w:szCs w:val="24"/>
        </w:rPr>
        <w:t>, infere-se que, no que tange temática de incertezas ambientais na área de Contabilidade Gerencial há uma baixa rede colaborativa, fato que é prejudicial para o desenvolvimento da área, visto que os pesquisadores devem buscar ampliar essa rede, para que haja uma contribuição ampliada.</w:t>
      </w:r>
    </w:p>
    <w:p w14:paraId="4D5A55B8" w14:textId="77777777" w:rsidR="00600A2F" w:rsidRDefault="00600A2F" w:rsidP="00600A2F">
      <w:pPr>
        <w:ind w:firstLine="709"/>
        <w:jc w:val="both"/>
        <w:rPr>
          <w:sz w:val="24"/>
          <w:szCs w:val="24"/>
        </w:rPr>
      </w:pPr>
      <w:r>
        <w:rPr>
          <w:sz w:val="24"/>
          <w:szCs w:val="24"/>
        </w:rPr>
        <w:t xml:space="preserve">Por sua vez, em relação ao número de publicações por autor. </w:t>
      </w:r>
      <w:r w:rsidRPr="0010573E">
        <w:rPr>
          <w:sz w:val="24"/>
          <w:szCs w:val="24"/>
        </w:rPr>
        <w:t>A</w:t>
      </w:r>
      <w:r>
        <w:rPr>
          <w:sz w:val="24"/>
          <w:szCs w:val="24"/>
        </w:rPr>
        <w:t xml:space="preserve"> Lei de </w:t>
      </w:r>
      <w:proofErr w:type="spellStart"/>
      <w:r>
        <w:rPr>
          <w:sz w:val="24"/>
          <w:szCs w:val="24"/>
        </w:rPr>
        <w:t>Lotka</w:t>
      </w:r>
      <w:proofErr w:type="spellEnd"/>
      <w:r>
        <w:rPr>
          <w:sz w:val="24"/>
          <w:szCs w:val="24"/>
        </w:rPr>
        <w:t xml:space="preserve"> prevê que existe um grande número de autores que publicam poucos artigos e um pequeno número de autores com alta produtividade. Da referida Lei deriva um gráfico em forma de </w:t>
      </w:r>
      <w:r w:rsidRPr="0010573E">
        <w:rPr>
          <w:sz w:val="24"/>
          <w:szCs w:val="24"/>
        </w:rPr>
        <w:t xml:space="preserve">J invertido para a distribuição </w:t>
      </w:r>
      <w:r>
        <w:rPr>
          <w:sz w:val="24"/>
          <w:szCs w:val="24"/>
        </w:rPr>
        <w:t xml:space="preserve">da produtividade. A Figura 3 ilustra o gráfico de </w:t>
      </w:r>
      <w:r w:rsidRPr="0010573E">
        <w:rPr>
          <w:sz w:val="24"/>
          <w:szCs w:val="24"/>
        </w:rPr>
        <w:t>produtividade por autor</w:t>
      </w:r>
      <w:r>
        <w:rPr>
          <w:sz w:val="24"/>
          <w:szCs w:val="24"/>
        </w:rPr>
        <w:t xml:space="preserve"> da amostra analisada.</w:t>
      </w:r>
    </w:p>
    <w:p w14:paraId="1D976477" w14:textId="77777777" w:rsidR="00600A2F" w:rsidRPr="0010573E" w:rsidRDefault="00600A2F" w:rsidP="00600A2F">
      <w:pPr>
        <w:ind w:firstLine="709"/>
        <w:jc w:val="both"/>
        <w:rPr>
          <w:sz w:val="24"/>
          <w:szCs w:val="24"/>
        </w:rPr>
      </w:pPr>
    </w:p>
    <w:p w14:paraId="53F5DCEE" w14:textId="77777777" w:rsidR="00600A2F" w:rsidRDefault="00600A2F" w:rsidP="00600A2F">
      <w:pPr>
        <w:jc w:val="center"/>
        <w:rPr>
          <w:noProof/>
        </w:rPr>
      </w:pPr>
      <w:r>
        <w:rPr>
          <w:b/>
        </w:rPr>
        <w:t>Figura 3 -</w:t>
      </w:r>
      <w:r w:rsidRPr="000708D3">
        <w:rPr>
          <w:b/>
        </w:rPr>
        <w:t xml:space="preserve"> Quantidade de artigos produzidos </w:t>
      </w:r>
      <w:r w:rsidRPr="000708D3">
        <w:rPr>
          <w:b/>
          <w:i/>
        </w:rPr>
        <w:t xml:space="preserve">versus </w:t>
      </w:r>
      <w:r w:rsidRPr="000708D3">
        <w:rPr>
          <w:b/>
        </w:rPr>
        <w:t>quantidade de autores</w:t>
      </w:r>
      <w:r>
        <w:rPr>
          <w:noProof/>
        </w:rPr>
        <w:drawing>
          <wp:inline distT="0" distB="0" distL="0" distR="0" wp14:anchorId="56D97E57" wp14:editId="70D0A5D8">
            <wp:extent cx="5760085" cy="2997835"/>
            <wp:effectExtent l="0" t="0" r="12065" b="1206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A297D0A" w14:textId="77777777" w:rsidR="00600A2F" w:rsidRPr="00445289" w:rsidRDefault="00600A2F" w:rsidP="00600A2F">
      <w:pPr>
        <w:jc w:val="center"/>
      </w:pPr>
      <w:r w:rsidRPr="000037C2">
        <w:rPr>
          <w:noProof/>
        </w:rPr>
        <w:t xml:space="preserve"> </w:t>
      </w:r>
      <w:r w:rsidRPr="00445289">
        <w:t>Fonte: Dados da pesquisa.</w:t>
      </w:r>
    </w:p>
    <w:p w14:paraId="44AEB5A9" w14:textId="77777777" w:rsidR="00600A2F" w:rsidRDefault="00600A2F" w:rsidP="00600A2F">
      <w:pPr>
        <w:jc w:val="center"/>
        <w:rPr>
          <w:sz w:val="24"/>
          <w:szCs w:val="24"/>
        </w:rPr>
      </w:pPr>
    </w:p>
    <w:p w14:paraId="7D7BE3BD" w14:textId="77777777" w:rsidR="00600A2F" w:rsidRPr="009E6B2D" w:rsidRDefault="00600A2F" w:rsidP="00600A2F">
      <w:pPr>
        <w:ind w:firstLine="851"/>
        <w:jc w:val="both"/>
        <w:rPr>
          <w:sz w:val="24"/>
          <w:szCs w:val="24"/>
        </w:rPr>
      </w:pPr>
      <w:r>
        <w:rPr>
          <w:sz w:val="24"/>
          <w:szCs w:val="24"/>
        </w:rPr>
        <w:t>Pode-se notar uma tendência ao formato de um J invertido</w:t>
      </w:r>
      <w:r w:rsidRPr="00AB4E33">
        <w:rPr>
          <w:sz w:val="24"/>
          <w:szCs w:val="24"/>
        </w:rPr>
        <w:t xml:space="preserve">, </w:t>
      </w:r>
      <w:r w:rsidRPr="009E6B2D">
        <w:rPr>
          <w:sz w:val="24"/>
          <w:szCs w:val="24"/>
        </w:rPr>
        <w:t>visto que quanto menor a quantidade de autores por artigo, maior é a quantidade de artigos publicados</w:t>
      </w:r>
      <w:r>
        <w:rPr>
          <w:sz w:val="24"/>
          <w:szCs w:val="24"/>
        </w:rPr>
        <w:t>, ou seja, autores que escrevem sozinhos tendem a publicar mais estudos do que autores que trabalham conjuntamente</w:t>
      </w:r>
      <w:r w:rsidRPr="009E6B2D">
        <w:rPr>
          <w:sz w:val="24"/>
          <w:szCs w:val="24"/>
        </w:rPr>
        <w:t xml:space="preserve">. De um total de 106 artigos e 208 autores apenas 21 (10%) publicaram, na base analisada, mais de um artigo. Dentre os autores, seis se destacam, um possui </w:t>
      </w:r>
      <w:r w:rsidRPr="009E6B2D">
        <w:rPr>
          <w:sz w:val="24"/>
        </w:rPr>
        <w:t>quatro publicações (</w:t>
      </w:r>
      <w:proofErr w:type="spellStart"/>
      <w:r w:rsidRPr="009E6B2D">
        <w:rPr>
          <w:sz w:val="24"/>
          <w:szCs w:val="24"/>
        </w:rPr>
        <w:t>Parnell</w:t>
      </w:r>
      <w:proofErr w:type="spellEnd"/>
      <w:r w:rsidRPr="009E6B2D">
        <w:rPr>
          <w:sz w:val="24"/>
          <w:szCs w:val="24"/>
        </w:rPr>
        <w:t xml:space="preserve"> J.</w:t>
      </w:r>
      <w:r>
        <w:rPr>
          <w:sz w:val="24"/>
          <w:szCs w:val="24"/>
        </w:rPr>
        <w:t xml:space="preserve"> </w:t>
      </w:r>
      <w:r w:rsidRPr="009E6B2D">
        <w:rPr>
          <w:sz w:val="24"/>
          <w:szCs w:val="24"/>
        </w:rPr>
        <w:t>A) e cinco, três publicações (</w:t>
      </w:r>
      <w:proofErr w:type="spellStart"/>
      <w:r w:rsidRPr="009E6B2D">
        <w:rPr>
          <w:sz w:val="24"/>
          <w:szCs w:val="24"/>
        </w:rPr>
        <w:t>Agbejule</w:t>
      </w:r>
      <w:proofErr w:type="spellEnd"/>
      <w:r w:rsidRPr="009E6B2D">
        <w:rPr>
          <w:sz w:val="24"/>
          <w:szCs w:val="24"/>
        </w:rPr>
        <w:t xml:space="preserve"> A.; </w:t>
      </w:r>
      <w:proofErr w:type="spellStart"/>
      <w:r w:rsidRPr="009E6B2D">
        <w:rPr>
          <w:sz w:val="24"/>
          <w:szCs w:val="24"/>
        </w:rPr>
        <w:t>Chow</w:t>
      </w:r>
      <w:proofErr w:type="spellEnd"/>
      <w:r w:rsidRPr="009E6B2D">
        <w:rPr>
          <w:sz w:val="24"/>
          <w:szCs w:val="24"/>
        </w:rPr>
        <w:t xml:space="preserve"> C.W.; </w:t>
      </w:r>
      <w:proofErr w:type="spellStart"/>
      <w:r w:rsidRPr="009E6B2D">
        <w:rPr>
          <w:sz w:val="24"/>
          <w:szCs w:val="24"/>
        </w:rPr>
        <w:t>Hoque</w:t>
      </w:r>
      <w:proofErr w:type="spellEnd"/>
      <w:r w:rsidRPr="009E6B2D">
        <w:rPr>
          <w:sz w:val="24"/>
          <w:szCs w:val="24"/>
        </w:rPr>
        <w:t xml:space="preserve"> Z.; </w:t>
      </w:r>
      <w:proofErr w:type="spellStart"/>
      <w:r w:rsidRPr="009E6B2D">
        <w:rPr>
          <w:sz w:val="24"/>
          <w:szCs w:val="24"/>
        </w:rPr>
        <w:t>Laitinen</w:t>
      </w:r>
      <w:proofErr w:type="spellEnd"/>
      <w:r w:rsidRPr="009E6B2D">
        <w:rPr>
          <w:sz w:val="24"/>
          <w:szCs w:val="24"/>
        </w:rPr>
        <w:t xml:space="preserve"> E.</w:t>
      </w:r>
      <w:r>
        <w:rPr>
          <w:sz w:val="24"/>
          <w:szCs w:val="24"/>
        </w:rPr>
        <w:t xml:space="preserve"> </w:t>
      </w:r>
      <w:r w:rsidRPr="009E6B2D">
        <w:rPr>
          <w:sz w:val="24"/>
          <w:szCs w:val="24"/>
        </w:rPr>
        <w:t xml:space="preserve">K.; </w:t>
      </w:r>
      <w:proofErr w:type="spellStart"/>
      <w:r w:rsidRPr="009E6B2D">
        <w:rPr>
          <w:sz w:val="24"/>
          <w:szCs w:val="24"/>
        </w:rPr>
        <w:t>Sofian</w:t>
      </w:r>
      <w:proofErr w:type="spellEnd"/>
      <w:r w:rsidRPr="009E6B2D">
        <w:rPr>
          <w:sz w:val="24"/>
          <w:szCs w:val="24"/>
        </w:rPr>
        <w:t xml:space="preserve"> S.). Constatou-se que três das quatro publicações de </w:t>
      </w:r>
      <w:proofErr w:type="spellStart"/>
      <w:r w:rsidRPr="009E6B2D">
        <w:rPr>
          <w:sz w:val="24"/>
          <w:szCs w:val="24"/>
        </w:rPr>
        <w:t>Parnell</w:t>
      </w:r>
      <w:proofErr w:type="spellEnd"/>
      <w:r w:rsidRPr="009E6B2D">
        <w:rPr>
          <w:sz w:val="24"/>
          <w:szCs w:val="24"/>
        </w:rPr>
        <w:t xml:space="preserve"> J. A. correram no período entre 2002 e 2004, isto é, um curto espaço de tempo, o que indica que o autor teve um ápice nesse período, no que tange a pesquisas sobre a incerteza ambiental no contexto da Contabilidade Gerencial. Além disso, apenas uma produção foi sem coautoria, nas demais o autor trabalhou com diferentes autores, na qual intercalaram a ordem de autoria.</w:t>
      </w:r>
    </w:p>
    <w:p w14:paraId="14DCD794" w14:textId="77777777" w:rsidR="00600A2F" w:rsidRPr="009E6B2D" w:rsidRDefault="00600A2F" w:rsidP="00600A2F">
      <w:pPr>
        <w:ind w:firstLine="708"/>
        <w:jc w:val="both"/>
        <w:rPr>
          <w:sz w:val="24"/>
          <w:szCs w:val="24"/>
        </w:rPr>
      </w:pPr>
      <w:r w:rsidRPr="009E6B2D">
        <w:rPr>
          <w:sz w:val="24"/>
          <w:szCs w:val="24"/>
        </w:rPr>
        <w:t xml:space="preserve">Dentre os que publicaram três artigos, o autor </w:t>
      </w:r>
      <w:proofErr w:type="spellStart"/>
      <w:r w:rsidRPr="009E6B2D">
        <w:rPr>
          <w:sz w:val="24"/>
          <w:szCs w:val="24"/>
        </w:rPr>
        <w:t>Agbejule</w:t>
      </w:r>
      <w:proofErr w:type="spellEnd"/>
      <w:r w:rsidRPr="009E6B2D">
        <w:rPr>
          <w:sz w:val="24"/>
          <w:szCs w:val="24"/>
        </w:rPr>
        <w:t xml:space="preserve"> A., no período analisado publicou em parcerias com outros autores, sendo nos anos de 2007, 2011 e 2013, no qual dois deles se destaca como primeiro autor. </w:t>
      </w:r>
      <w:proofErr w:type="spellStart"/>
      <w:r w:rsidRPr="009E6B2D">
        <w:rPr>
          <w:sz w:val="24"/>
          <w:szCs w:val="24"/>
        </w:rPr>
        <w:t>Chow</w:t>
      </w:r>
      <w:proofErr w:type="spellEnd"/>
      <w:r w:rsidRPr="009E6B2D">
        <w:rPr>
          <w:sz w:val="24"/>
          <w:szCs w:val="24"/>
        </w:rPr>
        <w:t xml:space="preserve"> C. W. se destaca, além de sempre produzir em parceria com outros pesquisadores, as publicações são recentes e datam dos anos de 2010, 2012 e 2015, o que denota que possam haver mais pesquisas desse autor, que ainda serão publicadas. Já </w:t>
      </w:r>
      <w:proofErr w:type="spellStart"/>
      <w:r w:rsidRPr="009E6B2D">
        <w:rPr>
          <w:sz w:val="24"/>
          <w:szCs w:val="24"/>
        </w:rPr>
        <w:t>Hoque</w:t>
      </w:r>
      <w:proofErr w:type="spellEnd"/>
      <w:r w:rsidRPr="009E6B2D">
        <w:rPr>
          <w:sz w:val="24"/>
          <w:szCs w:val="24"/>
        </w:rPr>
        <w:t xml:space="preserve"> Z. possui duas publicações sem coautoria, ou seja, produziu o artigo individualmente </w:t>
      </w:r>
      <w:r w:rsidRPr="009E6B2D">
        <w:rPr>
          <w:sz w:val="24"/>
          <w:szCs w:val="24"/>
        </w:rPr>
        <w:lastRenderedPageBreak/>
        <w:t xml:space="preserve">nos anos de 2012 e 2013, no entanto, seu último artigo analisado, ano de 2014, foi publicado com um coautor cabe ressaltar que as duas últimas publicações possuem 11 e 10 citações respectivamente, nessa base. </w:t>
      </w:r>
      <w:proofErr w:type="spellStart"/>
      <w:r w:rsidRPr="009E6B2D">
        <w:rPr>
          <w:sz w:val="24"/>
          <w:szCs w:val="24"/>
        </w:rPr>
        <w:t>Laitinen</w:t>
      </w:r>
      <w:proofErr w:type="spellEnd"/>
      <w:r w:rsidRPr="009E6B2D">
        <w:rPr>
          <w:sz w:val="24"/>
          <w:szCs w:val="24"/>
        </w:rPr>
        <w:t xml:space="preserve"> E. K. em seu primeiro estudo sobre a temática, publicado em 1984, era coautor e o artigo possui 212 citações na base de dados </w:t>
      </w:r>
      <w:proofErr w:type="spellStart"/>
      <w:r w:rsidRPr="009E6B2D">
        <w:rPr>
          <w:sz w:val="24"/>
          <w:szCs w:val="24"/>
        </w:rPr>
        <w:t>Scopus</w:t>
      </w:r>
      <w:proofErr w:type="spellEnd"/>
      <w:r w:rsidRPr="009E6B2D">
        <w:rPr>
          <w:sz w:val="24"/>
          <w:szCs w:val="24"/>
        </w:rPr>
        <w:t xml:space="preserve">. Já seus outros dois artigos, um de 1996 e outro de 2012 foram pouco citados, se comparados ao primeiro estudo. Uma explicação pode decorrer do fato de que, os dois últimos artigos foram produzidos individualmente, nesse sentido, Silva e </w:t>
      </w:r>
      <w:proofErr w:type="spellStart"/>
      <w:r w:rsidRPr="009E6B2D">
        <w:rPr>
          <w:sz w:val="24"/>
          <w:szCs w:val="24"/>
        </w:rPr>
        <w:t>Beuren</w:t>
      </w:r>
      <w:proofErr w:type="spellEnd"/>
      <w:r w:rsidRPr="009E6B2D">
        <w:rPr>
          <w:sz w:val="24"/>
          <w:szCs w:val="24"/>
        </w:rPr>
        <w:t xml:space="preserve"> (2015) constataram haver relação positiva e estatisticamente significativa entre o número de autores e o volume de citação, levando a crer que pesquisas colaborativas tendem a ter maior aceitação entre a comunidade acadêmica.</w:t>
      </w:r>
    </w:p>
    <w:p w14:paraId="7746FD70" w14:textId="77777777" w:rsidR="00600A2F" w:rsidRDefault="00600A2F" w:rsidP="00600A2F">
      <w:pPr>
        <w:ind w:firstLine="851"/>
        <w:jc w:val="both"/>
        <w:rPr>
          <w:sz w:val="24"/>
          <w:szCs w:val="24"/>
        </w:rPr>
      </w:pPr>
      <w:r>
        <w:rPr>
          <w:sz w:val="24"/>
          <w:szCs w:val="24"/>
        </w:rPr>
        <w:t xml:space="preserve">Por sua vez, </w:t>
      </w:r>
      <w:proofErr w:type="spellStart"/>
      <w:r w:rsidRPr="004C67FB">
        <w:rPr>
          <w:sz w:val="24"/>
          <w:szCs w:val="24"/>
        </w:rPr>
        <w:t>Sofian</w:t>
      </w:r>
      <w:proofErr w:type="spellEnd"/>
      <w:r w:rsidRPr="004C67FB">
        <w:rPr>
          <w:sz w:val="24"/>
          <w:szCs w:val="24"/>
        </w:rPr>
        <w:t xml:space="preserve"> S.</w:t>
      </w:r>
      <w:r>
        <w:rPr>
          <w:sz w:val="24"/>
          <w:szCs w:val="24"/>
        </w:rPr>
        <w:t xml:space="preserve"> foi coautora nos três estudos analisados, tais pesquisas foram publicadas entre o período de 1988 a 1993. O estudo publicado em 1988 não possui nenhuma citação na base </w:t>
      </w:r>
      <w:proofErr w:type="spellStart"/>
      <w:r>
        <w:rPr>
          <w:sz w:val="24"/>
          <w:szCs w:val="24"/>
        </w:rPr>
        <w:t>Scopus</w:t>
      </w:r>
      <w:proofErr w:type="spellEnd"/>
      <w:r>
        <w:rPr>
          <w:sz w:val="24"/>
          <w:szCs w:val="24"/>
        </w:rPr>
        <w:t>, os demais possuem 68 e 45 citações, respectivamente, o que pode demonstrar amadurecimento na pesquisa sobre a temática e pode ter relação com os coautores, que foram diferentes do primeiro estudo.</w:t>
      </w:r>
    </w:p>
    <w:p w14:paraId="7975A61F" w14:textId="77777777" w:rsidR="00600A2F" w:rsidRDefault="00600A2F" w:rsidP="00600A2F">
      <w:pPr>
        <w:ind w:firstLine="708"/>
        <w:jc w:val="both"/>
        <w:rPr>
          <w:sz w:val="24"/>
          <w:szCs w:val="24"/>
        </w:rPr>
      </w:pPr>
      <w:r>
        <w:rPr>
          <w:sz w:val="24"/>
          <w:szCs w:val="24"/>
        </w:rPr>
        <w:t xml:space="preserve">Na sequência, com intuito de identificar os periódicos vinculados a base de dados que apresentam mais receptividade à publicação sobre a temática, a Tabela 2 indica a quantidade, em números absolutos e sua representatividade em relação ao total de </w:t>
      </w:r>
      <w:proofErr w:type="spellStart"/>
      <w:r w:rsidRPr="00E014ED">
        <w:rPr>
          <w:i/>
          <w:sz w:val="24"/>
          <w:szCs w:val="24"/>
        </w:rPr>
        <w:t>journals</w:t>
      </w:r>
      <w:proofErr w:type="spellEnd"/>
      <w:r>
        <w:rPr>
          <w:i/>
          <w:sz w:val="24"/>
          <w:szCs w:val="24"/>
        </w:rPr>
        <w:t xml:space="preserve"> </w:t>
      </w:r>
      <w:r>
        <w:rPr>
          <w:sz w:val="24"/>
          <w:szCs w:val="24"/>
        </w:rPr>
        <w:t xml:space="preserve">que publicam dois ou mais artigos sobre a temática. </w:t>
      </w:r>
    </w:p>
    <w:p w14:paraId="3172FDF5" w14:textId="77777777" w:rsidR="00600A2F" w:rsidRDefault="00600A2F" w:rsidP="00600A2F">
      <w:pPr>
        <w:ind w:firstLine="708"/>
        <w:jc w:val="both"/>
        <w:rPr>
          <w:sz w:val="24"/>
          <w:szCs w:val="24"/>
        </w:rPr>
      </w:pPr>
    </w:p>
    <w:p w14:paraId="23855BE0" w14:textId="77777777" w:rsidR="00600A2F" w:rsidRPr="000E7D41" w:rsidRDefault="00600A2F" w:rsidP="00600A2F">
      <w:pPr>
        <w:jc w:val="both"/>
        <w:rPr>
          <w:b/>
        </w:rPr>
      </w:pPr>
      <w:r>
        <w:rPr>
          <w:b/>
        </w:rPr>
        <w:t>Tabela 2</w:t>
      </w:r>
      <w:r w:rsidRPr="009D1934">
        <w:rPr>
          <w:b/>
        </w:rPr>
        <w:t xml:space="preserve"> – </w:t>
      </w:r>
      <w:r>
        <w:rPr>
          <w:b/>
        </w:rPr>
        <w:t xml:space="preserve">Artigos por </w:t>
      </w:r>
      <w:proofErr w:type="spellStart"/>
      <w:r w:rsidRPr="00001DC1">
        <w:rPr>
          <w:b/>
          <w:i/>
        </w:rPr>
        <w:t>Journals</w:t>
      </w:r>
      <w:proofErr w:type="spellEnd"/>
      <w:r>
        <w:rPr>
          <w:b/>
        </w:rPr>
        <w:t xml:space="preserve"> </w:t>
      </w:r>
    </w:p>
    <w:tbl>
      <w:tblPr>
        <w:tblW w:w="5000" w:type="pct"/>
        <w:tblBorders>
          <w:top w:val="single" w:sz="2" w:space="0" w:color="auto"/>
          <w:bottom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6967"/>
        <w:gridCol w:w="1200"/>
        <w:gridCol w:w="898"/>
      </w:tblGrid>
      <w:tr w:rsidR="00600A2F" w:rsidRPr="000E7D41" w14:paraId="60022C71" w14:textId="77777777" w:rsidTr="00976577">
        <w:trPr>
          <w:trHeight w:val="57"/>
        </w:trPr>
        <w:tc>
          <w:tcPr>
            <w:tcW w:w="3667" w:type="pct"/>
            <w:tcBorders>
              <w:top w:val="single" w:sz="18" w:space="0" w:color="auto"/>
              <w:bottom w:val="single" w:sz="12" w:space="0" w:color="auto"/>
            </w:tcBorders>
            <w:shd w:val="clear" w:color="auto" w:fill="auto"/>
            <w:noWrap/>
            <w:vAlign w:val="center"/>
          </w:tcPr>
          <w:p w14:paraId="4E2258DF" w14:textId="77777777" w:rsidR="00600A2F" w:rsidRPr="00001DC1" w:rsidRDefault="00600A2F" w:rsidP="00976577">
            <w:pPr>
              <w:jc w:val="both"/>
              <w:rPr>
                <w:b/>
                <w:i/>
                <w:color w:val="000000"/>
              </w:rPr>
            </w:pPr>
            <w:proofErr w:type="spellStart"/>
            <w:r w:rsidRPr="00001DC1">
              <w:rPr>
                <w:b/>
                <w:i/>
                <w:color w:val="000000"/>
              </w:rPr>
              <w:t>Journals</w:t>
            </w:r>
            <w:proofErr w:type="spellEnd"/>
          </w:p>
        </w:tc>
        <w:tc>
          <w:tcPr>
            <w:tcW w:w="750" w:type="pct"/>
            <w:tcBorders>
              <w:top w:val="single" w:sz="18" w:space="0" w:color="auto"/>
              <w:bottom w:val="single" w:sz="12" w:space="0" w:color="auto"/>
            </w:tcBorders>
            <w:shd w:val="clear" w:color="auto" w:fill="auto"/>
            <w:noWrap/>
            <w:vAlign w:val="center"/>
          </w:tcPr>
          <w:p w14:paraId="16B83B35" w14:textId="77777777" w:rsidR="00600A2F" w:rsidRPr="000E7D41" w:rsidRDefault="00600A2F" w:rsidP="00976577">
            <w:pPr>
              <w:jc w:val="center"/>
              <w:rPr>
                <w:b/>
                <w:color w:val="000000"/>
              </w:rPr>
            </w:pPr>
            <w:r w:rsidRPr="000E7D41">
              <w:rPr>
                <w:b/>
                <w:color w:val="000000"/>
              </w:rPr>
              <w:t>Quantidade</w:t>
            </w:r>
          </w:p>
        </w:tc>
        <w:tc>
          <w:tcPr>
            <w:tcW w:w="583" w:type="pct"/>
            <w:tcBorders>
              <w:top w:val="single" w:sz="18" w:space="0" w:color="auto"/>
              <w:bottom w:val="single" w:sz="12" w:space="0" w:color="auto"/>
            </w:tcBorders>
            <w:shd w:val="clear" w:color="auto" w:fill="auto"/>
            <w:noWrap/>
            <w:vAlign w:val="center"/>
          </w:tcPr>
          <w:p w14:paraId="34C40BB7" w14:textId="77777777" w:rsidR="00600A2F" w:rsidRPr="000E7D41" w:rsidRDefault="00600A2F" w:rsidP="00976577">
            <w:pPr>
              <w:jc w:val="center"/>
              <w:rPr>
                <w:b/>
                <w:color w:val="000000"/>
              </w:rPr>
            </w:pPr>
            <w:r w:rsidRPr="000E7D41">
              <w:rPr>
                <w:b/>
                <w:color w:val="000000"/>
              </w:rPr>
              <w:t>%</w:t>
            </w:r>
          </w:p>
        </w:tc>
      </w:tr>
      <w:tr w:rsidR="00600A2F" w:rsidRPr="008E0EDB" w14:paraId="56BB9623" w14:textId="77777777" w:rsidTr="00976577">
        <w:trPr>
          <w:trHeight w:val="57"/>
        </w:trPr>
        <w:tc>
          <w:tcPr>
            <w:tcW w:w="3667" w:type="pct"/>
            <w:tcBorders>
              <w:top w:val="single" w:sz="12" w:space="0" w:color="auto"/>
            </w:tcBorders>
            <w:shd w:val="clear" w:color="auto" w:fill="auto"/>
            <w:noWrap/>
            <w:vAlign w:val="center"/>
            <w:hideMark/>
          </w:tcPr>
          <w:p w14:paraId="4E6FD766" w14:textId="77777777" w:rsidR="00600A2F" w:rsidRPr="006D3898" w:rsidRDefault="00600A2F" w:rsidP="00976577">
            <w:pPr>
              <w:jc w:val="both"/>
              <w:rPr>
                <w:color w:val="000000"/>
                <w:lang w:val="en-US"/>
              </w:rPr>
            </w:pPr>
            <w:r w:rsidRPr="006D3898">
              <w:rPr>
                <w:i/>
                <w:color w:val="000000"/>
                <w:lang w:val="en-US"/>
              </w:rPr>
              <w:t xml:space="preserve">Accounting, Organizations and </w:t>
            </w:r>
            <w:r w:rsidRPr="00F23562">
              <w:rPr>
                <w:i/>
                <w:color w:val="000000"/>
                <w:lang w:val="en-US"/>
              </w:rPr>
              <w:t xml:space="preserve">Society </w:t>
            </w:r>
            <w:r w:rsidRPr="00F23562">
              <w:rPr>
                <w:color w:val="000000"/>
                <w:lang w:val="en-US"/>
              </w:rPr>
              <w:t>(OAS)</w:t>
            </w:r>
          </w:p>
        </w:tc>
        <w:tc>
          <w:tcPr>
            <w:tcW w:w="750" w:type="pct"/>
            <w:tcBorders>
              <w:top w:val="single" w:sz="12" w:space="0" w:color="auto"/>
            </w:tcBorders>
            <w:shd w:val="clear" w:color="auto" w:fill="auto"/>
            <w:noWrap/>
            <w:vAlign w:val="center"/>
            <w:hideMark/>
          </w:tcPr>
          <w:p w14:paraId="33A7308F" w14:textId="77777777" w:rsidR="00600A2F" w:rsidRPr="008E0EDB" w:rsidRDefault="00600A2F" w:rsidP="00976577">
            <w:pPr>
              <w:jc w:val="center"/>
              <w:rPr>
                <w:color w:val="000000"/>
              </w:rPr>
            </w:pPr>
            <w:r w:rsidRPr="008E0EDB">
              <w:rPr>
                <w:color w:val="000000"/>
              </w:rPr>
              <w:t>6</w:t>
            </w:r>
          </w:p>
        </w:tc>
        <w:tc>
          <w:tcPr>
            <w:tcW w:w="583" w:type="pct"/>
            <w:tcBorders>
              <w:top w:val="single" w:sz="12" w:space="0" w:color="auto"/>
            </w:tcBorders>
            <w:shd w:val="clear" w:color="auto" w:fill="auto"/>
            <w:noWrap/>
            <w:vAlign w:val="center"/>
            <w:hideMark/>
          </w:tcPr>
          <w:p w14:paraId="2FFEA2E2" w14:textId="77777777" w:rsidR="00600A2F" w:rsidRPr="008E0EDB" w:rsidRDefault="00600A2F" w:rsidP="00976577">
            <w:pPr>
              <w:jc w:val="center"/>
              <w:rPr>
                <w:color w:val="000000"/>
              </w:rPr>
            </w:pPr>
            <w:r w:rsidRPr="008E0EDB">
              <w:rPr>
                <w:color w:val="000000"/>
              </w:rPr>
              <w:t>5,7</w:t>
            </w:r>
          </w:p>
        </w:tc>
      </w:tr>
      <w:tr w:rsidR="00600A2F" w:rsidRPr="008E0EDB" w14:paraId="290067FD" w14:textId="77777777" w:rsidTr="00976577">
        <w:trPr>
          <w:trHeight w:val="57"/>
        </w:trPr>
        <w:tc>
          <w:tcPr>
            <w:tcW w:w="3667" w:type="pct"/>
            <w:shd w:val="clear" w:color="auto" w:fill="auto"/>
            <w:noWrap/>
            <w:vAlign w:val="center"/>
            <w:hideMark/>
          </w:tcPr>
          <w:p w14:paraId="757B94FA" w14:textId="77777777" w:rsidR="00600A2F" w:rsidRPr="00B97EAD" w:rsidRDefault="00600A2F" w:rsidP="00976577">
            <w:pPr>
              <w:jc w:val="both"/>
              <w:rPr>
                <w:i/>
                <w:color w:val="000000"/>
              </w:rPr>
            </w:pPr>
            <w:r w:rsidRPr="00B97EAD">
              <w:rPr>
                <w:i/>
                <w:color w:val="000000"/>
              </w:rPr>
              <w:t xml:space="preserve">Management </w:t>
            </w:r>
            <w:proofErr w:type="spellStart"/>
            <w:r w:rsidRPr="00B97EAD">
              <w:rPr>
                <w:i/>
                <w:color w:val="000000"/>
              </w:rPr>
              <w:t>Accounting</w:t>
            </w:r>
            <w:proofErr w:type="spellEnd"/>
            <w:r w:rsidRPr="00B97EAD">
              <w:rPr>
                <w:i/>
                <w:color w:val="000000"/>
              </w:rPr>
              <w:t xml:space="preserve"> </w:t>
            </w:r>
            <w:proofErr w:type="spellStart"/>
            <w:r w:rsidRPr="00B97EAD">
              <w:rPr>
                <w:i/>
                <w:color w:val="000000"/>
              </w:rPr>
              <w:t>Research</w:t>
            </w:r>
            <w:proofErr w:type="spellEnd"/>
            <w:r>
              <w:rPr>
                <w:i/>
                <w:color w:val="000000"/>
              </w:rPr>
              <w:t xml:space="preserve"> </w:t>
            </w:r>
            <w:r w:rsidRPr="00F23562">
              <w:rPr>
                <w:color w:val="000000"/>
              </w:rPr>
              <w:t>(MAR)</w:t>
            </w:r>
          </w:p>
        </w:tc>
        <w:tc>
          <w:tcPr>
            <w:tcW w:w="750" w:type="pct"/>
            <w:shd w:val="clear" w:color="auto" w:fill="auto"/>
            <w:noWrap/>
            <w:vAlign w:val="center"/>
            <w:hideMark/>
          </w:tcPr>
          <w:p w14:paraId="210F39FA" w14:textId="77777777" w:rsidR="00600A2F" w:rsidRPr="008E0EDB" w:rsidRDefault="00600A2F" w:rsidP="00976577">
            <w:pPr>
              <w:jc w:val="center"/>
              <w:rPr>
                <w:color w:val="000000"/>
              </w:rPr>
            </w:pPr>
            <w:r w:rsidRPr="008E0EDB">
              <w:rPr>
                <w:color w:val="000000"/>
              </w:rPr>
              <w:t>5</w:t>
            </w:r>
          </w:p>
        </w:tc>
        <w:tc>
          <w:tcPr>
            <w:tcW w:w="583" w:type="pct"/>
            <w:shd w:val="clear" w:color="auto" w:fill="auto"/>
            <w:noWrap/>
            <w:vAlign w:val="center"/>
            <w:hideMark/>
          </w:tcPr>
          <w:p w14:paraId="602FE8BC" w14:textId="77777777" w:rsidR="00600A2F" w:rsidRPr="008E0EDB" w:rsidRDefault="00600A2F" w:rsidP="00976577">
            <w:pPr>
              <w:jc w:val="center"/>
              <w:rPr>
                <w:color w:val="000000"/>
              </w:rPr>
            </w:pPr>
            <w:r w:rsidRPr="008E0EDB">
              <w:rPr>
                <w:color w:val="000000"/>
              </w:rPr>
              <w:t>4,7</w:t>
            </w:r>
          </w:p>
        </w:tc>
      </w:tr>
      <w:tr w:rsidR="00600A2F" w:rsidRPr="008E0EDB" w14:paraId="45A66C93" w14:textId="77777777" w:rsidTr="00976577">
        <w:trPr>
          <w:trHeight w:val="57"/>
        </w:trPr>
        <w:tc>
          <w:tcPr>
            <w:tcW w:w="3667" w:type="pct"/>
            <w:shd w:val="clear" w:color="auto" w:fill="auto"/>
            <w:noWrap/>
            <w:vAlign w:val="center"/>
            <w:hideMark/>
          </w:tcPr>
          <w:p w14:paraId="0FA219C6" w14:textId="77777777" w:rsidR="00600A2F" w:rsidRPr="003536B3" w:rsidRDefault="00600A2F" w:rsidP="00976577">
            <w:pPr>
              <w:jc w:val="both"/>
              <w:rPr>
                <w:i/>
                <w:color w:val="000000"/>
                <w:lang w:val="en-US"/>
              </w:rPr>
            </w:pPr>
            <w:r w:rsidRPr="003536B3">
              <w:rPr>
                <w:i/>
                <w:color w:val="000000"/>
                <w:lang w:val="en-US"/>
              </w:rPr>
              <w:t xml:space="preserve">Accounting and Business </w:t>
            </w:r>
            <w:r w:rsidRPr="00AB4E33">
              <w:rPr>
                <w:i/>
                <w:color w:val="000000"/>
                <w:lang w:val="en-US"/>
              </w:rPr>
              <w:t xml:space="preserve">Research </w:t>
            </w:r>
            <w:r w:rsidRPr="00F23562">
              <w:rPr>
                <w:color w:val="000000"/>
                <w:lang w:val="en-US"/>
              </w:rPr>
              <w:t>(ABR)</w:t>
            </w:r>
          </w:p>
        </w:tc>
        <w:tc>
          <w:tcPr>
            <w:tcW w:w="750" w:type="pct"/>
            <w:shd w:val="clear" w:color="auto" w:fill="auto"/>
            <w:noWrap/>
            <w:vAlign w:val="center"/>
            <w:hideMark/>
          </w:tcPr>
          <w:p w14:paraId="58C371A2" w14:textId="77777777" w:rsidR="00600A2F" w:rsidRPr="008E0EDB" w:rsidRDefault="00600A2F" w:rsidP="00976577">
            <w:pPr>
              <w:jc w:val="center"/>
              <w:rPr>
                <w:color w:val="000000"/>
              </w:rPr>
            </w:pPr>
            <w:r w:rsidRPr="008E0EDB">
              <w:rPr>
                <w:color w:val="000000"/>
              </w:rPr>
              <w:t>3</w:t>
            </w:r>
          </w:p>
        </w:tc>
        <w:tc>
          <w:tcPr>
            <w:tcW w:w="583" w:type="pct"/>
            <w:shd w:val="clear" w:color="auto" w:fill="auto"/>
            <w:noWrap/>
            <w:vAlign w:val="center"/>
            <w:hideMark/>
          </w:tcPr>
          <w:p w14:paraId="5CEB303D" w14:textId="77777777" w:rsidR="00600A2F" w:rsidRPr="008E0EDB" w:rsidRDefault="00600A2F" w:rsidP="00976577">
            <w:pPr>
              <w:jc w:val="center"/>
              <w:rPr>
                <w:color w:val="000000"/>
              </w:rPr>
            </w:pPr>
            <w:r w:rsidRPr="008E0EDB">
              <w:rPr>
                <w:color w:val="000000"/>
              </w:rPr>
              <w:t>2,8</w:t>
            </w:r>
          </w:p>
        </w:tc>
      </w:tr>
      <w:tr w:rsidR="00600A2F" w:rsidRPr="008E0EDB" w14:paraId="358620B0" w14:textId="77777777" w:rsidTr="00976577">
        <w:trPr>
          <w:trHeight w:val="57"/>
        </w:trPr>
        <w:tc>
          <w:tcPr>
            <w:tcW w:w="3667" w:type="pct"/>
            <w:shd w:val="clear" w:color="auto" w:fill="auto"/>
            <w:noWrap/>
            <w:vAlign w:val="center"/>
            <w:hideMark/>
          </w:tcPr>
          <w:p w14:paraId="1CA02A22" w14:textId="77777777" w:rsidR="00600A2F" w:rsidRPr="00B97EAD" w:rsidRDefault="00600A2F" w:rsidP="00976577">
            <w:pPr>
              <w:jc w:val="both"/>
              <w:rPr>
                <w:i/>
                <w:color w:val="000000"/>
              </w:rPr>
            </w:pPr>
            <w:r w:rsidRPr="00B97EAD">
              <w:rPr>
                <w:i/>
                <w:color w:val="000000"/>
              </w:rPr>
              <w:t xml:space="preserve">British </w:t>
            </w:r>
            <w:proofErr w:type="spellStart"/>
            <w:r w:rsidRPr="00B97EAD">
              <w:rPr>
                <w:i/>
                <w:color w:val="000000"/>
              </w:rPr>
              <w:t>Accounting</w:t>
            </w:r>
            <w:proofErr w:type="spellEnd"/>
            <w:r w:rsidRPr="00B97EAD">
              <w:rPr>
                <w:i/>
                <w:color w:val="000000"/>
              </w:rPr>
              <w:t xml:space="preserve"> </w:t>
            </w:r>
            <w:proofErr w:type="spellStart"/>
            <w:r w:rsidRPr="00B97EAD">
              <w:rPr>
                <w:i/>
                <w:color w:val="000000"/>
              </w:rPr>
              <w:t>Review</w:t>
            </w:r>
            <w:proofErr w:type="spellEnd"/>
            <w:r>
              <w:rPr>
                <w:i/>
                <w:color w:val="000000"/>
              </w:rPr>
              <w:t xml:space="preserve"> </w:t>
            </w:r>
            <w:r w:rsidRPr="00F23562">
              <w:rPr>
                <w:color w:val="000000"/>
              </w:rPr>
              <w:t>(BAR)</w:t>
            </w:r>
          </w:p>
        </w:tc>
        <w:tc>
          <w:tcPr>
            <w:tcW w:w="750" w:type="pct"/>
            <w:shd w:val="clear" w:color="auto" w:fill="auto"/>
            <w:noWrap/>
            <w:vAlign w:val="center"/>
            <w:hideMark/>
          </w:tcPr>
          <w:p w14:paraId="477D0EF3" w14:textId="77777777" w:rsidR="00600A2F" w:rsidRPr="008E0EDB" w:rsidRDefault="00600A2F" w:rsidP="00976577">
            <w:pPr>
              <w:jc w:val="center"/>
              <w:rPr>
                <w:color w:val="000000"/>
              </w:rPr>
            </w:pPr>
            <w:r w:rsidRPr="008E0EDB">
              <w:rPr>
                <w:color w:val="000000"/>
              </w:rPr>
              <w:t>3</w:t>
            </w:r>
          </w:p>
        </w:tc>
        <w:tc>
          <w:tcPr>
            <w:tcW w:w="583" w:type="pct"/>
            <w:shd w:val="clear" w:color="auto" w:fill="auto"/>
            <w:noWrap/>
            <w:vAlign w:val="center"/>
            <w:hideMark/>
          </w:tcPr>
          <w:p w14:paraId="23B36DC0" w14:textId="77777777" w:rsidR="00600A2F" w:rsidRPr="008E0EDB" w:rsidRDefault="00600A2F" w:rsidP="00976577">
            <w:pPr>
              <w:jc w:val="center"/>
              <w:rPr>
                <w:color w:val="000000"/>
              </w:rPr>
            </w:pPr>
            <w:r w:rsidRPr="008E0EDB">
              <w:rPr>
                <w:color w:val="000000"/>
              </w:rPr>
              <w:t>2,8</w:t>
            </w:r>
          </w:p>
        </w:tc>
      </w:tr>
      <w:tr w:rsidR="00600A2F" w:rsidRPr="008E0EDB" w14:paraId="17A6A402" w14:textId="77777777" w:rsidTr="00976577">
        <w:trPr>
          <w:trHeight w:val="57"/>
        </w:trPr>
        <w:tc>
          <w:tcPr>
            <w:tcW w:w="3667" w:type="pct"/>
            <w:shd w:val="clear" w:color="auto" w:fill="auto"/>
            <w:noWrap/>
            <w:vAlign w:val="center"/>
            <w:hideMark/>
          </w:tcPr>
          <w:p w14:paraId="75A0D3C8" w14:textId="77777777" w:rsidR="00600A2F" w:rsidRPr="00B97EAD" w:rsidRDefault="00600A2F" w:rsidP="00976577">
            <w:pPr>
              <w:jc w:val="both"/>
              <w:rPr>
                <w:i/>
                <w:color w:val="000000"/>
                <w:lang w:val="en-US"/>
              </w:rPr>
            </w:pPr>
            <w:r w:rsidRPr="00B97EAD">
              <w:rPr>
                <w:i/>
                <w:color w:val="000000"/>
                <w:lang w:val="en-US"/>
              </w:rPr>
              <w:t>International Journal of Accounting, Auditing and Performance Evaluation</w:t>
            </w:r>
            <w:r>
              <w:rPr>
                <w:i/>
                <w:color w:val="000000"/>
                <w:lang w:val="en-US"/>
              </w:rPr>
              <w:t xml:space="preserve"> </w:t>
            </w:r>
            <w:r w:rsidRPr="00F23562">
              <w:rPr>
                <w:color w:val="000000"/>
                <w:lang w:val="en-US"/>
              </w:rPr>
              <w:t>(IAAPE)</w:t>
            </w:r>
          </w:p>
        </w:tc>
        <w:tc>
          <w:tcPr>
            <w:tcW w:w="750" w:type="pct"/>
            <w:shd w:val="clear" w:color="auto" w:fill="auto"/>
            <w:noWrap/>
            <w:vAlign w:val="center"/>
            <w:hideMark/>
          </w:tcPr>
          <w:p w14:paraId="35E98350" w14:textId="77777777" w:rsidR="00600A2F" w:rsidRPr="008E0EDB" w:rsidRDefault="00600A2F" w:rsidP="00976577">
            <w:pPr>
              <w:jc w:val="center"/>
              <w:rPr>
                <w:color w:val="000000"/>
              </w:rPr>
            </w:pPr>
            <w:r w:rsidRPr="008E0EDB">
              <w:rPr>
                <w:color w:val="000000"/>
              </w:rPr>
              <w:t>3</w:t>
            </w:r>
          </w:p>
        </w:tc>
        <w:tc>
          <w:tcPr>
            <w:tcW w:w="583" w:type="pct"/>
            <w:shd w:val="clear" w:color="auto" w:fill="auto"/>
            <w:noWrap/>
            <w:vAlign w:val="center"/>
            <w:hideMark/>
          </w:tcPr>
          <w:p w14:paraId="5A5F5E04" w14:textId="77777777" w:rsidR="00600A2F" w:rsidRPr="008E0EDB" w:rsidRDefault="00600A2F" w:rsidP="00976577">
            <w:pPr>
              <w:jc w:val="center"/>
              <w:rPr>
                <w:color w:val="000000"/>
              </w:rPr>
            </w:pPr>
            <w:r w:rsidRPr="008E0EDB">
              <w:rPr>
                <w:color w:val="000000"/>
              </w:rPr>
              <w:t>2,8</w:t>
            </w:r>
          </w:p>
        </w:tc>
      </w:tr>
      <w:tr w:rsidR="00600A2F" w:rsidRPr="008E0EDB" w14:paraId="01BCEFB3" w14:textId="77777777" w:rsidTr="00976577">
        <w:trPr>
          <w:trHeight w:val="57"/>
        </w:trPr>
        <w:tc>
          <w:tcPr>
            <w:tcW w:w="3667" w:type="pct"/>
            <w:shd w:val="clear" w:color="auto" w:fill="auto"/>
            <w:noWrap/>
            <w:vAlign w:val="center"/>
            <w:hideMark/>
          </w:tcPr>
          <w:p w14:paraId="6EEEB16C" w14:textId="77777777" w:rsidR="00600A2F" w:rsidRPr="00B97EAD" w:rsidRDefault="00600A2F" w:rsidP="00976577">
            <w:pPr>
              <w:jc w:val="both"/>
              <w:rPr>
                <w:i/>
                <w:color w:val="000000"/>
              </w:rPr>
            </w:pPr>
            <w:proofErr w:type="spellStart"/>
            <w:r w:rsidRPr="00B97EAD">
              <w:rPr>
                <w:i/>
                <w:color w:val="000000"/>
              </w:rPr>
              <w:t>Advances</w:t>
            </w:r>
            <w:proofErr w:type="spellEnd"/>
            <w:r w:rsidRPr="00B97EAD">
              <w:rPr>
                <w:i/>
                <w:color w:val="000000"/>
              </w:rPr>
              <w:t xml:space="preserve"> in </w:t>
            </w:r>
            <w:proofErr w:type="spellStart"/>
            <w:r w:rsidRPr="00B97EAD">
              <w:rPr>
                <w:i/>
                <w:color w:val="000000"/>
              </w:rPr>
              <w:t>Accounting</w:t>
            </w:r>
            <w:proofErr w:type="spellEnd"/>
            <w:r>
              <w:rPr>
                <w:i/>
                <w:color w:val="000000"/>
              </w:rPr>
              <w:t xml:space="preserve"> </w:t>
            </w:r>
            <w:r w:rsidRPr="00F23562">
              <w:rPr>
                <w:color w:val="000000"/>
              </w:rPr>
              <w:t>(AA)</w:t>
            </w:r>
          </w:p>
        </w:tc>
        <w:tc>
          <w:tcPr>
            <w:tcW w:w="750" w:type="pct"/>
            <w:shd w:val="clear" w:color="auto" w:fill="auto"/>
            <w:noWrap/>
            <w:vAlign w:val="center"/>
            <w:hideMark/>
          </w:tcPr>
          <w:p w14:paraId="56196E20"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28A29F10" w14:textId="77777777" w:rsidR="00600A2F" w:rsidRPr="008E0EDB" w:rsidRDefault="00600A2F" w:rsidP="00976577">
            <w:pPr>
              <w:jc w:val="center"/>
              <w:rPr>
                <w:color w:val="000000"/>
              </w:rPr>
            </w:pPr>
            <w:r w:rsidRPr="008E0EDB">
              <w:rPr>
                <w:color w:val="000000"/>
              </w:rPr>
              <w:t>1,9</w:t>
            </w:r>
          </w:p>
        </w:tc>
      </w:tr>
      <w:tr w:rsidR="00600A2F" w:rsidRPr="008E0EDB" w14:paraId="5E9249FB" w14:textId="77777777" w:rsidTr="00976577">
        <w:trPr>
          <w:trHeight w:val="57"/>
        </w:trPr>
        <w:tc>
          <w:tcPr>
            <w:tcW w:w="3667" w:type="pct"/>
            <w:shd w:val="clear" w:color="auto" w:fill="auto"/>
            <w:noWrap/>
            <w:vAlign w:val="center"/>
            <w:hideMark/>
          </w:tcPr>
          <w:p w14:paraId="4844530F" w14:textId="77777777" w:rsidR="00600A2F" w:rsidRPr="000756AA" w:rsidRDefault="00600A2F" w:rsidP="00976577">
            <w:pPr>
              <w:jc w:val="both"/>
              <w:rPr>
                <w:i/>
                <w:color w:val="000000"/>
                <w:lang w:val="en-US"/>
              </w:rPr>
            </w:pPr>
            <w:r w:rsidRPr="000756AA">
              <w:rPr>
                <w:i/>
                <w:color w:val="000000"/>
                <w:lang w:val="en-US"/>
              </w:rPr>
              <w:t xml:space="preserve">Advances in Management Accounting </w:t>
            </w:r>
            <w:r w:rsidRPr="00F23562">
              <w:rPr>
                <w:color w:val="000000"/>
                <w:lang w:val="en-US"/>
              </w:rPr>
              <w:t>(AMA)</w:t>
            </w:r>
          </w:p>
        </w:tc>
        <w:tc>
          <w:tcPr>
            <w:tcW w:w="750" w:type="pct"/>
            <w:shd w:val="clear" w:color="auto" w:fill="auto"/>
            <w:noWrap/>
            <w:vAlign w:val="center"/>
            <w:hideMark/>
          </w:tcPr>
          <w:p w14:paraId="003346AA"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4A2A9491" w14:textId="77777777" w:rsidR="00600A2F" w:rsidRPr="008E0EDB" w:rsidRDefault="00600A2F" w:rsidP="00976577">
            <w:pPr>
              <w:jc w:val="center"/>
              <w:rPr>
                <w:color w:val="000000"/>
              </w:rPr>
            </w:pPr>
            <w:r w:rsidRPr="008E0EDB">
              <w:rPr>
                <w:color w:val="000000"/>
              </w:rPr>
              <w:t>1,9</w:t>
            </w:r>
          </w:p>
        </w:tc>
      </w:tr>
      <w:tr w:rsidR="00600A2F" w:rsidRPr="008E0EDB" w14:paraId="5D449FCF" w14:textId="77777777" w:rsidTr="00976577">
        <w:trPr>
          <w:trHeight w:val="57"/>
        </w:trPr>
        <w:tc>
          <w:tcPr>
            <w:tcW w:w="3667" w:type="pct"/>
            <w:shd w:val="clear" w:color="auto" w:fill="auto"/>
            <w:noWrap/>
            <w:vAlign w:val="center"/>
            <w:hideMark/>
          </w:tcPr>
          <w:p w14:paraId="2D2CF91A" w14:textId="77777777" w:rsidR="00600A2F" w:rsidRPr="000756AA" w:rsidRDefault="00600A2F" w:rsidP="00976577">
            <w:pPr>
              <w:jc w:val="both"/>
              <w:rPr>
                <w:i/>
                <w:color w:val="000000"/>
                <w:lang w:val="en-US"/>
              </w:rPr>
            </w:pPr>
            <w:r w:rsidRPr="000756AA">
              <w:rPr>
                <w:i/>
                <w:color w:val="000000"/>
                <w:lang w:val="en-US"/>
              </w:rPr>
              <w:t xml:space="preserve">Baltic Journal of Management </w:t>
            </w:r>
            <w:r w:rsidRPr="00F23562">
              <w:rPr>
                <w:color w:val="000000"/>
                <w:lang w:val="en-US"/>
              </w:rPr>
              <w:t>(BJM)</w:t>
            </w:r>
          </w:p>
        </w:tc>
        <w:tc>
          <w:tcPr>
            <w:tcW w:w="750" w:type="pct"/>
            <w:shd w:val="clear" w:color="auto" w:fill="auto"/>
            <w:noWrap/>
            <w:vAlign w:val="center"/>
            <w:hideMark/>
          </w:tcPr>
          <w:p w14:paraId="315D28E5"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5DF6B9D9" w14:textId="77777777" w:rsidR="00600A2F" w:rsidRPr="008E0EDB" w:rsidRDefault="00600A2F" w:rsidP="00976577">
            <w:pPr>
              <w:jc w:val="center"/>
              <w:rPr>
                <w:color w:val="000000"/>
              </w:rPr>
            </w:pPr>
            <w:r w:rsidRPr="008E0EDB">
              <w:rPr>
                <w:color w:val="000000"/>
              </w:rPr>
              <w:t>1,9</w:t>
            </w:r>
          </w:p>
        </w:tc>
      </w:tr>
      <w:tr w:rsidR="00600A2F" w:rsidRPr="008E0EDB" w14:paraId="7A035BE5" w14:textId="77777777" w:rsidTr="00976577">
        <w:trPr>
          <w:trHeight w:val="57"/>
        </w:trPr>
        <w:tc>
          <w:tcPr>
            <w:tcW w:w="3667" w:type="pct"/>
            <w:shd w:val="clear" w:color="auto" w:fill="auto"/>
            <w:noWrap/>
            <w:vAlign w:val="center"/>
            <w:hideMark/>
          </w:tcPr>
          <w:p w14:paraId="2CB3AA35" w14:textId="77777777" w:rsidR="00600A2F" w:rsidRPr="00B97EAD" w:rsidRDefault="00600A2F" w:rsidP="00976577">
            <w:pPr>
              <w:jc w:val="both"/>
              <w:rPr>
                <w:i/>
                <w:color w:val="000000"/>
              </w:rPr>
            </w:pPr>
            <w:proofErr w:type="spellStart"/>
            <w:r w:rsidRPr="00B97EAD">
              <w:rPr>
                <w:i/>
                <w:color w:val="000000"/>
              </w:rPr>
              <w:t>Engineering</w:t>
            </w:r>
            <w:proofErr w:type="spellEnd"/>
            <w:r w:rsidRPr="00B97EAD">
              <w:rPr>
                <w:i/>
                <w:color w:val="000000"/>
              </w:rPr>
              <w:t xml:space="preserve"> </w:t>
            </w:r>
            <w:proofErr w:type="spellStart"/>
            <w:r w:rsidRPr="00B97EAD">
              <w:rPr>
                <w:i/>
                <w:color w:val="000000"/>
              </w:rPr>
              <w:t>Economics</w:t>
            </w:r>
            <w:proofErr w:type="spellEnd"/>
            <w:r>
              <w:rPr>
                <w:i/>
                <w:color w:val="000000"/>
              </w:rPr>
              <w:t xml:space="preserve"> </w:t>
            </w:r>
            <w:r w:rsidRPr="00F23562">
              <w:rPr>
                <w:color w:val="000000"/>
              </w:rPr>
              <w:t>(EE)</w:t>
            </w:r>
          </w:p>
        </w:tc>
        <w:tc>
          <w:tcPr>
            <w:tcW w:w="750" w:type="pct"/>
            <w:shd w:val="clear" w:color="auto" w:fill="auto"/>
            <w:noWrap/>
            <w:vAlign w:val="center"/>
            <w:hideMark/>
          </w:tcPr>
          <w:p w14:paraId="03957D36"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18F13ECF" w14:textId="77777777" w:rsidR="00600A2F" w:rsidRPr="008E0EDB" w:rsidRDefault="00600A2F" w:rsidP="00976577">
            <w:pPr>
              <w:jc w:val="center"/>
              <w:rPr>
                <w:color w:val="000000"/>
              </w:rPr>
            </w:pPr>
            <w:r w:rsidRPr="008E0EDB">
              <w:rPr>
                <w:color w:val="000000"/>
              </w:rPr>
              <w:t>1,9</w:t>
            </w:r>
          </w:p>
        </w:tc>
      </w:tr>
      <w:tr w:rsidR="00600A2F" w:rsidRPr="008E0EDB" w14:paraId="085D0EB8" w14:textId="77777777" w:rsidTr="00976577">
        <w:trPr>
          <w:trHeight w:val="57"/>
        </w:trPr>
        <w:tc>
          <w:tcPr>
            <w:tcW w:w="3667" w:type="pct"/>
            <w:shd w:val="clear" w:color="auto" w:fill="auto"/>
            <w:noWrap/>
            <w:vAlign w:val="center"/>
            <w:hideMark/>
          </w:tcPr>
          <w:p w14:paraId="6DE95214" w14:textId="77777777" w:rsidR="00600A2F" w:rsidRPr="00B97EAD" w:rsidRDefault="00600A2F" w:rsidP="00976577">
            <w:pPr>
              <w:jc w:val="both"/>
              <w:rPr>
                <w:i/>
                <w:color w:val="000000"/>
                <w:lang w:val="en-US"/>
              </w:rPr>
            </w:pPr>
            <w:r w:rsidRPr="00B97EAD">
              <w:rPr>
                <w:i/>
                <w:color w:val="000000"/>
                <w:lang w:val="en-US"/>
              </w:rPr>
              <w:t>Global Business and Organizational Excellence</w:t>
            </w:r>
            <w:r>
              <w:rPr>
                <w:i/>
                <w:color w:val="000000"/>
                <w:lang w:val="en-US"/>
              </w:rPr>
              <w:t xml:space="preserve"> </w:t>
            </w:r>
            <w:r w:rsidRPr="00F23562">
              <w:rPr>
                <w:color w:val="000000"/>
                <w:lang w:val="en-US"/>
              </w:rPr>
              <w:t>(GBOE)</w:t>
            </w:r>
          </w:p>
        </w:tc>
        <w:tc>
          <w:tcPr>
            <w:tcW w:w="750" w:type="pct"/>
            <w:shd w:val="clear" w:color="auto" w:fill="auto"/>
            <w:noWrap/>
            <w:vAlign w:val="center"/>
            <w:hideMark/>
          </w:tcPr>
          <w:p w14:paraId="2AFECD11"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0C0DCC23" w14:textId="77777777" w:rsidR="00600A2F" w:rsidRPr="008E0EDB" w:rsidRDefault="00600A2F" w:rsidP="00976577">
            <w:pPr>
              <w:jc w:val="center"/>
              <w:rPr>
                <w:color w:val="000000"/>
              </w:rPr>
            </w:pPr>
            <w:r w:rsidRPr="008E0EDB">
              <w:rPr>
                <w:color w:val="000000"/>
              </w:rPr>
              <w:t>1,9</w:t>
            </w:r>
          </w:p>
        </w:tc>
      </w:tr>
      <w:tr w:rsidR="00600A2F" w:rsidRPr="008E0EDB" w14:paraId="0A087F4A" w14:textId="77777777" w:rsidTr="00976577">
        <w:trPr>
          <w:trHeight w:val="57"/>
        </w:trPr>
        <w:tc>
          <w:tcPr>
            <w:tcW w:w="3667" w:type="pct"/>
            <w:shd w:val="clear" w:color="auto" w:fill="auto"/>
            <w:noWrap/>
            <w:vAlign w:val="center"/>
            <w:hideMark/>
          </w:tcPr>
          <w:p w14:paraId="750A5E90" w14:textId="77777777" w:rsidR="00600A2F" w:rsidRPr="00B97EAD" w:rsidRDefault="00600A2F" w:rsidP="00976577">
            <w:pPr>
              <w:jc w:val="both"/>
              <w:rPr>
                <w:i/>
                <w:color w:val="000000"/>
                <w:lang w:val="en-US"/>
              </w:rPr>
            </w:pPr>
            <w:r w:rsidRPr="00B97EAD">
              <w:rPr>
                <w:i/>
                <w:color w:val="000000"/>
                <w:lang w:val="en-US"/>
              </w:rPr>
              <w:t>International Journal of Accounting and Information Management</w:t>
            </w:r>
            <w:r>
              <w:rPr>
                <w:i/>
                <w:color w:val="000000"/>
                <w:lang w:val="en-US"/>
              </w:rPr>
              <w:t xml:space="preserve"> </w:t>
            </w:r>
            <w:r w:rsidRPr="00F23562">
              <w:rPr>
                <w:color w:val="000000"/>
                <w:lang w:val="en-US"/>
              </w:rPr>
              <w:t>(IJAIM)</w:t>
            </w:r>
          </w:p>
        </w:tc>
        <w:tc>
          <w:tcPr>
            <w:tcW w:w="750" w:type="pct"/>
            <w:shd w:val="clear" w:color="auto" w:fill="auto"/>
            <w:noWrap/>
            <w:vAlign w:val="center"/>
            <w:hideMark/>
          </w:tcPr>
          <w:p w14:paraId="29DAC395"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488DFBFA" w14:textId="77777777" w:rsidR="00600A2F" w:rsidRPr="008E0EDB" w:rsidRDefault="00600A2F" w:rsidP="00976577">
            <w:pPr>
              <w:jc w:val="center"/>
              <w:rPr>
                <w:color w:val="000000"/>
              </w:rPr>
            </w:pPr>
            <w:r w:rsidRPr="008E0EDB">
              <w:rPr>
                <w:color w:val="000000"/>
              </w:rPr>
              <w:t>1,9</w:t>
            </w:r>
          </w:p>
        </w:tc>
      </w:tr>
      <w:tr w:rsidR="00600A2F" w:rsidRPr="008E0EDB" w14:paraId="3D1D68D4" w14:textId="77777777" w:rsidTr="00976577">
        <w:trPr>
          <w:trHeight w:val="57"/>
        </w:trPr>
        <w:tc>
          <w:tcPr>
            <w:tcW w:w="3667" w:type="pct"/>
            <w:shd w:val="clear" w:color="auto" w:fill="auto"/>
            <w:noWrap/>
            <w:vAlign w:val="center"/>
            <w:hideMark/>
          </w:tcPr>
          <w:p w14:paraId="0307E8B8" w14:textId="77777777" w:rsidR="00600A2F" w:rsidRPr="00B97EAD" w:rsidRDefault="00600A2F" w:rsidP="00976577">
            <w:pPr>
              <w:jc w:val="both"/>
              <w:rPr>
                <w:i/>
                <w:color w:val="000000"/>
                <w:lang w:val="en-US"/>
              </w:rPr>
            </w:pPr>
            <w:r w:rsidRPr="00B97EAD">
              <w:rPr>
                <w:i/>
                <w:color w:val="000000"/>
                <w:lang w:val="en-US"/>
              </w:rPr>
              <w:t>International Journal of Operations and Production Management</w:t>
            </w:r>
            <w:r>
              <w:rPr>
                <w:i/>
                <w:color w:val="000000"/>
                <w:lang w:val="en-US"/>
              </w:rPr>
              <w:t xml:space="preserve"> </w:t>
            </w:r>
            <w:r w:rsidRPr="00F23562">
              <w:rPr>
                <w:color w:val="000000"/>
                <w:lang w:val="en-US"/>
              </w:rPr>
              <w:t>(IJOPM)</w:t>
            </w:r>
          </w:p>
        </w:tc>
        <w:tc>
          <w:tcPr>
            <w:tcW w:w="750" w:type="pct"/>
            <w:shd w:val="clear" w:color="auto" w:fill="auto"/>
            <w:noWrap/>
            <w:vAlign w:val="center"/>
            <w:hideMark/>
          </w:tcPr>
          <w:p w14:paraId="61777C1C"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3FE130E4" w14:textId="77777777" w:rsidR="00600A2F" w:rsidRPr="008E0EDB" w:rsidRDefault="00600A2F" w:rsidP="00976577">
            <w:pPr>
              <w:jc w:val="center"/>
              <w:rPr>
                <w:color w:val="000000"/>
              </w:rPr>
            </w:pPr>
            <w:r w:rsidRPr="008E0EDB">
              <w:rPr>
                <w:color w:val="000000"/>
              </w:rPr>
              <w:t>1,9</w:t>
            </w:r>
          </w:p>
        </w:tc>
      </w:tr>
      <w:tr w:rsidR="00600A2F" w:rsidRPr="008E0EDB" w14:paraId="3AEC6F01" w14:textId="77777777" w:rsidTr="00976577">
        <w:trPr>
          <w:trHeight w:val="57"/>
        </w:trPr>
        <w:tc>
          <w:tcPr>
            <w:tcW w:w="3667" w:type="pct"/>
            <w:shd w:val="clear" w:color="auto" w:fill="auto"/>
            <w:noWrap/>
            <w:vAlign w:val="center"/>
            <w:hideMark/>
          </w:tcPr>
          <w:p w14:paraId="2C4B6A3A" w14:textId="77777777" w:rsidR="00600A2F" w:rsidRPr="00B97EAD" w:rsidRDefault="00600A2F" w:rsidP="00976577">
            <w:pPr>
              <w:jc w:val="both"/>
              <w:rPr>
                <w:i/>
                <w:color w:val="000000"/>
                <w:lang w:val="en-US"/>
              </w:rPr>
            </w:pPr>
            <w:r w:rsidRPr="00B97EAD">
              <w:rPr>
                <w:i/>
                <w:color w:val="000000"/>
                <w:lang w:val="en-US"/>
              </w:rPr>
              <w:t>International Journal of Procurement Management</w:t>
            </w:r>
            <w:r>
              <w:rPr>
                <w:i/>
                <w:color w:val="000000"/>
                <w:lang w:val="en-US"/>
              </w:rPr>
              <w:t xml:space="preserve"> </w:t>
            </w:r>
            <w:r w:rsidRPr="00F23562">
              <w:rPr>
                <w:color w:val="000000"/>
                <w:lang w:val="en-US"/>
              </w:rPr>
              <w:t>(IJPM)</w:t>
            </w:r>
          </w:p>
        </w:tc>
        <w:tc>
          <w:tcPr>
            <w:tcW w:w="750" w:type="pct"/>
            <w:shd w:val="clear" w:color="auto" w:fill="auto"/>
            <w:noWrap/>
            <w:vAlign w:val="center"/>
            <w:hideMark/>
          </w:tcPr>
          <w:p w14:paraId="64370B69"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2EBD9AE7" w14:textId="77777777" w:rsidR="00600A2F" w:rsidRPr="008E0EDB" w:rsidRDefault="00600A2F" w:rsidP="00976577">
            <w:pPr>
              <w:jc w:val="center"/>
              <w:rPr>
                <w:color w:val="000000"/>
              </w:rPr>
            </w:pPr>
            <w:r w:rsidRPr="008E0EDB">
              <w:rPr>
                <w:color w:val="000000"/>
              </w:rPr>
              <w:t>1,9</w:t>
            </w:r>
          </w:p>
        </w:tc>
      </w:tr>
      <w:tr w:rsidR="00600A2F" w:rsidRPr="008E0EDB" w14:paraId="731E980F" w14:textId="77777777" w:rsidTr="00976577">
        <w:trPr>
          <w:trHeight w:val="57"/>
        </w:trPr>
        <w:tc>
          <w:tcPr>
            <w:tcW w:w="3667" w:type="pct"/>
            <w:shd w:val="clear" w:color="auto" w:fill="auto"/>
            <w:noWrap/>
            <w:vAlign w:val="center"/>
            <w:hideMark/>
          </w:tcPr>
          <w:p w14:paraId="1B6B4019" w14:textId="77777777" w:rsidR="00600A2F" w:rsidRPr="00B97EAD" w:rsidRDefault="00600A2F" w:rsidP="00976577">
            <w:pPr>
              <w:jc w:val="both"/>
              <w:rPr>
                <w:i/>
                <w:color w:val="000000"/>
                <w:lang w:val="en-US"/>
              </w:rPr>
            </w:pPr>
            <w:r w:rsidRPr="00B97EAD">
              <w:rPr>
                <w:i/>
                <w:color w:val="000000"/>
                <w:lang w:val="en-US"/>
              </w:rPr>
              <w:t>International Journal of Production Economics</w:t>
            </w:r>
            <w:r>
              <w:rPr>
                <w:i/>
                <w:color w:val="000000"/>
                <w:lang w:val="en-US"/>
              </w:rPr>
              <w:t xml:space="preserve"> </w:t>
            </w:r>
            <w:r w:rsidRPr="00F23562">
              <w:rPr>
                <w:color w:val="000000"/>
                <w:lang w:val="en-US"/>
              </w:rPr>
              <w:t>(IJPE)</w:t>
            </w:r>
          </w:p>
        </w:tc>
        <w:tc>
          <w:tcPr>
            <w:tcW w:w="750" w:type="pct"/>
            <w:shd w:val="clear" w:color="auto" w:fill="auto"/>
            <w:noWrap/>
            <w:vAlign w:val="center"/>
            <w:hideMark/>
          </w:tcPr>
          <w:p w14:paraId="7C86C48A"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592ECA95" w14:textId="77777777" w:rsidR="00600A2F" w:rsidRPr="008E0EDB" w:rsidRDefault="00600A2F" w:rsidP="00976577">
            <w:pPr>
              <w:jc w:val="center"/>
              <w:rPr>
                <w:color w:val="000000"/>
              </w:rPr>
            </w:pPr>
            <w:r w:rsidRPr="008E0EDB">
              <w:rPr>
                <w:color w:val="000000"/>
              </w:rPr>
              <w:t>1,9</w:t>
            </w:r>
          </w:p>
        </w:tc>
      </w:tr>
      <w:tr w:rsidR="00600A2F" w:rsidRPr="008E0EDB" w14:paraId="4B9F2FAB" w14:textId="77777777" w:rsidTr="00976577">
        <w:trPr>
          <w:trHeight w:val="57"/>
        </w:trPr>
        <w:tc>
          <w:tcPr>
            <w:tcW w:w="3667" w:type="pct"/>
            <w:shd w:val="clear" w:color="auto" w:fill="auto"/>
            <w:noWrap/>
            <w:vAlign w:val="center"/>
            <w:hideMark/>
          </w:tcPr>
          <w:p w14:paraId="77BC60CC" w14:textId="77777777" w:rsidR="00600A2F" w:rsidRPr="00B97EAD" w:rsidRDefault="00600A2F" w:rsidP="00976577">
            <w:pPr>
              <w:jc w:val="both"/>
              <w:rPr>
                <w:i/>
                <w:color w:val="000000"/>
                <w:lang w:val="en-US"/>
              </w:rPr>
            </w:pPr>
            <w:r w:rsidRPr="00B97EAD">
              <w:rPr>
                <w:i/>
                <w:color w:val="000000"/>
                <w:lang w:val="en-US"/>
              </w:rPr>
              <w:t>Journal of Accounting and Public Policy</w:t>
            </w:r>
            <w:r>
              <w:rPr>
                <w:i/>
                <w:color w:val="000000"/>
                <w:lang w:val="en-US"/>
              </w:rPr>
              <w:t xml:space="preserve"> </w:t>
            </w:r>
            <w:r w:rsidRPr="00F23562">
              <w:rPr>
                <w:color w:val="000000"/>
                <w:lang w:val="en-US"/>
              </w:rPr>
              <w:t>(JAPP)</w:t>
            </w:r>
          </w:p>
        </w:tc>
        <w:tc>
          <w:tcPr>
            <w:tcW w:w="750" w:type="pct"/>
            <w:shd w:val="clear" w:color="auto" w:fill="auto"/>
            <w:noWrap/>
            <w:vAlign w:val="center"/>
            <w:hideMark/>
          </w:tcPr>
          <w:p w14:paraId="10DA5AF0" w14:textId="77777777" w:rsidR="00600A2F" w:rsidRPr="008E0EDB" w:rsidRDefault="00600A2F" w:rsidP="00976577">
            <w:pPr>
              <w:jc w:val="center"/>
              <w:rPr>
                <w:color w:val="000000"/>
              </w:rPr>
            </w:pPr>
            <w:r w:rsidRPr="008E0EDB">
              <w:rPr>
                <w:color w:val="000000"/>
              </w:rPr>
              <w:t>2</w:t>
            </w:r>
          </w:p>
        </w:tc>
        <w:tc>
          <w:tcPr>
            <w:tcW w:w="583" w:type="pct"/>
            <w:shd w:val="clear" w:color="auto" w:fill="auto"/>
            <w:noWrap/>
            <w:vAlign w:val="center"/>
            <w:hideMark/>
          </w:tcPr>
          <w:p w14:paraId="23DF6129" w14:textId="77777777" w:rsidR="00600A2F" w:rsidRPr="008E0EDB" w:rsidRDefault="00600A2F" w:rsidP="00976577">
            <w:pPr>
              <w:jc w:val="center"/>
              <w:rPr>
                <w:color w:val="000000"/>
              </w:rPr>
            </w:pPr>
            <w:r w:rsidRPr="008E0EDB">
              <w:rPr>
                <w:color w:val="000000"/>
              </w:rPr>
              <w:t>1,9</w:t>
            </w:r>
          </w:p>
        </w:tc>
      </w:tr>
      <w:tr w:rsidR="00600A2F" w:rsidRPr="008E0EDB" w14:paraId="38B544C6" w14:textId="77777777" w:rsidTr="00976577">
        <w:trPr>
          <w:trHeight w:val="57"/>
        </w:trPr>
        <w:tc>
          <w:tcPr>
            <w:tcW w:w="3667" w:type="pct"/>
            <w:tcBorders>
              <w:bottom w:val="single" w:sz="2" w:space="0" w:color="auto"/>
            </w:tcBorders>
            <w:shd w:val="clear" w:color="auto" w:fill="auto"/>
            <w:noWrap/>
            <w:vAlign w:val="center"/>
            <w:hideMark/>
          </w:tcPr>
          <w:p w14:paraId="34F4A1CB" w14:textId="77777777" w:rsidR="00600A2F" w:rsidRPr="00B97EAD" w:rsidRDefault="00600A2F" w:rsidP="00976577">
            <w:pPr>
              <w:jc w:val="both"/>
              <w:rPr>
                <w:i/>
                <w:color w:val="000000"/>
              </w:rPr>
            </w:pPr>
            <w:proofErr w:type="spellStart"/>
            <w:r w:rsidRPr="00B97EAD">
              <w:rPr>
                <w:i/>
                <w:color w:val="000000"/>
              </w:rPr>
              <w:t>Journal</w:t>
            </w:r>
            <w:proofErr w:type="spellEnd"/>
            <w:r w:rsidRPr="00B97EAD">
              <w:rPr>
                <w:i/>
                <w:color w:val="000000"/>
              </w:rPr>
              <w:t xml:space="preserve"> </w:t>
            </w:r>
            <w:proofErr w:type="spellStart"/>
            <w:r w:rsidRPr="00B97EAD">
              <w:rPr>
                <w:i/>
                <w:color w:val="000000"/>
              </w:rPr>
              <w:t>of</w:t>
            </w:r>
            <w:proofErr w:type="spellEnd"/>
            <w:r w:rsidRPr="00B97EAD">
              <w:rPr>
                <w:i/>
                <w:color w:val="000000"/>
              </w:rPr>
              <w:t xml:space="preserve"> Management</w:t>
            </w:r>
            <w:r>
              <w:rPr>
                <w:i/>
                <w:color w:val="000000"/>
              </w:rPr>
              <w:t xml:space="preserve"> </w:t>
            </w:r>
            <w:r w:rsidRPr="00F23562">
              <w:rPr>
                <w:color w:val="000000"/>
              </w:rPr>
              <w:t>(JOM)</w:t>
            </w:r>
          </w:p>
        </w:tc>
        <w:tc>
          <w:tcPr>
            <w:tcW w:w="750" w:type="pct"/>
            <w:tcBorders>
              <w:bottom w:val="single" w:sz="2" w:space="0" w:color="auto"/>
            </w:tcBorders>
            <w:shd w:val="clear" w:color="auto" w:fill="auto"/>
            <w:noWrap/>
            <w:vAlign w:val="center"/>
            <w:hideMark/>
          </w:tcPr>
          <w:p w14:paraId="27EFA717" w14:textId="77777777" w:rsidR="00600A2F" w:rsidRPr="008E0EDB" w:rsidRDefault="00600A2F" w:rsidP="00976577">
            <w:pPr>
              <w:jc w:val="center"/>
              <w:rPr>
                <w:color w:val="000000"/>
              </w:rPr>
            </w:pPr>
            <w:r w:rsidRPr="008E0EDB">
              <w:rPr>
                <w:color w:val="000000"/>
              </w:rPr>
              <w:t>2</w:t>
            </w:r>
          </w:p>
        </w:tc>
        <w:tc>
          <w:tcPr>
            <w:tcW w:w="583" w:type="pct"/>
            <w:tcBorders>
              <w:bottom w:val="single" w:sz="2" w:space="0" w:color="auto"/>
            </w:tcBorders>
            <w:shd w:val="clear" w:color="auto" w:fill="auto"/>
            <w:noWrap/>
            <w:vAlign w:val="center"/>
            <w:hideMark/>
          </w:tcPr>
          <w:p w14:paraId="2FE9D5A1" w14:textId="77777777" w:rsidR="00600A2F" w:rsidRPr="008E0EDB" w:rsidRDefault="00600A2F" w:rsidP="00976577">
            <w:pPr>
              <w:jc w:val="center"/>
              <w:rPr>
                <w:color w:val="000000"/>
              </w:rPr>
            </w:pPr>
            <w:r w:rsidRPr="008E0EDB">
              <w:rPr>
                <w:color w:val="000000"/>
              </w:rPr>
              <w:t>1,9</w:t>
            </w:r>
          </w:p>
        </w:tc>
      </w:tr>
      <w:tr w:rsidR="00600A2F" w:rsidRPr="008E0EDB" w14:paraId="0D857036" w14:textId="77777777" w:rsidTr="00976577">
        <w:trPr>
          <w:trHeight w:val="57"/>
        </w:trPr>
        <w:tc>
          <w:tcPr>
            <w:tcW w:w="3667" w:type="pct"/>
            <w:tcBorders>
              <w:bottom w:val="single" w:sz="8" w:space="0" w:color="auto"/>
            </w:tcBorders>
            <w:shd w:val="clear" w:color="auto" w:fill="auto"/>
            <w:noWrap/>
            <w:vAlign w:val="center"/>
            <w:hideMark/>
          </w:tcPr>
          <w:p w14:paraId="1D1C3E1E" w14:textId="77777777" w:rsidR="00600A2F" w:rsidRPr="00B97EAD" w:rsidRDefault="00600A2F" w:rsidP="00976577">
            <w:pPr>
              <w:jc w:val="both"/>
              <w:rPr>
                <w:i/>
                <w:color w:val="000000"/>
              </w:rPr>
            </w:pPr>
            <w:r w:rsidRPr="00B97EAD">
              <w:rPr>
                <w:i/>
                <w:color w:val="000000"/>
              </w:rPr>
              <w:t xml:space="preserve">Management </w:t>
            </w:r>
            <w:proofErr w:type="spellStart"/>
            <w:r w:rsidRPr="00B97EAD">
              <w:rPr>
                <w:i/>
                <w:color w:val="000000"/>
              </w:rPr>
              <w:t>Decision</w:t>
            </w:r>
            <w:proofErr w:type="spellEnd"/>
            <w:r>
              <w:rPr>
                <w:i/>
                <w:color w:val="000000"/>
              </w:rPr>
              <w:t xml:space="preserve"> </w:t>
            </w:r>
            <w:r w:rsidRPr="00F23562">
              <w:rPr>
                <w:color w:val="000000"/>
              </w:rPr>
              <w:t>(MD)</w:t>
            </w:r>
          </w:p>
        </w:tc>
        <w:tc>
          <w:tcPr>
            <w:tcW w:w="750" w:type="pct"/>
            <w:tcBorders>
              <w:bottom w:val="single" w:sz="8" w:space="0" w:color="auto"/>
            </w:tcBorders>
            <w:shd w:val="clear" w:color="auto" w:fill="auto"/>
            <w:noWrap/>
            <w:vAlign w:val="center"/>
            <w:hideMark/>
          </w:tcPr>
          <w:p w14:paraId="5F87C4BC" w14:textId="77777777" w:rsidR="00600A2F" w:rsidRPr="008E0EDB" w:rsidRDefault="00600A2F" w:rsidP="00976577">
            <w:pPr>
              <w:jc w:val="center"/>
              <w:rPr>
                <w:color w:val="000000"/>
              </w:rPr>
            </w:pPr>
            <w:r w:rsidRPr="008E0EDB">
              <w:rPr>
                <w:color w:val="000000"/>
              </w:rPr>
              <w:t>2</w:t>
            </w:r>
          </w:p>
        </w:tc>
        <w:tc>
          <w:tcPr>
            <w:tcW w:w="583" w:type="pct"/>
            <w:tcBorders>
              <w:bottom w:val="single" w:sz="8" w:space="0" w:color="auto"/>
            </w:tcBorders>
            <w:shd w:val="clear" w:color="auto" w:fill="auto"/>
            <w:noWrap/>
            <w:vAlign w:val="center"/>
            <w:hideMark/>
          </w:tcPr>
          <w:p w14:paraId="76935734" w14:textId="77777777" w:rsidR="00600A2F" w:rsidRPr="008E0EDB" w:rsidRDefault="00600A2F" w:rsidP="00976577">
            <w:pPr>
              <w:jc w:val="center"/>
              <w:rPr>
                <w:color w:val="000000"/>
              </w:rPr>
            </w:pPr>
            <w:r w:rsidRPr="008E0EDB">
              <w:rPr>
                <w:color w:val="000000"/>
              </w:rPr>
              <w:t>1,9</w:t>
            </w:r>
          </w:p>
        </w:tc>
      </w:tr>
      <w:tr w:rsidR="00600A2F" w:rsidRPr="008E0EDB" w14:paraId="6ABA8382" w14:textId="77777777" w:rsidTr="00976577">
        <w:trPr>
          <w:trHeight w:val="57"/>
        </w:trPr>
        <w:tc>
          <w:tcPr>
            <w:tcW w:w="3667" w:type="pct"/>
            <w:tcBorders>
              <w:top w:val="single" w:sz="8" w:space="0" w:color="auto"/>
              <w:bottom w:val="single" w:sz="18" w:space="0" w:color="auto"/>
            </w:tcBorders>
            <w:shd w:val="clear" w:color="auto" w:fill="auto"/>
            <w:noWrap/>
            <w:vAlign w:val="center"/>
          </w:tcPr>
          <w:p w14:paraId="532E8715" w14:textId="77777777" w:rsidR="00600A2F" w:rsidRPr="00F7743B" w:rsidRDefault="00600A2F" w:rsidP="00976577">
            <w:pPr>
              <w:jc w:val="both"/>
              <w:rPr>
                <w:b/>
                <w:color w:val="000000"/>
              </w:rPr>
            </w:pPr>
            <w:r w:rsidRPr="00F7743B">
              <w:rPr>
                <w:b/>
                <w:color w:val="000000"/>
              </w:rPr>
              <w:t>Total</w:t>
            </w:r>
          </w:p>
        </w:tc>
        <w:tc>
          <w:tcPr>
            <w:tcW w:w="750" w:type="pct"/>
            <w:tcBorders>
              <w:top w:val="single" w:sz="8" w:space="0" w:color="auto"/>
              <w:bottom w:val="single" w:sz="18" w:space="0" w:color="auto"/>
            </w:tcBorders>
            <w:shd w:val="clear" w:color="auto" w:fill="auto"/>
            <w:noWrap/>
            <w:vAlign w:val="center"/>
          </w:tcPr>
          <w:p w14:paraId="3B0104B3" w14:textId="77777777" w:rsidR="00600A2F" w:rsidRPr="00F7743B" w:rsidRDefault="00600A2F" w:rsidP="00976577">
            <w:pPr>
              <w:jc w:val="center"/>
              <w:rPr>
                <w:b/>
                <w:color w:val="000000"/>
              </w:rPr>
            </w:pPr>
            <w:r w:rsidRPr="00F7743B">
              <w:rPr>
                <w:b/>
                <w:color w:val="000000"/>
              </w:rPr>
              <w:t>17</w:t>
            </w:r>
          </w:p>
        </w:tc>
        <w:tc>
          <w:tcPr>
            <w:tcW w:w="583" w:type="pct"/>
            <w:tcBorders>
              <w:top w:val="single" w:sz="8" w:space="0" w:color="auto"/>
              <w:bottom w:val="single" w:sz="18" w:space="0" w:color="auto"/>
            </w:tcBorders>
            <w:shd w:val="clear" w:color="auto" w:fill="auto"/>
            <w:noWrap/>
            <w:vAlign w:val="center"/>
          </w:tcPr>
          <w:p w14:paraId="311E193A" w14:textId="77777777" w:rsidR="00600A2F" w:rsidRPr="00F7743B" w:rsidRDefault="00600A2F" w:rsidP="00976577">
            <w:pPr>
              <w:jc w:val="center"/>
              <w:rPr>
                <w:b/>
                <w:color w:val="000000"/>
              </w:rPr>
            </w:pPr>
            <w:r w:rsidRPr="00F7743B">
              <w:rPr>
                <w:b/>
                <w:color w:val="000000"/>
              </w:rPr>
              <w:t>41,5%</w:t>
            </w:r>
          </w:p>
        </w:tc>
      </w:tr>
    </w:tbl>
    <w:p w14:paraId="10541056" w14:textId="77777777" w:rsidR="00600A2F" w:rsidRPr="009D1934" w:rsidRDefault="00600A2F" w:rsidP="00600A2F">
      <w:r w:rsidRPr="009D1934">
        <w:t>Fonte: Dados da Pesquisa.</w:t>
      </w:r>
    </w:p>
    <w:p w14:paraId="04035B42" w14:textId="77777777" w:rsidR="00600A2F" w:rsidRDefault="00600A2F" w:rsidP="00600A2F">
      <w:pPr>
        <w:ind w:firstLine="708"/>
        <w:jc w:val="both"/>
        <w:rPr>
          <w:sz w:val="24"/>
          <w:szCs w:val="24"/>
        </w:rPr>
      </w:pPr>
    </w:p>
    <w:p w14:paraId="0FD0A64E" w14:textId="77777777" w:rsidR="00600A2F" w:rsidRPr="0043748C" w:rsidRDefault="00600A2F" w:rsidP="00600A2F">
      <w:pPr>
        <w:ind w:firstLine="708"/>
        <w:jc w:val="both"/>
        <w:rPr>
          <w:sz w:val="24"/>
          <w:szCs w:val="24"/>
        </w:rPr>
      </w:pPr>
      <w:r w:rsidRPr="0043748C">
        <w:rPr>
          <w:sz w:val="24"/>
          <w:szCs w:val="24"/>
        </w:rPr>
        <w:t xml:space="preserve">A partir da análise dos </w:t>
      </w:r>
      <w:proofErr w:type="spellStart"/>
      <w:r w:rsidRPr="0043748C">
        <w:rPr>
          <w:i/>
          <w:sz w:val="24"/>
          <w:szCs w:val="24"/>
        </w:rPr>
        <w:t>journals</w:t>
      </w:r>
      <w:proofErr w:type="spellEnd"/>
      <w:r w:rsidRPr="0043748C">
        <w:rPr>
          <w:sz w:val="24"/>
          <w:szCs w:val="24"/>
        </w:rPr>
        <w:t xml:space="preserve">, verificou-se que os estudos sobre a temática analisada e no que tange à base de dados utilizada, estão publicados em 79 diferentes periódicos, sendo que 17 </w:t>
      </w:r>
      <w:r>
        <w:rPr>
          <w:sz w:val="24"/>
          <w:szCs w:val="24"/>
        </w:rPr>
        <w:t xml:space="preserve">(41,5%) </w:t>
      </w:r>
      <w:r w:rsidRPr="0043748C">
        <w:rPr>
          <w:sz w:val="24"/>
          <w:szCs w:val="24"/>
        </w:rPr>
        <w:t>publicaram mais</w:t>
      </w:r>
      <w:r>
        <w:rPr>
          <w:sz w:val="24"/>
          <w:szCs w:val="24"/>
        </w:rPr>
        <w:t xml:space="preserve"> de um artigo</w:t>
      </w:r>
      <w:r w:rsidRPr="0043748C">
        <w:rPr>
          <w:sz w:val="24"/>
          <w:szCs w:val="24"/>
        </w:rPr>
        <w:t xml:space="preserve">. </w:t>
      </w:r>
      <w:r>
        <w:rPr>
          <w:sz w:val="24"/>
          <w:szCs w:val="24"/>
        </w:rPr>
        <w:t>Dentre eles, destaca-se</w:t>
      </w:r>
      <w:r w:rsidRPr="0043748C">
        <w:rPr>
          <w:sz w:val="24"/>
          <w:szCs w:val="24"/>
        </w:rPr>
        <w:t xml:space="preserve"> os </w:t>
      </w:r>
      <w:proofErr w:type="spellStart"/>
      <w:r w:rsidRPr="0043748C">
        <w:rPr>
          <w:i/>
          <w:sz w:val="24"/>
          <w:szCs w:val="24"/>
        </w:rPr>
        <w:t>journals</w:t>
      </w:r>
      <w:proofErr w:type="spellEnd"/>
      <w:r w:rsidRPr="0043748C">
        <w:rPr>
          <w:i/>
          <w:sz w:val="24"/>
          <w:szCs w:val="24"/>
        </w:rPr>
        <w:t xml:space="preserve"> </w:t>
      </w:r>
      <w:r>
        <w:rPr>
          <w:sz w:val="24"/>
          <w:szCs w:val="24"/>
        </w:rPr>
        <w:t xml:space="preserve">AOS e MAR, visto que são </w:t>
      </w:r>
      <w:r w:rsidRPr="0043748C">
        <w:rPr>
          <w:sz w:val="24"/>
          <w:szCs w:val="24"/>
        </w:rPr>
        <w:t>os dois que mais publicaram, seis e cinco</w:t>
      </w:r>
      <w:r>
        <w:rPr>
          <w:sz w:val="24"/>
          <w:szCs w:val="24"/>
        </w:rPr>
        <w:t xml:space="preserve"> </w:t>
      </w:r>
      <w:r w:rsidRPr="0043748C">
        <w:rPr>
          <w:sz w:val="24"/>
          <w:szCs w:val="24"/>
        </w:rPr>
        <w:t>artigo</w:t>
      </w:r>
      <w:r>
        <w:rPr>
          <w:sz w:val="24"/>
          <w:szCs w:val="24"/>
        </w:rPr>
        <w:t>s</w:t>
      </w:r>
      <w:r w:rsidRPr="0043748C">
        <w:rPr>
          <w:sz w:val="24"/>
          <w:szCs w:val="24"/>
        </w:rPr>
        <w:t xml:space="preserve"> respectivamente.</w:t>
      </w:r>
      <w:r>
        <w:rPr>
          <w:sz w:val="24"/>
          <w:szCs w:val="24"/>
        </w:rPr>
        <w:t xml:space="preserve"> No entanto, ressalta-se que, embora a AOS tenha a maior quantidade de publicações, todas ocorreram entre os anos de 1984 e 1996, indicando que a revista, possivelmente, não tenha mais interesse sobre o tema, ou ainda que as pesquisas posteriores possuam uma abordagem não adequada para o foco e escopo da revista; dentre outros possíveis fatores. Contudo, seu papel na disseminação das pesquisas sobre incerteza ambiental percebida no contexto da Contabilidade Gerencial é inegável, pois cinco dos seis artigos publicados pela AOS estão entre os mais citados, na base de dados analisada.</w:t>
      </w:r>
    </w:p>
    <w:p w14:paraId="5288C212" w14:textId="77777777" w:rsidR="00600A2F" w:rsidRDefault="00600A2F" w:rsidP="00600A2F">
      <w:pPr>
        <w:ind w:firstLine="708"/>
        <w:jc w:val="both"/>
        <w:rPr>
          <w:b/>
          <w:sz w:val="24"/>
          <w:szCs w:val="24"/>
        </w:rPr>
      </w:pPr>
      <w:r w:rsidRPr="009B7110">
        <w:rPr>
          <w:sz w:val="24"/>
          <w:szCs w:val="24"/>
        </w:rPr>
        <w:lastRenderedPageBreak/>
        <w:t>A</w:t>
      </w:r>
      <w:r>
        <w:rPr>
          <w:sz w:val="24"/>
          <w:szCs w:val="24"/>
        </w:rPr>
        <w:t>s publicações contidas n</w:t>
      </w:r>
      <w:r w:rsidRPr="009B7110">
        <w:rPr>
          <w:sz w:val="24"/>
          <w:szCs w:val="24"/>
        </w:rPr>
        <w:t xml:space="preserve">a revista </w:t>
      </w:r>
      <w:r>
        <w:rPr>
          <w:sz w:val="24"/>
          <w:szCs w:val="24"/>
        </w:rPr>
        <w:t>são mais recentes, tendo início</w:t>
      </w:r>
      <w:r w:rsidRPr="009B7110">
        <w:rPr>
          <w:sz w:val="24"/>
          <w:szCs w:val="24"/>
        </w:rPr>
        <w:t>, de acordo com a base de dados utilizada</w:t>
      </w:r>
      <w:r>
        <w:rPr>
          <w:sz w:val="24"/>
          <w:szCs w:val="24"/>
        </w:rPr>
        <w:t>, no ano de 2002</w:t>
      </w:r>
      <w:r w:rsidRPr="009B7110">
        <w:rPr>
          <w:sz w:val="24"/>
          <w:szCs w:val="24"/>
        </w:rPr>
        <w:t>. Percebe-se que houve uma nova publicação em 2004, outra em 2010 e as demais em 2013, o que denota um crescente interesse sobre o tema em questão. A motivação dessa revista em continuar publicando estudos relacionados</w:t>
      </w:r>
      <w:r>
        <w:rPr>
          <w:sz w:val="24"/>
          <w:szCs w:val="24"/>
        </w:rPr>
        <w:t xml:space="preserve"> com a temática</w:t>
      </w:r>
      <w:r w:rsidRPr="009B7110">
        <w:rPr>
          <w:sz w:val="24"/>
          <w:szCs w:val="24"/>
        </w:rPr>
        <w:t xml:space="preserve"> pode estar associada a quantidade de citaç</w:t>
      </w:r>
      <w:r>
        <w:rPr>
          <w:sz w:val="24"/>
          <w:szCs w:val="24"/>
        </w:rPr>
        <w:t xml:space="preserve">ões que indicam haver aceitação da comunidade. </w:t>
      </w:r>
    </w:p>
    <w:p w14:paraId="638A0E2B" w14:textId="77777777" w:rsidR="00600A2F" w:rsidRPr="00B97EAD" w:rsidRDefault="00600A2F" w:rsidP="00600A2F">
      <w:pPr>
        <w:ind w:firstLine="708"/>
        <w:jc w:val="both"/>
        <w:rPr>
          <w:sz w:val="24"/>
          <w:szCs w:val="24"/>
        </w:rPr>
      </w:pPr>
      <w:r>
        <w:rPr>
          <w:sz w:val="24"/>
          <w:szCs w:val="24"/>
        </w:rPr>
        <w:t xml:space="preserve">Outro importante indicador </w:t>
      </w:r>
      <w:proofErr w:type="spellStart"/>
      <w:r>
        <w:rPr>
          <w:sz w:val="24"/>
          <w:szCs w:val="24"/>
        </w:rPr>
        <w:t>bibliométrico</w:t>
      </w:r>
      <w:proofErr w:type="spellEnd"/>
      <w:r>
        <w:rPr>
          <w:sz w:val="24"/>
          <w:szCs w:val="24"/>
        </w:rPr>
        <w:t xml:space="preserve"> é o número de citações, que mensura o impacto </w:t>
      </w:r>
      <w:r w:rsidRPr="005A3E3E">
        <w:rPr>
          <w:sz w:val="24"/>
          <w:szCs w:val="24"/>
        </w:rPr>
        <w:t>dos artigos</w:t>
      </w:r>
      <w:r>
        <w:rPr>
          <w:sz w:val="24"/>
          <w:szCs w:val="24"/>
        </w:rPr>
        <w:t xml:space="preserve">. </w:t>
      </w:r>
      <w:r w:rsidRPr="00B97EAD">
        <w:rPr>
          <w:sz w:val="24"/>
          <w:szCs w:val="24"/>
        </w:rPr>
        <w:t>A frequência de citações demonstra a contribuição do trabalho, no que diz respeito a utilidade e interesse da comunidade científica (Garfield, 1979). Já do ponto de vista cognitivo, o conhecimento novo só tem valor, quando passa a ser reconhecido entre os pesquisadores (Silva</w:t>
      </w:r>
      <w:r>
        <w:rPr>
          <w:sz w:val="24"/>
          <w:szCs w:val="24"/>
        </w:rPr>
        <w:t xml:space="preserve"> &amp;</w:t>
      </w:r>
      <w:r w:rsidRPr="00B97EAD">
        <w:rPr>
          <w:sz w:val="24"/>
          <w:szCs w:val="24"/>
        </w:rPr>
        <w:t xml:space="preserve"> Bianchi, 2001). Em relação ao contexto social, a partir do momento que os resultados são aceitos pela comunidade científica ou parte desta, é que o cientista passa a ser reconhecido pelo seu trabalho (</w:t>
      </w:r>
      <w:r>
        <w:rPr>
          <w:sz w:val="24"/>
          <w:szCs w:val="24"/>
        </w:rPr>
        <w:t>Silva &amp;</w:t>
      </w:r>
      <w:r w:rsidRPr="00B97EAD">
        <w:rPr>
          <w:sz w:val="24"/>
          <w:szCs w:val="24"/>
        </w:rPr>
        <w:t xml:space="preserve"> Bianchi, 2001). </w:t>
      </w:r>
    </w:p>
    <w:p w14:paraId="424E7B76" w14:textId="77777777" w:rsidR="00600A2F" w:rsidRPr="003622C4" w:rsidRDefault="00600A2F" w:rsidP="00600A2F">
      <w:pPr>
        <w:ind w:firstLine="708"/>
        <w:jc w:val="both"/>
        <w:rPr>
          <w:sz w:val="24"/>
          <w:szCs w:val="24"/>
        </w:rPr>
      </w:pPr>
      <w:r>
        <w:rPr>
          <w:sz w:val="24"/>
          <w:szCs w:val="24"/>
        </w:rPr>
        <w:t xml:space="preserve">De acordo com a base de dados </w:t>
      </w:r>
      <w:proofErr w:type="spellStart"/>
      <w:r>
        <w:rPr>
          <w:sz w:val="24"/>
          <w:szCs w:val="24"/>
        </w:rPr>
        <w:t>Scopus</w:t>
      </w:r>
      <w:proofErr w:type="spellEnd"/>
      <w:r>
        <w:rPr>
          <w:sz w:val="24"/>
          <w:szCs w:val="24"/>
        </w:rPr>
        <w:t xml:space="preserve">, os 106 </w:t>
      </w:r>
      <w:r w:rsidRPr="005A3E3E">
        <w:rPr>
          <w:sz w:val="24"/>
          <w:szCs w:val="24"/>
        </w:rPr>
        <w:t xml:space="preserve">artigos </w:t>
      </w:r>
      <w:r>
        <w:rPr>
          <w:sz w:val="24"/>
          <w:szCs w:val="24"/>
        </w:rPr>
        <w:t xml:space="preserve">analisados totalizam </w:t>
      </w:r>
      <w:r w:rsidRPr="005A3E3E">
        <w:rPr>
          <w:sz w:val="24"/>
          <w:szCs w:val="24"/>
        </w:rPr>
        <w:t>2.279 citações, com uma média de 21,5 citações por artigo</w:t>
      </w:r>
      <w:r>
        <w:rPr>
          <w:sz w:val="24"/>
          <w:szCs w:val="24"/>
        </w:rPr>
        <w:t xml:space="preserve">. </w:t>
      </w:r>
      <w:r w:rsidRPr="003622C4">
        <w:rPr>
          <w:sz w:val="24"/>
          <w:szCs w:val="24"/>
        </w:rPr>
        <w:t>Tal indicador permite inferir que há demanda contínua por estudo nessa temática devido a média de citações por trabalho que foi de 21,5.</w:t>
      </w:r>
    </w:p>
    <w:p w14:paraId="57E330A9" w14:textId="77777777" w:rsidR="00600A2F" w:rsidRPr="003622C4" w:rsidRDefault="00600A2F" w:rsidP="00600A2F">
      <w:pPr>
        <w:ind w:firstLine="708"/>
        <w:jc w:val="both"/>
        <w:rPr>
          <w:sz w:val="24"/>
          <w:szCs w:val="24"/>
        </w:rPr>
      </w:pPr>
      <w:r w:rsidRPr="003622C4">
        <w:rPr>
          <w:sz w:val="24"/>
          <w:szCs w:val="24"/>
        </w:rPr>
        <w:t>Constata-se também que, 55% do total de citações estão concentrados em 10 artigos. Na sequência, a Tabela 5 descreve os 10 artigos com maior quantidade de citações em valores absolutos e relativos (em relaç</w:t>
      </w:r>
      <w:r>
        <w:rPr>
          <w:sz w:val="24"/>
          <w:szCs w:val="24"/>
        </w:rPr>
        <w:t xml:space="preserve">ão às 2.279 citações para base </w:t>
      </w:r>
      <w:proofErr w:type="spellStart"/>
      <w:r>
        <w:rPr>
          <w:sz w:val="24"/>
          <w:szCs w:val="24"/>
        </w:rPr>
        <w:t>S</w:t>
      </w:r>
      <w:r w:rsidRPr="003622C4">
        <w:rPr>
          <w:sz w:val="24"/>
          <w:szCs w:val="24"/>
        </w:rPr>
        <w:t>copus</w:t>
      </w:r>
      <w:proofErr w:type="spellEnd"/>
      <w:r w:rsidRPr="003622C4">
        <w:rPr>
          <w:sz w:val="24"/>
          <w:szCs w:val="24"/>
        </w:rPr>
        <w:t xml:space="preserve"> e 7</w:t>
      </w:r>
      <w:r>
        <w:rPr>
          <w:sz w:val="24"/>
          <w:szCs w:val="24"/>
        </w:rPr>
        <w:t>.</w:t>
      </w:r>
      <w:r w:rsidRPr="003622C4">
        <w:rPr>
          <w:sz w:val="24"/>
          <w:szCs w:val="24"/>
        </w:rPr>
        <w:t xml:space="preserve">389 para o Google Acadêmico), bem como, a idade dos artigos. </w:t>
      </w:r>
      <w:r>
        <w:rPr>
          <w:sz w:val="24"/>
          <w:szCs w:val="24"/>
        </w:rPr>
        <w:t>Incluiu-se</w:t>
      </w:r>
      <w:r w:rsidRPr="003622C4">
        <w:rPr>
          <w:sz w:val="24"/>
          <w:szCs w:val="24"/>
        </w:rPr>
        <w:t xml:space="preserve"> de maneira complementar, as citações do Google Acadêmico, </w:t>
      </w:r>
      <w:r>
        <w:rPr>
          <w:sz w:val="24"/>
          <w:szCs w:val="24"/>
        </w:rPr>
        <w:t xml:space="preserve">visto que a </w:t>
      </w:r>
      <w:r w:rsidRPr="003622C4">
        <w:rPr>
          <w:sz w:val="24"/>
          <w:szCs w:val="24"/>
        </w:rPr>
        <w:t xml:space="preserve">inferência </w:t>
      </w:r>
      <w:r>
        <w:rPr>
          <w:sz w:val="24"/>
          <w:szCs w:val="24"/>
        </w:rPr>
        <w:t>d</w:t>
      </w:r>
      <w:r w:rsidRPr="003622C4">
        <w:rPr>
          <w:sz w:val="24"/>
          <w:szCs w:val="24"/>
        </w:rPr>
        <w:t xml:space="preserve">as citações mensuradas pela base </w:t>
      </w:r>
      <w:proofErr w:type="spellStart"/>
      <w:r w:rsidRPr="003622C4">
        <w:rPr>
          <w:sz w:val="24"/>
          <w:szCs w:val="24"/>
        </w:rPr>
        <w:t>Scopus</w:t>
      </w:r>
      <w:proofErr w:type="spellEnd"/>
      <w:r>
        <w:rPr>
          <w:sz w:val="24"/>
          <w:szCs w:val="24"/>
        </w:rPr>
        <w:t>,</w:t>
      </w:r>
      <w:r w:rsidRPr="003622C4">
        <w:rPr>
          <w:sz w:val="24"/>
          <w:szCs w:val="24"/>
        </w:rPr>
        <w:t xml:space="preserve"> si</w:t>
      </w:r>
      <w:r>
        <w:rPr>
          <w:sz w:val="24"/>
          <w:szCs w:val="24"/>
        </w:rPr>
        <w:t>nalizam uma seleção refinada d</w:t>
      </w:r>
      <w:r w:rsidRPr="003622C4">
        <w:rPr>
          <w:sz w:val="24"/>
          <w:szCs w:val="24"/>
        </w:rPr>
        <w:t>os consumidores das pesq</w:t>
      </w:r>
      <w:r>
        <w:rPr>
          <w:sz w:val="24"/>
          <w:szCs w:val="24"/>
        </w:rPr>
        <w:t>uisas (indicativo de qualidade). P</w:t>
      </w:r>
      <w:r w:rsidRPr="003622C4">
        <w:rPr>
          <w:sz w:val="24"/>
          <w:szCs w:val="24"/>
        </w:rPr>
        <w:t>or sua vez, a quantificação apresentada no Google Acadêmico</w:t>
      </w:r>
      <w:r>
        <w:rPr>
          <w:sz w:val="24"/>
          <w:szCs w:val="24"/>
        </w:rPr>
        <w:t xml:space="preserve">, demonstra </w:t>
      </w:r>
      <w:r w:rsidRPr="003622C4">
        <w:rPr>
          <w:sz w:val="24"/>
          <w:szCs w:val="24"/>
        </w:rPr>
        <w:t xml:space="preserve">o consumo de usuários não observados </w:t>
      </w:r>
      <w:r>
        <w:rPr>
          <w:sz w:val="24"/>
          <w:szCs w:val="24"/>
        </w:rPr>
        <w:t xml:space="preserve">pela </w:t>
      </w:r>
      <w:proofErr w:type="spellStart"/>
      <w:r>
        <w:rPr>
          <w:sz w:val="24"/>
          <w:szCs w:val="24"/>
        </w:rPr>
        <w:t>Scopus</w:t>
      </w:r>
      <w:proofErr w:type="spellEnd"/>
      <w:r>
        <w:rPr>
          <w:sz w:val="24"/>
          <w:szCs w:val="24"/>
        </w:rPr>
        <w:t xml:space="preserve"> </w:t>
      </w:r>
      <w:r w:rsidRPr="003622C4">
        <w:rPr>
          <w:sz w:val="24"/>
          <w:szCs w:val="24"/>
        </w:rPr>
        <w:t>(indicativo de quantidade) fato que oferece outra dimensão da relevância da pesquisa.</w:t>
      </w:r>
    </w:p>
    <w:p w14:paraId="41CEB895" w14:textId="77777777" w:rsidR="00600A2F" w:rsidRDefault="00600A2F" w:rsidP="00600A2F">
      <w:pPr>
        <w:ind w:firstLine="708"/>
        <w:jc w:val="both"/>
        <w:rPr>
          <w:color w:val="FF0000"/>
          <w:sz w:val="24"/>
          <w:szCs w:val="24"/>
        </w:rPr>
      </w:pPr>
    </w:p>
    <w:p w14:paraId="328C0944" w14:textId="77777777" w:rsidR="00600A2F" w:rsidRDefault="00600A2F" w:rsidP="00600A2F">
      <w:pPr>
        <w:jc w:val="both"/>
        <w:rPr>
          <w:b/>
          <w:sz w:val="24"/>
          <w:szCs w:val="24"/>
        </w:rPr>
      </w:pPr>
      <w:r>
        <w:rPr>
          <w:b/>
        </w:rPr>
        <w:t>Tabela 3 – Artigos com maior impacto e idade</w:t>
      </w:r>
    </w:p>
    <w:tbl>
      <w:tblPr>
        <w:tblW w:w="0" w:type="auto"/>
        <w:tblBorders>
          <w:top w:val="single" w:sz="2" w:space="0" w:color="auto"/>
          <w:bottom w:val="single" w:sz="2" w:space="0" w:color="auto"/>
          <w:insideH w:val="single" w:sz="2" w:space="0" w:color="auto"/>
          <w:insideV w:val="single" w:sz="2" w:space="0" w:color="auto"/>
        </w:tblBorders>
        <w:tblLayout w:type="fixed"/>
        <w:tblCellMar>
          <w:left w:w="70" w:type="dxa"/>
          <w:right w:w="70" w:type="dxa"/>
        </w:tblCellMar>
        <w:tblLook w:val="04A0" w:firstRow="1" w:lastRow="0" w:firstColumn="1" w:lastColumn="0" w:noHBand="0" w:noVBand="1"/>
      </w:tblPr>
      <w:tblGrid>
        <w:gridCol w:w="2438"/>
        <w:gridCol w:w="850"/>
        <w:gridCol w:w="991"/>
        <w:gridCol w:w="1531"/>
        <w:gridCol w:w="850"/>
        <w:gridCol w:w="1531"/>
        <w:gridCol w:w="850"/>
      </w:tblGrid>
      <w:tr w:rsidR="00600A2F" w14:paraId="0BBE0D95" w14:textId="77777777" w:rsidTr="00976577">
        <w:trPr>
          <w:trHeight w:val="170"/>
        </w:trPr>
        <w:tc>
          <w:tcPr>
            <w:tcW w:w="2438" w:type="dxa"/>
            <w:tcBorders>
              <w:top w:val="single" w:sz="18" w:space="0" w:color="auto"/>
              <w:left w:val="nil"/>
              <w:bottom w:val="single" w:sz="4" w:space="0" w:color="auto"/>
              <w:right w:val="single" w:sz="2" w:space="0" w:color="auto"/>
            </w:tcBorders>
            <w:noWrap/>
            <w:vAlign w:val="center"/>
            <w:hideMark/>
          </w:tcPr>
          <w:p w14:paraId="414C4713" w14:textId="77777777" w:rsidR="00600A2F" w:rsidRDefault="00600A2F" w:rsidP="00976577">
            <w:pPr>
              <w:jc w:val="both"/>
              <w:rPr>
                <w:b/>
                <w:color w:val="000000"/>
              </w:rPr>
            </w:pPr>
            <w:r>
              <w:rPr>
                <w:b/>
                <w:color w:val="000000"/>
              </w:rPr>
              <w:t>Autores</w:t>
            </w:r>
          </w:p>
        </w:tc>
        <w:tc>
          <w:tcPr>
            <w:tcW w:w="850" w:type="dxa"/>
            <w:tcBorders>
              <w:top w:val="single" w:sz="18" w:space="0" w:color="auto"/>
              <w:left w:val="single" w:sz="2" w:space="0" w:color="auto"/>
              <w:bottom w:val="single" w:sz="4" w:space="0" w:color="auto"/>
              <w:right w:val="single" w:sz="2" w:space="0" w:color="auto"/>
            </w:tcBorders>
            <w:vAlign w:val="center"/>
            <w:hideMark/>
          </w:tcPr>
          <w:p w14:paraId="264F87C9" w14:textId="77777777" w:rsidR="00600A2F" w:rsidRDefault="00600A2F" w:rsidP="00976577">
            <w:pPr>
              <w:jc w:val="center"/>
              <w:rPr>
                <w:b/>
                <w:color w:val="000000"/>
              </w:rPr>
            </w:pPr>
            <w:r>
              <w:rPr>
                <w:b/>
                <w:color w:val="000000"/>
              </w:rPr>
              <w:t>Ano</w:t>
            </w:r>
          </w:p>
        </w:tc>
        <w:tc>
          <w:tcPr>
            <w:tcW w:w="991" w:type="dxa"/>
            <w:tcBorders>
              <w:top w:val="single" w:sz="18" w:space="0" w:color="auto"/>
              <w:left w:val="single" w:sz="2" w:space="0" w:color="auto"/>
              <w:bottom w:val="single" w:sz="4" w:space="0" w:color="auto"/>
              <w:right w:val="single" w:sz="2" w:space="0" w:color="auto"/>
            </w:tcBorders>
            <w:noWrap/>
            <w:vAlign w:val="center"/>
            <w:hideMark/>
          </w:tcPr>
          <w:p w14:paraId="5418E25D" w14:textId="77777777" w:rsidR="00600A2F" w:rsidRDefault="00600A2F" w:rsidP="00976577">
            <w:pPr>
              <w:jc w:val="center"/>
              <w:rPr>
                <w:b/>
                <w:color w:val="000000"/>
              </w:rPr>
            </w:pPr>
            <w:r>
              <w:rPr>
                <w:b/>
                <w:color w:val="000000"/>
              </w:rPr>
              <w:t>Idade do artigo</w:t>
            </w:r>
          </w:p>
        </w:tc>
        <w:tc>
          <w:tcPr>
            <w:tcW w:w="1531" w:type="dxa"/>
            <w:tcBorders>
              <w:top w:val="single" w:sz="18" w:space="0" w:color="auto"/>
              <w:left w:val="single" w:sz="2" w:space="0" w:color="auto"/>
              <w:bottom w:val="single" w:sz="4" w:space="0" w:color="auto"/>
              <w:right w:val="single" w:sz="2" w:space="0" w:color="auto"/>
            </w:tcBorders>
            <w:noWrap/>
            <w:vAlign w:val="center"/>
            <w:hideMark/>
          </w:tcPr>
          <w:p w14:paraId="59B0FA67" w14:textId="77777777" w:rsidR="00600A2F" w:rsidRDefault="00600A2F" w:rsidP="00976577">
            <w:pPr>
              <w:jc w:val="center"/>
              <w:rPr>
                <w:b/>
                <w:color w:val="000000"/>
              </w:rPr>
            </w:pPr>
            <w:r>
              <w:rPr>
                <w:b/>
                <w:color w:val="000000"/>
              </w:rPr>
              <w:t>Citações</w:t>
            </w:r>
          </w:p>
          <w:p w14:paraId="75831B7B" w14:textId="77777777" w:rsidR="00600A2F" w:rsidRDefault="00600A2F" w:rsidP="00976577">
            <w:pPr>
              <w:jc w:val="center"/>
              <w:rPr>
                <w:b/>
                <w:color w:val="000000"/>
              </w:rPr>
            </w:pPr>
            <w:proofErr w:type="spellStart"/>
            <w:r>
              <w:rPr>
                <w:b/>
                <w:color w:val="000000"/>
              </w:rPr>
              <w:t>Scopus</w:t>
            </w:r>
            <w:proofErr w:type="spellEnd"/>
          </w:p>
        </w:tc>
        <w:tc>
          <w:tcPr>
            <w:tcW w:w="850" w:type="dxa"/>
            <w:tcBorders>
              <w:top w:val="single" w:sz="18" w:space="0" w:color="auto"/>
              <w:left w:val="single" w:sz="2" w:space="0" w:color="auto"/>
              <w:bottom w:val="single" w:sz="4" w:space="0" w:color="auto"/>
              <w:right w:val="single" w:sz="2" w:space="0" w:color="auto"/>
            </w:tcBorders>
            <w:vAlign w:val="center"/>
            <w:hideMark/>
          </w:tcPr>
          <w:p w14:paraId="41C22443" w14:textId="77777777" w:rsidR="00600A2F" w:rsidRDefault="00600A2F" w:rsidP="00976577">
            <w:pPr>
              <w:jc w:val="center"/>
              <w:rPr>
                <w:b/>
                <w:color w:val="000000"/>
              </w:rPr>
            </w:pPr>
            <w:r>
              <w:rPr>
                <w:b/>
                <w:color w:val="000000"/>
              </w:rPr>
              <w:t>%</w:t>
            </w:r>
          </w:p>
        </w:tc>
        <w:tc>
          <w:tcPr>
            <w:tcW w:w="1531" w:type="dxa"/>
            <w:tcBorders>
              <w:top w:val="single" w:sz="18" w:space="0" w:color="auto"/>
              <w:left w:val="single" w:sz="2" w:space="0" w:color="auto"/>
              <w:bottom w:val="single" w:sz="4" w:space="0" w:color="auto"/>
              <w:right w:val="single" w:sz="2" w:space="0" w:color="auto"/>
            </w:tcBorders>
            <w:hideMark/>
          </w:tcPr>
          <w:p w14:paraId="4FF5EB71" w14:textId="77777777" w:rsidR="00600A2F" w:rsidRDefault="00600A2F" w:rsidP="00976577">
            <w:pPr>
              <w:jc w:val="center"/>
              <w:rPr>
                <w:b/>
                <w:color w:val="000000"/>
              </w:rPr>
            </w:pPr>
            <w:r>
              <w:rPr>
                <w:b/>
                <w:color w:val="000000"/>
              </w:rPr>
              <w:t>Citações Google Acadêmico</w:t>
            </w:r>
          </w:p>
        </w:tc>
        <w:tc>
          <w:tcPr>
            <w:tcW w:w="850" w:type="dxa"/>
            <w:tcBorders>
              <w:top w:val="single" w:sz="18" w:space="0" w:color="auto"/>
              <w:left w:val="single" w:sz="2" w:space="0" w:color="auto"/>
              <w:bottom w:val="single" w:sz="4" w:space="0" w:color="auto"/>
              <w:right w:val="nil"/>
            </w:tcBorders>
            <w:vAlign w:val="center"/>
            <w:hideMark/>
          </w:tcPr>
          <w:p w14:paraId="2856245F" w14:textId="77777777" w:rsidR="00600A2F" w:rsidRDefault="00600A2F" w:rsidP="00976577">
            <w:pPr>
              <w:jc w:val="center"/>
              <w:rPr>
                <w:b/>
                <w:color w:val="000000"/>
              </w:rPr>
            </w:pPr>
            <w:r>
              <w:rPr>
                <w:b/>
                <w:color w:val="000000"/>
              </w:rPr>
              <w:t>%</w:t>
            </w:r>
          </w:p>
        </w:tc>
      </w:tr>
      <w:tr w:rsidR="00600A2F" w14:paraId="5853849B" w14:textId="77777777" w:rsidTr="00976577">
        <w:trPr>
          <w:trHeight w:val="170"/>
        </w:trPr>
        <w:tc>
          <w:tcPr>
            <w:tcW w:w="2438" w:type="dxa"/>
            <w:tcBorders>
              <w:top w:val="single" w:sz="4" w:space="0" w:color="auto"/>
              <w:left w:val="nil"/>
              <w:bottom w:val="single" w:sz="2" w:space="0" w:color="auto"/>
              <w:right w:val="single" w:sz="2" w:space="0" w:color="auto"/>
            </w:tcBorders>
            <w:noWrap/>
            <w:hideMark/>
          </w:tcPr>
          <w:p w14:paraId="151BC208" w14:textId="77777777" w:rsidR="00600A2F" w:rsidRDefault="00600A2F" w:rsidP="00976577">
            <w:pPr>
              <w:rPr>
                <w:color w:val="000000"/>
              </w:rPr>
            </w:pPr>
            <w:r>
              <w:rPr>
                <w:color w:val="000000"/>
              </w:rPr>
              <w:t xml:space="preserve">Gordon e </w:t>
            </w:r>
            <w:proofErr w:type="spellStart"/>
            <w:r>
              <w:rPr>
                <w:color w:val="000000"/>
              </w:rPr>
              <w:t>Narayanan</w:t>
            </w:r>
            <w:proofErr w:type="spellEnd"/>
            <w:r>
              <w:rPr>
                <w:color w:val="000000"/>
              </w:rPr>
              <w:t xml:space="preserve"> </w:t>
            </w:r>
          </w:p>
        </w:tc>
        <w:tc>
          <w:tcPr>
            <w:tcW w:w="850" w:type="dxa"/>
            <w:tcBorders>
              <w:top w:val="single" w:sz="4" w:space="0" w:color="auto"/>
              <w:left w:val="single" w:sz="2" w:space="0" w:color="auto"/>
              <w:bottom w:val="single" w:sz="2" w:space="0" w:color="auto"/>
              <w:right w:val="single" w:sz="2" w:space="0" w:color="auto"/>
            </w:tcBorders>
            <w:vAlign w:val="bottom"/>
            <w:hideMark/>
          </w:tcPr>
          <w:p w14:paraId="64EF6985" w14:textId="77777777" w:rsidR="00600A2F" w:rsidRDefault="00600A2F" w:rsidP="00976577">
            <w:pPr>
              <w:jc w:val="center"/>
              <w:rPr>
                <w:color w:val="000000"/>
              </w:rPr>
            </w:pPr>
            <w:r>
              <w:rPr>
                <w:color w:val="000000"/>
              </w:rPr>
              <w:t>1984</w:t>
            </w:r>
          </w:p>
        </w:tc>
        <w:tc>
          <w:tcPr>
            <w:tcW w:w="991" w:type="dxa"/>
            <w:tcBorders>
              <w:top w:val="single" w:sz="4" w:space="0" w:color="auto"/>
              <w:left w:val="single" w:sz="2" w:space="0" w:color="auto"/>
              <w:bottom w:val="single" w:sz="2" w:space="0" w:color="auto"/>
              <w:right w:val="single" w:sz="2" w:space="0" w:color="auto"/>
            </w:tcBorders>
            <w:noWrap/>
            <w:vAlign w:val="bottom"/>
            <w:hideMark/>
          </w:tcPr>
          <w:p w14:paraId="4FB0117F" w14:textId="77777777" w:rsidR="00600A2F" w:rsidRDefault="00600A2F" w:rsidP="00976577">
            <w:pPr>
              <w:jc w:val="center"/>
              <w:rPr>
                <w:color w:val="000000"/>
              </w:rPr>
            </w:pPr>
            <w:r>
              <w:rPr>
                <w:color w:val="000000"/>
              </w:rPr>
              <w:t>33</w:t>
            </w:r>
          </w:p>
        </w:tc>
        <w:tc>
          <w:tcPr>
            <w:tcW w:w="1531" w:type="dxa"/>
            <w:tcBorders>
              <w:top w:val="single" w:sz="4" w:space="0" w:color="auto"/>
              <w:left w:val="single" w:sz="2" w:space="0" w:color="auto"/>
              <w:bottom w:val="single" w:sz="2" w:space="0" w:color="auto"/>
              <w:right w:val="single" w:sz="2" w:space="0" w:color="auto"/>
            </w:tcBorders>
            <w:noWrap/>
            <w:vAlign w:val="bottom"/>
            <w:hideMark/>
          </w:tcPr>
          <w:p w14:paraId="309C0A7B" w14:textId="77777777" w:rsidR="00600A2F" w:rsidRDefault="00600A2F" w:rsidP="00976577">
            <w:pPr>
              <w:jc w:val="center"/>
              <w:rPr>
                <w:color w:val="000000"/>
              </w:rPr>
            </w:pPr>
            <w:r>
              <w:rPr>
                <w:color w:val="000000"/>
              </w:rPr>
              <w:t>272</w:t>
            </w:r>
          </w:p>
        </w:tc>
        <w:tc>
          <w:tcPr>
            <w:tcW w:w="850" w:type="dxa"/>
            <w:tcBorders>
              <w:top w:val="single" w:sz="4" w:space="0" w:color="auto"/>
              <w:left w:val="single" w:sz="2" w:space="0" w:color="auto"/>
              <w:bottom w:val="single" w:sz="2" w:space="0" w:color="auto"/>
              <w:right w:val="single" w:sz="2" w:space="0" w:color="auto"/>
            </w:tcBorders>
            <w:vAlign w:val="bottom"/>
            <w:hideMark/>
          </w:tcPr>
          <w:p w14:paraId="6D4AE640" w14:textId="77777777" w:rsidR="00600A2F" w:rsidRDefault="00600A2F" w:rsidP="00976577">
            <w:pPr>
              <w:jc w:val="center"/>
              <w:rPr>
                <w:color w:val="000000"/>
              </w:rPr>
            </w:pPr>
            <w:r>
              <w:rPr>
                <w:color w:val="000000"/>
              </w:rPr>
              <w:t>11,9</w:t>
            </w:r>
          </w:p>
        </w:tc>
        <w:tc>
          <w:tcPr>
            <w:tcW w:w="1531" w:type="dxa"/>
            <w:tcBorders>
              <w:top w:val="single" w:sz="4" w:space="0" w:color="auto"/>
              <w:left w:val="single" w:sz="2" w:space="0" w:color="auto"/>
              <w:bottom w:val="single" w:sz="2" w:space="0" w:color="auto"/>
              <w:right w:val="single" w:sz="2" w:space="0" w:color="auto"/>
            </w:tcBorders>
            <w:hideMark/>
          </w:tcPr>
          <w:p w14:paraId="6D700FB8" w14:textId="77777777" w:rsidR="00600A2F" w:rsidRDefault="00600A2F" w:rsidP="00976577">
            <w:pPr>
              <w:jc w:val="center"/>
              <w:rPr>
                <w:color w:val="000000"/>
              </w:rPr>
            </w:pPr>
            <w:r>
              <w:rPr>
                <w:color w:val="000000"/>
              </w:rPr>
              <w:t>686</w:t>
            </w:r>
          </w:p>
        </w:tc>
        <w:tc>
          <w:tcPr>
            <w:tcW w:w="850" w:type="dxa"/>
            <w:tcBorders>
              <w:top w:val="single" w:sz="4" w:space="0" w:color="auto"/>
              <w:left w:val="single" w:sz="2" w:space="0" w:color="auto"/>
              <w:bottom w:val="single" w:sz="2" w:space="0" w:color="auto"/>
              <w:right w:val="nil"/>
            </w:tcBorders>
            <w:hideMark/>
          </w:tcPr>
          <w:p w14:paraId="7F180A63" w14:textId="77777777" w:rsidR="00600A2F" w:rsidRDefault="00600A2F" w:rsidP="00976577">
            <w:pPr>
              <w:jc w:val="center"/>
              <w:rPr>
                <w:color w:val="000000"/>
              </w:rPr>
            </w:pPr>
            <w:r>
              <w:rPr>
                <w:color w:val="000000"/>
              </w:rPr>
              <w:t>9,3</w:t>
            </w:r>
          </w:p>
        </w:tc>
      </w:tr>
      <w:tr w:rsidR="00600A2F" w14:paraId="7B2D5C77"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171305E7" w14:textId="77777777" w:rsidR="00600A2F" w:rsidRDefault="00600A2F" w:rsidP="00976577">
            <w:pPr>
              <w:rPr>
                <w:color w:val="000000"/>
              </w:rPr>
            </w:pPr>
            <w:proofErr w:type="spellStart"/>
            <w:r>
              <w:rPr>
                <w:color w:val="000000"/>
              </w:rPr>
              <w:t>Govindarajan</w:t>
            </w:r>
            <w:proofErr w:type="spellEnd"/>
          </w:p>
        </w:tc>
        <w:tc>
          <w:tcPr>
            <w:tcW w:w="850" w:type="dxa"/>
            <w:tcBorders>
              <w:top w:val="single" w:sz="2" w:space="0" w:color="auto"/>
              <w:left w:val="single" w:sz="2" w:space="0" w:color="auto"/>
              <w:bottom w:val="single" w:sz="2" w:space="0" w:color="auto"/>
              <w:right w:val="single" w:sz="2" w:space="0" w:color="auto"/>
            </w:tcBorders>
            <w:vAlign w:val="bottom"/>
            <w:hideMark/>
          </w:tcPr>
          <w:p w14:paraId="4FD62F5B" w14:textId="77777777" w:rsidR="00600A2F" w:rsidRDefault="00600A2F" w:rsidP="00976577">
            <w:pPr>
              <w:jc w:val="center"/>
              <w:rPr>
                <w:color w:val="000000"/>
              </w:rPr>
            </w:pPr>
            <w:r>
              <w:rPr>
                <w:color w:val="000000"/>
              </w:rPr>
              <w:t>1984</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66E397FD" w14:textId="77777777" w:rsidR="00600A2F" w:rsidRDefault="00600A2F" w:rsidP="00976577">
            <w:pPr>
              <w:jc w:val="center"/>
              <w:rPr>
                <w:color w:val="000000"/>
              </w:rPr>
            </w:pPr>
            <w:r>
              <w:rPr>
                <w:color w:val="000000"/>
              </w:rPr>
              <w:t>33</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444AAE42" w14:textId="77777777" w:rsidR="00600A2F" w:rsidRDefault="00600A2F" w:rsidP="00976577">
            <w:pPr>
              <w:jc w:val="center"/>
              <w:rPr>
                <w:color w:val="000000"/>
              </w:rPr>
            </w:pPr>
            <w:r>
              <w:rPr>
                <w:color w:val="000000"/>
              </w:rPr>
              <w:t>212</w:t>
            </w:r>
          </w:p>
        </w:tc>
        <w:tc>
          <w:tcPr>
            <w:tcW w:w="850" w:type="dxa"/>
            <w:tcBorders>
              <w:top w:val="single" w:sz="2" w:space="0" w:color="auto"/>
              <w:left w:val="single" w:sz="2" w:space="0" w:color="auto"/>
              <w:bottom w:val="single" w:sz="2" w:space="0" w:color="auto"/>
              <w:right w:val="single" w:sz="2" w:space="0" w:color="auto"/>
            </w:tcBorders>
            <w:vAlign w:val="bottom"/>
            <w:hideMark/>
          </w:tcPr>
          <w:p w14:paraId="000C02A8" w14:textId="77777777" w:rsidR="00600A2F" w:rsidRDefault="00600A2F" w:rsidP="00976577">
            <w:pPr>
              <w:jc w:val="center"/>
              <w:rPr>
                <w:color w:val="000000"/>
              </w:rPr>
            </w:pPr>
            <w:r>
              <w:rPr>
                <w:color w:val="000000"/>
              </w:rPr>
              <w:t>9,3</w:t>
            </w:r>
          </w:p>
        </w:tc>
        <w:tc>
          <w:tcPr>
            <w:tcW w:w="1531" w:type="dxa"/>
            <w:tcBorders>
              <w:top w:val="single" w:sz="2" w:space="0" w:color="auto"/>
              <w:left w:val="single" w:sz="2" w:space="0" w:color="auto"/>
              <w:bottom w:val="single" w:sz="2" w:space="0" w:color="auto"/>
              <w:right w:val="single" w:sz="2" w:space="0" w:color="auto"/>
            </w:tcBorders>
            <w:hideMark/>
          </w:tcPr>
          <w:p w14:paraId="67CE90FD" w14:textId="77777777" w:rsidR="00600A2F" w:rsidRDefault="00600A2F" w:rsidP="00976577">
            <w:pPr>
              <w:jc w:val="center"/>
              <w:rPr>
                <w:color w:val="000000"/>
              </w:rPr>
            </w:pPr>
            <w:r>
              <w:rPr>
                <w:color w:val="000000"/>
              </w:rPr>
              <w:t>846</w:t>
            </w:r>
          </w:p>
        </w:tc>
        <w:tc>
          <w:tcPr>
            <w:tcW w:w="850" w:type="dxa"/>
            <w:tcBorders>
              <w:top w:val="single" w:sz="2" w:space="0" w:color="auto"/>
              <w:left w:val="single" w:sz="2" w:space="0" w:color="auto"/>
              <w:bottom w:val="single" w:sz="2" w:space="0" w:color="auto"/>
              <w:right w:val="nil"/>
            </w:tcBorders>
            <w:hideMark/>
          </w:tcPr>
          <w:p w14:paraId="7A9D2F52" w14:textId="77777777" w:rsidR="00600A2F" w:rsidRDefault="00600A2F" w:rsidP="00976577">
            <w:pPr>
              <w:jc w:val="center"/>
              <w:rPr>
                <w:color w:val="000000"/>
              </w:rPr>
            </w:pPr>
            <w:r>
              <w:rPr>
                <w:color w:val="000000"/>
              </w:rPr>
              <w:t>11</w:t>
            </w:r>
          </w:p>
        </w:tc>
      </w:tr>
      <w:tr w:rsidR="00600A2F" w14:paraId="12E3E7AF"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16412EDA" w14:textId="77777777" w:rsidR="00600A2F" w:rsidRDefault="00600A2F" w:rsidP="00976577">
            <w:pPr>
              <w:rPr>
                <w:color w:val="000000"/>
              </w:rPr>
            </w:pPr>
            <w:proofErr w:type="spellStart"/>
            <w:r>
              <w:rPr>
                <w:color w:val="000000"/>
              </w:rPr>
              <w:t>Gul</w:t>
            </w:r>
            <w:proofErr w:type="spellEnd"/>
            <w:r>
              <w:rPr>
                <w:color w:val="000000"/>
              </w:rPr>
              <w:t xml:space="preserve"> e Chia</w:t>
            </w:r>
          </w:p>
        </w:tc>
        <w:tc>
          <w:tcPr>
            <w:tcW w:w="850" w:type="dxa"/>
            <w:tcBorders>
              <w:top w:val="single" w:sz="2" w:space="0" w:color="auto"/>
              <w:left w:val="single" w:sz="2" w:space="0" w:color="auto"/>
              <w:bottom w:val="single" w:sz="2" w:space="0" w:color="auto"/>
              <w:right w:val="single" w:sz="2" w:space="0" w:color="auto"/>
            </w:tcBorders>
            <w:vAlign w:val="bottom"/>
            <w:hideMark/>
          </w:tcPr>
          <w:p w14:paraId="5DAF3124" w14:textId="77777777" w:rsidR="00600A2F" w:rsidRDefault="00600A2F" w:rsidP="00976577">
            <w:pPr>
              <w:jc w:val="center"/>
              <w:rPr>
                <w:color w:val="000000"/>
              </w:rPr>
            </w:pPr>
            <w:r>
              <w:rPr>
                <w:color w:val="000000"/>
              </w:rPr>
              <w:t>1994</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24FD2B04" w14:textId="77777777" w:rsidR="00600A2F" w:rsidRDefault="00600A2F" w:rsidP="00976577">
            <w:pPr>
              <w:jc w:val="center"/>
              <w:rPr>
                <w:color w:val="000000"/>
              </w:rPr>
            </w:pPr>
            <w:r>
              <w:rPr>
                <w:color w:val="000000"/>
              </w:rPr>
              <w:t>23</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1F67F260" w14:textId="77777777" w:rsidR="00600A2F" w:rsidRDefault="00600A2F" w:rsidP="00976577">
            <w:pPr>
              <w:jc w:val="center"/>
              <w:rPr>
                <w:color w:val="000000"/>
              </w:rPr>
            </w:pPr>
            <w:r>
              <w:rPr>
                <w:color w:val="000000"/>
              </w:rPr>
              <w:t>124</w:t>
            </w:r>
          </w:p>
        </w:tc>
        <w:tc>
          <w:tcPr>
            <w:tcW w:w="850" w:type="dxa"/>
            <w:tcBorders>
              <w:top w:val="single" w:sz="2" w:space="0" w:color="auto"/>
              <w:left w:val="single" w:sz="2" w:space="0" w:color="auto"/>
              <w:bottom w:val="single" w:sz="2" w:space="0" w:color="auto"/>
              <w:right w:val="single" w:sz="2" w:space="0" w:color="auto"/>
            </w:tcBorders>
            <w:vAlign w:val="bottom"/>
            <w:hideMark/>
          </w:tcPr>
          <w:p w14:paraId="71CA1002" w14:textId="77777777" w:rsidR="00600A2F" w:rsidRDefault="00600A2F" w:rsidP="00976577">
            <w:pPr>
              <w:jc w:val="center"/>
              <w:rPr>
                <w:color w:val="000000"/>
              </w:rPr>
            </w:pPr>
            <w:r>
              <w:rPr>
                <w:color w:val="000000"/>
              </w:rPr>
              <w:t>5,4</w:t>
            </w:r>
          </w:p>
        </w:tc>
        <w:tc>
          <w:tcPr>
            <w:tcW w:w="1531" w:type="dxa"/>
            <w:tcBorders>
              <w:top w:val="single" w:sz="2" w:space="0" w:color="auto"/>
              <w:left w:val="single" w:sz="2" w:space="0" w:color="auto"/>
              <w:bottom w:val="single" w:sz="2" w:space="0" w:color="auto"/>
              <w:right w:val="single" w:sz="2" w:space="0" w:color="auto"/>
            </w:tcBorders>
            <w:hideMark/>
          </w:tcPr>
          <w:p w14:paraId="6FD51356" w14:textId="77777777" w:rsidR="00600A2F" w:rsidRDefault="00600A2F" w:rsidP="00976577">
            <w:pPr>
              <w:jc w:val="center"/>
              <w:rPr>
                <w:color w:val="000000"/>
              </w:rPr>
            </w:pPr>
            <w:r>
              <w:rPr>
                <w:color w:val="000000"/>
              </w:rPr>
              <w:t>60</w:t>
            </w:r>
          </w:p>
        </w:tc>
        <w:tc>
          <w:tcPr>
            <w:tcW w:w="850" w:type="dxa"/>
            <w:tcBorders>
              <w:top w:val="single" w:sz="2" w:space="0" w:color="auto"/>
              <w:left w:val="single" w:sz="2" w:space="0" w:color="auto"/>
              <w:bottom w:val="single" w:sz="2" w:space="0" w:color="auto"/>
              <w:right w:val="nil"/>
            </w:tcBorders>
            <w:hideMark/>
          </w:tcPr>
          <w:p w14:paraId="5C53B8C3" w14:textId="77777777" w:rsidR="00600A2F" w:rsidRDefault="00600A2F" w:rsidP="00976577">
            <w:pPr>
              <w:jc w:val="center"/>
              <w:rPr>
                <w:color w:val="000000"/>
              </w:rPr>
            </w:pPr>
            <w:r>
              <w:rPr>
                <w:color w:val="000000"/>
              </w:rPr>
              <w:t>0,8</w:t>
            </w:r>
          </w:p>
        </w:tc>
      </w:tr>
      <w:tr w:rsidR="00600A2F" w14:paraId="775E43F0"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4C3BEC0E" w14:textId="77777777" w:rsidR="00600A2F" w:rsidRDefault="00600A2F" w:rsidP="00976577">
            <w:pPr>
              <w:rPr>
                <w:color w:val="000000"/>
              </w:rPr>
            </w:pPr>
            <w:r>
              <w:rPr>
                <w:color w:val="000000"/>
              </w:rPr>
              <w:t xml:space="preserve">Merchant </w:t>
            </w:r>
          </w:p>
        </w:tc>
        <w:tc>
          <w:tcPr>
            <w:tcW w:w="850" w:type="dxa"/>
            <w:tcBorders>
              <w:top w:val="single" w:sz="2" w:space="0" w:color="auto"/>
              <w:left w:val="single" w:sz="2" w:space="0" w:color="auto"/>
              <w:bottom w:val="single" w:sz="2" w:space="0" w:color="auto"/>
              <w:right w:val="single" w:sz="2" w:space="0" w:color="auto"/>
            </w:tcBorders>
            <w:vAlign w:val="bottom"/>
            <w:hideMark/>
          </w:tcPr>
          <w:p w14:paraId="31DBB9DE" w14:textId="77777777" w:rsidR="00600A2F" w:rsidRDefault="00600A2F" w:rsidP="00976577">
            <w:pPr>
              <w:jc w:val="center"/>
              <w:rPr>
                <w:color w:val="000000"/>
              </w:rPr>
            </w:pPr>
            <w:r>
              <w:rPr>
                <w:color w:val="000000"/>
              </w:rPr>
              <w:t>1990</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557638E3" w14:textId="77777777" w:rsidR="00600A2F" w:rsidRDefault="00600A2F" w:rsidP="00976577">
            <w:pPr>
              <w:jc w:val="center"/>
              <w:rPr>
                <w:color w:val="000000"/>
              </w:rPr>
            </w:pPr>
            <w:r>
              <w:rPr>
                <w:color w:val="000000"/>
              </w:rPr>
              <w:t>27</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337141FE" w14:textId="77777777" w:rsidR="00600A2F" w:rsidRDefault="00600A2F" w:rsidP="00976577">
            <w:pPr>
              <w:jc w:val="center"/>
              <w:rPr>
                <w:color w:val="000000"/>
              </w:rPr>
            </w:pPr>
            <w:r>
              <w:rPr>
                <w:color w:val="000000"/>
              </w:rPr>
              <w:t>112</w:t>
            </w:r>
          </w:p>
        </w:tc>
        <w:tc>
          <w:tcPr>
            <w:tcW w:w="850" w:type="dxa"/>
            <w:tcBorders>
              <w:top w:val="single" w:sz="2" w:space="0" w:color="auto"/>
              <w:left w:val="single" w:sz="2" w:space="0" w:color="auto"/>
              <w:bottom w:val="single" w:sz="2" w:space="0" w:color="auto"/>
              <w:right w:val="single" w:sz="2" w:space="0" w:color="auto"/>
            </w:tcBorders>
            <w:vAlign w:val="bottom"/>
            <w:hideMark/>
          </w:tcPr>
          <w:p w14:paraId="1AFD8BD6" w14:textId="77777777" w:rsidR="00600A2F" w:rsidRDefault="00600A2F" w:rsidP="00976577">
            <w:pPr>
              <w:jc w:val="center"/>
              <w:rPr>
                <w:color w:val="000000"/>
              </w:rPr>
            </w:pPr>
            <w:r>
              <w:rPr>
                <w:color w:val="000000"/>
              </w:rPr>
              <w:t>4,9</w:t>
            </w:r>
          </w:p>
        </w:tc>
        <w:tc>
          <w:tcPr>
            <w:tcW w:w="1531" w:type="dxa"/>
            <w:tcBorders>
              <w:top w:val="single" w:sz="2" w:space="0" w:color="auto"/>
              <w:left w:val="single" w:sz="2" w:space="0" w:color="auto"/>
              <w:bottom w:val="single" w:sz="2" w:space="0" w:color="auto"/>
              <w:right w:val="single" w:sz="2" w:space="0" w:color="auto"/>
            </w:tcBorders>
            <w:hideMark/>
          </w:tcPr>
          <w:p w14:paraId="0BEA4D10" w14:textId="77777777" w:rsidR="00600A2F" w:rsidRDefault="00600A2F" w:rsidP="00976577">
            <w:pPr>
              <w:jc w:val="center"/>
              <w:rPr>
                <w:color w:val="000000"/>
              </w:rPr>
            </w:pPr>
            <w:r>
              <w:rPr>
                <w:color w:val="000000"/>
              </w:rPr>
              <w:t>10</w:t>
            </w:r>
          </w:p>
        </w:tc>
        <w:tc>
          <w:tcPr>
            <w:tcW w:w="850" w:type="dxa"/>
            <w:tcBorders>
              <w:top w:val="single" w:sz="2" w:space="0" w:color="auto"/>
              <w:left w:val="single" w:sz="2" w:space="0" w:color="auto"/>
              <w:bottom w:val="single" w:sz="2" w:space="0" w:color="auto"/>
              <w:right w:val="nil"/>
            </w:tcBorders>
            <w:hideMark/>
          </w:tcPr>
          <w:p w14:paraId="369B1AC2" w14:textId="77777777" w:rsidR="00600A2F" w:rsidRDefault="00600A2F" w:rsidP="00976577">
            <w:pPr>
              <w:jc w:val="center"/>
              <w:rPr>
                <w:color w:val="000000"/>
              </w:rPr>
            </w:pPr>
            <w:r>
              <w:rPr>
                <w:color w:val="000000"/>
              </w:rPr>
              <w:t>0,1</w:t>
            </w:r>
          </w:p>
        </w:tc>
      </w:tr>
      <w:tr w:rsidR="00600A2F" w14:paraId="77F537BE"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7661489E" w14:textId="77777777" w:rsidR="00600A2F" w:rsidRDefault="00600A2F" w:rsidP="00976577">
            <w:pPr>
              <w:rPr>
                <w:color w:val="000000"/>
              </w:rPr>
            </w:pPr>
            <w:proofErr w:type="spellStart"/>
            <w:r>
              <w:rPr>
                <w:color w:val="000000"/>
              </w:rPr>
              <w:t>Hoque</w:t>
            </w:r>
            <w:proofErr w:type="spellEnd"/>
            <w:r>
              <w:rPr>
                <w:color w:val="000000"/>
              </w:rPr>
              <w:t xml:space="preserve"> </w:t>
            </w:r>
          </w:p>
        </w:tc>
        <w:tc>
          <w:tcPr>
            <w:tcW w:w="850" w:type="dxa"/>
            <w:tcBorders>
              <w:top w:val="single" w:sz="2" w:space="0" w:color="auto"/>
              <w:left w:val="single" w:sz="2" w:space="0" w:color="auto"/>
              <w:bottom w:val="single" w:sz="2" w:space="0" w:color="auto"/>
              <w:right w:val="single" w:sz="2" w:space="0" w:color="auto"/>
            </w:tcBorders>
            <w:vAlign w:val="bottom"/>
            <w:hideMark/>
          </w:tcPr>
          <w:p w14:paraId="0D2BCE1D" w14:textId="77777777" w:rsidR="00600A2F" w:rsidRDefault="00600A2F" w:rsidP="00976577">
            <w:pPr>
              <w:jc w:val="center"/>
              <w:rPr>
                <w:color w:val="000000"/>
              </w:rPr>
            </w:pPr>
            <w:r>
              <w:rPr>
                <w:color w:val="000000"/>
              </w:rPr>
              <w:t>2004</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648ED39F" w14:textId="77777777" w:rsidR="00600A2F" w:rsidRDefault="00600A2F" w:rsidP="00976577">
            <w:pPr>
              <w:jc w:val="center"/>
              <w:rPr>
                <w:color w:val="000000"/>
              </w:rPr>
            </w:pPr>
            <w:r>
              <w:rPr>
                <w:color w:val="000000"/>
              </w:rPr>
              <w:t>13</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56597797" w14:textId="77777777" w:rsidR="00600A2F" w:rsidRDefault="00600A2F" w:rsidP="00976577">
            <w:pPr>
              <w:jc w:val="center"/>
              <w:rPr>
                <w:color w:val="000000"/>
              </w:rPr>
            </w:pPr>
            <w:r>
              <w:rPr>
                <w:color w:val="000000"/>
              </w:rPr>
              <w:t>108</w:t>
            </w:r>
          </w:p>
        </w:tc>
        <w:tc>
          <w:tcPr>
            <w:tcW w:w="850" w:type="dxa"/>
            <w:tcBorders>
              <w:top w:val="single" w:sz="2" w:space="0" w:color="auto"/>
              <w:left w:val="single" w:sz="2" w:space="0" w:color="auto"/>
              <w:bottom w:val="single" w:sz="2" w:space="0" w:color="auto"/>
              <w:right w:val="single" w:sz="2" w:space="0" w:color="auto"/>
            </w:tcBorders>
            <w:vAlign w:val="bottom"/>
            <w:hideMark/>
          </w:tcPr>
          <w:p w14:paraId="414DCD39" w14:textId="77777777" w:rsidR="00600A2F" w:rsidRDefault="00600A2F" w:rsidP="00976577">
            <w:pPr>
              <w:jc w:val="center"/>
              <w:rPr>
                <w:color w:val="000000"/>
              </w:rPr>
            </w:pPr>
            <w:r>
              <w:rPr>
                <w:color w:val="000000"/>
              </w:rPr>
              <w:t>4,7</w:t>
            </w:r>
          </w:p>
        </w:tc>
        <w:tc>
          <w:tcPr>
            <w:tcW w:w="1531" w:type="dxa"/>
            <w:tcBorders>
              <w:top w:val="single" w:sz="2" w:space="0" w:color="auto"/>
              <w:left w:val="single" w:sz="2" w:space="0" w:color="auto"/>
              <w:bottom w:val="single" w:sz="2" w:space="0" w:color="auto"/>
              <w:right w:val="single" w:sz="2" w:space="0" w:color="auto"/>
            </w:tcBorders>
            <w:hideMark/>
          </w:tcPr>
          <w:p w14:paraId="60C6D6BA" w14:textId="77777777" w:rsidR="00600A2F" w:rsidRDefault="00600A2F" w:rsidP="00976577">
            <w:pPr>
              <w:jc w:val="center"/>
              <w:rPr>
                <w:color w:val="000000"/>
              </w:rPr>
            </w:pPr>
            <w:r>
              <w:rPr>
                <w:color w:val="000000"/>
              </w:rPr>
              <w:t>2</w:t>
            </w:r>
          </w:p>
        </w:tc>
        <w:tc>
          <w:tcPr>
            <w:tcW w:w="850" w:type="dxa"/>
            <w:tcBorders>
              <w:top w:val="single" w:sz="2" w:space="0" w:color="auto"/>
              <w:left w:val="single" w:sz="2" w:space="0" w:color="auto"/>
              <w:bottom w:val="single" w:sz="2" w:space="0" w:color="auto"/>
              <w:right w:val="nil"/>
            </w:tcBorders>
            <w:hideMark/>
          </w:tcPr>
          <w:p w14:paraId="4728814D" w14:textId="77777777" w:rsidR="00600A2F" w:rsidRDefault="00600A2F" w:rsidP="00976577">
            <w:pPr>
              <w:jc w:val="center"/>
              <w:rPr>
                <w:color w:val="000000"/>
              </w:rPr>
            </w:pPr>
            <w:r>
              <w:rPr>
                <w:color w:val="000000"/>
              </w:rPr>
              <w:t>0,0</w:t>
            </w:r>
          </w:p>
        </w:tc>
      </w:tr>
      <w:tr w:rsidR="00600A2F" w14:paraId="7D7429DA"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15686CE3" w14:textId="77777777" w:rsidR="00600A2F" w:rsidRDefault="00600A2F" w:rsidP="00976577">
            <w:pPr>
              <w:rPr>
                <w:color w:val="000000"/>
              </w:rPr>
            </w:pPr>
            <w:r>
              <w:rPr>
                <w:color w:val="000000"/>
              </w:rPr>
              <w:t xml:space="preserve">Gordon, </w:t>
            </w:r>
            <w:proofErr w:type="spellStart"/>
            <w:r>
              <w:rPr>
                <w:color w:val="000000"/>
              </w:rPr>
              <w:t>Loeb</w:t>
            </w:r>
            <w:proofErr w:type="spellEnd"/>
            <w:r>
              <w:rPr>
                <w:color w:val="000000"/>
              </w:rPr>
              <w:t xml:space="preserve"> e </w:t>
            </w:r>
            <w:proofErr w:type="spellStart"/>
            <w:r>
              <w:rPr>
                <w:color w:val="000000"/>
              </w:rPr>
              <w:t>Tseng</w:t>
            </w:r>
            <w:proofErr w:type="spellEnd"/>
            <w:r>
              <w:rPr>
                <w:color w:val="000000"/>
              </w:rPr>
              <w:t xml:space="preserve"> </w:t>
            </w:r>
          </w:p>
        </w:tc>
        <w:tc>
          <w:tcPr>
            <w:tcW w:w="850" w:type="dxa"/>
            <w:tcBorders>
              <w:top w:val="single" w:sz="2" w:space="0" w:color="auto"/>
              <w:left w:val="single" w:sz="2" w:space="0" w:color="auto"/>
              <w:bottom w:val="single" w:sz="2" w:space="0" w:color="auto"/>
              <w:right w:val="single" w:sz="2" w:space="0" w:color="auto"/>
            </w:tcBorders>
            <w:vAlign w:val="bottom"/>
            <w:hideMark/>
          </w:tcPr>
          <w:p w14:paraId="6225F37D" w14:textId="77777777" w:rsidR="00600A2F" w:rsidRDefault="00600A2F" w:rsidP="00976577">
            <w:pPr>
              <w:jc w:val="center"/>
              <w:rPr>
                <w:color w:val="000000"/>
              </w:rPr>
            </w:pPr>
            <w:r>
              <w:rPr>
                <w:color w:val="000000"/>
              </w:rPr>
              <w:t>2009</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64FAF6FF" w14:textId="77777777" w:rsidR="00600A2F" w:rsidRDefault="00600A2F" w:rsidP="00976577">
            <w:pPr>
              <w:jc w:val="center"/>
              <w:rPr>
                <w:color w:val="000000"/>
              </w:rPr>
            </w:pPr>
            <w:r>
              <w:rPr>
                <w:color w:val="000000"/>
              </w:rPr>
              <w:t>8</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0AE286C2" w14:textId="77777777" w:rsidR="00600A2F" w:rsidRDefault="00600A2F" w:rsidP="00976577">
            <w:pPr>
              <w:jc w:val="center"/>
              <w:rPr>
                <w:color w:val="000000"/>
              </w:rPr>
            </w:pPr>
            <w:r>
              <w:rPr>
                <w:color w:val="000000"/>
              </w:rPr>
              <w:t>92</w:t>
            </w:r>
          </w:p>
        </w:tc>
        <w:tc>
          <w:tcPr>
            <w:tcW w:w="850" w:type="dxa"/>
            <w:tcBorders>
              <w:top w:val="single" w:sz="2" w:space="0" w:color="auto"/>
              <w:left w:val="single" w:sz="2" w:space="0" w:color="auto"/>
              <w:bottom w:val="single" w:sz="2" w:space="0" w:color="auto"/>
              <w:right w:val="single" w:sz="2" w:space="0" w:color="auto"/>
            </w:tcBorders>
            <w:vAlign w:val="bottom"/>
            <w:hideMark/>
          </w:tcPr>
          <w:p w14:paraId="2F586618" w14:textId="77777777" w:rsidR="00600A2F" w:rsidRDefault="00600A2F" w:rsidP="00976577">
            <w:pPr>
              <w:jc w:val="center"/>
              <w:rPr>
                <w:color w:val="000000"/>
              </w:rPr>
            </w:pPr>
            <w:r>
              <w:rPr>
                <w:color w:val="000000"/>
              </w:rPr>
              <w:t>4,0</w:t>
            </w:r>
          </w:p>
        </w:tc>
        <w:tc>
          <w:tcPr>
            <w:tcW w:w="1531" w:type="dxa"/>
            <w:tcBorders>
              <w:top w:val="single" w:sz="2" w:space="0" w:color="auto"/>
              <w:left w:val="single" w:sz="2" w:space="0" w:color="auto"/>
              <w:bottom w:val="single" w:sz="2" w:space="0" w:color="auto"/>
              <w:right w:val="single" w:sz="2" w:space="0" w:color="auto"/>
            </w:tcBorders>
            <w:hideMark/>
          </w:tcPr>
          <w:p w14:paraId="6D51613C" w14:textId="77777777" w:rsidR="00600A2F" w:rsidRDefault="00600A2F" w:rsidP="00976577">
            <w:pPr>
              <w:jc w:val="center"/>
              <w:rPr>
                <w:color w:val="000000"/>
              </w:rPr>
            </w:pPr>
            <w:r>
              <w:rPr>
                <w:color w:val="000000"/>
              </w:rPr>
              <w:t>38</w:t>
            </w:r>
          </w:p>
        </w:tc>
        <w:tc>
          <w:tcPr>
            <w:tcW w:w="850" w:type="dxa"/>
            <w:tcBorders>
              <w:top w:val="single" w:sz="2" w:space="0" w:color="auto"/>
              <w:left w:val="single" w:sz="2" w:space="0" w:color="auto"/>
              <w:bottom w:val="single" w:sz="2" w:space="0" w:color="auto"/>
              <w:right w:val="nil"/>
            </w:tcBorders>
            <w:hideMark/>
          </w:tcPr>
          <w:p w14:paraId="660C35AD" w14:textId="77777777" w:rsidR="00600A2F" w:rsidRDefault="00600A2F" w:rsidP="00976577">
            <w:pPr>
              <w:jc w:val="center"/>
              <w:rPr>
                <w:color w:val="000000"/>
              </w:rPr>
            </w:pPr>
            <w:r>
              <w:rPr>
                <w:color w:val="000000"/>
              </w:rPr>
              <w:t>0,5</w:t>
            </w:r>
          </w:p>
        </w:tc>
      </w:tr>
      <w:tr w:rsidR="00600A2F" w14:paraId="5AB93123"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6C7681A2" w14:textId="77777777" w:rsidR="00600A2F" w:rsidRDefault="00600A2F" w:rsidP="00976577">
            <w:pPr>
              <w:rPr>
                <w:color w:val="000000"/>
              </w:rPr>
            </w:pPr>
            <w:r>
              <w:rPr>
                <w:color w:val="000000"/>
              </w:rPr>
              <w:t xml:space="preserve">Chong e Chong </w:t>
            </w:r>
          </w:p>
        </w:tc>
        <w:tc>
          <w:tcPr>
            <w:tcW w:w="850" w:type="dxa"/>
            <w:tcBorders>
              <w:top w:val="single" w:sz="2" w:space="0" w:color="auto"/>
              <w:left w:val="single" w:sz="2" w:space="0" w:color="auto"/>
              <w:bottom w:val="single" w:sz="2" w:space="0" w:color="auto"/>
              <w:right w:val="single" w:sz="2" w:space="0" w:color="auto"/>
            </w:tcBorders>
            <w:vAlign w:val="bottom"/>
            <w:hideMark/>
          </w:tcPr>
          <w:p w14:paraId="1958245B" w14:textId="77777777" w:rsidR="00600A2F" w:rsidRDefault="00600A2F" w:rsidP="00976577">
            <w:pPr>
              <w:jc w:val="center"/>
              <w:rPr>
                <w:color w:val="000000"/>
              </w:rPr>
            </w:pPr>
            <w:r>
              <w:rPr>
                <w:color w:val="000000"/>
              </w:rPr>
              <w:t>1997</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65777E50" w14:textId="77777777" w:rsidR="00600A2F" w:rsidRDefault="00600A2F" w:rsidP="00976577">
            <w:pPr>
              <w:jc w:val="center"/>
              <w:rPr>
                <w:color w:val="000000"/>
              </w:rPr>
            </w:pPr>
            <w:r>
              <w:rPr>
                <w:color w:val="000000"/>
              </w:rPr>
              <w:t>20</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3435B94D" w14:textId="77777777" w:rsidR="00600A2F" w:rsidRDefault="00600A2F" w:rsidP="00976577">
            <w:pPr>
              <w:jc w:val="center"/>
              <w:rPr>
                <w:color w:val="000000"/>
              </w:rPr>
            </w:pPr>
            <w:r>
              <w:rPr>
                <w:color w:val="000000"/>
              </w:rPr>
              <w:t>88</w:t>
            </w:r>
          </w:p>
        </w:tc>
        <w:tc>
          <w:tcPr>
            <w:tcW w:w="850" w:type="dxa"/>
            <w:tcBorders>
              <w:top w:val="single" w:sz="2" w:space="0" w:color="auto"/>
              <w:left w:val="single" w:sz="2" w:space="0" w:color="auto"/>
              <w:bottom w:val="single" w:sz="2" w:space="0" w:color="auto"/>
              <w:right w:val="single" w:sz="2" w:space="0" w:color="auto"/>
            </w:tcBorders>
            <w:vAlign w:val="bottom"/>
            <w:hideMark/>
          </w:tcPr>
          <w:p w14:paraId="0C128A94" w14:textId="77777777" w:rsidR="00600A2F" w:rsidRDefault="00600A2F" w:rsidP="00976577">
            <w:pPr>
              <w:jc w:val="center"/>
              <w:rPr>
                <w:color w:val="000000"/>
              </w:rPr>
            </w:pPr>
            <w:r>
              <w:rPr>
                <w:color w:val="000000"/>
              </w:rPr>
              <w:t>3,9</w:t>
            </w:r>
          </w:p>
        </w:tc>
        <w:tc>
          <w:tcPr>
            <w:tcW w:w="1531" w:type="dxa"/>
            <w:tcBorders>
              <w:top w:val="single" w:sz="2" w:space="0" w:color="auto"/>
              <w:left w:val="single" w:sz="2" w:space="0" w:color="auto"/>
              <w:bottom w:val="single" w:sz="2" w:space="0" w:color="auto"/>
              <w:right w:val="single" w:sz="2" w:space="0" w:color="auto"/>
            </w:tcBorders>
            <w:hideMark/>
          </w:tcPr>
          <w:p w14:paraId="3E5B0DCF" w14:textId="77777777" w:rsidR="00600A2F" w:rsidRDefault="00600A2F" w:rsidP="00976577">
            <w:pPr>
              <w:jc w:val="center"/>
              <w:rPr>
                <w:color w:val="000000"/>
              </w:rPr>
            </w:pPr>
            <w:r>
              <w:rPr>
                <w:color w:val="000000"/>
              </w:rPr>
              <w:t>304</w:t>
            </w:r>
          </w:p>
        </w:tc>
        <w:tc>
          <w:tcPr>
            <w:tcW w:w="850" w:type="dxa"/>
            <w:tcBorders>
              <w:top w:val="single" w:sz="2" w:space="0" w:color="auto"/>
              <w:left w:val="single" w:sz="2" w:space="0" w:color="auto"/>
              <w:bottom w:val="single" w:sz="2" w:space="0" w:color="auto"/>
              <w:right w:val="nil"/>
            </w:tcBorders>
            <w:hideMark/>
          </w:tcPr>
          <w:p w14:paraId="462D80F6" w14:textId="77777777" w:rsidR="00600A2F" w:rsidRDefault="00600A2F" w:rsidP="00976577">
            <w:pPr>
              <w:jc w:val="center"/>
              <w:rPr>
                <w:color w:val="000000"/>
              </w:rPr>
            </w:pPr>
            <w:r>
              <w:rPr>
                <w:color w:val="000000"/>
              </w:rPr>
              <w:t>4,1</w:t>
            </w:r>
          </w:p>
        </w:tc>
      </w:tr>
      <w:tr w:rsidR="00600A2F" w14:paraId="2A237F35"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0D9EE868" w14:textId="77777777" w:rsidR="00600A2F" w:rsidRDefault="00600A2F" w:rsidP="00976577">
            <w:pPr>
              <w:rPr>
                <w:color w:val="000000"/>
              </w:rPr>
            </w:pPr>
            <w:proofErr w:type="spellStart"/>
            <w:r>
              <w:rPr>
                <w:color w:val="000000"/>
              </w:rPr>
              <w:t>Karimi</w:t>
            </w:r>
            <w:proofErr w:type="spellEnd"/>
            <w:r>
              <w:rPr>
                <w:color w:val="000000"/>
              </w:rPr>
              <w:t xml:space="preserve">, </w:t>
            </w:r>
            <w:proofErr w:type="spellStart"/>
            <w:r>
              <w:rPr>
                <w:color w:val="000000"/>
              </w:rPr>
              <w:t>Somers</w:t>
            </w:r>
            <w:proofErr w:type="spellEnd"/>
            <w:r>
              <w:rPr>
                <w:color w:val="000000"/>
              </w:rPr>
              <w:t xml:space="preserve"> e Gupta </w:t>
            </w:r>
          </w:p>
        </w:tc>
        <w:tc>
          <w:tcPr>
            <w:tcW w:w="850" w:type="dxa"/>
            <w:tcBorders>
              <w:top w:val="single" w:sz="2" w:space="0" w:color="auto"/>
              <w:left w:val="single" w:sz="2" w:space="0" w:color="auto"/>
              <w:bottom w:val="single" w:sz="2" w:space="0" w:color="auto"/>
              <w:right w:val="single" w:sz="2" w:space="0" w:color="auto"/>
            </w:tcBorders>
            <w:vAlign w:val="bottom"/>
            <w:hideMark/>
          </w:tcPr>
          <w:p w14:paraId="24468558" w14:textId="77777777" w:rsidR="00600A2F" w:rsidRDefault="00600A2F" w:rsidP="00976577">
            <w:pPr>
              <w:jc w:val="center"/>
              <w:rPr>
                <w:color w:val="000000"/>
              </w:rPr>
            </w:pPr>
            <w:r>
              <w:rPr>
                <w:color w:val="000000"/>
              </w:rPr>
              <w:t>2004</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40765736" w14:textId="77777777" w:rsidR="00600A2F" w:rsidRDefault="00600A2F" w:rsidP="00976577">
            <w:pPr>
              <w:jc w:val="center"/>
              <w:rPr>
                <w:color w:val="000000"/>
              </w:rPr>
            </w:pPr>
            <w:r>
              <w:rPr>
                <w:color w:val="000000"/>
              </w:rPr>
              <w:t>13</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16FC8F15" w14:textId="77777777" w:rsidR="00600A2F" w:rsidRDefault="00600A2F" w:rsidP="00976577">
            <w:pPr>
              <w:jc w:val="center"/>
              <w:rPr>
                <w:color w:val="000000"/>
              </w:rPr>
            </w:pPr>
            <w:r>
              <w:rPr>
                <w:color w:val="000000"/>
              </w:rPr>
              <w:t>84</w:t>
            </w:r>
          </w:p>
        </w:tc>
        <w:tc>
          <w:tcPr>
            <w:tcW w:w="850" w:type="dxa"/>
            <w:tcBorders>
              <w:top w:val="single" w:sz="2" w:space="0" w:color="auto"/>
              <w:left w:val="single" w:sz="2" w:space="0" w:color="auto"/>
              <w:bottom w:val="single" w:sz="2" w:space="0" w:color="auto"/>
              <w:right w:val="single" w:sz="2" w:space="0" w:color="auto"/>
            </w:tcBorders>
            <w:vAlign w:val="bottom"/>
            <w:hideMark/>
          </w:tcPr>
          <w:p w14:paraId="7209D1A6" w14:textId="77777777" w:rsidR="00600A2F" w:rsidRDefault="00600A2F" w:rsidP="00976577">
            <w:pPr>
              <w:jc w:val="center"/>
              <w:rPr>
                <w:color w:val="000000"/>
              </w:rPr>
            </w:pPr>
            <w:r>
              <w:rPr>
                <w:color w:val="000000"/>
              </w:rPr>
              <w:t>3,7</w:t>
            </w:r>
          </w:p>
        </w:tc>
        <w:tc>
          <w:tcPr>
            <w:tcW w:w="1531" w:type="dxa"/>
            <w:tcBorders>
              <w:top w:val="single" w:sz="2" w:space="0" w:color="auto"/>
              <w:left w:val="single" w:sz="2" w:space="0" w:color="auto"/>
              <w:bottom w:val="single" w:sz="2" w:space="0" w:color="auto"/>
              <w:right w:val="single" w:sz="2" w:space="0" w:color="auto"/>
            </w:tcBorders>
            <w:hideMark/>
          </w:tcPr>
          <w:p w14:paraId="7DBCAFE8" w14:textId="77777777" w:rsidR="00600A2F" w:rsidRDefault="00600A2F" w:rsidP="00976577">
            <w:pPr>
              <w:jc w:val="center"/>
              <w:rPr>
                <w:color w:val="000000"/>
              </w:rPr>
            </w:pPr>
            <w:r>
              <w:rPr>
                <w:color w:val="000000"/>
              </w:rPr>
              <w:t>11</w:t>
            </w:r>
          </w:p>
        </w:tc>
        <w:tc>
          <w:tcPr>
            <w:tcW w:w="850" w:type="dxa"/>
            <w:tcBorders>
              <w:top w:val="single" w:sz="2" w:space="0" w:color="auto"/>
              <w:left w:val="single" w:sz="2" w:space="0" w:color="auto"/>
              <w:bottom w:val="single" w:sz="2" w:space="0" w:color="auto"/>
              <w:right w:val="nil"/>
            </w:tcBorders>
            <w:hideMark/>
          </w:tcPr>
          <w:p w14:paraId="4AB558FB" w14:textId="77777777" w:rsidR="00600A2F" w:rsidRDefault="00600A2F" w:rsidP="00976577">
            <w:pPr>
              <w:jc w:val="center"/>
              <w:rPr>
                <w:color w:val="000000"/>
              </w:rPr>
            </w:pPr>
            <w:r>
              <w:rPr>
                <w:color w:val="000000"/>
              </w:rPr>
              <w:t>0,1</w:t>
            </w:r>
          </w:p>
        </w:tc>
      </w:tr>
      <w:tr w:rsidR="00600A2F" w14:paraId="357B6B66"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2ED3EEEB" w14:textId="77777777" w:rsidR="00600A2F" w:rsidRDefault="00600A2F" w:rsidP="00976577">
            <w:pPr>
              <w:rPr>
                <w:color w:val="000000"/>
              </w:rPr>
            </w:pPr>
            <w:r>
              <w:rPr>
                <w:color w:val="000000"/>
              </w:rPr>
              <w:t xml:space="preserve">Craig e </w:t>
            </w:r>
            <w:proofErr w:type="spellStart"/>
            <w:r>
              <w:rPr>
                <w:color w:val="000000"/>
              </w:rPr>
              <w:t>Moores</w:t>
            </w:r>
            <w:proofErr w:type="spellEnd"/>
            <w:r>
              <w:rPr>
                <w:color w:val="000000"/>
              </w:rPr>
              <w:t xml:space="preserve"> </w:t>
            </w:r>
          </w:p>
        </w:tc>
        <w:tc>
          <w:tcPr>
            <w:tcW w:w="850" w:type="dxa"/>
            <w:tcBorders>
              <w:top w:val="single" w:sz="2" w:space="0" w:color="auto"/>
              <w:left w:val="single" w:sz="2" w:space="0" w:color="auto"/>
              <w:bottom w:val="single" w:sz="2" w:space="0" w:color="auto"/>
              <w:right w:val="single" w:sz="2" w:space="0" w:color="auto"/>
            </w:tcBorders>
            <w:vAlign w:val="bottom"/>
            <w:hideMark/>
          </w:tcPr>
          <w:p w14:paraId="13817EF9" w14:textId="77777777" w:rsidR="00600A2F" w:rsidRDefault="00600A2F" w:rsidP="00976577">
            <w:pPr>
              <w:jc w:val="center"/>
              <w:rPr>
                <w:color w:val="000000"/>
              </w:rPr>
            </w:pPr>
            <w:r>
              <w:rPr>
                <w:color w:val="000000"/>
              </w:rPr>
              <w:t>2006</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69F0C283" w14:textId="77777777" w:rsidR="00600A2F" w:rsidRDefault="00600A2F" w:rsidP="00976577">
            <w:pPr>
              <w:jc w:val="center"/>
              <w:rPr>
                <w:color w:val="000000"/>
              </w:rPr>
            </w:pPr>
            <w:r>
              <w:rPr>
                <w:color w:val="000000"/>
              </w:rPr>
              <w:t>11</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5463144C" w14:textId="77777777" w:rsidR="00600A2F" w:rsidRDefault="00600A2F" w:rsidP="00976577">
            <w:pPr>
              <w:jc w:val="center"/>
              <w:rPr>
                <w:color w:val="000000"/>
              </w:rPr>
            </w:pPr>
            <w:r>
              <w:rPr>
                <w:color w:val="000000"/>
              </w:rPr>
              <w:t>79</w:t>
            </w:r>
          </w:p>
        </w:tc>
        <w:tc>
          <w:tcPr>
            <w:tcW w:w="850" w:type="dxa"/>
            <w:tcBorders>
              <w:top w:val="single" w:sz="2" w:space="0" w:color="auto"/>
              <w:left w:val="single" w:sz="2" w:space="0" w:color="auto"/>
              <w:bottom w:val="single" w:sz="2" w:space="0" w:color="auto"/>
              <w:right w:val="single" w:sz="2" w:space="0" w:color="auto"/>
            </w:tcBorders>
            <w:vAlign w:val="bottom"/>
            <w:hideMark/>
          </w:tcPr>
          <w:p w14:paraId="780E9959" w14:textId="77777777" w:rsidR="00600A2F" w:rsidRDefault="00600A2F" w:rsidP="00976577">
            <w:pPr>
              <w:jc w:val="center"/>
              <w:rPr>
                <w:color w:val="000000"/>
              </w:rPr>
            </w:pPr>
            <w:r>
              <w:rPr>
                <w:color w:val="000000"/>
              </w:rPr>
              <w:t>3,5</w:t>
            </w:r>
          </w:p>
        </w:tc>
        <w:tc>
          <w:tcPr>
            <w:tcW w:w="1531" w:type="dxa"/>
            <w:tcBorders>
              <w:top w:val="single" w:sz="2" w:space="0" w:color="auto"/>
              <w:left w:val="single" w:sz="2" w:space="0" w:color="auto"/>
              <w:bottom w:val="single" w:sz="2" w:space="0" w:color="auto"/>
              <w:right w:val="single" w:sz="2" w:space="0" w:color="auto"/>
            </w:tcBorders>
            <w:hideMark/>
          </w:tcPr>
          <w:p w14:paraId="631DE131" w14:textId="77777777" w:rsidR="00600A2F" w:rsidRDefault="00600A2F" w:rsidP="00976577">
            <w:pPr>
              <w:jc w:val="center"/>
              <w:rPr>
                <w:color w:val="000000"/>
              </w:rPr>
            </w:pPr>
            <w:r>
              <w:rPr>
                <w:color w:val="000000"/>
              </w:rPr>
              <w:t>72</w:t>
            </w:r>
          </w:p>
        </w:tc>
        <w:tc>
          <w:tcPr>
            <w:tcW w:w="850" w:type="dxa"/>
            <w:tcBorders>
              <w:top w:val="single" w:sz="2" w:space="0" w:color="auto"/>
              <w:left w:val="single" w:sz="2" w:space="0" w:color="auto"/>
              <w:bottom w:val="single" w:sz="2" w:space="0" w:color="auto"/>
              <w:right w:val="nil"/>
            </w:tcBorders>
            <w:hideMark/>
          </w:tcPr>
          <w:p w14:paraId="0C550A5E" w14:textId="77777777" w:rsidR="00600A2F" w:rsidRDefault="00600A2F" w:rsidP="00976577">
            <w:pPr>
              <w:jc w:val="center"/>
              <w:rPr>
                <w:color w:val="000000"/>
              </w:rPr>
            </w:pPr>
            <w:r>
              <w:rPr>
                <w:color w:val="000000"/>
              </w:rPr>
              <w:t>1,0</w:t>
            </w:r>
          </w:p>
        </w:tc>
      </w:tr>
      <w:tr w:rsidR="00600A2F" w14:paraId="35078266" w14:textId="77777777" w:rsidTr="00976577">
        <w:trPr>
          <w:trHeight w:val="170"/>
        </w:trPr>
        <w:tc>
          <w:tcPr>
            <w:tcW w:w="2438" w:type="dxa"/>
            <w:tcBorders>
              <w:top w:val="single" w:sz="2" w:space="0" w:color="auto"/>
              <w:left w:val="nil"/>
              <w:bottom w:val="single" w:sz="2" w:space="0" w:color="auto"/>
              <w:right w:val="single" w:sz="2" w:space="0" w:color="auto"/>
            </w:tcBorders>
            <w:noWrap/>
            <w:hideMark/>
          </w:tcPr>
          <w:p w14:paraId="5AD40B2F" w14:textId="77777777" w:rsidR="00600A2F" w:rsidRDefault="00600A2F" w:rsidP="00976577">
            <w:pPr>
              <w:rPr>
                <w:color w:val="000000"/>
              </w:rPr>
            </w:pPr>
            <w:r>
              <w:rPr>
                <w:color w:val="000000"/>
              </w:rPr>
              <w:t>Abdel-</w:t>
            </w:r>
            <w:proofErr w:type="spellStart"/>
            <w:r>
              <w:rPr>
                <w:color w:val="000000"/>
              </w:rPr>
              <w:t>Kader</w:t>
            </w:r>
            <w:proofErr w:type="spellEnd"/>
            <w:r>
              <w:rPr>
                <w:color w:val="000000"/>
              </w:rPr>
              <w:t xml:space="preserve"> e Luther </w:t>
            </w:r>
          </w:p>
        </w:tc>
        <w:tc>
          <w:tcPr>
            <w:tcW w:w="850" w:type="dxa"/>
            <w:tcBorders>
              <w:top w:val="single" w:sz="2" w:space="0" w:color="auto"/>
              <w:left w:val="single" w:sz="2" w:space="0" w:color="auto"/>
              <w:bottom w:val="single" w:sz="2" w:space="0" w:color="auto"/>
              <w:right w:val="single" w:sz="2" w:space="0" w:color="auto"/>
            </w:tcBorders>
            <w:vAlign w:val="bottom"/>
            <w:hideMark/>
          </w:tcPr>
          <w:p w14:paraId="13BDEFD4" w14:textId="77777777" w:rsidR="00600A2F" w:rsidRDefault="00600A2F" w:rsidP="00976577">
            <w:pPr>
              <w:jc w:val="center"/>
              <w:rPr>
                <w:color w:val="000000"/>
              </w:rPr>
            </w:pPr>
            <w:r>
              <w:rPr>
                <w:color w:val="000000"/>
              </w:rPr>
              <w:t>2008</w:t>
            </w:r>
          </w:p>
        </w:tc>
        <w:tc>
          <w:tcPr>
            <w:tcW w:w="991" w:type="dxa"/>
            <w:tcBorders>
              <w:top w:val="single" w:sz="2" w:space="0" w:color="auto"/>
              <w:left w:val="single" w:sz="2" w:space="0" w:color="auto"/>
              <w:bottom w:val="single" w:sz="2" w:space="0" w:color="auto"/>
              <w:right w:val="single" w:sz="2" w:space="0" w:color="auto"/>
            </w:tcBorders>
            <w:noWrap/>
            <w:vAlign w:val="bottom"/>
            <w:hideMark/>
          </w:tcPr>
          <w:p w14:paraId="78A6651D" w14:textId="77777777" w:rsidR="00600A2F" w:rsidRDefault="00600A2F" w:rsidP="00976577">
            <w:pPr>
              <w:jc w:val="center"/>
              <w:rPr>
                <w:color w:val="000000"/>
              </w:rPr>
            </w:pPr>
            <w:r>
              <w:rPr>
                <w:color w:val="000000"/>
              </w:rPr>
              <w:t>9</w:t>
            </w:r>
          </w:p>
        </w:tc>
        <w:tc>
          <w:tcPr>
            <w:tcW w:w="1531" w:type="dxa"/>
            <w:tcBorders>
              <w:top w:val="single" w:sz="2" w:space="0" w:color="auto"/>
              <w:left w:val="single" w:sz="2" w:space="0" w:color="auto"/>
              <w:bottom w:val="single" w:sz="2" w:space="0" w:color="auto"/>
              <w:right w:val="single" w:sz="2" w:space="0" w:color="auto"/>
            </w:tcBorders>
            <w:noWrap/>
            <w:vAlign w:val="bottom"/>
            <w:hideMark/>
          </w:tcPr>
          <w:p w14:paraId="22820638" w14:textId="77777777" w:rsidR="00600A2F" w:rsidRDefault="00600A2F" w:rsidP="00976577">
            <w:pPr>
              <w:jc w:val="center"/>
              <w:rPr>
                <w:color w:val="000000"/>
              </w:rPr>
            </w:pPr>
            <w:r>
              <w:rPr>
                <w:color w:val="000000"/>
              </w:rPr>
              <w:t>78</w:t>
            </w:r>
          </w:p>
        </w:tc>
        <w:tc>
          <w:tcPr>
            <w:tcW w:w="850" w:type="dxa"/>
            <w:tcBorders>
              <w:top w:val="single" w:sz="2" w:space="0" w:color="auto"/>
              <w:left w:val="single" w:sz="2" w:space="0" w:color="auto"/>
              <w:bottom w:val="single" w:sz="2" w:space="0" w:color="auto"/>
              <w:right w:val="single" w:sz="2" w:space="0" w:color="auto"/>
            </w:tcBorders>
            <w:vAlign w:val="bottom"/>
            <w:hideMark/>
          </w:tcPr>
          <w:p w14:paraId="71354F68" w14:textId="77777777" w:rsidR="00600A2F" w:rsidRDefault="00600A2F" w:rsidP="00976577">
            <w:pPr>
              <w:jc w:val="center"/>
              <w:rPr>
                <w:color w:val="000000"/>
              </w:rPr>
            </w:pPr>
            <w:r>
              <w:rPr>
                <w:color w:val="000000"/>
              </w:rPr>
              <w:t>3,4</w:t>
            </w:r>
          </w:p>
        </w:tc>
        <w:tc>
          <w:tcPr>
            <w:tcW w:w="1531" w:type="dxa"/>
            <w:tcBorders>
              <w:top w:val="single" w:sz="2" w:space="0" w:color="auto"/>
              <w:left w:val="single" w:sz="2" w:space="0" w:color="auto"/>
              <w:bottom w:val="single" w:sz="2" w:space="0" w:color="auto"/>
              <w:right w:val="single" w:sz="2" w:space="0" w:color="auto"/>
            </w:tcBorders>
            <w:hideMark/>
          </w:tcPr>
          <w:p w14:paraId="25344A69" w14:textId="77777777" w:rsidR="00600A2F" w:rsidRDefault="00600A2F" w:rsidP="00976577">
            <w:pPr>
              <w:jc w:val="center"/>
              <w:rPr>
                <w:color w:val="000000"/>
              </w:rPr>
            </w:pPr>
            <w:r>
              <w:rPr>
                <w:color w:val="000000"/>
              </w:rPr>
              <w:t>105</w:t>
            </w:r>
          </w:p>
        </w:tc>
        <w:tc>
          <w:tcPr>
            <w:tcW w:w="850" w:type="dxa"/>
            <w:tcBorders>
              <w:top w:val="single" w:sz="2" w:space="0" w:color="auto"/>
              <w:left w:val="single" w:sz="2" w:space="0" w:color="auto"/>
              <w:bottom w:val="single" w:sz="2" w:space="0" w:color="auto"/>
              <w:right w:val="nil"/>
            </w:tcBorders>
            <w:hideMark/>
          </w:tcPr>
          <w:p w14:paraId="62175AE9" w14:textId="77777777" w:rsidR="00600A2F" w:rsidRDefault="00600A2F" w:rsidP="00976577">
            <w:pPr>
              <w:jc w:val="center"/>
              <w:rPr>
                <w:color w:val="000000"/>
              </w:rPr>
            </w:pPr>
            <w:r>
              <w:rPr>
                <w:color w:val="000000"/>
              </w:rPr>
              <w:t>1,4</w:t>
            </w:r>
          </w:p>
        </w:tc>
      </w:tr>
      <w:tr w:rsidR="00600A2F" w14:paraId="3A21B2EA" w14:textId="77777777" w:rsidTr="00976577">
        <w:trPr>
          <w:trHeight w:val="170"/>
        </w:trPr>
        <w:tc>
          <w:tcPr>
            <w:tcW w:w="4279" w:type="dxa"/>
            <w:gridSpan w:val="3"/>
            <w:tcBorders>
              <w:top w:val="single" w:sz="2" w:space="0" w:color="auto"/>
              <w:left w:val="nil"/>
              <w:bottom w:val="single" w:sz="18" w:space="0" w:color="auto"/>
              <w:right w:val="single" w:sz="2" w:space="0" w:color="auto"/>
            </w:tcBorders>
            <w:noWrap/>
            <w:vAlign w:val="center"/>
            <w:hideMark/>
          </w:tcPr>
          <w:p w14:paraId="7C225027" w14:textId="77777777" w:rsidR="00600A2F" w:rsidRDefault="00600A2F" w:rsidP="00976577">
            <w:pPr>
              <w:rPr>
                <w:color w:val="000000"/>
              </w:rPr>
            </w:pPr>
            <w:r>
              <w:rPr>
                <w:color w:val="000000"/>
              </w:rPr>
              <w:t xml:space="preserve">Total </w:t>
            </w:r>
          </w:p>
        </w:tc>
        <w:tc>
          <w:tcPr>
            <w:tcW w:w="1531" w:type="dxa"/>
            <w:tcBorders>
              <w:top w:val="single" w:sz="2" w:space="0" w:color="auto"/>
              <w:left w:val="single" w:sz="2" w:space="0" w:color="auto"/>
              <w:bottom w:val="single" w:sz="18" w:space="0" w:color="auto"/>
              <w:right w:val="single" w:sz="2" w:space="0" w:color="auto"/>
            </w:tcBorders>
            <w:noWrap/>
            <w:vAlign w:val="bottom"/>
            <w:hideMark/>
          </w:tcPr>
          <w:p w14:paraId="4B69E4D9" w14:textId="77777777" w:rsidR="00600A2F" w:rsidRDefault="00600A2F" w:rsidP="00976577">
            <w:pPr>
              <w:jc w:val="center"/>
              <w:rPr>
                <w:color w:val="000000"/>
              </w:rPr>
            </w:pPr>
            <w:r>
              <w:rPr>
                <w:color w:val="000000"/>
              </w:rPr>
              <w:t>1249</w:t>
            </w:r>
          </w:p>
        </w:tc>
        <w:tc>
          <w:tcPr>
            <w:tcW w:w="850" w:type="dxa"/>
            <w:tcBorders>
              <w:top w:val="single" w:sz="2" w:space="0" w:color="auto"/>
              <w:left w:val="single" w:sz="2" w:space="0" w:color="auto"/>
              <w:bottom w:val="single" w:sz="18" w:space="0" w:color="auto"/>
              <w:right w:val="single" w:sz="2" w:space="0" w:color="auto"/>
            </w:tcBorders>
            <w:vAlign w:val="bottom"/>
            <w:hideMark/>
          </w:tcPr>
          <w:p w14:paraId="387D3C43" w14:textId="77777777" w:rsidR="00600A2F" w:rsidRDefault="00600A2F" w:rsidP="00976577">
            <w:pPr>
              <w:jc w:val="center"/>
              <w:rPr>
                <w:color w:val="000000"/>
              </w:rPr>
            </w:pPr>
            <w:r>
              <w:rPr>
                <w:color w:val="000000"/>
              </w:rPr>
              <w:t>54,7</w:t>
            </w:r>
          </w:p>
        </w:tc>
        <w:tc>
          <w:tcPr>
            <w:tcW w:w="1531" w:type="dxa"/>
            <w:tcBorders>
              <w:top w:val="single" w:sz="2" w:space="0" w:color="auto"/>
              <w:left w:val="single" w:sz="2" w:space="0" w:color="auto"/>
              <w:bottom w:val="single" w:sz="18" w:space="0" w:color="auto"/>
              <w:right w:val="single" w:sz="2" w:space="0" w:color="auto"/>
            </w:tcBorders>
            <w:hideMark/>
          </w:tcPr>
          <w:p w14:paraId="377DB19A" w14:textId="77777777" w:rsidR="00600A2F" w:rsidRDefault="00600A2F" w:rsidP="00976577">
            <w:pPr>
              <w:jc w:val="center"/>
              <w:rPr>
                <w:color w:val="000000"/>
              </w:rPr>
            </w:pPr>
            <w:r>
              <w:rPr>
                <w:color w:val="000000"/>
              </w:rPr>
              <w:t>2134</w:t>
            </w:r>
          </w:p>
        </w:tc>
        <w:tc>
          <w:tcPr>
            <w:tcW w:w="850" w:type="dxa"/>
            <w:tcBorders>
              <w:top w:val="single" w:sz="2" w:space="0" w:color="auto"/>
              <w:left w:val="single" w:sz="2" w:space="0" w:color="auto"/>
              <w:bottom w:val="single" w:sz="18" w:space="0" w:color="auto"/>
              <w:right w:val="nil"/>
            </w:tcBorders>
            <w:hideMark/>
          </w:tcPr>
          <w:p w14:paraId="6C1343EC" w14:textId="77777777" w:rsidR="00600A2F" w:rsidRDefault="00600A2F" w:rsidP="00976577">
            <w:pPr>
              <w:jc w:val="center"/>
              <w:rPr>
                <w:color w:val="000000"/>
              </w:rPr>
            </w:pPr>
            <w:r>
              <w:rPr>
                <w:color w:val="000000"/>
              </w:rPr>
              <w:t>28,3</w:t>
            </w:r>
          </w:p>
        </w:tc>
      </w:tr>
    </w:tbl>
    <w:p w14:paraId="39D9905A" w14:textId="77777777" w:rsidR="00600A2F" w:rsidRDefault="00600A2F" w:rsidP="00600A2F">
      <w:r>
        <w:t>Fonte: Dados da Pesquisa.</w:t>
      </w:r>
    </w:p>
    <w:p w14:paraId="6A83A243" w14:textId="77777777" w:rsidR="00600A2F" w:rsidRDefault="00600A2F" w:rsidP="00600A2F">
      <w:pPr>
        <w:jc w:val="both"/>
        <w:rPr>
          <w:color w:val="FF0000"/>
          <w:sz w:val="24"/>
          <w:szCs w:val="24"/>
        </w:rPr>
      </w:pPr>
    </w:p>
    <w:p w14:paraId="56F4CED0" w14:textId="77777777" w:rsidR="00600A2F" w:rsidRDefault="00600A2F" w:rsidP="00600A2F">
      <w:pPr>
        <w:ind w:firstLine="708"/>
        <w:jc w:val="both"/>
        <w:rPr>
          <w:sz w:val="24"/>
          <w:szCs w:val="24"/>
        </w:rPr>
      </w:pPr>
      <w:r>
        <w:rPr>
          <w:sz w:val="24"/>
          <w:szCs w:val="24"/>
        </w:rPr>
        <w:t xml:space="preserve">É possível visualizar que </w:t>
      </w:r>
      <w:r w:rsidRPr="00B97EAD">
        <w:rPr>
          <w:sz w:val="24"/>
          <w:szCs w:val="24"/>
        </w:rPr>
        <w:t xml:space="preserve">os dois primeiros estudos </w:t>
      </w:r>
      <w:r>
        <w:rPr>
          <w:sz w:val="24"/>
          <w:szCs w:val="24"/>
        </w:rPr>
        <w:t>recuperados na</w:t>
      </w:r>
      <w:r w:rsidRPr="00B97EAD">
        <w:rPr>
          <w:sz w:val="24"/>
          <w:szCs w:val="24"/>
        </w:rPr>
        <w:t xml:space="preserve"> base de dados </w:t>
      </w:r>
      <w:r>
        <w:rPr>
          <w:sz w:val="24"/>
          <w:szCs w:val="24"/>
        </w:rPr>
        <w:t xml:space="preserve">são </w:t>
      </w:r>
      <w:r w:rsidRPr="00B97EAD">
        <w:rPr>
          <w:sz w:val="24"/>
          <w:szCs w:val="24"/>
        </w:rPr>
        <w:t>também os mais citados</w:t>
      </w:r>
      <w:r>
        <w:rPr>
          <w:sz w:val="24"/>
          <w:szCs w:val="24"/>
        </w:rPr>
        <w:t xml:space="preserve">, tanto na base </w:t>
      </w:r>
      <w:proofErr w:type="spellStart"/>
      <w:r>
        <w:rPr>
          <w:sz w:val="24"/>
          <w:szCs w:val="24"/>
        </w:rPr>
        <w:t>Scopus</w:t>
      </w:r>
      <w:proofErr w:type="spellEnd"/>
      <w:r>
        <w:rPr>
          <w:sz w:val="24"/>
          <w:szCs w:val="24"/>
        </w:rPr>
        <w:t>, quanto no próprio Google Acadêmico. O fato que explica a quantidade de citações é por serem seminais frente a temática</w:t>
      </w:r>
      <w:r w:rsidRPr="00B97EAD">
        <w:rPr>
          <w:sz w:val="24"/>
          <w:szCs w:val="24"/>
        </w:rPr>
        <w:t xml:space="preserve">. </w:t>
      </w:r>
      <w:r>
        <w:rPr>
          <w:sz w:val="24"/>
          <w:szCs w:val="24"/>
        </w:rPr>
        <w:t xml:space="preserve">No geral, se analisada o percentual total que representam estes 10 artigos mais citados, percebe-se que as citações pela base de dados </w:t>
      </w:r>
      <w:proofErr w:type="spellStart"/>
      <w:r>
        <w:rPr>
          <w:sz w:val="24"/>
          <w:szCs w:val="24"/>
        </w:rPr>
        <w:t>Scopus</w:t>
      </w:r>
      <w:proofErr w:type="spellEnd"/>
      <w:r>
        <w:rPr>
          <w:sz w:val="24"/>
          <w:szCs w:val="24"/>
        </w:rPr>
        <w:t xml:space="preserve"> que publicou os mesmos, foram bem mais elevadas (54,7%), se comparadas ao Google Acadêmico (28,3%). Esse resultado demonstra a importância dessa base de dados, tendo em vista que muitos autores buscam os artigos direto na fonte. Contudo, nota-se que os seminais foram mais citados pelo Google Acadêmico, o que pode resultar da maior facilidade em localizá-los.</w:t>
      </w:r>
    </w:p>
    <w:p w14:paraId="08AEDFAD" w14:textId="77777777" w:rsidR="00600A2F" w:rsidRDefault="00600A2F" w:rsidP="00600A2F">
      <w:pPr>
        <w:ind w:firstLine="708"/>
        <w:jc w:val="both"/>
        <w:rPr>
          <w:sz w:val="24"/>
          <w:szCs w:val="24"/>
        </w:rPr>
      </w:pPr>
      <w:r w:rsidRPr="0029017C">
        <w:rPr>
          <w:sz w:val="24"/>
          <w:szCs w:val="24"/>
        </w:rPr>
        <w:lastRenderedPageBreak/>
        <w:t xml:space="preserve">Com o intuito de analisar a relação entre o número de citações e a quantidade de autores por artigos, realizou-se a correlação de </w:t>
      </w:r>
      <w:proofErr w:type="spellStart"/>
      <w:r w:rsidRPr="0029017C">
        <w:rPr>
          <w:i/>
          <w:sz w:val="24"/>
          <w:szCs w:val="24"/>
        </w:rPr>
        <w:t>Spearman</w:t>
      </w:r>
      <w:proofErr w:type="spellEnd"/>
      <w:r w:rsidRPr="0029017C">
        <w:rPr>
          <w:sz w:val="24"/>
          <w:szCs w:val="24"/>
        </w:rPr>
        <w:t xml:space="preserve"> entre o número de autores por artigo e o volume de citações recebidas para identificar se há padrões em comum. A partir dos resultados, verificou-se que não houve significância estatística (0,903), sendo a correlação de 0,012, isto é, muito baixa, o que representaria apenas 12%. A partir desse resultado, infere-se que no caso dos estudos sobre incertezas ambientais, não há relação estatística entre o número de citações e a quantidade de autores por artigo.</w:t>
      </w:r>
    </w:p>
    <w:p w14:paraId="37C7A8B8" w14:textId="77777777" w:rsidR="00600A2F" w:rsidRDefault="00600A2F" w:rsidP="00600A2F">
      <w:pPr>
        <w:ind w:firstLine="708"/>
        <w:jc w:val="both"/>
        <w:rPr>
          <w:sz w:val="24"/>
          <w:szCs w:val="24"/>
        </w:rPr>
      </w:pPr>
      <w:r>
        <w:rPr>
          <w:sz w:val="24"/>
          <w:szCs w:val="24"/>
        </w:rPr>
        <w:t xml:space="preserve">A partir da Figura 4 é possível verificar a quantidade de citações totais de cada ano, das bases de dados </w:t>
      </w:r>
      <w:proofErr w:type="spellStart"/>
      <w:r>
        <w:rPr>
          <w:sz w:val="24"/>
          <w:szCs w:val="24"/>
        </w:rPr>
        <w:t>Scopus</w:t>
      </w:r>
      <w:proofErr w:type="spellEnd"/>
      <w:r>
        <w:rPr>
          <w:sz w:val="24"/>
          <w:szCs w:val="24"/>
        </w:rPr>
        <w:t>, bem como, Google Acadêmico.</w:t>
      </w:r>
    </w:p>
    <w:p w14:paraId="01A06F84" w14:textId="77777777" w:rsidR="00600A2F" w:rsidRDefault="00600A2F" w:rsidP="00600A2F">
      <w:pPr>
        <w:ind w:firstLine="708"/>
        <w:jc w:val="both"/>
        <w:rPr>
          <w:sz w:val="24"/>
          <w:szCs w:val="24"/>
        </w:rPr>
      </w:pPr>
    </w:p>
    <w:p w14:paraId="02E2D82C" w14:textId="77777777" w:rsidR="00600A2F" w:rsidRDefault="00600A2F" w:rsidP="00600A2F">
      <w:pPr>
        <w:jc w:val="center"/>
        <w:rPr>
          <w:sz w:val="24"/>
          <w:szCs w:val="24"/>
        </w:rPr>
      </w:pPr>
      <w:r>
        <w:rPr>
          <w:b/>
        </w:rPr>
        <w:t>Figura 4 –</w:t>
      </w:r>
      <w:r w:rsidRPr="000708D3">
        <w:rPr>
          <w:b/>
        </w:rPr>
        <w:t xml:space="preserve"> </w:t>
      </w:r>
      <w:r>
        <w:rPr>
          <w:b/>
        </w:rPr>
        <w:t xml:space="preserve">Citações totais por ano </w:t>
      </w:r>
      <w:r>
        <w:rPr>
          <w:noProof/>
        </w:rPr>
        <w:drawing>
          <wp:inline distT="0" distB="0" distL="0" distR="0" wp14:anchorId="0F77524C" wp14:editId="6F9CE6C7">
            <wp:extent cx="5760085" cy="3020060"/>
            <wp:effectExtent l="0" t="0" r="12065" b="889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38BD2D2" w14:textId="77777777" w:rsidR="00600A2F" w:rsidRDefault="00600A2F" w:rsidP="00600A2F">
      <w:pPr>
        <w:jc w:val="center"/>
        <w:rPr>
          <w:sz w:val="24"/>
          <w:szCs w:val="24"/>
        </w:rPr>
      </w:pPr>
      <w:r>
        <w:t>Fonte: Dados da Pesquisa.</w:t>
      </w:r>
    </w:p>
    <w:p w14:paraId="3623A887" w14:textId="77777777" w:rsidR="00600A2F" w:rsidRDefault="00600A2F" w:rsidP="00600A2F">
      <w:pPr>
        <w:ind w:firstLine="708"/>
        <w:jc w:val="both"/>
        <w:rPr>
          <w:sz w:val="24"/>
          <w:szCs w:val="24"/>
        </w:rPr>
      </w:pPr>
    </w:p>
    <w:p w14:paraId="1105134B" w14:textId="77777777" w:rsidR="00600A2F" w:rsidRDefault="00600A2F" w:rsidP="00600A2F">
      <w:pPr>
        <w:ind w:firstLine="708"/>
        <w:jc w:val="both"/>
        <w:rPr>
          <w:sz w:val="24"/>
          <w:szCs w:val="24"/>
        </w:rPr>
      </w:pPr>
      <w:r>
        <w:rPr>
          <w:sz w:val="24"/>
          <w:szCs w:val="24"/>
        </w:rPr>
        <w:t xml:space="preserve">Nota-se que a quantidade de citações foi reduzindo ao longo dos anos, sendo os seminais os mais citados. Contudo, de 1986 a 1989 houve uma queda drástica nas citações dos trabalhos, o que demonstra que os mesmos não foram relevantes para a comunidade científica, seja pela base de dados </w:t>
      </w:r>
      <w:proofErr w:type="spellStart"/>
      <w:r>
        <w:rPr>
          <w:sz w:val="24"/>
          <w:szCs w:val="24"/>
        </w:rPr>
        <w:t>Scopus</w:t>
      </w:r>
      <w:proofErr w:type="spellEnd"/>
      <w:r>
        <w:rPr>
          <w:sz w:val="24"/>
          <w:szCs w:val="24"/>
        </w:rPr>
        <w:t xml:space="preserve"> ou Google Acadêmico. A partir de 1990 os estudos voltaram a ser citados aos poucos e oscilam muito de um ano para o outro, sendo mais representativos novamente em 2004, com mais citações nas duas bases, entretanto, novamente houve mais citações pelo Google Acadêmico. A partir do ano de 2014 as citações das pesquisas voltaram a decair, o que pode indicar falta de interesse pela temática, que pode ser consequência da falta de aspectos novos e relevantes nas pesquisas. </w:t>
      </w:r>
    </w:p>
    <w:p w14:paraId="0AC1EC55" w14:textId="77777777" w:rsidR="00600A2F" w:rsidRDefault="00600A2F" w:rsidP="00600A2F">
      <w:pPr>
        <w:ind w:firstLine="708"/>
        <w:jc w:val="both"/>
        <w:rPr>
          <w:sz w:val="24"/>
          <w:szCs w:val="24"/>
        </w:rPr>
      </w:pPr>
      <w:r>
        <w:rPr>
          <w:sz w:val="24"/>
          <w:szCs w:val="24"/>
        </w:rPr>
        <w:t>Por sua vez, em relação a análise do conteúdo dos artigos, inicialmente procedeu-se uma quantificação das palavras-</w:t>
      </w:r>
      <w:r w:rsidRPr="009D1373">
        <w:rPr>
          <w:sz w:val="24"/>
          <w:szCs w:val="24"/>
        </w:rPr>
        <w:t>chave</w:t>
      </w:r>
      <w:r>
        <w:rPr>
          <w:sz w:val="24"/>
          <w:szCs w:val="24"/>
        </w:rPr>
        <w:t xml:space="preserve"> com maior predominância nos artigos, conforme é apresentado na Tabela 4. </w:t>
      </w:r>
    </w:p>
    <w:p w14:paraId="4C942250" w14:textId="77777777" w:rsidR="00600A2F" w:rsidRDefault="00600A2F" w:rsidP="00600A2F">
      <w:pPr>
        <w:jc w:val="both"/>
        <w:rPr>
          <w:color w:val="FF0000"/>
          <w:sz w:val="24"/>
          <w:szCs w:val="24"/>
        </w:rPr>
      </w:pPr>
    </w:p>
    <w:p w14:paraId="69F5420F" w14:textId="77777777" w:rsidR="00600A2F" w:rsidRPr="000E7D41" w:rsidRDefault="00600A2F" w:rsidP="00600A2F">
      <w:pPr>
        <w:jc w:val="both"/>
        <w:rPr>
          <w:b/>
        </w:rPr>
      </w:pPr>
      <w:r>
        <w:rPr>
          <w:b/>
        </w:rPr>
        <w:t>Tabela 4</w:t>
      </w:r>
      <w:r w:rsidRPr="009D1934">
        <w:rPr>
          <w:b/>
        </w:rPr>
        <w:t xml:space="preserve"> –</w:t>
      </w:r>
      <w:r>
        <w:rPr>
          <w:b/>
        </w:rPr>
        <w:t xml:space="preserve"> Palavras-chave</w:t>
      </w:r>
      <w:r w:rsidRPr="00A96E02">
        <w:rPr>
          <w:b/>
        </w:rPr>
        <w:t xml:space="preserve"> </w:t>
      </w:r>
      <w:r>
        <w:rPr>
          <w:b/>
        </w:rPr>
        <w:t>mais frequentes n</w:t>
      </w:r>
      <w:r w:rsidRPr="00A96E02">
        <w:rPr>
          <w:b/>
        </w:rPr>
        <w:t>os artigos</w:t>
      </w:r>
    </w:p>
    <w:tbl>
      <w:tblPr>
        <w:tblW w:w="5000" w:type="pct"/>
        <w:tblBorders>
          <w:top w:val="single" w:sz="2" w:space="0" w:color="auto"/>
          <w:bottom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3841"/>
        <w:gridCol w:w="3804"/>
        <w:gridCol w:w="1420"/>
      </w:tblGrid>
      <w:tr w:rsidR="00600A2F" w:rsidRPr="00A96E02" w14:paraId="6E6EDF49" w14:textId="77777777" w:rsidTr="00976577">
        <w:trPr>
          <w:trHeight w:val="300"/>
        </w:trPr>
        <w:tc>
          <w:tcPr>
            <w:tcW w:w="2119" w:type="pct"/>
            <w:tcBorders>
              <w:top w:val="single" w:sz="18" w:space="0" w:color="auto"/>
              <w:bottom w:val="single" w:sz="12" w:space="0" w:color="auto"/>
            </w:tcBorders>
            <w:shd w:val="clear" w:color="auto" w:fill="auto"/>
            <w:noWrap/>
            <w:vAlign w:val="center"/>
          </w:tcPr>
          <w:p w14:paraId="00F421FA" w14:textId="77777777" w:rsidR="00600A2F" w:rsidRPr="00001DC1" w:rsidRDefault="00600A2F" w:rsidP="00976577">
            <w:pPr>
              <w:rPr>
                <w:b/>
                <w:i/>
                <w:color w:val="000000"/>
              </w:rPr>
            </w:pPr>
            <w:r>
              <w:rPr>
                <w:b/>
              </w:rPr>
              <w:t xml:space="preserve">Palavras-chave </w:t>
            </w:r>
            <w:r w:rsidRPr="00861601">
              <w:rPr>
                <w:b/>
                <w:color w:val="000000"/>
              </w:rPr>
              <w:t>t</w:t>
            </w:r>
            <w:r>
              <w:rPr>
                <w:b/>
                <w:color w:val="000000"/>
              </w:rPr>
              <w:t>raduzidas</w:t>
            </w:r>
          </w:p>
        </w:tc>
        <w:tc>
          <w:tcPr>
            <w:tcW w:w="2098" w:type="pct"/>
            <w:tcBorders>
              <w:top w:val="single" w:sz="18" w:space="0" w:color="auto"/>
              <w:bottom w:val="single" w:sz="12" w:space="0" w:color="auto"/>
            </w:tcBorders>
          </w:tcPr>
          <w:p w14:paraId="30C83635" w14:textId="77777777" w:rsidR="00600A2F" w:rsidRPr="00A96E02" w:rsidRDefault="00600A2F" w:rsidP="00976577">
            <w:pPr>
              <w:jc w:val="center"/>
              <w:rPr>
                <w:b/>
                <w:color w:val="000000"/>
              </w:rPr>
            </w:pPr>
            <w:r w:rsidRPr="0012089A">
              <w:rPr>
                <w:b/>
                <w:i/>
              </w:rPr>
              <w:t>Key-</w:t>
            </w:r>
            <w:proofErr w:type="spellStart"/>
            <w:r w:rsidRPr="0012089A">
              <w:rPr>
                <w:b/>
                <w:i/>
              </w:rPr>
              <w:t>words</w:t>
            </w:r>
            <w:proofErr w:type="spellEnd"/>
            <w:r>
              <w:rPr>
                <w:b/>
              </w:rPr>
              <w:t xml:space="preserve"> </w:t>
            </w:r>
            <w:r>
              <w:rPr>
                <w:b/>
                <w:color w:val="000000"/>
              </w:rPr>
              <w:t>em inglês</w:t>
            </w:r>
          </w:p>
        </w:tc>
        <w:tc>
          <w:tcPr>
            <w:tcW w:w="783" w:type="pct"/>
            <w:tcBorders>
              <w:top w:val="single" w:sz="18" w:space="0" w:color="auto"/>
              <w:bottom w:val="single" w:sz="12" w:space="0" w:color="auto"/>
            </w:tcBorders>
            <w:shd w:val="clear" w:color="auto" w:fill="auto"/>
            <w:noWrap/>
            <w:vAlign w:val="center"/>
          </w:tcPr>
          <w:p w14:paraId="0BD4668D" w14:textId="77777777" w:rsidR="00600A2F" w:rsidRPr="00A96E02" w:rsidRDefault="00600A2F" w:rsidP="00976577">
            <w:pPr>
              <w:jc w:val="center"/>
              <w:rPr>
                <w:b/>
                <w:color w:val="000000"/>
              </w:rPr>
            </w:pPr>
            <w:r w:rsidRPr="00A96E02">
              <w:rPr>
                <w:b/>
                <w:color w:val="000000"/>
              </w:rPr>
              <w:t>Quantidade</w:t>
            </w:r>
          </w:p>
        </w:tc>
      </w:tr>
      <w:tr w:rsidR="00600A2F" w:rsidRPr="00A96E02" w14:paraId="55C4BF61" w14:textId="77777777" w:rsidTr="00976577">
        <w:trPr>
          <w:trHeight w:val="300"/>
        </w:trPr>
        <w:tc>
          <w:tcPr>
            <w:tcW w:w="2119" w:type="pct"/>
            <w:tcBorders>
              <w:top w:val="single" w:sz="12" w:space="0" w:color="auto"/>
            </w:tcBorders>
            <w:shd w:val="clear" w:color="auto" w:fill="auto"/>
            <w:noWrap/>
            <w:vAlign w:val="center"/>
          </w:tcPr>
          <w:p w14:paraId="2E78F496" w14:textId="77777777" w:rsidR="00600A2F" w:rsidRPr="0012089A" w:rsidRDefault="00600A2F" w:rsidP="00976577">
            <w:r w:rsidRPr="0012089A">
              <w:t>Incerteza ambiental</w:t>
            </w:r>
          </w:p>
        </w:tc>
        <w:tc>
          <w:tcPr>
            <w:tcW w:w="2098" w:type="pct"/>
            <w:tcBorders>
              <w:top w:val="single" w:sz="12" w:space="0" w:color="auto"/>
            </w:tcBorders>
            <w:vAlign w:val="center"/>
          </w:tcPr>
          <w:p w14:paraId="714BE080" w14:textId="77777777" w:rsidR="00600A2F" w:rsidRPr="0012089A" w:rsidRDefault="00600A2F" w:rsidP="00976577">
            <w:pPr>
              <w:rPr>
                <w:i/>
              </w:rPr>
            </w:pPr>
            <w:r w:rsidRPr="0012089A">
              <w:rPr>
                <w:i/>
                <w:color w:val="000000"/>
              </w:rPr>
              <w:t xml:space="preserve">Environmental </w:t>
            </w:r>
            <w:proofErr w:type="spellStart"/>
            <w:r w:rsidRPr="0012089A">
              <w:rPr>
                <w:i/>
                <w:color w:val="000000"/>
              </w:rPr>
              <w:t>uncertainty</w:t>
            </w:r>
            <w:proofErr w:type="spellEnd"/>
          </w:p>
        </w:tc>
        <w:tc>
          <w:tcPr>
            <w:tcW w:w="783" w:type="pct"/>
            <w:tcBorders>
              <w:top w:val="single" w:sz="12" w:space="0" w:color="auto"/>
            </w:tcBorders>
            <w:shd w:val="clear" w:color="auto" w:fill="auto"/>
            <w:noWrap/>
            <w:vAlign w:val="center"/>
          </w:tcPr>
          <w:p w14:paraId="06F08FAE" w14:textId="77777777" w:rsidR="00600A2F" w:rsidRPr="00A96E02" w:rsidRDefault="00600A2F" w:rsidP="00976577">
            <w:pPr>
              <w:jc w:val="center"/>
            </w:pPr>
            <w:r>
              <w:t>22</w:t>
            </w:r>
          </w:p>
        </w:tc>
      </w:tr>
      <w:tr w:rsidR="00600A2F" w:rsidRPr="00A96E02" w14:paraId="5268874D" w14:textId="77777777" w:rsidTr="00976577">
        <w:trPr>
          <w:trHeight w:val="300"/>
        </w:trPr>
        <w:tc>
          <w:tcPr>
            <w:tcW w:w="2119" w:type="pct"/>
            <w:shd w:val="clear" w:color="auto" w:fill="auto"/>
            <w:noWrap/>
            <w:vAlign w:val="center"/>
          </w:tcPr>
          <w:p w14:paraId="77EEDCC7" w14:textId="77777777" w:rsidR="00600A2F" w:rsidRPr="0012089A" w:rsidRDefault="00600A2F" w:rsidP="00976577">
            <w:r w:rsidRPr="0012089A">
              <w:t>Desempenho</w:t>
            </w:r>
          </w:p>
        </w:tc>
        <w:tc>
          <w:tcPr>
            <w:tcW w:w="2098" w:type="pct"/>
            <w:vAlign w:val="center"/>
          </w:tcPr>
          <w:p w14:paraId="2198B7C1" w14:textId="77777777" w:rsidR="00600A2F" w:rsidRPr="0012089A" w:rsidRDefault="00600A2F" w:rsidP="00976577">
            <w:pPr>
              <w:rPr>
                <w:i/>
                <w:color w:val="000000"/>
              </w:rPr>
            </w:pPr>
            <w:r w:rsidRPr="0012089A">
              <w:rPr>
                <w:i/>
                <w:color w:val="000000"/>
              </w:rPr>
              <w:t>Performance</w:t>
            </w:r>
          </w:p>
        </w:tc>
        <w:tc>
          <w:tcPr>
            <w:tcW w:w="783" w:type="pct"/>
            <w:shd w:val="clear" w:color="auto" w:fill="auto"/>
            <w:noWrap/>
            <w:vAlign w:val="center"/>
          </w:tcPr>
          <w:p w14:paraId="7ACE2B85" w14:textId="77777777" w:rsidR="00600A2F" w:rsidRPr="00A96E02" w:rsidRDefault="00600A2F" w:rsidP="00976577">
            <w:pPr>
              <w:jc w:val="center"/>
            </w:pPr>
            <w:r>
              <w:t>11</w:t>
            </w:r>
          </w:p>
        </w:tc>
      </w:tr>
      <w:tr w:rsidR="00600A2F" w:rsidRPr="00A96E02" w14:paraId="3D9A87A7" w14:textId="77777777" w:rsidTr="00976577">
        <w:trPr>
          <w:trHeight w:val="300"/>
        </w:trPr>
        <w:tc>
          <w:tcPr>
            <w:tcW w:w="2119" w:type="pct"/>
            <w:shd w:val="clear" w:color="auto" w:fill="auto"/>
            <w:noWrap/>
            <w:vAlign w:val="center"/>
          </w:tcPr>
          <w:p w14:paraId="0F1B63BA" w14:textId="77777777" w:rsidR="00600A2F" w:rsidRPr="0012089A" w:rsidRDefault="00600A2F" w:rsidP="00976577">
            <w:r w:rsidRPr="0012089A">
              <w:t>Percepção da incerteza ambiental</w:t>
            </w:r>
          </w:p>
        </w:tc>
        <w:tc>
          <w:tcPr>
            <w:tcW w:w="2098" w:type="pct"/>
            <w:vAlign w:val="center"/>
          </w:tcPr>
          <w:p w14:paraId="28CD8660" w14:textId="77777777" w:rsidR="00600A2F" w:rsidRPr="0012089A" w:rsidRDefault="00600A2F" w:rsidP="00976577">
            <w:pPr>
              <w:rPr>
                <w:i/>
              </w:rPr>
            </w:pPr>
            <w:proofErr w:type="spellStart"/>
            <w:r w:rsidRPr="0012089A">
              <w:rPr>
                <w:i/>
                <w:color w:val="000000"/>
              </w:rPr>
              <w:t>Perceived</w:t>
            </w:r>
            <w:proofErr w:type="spellEnd"/>
            <w:r w:rsidRPr="0012089A">
              <w:rPr>
                <w:i/>
                <w:color w:val="000000"/>
              </w:rPr>
              <w:t xml:space="preserve"> </w:t>
            </w:r>
            <w:proofErr w:type="spellStart"/>
            <w:r w:rsidRPr="0012089A">
              <w:rPr>
                <w:i/>
                <w:color w:val="000000"/>
              </w:rPr>
              <w:t>environmental</w:t>
            </w:r>
            <w:proofErr w:type="spellEnd"/>
            <w:r w:rsidRPr="0012089A">
              <w:rPr>
                <w:i/>
                <w:color w:val="000000"/>
              </w:rPr>
              <w:t xml:space="preserve"> </w:t>
            </w:r>
            <w:proofErr w:type="spellStart"/>
            <w:r w:rsidRPr="0012089A">
              <w:rPr>
                <w:i/>
                <w:color w:val="000000"/>
              </w:rPr>
              <w:t>uncertainty</w:t>
            </w:r>
            <w:proofErr w:type="spellEnd"/>
          </w:p>
        </w:tc>
        <w:tc>
          <w:tcPr>
            <w:tcW w:w="783" w:type="pct"/>
            <w:shd w:val="clear" w:color="auto" w:fill="auto"/>
            <w:noWrap/>
            <w:vAlign w:val="center"/>
          </w:tcPr>
          <w:p w14:paraId="6FA8E65E" w14:textId="77777777" w:rsidR="00600A2F" w:rsidRPr="00A96E02" w:rsidRDefault="00600A2F" w:rsidP="00976577">
            <w:pPr>
              <w:jc w:val="center"/>
            </w:pPr>
            <w:r w:rsidRPr="00A96E02">
              <w:t>10</w:t>
            </w:r>
          </w:p>
        </w:tc>
      </w:tr>
      <w:tr w:rsidR="00600A2F" w:rsidRPr="00A96E02" w14:paraId="61583B97" w14:textId="77777777" w:rsidTr="00976577">
        <w:trPr>
          <w:trHeight w:val="300"/>
        </w:trPr>
        <w:tc>
          <w:tcPr>
            <w:tcW w:w="2119" w:type="pct"/>
            <w:shd w:val="clear" w:color="auto" w:fill="auto"/>
            <w:noWrap/>
            <w:vAlign w:val="center"/>
          </w:tcPr>
          <w:p w14:paraId="6C52F3E6" w14:textId="77777777" w:rsidR="00600A2F" w:rsidRPr="0012089A" w:rsidRDefault="00600A2F" w:rsidP="00976577">
            <w:r w:rsidRPr="0012089A">
              <w:t xml:space="preserve">Teoria da </w:t>
            </w:r>
            <w:r>
              <w:t>C</w:t>
            </w:r>
            <w:r w:rsidRPr="0012089A">
              <w:t>ontingência</w:t>
            </w:r>
          </w:p>
        </w:tc>
        <w:tc>
          <w:tcPr>
            <w:tcW w:w="2098" w:type="pct"/>
            <w:vAlign w:val="center"/>
          </w:tcPr>
          <w:p w14:paraId="45639D6A" w14:textId="77777777" w:rsidR="00600A2F" w:rsidRPr="0012089A" w:rsidRDefault="00600A2F" w:rsidP="00976577">
            <w:pPr>
              <w:rPr>
                <w:i/>
              </w:rPr>
            </w:pPr>
            <w:proofErr w:type="spellStart"/>
            <w:r>
              <w:rPr>
                <w:i/>
                <w:color w:val="000000"/>
              </w:rPr>
              <w:t>Contingency</w:t>
            </w:r>
            <w:proofErr w:type="spellEnd"/>
            <w:r>
              <w:rPr>
                <w:i/>
                <w:color w:val="000000"/>
              </w:rPr>
              <w:t xml:space="preserve"> </w:t>
            </w:r>
            <w:proofErr w:type="spellStart"/>
            <w:r>
              <w:rPr>
                <w:i/>
                <w:color w:val="000000"/>
              </w:rPr>
              <w:t>T</w:t>
            </w:r>
            <w:r w:rsidRPr="0012089A">
              <w:rPr>
                <w:i/>
                <w:color w:val="000000"/>
              </w:rPr>
              <w:t>heory</w:t>
            </w:r>
            <w:proofErr w:type="spellEnd"/>
          </w:p>
        </w:tc>
        <w:tc>
          <w:tcPr>
            <w:tcW w:w="783" w:type="pct"/>
            <w:shd w:val="clear" w:color="auto" w:fill="auto"/>
            <w:noWrap/>
            <w:vAlign w:val="center"/>
          </w:tcPr>
          <w:p w14:paraId="199AC3DA" w14:textId="77777777" w:rsidR="00600A2F" w:rsidRPr="00A96E02" w:rsidRDefault="00600A2F" w:rsidP="00976577">
            <w:pPr>
              <w:jc w:val="center"/>
            </w:pPr>
            <w:r w:rsidRPr="00A96E02">
              <w:t>6</w:t>
            </w:r>
          </w:p>
        </w:tc>
      </w:tr>
      <w:tr w:rsidR="00600A2F" w:rsidRPr="00A96E02" w14:paraId="4E12CA45" w14:textId="77777777" w:rsidTr="00976577">
        <w:trPr>
          <w:trHeight w:val="300"/>
        </w:trPr>
        <w:tc>
          <w:tcPr>
            <w:tcW w:w="2119" w:type="pct"/>
            <w:shd w:val="clear" w:color="auto" w:fill="auto"/>
            <w:noWrap/>
            <w:vAlign w:val="center"/>
          </w:tcPr>
          <w:p w14:paraId="10F2EEF1" w14:textId="77777777" w:rsidR="00600A2F" w:rsidRPr="0012089A" w:rsidRDefault="00600A2F" w:rsidP="00976577">
            <w:r w:rsidRPr="0012089A">
              <w:lastRenderedPageBreak/>
              <w:t>Medidas de desempenho</w:t>
            </w:r>
          </w:p>
        </w:tc>
        <w:tc>
          <w:tcPr>
            <w:tcW w:w="2098" w:type="pct"/>
            <w:vAlign w:val="center"/>
          </w:tcPr>
          <w:p w14:paraId="52C55A48" w14:textId="77777777" w:rsidR="00600A2F" w:rsidRPr="0012089A" w:rsidRDefault="00600A2F" w:rsidP="00976577">
            <w:pPr>
              <w:rPr>
                <w:i/>
              </w:rPr>
            </w:pPr>
            <w:r w:rsidRPr="0012089A">
              <w:rPr>
                <w:i/>
                <w:color w:val="000000"/>
              </w:rPr>
              <w:t xml:space="preserve">Performance </w:t>
            </w:r>
            <w:proofErr w:type="spellStart"/>
            <w:r w:rsidRPr="0012089A">
              <w:rPr>
                <w:i/>
                <w:color w:val="000000"/>
              </w:rPr>
              <w:t>measures</w:t>
            </w:r>
            <w:proofErr w:type="spellEnd"/>
          </w:p>
        </w:tc>
        <w:tc>
          <w:tcPr>
            <w:tcW w:w="783" w:type="pct"/>
            <w:shd w:val="clear" w:color="auto" w:fill="auto"/>
            <w:noWrap/>
            <w:vAlign w:val="center"/>
          </w:tcPr>
          <w:p w14:paraId="782567FA" w14:textId="77777777" w:rsidR="00600A2F" w:rsidRPr="00A96E02" w:rsidRDefault="00600A2F" w:rsidP="00976577">
            <w:pPr>
              <w:jc w:val="center"/>
            </w:pPr>
            <w:r>
              <w:t>6</w:t>
            </w:r>
          </w:p>
        </w:tc>
      </w:tr>
      <w:tr w:rsidR="00600A2F" w:rsidRPr="00A96E02" w14:paraId="1BDD3008" w14:textId="77777777" w:rsidTr="00976577">
        <w:trPr>
          <w:trHeight w:val="300"/>
        </w:trPr>
        <w:tc>
          <w:tcPr>
            <w:tcW w:w="2119" w:type="pct"/>
            <w:shd w:val="clear" w:color="auto" w:fill="auto"/>
            <w:noWrap/>
            <w:vAlign w:val="center"/>
          </w:tcPr>
          <w:p w14:paraId="41E69AFF" w14:textId="77777777" w:rsidR="00600A2F" w:rsidRPr="0012089A" w:rsidRDefault="00600A2F" w:rsidP="00976577">
            <w:r>
              <w:t>Contabilidade Gerencial</w:t>
            </w:r>
          </w:p>
        </w:tc>
        <w:tc>
          <w:tcPr>
            <w:tcW w:w="2098" w:type="pct"/>
            <w:vAlign w:val="center"/>
          </w:tcPr>
          <w:p w14:paraId="46D511FC" w14:textId="77777777" w:rsidR="00600A2F" w:rsidRPr="0012089A" w:rsidRDefault="00600A2F" w:rsidP="00976577">
            <w:pPr>
              <w:rPr>
                <w:i/>
              </w:rPr>
            </w:pPr>
            <w:r w:rsidRPr="0012089A">
              <w:rPr>
                <w:i/>
                <w:color w:val="000000"/>
              </w:rPr>
              <w:t xml:space="preserve">Management </w:t>
            </w:r>
            <w:proofErr w:type="spellStart"/>
            <w:r w:rsidRPr="0012089A">
              <w:rPr>
                <w:i/>
                <w:color w:val="000000"/>
              </w:rPr>
              <w:t>accounting</w:t>
            </w:r>
            <w:proofErr w:type="spellEnd"/>
          </w:p>
        </w:tc>
        <w:tc>
          <w:tcPr>
            <w:tcW w:w="783" w:type="pct"/>
            <w:shd w:val="clear" w:color="auto" w:fill="auto"/>
            <w:noWrap/>
            <w:vAlign w:val="center"/>
          </w:tcPr>
          <w:p w14:paraId="771FD938" w14:textId="77777777" w:rsidR="00600A2F" w:rsidRPr="00A96E02" w:rsidRDefault="00600A2F" w:rsidP="00976577">
            <w:pPr>
              <w:jc w:val="center"/>
            </w:pPr>
            <w:r w:rsidRPr="00A96E02">
              <w:t>5</w:t>
            </w:r>
          </w:p>
        </w:tc>
      </w:tr>
      <w:tr w:rsidR="00600A2F" w:rsidRPr="00A96E02" w14:paraId="2FCCC622" w14:textId="77777777" w:rsidTr="00976577">
        <w:trPr>
          <w:trHeight w:val="300"/>
        </w:trPr>
        <w:tc>
          <w:tcPr>
            <w:tcW w:w="2119" w:type="pct"/>
            <w:shd w:val="clear" w:color="auto" w:fill="auto"/>
            <w:noWrap/>
            <w:vAlign w:val="center"/>
          </w:tcPr>
          <w:p w14:paraId="0F8871F5" w14:textId="77777777" w:rsidR="00600A2F" w:rsidRPr="0012089A" w:rsidRDefault="00600A2F" w:rsidP="00976577">
            <w:r w:rsidRPr="0012089A">
              <w:t>Estratégia</w:t>
            </w:r>
          </w:p>
        </w:tc>
        <w:tc>
          <w:tcPr>
            <w:tcW w:w="2098" w:type="pct"/>
            <w:vAlign w:val="center"/>
          </w:tcPr>
          <w:p w14:paraId="00888FB0" w14:textId="77777777" w:rsidR="00600A2F" w:rsidRPr="0012089A" w:rsidRDefault="00600A2F" w:rsidP="00976577">
            <w:pPr>
              <w:rPr>
                <w:i/>
              </w:rPr>
            </w:pPr>
            <w:proofErr w:type="spellStart"/>
            <w:r w:rsidRPr="0012089A">
              <w:rPr>
                <w:i/>
                <w:color w:val="000000"/>
              </w:rPr>
              <w:t>Strategy</w:t>
            </w:r>
            <w:proofErr w:type="spellEnd"/>
          </w:p>
        </w:tc>
        <w:tc>
          <w:tcPr>
            <w:tcW w:w="783" w:type="pct"/>
            <w:shd w:val="clear" w:color="auto" w:fill="auto"/>
            <w:noWrap/>
            <w:vAlign w:val="center"/>
          </w:tcPr>
          <w:p w14:paraId="11FCF196" w14:textId="77777777" w:rsidR="00600A2F" w:rsidRPr="00A96E02" w:rsidRDefault="00600A2F" w:rsidP="00976577">
            <w:pPr>
              <w:jc w:val="center"/>
            </w:pPr>
            <w:r w:rsidRPr="00A96E02">
              <w:t>5</w:t>
            </w:r>
          </w:p>
        </w:tc>
      </w:tr>
      <w:tr w:rsidR="00600A2F" w:rsidRPr="00A96E02" w14:paraId="3690BC56" w14:textId="77777777" w:rsidTr="00976577">
        <w:trPr>
          <w:trHeight w:val="300"/>
        </w:trPr>
        <w:tc>
          <w:tcPr>
            <w:tcW w:w="2119" w:type="pct"/>
            <w:shd w:val="clear" w:color="auto" w:fill="auto"/>
            <w:noWrap/>
            <w:vAlign w:val="center"/>
          </w:tcPr>
          <w:p w14:paraId="5DD9E5FF" w14:textId="77777777" w:rsidR="00600A2F" w:rsidRPr="0012089A" w:rsidRDefault="00600A2F" w:rsidP="00976577">
            <w:r w:rsidRPr="0012089A">
              <w:t>Desempenho organizacional</w:t>
            </w:r>
          </w:p>
        </w:tc>
        <w:tc>
          <w:tcPr>
            <w:tcW w:w="2098" w:type="pct"/>
            <w:vAlign w:val="center"/>
          </w:tcPr>
          <w:p w14:paraId="0B594F74" w14:textId="77777777" w:rsidR="00600A2F" w:rsidRPr="0012089A" w:rsidRDefault="00600A2F" w:rsidP="00976577">
            <w:pPr>
              <w:rPr>
                <w:i/>
              </w:rPr>
            </w:pPr>
            <w:proofErr w:type="spellStart"/>
            <w:r w:rsidRPr="0012089A">
              <w:rPr>
                <w:i/>
                <w:color w:val="000000"/>
              </w:rPr>
              <w:t>Organizational</w:t>
            </w:r>
            <w:proofErr w:type="spellEnd"/>
            <w:r w:rsidRPr="0012089A">
              <w:rPr>
                <w:i/>
                <w:color w:val="000000"/>
              </w:rPr>
              <w:t xml:space="preserve"> performance</w:t>
            </w:r>
          </w:p>
        </w:tc>
        <w:tc>
          <w:tcPr>
            <w:tcW w:w="783" w:type="pct"/>
            <w:shd w:val="clear" w:color="auto" w:fill="auto"/>
            <w:noWrap/>
            <w:vAlign w:val="center"/>
          </w:tcPr>
          <w:p w14:paraId="7C49CED5" w14:textId="77777777" w:rsidR="00600A2F" w:rsidRPr="00A96E02" w:rsidRDefault="00600A2F" w:rsidP="00976577">
            <w:pPr>
              <w:jc w:val="center"/>
            </w:pPr>
            <w:r w:rsidRPr="00A96E02">
              <w:t>4</w:t>
            </w:r>
          </w:p>
        </w:tc>
      </w:tr>
      <w:tr w:rsidR="00600A2F" w:rsidRPr="00A96E02" w14:paraId="12D6B8B8" w14:textId="77777777" w:rsidTr="00976577">
        <w:trPr>
          <w:trHeight w:val="300"/>
        </w:trPr>
        <w:tc>
          <w:tcPr>
            <w:tcW w:w="2119" w:type="pct"/>
            <w:shd w:val="clear" w:color="auto" w:fill="auto"/>
            <w:noWrap/>
            <w:vAlign w:val="center"/>
          </w:tcPr>
          <w:p w14:paraId="69960BED" w14:textId="77777777" w:rsidR="00600A2F" w:rsidRPr="0012089A" w:rsidRDefault="00600A2F" w:rsidP="00976577">
            <w:r w:rsidRPr="0012089A">
              <w:t>Incerteza</w:t>
            </w:r>
          </w:p>
        </w:tc>
        <w:tc>
          <w:tcPr>
            <w:tcW w:w="2098" w:type="pct"/>
            <w:vAlign w:val="center"/>
          </w:tcPr>
          <w:p w14:paraId="3C547763" w14:textId="77777777" w:rsidR="00600A2F" w:rsidRPr="0012089A" w:rsidRDefault="00600A2F" w:rsidP="00976577">
            <w:pPr>
              <w:rPr>
                <w:i/>
              </w:rPr>
            </w:pPr>
            <w:proofErr w:type="spellStart"/>
            <w:r w:rsidRPr="0012089A">
              <w:rPr>
                <w:i/>
                <w:color w:val="000000"/>
              </w:rPr>
              <w:t>Uncertainty</w:t>
            </w:r>
            <w:proofErr w:type="spellEnd"/>
          </w:p>
        </w:tc>
        <w:tc>
          <w:tcPr>
            <w:tcW w:w="783" w:type="pct"/>
            <w:shd w:val="clear" w:color="auto" w:fill="auto"/>
            <w:noWrap/>
            <w:vAlign w:val="center"/>
          </w:tcPr>
          <w:p w14:paraId="0F74E736" w14:textId="77777777" w:rsidR="00600A2F" w:rsidRPr="00A96E02" w:rsidRDefault="00600A2F" w:rsidP="00976577">
            <w:pPr>
              <w:jc w:val="center"/>
            </w:pPr>
            <w:r w:rsidRPr="00A96E02">
              <w:t>4</w:t>
            </w:r>
          </w:p>
        </w:tc>
      </w:tr>
      <w:tr w:rsidR="00600A2F" w:rsidRPr="00A96E02" w14:paraId="5BE01234" w14:textId="77777777" w:rsidTr="00976577">
        <w:trPr>
          <w:trHeight w:val="300"/>
        </w:trPr>
        <w:tc>
          <w:tcPr>
            <w:tcW w:w="2119" w:type="pct"/>
            <w:tcBorders>
              <w:bottom w:val="single" w:sz="6" w:space="0" w:color="auto"/>
            </w:tcBorders>
            <w:shd w:val="clear" w:color="auto" w:fill="auto"/>
            <w:noWrap/>
            <w:vAlign w:val="center"/>
          </w:tcPr>
          <w:p w14:paraId="527923DD" w14:textId="77777777" w:rsidR="00600A2F" w:rsidRPr="0012089A" w:rsidRDefault="00600A2F" w:rsidP="00976577">
            <w:r w:rsidRPr="0012089A">
              <w:t>Orçamento</w:t>
            </w:r>
          </w:p>
        </w:tc>
        <w:tc>
          <w:tcPr>
            <w:tcW w:w="2098" w:type="pct"/>
            <w:tcBorders>
              <w:bottom w:val="single" w:sz="6" w:space="0" w:color="auto"/>
            </w:tcBorders>
            <w:vAlign w:val="center"/>
          </w:tcPr>
          <w:p w14:paraId="0C61B7E5" w14:textId="77777777" w:rsidR="00600A2F" w:rsidRPr="0012089A" w:rsidRDefault="00600A2F" w:rsidP="00976577">
            <w:pPr>
              <w:rPr>
                <w:i/>
              </w:rPr>
            </w:pPr>
            <w:proofErr w:type="spellStart"/>
            <w:r w:rsidRPr="0012089A">
              <w:rPr>
                <w:i/>
                <w:color w:val="000000"/>
              </w:rPr>
              <w:t>Budgeting</w:t>
            </w:r>
            <w:proofErr w:type="spellEnd"/>
          </w:p>
        </w:tc>
        <w:tc>
          <w:tcPr>
            <w:tcW w:w="783" w:type="pct"/>
            <w:tcBorders>
              <w:bottom w:val="single" w:sz="6" w:space="0" w:color="auto"/>
            </w:tcBorders>
            <w:shd w:val="clear" w:color="auto" w:fill="auto"/>
            <w:noWrap/>
            <w:vAlign w:val="center"/>
          </w:tcPr>
          <w:p w14:paraId="1BD8812B" w14:textId="77777777" w:rsidR="00600A2F" w:rsidRPr="00A96E02" w:rsidRDefault="00600A2F" w:rsidP="00976577">
            <w:pPr>
              <w:jc w:val="center"/>
            </w:pPr>
            <w:r w:rsidRPr="00A96E02">
              <w:t>3</w:t>
            </w:r>
          </w:p>
        </w:tc>
      </w:tr>
      <w:tr w:rsidR="00600A2F" w:rsidRPr="00A96E02" w14:paraId="7BC2F470" w14:textId="77777777" w:rsidTr="00976577">
        <w:trPr>
          <w:trHeight w:val="300"/>
        </w:trPr>
        <w:tc>
          <w:tcPr>
            <w:tcW w:w="2119" w:type="pct"/>
            <w:tcBorders>
              <w:top w:val="single" w:sz="6" w:space="0" w:color="auto"/>
              <w:bottom w:val="single" w:sz="18" w:space="0" w:color="auto"/>
            </w:tcBorders>
            <w:shd w:val="clear" w:color="auto" w:fill="auto"/>
            <w:noWrap/>
            <w:vAlign w:val="center"/>
          </w:tcPr>
          <w:p w14:paraId="3E274EF3" w14:textId="77777777" w:rsidR="00600A2F" w:rsidRPr="0012089A" w:rsidRDefault="00600A2F" w:rsidP="00976577">
            <w:pPr>
              <w:rPr>
                <w:b/>
              </w:rPr>
            </w:pPr>
            <w:r w:rsidRPr="0012089A">
              <w:t xml:space="preserve">Sistemas de </w:t>
            </w:r>
            <w:r>
              <w:t>C</w:t>
            </w:r>
            <w:r w:rsidRPr="0012089A">
              <w:t>ontrol</w:t>
            </w:r>
            <w:r>
              <w:t>e</w:t>
            </w:r>
            <w:r w:rsidRPr="0012089A">
              <w:t xml:space="preserve"> de </w:t>
            </w:r>
            <w:r>
              <w:t>G</w:t>
            </w:r>
            <w:r w:rsidRPr="0012089A">
              <w:t>estão</w:t>
            </w:r>
          </w:p>
        </w:tc>
        <w:tc>
          <w:tcPr>
            <w:tcW w:w="2098" w:type="pct"/>
            <w:tcBorders>
              <w:top w:val="single" w:sz="6" w:space="0" w:color="auto"/>
              <w:bottom w:val="single" w:sz="18" w:space="0" w:color="auto"/>
            </w:tcBorders>
            <w:vAlign w:val="center"/>
          </w:tcPr>
          <w:p w14:paraId="050C9600" w14:textId="77777777" w:rsidR="00600A2F" w:rsidRPr="0012089A" w:rsidRDefault="00600A2F" w:rsidP="00976577">
            <w:pPr>
              <w:rPr>
                <w:b/>
                <w:i/>
                <w:color w:val="000000"/>
              </w:rPr>
            </w:pPr>
            <w:r w:rsidRPr="0012089A">
              <w:rPr>
                <w:i/>
                <w:color w:val="000000"/>
              </w:rPr>
              <w:t xml:space="preserve">Management </w:t>
            </w:r>
            <w:proofErr w:type="spellStart"/>
            <w:r w:rsidRPr="0012089A">
              <w:rPr>
                <w:i/>
                <w:color w:val="000000"/>
              </w:rPr>
              <w:t>control</w:t>
            </w:r>
            <w:proofErr w:type="spellEnd"/>
            <w:r w:rsidRPr="0012089A">
              <w:rPr>
                <w:i/>
                <w:color w:val="000000"/>
              </w:rPr>
              <w:t xml:space="preserve"> systems</w:t>
            </w:r>
          </w:p>
        </w:tc>
        <w:tc>
          <w:tcPr>
            <w:tcW w:w="783" w:type="pct"/>
            <w:tcBorders>
              <w:top w:val="single" w:sz="6" w:space="0" w:color="auto"/>
              <w:bottom w:val="single" w:sz="18" w:space="0" w:color="auto"/>
            </w:tcBorders>
            <w:shd w:val="clear" w:color="auto" w:fill="auto"/>
            <w:noWrap/>
            <w:vAlign w:val="center"/>
          </w:tcPr>
          <w:p w14:paraId="4EE329AF" w14:textId="77777777" w:rsidR="00600A2F" w:rsidRPr="00A96E02" w:rsidRDefault="00600A2F" w:rsidP="00976577">
            <w:pPr>
              <w:jc w:val="center"/>
              <w:rPr>
                <w:b/>
                <w:color w:val="000000"/>
              </w:rPr>
            </w:pPr>
            <w:r w:rsidRPr="00A96E02">
              <w:t>3</w:t>
            </w:r>
          </w:p>
        </w:tc>
      </w:tr>
    </w:tbl>
    <w:p w14:paraId="0128730A" w14:textId="77777777" w:rsidR="00600A2F" w:rsidRPr="00A96E02" w:rsidRDefault="00600A2F" w:rsidP="00600A2F">
      <w:r>
        <w:t>Fonte: Dados da Pesquisa.</w:t>
      </w:r>
    </w:p>
    <w:p w14:paraId="07D1EDF9" w14:textId="77777777" w:rsidR="00600A2F" w:rsidRDefault="00600A2F" w:rsidP="00600A2F">
      <w:pPr>
        <w:jc w:val="both"/>
        <w:rPr>
          <w:color w:val="FF0000"/>
          <w:sz w:val="24"/>
          <w:szCs w:val="24"/>
        </w:rPr>
      </w:pPr>
    </w:p>
    <w:p w14:paraId="1BA32ACC" w14:textId="77777777" w:rsidR="00600A2F" w:rsidRPr="00B8161B" w:rsidRDefault="00600A2F" w:rsidP="00600A2F">
      <w:pPr>
        <w:ind w:firstLine="708"/>
        <w:jc w:val="both"/>
        <w:rPr>
          <w:sz w:val="24"/>
          <w:szCs w:val="24"/>
        </w:rPr>
      </w:pPr>
      <w:r w:rsidRPr="00B8161B">
        <w:rPr>
          <w:sz w:val="24"/>
          <w:szCs w:val="24"/>
        </w:rPr>
        <w:t>Das 310 palavras-chave de todos os artigos, averiguou-se quais eram as mais citadas. Foram</w:t>
      </w:r>
      <w:r>
        <w:rPr>
          <w:sz w:val="24"/>
          <w:szCs w:val="24"/>
        </w:rPr>
        <w:t xml:space="preserve"> identificadas 11 mais frequentes e que apareceram de 3 a 22 vezes. Como era de se esperar, a palavra “</w:t>
      </w:r>
      <w:proofErr w:type="spellStart"/>
      <w:r w:rsidRPr="00A844F8">
        <w:rPr>
          <w:i/>
          <w:sz w:val="24"/>
          <w:szCs w:val="24"/>
        </w:rPr>
        <w:t>environmental</w:t>
      </w:r>
      <w:proofErr w:type="spellEnd"/>
      <w:r w:rsidRPr="00A844F8">
        <w:rPr>
          <w:i/>
          <w:sz w:val="24"/>
          <w:szCs w:val="24"/>
        </w:rPr>
        <w:t xml:space="preserve"> </w:t>
      </w:r>
      <w:proofErr w:type="spellStart"/>
      <w:r w:rsidRPr="00A844F8">
        <w:rPr>
          <w:i/>
          <w:sz w:val="24"/>
          <w:szCs w:val="24"/>
        </w:rPr>
        <w:t>uncertainty</w:t>
      </w:r>
      <w:proofErr w:type="spellEnd"/>
      <w:r w:rsidRPr="00A844F8">
        <w:rPr>
          <w:sz w:val="24"/>
          <w:szCs w:val="24"/>
        </w:rPr>
        <w:t>”</w:t>
      </w:r>
      <w:r>
        <w:rPr>
          <w:sz w:val="24"/>
          <w:szCs w:val="24"/>
        </w:rPr>
        <w:t>, isto é, incerteza ambiental foi a citada com mais frequência, isto é, 22 vezes. Vale frisar que as palavras “</w:t>
      </w:r>
      <w:r w:rsidRPr="00B8161B">
        <w:rPr>
          <w:i/>
          <w:sz w:val="24"/>
          <w:szCs w:val="24"/>
        </w:rPr>
        <w:t>performance</w:t>
      </w:r>
      <w:r>
        <w:rPr>
          <w:sz w:val="24"/>
          <w:szCs w:val="24"/>
        </w:rPr>
        <w:t>” e “</w:t>
      </w:r>
      <w:proofErr w:type="spellStart"/>
      <w:r w:rsidRPr="00B8161B">
        <w:rPr>
          <w:i/>
          <w:sz w:val="24"/>
          <w:szCs w:val="24"/>
        </w:rPr>
        <w:t>Perceived</w:t>
      </w:r>
      <w:proofErr w:type="spellEnd"/>
      <w:r w:rsidRPr="00B8161B">
        <w:rPr>
          <w:i/>
          <w:sz w:val="24"/>
          <w:szCs w:val="24"/>
        </w:rPr>
        <w:t xml:space="preserve"> </w:t>
      </w:r>
      <w:proofErr w:type="spellStart"/>
      <w:r w:rsidRPr="00B8161B">
        <w:rPr>
          <w:i/>
          <w:sz w:val="24"/>
          <w:szCs w:val="24"/>
        </w:rPr>
        <w:t>environmental</w:t>
      </w:r>
      <w:proofErr w:type="spellEnd"/>
      <w:r w:rsidRPr="00B8161B">
        <w:rPr>
          <w:i/>
          <w:sz w:val="24"/>
          <w:szCs w:val="24"/>
        </w:rPr>
        <w:t xml:space="preserve"> </w:t>
      </w:r>
      <w:proofErr w:type="spellStart"/>
      <w:r w:rsidRPr="00B8161B">
        <w:rPr>
          <w:i/>
          <w:sz w:val="24"/>
          <w:szCs w:val="24"/>
        </w:rPr>
        <w:t>uncertainty</w:t>
      </w:r>
      <w:proofErr w:type="spellEnd"/>
      <w:r>
        <w:rPr>
          <w:sz w:val="24"/>
          <w:szCs w:val="24"/>
        </w:rPr>
        <w:t>”, ou seja, desempenho e incerteza ambiental percebida foram mencionadas 11 e 10 nas palavras-chave dos artigos identificados. Na sequência, a Teoria da Contingência foi mencionada por alguns artigos (6). A análise das palavras-chave permite estabelecer um entendimento inicial do conteúdo dos artigos.</w:t>
      </w:r>
    </w:p>
    <w:p w14:paraId="5DADA212" w14:textId="77777777" w:rsidR="00600A2F" w:rsidRDefault="00600A2F" w:rsidP="00600A2F">
      <w:pPr>
        <w:ind w:firstLine="708"/>
        <w:jc w:val="both"/>
        <w:rPr>
          <w:sz w:val="24"/>
          <w:szCs w:val="24"/>
        </w:rPr>
      </w:pPr>
      <w:r>
        <w:rPr>
          <w:sz w:val="24"/>
          <w:szCs w:val="24"/>
        </w:rPr>
        <w:t xml:space="preserve">Com o intuito de confirmar a coerência dos </w:t>
      </w:r>
      <w:r w:rsidRPr="00382AF8">
        <w:rPr>
          <w:i/>
          <w:sz w:val="24"/>
          <w:szCs w:val="24"/>
        </w:rPr>
        <w:t xml:space="preserve">abstracts </w:t>
      </w:r>
      <w:r>
        <w:rPr>
          <w:sz w:val="24"/>
          <w:szCs w:val="24"/>
        </w:rPr>
        <w:t>em relação as palavras-chave expostas anteriormente,</w:t>
      </w:r>
      <w:r w:rsidRPr="00B60FCF">
        <w:rPr>
          <w:sz w:val="24"/>
          <w:szCs w:val="24"/>
        </w:rPr>
        <w:t xml:space="preserve"> </w:t>
      </w:r>
      <w:r>
        <w:rPr>
          <w:sz w:val="24"/>
          <w:szCs w:val="24"/>
        </w:rPr>
        <w:t xml:space="preserve">foi verificado o conteúdo semântico mais frequente contido nos </w:t>
      </w:r>
      <w:r w:rsidRPr="00382AF8">
        <w:rPr>
          <w:i/>
          <w:sz w:val="24"/>
          <w:szCs w:val="24"/>
        </w:rPr>
        <w:t>abstracts</w:t>
      </w:r>
      <w:r>
        <w:rPr>
          <w:sz w:val="24"/>
          <w:szCs w:val="24"/>
        </w:rPr>
        <w:t xml:space="preserve"> dos artigos analisados, ou seja, nos resumos, por meio do programa </w:t>
      </w:r>
      <w:proofErr w:type="spellStart"/>
      <w:r w:rsidRPr="00382AF8">
        <w:rPr>
          <w:i/>
          <w:sz w:val="24"/>
          <w:szCs w:val="24"/>
        </w:rPr>
        <w:t>Primitive</w:t>
      </w:r>
      <w:proofErr w:type="spellEnd"/>
      <w:r w:rsidRPr="00382AF8">
        <w:rPr>
          <w:i/>
          <w:sz w:val="24"/>
          <w:szCs w:val="24"/>
        </w:rPr>
        <w:t xml:space="preserve"> Conter</w:t>
      </w:r>
      <w:r>
        <w:rPr>
          <w:sz w:val="24"/>
          <w:szCs w:val="24"/>
        </w:rPr>
        <w:t>, conforme exposto a seguir na Tabela 5.</w:t>
      </w:r>
    </w:p>
    <w:p w14:paraId="692F7972" w14:textId="77777777" w:rsidR="00600A2F" w:rsidRDefault="00600A2F" w:rsidP="00600A2F">
      <w:pPr>
        <w:ind w:firstLine="708"/>
        <w:jc w:val="both"/>
        <w:rPr>
          <w:sz w:val="24"/>
          <w:szCs w:val="24"/>
        </w:rPr>
      </w:pPr>
    </w:p>
    <w:p w14:paraId="5D52F7F5" w14:textId="77777777" w:rsidR="00600A2F" w:rsidRPr="000E7D41" w:rsidRDefault="00600A2F" w:rsidP="00600A2F">
      <w:pPr>
        <w:jc w:val="both"/>
        <w:rPr>
          <w:b/>
        </w:rPr>
      </w:pPr>
      <w:r w:rsidRPr="009D1934">
        <w:rPr>
          <w:b/>
        </w:rPr>
        <w:t xml:space="preserve">Tabela </w:t>
      </w:r>
      <w:r>
        <w:rPr>
          <w:b/>
        </w:rPr>
        <w:t>5</w:t>
      </w:r>
      <w:r w:rsidRPr="009D1934">
        <w:rPr>
          <w:b/>
        </w:rPr>
        <w:t xml:space="preserve"> – </w:t>
      </w:r>
      <w:r>
        <w:rPr>
          <w:b/>
        </w:rPr>
        <w:t xml:space="preserve">Conteúdo semântico mais frequente contido nos </w:t>
      </w:r>
      <w:r w:rsidRPr="0012089A">
        <w:rPr>
          <w:b/>
          <w:i/>
        </w:rPr>
        <w:t>abstract</w:t>
      </w:r>
      <w:r>
        <w:rPr>
          <w:b/>
          <w:i/>
        </w:rPr>
        <w:t>s</w:t>
      </w:r>
    </w:p>
    <w:tbl>
      <w:tblPr>
        <w:tblW w:w="5000" w:type="pct"/>
        <w:tblBorders>
          <w:top w:val="single" w:sz="2" w:space="0" w:color="auto"/>
          <w:bottom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3841"/>
        <w:gridCol w:w="3804"/>
        <w:gridCol w:w="1420"/>
      </w:tblGrid>
      <w:tr w:rsidR="00600A2F" w:rsidRPr="00A96E02" w14:paraId="3AB410D0" w14:textId="77777777" w:rsidTr="00976577">
        <w:trPr>
          <w:trHeight w:val="300"/>
        </w:trPr>
        <w:tc>
          <w:tcPr>
            <w:tcW w:w="2119" w:type="pct"/>
            <w:tcBorders>
              <w:top w:val="single" w:sz="18" w:space="0" w:color="auto"/>
              <w:bottom w:val="single" w:sz="12" w:space="0" w:color="auto"/>
            </w:tcBorders>
            <w:shd w:val="clear" w:color="auto" w:fill="auto"/>
            <w:noWrap/>
            <w:vAlign w:val="center"/>
          </w:tcPr>
          <w:p w14:paraId="52FF6146" w14:textId="77777777" w:rsidR="00600A2F" w:rsidRPr="00001DC1" w:rsidRDefault="00600A2F" w:rsidP="00976577">
            <w:pPr>
              <w:rPr>
                <w:b/>
                <w:i/>
                <w:color w:val="000000"/>
              </w:rPr>
            </w:pPr>
            <w:r>
              <w:rPr>
                <w:b/>
              </w:rPr>
              <w:t xml:space="preserve">Conteúdo semântico </w:t>
            </w:r>
            <w:r w:rsidRPr="00861601">
              <w:rPr>
                <w:b/>
                <w:color w:val="000000"/>
              </w:rPr>
              <w:t>t</w:t>
            </w:r>
            <w:r>
              <w:rPr>
                <w:b/>
                <w:color w:val="000000"/>
              </w:rPr>
              <w:t>raduzid</w:t>
            </w:r>
            <w:r w:rsidRPr="00861601">
              <w:rPr>
                <w:b/>
                <w:color w:val="000000"/>
              </w:rPr>
              <w:t>o</w:t>
            </w:r>
          </w:p>
        </w:tc>
        <w:tc>
          <w:tcPr>
            <w:tcW w:w="2098" w:type="pct"/>
            <w:tcBorders>
              <w:top w:val="single" w:sz="18" w:space="0" w:color="auto"/>
              <w:bottom w:val="single" w:sz="12" w:space="0" w:color="auto"/>
            </w:tcBorders>
          </w:tcPr>
          <w:p w14:paraId="2A438A28" w14:textId="77777777" w:rsidR="00600A2F" w:rsidRPr="00A96E02" w:rsidRDefault="00600A2F" w:rsidP="00976577">
            <w:pPr>
              <w:jc w:val="center"/>
              <w:rPr>
                <w:b/>
                <w:color w:val="000000"/>
              </w:rPr>
            </w:pPr>
            <w:r>
              <w:rPr>
                <w:b/>
              </w:rPr>
              <w:t xml:space="preserve">Conteúdo semântico </w:t>
            </w:r>
            <w:r>
              <w:rPr>
                <w:b/>
                <w:color w:val="000000"/>
              </w:rPr>
              <w:t>em inglês</w:t>
            </w:r>
          </w:p>
        </w:tc>
        <w:tc>
          <w:tcPr>
            <w:tcW w:w="783" w:type="pct"/>
            <w:tcBorders>
              <w:top w:val="single" w:sz="18" w:space="0" w:color="auto"/>
              <w:bottom w:val="single" w:sz="12" w:space="0" w:color="auto"/>
            </w:tcBorders>
            <w:shd w:val="clear" w:color="auto" w:fill="auto"/>
            <w:noWrap/>
            <w:vAlign w:val="center"/>
          </w:tcPr>
          <w:p w14:paraId="7C17DE32" w14:textId="77777777" w:rsidR="00600A2F" w:rsidRPr="00A96E02" w:rsidRDefault="00600A2F" w:rsidP="00976577">
            <w:pPr>
              <w:jc w:val="center"/>
              <w:rPr>
                <w:b/>
                <w:color w:val="000000"/>
              </w:rPr>
            </w:pPr>
            <w:r w:rsidRPr="00A96E02">
              <w:rPr>
                <w:b/>
                <w:color w:val="000000"/>
              </w:rPr>
              <w:t>Quantidade</w:t>
            </w:r>
          </w:p>
        </w:tc>
      </w:tr>
      <w:tr w:rsidR="00600A2F" w:rsidRPr="00A96E02" w14:paraId="5764DE9D" w14:textId="77777777" w:rsidTr="00976577">
        <w:trPr>
          <w:trHeight w:val="300"/>
        </w:trPr>
        <w:tc>
          <w:tcPr>
            <w:tcW w:w="2119" w:type="pct"/>
            <w:tcBorders>
              <w:top w:val="single" w:sz="12" w:space="0" w:color="auto"/>
            </w:tcBorders>
            <w:shd w:val="clear" w:color="auto" w:fill="auto"/>
            <w:noWrap/>
            <w:vAlign w:val="center"/>
          </w:tcPr>
          <w:p w14:paraId="28F5BDBA" w14:textId="77777777" w:rsidR="00600A2F" w:rsidRPr="00861601" w:rsidRDefault="00600A2F" w:rsidP="00976577">
            <w:pPr>
              <w:rPr>
                <w:color w:val="000000"/>
              </w:rPr>
            </w:pPr>
            <w:r w:rsidRPr="00861601">
              <w:rPr>
                <w:color w:val="000000"/>
              </w:rPr>
              <w:t>Incerteza ambiental</w:t>
            </w:r>
          </w:p>
        </w:tc>
        <w:tc>
          <w:tcPr>
            <w:tcW w:w="2098" w:type="pct"/>
            <w:tcBorders>
              <w:top w:val="single" w:sz="12" w:space="0" w:color="auto"/>
            </w:tcBorders>
            <w:vAlign w:val="center"/>
          </w:tcPr>
          <w:p w14:paraId="767C4AF4" w14:textId="77777777" w:rsidR="00600A2F" w:rsidRPr="006356EC" w:rsidRDefault="00600A2F" w:rsidP="00976577">
            <w:pPr>
              <w:rPr>
                <w:i/>
              </w:rPr>
            </w:pPr>
            <w:r>
              <w:rPr>
                <w:i/>
                <w:color w:val="000000"/>
              </w:rPr>
              <w:t>E</w:t>
            </w:r>
            <w:r w:rsidRPr="006356EC">
              <w:rPr>
                <w:i/>
                <w:color w:val="000000"/>
              </w:rPr>
              <w:t xml:space="preserve">nvironmental </w:t>
            </w:r>
            <w:proofErr w:type="spellStart"/>
            <w:r w:rsidRPr="006356EC">
              <w:rPr>
                <w:i/>
                <w:color w:val="000000"/>
              </w:rPr>
              <w:t>uncertainty</w:t>
            </w:r>
            <w:proofErr w:type="spellEnd"/>
          </w:p>
        </w:tc>
        <w:tc>
          <w:tcPr>
            <w:tcW w:w="783" w:type="pct"/>
            <w:tcBorders>
              <w:top w:val="single" w:sz="12" w:space="0" w:color="auto"/>
            </w:tcBorders>
            <w:shd w:val="clear" w:color="auto" w:fill="auto"/>
            <w:noWrap/>
            <w:vAlign w:val="bottom"/>
          </w:tcPr>
          <w:p w14:paraId="1954704C" w14:textId="77777777" w:rsidR="00600A2F" w:rsidRPr="00A96E02" w:rsidRDefault="00600A2F" w:rsidP="00976577">
            <w:pPr>
              <w:jc w:val="center"/>
            </w:pPr>
            <w:r w:rsidRPr="006356EC">
              <w:rPr>
                <w:color w:val="000000"/>
              </w:rPr>
              <w:t>113</w:t>
            </w:r>
          </w:p>
        </w:tc>
      </w:tr>
      <w:tr w:rsidR="00600A2F" w:rsidRPr="00A96E02" w14:paraId="24BCDB87" w14:textId="77777777" w:rsidTr="00976577">
        <w:trPr>
          <w:trHeight w:val="300"/>
        </w:trPr>
        <w:tc>
          <w:tcPr>
            <w:tcW w:w="2119" w:type="pct"/>
            <w:shd w:val="clear" w:color="auto" w:fill="auto"/>
            <w:noWrap/>
            <w:vAlign w:val="center"/>
          </w:tcPr>
          <w:p w14:paraId="53BD000E" w14:textId="77777777" w:rsidR="00600A2F" w:rsidRPr="00861601" w:rsidRDefault="00600A2F" w:rsidP="00976577">
            <w:pPr>
              <w:rPr>
                <w:color w:val="000000"/>
              </w:rPr>
            </w:pPr>
            <w:r w:rsidRPr="00861601">
              <w:rPr>
                <w:color w:val="000000"/>
              </w:rPr>
              <w:t>Incerteza ambiental percebida</w:t>
            </w:r>
          </w:p>
        </w:tc>
        <w:tc>
          <w:tcPr>
            <w:tcW w:w="2098" w:type="pct"/>
            <w:vAlign w:val="center"/>
          </w:tcPr>
          <w:p w14:paraId="14B7FCD2" w14:textId="77777777" w:rsidR="00600A2F" w:rsidRPr="006356EC" w:rsidRDefault="00600A2F" w:rsidP="00976577">
            <w:pPr>
              <w:rPr>
                <w:i/>
              </w:rPr>
            </w:pPr>
            <w:proofErr w:type="spellStart"/>
            <w:r>
              <w:rPr>
                <w:i/>
                <w:color w:val="000000"/>
              </w:rPr>
              <w:t>P</w:t>
            </w:r>
            <w:r w:rsidRPr="006356EC">
              <w:rPr>
                <w:i/>
                <w:color w:val="000000"/>
              </w:rPr>
              <w:t>erceived</w:t>
            </w:r>
            <w:proofErr w:type="spellEnd"/>
            <w:r w:rsidRPr="006356EC">
              <w:rPr>
                <w:i/>
                <w:color w:val="000000"/>
              </w:rPr>
              <w:t xml:space="preserve"> </w:t>
            </w:r>
            <w:proofErr w:type="spellStart"/>
            <w:r w:rsidRPr="006356EC">
              <w:rPr>
                <w:i/>
                <w:color w:val="000000"/>
              </w:rPr>
              <w:t>environmental</w:t>
            </w:r>
            <w:proofErr w:type="spellEnd"/>
            <w:r w:rsidRPr="006356EC">
              <w:rPr>
                <w:i/>
                <w:color w:val="000000"/>
              </w:rPr>
              <w:t xml:space="preserve"> </w:t>
            </w:r>
            <w:proofErr w:type="spellStart"/>
            <w:r w:rsidRPr="006356EC">
              <w:rPr>
                <w:i/>
                <w:color w:val="000000"/>
              </w:rPr>
              <w:t>uncertainty</w:t>
            </w:r>
            <w:proofErr w:type="spellEnd"/>
          </w:p>
        </w:tc>
        <w:tc>
          <w:tcPr>
            <w:tcW w:w="783" w:type="pct"/>
            <w:shd w:val="clear" w:color="auto" w:fill="auto"/>
            <w:noWrap/>
            <w:vAlign w:val="bottom"/>
          </w:tcPr>
          <w:p w14:paraId="716AAEB2" w14:textId="77777777" w:rsidR="00600A2F" w:rsidRPr="00A96E02" w:rsidRDefault="00600A2F" w:rsidP="00976577">
            <w:pPr>
              <w:jc w:val="center"/>
            </w:pPr>
            <w:r>
              <w:rPr>
                <w:color w:val="000000"/>
              </w:rPr>
              <w:t>66</w:t>
            </w:r>
          </w:p>
        </w:tc>
      </w:tr>
      <w:tr w:rsidR="00600A2F" w:rsidRPr="00A96E02" w14:paraId="324AB5FB" w14:textId="77777777" w:rsidTr="00976577">
        <w:trPr>
          <w:trHeight w:val="300"/>
        </w:trPr>
        <w:tc>
          <w:tcPr>
            <w:tcW w:w="2119" w:type="pct"/>
            <w:shd w:val="clear" w:color="auto" w:fill="auto"/>
            <w:noWrap/>
            <w:vAlign w:val="center"/>
          </w:tcPr>
          <w:p w14:paraId="7C3E7D11" w14:textId="77777777" w:rsidR="00600A2F" w:rsidRPr="00861601" w:rsidRDefault="00600A2F" w:rsidP="00976577">
            <w:pPr>
              <w:rPr>
                <w:color w:val="000000"/>
              </w:rPr>
            </w:pPr>
            <w:r w:rsidRPr="00861601">
              <w:rPr>
                <w:color w:val="000000"/>
              </w:rPr>
              <w:t>Medição de desempenho</w:t>
            </w:r>
          </w:p>
        </w:tc>
        <w:tc>
          <w:tcPr>
            <w:tcW w:w="2098" w:type="pct"/>
            <w:vAlign w:val="center"/>
          </w:tcPr>
          <w:p w14:paraId="0450E9C5" w14:textId="77777777" w:rsidR="00600A2F" w:rsidRPr="006356EC" w:rsidRDefault="00600A2F" w:rsidP="00976577">
            <w:pPr>
              <w:rPr>
                <w:i/>
              </w:rPr>
            </w:pPr>
            <w:r>
              <w:rPr>
                <w:i/>
                <w:color w:val="000000"/>
              </w:rPr>
              <w:t>P</w:t>
            </w:r>
            <w:r w:rsidRPr="006356EC">
              <w:rPr>
                <w:i/>
                <w:color w:val="000000"/>
              </w:rPr>
              <w:t xml:space="preserve">erformance </w:t>
            </w:r>
            <w:proofErr w:type="spellStart"/>
            <w:r w:rsidRPr="006356EC">
              <w:rPr>
                <w:i/>
                <w:color w:val="000000"/>
              </w:rPr>
              <w:t>measurement</w:t>
            </w:r>
            <w:proofErr w:type="spellEnd"/>
          </w:p>
        </w:tc>
        <w:tc>
          <w:tcPr>
            <w:tcW w:w="783" w:type="pct"/>
            <w:shd w:val="clear" w:color="auto" w:fill="auto"/>
            <w:noWrap/>
            <w:vAlign w:val="bottom"/>
          </w:tcPr>
          <w:p w14:paraId="2F24CFF5" w14:textId="77777777" w:rsidR="00600A2F" w:rsidRPr="00A96E02" w:rsidRDefault="00600A2F" w:rsidP="00976577">
            <w:pPr>
              <w:jc w:val="center"/>
            </w:pPr>
            <w:r w:rsidRPr="006356EC">
              <w:rPr>
                <w:color w:val="000000"/>
              </w:rPr>
              <w:t>31</w:t>
            </w:r>
          </w:p>
        </w:tc>
      </w:tr>
      <w:tr w:rsidR="00600A2F" w:rsidRPr="00A96E02" w14:paraId="20EE76C8" w14:textId="77777777" w:rsidTr="00976577">
        <w:trPr>
          <w:trHeight w:val="300"/>
        </w:trPr>
        <w:tc>
          <w:tcPr>
            <w:tcW w:w="2119" w:type="pct"/>
            <w:shd w:val="clear" w:color="auto" w:fill="auto"/>
            <w:noWrap/>
            <w:vAlign w:val="center"/>
          </w:tcPr>
          <w:p w14:paraId="77343F10" w14:textId="77777777" w:rsidR="00600A2F" w:rsidRPr="00861601" w:rsidRDefault="00600A2F" w:rsidP="00976577">
            <w:pPr>
              <w:rPr>
                <w:color w:val="000000"/>
              </w:rPr>
            </w:pPr>
            <w:r>
              <w:rPr>
                <w:color w:val="000000"/>
              </w:rPr>
              <w:t>Contabilidade Gerencial</w:t>
            </w:r>
          </w:p>
        </w:tc>
        <w:tc>
          <w:tcPr>
            <w:tcW w:w="2098" w:type="pct"/>
            <w:vAlign w:val="center"/>
          </w:tcPr>
          <w:p w14:paraId="2A6443B2" w14:textId="77777777" w:rsidR="00600A2F" w:rsidRPr="006356EC" w:rsidRDefault="00600A2F" w:rsidP="00976577">
            <w:pPr>
              <w:rPr>
                <w:i/>
              </w:rPr>
            </w:pPr>
            <w:r>
              <w:rPr>
                <w:i/>
                <w:color w:val="000000"/>
              </w:rPr>
              <w:t>M</w:t>
            </w:r>
            <w:r w:rsidRPr="006356EC">
              <w:rPr>
                <w:i/>
                <w:color w:val="000000"/>
              </w:rPr>
              <w:t xml:space="preserve">anagement </w:t>
            </w:r>
            <w:proofErr w:type="spellStart"/>
            <w:r w:rsidRPr="006356EC">
              <w:rPr>
                <w:i/>
                <w:color w:val="000000"/>
              </w:rPr>
              <w:t>accounting</w:t>
            </w:r>
            <w:proofErr w:type="spellEnd"/>
          </w:p>
        </w:tc>
        <w:tc>
          <w:tcPr>
            <w:tcW w:w="783" w:type="pct"/>
            <w:shd w:val="clear" w:color="auto" w:fill="auto"/>
            <w:noWrap/>
            <w:vAlign w:val="bottom"/>
          </w:tcPr>
          <w:p w14:paraId="6385D94E" w14:textId="77777777" w:rsidR="00600A2F" w:rsidRPr="00A96E02" w:rsidRDefault="00600A2F" w:rsidP="00976577">
            <w:pPr>
              <w:jc w:val="center"/>
            </w:pPr>
            <w:r w:rsidRPr="006356EC">
              <w:rPr>
                <w:color w:val="000000"/>
              </w:rPr>
              <w:t>26</w:t>
            </w:r>
          </w:p>
        </w:tc>
      </w:tr>
      <w:tr w:rsidR="00600A2F" w:rsidRPr="00A96E02" w14:paraId="47441EAB" w14:textId="77777777" w:rsidTr="00976577">
        <w:trPr>
          <w:trHeight w:val="300"/>
        </w:trPr>
        <w:tc>
          <w:tcPr>
            <w:tcW w:w="2119" w:type="pct"/>
            <w:shd w:val="clear" w:color="auto" w:fill="auto"/>
            <w:noWrap/>
            <w:vAlign w:val="center"/>
          </w:tcPr>
          <w:p w14:paraId="774F8A47" w14:textId="77777777" w:rsidR="00600A2F" w:rsidRPr="00861601" w:rsidRDefault="00600A2F" w:rsidP="00976577">
            <w:pPr>
              <w:rPr>
                <w:color w:val="000000"/>
              </w:rPr>
            </w:pPr>
            <w:r w:rsidRPr="00861601">
              <w:rPr>
                <w:color w:val="000000"/>
              </w:rPr>
              <w:t>Medidas de desempenho</w:t>
            </w:r>
          </w:p>
        </w:tc>
        <w:tc>
          <w:tcPr>
            <w:tcW w:w="2098" w:type="pct"/>
            <w:vAlign w:val="center"/>
          </w:tcPr>
          <w:p w14:paraId="4178CBC4" w14:textId="77777777" w:rsidR="00600A2F" w:rsidRPr="006356EC" w:rsidRDefault="00600A2F" w:rsidP="00976577">
            <w:pPr>
              <w:rPr>
                <w:i/>
              </w:rPr>
            </w:pPr>
            <w:r>
              <w:rPr>
                <w:i/>
                <w:color w:val="000000"/>
              </w:rPr>
              <w:t>P</w:t>
            </w:r>
            <w:r w:rsidRPr="006356EC">
              <w:rPr>
                <w:i/>
                <w:color w:val="000000"/>
              </w:rPr>
              <w:t xml:space="preserve">erformance </w:t>
            </w:r>
            <w:proofErr w:type="spellStart"/>
            <w:r w:rsidRPr="006356EC">
              <w:rPr>
                <w:i/>
                <w:color w:val="000000"/>
              </w:rPr>
              <w:t>measures</w:t>
            </w:r>
            <w:proofErr w:type="spellEnd"/>
          </w:p>
        </w:tc>
        <w:tc>
          <w:tcPr>
            <w:tcW w:w="783" w:type="pct"/>
            <w:shd w:val="clear" w:color="auto" w:fill="auto"/>
            <w:noWrap/>
            <w:vAlign w:val="bottom"/>
          </w:tcPr>
          <w:p w14:paraId="522DEF5A" w14:textId="77777777" w:rsidR="00600A2F" w:rsidRPr="00A96E02" w:rsidRDefault="00600A2F" w:rsidP="00976577">
            <w:pPr>
              <w:jc w:val="center"/>
            </w:pPr>
            <w:r w:rsidRPr="006356EC">
              <w:rPr>
                <w:color w:val="000000"/>
              </w:rPr>
              <w:t>22</w:t>
            </w:r>
          </w:p>
        </w:tc>
      </w:tr>
      <w:tr w:rsidR="00600A2F" w:rsidRPr="00A96E02" w14:paraId="48365A0A" w14:textId="77777777" w:rsidTr="00976577">
        <w:trPr>
          <w:trHeight w:val="300"/>
        </w:trPr>
        <w:tc>
          <w:tcPr>
            <w:tcW w:w="2119" w:type="pct"/>
            <w:shd w:val="clear" w:color="auto" w:fill="auto"/>
            <w:noWrap/>
            <w:vAlign w:val="center"/>
          </w:tcPr>
          <w:p w14:paraId="1B597132" w14:textId="77777777" w:rsidR="00600A2F" w:rsidRPr="00861601" w:rsidRDefault="00600A2F" w:rsidP="00976577">
            <w:pPr>
              <w:rPr>
                <w:color w:val="000000"/>
              </w:rPr>
            </w:pPr>
            <w:r w:rsidRPr="00861601">
              <w:rPr>
                <w:color w:val="000000"/>
              </w:rPr>
              <w:t>Desempenho financeiro</w:t>
            </w:r>
          </w:p>
        </w:tc>
        <w:tc>
          <w:tcPr>
            <w:tcW w:w="2098" w:type="pct"/>
            <w:vAlign w:val="center"/>
          </w:tcPr>
          <w:p w14:paraId="5158544B" w14:textId="77777777" w:rsidR="00600A2F" w:rsidRPr="006356EC" w:rsidRDefault="00600A2F" w:rsidP="00976577">
            <w:pPr>
              <w:rPr>
                <w:i/>
              </w:rPr>
            </w:pPr>
            <w:r>
              <w:rPr>
                <w:i/>
                <w:color w:val="000000"/>
              </w:rPr>
              <w:t>Fi</w:t>
            </w:r>
            <w:r w:rsidRPr="006356EC">
              <w:rPr>
                <w:i/>
                <w:color w:val="000000"/>
              </w:rPr>
              <w:t>nancial performance</w:t>
            </w:r>
          </w:p>
        </w:tc>
        <w:tc>
          <w:tcPr>
            <w:tcW w:w="783" w:type="pct"/>
            <w:shd w:val="clear" w:color="auto" w:fill="auto"/>
            <w:noWrap/>
            <w:vAlign w:val="bottom"/>
          </w:tcPr>
          <w:p w14:paraId="44A6A5E0" w14:textId="77777777" w:rsidR="00600A2F" w:rsidRPr="00A96E02" w:rsidRDefault="00600A2F" w:rsidP="00976577">
            <w:pPr>
              <w:jc w:val="center"/>
            </w:pPr>
            <w:r w:rsidRPr="006356EC">
              <w:rPr>
                <w:color w:val="000000"/>
              </w:rPr>
              <w:t>16</w:t>
            </w:r>
          </w:p>
        </w:tc>
      </w:tr>
      <w:tr w:rsidR="00600A2F" w:rsidRPr="00A96E02" w14:paraId="7DF752E5" w14:textId="77777777" w:rsidTr="00976577">
        <w:trPr>
          <w:trHeight w:val="300"/>
        </w:trPr>
        <w:tc>
          <w:tcPr>
            <w:tcW w:w="2119" w:type="pct"/>
            <w:shd w:val="clear" w:color="auto" w:fill="auto"/>
            <w:noWrap/>
            <w:vAlign w:val="center"/>
          </w:tcPr>
          <w:p w14:paraId="68291F67" w14:textId="77777777" w:rsidR="00600A2F" w:rsidRPr="00861601" w:rsidRDefault="00600A2F" w:rsidP="00976577">
            <w:pPr>
              <w:rPr>
                <w:color w:val="000000"/>
              </w:rPr>
            </w:pPr>
            <w:r w:rsidRPr="00861601">
              <w:rPr>
                <w:color w:val="000000"/>
              </w:rPr>
              <w:t>Sistema de medição de desempenho</w:t>
            </w:r>
          </w:p>
        </w:tc>
        <w:tc>
          <w:tcPr>
            <w:tcW w:w="2098" w:type="pct"/>
            <w:vAlign w:val="center"/>
          </w:tcPr>
          <w:p w14:paraId="0CA6903B" w14:textId="77777777" w:rsidR="00600A2F" w:rsidRPr="006356EC" w:rsidRDefault="00600A2F" w:rsidP="00976577">
            <w:pPr>
              <w:rPr>
                <w:i/>
              </w:rPr>
            </w:pPr>
            <w:r>
              <w:rPr>
                <w:i/>
                <w:color w:val="000000"/>
              </w:rPr>
              <w:t>Pe</w:t>
            </w:r>
            <w:r w:rsidRPr="006356EC">
              <w:rPr>
                <w:i/>
                <w:color w:val="000000"/>
              </w:rPr>
              <w:t xml:space="preserve">rformance </w:t>
            </w:r>
            <w:proofErr w:type="spellStart"/>
            <w:r w:rsidRPr="006356EC">
              <w:rPr>
                <w:i/>
                <w:color w:val="000000"/>
              </w:rPr>
              <w:t>measurement</w:t>
            </w:r>
            <w:proofErr w:type="spellEnd"/>
            <w:r w:rsidRPr="006356EC">
              <w:rPr>
                <w:i/>
                <w:color w:val="000000"/>
              </w:rPr>
              <w:t xml:space="preserve"> system</w:t>
            </w:r>
          </w:p>
        </w:tc>
        <w:tc>
          <w:tcPr>
            <w:tcW w:w="783" w:type="pct"/>
            <w:shd w:val="clear" w:color="auto" w:fill="auto"/>
            <w:noWrap/>
            <w:vAlign w:val="bottom"/>
          </w:tcPr>
          <w:p w14:paraId="6CF7EACB" w14:textId="77777777" w:rsidR="00600A2F" w:rsidRPr="00A96E02" w:rsidRDefault="00600A2F" w:rsidP="00976577">
            <w:pPr>
              <w:jc w:val="center"/>
            </w:pPr>
            <w:r w:rsidRPr="006356EC">
              <w:rPr>
                <w:color w:val="000000"/>
              </w:rPr>
              <w:t>13</w:t>
            </w:r>
          </w:p>
        </w:tc>
      </w:tr>
      <w:tr w:rsidR="00600A2F" w:rsidRPr="00A96E02" w14:paraId="20812D2D" w14:textId="77777777" w:rsidTr="00976577">
        <w:trPr>
          <w:trHeight w:val="300"/>
        </w:trPr>
        <w:tc>
          <w:tcPr>
            <w:tcW w:w="2119" w:type="pct"/>
            <w:shd w:val="clear" w:color="auto" w:fill="auto"/>
            <w:noWrap/>
            <w:vAlign w:val="center"/>
          </w:tcPr>
          <w:p w14:paraId="143423CA" w14:textId="77777777" w:rsidR="00600A2F" w:rsidRPr="00861601" w:rsidRDefault="00600A2F" w:rsidP="00976577">
            <w:pPr>
              <w:rPr>
                <w:color w:val="000000"/>
              </w:rPr>
            </w:pPr>
            <w:r w:rsidRPr="00861601">
              <w:rPr>
                <w:color w:val="000000"/>
              </w:rPr>
              <w:t>Medidas financeiras</w:t>
            </w:r>
          </w:p>
        </w:tc>
        <w:tc>
          <w:tcPr>
            <w:tcW w:w="2098" w:type="pct"/>
            <w:vAlign w:val="center"/>
          </w:tcPr>
          <w:p w14:paraId="2F4DB4F4" w14:textId="77777777" w:rsidR="00600A2F" w:rsidRPr="006356EC" w:rsidRDefault="00600A2F" w:rsidP="00976577">
            <w:pPr>
              <w:rPr>
                <w:i/>
              </w:rPr>
            </w:pPr>
            <w:r>
              <w:rPr>
                <w:i/>
                <w:color w:val="000000"/>
              </w:rPr>
              <w:t>F</w:t>
            </w:r>
            <w:r w:rsidRPr="006356EC">
              <w:rPr>
                <w:i/>
                <w:color w:val="000000"/>
              </w:rPr>
              <w:t xml:space="preserve">inancial </w:t>
            </w:r>
            <w:proofErr w:type="spellStart"/>
            <w:r w:rsidRPr="006356EC">
              <w:rPr>
                <w:i/>
                <w:color w:val="000000"/>
              </w:rPr>
              <w:t>measures</w:t>
            </w:r>
            <w:proofErr w:type="spellEnd"/>
          </w:p>
        </w:tc>
        <w:tc>
          <w:tcPr>
            <w:tcW w:w="783" w:type="pct"/>
            <w:shd w:val="clear" w:color="auto" w:fill="auto"/>
            <w:noWrap/>
            <w:vAlign w:val="bottom"/>
          </w:tcPr>
          <w:p w14:paraId="5323D3CC" w14:textId="77777777" w:rsidR="00600A2F" w:rsidRPr="00A96E02" w:rsidRDefault="00600A2F" w:rsidP="00976577">
            <w:pPr>
              <w:jc w:val="center"/>
            </w:pPr>
            <w:r w:rsidRPr="006356EC">
              <w:rPr>
                <w:color w:val="000000"/>
              </w:rPr>
              <w:t>12</w:t>
            </w:r>
          </w:p>
        </w:tc>
      </w:tr>
      <w:tr w:rsidR="00600A2F" w:rsidRPr="00A96E02" w14:paraId="481AFF3C" w14:textId="77777777" w:rsidTr="00976577">
        <w:trPr>
          <w:trHeight w:val="300"/>
        </w:trPr>
        <w:tc>
          <w:tcPr>
            <w:tcW w:w="2119" w:type="pct"/>
            <w:shd w:val="clear" w:color="auto" w:fill="auto"/>
            <w:noWrap/>
            <w:vAlign w:val="center"/>
          </w:tcPr>
          <w:p w14:paraId="16AED8B0" w14:textId="77777777" w:rsidR="00600A2F" w:rsidRPr="00861601" w:rsidRDefault="00600A2F" w:rsidP="00976577">
            <w:pPr>
              <w:rPr>
                <w:color w:val="000000"/>
              </w:rPr>
            </w:pPr>
            <w:r w:rsidRPr="00861601">
              <w:rPr>
                <w:color w:val="000000"/>
              </w:rPr>
              <w:t>Sistemas de controle</w:t>
            </w:r>
          </w:p>
        </w:tc>
        <w:tc>
          <w:tcPr>
            <w:tcW w:w="2098" w:type="pct"/>
            <w:vAlign w:val="center"/>
          </w:tcPr>
          <w:p w14:paraId="4CBB9A66" w14:textId="77777777" w:rsidR="00600A2F" w:rsidRPr="006356EC" w:rsidRDefault="00600A2F" w:rsidP="00976577">
            <w:pPr>
              <w:rPr>
                <w:i/>
              </w:rPr>
            </w:pPr>
            <w:proofErr w:type="spellStart"/>
            <w:r>
              <w:rPr>
                <w:i/>
                <w:color w:val="000000"/>
              </w:rPr>
              <w:t>C</w:t>
            </w:r>
            <w:r w:rsidRPr="006356EC">
              <w:rPr>
                <w:i/>
                <w:color w:val="000000"/>
              </w:rPr>
              <w:t>ontrol</w:t>
            </w:r>
            <w:proofErr w:type="spellEnd"/>
            <w:r w:rsidRPr="006356EC">
              <w:rPr>
                <w:i/>
                <w:color w:val="000000"/>
              </w:rPr>
              <w:t xml:space="preserve"> systems</w:t>
            </w:r>
          </w:p>
        </w:tc>
        <w:tc>
          <w:tcPr>
            <w:tcW w:w="783" w:type="pct"/>
            <w:shd w:val="clear" w:color="auto" w:fill="auto"/>
            <w:noWrap/>
            <w:vAlign w:val="bottom"/>
          </w:tcPr>
          <w:p w14:paraId="541F1950" w14:textId="77777777" w:rsidR="00600A2F" w:rsidRPr="00A96E02" w:rsidRDefault="00600A2F" w:rsidP="00976577">
            <w:pPr>
              <w:jc w:val="center"/>
            </w:pPr>
            <w:r w:rsidRPr="006356EC">
              <w:rPr>
                <w:color w:val="000000"/>
              </w:rPr>
              <w:t>12</w:t>
            </w:r>
          </w:p>
        </w:tc>
      </w:tr>
      <w:tr w:rsidR="00600A2F" w:rsidRPr="00A96E02" w14:paraId="19B1E4A4" w14:textId="77777777" w:rsidTr="00976577">
        <w:trPr>
          <w:trHeight w:val="300"/>
        </w:trPr>
        <w:tc>
          <w:tcPr>
            <w:tcW w:w="2119" w:type="pct"/>
            <w:tcBorders>
              <w:bottom w:val="single" w:sz="6" w:space="0" w:color="auto"/>
            </w:tcBorders>
            <w:shd w:val="clear" w:color="auto" w:fill="auto"/>
            <w:noWrap/>
            <w:vAlign w:val="center"/>
          </w:tcPr>
          <w:p w14:paraId="4EBE6D39" w14:textId="77777777" w:rsidR="00600A2F" w:rsidRPr="00861601" w:rsidRDefault="00600A2F" w:rsidP="00976577">
            <w:pPr>
              <w:rPr>
                <w:color w:val="000000"/>
              </w:rPr>
            </w:pPr>
            <w:r w:rsidRPr="00861601">
              <w:rPr>
                <w:color w:val="000000"/>
              </w:rPr>
              <w:t>Desempenho dos negócios</w:t>
            </w:r>
          </w:p>
        </w:tc>
        <w:tc>
          <w:tcPr>
            <w:tcW w:w="2098" w:type="pct"/>
            <w:tcBorders>
              <w:bottom w:val="single" w:sz="6" w:space="0" w:color="auto"/>
            </w:tcBorders>
            <w:vAlign w:val="center"/>
          </w:tcPr>
          <w:p w14:paraId="7A710808" w14:textId="77777777" w:rsidR="00600A2F" w:rsidRPr="006356EC" w:rsidRDefault="00600A2F" w:rsidP="00976577">
            <w:pPr>
              <w:rPr>
                <w:i/>
              </w:rPr>
            </w:pPr>
            <w:r>
              <w:rPr>
                <w:i/>
                <w:color w:val="000000"/>
              </w:rPr>
              <w:t>B</w:t>
            </w:r>
            <w:r w:rsidRPr="006356EC">
              <w:rPr>
                <w:i/>
                <w:color w:val="000000"/>
              </w:rPr>
              <w:t>usiness performance</w:t>
            </w:r>
          </w:p>
        </w:tc>
        <w:tc>
          <w:tcPr>
            <w:tcW w:w="783" w:type="pct"/>
            <w:tcBorders>
              <w:bottom w:val="single" w:sz="6" w:space="0" w:color="auto"/>
            </w:tcBorders>
            <w:shd w:val="clear" w:color="auto" w:fill="auto"/>
            <w:noWrap/>
            <w:vAlign w:val="bottom"/>
          </w:tcPr>
          <w:p w14:paraId="5D4E236D" w14:textId="77777777" w:rsidR="00600A2F" w:rsidRPr="00A96E02" w:rsidRDefault="00600A2F" w:rsidP="00976577">
            <w:pPr>
              <w:jc w:val="center"/>
            </w:pPr>
            <w:r w:rsidRPr="006356EC">
              <w:rPr>
                <w:color w:val="000000"/>
              </w:rPr>
              <w:t>12</w:t>
            </w:r>
          </w:p>
        </w:tc>
      </w:tr>
      <w:tr w:rsidR="00600A2F" w:rsidRPr="00A96E02" w14:paraId="15344F48" w14:textId="77777777" w:rsidTr="00976577">
        <w:trPr>
          <w:trHeight w:val="300"/>
        </w:trPr>
        <w:tc>
          <w:tcPr>
            <w:tcW w:w="2119" w:type="pct"/>
            <w:tcBorders>
              <w:top w:val="single" w:sz="6" w:space="0" w:color="auto"/>
              <w:bottom w:val="single" w:sz="18" w:space="0" w:color="auto"/>
            </w:tcBorders>
            <w:shd w:val="clear" w:color="auto" w:fill="auto"/>
            <w:noWrap/>
            <w:vAlign w:val="center"/>
          </w:tcPr>
          <w:p w14:paraId="589D2B76" w14:textId="77777777" w:rsidR="00600A2F" w:rsidRPr="00A96E02" w:rsidRDefault="00600A2F" w:rsidP="00976577">
            <w:pPr>
              <w:rPr>
                <w:b/>
                <w:color w:val="000000"/>
              </w:rPr>
            </w:pPr>
            <w:r>
              <w:rPr>
                <w:color w:val="000000"/>
              </w:rPr>
              <w:t>Teoria da C</w:t>
            </w:r>
            <w:r w:rsidRPr="00861601">
              <w:rPr>
                <w:color w:val="000000"/>
              </w:rPr>
              <w:t>ontingência</w:t>
            </w:r>
          </w:p>
        </w:tc>
        <w:tc>
          <w:tcPr>
            <w:tcW w:w="2098" w:type="pct"/>
            <w:tcBorders>
              <w:top w:val="single" w:sz="6" w:space="0" w:color="auto"/>
              <w:bottom w:val="single" w:sz="18" w:space="0" w:color="auto"/>
            </w:tcBorders>
            <w:vAlign w:val="center"/>
          </w:tcPr>
          <w:p w14:paraId="20993D70" w14:textId="77777777" w:rsidR="00600A2F" w:rsidRPr="00A96E02" w:rsidRDefault="00600A2F" w:rsidP="00976577">
            <w:pPr>
              <w:rPr>
                <w:b/>
                <w:color w:val="000000"/>
              </w:rPr>
            </w:pPr>
            <w:proofErr w:type="spellStart"/>
            <w:r>
              <w:rPr>
                <w:i/>
                <w:color w:val="000000"/>
              </w:rPr>
              <w:t>C</w:t>
            </w:r>
            <w:r w:rsidRPr="006356EC">
              <w:rPr>
                <w:i/>
                <w:color w:val="000000"/>
              </w:rPr>
              <w:t>ontingency</w:t>
            </w:r>
            <w:proofErr w:type="spellEnd"/>
            <w:r w:rsidRPr="006356EC">
              <w:rPr>
                <w:i/>
                <w:color w:val="000000"/>
              </w:rPr>
              <w:t xml:space="preserve"> </w:t>
            </w:r>
            <w:proofErr w:type="spellStart"/>
            <w:r>
              <w:rPr>
                <w:i/>
                <w:color w:val="000000"/>
              </w:rPr>
              <w:t>T</w:t>
            </w:r>
            <w:r w:rsidRPr="006356EC">
              <w:rPr>
                <w:i/>
                <w:color w:val="000000"/>
              </w:rPr>
              <w:t>heory</w:t>
            </w:r>
            <w:proofErr w:type="spellEnd"/>
          </w:p>
        </w:tc>
        <w:tc>
          <w:tcPr>
            <w:tcW w:w="783" w:type="pct"/>
            <w:tcBorders>
              <w:top w:val="single" w:sz="6" w:space="0" w:color="auto"/>
              <w:bottom w:val="single" w:sz="18" w:space="0" w:color="auto"/>
            </w:tcBorders>
            <w:shd w:val="clear" w:color="auto" w:fill="auto"/>
            <w:noWrap/>
            <w:vAlign w:val="bottom"/>
          </w:tcPr>
          <w:p w14:paraId="31D6B6EC" w14:textId="77777777" w:rsidR="00600A2F" w:rsidRPr="00A96E02" w:rsidRDefault="00600A2F" w:rsidP="00976577">
            <w:pPr>
              <w:jc w:val="center"/>
              <w:rPr>
                <w:b/>
                <w:color w:val="000000"/>
              </w:rPr>
            </w:pPr>
            <w:r w:rsidRPr="006356EC">
              <w:rPr>
                <w:color w:val="000000"/>
              </w:rPr>
              <w:t>11</w:t>
            </w:r>
          </w:p>
        </w:tc>
      </w:tr>
    </w:tbl>
    <w:p w14:paraId="12D244F1" w14:textId="77777777" w:rsidR="00600A2F" w:rsidRPr="00A96E02" w:rsidRDefault="00600A2F" w:rsidP="00600A2F">
      <w:r>
        <w:t>Fonte: Dados da Pesquisa.</w:t>
      </w:r>
    </w:p>
    <w:p w14:paraId="27AB857A" w14:textId="77777777" w:rsidR="00600A2F" w:rsidRDefault="00600A2F" w:rsidP="00600A2F">
      <w:pPr>
        <w:jc w:val="both"/>
        <w:rPr>
          <w:b/>
          <w:sz w:val="24"/>
          <w:szCs w:val="24"/>
        </w:rPr>
      </w:pPr>
    </w:p>
    <w:p w14:paraId="7A2C6E70" w14:textId="77777777" w:rsidR="00600A2F" w:rsidRPr="009D1373" w:rsidRDefault="00600A2F" w:rsidP="00600A2F">
      <w:pPr>
        <w:jc w:val="both"/>
        <w:rPr>
          <w:sz w:val="24"/>
          <w:szCs w:val="24"/>
        </w:rPr>
      </w:pPr>
      <w:r>
        <w:rPr>
          <w:b/>
          <w:sz w:val="24"/>
          <w:szCs w:val="24"/>
        </w:rPr>
        <w:tab/>
      </w:r>
      <w:r w:rsidRPr="009D1373">
        <w:rPr>
          <w:sz w:val="24"/>
          <w:szCs w:val="24"/>
        </w:rPr>
        <w:t>Da mesma forma que nas palavras-chave, o conteúdo semântico mais frequente nos resumos foi a própria incerteza ambiental</w:t>
      </w:r>
      <w:r>
        <w:rPr>
          <w:sz w:val="24"/>
          <w:szCs w:val="24"/>
        </w:rPr>
        <w:t xml:space="preserve"> (</w:t>
      </w:r>
      <w:proofErr w:type="spellStart"/>
      <w:r w:rsidRPr="009D1373">
        <w:rPr>
          <w:i/>
          <w:color w:val="000000"/>
          <w:sz w:val="24"/>
          <w:szCs w:val="24"/>
        </w:rPr>
        <w:t>environmental</w:t>
      </w:r>
      <w:proofErr w:type="spellEnd"/>
      <w:r w:rsidRPr="009D1373">
        <w:rPr>
          <w:i/>
          <w:color w:val="000000"/>
          <w:sz w:val="24"/>
          <w:szCs w:val="24"/>
        </w:rPr>
        <w:t xml:space="preserve"> </w:t>
      </w:r>
      <w:proofErr w:type="spellStart"/>
      <w:r w:rsidRPr="009D1373">
        <w:rPr>
          <w:i/>
          <w:color w:val="000000"/>
          <w:sz w:val="24"/>
          <w:szCs w:val="24"/>
        </w:rPr>
        <w:t>uncertainty</w:t>
      </w:r>
      <w:proofErr w:type="spellEnd"/>
      <w:r>
        <w:rPr>
          <w:sz w:val="24"/>
          <w:szCs w:val="24"/>
        </w:rPr>
        <w:t>) em primeiro lugar, conteúdo este que foi citado 113 vezes, seguido de incerteza ambiental percebida (</w:t>
      </w:r>
      <w:proofErr w:type="spellStart"/>
      <w:r w:rsidRPr="009D1373">
        <w:rPr>
          <w:i/>
          <w:color w:val="000000"/>
          <w:sz w:val="24"/>
          <w:szCs w:val="24"/>
        </w:rPr>
        <w:t>perceived</w:t>
      </w:r>
      <w:proofErr w:type="spellEnd"/>
      <w:r w:rsidRPr="009D1373">
        <w:rPr>
          <w:i/>
          <w:color w:val="000000"/>
          <w:sz w:val="24"/>
          <w:szCs w:val="24"/>
        </w:rPr>
        <w:t xml:space="preserve"> </w:t>
      </w:r>
      <w:proofErr w:type="spellStart"/>
      <w:r w:rsidRPr="009D1373">
        <w:rPr>
          <w:i/>
          <w:color w:val="000000"/>
          <w:sz w:val="24"/>
          <w:szCs w:val="24"/>
        </w:rPr>
        <w:t>environmental</w:t>
      </w:r>
      <w:proofErr w:type="spellEnd"/>
      <w:r w:rsidRPr="009D1373">
        <w:rPr>
          <w:i/>
          <w:color w:val="000000"/>
          <w:sz w:val="24"/>
          <w:szCs w:val="24"/>
        </w:rPr>
        <w:t xml:space="preserve"> </w:t>
      </w:r>
      <w:proofErr w:type="spellStart"/>
      <w:r w:rsidRPr="009D1373">
        <w:rPr>
          <w:i/>
          <w:color w:val="000000"/>
          <w:sz w:val="24"/>
          <w:szCs w:val="24"/>
        </w:rPr>
        <w:t>uncertainty</w:t>
      </w:r>
      <w:proofErr w:type="spellEnd"/>
      <w:r>
        <w:rPr>
          <w:sz w:val="24"/>
          <w:szCs w:val="24"/>
        </w:rPr>
        <w:t>) elencado 66 vezes nos resumos. Medidas de desempenho também consta dentre as mais citadas, bem como, Contabilidade Gerencial, sistemas de controle, desempenho dos negócios/organizacional e Teoria da Contingência. A partir desse conteúdo semântico é possível ter uma noção preliminar sobre os conteúdos abordados na temática. Entretanto, vale salientar que, se faz necessária a leitura dos artigos para entender todo o contexto analisado.</w:t>
      </w:r>
    </w:p>
    <w:p w14:paraId="1595A5B8" w14:textId="77777777" w:rsidR="00600A2F" w:rsidRDefault="00600A2F" w:rsidP="00600A2F">
      <w:pPr>
        <w:jc w:val="both"/>
        <w:rPr>
          <w:b/>
          <w:sz w:val="24"/>
          <w:szCs w:val="24"/>
        </w:rPr>
      </w:pPr>
    </w:p>
    <w:p w14:paraId="621820F2" w14:textId="77777777" w:rsidR="00600A2F" w:rsidRDefault="00600A2F" w:rsidP="00600A2F">
      <w:pPr>
        <w:jc w:val="both"/>
        <w:rPr>
          <w:b/>
          <w:sz w:val="24"/>
          <w:szCs w:val="24"/>
        </w:rPr>
      </w:pPr>
    </w:p>
    <w:p w14:paraId="52B4C10D" w14:textId="77777777" w:rsidR="00600A2F" w:rsidRDefault="00600A2F" w:rsidP="00600A2F">
      <w:pPr>
        <w:jc w:val="both"/>
        <w:rPr>
          <w:b/>
          <w:sz w:val="24"/>
          <w:szCs w:val="24"/>
        </w:rPr>
      </w:pPr>
    </w:p>
    <w:p w14:paraId="7B5EE117" w14:textId="77777777" w:rsidR="00600A2F" w:rsidRDefault="00600A2F" w:rsidP="00600A2F">
      <w:pPr>
        <w:jc w:val="both"/>
        <w:rPr>
          <w:b/>
          <w:sz w:val="24"/>
          <w:szCs w:val="24"/>
        </w:rPr>
      </w:pPr>
    </w:p>
    <w:p w14:paraId="29032E08" w14:textId="77777777" w:rsidR="00600A2F" w:rsidRDefault="00600A2F" w:rsidP="00600A2F">
      <w:pPr>
        <w:jc w:val="both"/>
        <w:rPr>
          <w:b/>
          <w:sz w:val="24"/>
          <w:szCs w:val="24"/>
        </w:rPr>
      </w:pPr>
      <w:r>
        <w:rPr>
          <w:b/>
          <w:sz w:val="24"/>
          <w:szCs w:val="24"/>
        </w:rPr>
        <w:t xml:space="preserve">4.1 Análise qualitativa dos artigos </w:t>
      </w:r>
    </w:p>
    <w:p w14:paraId="7A09A67E" w14:textId="77777777" w:rsidR="00600A2F" w:rsidRDefault="00600A2F" w:rsidP="00600A2F">
      <w:pPr>
        <w:jc w:val="both"/>
        <w:rPr>
          <w:sz w:val="24"/>
          <w:szCs w:val="24"/>
        </w:rPr>
      </w:pPr>
      <w:r w:rsidRPr="00F25702">
        <w:rPr>
          <w:sz w:val="24"/>
          <w:szCs w:val="24"/>
        </w:rPr>
        <w:tab/>
        <w:t xml:space="preserve">A fim de </w:t>
      </w:r>
      <w:r>
        <w:rPr>
          <w:sz w:val="24"/>
          <w:szCs w:val="24"/>
        </w:rPr>
        <w:t xml:space="preserve">apresentar uma análise qualitativa dos estudos e ampliar a contribuição do estudo, como critério de relevância para a seleção, optou-se por analisar os artigos seminais, os mais citados em todo o período e, os mais recentes e mais citados do período 2014 a 2016. </w:t>
      </w:r>
    </w:p>
    <w:p w14:paraId="5F453BD0" w14:textId="77777777" w:rsidR="00600A2F" w:rsidRDefault="00600A2F" w:rsidP="00600A2F">
      <w:pPr>
        <w:jc w:val="both"/>
        <w:rPr>
          <w:sz w:val="24"/>
          <w:szCs w:val="24"/>
        </w:rPr>
      </w:pPr>
      <w:r>
        <w:rPr>
          <w:sz w:val="24"/>
          <w:szCs w:val="24"/>
        </w:rPr>
        <w:tab/>
        <w:t>É relevante realizar essa análise, tendo em vista que os estudos tendem a identificar lacunas de pesquisas que podem ser preenchidas por outros estudos posteriores. Para tanto, o interesse é de verificar aspectos mais interessantes e relevantes nas pesquisas realizadas e como tais pesquisas podem inspirar novas investigações. Já no que tange os estudos mais citados, busca-se identificar o que estes apresentam de diferente dos demais que os torna relevantes de tal forma que são citados diversas vezes.</w:t>
      </w:r>
    </w:p>
    <w:p w14:paraId="7E148721" w14:textId="77777777" w:rsidR="00600A2F" w:rsidRPr="0050096E" w:rsidRDefault="00600A2F" w:rsidP="00600A2F">
      <w:pPr>
        <w:jc w:val="both"/>
        <w:rPr>
          <w:bCs/>
          <w:color w:val="FF0000"/>
          <w:sz w:val="24"/>
          <w:szCs w:val="24"/>
        </w:rPr>
      </w:pPr>
      <w:r>
        <w:rPr>
          <w:sz w:val="24"/>
          <w:szCs w:val="24"/>
        </w:rPr>
        <w:tab/>
        <w:t xml:space="preserve">Os três estudos mais antigos sobre a temática são da década de 1980, de autoria de </w:t>
      </w:r>
      <w:r w:rsidRPr="0010573E">
        <w:rPr>
          <w:bCs/>
          <w:color w:val="000000"/>
          <w:sz w:val="24"/>
          <w:szCs w:val="24"/>
        </w:rPr>
        <w:t xml:space="preserve">Gordon e </w:t>
      </w:r>
      <w:proofErr w:type="spellStart"/>
      <w:r w:rsidRPr="0010573E">
        <w:rPr>
          <w:bCs/>
          <w:color w:val="000000"/>
          <w:sz w:val="24"/>
          <w:szCs w:val="24"/>
        </w:rPr>
        <w:t>Narayanan</w:t>
      </w:r>
      <w:proofErr w:type="spellEnd"/>
      <w:r w:rsidRPr="0010573E">
        <w:rPr>
          <w:bCs/>
          <w:color w:val="000000"/>
          <w:sz w:val="24"/>
          <w:szCs w:val="24"/>
        </w:rPr>
        <w:t xml:space="preserve"> (1984), </w:t>
      </w:r>
      <w:proofErr w:type="spellStart"/>
      <w:r w:rsidRPr="0010573E">
        <w:rPr>
          <w:bCs/>
          <w:color w:val="000000"/>
          <w:sz w:val="24"/>
          <w:szCs w:val="24"/>
        </w:rPr>
        <w:t>Govindarajan</w:t>
      </w:r>
      <w:proofErr w:type="spellEnd"/>
      <w:r w:rsidRPr="0010573E">
        <w:rPr>
          <w:bCs/>
          <w:color w:val="000000"/>
          <w:sz w:val="24"/>
          <w:szCs w:val="24"/>
        </w:rPr>
        <w:t xml:space="preserve"> (1984) e Thomas (1986)</w:t>
      </w:r>
      <w:r>
        <w:rPr>
          <w:bCs/>
          <w:color w:val="000000"/>
          <w:sz w:val="24"/>
          <w:szCs w:val="24"/>
        </w:rPr>
        <w:t xml:space="preserve">, todos publicados na AOS. </w:t>
      </w:r>
      <w:r w:rsidRPr="0010573E">
        <w:rPr>
          <w:bCs/>
          <w:color w:val="000000"/>
          <w:sz w:val="24"/>
          <w:szCs w:val="24"/>
        </w:rPr>
        <w:t xml:space="preserve">Gordon e </w:t>
      </w:r>
      <w:proofErr w:type="spellStart"/>
      <w:r w:rsidRPr="0010573E">
        <w:rPr>
          <w:bCs/>
          <w:color w:val="000000"/>
          <w:sz w:val="24"/>
          <w:szCs w:val="24"/>
        </w:rPr>
        <w:t>Narayanan</w:t>
      </w:r>
      <w:proofErr w:type="spellEnd"/>
      <w:r w:rsidRPr="0010573E">
        <w:rPr>
          <w:bCs/>
          <w:color w:val="000000"/>
          <w:sz w:val="24"/>
          <w:szCs w:val="24"/>
        </w:rPr>
        <w:t xml:space="preserve"> (1984) </w:t>
      </w:r>
      <w:r>
        <w:rPr>
          <w:bCs/>
          <w:color w:val="000000"/>
          <w:sz w:val="24"/>
          <w:szCs w:val="24"/>
        </w:rPr>
        <w:t>objetivaram</w:t>
      </w:r>
      <w:r w:rsidRPr="002F197C">
        <w:rPr>
          <w:bCs/>
          <w:color w:val="000000"/>
          <w:sz w:val="24"/>
          <w:szCs w:val="24"/>
        </w:rPr>
        <w:t xml:space="preserve"> </w:t>
      </w:r>
      <w:r w:rsidRPr="00BF6846">
        <w:rPr>
          <w:bCs/>
          <w:color w:val="000000"/>
          <w:sz w:val="24"/>
          <w:szCs w:val="24"/>
        </w:rPr>
        <w:t>fornecer evidência</w:t>
      </w:r>
      <w:r>
        <w:rPr>
          <w:bCs/>
          <w:color w:val="000000"/>
          <w:sz w:val="24"/>
          <w:szCs w:val="24"/>
        </w:rPr>
        <w:t>s</w:t>
      </w:r>
      <w:r w:rsidRPr="00BF6846">
        <w:rPr>
          <w:bCs/>
          <w:color w:val="000000"/>
          <w:sz w:val="24"/>
          <w:szCs w:val="24"/>
        </w:rPr>
        <w:t xml:space="preserve"> empírica sobre a natureza das relaçõ</w:t>
      </w:r>
      <w:r>
        <w:rPr>
          <w:bCs/>
          <w:color w:val="000000"/>
          <w:sz w:val="24"/>
          <w:szCs w:val="24"/>
        </w:rPr>
        <w:t xml:space="preserve">es existentes entre a incerteza </w:t>
      </w:r>
      <w:r w:rsidRPr="00BF6846">
        <w:rPr>
          <w:bCs/>
          <w:color w:val="000000"/>
          <w:sz w:val="24"/>
          <w:szCs w:val="24"/>
        </w:rPr>
        <w:t>ambiental percebida, estrutura e características de informações percebidas c</w:t>
      </w:r>
      <w:r>
        <w:rPr>
          <w:bCs/>
          <w:color w:val="000000"/>
          <w:sz w:val="24"/>
          <w:szCs w:val="24"/>
        </w:rPr>
        <w:t xml:space="preserve">omo importantes pelos tomadores </w:t>
      </w:r>
      <w:r w:rsidRPr="00BF6846">
        <w:rPr>
          <w:bCs/>
          <w:color w:val="000000"/>
          <w:sz w:val="24"/>
          <w:szCs w:val="24"/>
        </w:rPr>
        <w:t>de decisão.</w:t>
      </w:r>
      <w:r>
        <w:rPr>
          <w:bCs/>
          <w:color w:val="000000"/>
          <w:sz w:val="24"/>
          <w:szCs w:val="24"/>
        </w:rPr>
        <w:t xml:space="preserve"> Os autores constataram que, conforme a incerteza em relação ao ambiente se eleva, maior a quantidade de informações que devem ser </w:t>
      </w:r>
      <w:r w:rsidRPr="00BF6846">
        <w:rPr>
          <w:bCs/>
          <w:color w:val="000000"/>
          <w:sz w:val="24"/>
          <w:szCs w:val="24"/>
        </w:rPr>
        <w:t>processadas pelos tomadores de decisão.</w:t>
      </w:r>
      <w:r>
        <w:rPr>
          <w:bCs/>
          <w:color w:val="000000"/>
          <w:sz w:val="24"/>
          <w:szCs w:val="24"/>
        </w:rPr>
        <w:t xml:space="preserve"> </w:t>
      </w:r>
      <w:r w:rsidRPr="00BF6846">
        <w:rPr>
          <w:bCs/>
          <w:color w:val="000000"/>
          <w:sz w:val="24"/>
          <w:szCs w:val="24"/>
        </w:rPr>
        <w:t>Os resultados sugerem que as características da informação</w:t>
      </w:r>
      <w:r>
        <w:rPr>
          <w:bCs/>
          <w:color w:val="000000"/>
          <w:sz w:val="24"/>
          <w:szCs w:val="24"/>
        </w:rPr>
        <w:t>,</w:t>
      </w:r>
      <w:r w:rsidRPr="00BF6846">
        <w:rPr>
          <w:bCs/>
          <w:color w:val="000000"/>
          <w:sz w:val="24"/>
          <w:szCs w:val="24"/>
        </w:rPr>
        <w:t xml:space="preserve"> </w:t>
      </w:r>
      <w:r>
        <w:rPr>
          <w:bCs/>
          <w:color w:val="000000"/>
          <w:sz w:val="24"/>
          <w:szCs w:val="24"/>
        </w:rPr>
        <w:t xml:space="preserve">vista </w:t>
      </w:r>
      <w:r w:rsidRPr="00BF6846">
        <w:rPr>
          <w:bCs/>
          <w:color w:val="000000"/>
          <w:sz w:val="24"/>
          <w:szCs w:val="24"/>
        </w:rPr>
        <w:t>como import</w:t>
      </w:r>
      <w:r>
        <w:rPr>
          <w:bCs/>
          <w:color w:val="000000"/>
          <w:sz w:val="24"/>
          <w:szCs w:val="24"/>
        </w:rPr>
        <w:t>ante pelos tomadores de decisão, está relacionada</w:t>
      </w:r>
      <w:r w:rsidRPr="00BF6846">
        <w:rPr>
          <w:bCs/>
          <w:color w:val="000000"/>
          <w:sz w:val="24"/>
          <w:szCs w:val="24"/>
        </w:rPr>
        <w:t xml:space="preserve"> com a incerteza ambiental percebida</w:t>
      </w:r>
      <w:r>
        <w:rPr>
          <w:bCs/>
          <w:color w:val="000000"/>
          <w:sz w:val="24"/>
          <w:szCs w:val="24"/>
        </w:rPr>
        <w:t xml:space="preserve">. Uma alta percepção de incerteza, por parte dos gestores estimula-os a ampliar o volume de </w:t>
      </w:r>
      <w:r w:rsidRPr="00BF6846">
        <w:rPr>
          <w:bCs/>
          <w:color w:val="000000"/>
          <w:sz w:val="24"/>
          <w:szCs w:val="24"/>
        </w:rPr>
        <w:t>informações externas</w:t>
      </w:r>
      <w:r>
        <w:rPr>
          <w:bCs/>
          <w:color w:val="000000"/>
          <w:sz w:val="24"/>
          <w:szCs w:val="24"/>
        </w:rPr>
        <w:t>.</w:t>
      </w:r>
      <w:r w:rsidRPr="0050096E">
        <w:rPr>
          <w:bCs/>
          <w:color w:val="000000"/>
          <w:sz w:val="24"/>
          <w:szCs w:val="24"/>
        </w:rPr>
        <w:t xml:space="preserve"> </w:t>
      </w:r>
    </w:p>
    <w:p w14:paraId="749104C1" w14:textId="77777777" w:rsidR="00600A2F" w:rsidRDefault="00600A2F" w:rsidP="00600A2F">
      <w:pPr>
        <w:jc w:val="both"/>
        <w:rPr>
          <w:bCs/>
          <w:color w:val="000000"/>
          <w:sz w:val="24"/>
          <w:szCs w:val="24"/>
        </w:rPr>
      </w:pPr>
      <w:r>
        <w:rPr>
          <w:bCs/>
          <w:color w:val="000000"/>
          <w:sz w:val="24"/>
          <w:szCs w:val="24"/>
        </w:rPr>
        <w:tab/>
        <w:t xml:space="preserve">No caso da pesquisa de </w:t>
      </w:r>
      <w:proofErr w:type="spellStart"/>
      <w:r w:rsidRPr="0010573E">
        <w:rPr>
          <w:bCs/>
          <w:color w:val="000000"/>
          <w:sz w:val="24"/>
          <w:szCs w:val="24"/>
        </w:rPr>
        <w:t>Govindarajan</w:t>
      </w:r>
      <w:proofErr w:type="spellEnd"/>
      <w:r w:rsidRPr="0010573E">
        <w:rPr>
          <w:bCs/>
          <w:color w:val="000000"/>
          <w:sz w:val="24"/>
          <w:szCs w:val="24"/>
        </w:rPr>
        <w:t xml:space="preserve"> (1984),</w:t>
      </w:r>
      <w:r>
        <w:rPr>
          <w:bCs/>
          <w:color w:val="000000"/>
          <w:sz w:val="24"/>
          <w:szCs w:val="24"/>
        </w:rPr>
        <w:t xml:space="preserve"> o autor </w:t>
      </w:r>
      <w:r w:rsidRPr="0079669B">
        <w:rPr>
          <w:bCs/>
          <w:sz w:val="24"/>
          <w:szCs w:val="24"/>
        </w:rPr>
        <w:t>analisa</w:t>
      </w:r>
      <w:r>
        <w:rPr>
          <w:bCs/>
          <w:sz w:val="24"/>
          <w:szCs w:val="24"/>
        </w:rPr>
        <w:t xml:space="preserve"> </w:t>
      </w:r>
      <w:r w:rsidRPr="0079669B">
        <w:rPr>
          <w:bCs/>
          <w:sz w:val="24"/>
          <w:szCs w:val="24"/>
        </w:rPr>
        <w:t>a incerteza ambiental relaciona</w:t>
      </w:r>
      <w:r>
        <w:rPr>
          <w:bCs/>
          <w:sz w:val="24"/>
          <w:szCs w:val="24"/>
        </w:rPr>
        <w:t>ndo-a</w:t>
      </w:r>
      <w:r w:rsidRPr="0079669B">
        <w:rPr>
          <w:bCs/>
          <w:sz w:val="24"/>
          <w:szCs w:val="24"/>
        </w:rPr>
        <w:t xml:space="preserve"> com o desempenho das organizações</w:t>
      </w:r>
      <w:r>
        <w:rPr>
          <w:bCs/>
          <w:sz w:val="24"/>
          <w:szCs w:val="24"/>
        </w:rPr>
        <w:t>. O</w:t>
      </w:r>
      <w:r>
        <w:rPr>
          <w:bCs/>
          <w:color w:val="000000"/>
          <w:sz w:val="24"/>
          <w:szCs w:val="24"/>
        </w:rPr>
        <w:t xml:space="preserve"> autor verifica a influência da </w:t>
      </w:r>
      <w:r w:rsidRPr="00BF4578">
        <w:rPr>
          <w:bCs/>
          <w:color w:val="000000"/>
          <w:sz w:val="24"/>
          <w:szCs w:val="24"/>
        </w:rPr>
        <w:t>incerteza ambiental enfrentada pelo subordinado sobre</w:t>
      </w:r>
      <w:r>
        <w:rPr>
          <w:bCs/>
          <w:color w:val="000000"/>
          <w:sz w:val="24"/>
          <w:szCs w:val="24"/>
        </w:rPr>
        <w:t xml:space="preserve"> </w:t>
      </w:r>
      <w:r w:rsidRPr="00BF4578">
        <w:rPr>
          <w:bCs/>
          <w:color w:val="000000"/>
          <w:sz w:val="24"/>
          <w:szCs w:val="24"/>
        </w:rPr>
        <w:t>seu desempenho</w:t>
      </w:r>
      <w:r>
        <w:rPr>
          <w:bCs/>
          <w:color w:val="000000"/>
          <w:sz w:val="24"/>
          <w:szCs w:val="24"/>
        </w:rPr>
        <w:t xml:space="preserve">. No estudo, constatou que a </w:t>
      </w:r>
      <w:r w:rsidRPr="007B687C">
        <w:rPr>
          <w:bCs/>
          <w:color w:val="000000"/>
          <w:sz w:val="24"/>
          <w:szCs w:val="24"/>
        </w:rPr>
        <w:t xml:space="preserve">incerteza ambiental tem um efeito moderador </w:t>
      </w:r>
      <w:r>
        <w:rPr>
          <w:bCs/>
          <w:color w:val="000000"/>
          <w:sz w:val="24"/>
          <w:szCs w:val="24"/>
        </w:rPr>
        <w:t>nessa relação, sendo que indivíduos fornecem indicações a respeito do seu desempenho por meio dos processos gerenciais</w:t>
      </w:r>
      <w:r w:rsidRPr="007B687C">
        <w:rPr>
          <w:bCs/>
          <w:color w:val="000000"/>
          <w:sz w:val="24"/>
          <w:szCs w:val="24"/>
        </w:rPr>
        <w:t>.</w:t>
      </w:r>
      <w:r>
        <w:rPr>
          <w:bCs/>
          <w:color w:val="000000"/>
          <w:sz w:val="24"/>
          <w:szCs w:val="24"/>
        </w:rPr>
        <w:t xml:space="preserve"> Como sugestão para pesquisas futuras o autor sugere estender o mesmo de várias maneiras: examinando</w:t>
      </w:r>
      <w:r w:rsidRPr="007B687C">
        <w:rPr>
          <w:bCs/>
          <w:color w:val="000000"/>
          <w:sz w:val="24"/>
          <w:szCs w:val="24"/>
        </w:rPr>
        <w:t xml:space="preserve"> os</w:t>
      </w:r>
      <w:r>
        <w:rPr>
          <w:bCs/>
          <w:color w:val="000000"/>
          <w:sz w:val="24"/>
          <w:szCs w:val="24"/>
        </w:rPr>
        <w:t xml:space="preserve"> </w:t>
      </w:r>
      <w:r w:rsidRPr="007B687C">
        <w:rPr>
          <w:bCs/>
          <w:color w:val="000000"/>
          <w:sz w:val="24"/>
          <w:szCs w:val="24"/>
        </w:rPr>
        <w:t xml:space="preserve">efeitos do estilo de avaliação de </w:t>
      </w:r>
      <w:r>
        <w:rPr>
          <w:bCs/>
          <w:color w:val="000000"/>
          <w:sz w:val="24"/>
          <w:szCs w:val="24"/>
        </w:rPr>
        <w:t xml:space="preserve">desempenho na </w:t>
      </w:r>
      <w:r w:rsidRPr="007B687C">
        <w:rPr>
          <w:bCs/>
          <w:color w:val="000000"/>
          <w:sz w:val="24"/>
          <w:szCs w:val="24"/>
        </w:rPr>
        <w:t>incerteza ambiental sobre os gerentes individ</w:t>
      </w:r>
      <w:r>
        <w:rPr>
          <w:bCs/>
          <w:color w:val="000000"/>
          <w:sz w:val="24"/>
          <w:szCs w:val="24"/>
        </w:rPr>
        <w:t xml:space="preserve">uais, no que diz respeito aos efeitos sobre </w:t>
      </w:r>
      <w:r w:rsidRPr="007B687C">
        <w:rPr>
          <w:bCs/>
          <w:color w:val="000000"/>
          <w:sz w:val="24"/>
          <w:szCs w:val="24"/>
        </w:rPr>
        <w:t xml:space="preserve">a tensão relacionada ao trabalho, </w:t>
      </w:r>
      <w:r>
        <w:rPr>
          <w:bCs/>
          <w:color w:val="000000"/>
          <w:sz w:val="24"/>
          <w:szCs w:val="24"/>
        </w:rPr>
        <w:t xml:space="preserve">a </w:t>
      </w:r>
      <w:r w:rsidRPr="007B687C">
        <w:rPr>
          <w:bCs/>
          <w:color w:val="000000"/>
          <w:sz w:val="24"/>
          <w:szCs w:val="24"/>
        </w:rPr>
        <w:t>satisfação no trabalho</w:t>
      </w:r>
      <w:r>
        <w:rPr>
          <w:bCs/>
          <w:color w:val="000000"/>
          <w:sz w:val="24"/>
          <w:szCs w:val="24"/>
        </w:rPr>
        <w:t>;</w:t>
      </w:r>
      <w:r w:rsidRPr="007B687C">
        <w:rPr>
          <w:bCs/>
          <w:color w:val="000000"/>
          <w:sz w:val="24"/>
          <w:szCs w:val="24"/>
        </w:rPr>
        <w:t xml:space="preserve"> </w:t>
      </w:r>
      <w:r>
        <w:rPr>
          <w:bCs/>
          <w:color w:val="000000"/>
          <w:sz w:val="24"/>
          <w:szCs w:val="24"/>
        </w:rPr>
        <w:t xml:space="preserve">replicando o estudo e </w:t>
      </w:r>
      <w:r w:rsidRPr="007B687C">
        <w:rPr>
          <w:bCs/>
          <w:color w:val="000000"/>
          <w:sz w:val="24"/>
          <w:szCs w:val="24"/>
        </w:rPr>
        <w:t>usando o instru</w:t>
      </w:r>
      <w:r>
        <w:rPr>
          <w:bCs/>
          <w:color w:val="000000"/>
          <w:sz w:val="24"/>
          <w:szCs w:val="24"/>
        </w:rPr>
        <w:t>mento de avaliação de desempenho que foi</w:t>
      </w:r>
      <w:r w:rsidRPr="007B687C">
        <w:rPr>
          <w:bCs/>
          <w:color w:val="000000"/>
          <w:sz w:val="24"/>
          <w:szCs w:val="24"/>
        </w:rPr>
        <w:t xml:space="preserve"> desenvolvido por </w:t>
      </w:r>
      <w:proofErr w:type="spellStart"/>
      <w:r w:rsidRPr="007B687C">
        <w:rPr>
          <w:bCs/>
          <w:color w:val="000000"/>
          <w:sz w:val="24"/>
          <w:szCs w:val="24"/>
        </w:rPr>
        <w:t>Hopwood</w:t>
      </w:r>
      <w:proofErr w:type="spellEnd"/>
      <w:r w:rsidRPr="007B687C">
        <w:rPr>
          <w:bCs/>
          <w:color w:val="000000"/>
          <w:sz w:val="24"/>
          <w:szCs w:val="24"/>
        </w:rPr>
        <w:t xml:space="preserve"> (197</w:t>
      </w:r>
      <w:r>
        <w:rPr>
          <w:bCs/>
          <w:color w:val="000000"/>
          <w:sz w:val="24"/>
          <w:szCs w:val="24"/>
        </w:rPr>
        <w:t xml:space="preserve">2); usando a </w:t>
      </w:r>
      <w:r w:rsidRPr="007B687C">
        <w:rPr>
          <w:bCs/>
          <w:color w:val="000000"/>
          <w:sz w:val="24"/>
          <w:szCs w:val="24"/>
        </w:rPr>
        <w:t xml:space="preserve">medições das variáveis examinadas </w:t>
      </w:r>
      <w:r>
        <w:rPr>
          <w:bCs/>
          <w:color w:val="000000"/>
          <w:sz w:val="24"/>
          <w:szCs w:val="24"/>
        </w:rPr>
        <w:t>no estudo;</w:t>
      </w:r>
      <w:r w:rsidRPr="007B687C">
        <w:rPr>
          <w:bCs/>
          <w:color w:val="000000"/>
          <w:sz w:val="24"/>
          <w:szCs w:val="24"/>
        </w:rPr>
        <w:t xml:space="preserve"> </w:t>
      </w:r>
      <w:r>
        <w:rPr>
          <w:bCs/>
          <w:color w:val="000000"/>
          <w:sz w:val="24"/>
          <w:szCs w:val="24"/>
        </w:rPr>
        <w:t xml:space="preserve">replicando </w:t>
      </w:r>
      <w:r w:rsidRPr="007B687C">
        <w:rPr>
          <w:bCs/>
          <w:color w:val="000000"/>
          <w:sz w:val="24"/>
          <w:szCs w:val="24"/>
        </w:rPr>
        <w:t>em uma variedade de outras configurações organizacionais e em diferentes ní</w:t>
      </w:r>
      <w:r>
        <w:rPr>
          <w:bCs/>
          <w:color w:val="000000"/>
          <w:sz w:val="24"/>
          <w:szCs w:val="24"/>
        </w:rPr>
        <w:t>veis organizacionais: divisional, departamental, centros de custo, entre outros</w:t>
      </w:r>
      <w:r w:rsidRPr="007B687C">
        <w:rPr>
          <w:bCs/>
          <w:color w:val="000000"/>
          <w:sz w:val="24"/>
          <w:szCs w:val="24"/>
        </w:rPr>
        <w:t>.</w:t>
      </w:r>
    </w:p>
    <w:p w14:paraId="7A706568" w14:textId="77777777" w:rsidR="00600A2F" w:rsidRDefault="00600A2F" w:rsidP="00600A2F">
      <w:pPr>
        <w:jc w:val="both"/>
        <w:rPr>
          <w:bCs/>
          <w:color w:val="000000"/>
          <w:sz w:val="24"/>
          <w:szCs w:val="24"/>
        </w:rPr>
      </w:pPr>
      <w:r w:rsidRPr="0079669B">
        <w:rPr>
          <w:bCs/>
          <w:color w:val="000000"/>
          <w:sz w:val="24"/>
          <w:szCs w:val="24"/>
        </w:rPr>
        <w:tab/>
      </w:r>
      <w:r>
        <w:rPr>
          <w:bCs/>
          <w:color w:val="000000"/>
          <w:sz w:val="24"/>
          <w:szCs w:val="24"/>
        </w:rPr>
        <w:t xml:space="preserve">Logo após, </w:t>
      </w:r>
      <w:r w:rsidRPr="0010573E">
        <w:rPr>
          <w:bCs/>
          <w:color w:val="000000"/>
          <w:sz w:val="24"/>
          <w:szCs w:val="24"/>
        </w:rPr>
        <w:t xml:space="preserve">Thomas (1986) </w:t>
      </w:r>
      <w:r>
        <w:rPr>
          <w:bCs/>
          <w:color w:val="000000"/>
          <w:sz w:val="24"/>
          <w:szCs w:val="24"/>
        </w:rPr>
        <w:t>publicou uma pesquisa explorou</w:t>
      </w:r>
      <w:r w:rsidRPr="00B65A81">
        <w:rPr>
          <w:bCs/>
          <w:color w:val="000000"/>
          <w:sz w:val="24"/>
          <w:szCs w:val="24"/>
        </w:rPr>
        <w:t xml:space="preserve"> a proposição de que certas práticas de divulgação e medição em relatórios</w:t>
      </w:r>
      <w:r>
        <w:rPr>
          <w:bCs/>
          <w:color w:val="000000"/>
          <w:sz w:val="24"/>
          <w:szCs w:val="24"/>
        </w:rPr>
        <w:t xml:space="preserve"> financeiros estão subordinadas</w:t>
      </w:r>
      <w:r w:rsidRPr="00B65A81">
        <w:rPr>
          <w:bCs/>
          <w:color w:val="000000"/>
          <w:sz w:val="24"/>
          <w:szCs w:val="24"/>
        </w:rPr>
        <w:t xml:space="preserve"> à incerteza ambiental,</w:t>
      </w:r>
      <w:r>
        <w:rPr>
          <w:bCs/>
          <w:color w:val="000000"/>
          <w:sz w:val="24"/>
          <w:szCs w:val="24"/>
        </w:rPr>
        <w:t xml:space="preserve"> </w:t>
      </w:r>
      <w:r w:rsidRPr="00B65A81">
        <w:rPr>
          <w:bCs/>
          <w:color w:val="000000"/>
          <w:sz w:val="24"/>
          <w:szCs w:val="24"/>
        </w:rPr>
        <w:t>tecnologia e tamanho da organização.</w:t>
      </w:r>
      <w:r>
        <w:rPr>
          <w:bCs/>
          <w:color w:val="000000"/>
          <w:sz w:val="24"/>
          <w:szCs w:val="24"/>
        </w:rPr>
        <w:t xml:space="preserve"> Verificaram que a </w:t>
      </w:r>
      <w:r w:rsidRPr="00B65A81">
        <w:rPr>
          <w:bCs/>
          <w:color w:val="000000"/>
          <w:sz w:val="24"/>
          <w:szCs w:val="24"/>
        </w:rPr>
        <w:t>incerteza percebida é mais susceptível de</w:t>
      </w:r>
      <w:r>
        <w:rPr>
          <w:bCs/>
          <w:color w:val="000000"/>
          <w:sz w:val="24"/>
          <w:szCs w:val="24"/>
        </w:rPr>
        <w:t xml:space="preserve"> </w:t>
      </w:r>
      <w:r w:rsidRPr="00B65A81">
        <w:rPr>
          <w:bCs/>
          <w:color w:val="000000"/>
          <w:sz w:val="24"/>
          <w:szCs w:val="24"/>
        </w:rPr>
        <w:t>influenciar a gestão dos relatório</w:t>
      </w:r>
      <w:r>
        <w:rPr>
          <w:bCs/>
          <w:color w:val="000000"/>
          <w:sz w:val="24"/>
          <w:szCs w:val="24"/>
        </w:rPr>
        <w:t>s</w:t>
      </w:r>
      <w:r w:rsidRPr="00B65A81">
        <w:rPr>
          <w:bCs/>
          <w:color w:val="000000"/>
          <w:sz w:val="24"/>
          <w:szCs w:val="24"/>
        </w:rPr>
        <w:t xml:space="preserve"> do que o </w:t>
      </w:r>
      <w:r>
        <w:rPr>
          <w:bCs/>
          <w:color w:val="000000"/>
          <w:sz w:val="24"/>
          <w:szCs w:val="24"/>
        </w:rPr>
        <w:t xml:space="preserve">próprio </w:t>
      </w:r>
      <w:r w:rsidRPr="00B65A81">
        <w:rPr>
          <w:bCs/>
          <w:color w:val="000000"/>
          <w:sz w:val="24"/>
          <w:szCs w:val="24"/>
        </w:rPr>
        <w:t>risco</w:t>
      </w:r>
      <w:r>
        <w:rPr>
          <w:bCs/>
          <w:color w:val="000000"/>
          <w:sz w:val="24"/>
          <w:szCs w:val="24"/>
        </w:rPr>
        <w:t xml:space="preserve">. Percebe-se que os resultados desse estudo deixam </w:t>
      </w:r>
      <w:r w:rsidRPr="000761D4">
        <w:rPr>
          <w:bCs/>
          <w:color w:val="000000"/>
          <w:sz w:val="24"/>
          <w:szCs w:val="24"/>
        </w:rPr>
        <w:t xml:space="preserve">dúvidas </w:t>
      </w:r>
      <w:r>
        <w:rPr>
          <w:bCs/>
          <w:color w:val="000000"/>
          <w:sz w:val="24"/>
          <w:szCs w:val="24"/>
        </w:rPr>
        <w:t xml:space="preserve">em relação </w:t>
      </w:r>
      <w:r w:rsidRPr="000761D4">
        <w:rPr>
          <w:bCs/>
          <w:color w:val="000000"/>
          <w:sz w:val="24"/>
          <w:szCs w:val="24"/>
        </w:rPr>
        <w:t>a ap</w:t>
      </w:r>
      <w:r>
        <w:rPr>
          <w:bCs/>
          <w:color w:val="000000"/>
          <w:sz w:val="24"/>
          <w:szCs w:val="24"/>
        </w:rPr>
        <w:t xml:space="preserve">licabilidade da teoria de </w:t>
      </w:r>
      <w:r w:rsidRPr="000761D4">
        <w:rPr>
          <w:bCs/>
          <w:color w:val="000000"/>
          <w:sz w:val="24"/>
          <w:szCs w:val="24"/>
        </w:rPr>
        <w:t xml:space="preserve">Watts e </w:t>
      </w:r>
      <w:proofErr w:type="spellStart"/>
      <w:r w:rsidRPr="000761D4">
        <w:rPr>
          <w:bCs/>
          <w:color w:val="000000"/>
          <w:sz w:val="24"/>
          <w:szCs w:val="24"/>
        </w:rPr>
        <w:t>Zimmermans</w:t>
      </w:r>
      <w:proofErr w:type="spellEnd"/>
      <w:r w:rsidRPr="000761D4">
        <w:rPr>
          <w:bCs/>
          <w:color w:val="000000"/>
          <w:sz w:val="24"/>
          <w:szCs w:val="24"/>
        </w:rPr>
        <w:t xml:space="preserve"> </w:t>
      </w:r>
      <w:r>
        <w:rPr>
          <w:bCs/>
          <w:color w:val="000000"/>
          <w:sz w:val="24"/>
          <w:szCs w:val="24"/>
        </w:rPr>
        <w:t>(</w:t>
      </w:r>
      <w:r w:rsidRPr="000761D4">
        <w:rPr>
          <w:bCs/>
          <w:color w:val="000000"/>
          <w:sz w:val="24"/>
          <w:szCs w:val="24"/>
        </w:rPr>
        <w:t>1978</w:t>
      </w:r>
      <w:r>
        <w:rPr>
          <w:bCs/>
          <w:color w:val="000000"/>
          <w:sz w:val="24"/>
          <w:szCs w:val="24"/>
        </w:rPr>
        <w:t>) e podem t</w:t>
      </w:r>
      <w:r w:rsidRPr="000761D4">
        <w:rPr>
          <w:bCs/>
          <w:color w:val="000000"/>
          <w:sz w:val="24"/>
          <w:szCs w:val="24"/>
        </w:rPr>
        <w:t>r</w:t>
      </w:r>
      <w:r>
        <w:rPr>
          <w:bCs/>
          <w:color w:val="000000"/>
          <w:sz w:val="24"/>
          <w:szCs w:val="24"/>
        </w:rPr>
        <w:t>azer</w:t>
      </w:r>
      <w:r w:rsidRPr="000761D4">
        <w:rPr>
          <w:bCs/>
          <w:color w:val="000000"/>
          <w:sz w:val="24"/>
          <w:szCs w:val="24"/>
        </w:rPr>
        <w:t xml:space="preserve"> </w:t>
      </w:r>
      <w:r>
        <w:rPr>
          <w:bCs/>
          <w:color w:val="000000"/>
          <w:sz w:val="24"/>
          <w:szCs w:val="24"/>
        </w:rPr>
        <w:t xml:space="preserve">diversas </w:t>
      </w:r>
      <w:r w:rsidRPr="000761D4">
        <w:rPr>
          <w:bCs/>
          <w:color w:val="000000"/>
          <w:sz w:val="24"/>
          <w:szCs w:val="24"/>
        </w:rPr>
        <w:t>implicações para a definição de padrões contábeis</w:t>
      </w:r>
      <w:r>
        <w:rPr>
          <w:bCs/>
          <w:color w:val="000000"/>
          <w:sz w:val="24"/>
          <w:szCs w:val="24"/>
        </w:rPr>
        <w:t>, até por que, nota-se que o autor envolveu outras variáveis contingenciais, além do ambiente</w:t>
      </w:r>
      <w:r w:rsidRPr="000761D4">
        <w:rPr>
          <w:bCs/>
          <w:color w:val="000000"/>
          <w:sz w:val="24"/>
          <w:szCs w:val="24"/>
        </w:rPr>
        <w:t>.</w:t>
      </w:r>
      <w:r>
        <w:rPr>
          <w:bCs/>
          <w:color w:val="000000"/>
          <w:sz w:val="24"/>
          <w:szCs w:val="24"/>
        </w:rPr>
        <w:t xml:space="preserve"> Contudo, comparativamente aos outros dois estudos supracitados, o artigo teve uma menor abrangência e relevância, sendo citado somente 22. Uma das explicações pode ser a ausência de sugestões para estudos futuros ou o enfoque na divulgação. Em relação às sugestões para estudos futuros, destaca-se que auxiliam os pesquisadores e os motivam a desenvolver pesquisas subsequentes. </w:t>
      </w:r>
    </w:p>
    <w:p w14:paraId="44EF4C61" w14:textId="77777777" w:rsidR="00600A2F" w:rsidRDefault="00600A2F" w:rsidP="00600A2F">
      <w:pPr>
        <w:jc w:val="both"/>
        <w:rPr>
          <w:sz w:val="24"/>
          <w:szCs w:val="24"/>
        </w:rPr>
      </w:pPr>
      <w:r w:rsidRPr="000A631D">
        <w:rPr>
          <w:bCs/>
          <w:color w:val="000000"/>
          <w:sz w:val="24"/>
          <w:szCs w:val="24"/>
        </w:rPr>
        <w:tab/>
      </w:r>
      <w:r>
        <w:rPr>
          <w:bCs/>
          <w:color w:val="000000"/>
          <w:sz w:val="24"/>
          <w:szCs w:val="24"/>
        </w:rPr>
        <w:t xml:space="preserve">Posteriormente, </w:t>
      </w:r>
      <w:proofErr w:type="spellStart"/>
      <w:r w:rsidRPr="0010573E">
        <w:rPr>
          <w:bCs/>
          <w:color w:val="000000"/>
          <w:sz w:val="24"/>
          <w:szCs w:val="24"/>
        </w:rPr>
        <w:t>Gul</w:t>
      </w:r>
      <w:proofErr w:type="spellEnd"/>
      <w:r w:rsidRPr="0010573E">
        <w:rPr>
          <w:bCs/>
          <w:color w:val="000000"/>
          <w:sz w:val="24"/>
          <w:szCs w:val="24"/>
        </w:rPr>
        <w:t xml:space="preserve"> e Chia (1994)</w:t>
      </w:r>
      <w:r>
        <w:rPr>
          <w:bCs/>
          <w:color w:val="000000"/>
          <w:sz w:val="24"/>
          <w:szCs w:val="24"/>
        </w:rPr>
        <w:t xml:space="preserve"> </w:t>
      </w:r>
      <w:r w:rsidRPr="00CB2CE8">
        <w:rPr>
          <w:bCs/>
          <w:color w:val="000000"/>
          <w:sz w:val="24"/>
          <w:szCs w:val="24"/>
        </w:rPr>
        <w:t>investigam</w:t>
      </w:r>
      <w:r>
        <w:rPr>
          <w:bCs/>
          <w:color w:val="000000"/>
          <w:sz w:val="24"/>
          <w:szCs w:val="24"/>
        </w:rPr>
        <w:t xml:space="preserve"> </w:t>
      </w:r>
      <w:r w:rsidRPr="00E35130">
        <w:rPr>
          <w:bCs/>
          <w:color w:val="000000"/>
          <w:sz w:val="24"/>
          <w:szCs w:val="24"/>
        </w:rPr>
        <w:t xml:space="preserve">os efeitos de </w:t>
      </w:r>
      <w:r>
        <w:rPr>
          <w:bCs/>
          <w:color w:val="000000"/>
          <w:sz w:val="24"/>
          <w:szCs w:val="24"/>
        </w:rPr>
        <w:t xml:space="preserve">interação </w:t>
      </w:r>
      <w:r w:rsidRPr="00E35130">
        <w:rPr>
          <w:bCs/>
          <w:color w:val="000000"/>
          <w:sz w:val="24"/>
          <w:szCs w:val="24"/>
        </w:rPr>
        <w:t xml:space="preserve">da incerteza </w:t>
      </w:r>
      <w:r>
        <w:rPr>
          <w:bCs/>
          <w:color w:val="000000"/>
          <w:sz w:val="24"/>
          <w:szCs w:val="24"/>
        </w:rPr>
        <w:t>ambiental</w:t>
      </w:r>
      <w:r w:rsidRPr="00E35130">
        <w:rPr>
          <w:bCs/>
          <w:color w:val="000000"/>
          <w:sz w:val="24"/>
          <w:szCs w:val="24"/>
        </w:rPr>
        <w:t xml:space="preserve"> percebida</w:t>
      </w:r>
      <w:r>
        <w:rPr>
          <w:bCs/>
          <w:color w:val="000000"/>
          <w:sz w:val="24"/>
          <w:szCs w:val="24"/>
        </w:rPr>
        <w:t xml:space="preserve">, considerando </w:t>
      </w:r>
      <w:r w:rsidRPr="00896934">
        <w:rPr>
          <w:bCs/>
          <w:color w:val="000000"/>
          <w:sz w:val="24"/>
          <w:szCs w:val="24"/>
        </w:rPr>
        <w:t>o nível de incertezas em seu ambiente</w:t>
      </w:r>
      <w:r>
        <w:rPr>
          <w:bCs/>
          <w:color w:val="000000"/>
          <w:sz w:val="24"/>
          <w:szCs w:val="24"/>
        </w:rPr>
        <w:t xml:space="preserve"> </w:t>
      </w:r>
      <w:r w:rsidRPr="00896934">
        <w:rPr>
          <w:bCs/>
          <w:color w:val="000000"/>
          <w:sz w:val="24"/>
          <w:szCs w:val="24"/>
        </w:rPr>
        <w:t xml:space="preserve">operacional, o grau de descentralização e os níveis de sofisticação das </w:t>
      </w:r>
      <w:r>
        <w:rPr>
          <w:bCs/>
          <w:color w:val="000000"/>
          <w:sz w:val="24"/>
          <w:szCs w:val="24"/>
        </w:rPr>
        <w:t>informações</w:t>
      </w:r>
      <w:r w:rsidRPr="00896934">
        <w:rPr>
          <w:bCs/>
          <w:color w:val="000000"/>
          <w:sz w:val="24"/>
          <w:szCs w:val="24"/>
        </w:rPr>
        <w:t xml:space="preserve"> do</w:t>
      </w:r>
      <w:r>
        <w:rPr>
          <w:bCs/>
          <w:color w:val="000000"/>
          <w:sz w:val="24"/>
          <w:szCs w:val="24"/>
        </w:rPr>
        <w:t>s</w:t>
      </w:r>
      <w:r w:rsidRPr="00896934">
        <w:rPr>
          <w:bCs/>
          <w:color w:val="000000"/>
          <w:sz w:val="24"/>
          <w:szCs w:val="24"/>
        </w:rPr>
        <w:t xml:space="preserve"> </w:t>
      </w:r>
      <w:r>
        <w:rPr>
          <w:bCs/>
          <w:color w:val="000000"/>
          <w:sz w:val="24"/>
          <w:szCs w:val="24"/>
        </w:rPr>
        <w:t xml:space="preserve">sistemas de contabilidade </w:t>
      </w:r>
      <w:r>
        <w:rPr>
          <w:bCs/>
          <w:color w:val="000000"/>
          <w:sz w:val="24"/>
          <w:szCs w:val="24"/>
        </w:rPr>
        <w:lastRenderedPageBreak/>
        <w:t>gerencial. Inferiram que</w:t>
      </w:r>
      <w:r w:rsidRPr="00E35130">
        <w:rPr>
          <w:bCs/>
          <w:color w:val="000000"/>
          <w:sz w:val="24"/>
          <w:szCs w:val="24"/>
        </w:rPr>
        <w:t xml:space="preserve"> </w:t>
      </w:r>
      <w:r>
        <w:rPr>
          <w:bCs/>
          <w:color w:val="000000"/>
          <w:sz w:val="24"/>
          <w:szCs w:val="24"/>
        </w:rPr>
        <w:t>o desempenho gerencial é</w:t>
      </w:r>
      <w:r w:rsidRPr="00E35130">
        <w:rPr>
          <w:bCs/>
          <w:color w:val="000000"/>
          <w:sz w:val="24"/>
          <w:szCs w:val="24"/>
        </w:rPr>
        <w:t xml:space="preserve"> influenciado pela interação entre o nível de incertezas </w:t>
      </w:r>
      <w:r>
        <w:rPr>
          <w:bCs/>
          <w:color w:val="000000"/>
          <w:sz w:val="24"/>
          <w:szCs w:val="24"/>
        </w:rPr>
        <w:t>do</w:t>
      </w:r>
      <w:r w:rsidRPr="00E35130">
        <w:rPr>
          <w:bCs/>
          <w:color w:val="000000"/>
          <w:sz w:val="24"/>
          <w:szCs w:val="24"/>
        </w:rPr>
        <w:t xml:space="preserve"> ambiente</w:t>
      </w:r>
      <w:r>
        <w:rPr>
          <w:bCs/>
          <w:color w:val="000000"/>
          <w:sz w:val="24"/>
          <w:szCs w:val="24"/>
        </w:rPr>
        <w:t>, o grau de descentralização, bem como,</w:t>
      </w:r>
      <w:r w:rsidRPr="00E35130">
        <w:rPr>
          <w:bCs/>
          <w:color w:val="000000"/>
          <w:sz w:val="24"/>
          <w:szCs w:val="24"/>
        </w:rPr>
        <w:t xml:space="preserve"> os níveis de sofisticação das características de informação.</w:t>
      </w:r>
      <w:r>
        <w:rPr>
          <w:bCs/>
          <w:color w:val="000000"/>
          <w:sz w:val="24"/>
          <w:szCs w:val="24"/>
        </w:rPr>
        <w:t xml:space="preserve"> Para os autores, o</w:t>
      </w:r>
      <w:r w:rsidRPr="00E35130">
        <w:rPr>
          <w:sz w:val="24"/>
          <w:szCs w:val="24"/>
        </w:rPr>
        <w:t xml:space="preserve"> </w:t>
      </w:r>
      <w:r w:rsidRPr="00203EF5">
        <w:rPr>
          <w:i/>
          <w:sz w:val="24"/>
          <w:szCs w:val="24"/>
        </w:rPr>
        <w:t>designer</w:t>
      </w:r>
      <w:r w:rsidRPr="00E35130">
        <w:rPr>
          <w:sz w:val="24"/>
          <w:szCs w:val="24"/>
        </w:rPr>
        <w:t xml:space="preserve"> organizaciona</w:t>
      </w:r>
      <w:r>
        <w:rPr>
          <w:sz w:val="24"/>
          <w:szCs w:val="24"/>
        </w:rPr>
        <w:t>l</w:t>
      </w:r>
      <w:r w:rsidRPr="00E35130">
        <w:rPr>
          <w:sz w:val="24"/>
          <w:szCs w:val="24"/>
        </w:rPr>
        <w:t xml:space="preserve"> </w:t>
      </w:r>
      <w:r>
        <w:rPr>
          <w:sz w:val="24"/>
          <w:szCs w:val="24"/>
        </w:rPr>
        <w:t>demonstra a</w:t>
      </w:r>
      <w:r w:rsidRPr="00203EF5">
        <w:rPr>
          <w:sz w:val="24"/>
          <w:szCs w:val="24"/>
          <w:highlight w:val="yellow"/>
        </w:rPr>
        <w:t xml:space="preserve"> </w:t>
      </w:r>
      <w:r w:rsidRPr="009E7D5C">
        <w:rPr>
          <w:sz w:val="24"/>
          <w:szCs w:val="24"/>
        </w:rPr>
        <w:t>necessidade de adotar uma abordagem integrada a fim de</w:t>
      </w:r>
      <w:r>
        <w:rPr>
          <w:sz w:val="24"/>
          <w:szCs w:val="24"/>
        </w:rPr>
        <w:t xml:space="preserve"> </w:t>
      </w:r>
      <w:r w:rsidRPr="00E35130">
        <w:rPr>
          <w:sz w:val="24"/>
          <w:szCs w:val="24"/>
        </w:rPr>
        <w:t>projetar os sistemas de controle nas organizações, o que poderia ser alcan</w:t>
      </w:r>
      <w:r>
        <w:rPr>
          <w:sz w:val="24"/>
          <w:szCs w:val="24"/>
        </w:rPr>
        <w:t xml:space="preserve">çado considerando os efeitos de </w:t>
      </w:r>
      <w:r w:rsidRPr="00E35130">
        <w:rPr>
          <w:sz w:val="24"/>
          <w:szCs w:val="24"/>
        </w:rPr>
        <w:t xml:space="preserve">interação entre a </w:t>
      </w:r>
      <w:r>
        <w:rPr>
          <w:sz w:val="24"/>
          <w:szCs w:val="24"/>
        </w:rPr>
        <w:t xml:space="preserve">incerteza ambiental </w:t>
      </w:r>
      <w:r w:rsidRPr="00E35130">
        <w:rPr>
          <w:sz w:val="24"/>
          <w:szCs w:val="24"/>
        </w:rPr>
        <w:t xml:space="preserve">e os subsistemas de controle </w:t>
      </w:r>
      <w:r>
        <w:rPr>
          <w:sz w:val="24"/>
          <w:szCs w:val="24"/>
        </w:rPr>
        <w:t>em relação a</w:t>
      </w:r>
      <w:r w:rsidRPr="00E35130">
        <w:rPr>
          <w:sz w:val="24"/>
          <w:szCs w:val="24"/>
        </w:rPr>
        <w:t>o desempenho.</w:t>
      </w:r>
      <w:r>
        <w:rPr>
          <w:sz w:val="24"/>
          <w:szCs w:val="24"/>
        </w:rPr>
        <w:t xml:space="preserve"> </w:t>
      </w:r>
      <w:proofErr w:type="spellStart"/>
      <w:r>
        <w:rPr>
          <w:sz w:val="24"/>
          <w:szCs w:val="24"/>
        </w:rPr>
        <w:t>Chenhall</w:t>
      </w:r>
      <w:proofErr w:type="spellEnd"/>
      <w:r>
        <w:rPr>
          <w:sz w:val="24"/>
          <w:szCs w:val="24"/>
        </w:rPr>
        <w:t xml:space="preserve"> (2003) cita os autores, dando ênfase ao fato de que em contabilidade, incerteza foi relacionada com a utilidade de ampla informação, o que pode ajudar a explicar o fato do estudo estar entre os mais citados nesta base, em relação à esta temática.</w:t>
      </w:r>
    </w:p>
    <w:p w14:paraId="2B51F9FC" w14:textId="77777777" w:rsidR="00600A2F" w:rsidRDefault="00600A2F" w:rsidP="00600A2F">
      <w:pPr>
        <w:jc w:val="both"/>
        <w:rPr>
          <w:sz w:val="24"/>
          <w:szCs w:val="24"/>
        </w:rPr>
      </w:pPr>
      <w:r>
        <w:rPr>
          <w:sz w:val="24"/>
          <w:szCs w:val="24"/>
        </w:rPr>
        <w:tab/>
        <w:t xml:space="preserve">Diversos estudos continuam sendo realizados tendo como base a incerteza percebida em relação ao ambiente. </w:t>
      </w:r>
      <w:proofErr w:type="spellStart"/>
      <w:r w:rsidRPr="0010573E">
        <w:rPr>
          <w:sz w:val="24"/>
          <w:szCs w:val="24"/>
        </w:rPr>
        <w:t>Lueg</w:t>
      </w:r>
      <w:proofErr w:type="spellEnd"/>
      <w:r w:rsidRPr="0010573E">
        <w:rPr>
          <w:sz w:val="24"/>
          <w:szCs w:val="24"/>
        </w:rPr>
        <w:t xml:space="preserve"> e </w:t>
      </w:r>
      <w:proofErr w:type="spellStart"/>
      <w:r w:rsidRPr="0010573E">
        <w:rPr>
          <w:sz w:val="24"/>
          <w:szCs w:val="24"/>
        </w:rPr>
        <w:t>Borisov</w:t>
      </w:r>
      <w:proofErr w:type="spellEnd"/>
      <w:r w:rsidRPr="0010573E">
        <w:rPr>
          <w:sz w:val="24"/>
          <w:szCs w:val="24"/>
        </w:rPr>
        <w:t xml:space="preserve"> (2014) </w:t>
      </w:r>
      <w:r>
        <w:rPr>
          <w:sz w:val="24"/>
          <w:szCs w:val="24"/>
        </w:rPr>
        <w:t xml:space="preserve">objetivam </w:t>
      </w:r>
      <w:r w:rsidRPr="005A3C64">
        <w:rPr>
          <w:sz w:val="24"/>
          <w:szCs w:val="24"/>
        </w:rPr>
        <w:t>explica</w:t>
      </w:r>
      <w:r>
        <w:rPr>
          <w:sz w:val="24"/>
          <w:szCs w:val="24"/>
        </w:rPr>
        <w:t>r</w:t>
      </w:r>
      <w:r w:rsidRPr="005A3C64">
        <w:rPr>
          <w:sz w:val="24"/>
          <w:szCs w:val="24"/>
        </w:rPr>
        <w:t xml:space="preserve"> as diferenças conceituais e metodológicas entre a incerteza ambiental </w:t>
      </w:r>
      <w:proofErr w:type="spellStart"/>
      <w:r w:rsidRPr="005A3C64">
        <w:rPr>
          <w:sz w:val="24"/>
          <w:szCs w:val="24"/>
        </w:rPr>
        <w:t>arquivística</w:t>
      </w:r>
      <w:proofErr w:type="spellEnd"/>
      <w:r w:rsidRPr="005A3C64">
        <w:rPr>
          <w:sz w:val="24"/>
          <w:szCs w:val="24"/>
        </w:rPr>
        <w:t xml:space="preserve"> e incerteza ambiental percebida.</w:t>
      </w:r>
      <w:r>
        <w:rPr>
          <w:sz w:val="24"/>
          <w:szCs w:val="24"/>
        </w:rPr>
        <w:t xml:space="preserve"> Os autores conceituam incerteza ambiental </w:t>
      </w:r>
      <w:proofErr w:type="spellStart"/>
      <w:r>
        <w:rPr>
          <w:sz w:val="24"/>
          <w:szCs w:val="24"/>
        </w:rPr>
        <w:t>arquivística</w:t>
      </w:r>
      <w:proofErr w:type="spellEnd"/>
      <w:r>
        <w:rPr>
          <w:sz w:val="24"/>
          <w:szCs w:val="24"/>
        </w:rPr>
        <w:t xml:space="preserve"> como uma abordagem positivista, visto que, essa</w:t>
      </w:r>
      <w:r w:rsidRPr="00B75E74">
        <w:rPr>
          <w:sz w:val="24"/>
          <w:szCs w:val="24"/>
        </w:rPr>
        <w:t xml:space="preserve"> incerteza existe independentemente das perc</w:t>
      </w:r>
      <w:r>
        <w:rPr>
          <w:sz w:val="24"/>
          <w:szCs w:val="24"/>
        </w:rPr>
        <w:t>epções dos tomadores de decisão. Já na abordagem comportamental “Incerteza Ambiental Percebida”, a</w:t>
      </w:r>
      <w:r w:rsidRPr="00B75E74">
        <w:rPr>
          <w:sz w:val="24"/>
          <w:szCs w:val="24"/>
        </w:rPr>
        <w:t xml:space="preserve"> incerteza </w:t>
      </w:r>
      <w:r>
        <w:rPr>
          <w:sz w:val="24"/>
          <w:szCs w:val="24"/>
        </w:rPr>
        <w:t xml:space="preserve">é resultante </w:t>
      </w:r>
      <w:r w:rsidRPr="00B75E74">
        <w:rPr>
          <w:sz w:val="24"/>
          <w:szCs w:val="24"/>
        </w:rPr>
        <w:t>da interação do ambiente com a incapacidade dos executivos de prever os resultados de suas ações ou d</w:t>
      </w:r>
      <w:r>
        <w:rPr>
          <w:sz w:val="24"/>
          <w:szCs w:val="24"/>
        </w:rPr>
        <w:t>e atribuir probabilidades aos mesmos</w:t>
      </w:r>
      <w:r w:rsidRPr="00B75E74">
        <w:rPr>
          <w:sz w:val="24"/>
          <w:szCs w:val="24"/>
        </w:rPr>
        <w:t>.</w:t>
      </w:r>
      <w:r>
        <w:rPr>
          <w:sz w:val="24"/>
          <w:szCs w:val="24"/>
        </w:rPr>
        <w:t xml:space="preserve"> Esse conceito foi apresentado a primeira vez por </w:t>
      </w:r>
      <w:r w:rsidRPr="00B75E74">
        <w:rPr>
          <w:sz w:val="24"/>
          <w:szCs w:val="24"/>
        </w:rPr>
        <w:t>Tosi et al. (1973)</w:t>
      </w:r>
      <w:r>
        <w:rPr>
          <w:sz w:val="24"/>
          <w:szCs w:val="24"/>
        </w:rPr>
        <w:t xml:space="preserve"> e contraria a incerteza ambiental percebida</w:t>
      </w:r>
      <w:r w:rsidRPr="00B75E74">
        <w:rPr>
          <w:sz w:val="24"/>
          <w:szCs w:val="24"/>
        </w:rPr>
        <w:t xml:space="preserve">. Como solução, eles discutem a inter-relação teórica e empírica de incerteza e volatilidade para desenvolver uma medida composta que consiste em dados contábeis (volatilidade de vendas de 10 anos, lucro antes de juros e impostos e EBID). Os autores comparam os resultados de suas escalas AEU com a escala PEU de Lawrence e </w:t>
      </w:r>
      <w:proofErr w:type="spellStart"/>
      <w:r w:rsidRPr="00B75E74">
        <w:rPr>
          <w:sz w:val="24"/>
          <w:szCs w:val="24"/>
        </w:rPr>
        <w:t>Lorsch</w:t>
      </w:r>
      <w:proofErr w:type="spellEnd"/>
      <w:r w:rsidRPr="00B75E74">
        <w:rPr>
          <w:sz w:val="24"/>
          <w:szCs w:val="24"/>
        </w:rPr>
        <w:t xml:space="preserve"> (1967). Tosi et </w:t>
      </w:r>
      <w:r>
        <w:rPr>
          <w:sz w:val="24"/>
          <w:szCs w:val="24"/>
        </w:rPr>
        <w:t>al. (1973) interpretam a “</w:t>
      </w:r>
      <w:r w:rsidRPr="00B75E74">
        <w:rPr>
          <w:sz w:val="24"/>
          <w:szCs w:val="24"/>
        </w:rPr>
        <w:t>c</w:t>
      </w:r>
      <w:r>
        <w:rPr>
          <w:sz w:val="24"/>
          <w:szCs w:val="24"/>
        </w:rPr>
        <w:t>orrelação baixa e inconsistente”</w:t>
      </w:r>
      <w:r w:rsidRPr="00B75E74">
        <w:rPr>
          <w:sz w:val="24"/>
          <w:szCs w:val="24"/>
        </w:rPr>
        <w:t xml:space="preserve"> como evidência de </w:t>
      </w:r>
      <w:r>
        <w:rPr>
          <w:sz w:val="24"/>
          <w:szCs w:val="24"/>
        </w:rPr>
        <w:t>que o instrumento perceptivo é “</w:t>
      </w:r>
      <w:r w:rsidRPr="00B75E74">
        <w:rPr>
          <w:sz w:val="24"/>
          <w:szCs w:val="24"/>
        </w:rPr>
        <w:t>metodologicamente inadequado</w:t>
      </w:r>
      <w:r>
        <w:rPr>
          <w:sz w:val="24"/>
          <w:szCs w:val="24"/>
        </w:rPr>
        <w:t>”</w:t>
      </w:r>
      <w:r w:rsidRPr="00B75E74">
        <w:rPr>
          <w:sz w:val="24"/>
          <w:szCs w:val="24"/>
        </w:rPr>
        <w:t>.</w:t>
      </w:r>
      <w:r>
        <w:rPr>
          <w:sz w:val="24"/>
          <w:szCs w:val="24"/>
        </w:rPr>
        <w:t xml:space="preserve"> Para tanto, discutiram de forma conceitual, </w:t>
      </w:r>
      <w:r w:rsidRPr="005A3C64">
        <w:rPr>
          <w:sz w:val="24"/>
          <w:szCs w:val="24"/>
        </w:rPr>
        <w:t xml:space="preserve">o desenvolvimento controverso </w:t>
      </w:r>
      <w:r>
        <w:rPr>
          <w:sz w:val="24"/>
          <w:szCs w:val="24"/>
        </w:rPr>
        <w:t xml:space="preserve">dos conceitos e apresentaram as </w:t>
      </w:r>
      <w:r w:rsidRPr="00497E08">
        <w:rPr>
          <w:sz w:val="24"/>
          <w:szCs w:val="24"/>
        </w:rPr>
        <w:t>diferenças em forma de um quadro com a especificidade da unidade de decisão, a previsibilidade da volatilidade e a utilização de indicadores de liderança.</w:t>
      </w:r>
      <w:r>
        <w:rPr>
          <w:sz w:val="24"/>
          <w:szCs w:val="24"/>
        </w:rPr>
        <w:t xml:space="preserve"> </w:t>
      </w:r>
    </w:p>
    <w:p w14:paraId="02EFFCBC" w14:textId="77777777" w:rsidR="00600A2F" w:rsidRDefault="00600A2F" w:rsidP="00600A2F">
      <w:pPr>
        <w:ind w:firstLine="708"/>
        <w:jc w:val="both"/>
        <w:rPr>
          <w:sz w:val="24"/>
          <w:szCs w:val="24"/>
        </w:rPr>
      </w:pPr>
      <w:r>
        <w:rPr>
          <w:sz w:val="24"/>
          <w:szCs w:val="24"/>
        </w:rPr>
        <w:t xml:space="preserve">Os autores </w:t>
      </w:r>
      <w:proofErr w:type="spellStart"/>
      <w:r w:rsidRPr="0010573E">
        <w:rPr>
          <w:sz w:val="24"/>
          <w:szCs w:val="24"/>
        </w:rPr>
        <w:t>Lueg</w:t>
      </w:r>
      <w:proofErr w:type="spellEnd"/>
      <w:r w:rsidRPr="0010573E">
        <w:rPr>
          <w:sz w:val="24"/>
          <w:szCs w:val="24"/>
        </w:rPr>
        <w:t xml:space="preserve"> e </w:t>
      </w:r>
      <w:proofErr w:type="spellStart"/>
      <w:r w:rsidRPr="0010573E">
        <w:rPr>
          <w:sz w:val="24"/>
          <w:szCs w:val="24"/>
        </w:rPr>
        <w:t>Borisov</w:t>
      </w:r>
      <w:proofErr w:type="spellEnd"/>
      <w:r w:rsidRPr="0010573E">
        <w:rPr>
          <w:sz w:val="24"/>
          <w:szCs w:val="24"/>
        </w:rPr>
        <w:t xml:space="preserve"> (2014)</w:t>
      </w:r>
      <w:r>
        <w:rPr>
          <w:sz w:val="24"/>
          <w:szCs w:val="24"/>
        </w:rPr>
        <w:t>,</w:t>
      </w:r>
      <w:r w:rsidRPr="0010573E">
        <w:rPr>
          <w:sz w:val="24"/>
          <w:szCs w:val="24"/>
        </w:rPr>
        <w:t xml:space="preserve"> </w:t>
      </w:r>
      <w:r>
        <w:rPr>
          <w:sz w:val="24"/>
          <w:szCs w:val="24"/>
        </w:rPr>
        <w:t>com base nestes conceitos, sugerem para estudos futuros a realização de novas investigações sobre a relação entre as diferentes incertezas d</w:t>
      </w:r>
      <w:r w:rsidRPr="005D3BF1">
        <w:rPr>
          <w:sz w:val="24"/>
          <w:szCs w:val="24"/>
        </w:rPr>
        <w:t xml:space="preserve">o ambiente interno. </w:t>
      </w:r>
      <w:r>
        <w:rPr>
          <w:sz w:val="24"/>
          <w:szCs w:val="24"/>
        </w:rPr>
        <w:t xml:space="preserve">Ao revisitarem os estudos de </w:t>
      </w:r>
      <w:r w:rsidRPr="005D3BF1">
        <w:rPr>
          <w:sz w:val="24"/>
          <w:szCs w:val="24"/>
        </w:rPr>
        <w:t>Miller (1993) e Duncan (1972)</w:t>
      </w:r>
      <w:r>
        <w:rPr>
          <w:sz w:val="24"/>
          <w:szCs w:val="24"/>
        </w:rPr>
        <w:t xml:space="preserve"> sugerem novos </w:t>
      </w:r>
      <w:r w:rsidRPr="005D3BF1">
        <w:rPr>
          <w:sz w:val="24"/>
          <w:szCs w:val="24"/>
        </w:rPr>
        <w:t>teste</w:t>
      </w:r>
      <w:r>
        <w:rPr>
          <w:sz w:val="24"/>
          <w:szCs w:val="24"/>
        </w:rPr>
        <w:t>s</w:t>
      </w:r>
      <w:r w:rsidRPr="005D3BF1">
        <w:rPr>
          <w:sz w:val="24"/>
          <w:szCs w:val="24"/>
        </w:rPr>
        <w:t xml:space="preserve"> empírico</w:t>
      </w:r>
      <w:r>
        <w:rPr>
          <w:sz w:val="24"/>
          <w:szCs w:val="24"/>
        </w:rPr>
        <w:t>s</w:t>
      </w:r>
      <w:r w:rsidRPr="005D3BF1">
        <w:rPr>
          <w:sz w:val="24"/>
          <w:szCs w:val="24"/>
        </w:rPr>
        <w:t xml:space="preserve"> </w:t>
      </w:r>
      <w:r>
        <w:rPr>
          <w:sz w:val="24"/>
          <w:szCs w:val="24"/>
        </w:rPr>
        <w:t xml:space="preserve">para </w:t>
      </w:r>
      <w:r w:rsidRPr="005D3BF1">
        <w:rPr>
          <w:sz w:val="24"/>
          <w:szCs w:val="24"/>
        </w:rPr>
        <w:t xml:space="preserve">investigar a relação ainda inexplorada </w:t>
      </w:r>
      <w:r>
        <w:rPr>
          <w:sz w:val="24"/>
          <w:szCs w:val="24"/>
        </w:rPr>
        <w:t xml:space="preserve">por esses autores, como o desenvolvimento de medidas para mensurar </w:t>
      </w:r>
      <w:r w:rsidRPr="005D3BF1">
        <w:rPr>
          <w:sz w:val="24"/>
          <w:szCs w:val="24"/>
        </w:rPr>
        <w:t xml:space="preserve">a </w:t>
      </w:r>
      <w:r>
        <w:rPr>
          <w:sz w:val="24"/>
          <w:szCs w:val="24"/>
        </w:rPr>
        <w:t>incerteza ambiental percebida</w:t>
      </w:r>
      <w:r w:rsidRPr="005D3BF1">
        <w:rPr>
          <w:sz w:val="24"/>
          <w:szCs w:val="24"/>
        </w:rPr>
        <w:t xml:space="preserve">. </w:t>
      </w:r>
      <w:r>
        <w:rPr>
          <w:sz w:val="24"/>
          <w:szCs w:val="24"/>
        </w:rPr>
        <w:t>Considerar n</w:t>
      </w:r>
      <w:r w:rsidRPr="005D3BF1">
        <w:rPr>
          <w:sz w:val="24"/>
          <w:szCs w:val="24"/>
        </w:rPr>
        <w:t xml:space="preserve">ovas metodologias para comparar </w:t>
      </w:r>
      <w:r w:rsidRPr="005A3C64">
        <w:rPr>
          <w:sz w:val="24"/>
          <w:szCs w:val="24"/>
        </w:rPr>
        <w:t xml:space="preserve">incerteza ambiental </w:t>
      </w:r>
      <w:proofErr w:type="spellStart"/>
      <w:r w:rsidRPr="005A3C64">
        <w:rPr>
          <w:sz w:val="24"/>
          <w:szCs w:val="24"/>
        </w:rPr>
        <w:t>arquivística</w:t>
      </w:r>
      <w:proofErr w:type="spellEnd"/>
      <w:r w:rsidRPr="005A3C64">
        <w:rPr>
          <w:sz w:val="24"/>
          <w:szCs w:val="24"/>
        </w:rPr>
        <w:t xml:space="preserve"> e incerteza ambiental percebida</w:t>
      </w:r>
      <w:r>
        <w:rPr>
          <w:sz w:val="24"/>
          <w:szCs w:val="24"/>
        </w:rPr>
        <w:t xml:space="preserve"> e instigam a realização de estudos </w:t>
      </w:r>
      <w:r w:rsidRPr="005D3BF1">
        <w:rPr>
          <w:sz w:val="24"/>
          <w:szCs w:val="24"/>
        </w:rPr>
        <w:t>longitudina</w:t>
      </w:r>
      <w:r>
        <w:rPr>
          <w:sz w:val="24"/>
          <w:szCs w:val="24"/>
        </w:rPr>
        <w:t>is, com emprego de diferentes abordagens metodológicas</w:t>
      </w:r>
      <w:r w:rsidRPr="005D3BF1">
        <w:rPr>
          <w:sz w:val="24"/>
          <w:szCs w:val="24"/>
        </w:rPr>
        <w:t xml:space="preserve">. </w:t>
      </w:r>
      <w:r>
        <w:rPr>
          <w:sz w:val="24"/>
          <w:szCs w:val="24"/>
        </w:rPr>
        <w:t>Outra recomendação sugerida é investigar</w:t>
      </w:r>
      <w:r w:rsidRPr="005D3BF1">
        <w:rPr>
          <w:sz w:val="24"/>
          <w:szCs w:val="24"/>
        </w:rPr>
        <w:t xml:space="preserve"> se os executivos usam diferentes tipos de informações sobre </w:t>
      </w:r>
      <w:r>
        <w:rPr>
          <w:sz w:val="24"/>
          <w:szCs w:val="24"/>
        </w:rPr>
        <w:t xml:space="preserve">as </w:t>
      </w:r>
      <w:r w:rsidRPr="005D3BF1">
        <w:rPr>
          <w:sz w:val="24"/>
          <w:szCs w:val="24"/>
        </w:rPr>
        <w:t>incerteza</w:t>
      </w:r>
      <w:r>
        <w:rPr>
          <w:sz w:val="24"/>
          <w:szCs w:val="24"/>
        </w:rPr>
        <w:t>s</w:t>
      </w:r>
      <w:r w:rsidRPr="005D3BF1">
        <w:rPr>
          <w:sz w:val="24"/>
          <w:szCs w:val="24"/>
        </w:rPr>
        <w:t xml:space="preserve"> para diferentes propósitos</w:t>
      </w:r>
      <w:r>
        <w:rPr>
          <w:sz w:val="24"/>
          <w:szCs w:val="24"/>
        </w:rPr>
        <w:t xml:space="preserve">. Ainda, compreender </w:t>
      </w:r>
      <w:r w:rsidRPr="005D3BF1">
        <w:rPr>
          <w:sz w:val="24"/>
          <w:szCs w:val="24"/>
        </w:rPr>
        <w:t xml:space="preserve">como as perspectivas centradas na empresa sobre a incerteza se sobrepõem às dos </w:t>
      </w:r>
      <w:proofErr w:type="spellStart"/>
      <w:r w:rsidRPr="009E19C6">
        <w:rPr>
          <w:i/>
          <w:sz w:val="24"/>
          <w:szCs w:val="24"/>
        </w:rPr>
        <w:t>stakeholders</w:t>
      </w:r>
      <w:proofErr w:type="spellEnd"/>
      <w:r>
        <w:rPr>
          <w:sz w:val="24"/>
          <w:szCs w:val="24"/>
        </w:rPr>
        <w:t xml:space="preserve">. Diante do exposto, percebe-se que houve uma evolução nos estudos, visto que os autores surgem novos conceitos e uma diferenciação do tipo de incerteza, evitando problemas decorrentes de interpretações equivocadas. </w:t>
      </w:r>
    </w:p>
    <w:p w14:paraId="4BBF7703" w14:textId="77777777" w:rsidR="00600A2F" w:rsidRPr="00B75E74" w:rsidRDefault="00600A2F" w:rsidP="00600A2F">
      <w:pPr>
        <w:ind w:firstLine="708"/>
        <w:jc w:val="both"/>
        <w:rPr>
          <w:sz w:val="24"/>
          <w:szCs w:val="24"/>
        </w:rPr>
      </w:pPr>
      <w:r w:rsidRPr="00801A72">
        <w:rPr>
          <w:sz w:val="24"/>
          <w:szCs w:val="24"/>
        </w:rPr>
        <w:t>Por fim,</w:t>
      </w:r>
      <w:r>
        <w:rPr>
          <w:sz w:val="24"/>
          <w:szCs w:val="24"/>
        </w:rPr>
        <w:t xml:space="preserve"> um dos estudos mais recentes é o de</w:t>
      </w:r>
      <w:r w:rsidRPr="00801A72">
        <w:rPr>
          <w:sz w:val="24"/>
          <w:szCs w:val="24"/>
        </w:rPr>
        <w:t xml:space="preserve"> </w:t>
      </w:r>
      <w:proofErr w:type="spellStart"/>
      <w:r w:rsidRPr="0010573E">
        <w:rPr>
          <w:sz w:val="24"/>
          <w:szCs w:val="24"/>
        </w:rPr>
        <w:t>Lonbani</w:t>
      </w:r>
      <w:proofErr w:type="spellEnd"/>
      <w:r w:rsidRPr="0010573E">
        <w:rPr>
          <w:sz w:val="24"/>
          <w:szCs w:val="24"/>
        </w:rPr>
        <w:t xml:space="preserve">, </w:t>
      </w:r>
      <w:proofErr w:type="spellStart"/>
      <w:r w:rsidRPr="0010573E">
        <w:rPr>
          <w:sz w:val="24"/>
          <w:szCs w:val="24"/>
        </w:rPr>
        <w:t>Safian</w:t>
      </w:r>
      <w:proofErr w:type="spellEnd"/>
      <w:r w:rsidRPr="0010573E">
        <w:rPr>
          <w:sz w:val="24"/>
          <w:szCs w:val="24"/>
        </w:rPr>
        <w:t xml:space="preserve"> e </w:t>
      </w:r>
      <w:proofErr w:type="spellStart"/>
      <w:r w:rsidRPr="0010573E">
        <w:rPr>
          <w:sz w:val="24"/>
          <w:szCs w:val="24"/>
        </w:rPr>
        <w:t>Baroto</w:t>
      </w:r>
      <w:proofErr w:type="spellEnd"/>
      <w:r w:rsidRPr="0010573E">
        <w:rPr>
          <w:sz w:val="24"/>
          <w:szCs w:val="24"/>
        </w:rPr>
        <w:t xml:space="preserve"> (2016)</w:t>
      </w:r>
      <w:r w:rsidRPr="00801A72">
        <w:rPr>
          <w:sz w:val="24"/>
          <w:szCs w:val="24"/>
        </w:rPr>
        <w:t xml:space="preserve">. O mesmo </w:t>
      </w:r>
      <w:r>
        <w:rPr>
          <w:sz w:val="24"/>
          <w:szCs w:val="24"/>
        </w:rPr>
        <w:t xml:space="preserve">investiga o </w:t>
      </w:r>
      <w:r w:rsidRPr="00144753">
        <w:rPr>
          <w:sz w:val="24"/>
          <w:szCs w:val="24"/>
        </w:rPr>
        <w:t xml:space="preserve">papel moderador </w:t>
      </w:r>
      <w:r>
        <w:rPr>
          <w:sz w:val="24"/>
          <w:szCs w:val="24"/>
        </w:rPr>
        <w:t>d</w:t>
      </w:r>
      <w:r w:rsidRPr="00144753">
        <w:rPr>
          <w:sz w:val="24"/>
          <w:szCs w:val="24"/>
        </w:rPr>
        <w:t xml:space="preserve">a incerteza ambiental na relação entre a implementação do </w:t>
      </w:r>
      <w:proofErr w:type="spellStart"/>
      <w:r w:rsidRPr="00801A72">
        <w:rPr>
          <w:i/>
          <w:sz w:val="24"/>
          <w:szCs w:val="24"/>
        </w:rPr>
        <w:t>Balanced</w:t>
      </w:r>
      <w:proofErr w:type="spellEnd"/>
      <w:r w:rsidRPr="00801A72">
        <w:rPr>
          <w:i/>
          <w:sz w:val="24"/>
          <w:szCs w:val="24"/>
        </w:rPr>
        <w:t xml:space="preserve"> Scorecard</w:t>
      </w:r>
      <w:r>
        <w:rPr>
          <w:i/>
          <w:sz w:val="24"/>
          <w:szCs w:val="24"/>
        </w:rPr>
        <w:t xml:space="preserve"> </w:t>
      </w:r>
      <w:r w:rsidRPr="00201898">
        <w:rPr>
          <w:sz w:val="24"/>
          <w:szCs w:val="24"/>
        </w:rPr>
        <w:t>(BSC)</w:t>
      </w:r>
      <w:r w:rsidRPr="00B75E74">
        <w:rPr>
          <w:sz w:val="24"/>
          <w:szCs w:val="24"/>
        </w:rPr>
        <w:t>, este que é considerado um instrum</w:t>
      </w:r>
      <w:r>
        <w:rPr>
          <w:sz w:val="24"/>
          <w:szCs w:val="24"/>
        </w:rPr>
        <w:t>ento de medição de desempenho</w:t>
      </w:r>
      <w:r w:rsidRPr="00B75E74">
        <w:rPr>
          <w:sz w:val="24"/>
          <w:szCs w:val="24"/>
        </w:rPr>
        <w:t>.</w:t>
      </w:r>
      <w:r>
        <w:rPr>
          <w:sz w:val="24"/>
          <w:szCs w:val="24"/>
        </w:rPr>
        <w:t xml:space="preserve"> O BSC</w:t>
      </w:r>
      <w:r w:rsidRPr="00201898">
        <w:rPr>
          <w:sz w:val="24"/>
          <w:szCs w:val="24"/>
        </w:rPr>
        <w:t xml:space="preserve"> </w:t>
      </w:r>
      <w:r>
        <w:rPr>
          <w:sz w:val="24"/>
          <w:szCs w:val="24"/>
        </w:rPr>
        <w:t xml:space="preserve">tem sido utilizado com sucesso por líderes de </w:t>
      </w:r>
      <w:r w:rsidRPr="00201898">
        <w:rPr>
          <w:sz w:val="24"/>
          <w:szCs w:val="24"/>
        </w:rPr>
        <w:t xml:space="preserve">grandes </w:t>
      </w:r>
      <w:r>
        <w:rPr>
          <w:sz w:val="24"/>
          <w:szCs w:val="24"/>
        </w:rPr>
        <w:t>empresas,</w:t>
      </w:r>
      <w:r w:rsidRPr="00201898">
        <w:rPr>
          <w:sz w:val="24"/>
          <w:szCs w:val="24"/>
        </w:rPr>
        <w:t xml:space="preserve"> </w:t>
      </w:r>
      <w:r>
        <w:rPr>
          <w:sz w:val="24"/>
          <w:szCs w:val="24"/>
        </w:rPr>
        <w:t xml:space="preserve">que tinham por finalidade, </w:t>
      </w:r>
      <w:r w:rsidRPr="00201898">
        <w:rPr>
          <w:sz w:val="24"/>
          <w:szCs w:val="24"/>
        </w:rPr>
        <w:t>implementar iniciativas estratégicas</w:t>
      </w:r>
      <w:r>
        <w:rPr>
          <w:sz w:val="24"/>
          <w:szCs w:val="24"/>
        </w:rPr>
        <w:t xml:space="preserve">. Este instrumento de medição de </w:t>
      </w:r>
      <w:r w:rsidRPr="00B75E74">
        <w:rPr>
          <w:sz w:val="24"/>
          <w:szCs w:val="24"/>
        </w:rPr>
        <w:t>desempenho nas pequenas e médias empresas</w:t>
      </w:r>
      <w:r>
        <w:rPr>
          <w:sz w:val="24"/>
          <w:szCs w:val="24"/>
        </w:rPr>
        <w:t>,</w:t>
      </w:r>
      <w:r w:rsidRPr="00B75E74">
        <w:rPr>
          <w:sz w:val="24"/>
          <w:szCs w:val="24"/>
        </w:rPr>
        <w:t xml:space="preserve"> demonstra a importância de reunir informações precisas e oportunas sobre as condições emergentes que interagem com os sistemas de gestão. De acordo com a </w:t>
      </w:r>
      <w:r>
        <w:rPr>
          <w:sz w:val="24"/>
          <w:szCs w:val="24"/>
        </w:rPr>
        <w:t>Teoria da Contingência, utilizada neste estudo,</w:t>
      </w:r>
      <w:r w:rsidRPr="00B75E74">
        <w:rPr>
          <w:sz w:val="24"/>
          <w:szCs w:val="24"/>
        </w:rPr>
        <w:t xml:space="preserve"> o desempenho de uma empresa é mais eficaz se </w:t>
      </w:r>
      <w:r>
        <w:rPr>
          <w:sz w:val="24"/>
          <w:szCs w:val="24"/>
        </w:rPr>
        <w:t xml:space="preserve">o </w:t>
      </w:r>
      <w:r w:rsidRPr="00B75E74">
        <w:rPr>
          <w:sz w:val="24"/>
          <w:szCs w:val="24"/>
        </w:rPr>
        <w:t xml:space="preserve">seu Sistema de Controle Gerencial é projetado para combinar variáveis contextuais, como a incerteza ambiental percebida. </w:t>
      </w:r>
      <w:r>
        <w:rPr>
          <w:sz w:val="24"/>
          <w:szCs w:val="24"/>
        </w:rPr>
        <w:t xml:space="preserve">Tendo em vista que os autores realizaram um estudo teórico, como sugestão para estudos futuros, poderiam ser colocadas em prática </w:t>
      </w:r>
      <w:r>
        <w:rPr>
          <w:sz w:val="24"/>
          <w:szCs w:val="24"/>
        </w:rPr>
        <w:lastRenderedPageBreak/>
        <w:t xml:space="preserve">algumas das questões que os autores levantam no texto como: verificar de que forma os dados relevantes auxiliam os líderes empresariais na identificação de padrões de negócios, no intuito de reduzir as incertezas, </w:t>
      </w:r>
      <w:r w:rsidRPr="007073F1">
        <w:rPr>
          <w:sz w:val="24"/>
          <w:szCs w:val="24"/>
        </w:rPr>
        <w:t xml:space="preserve">alcançar metas </w:t>
      </w:r>
      <w:proofErr w:type="spellStart"/>
      <w:r w:rsidRPr="007073F1">
        <w:rPr>
          <w:i/>
          <w:sz w:val="24"/>
          <w:szCs w:val="24"/>
        </w:rPr>
        <w:t>scorecard</w:t>
      </w:r>
      <w:proofErr w:type="spellEnd"/>
      <w:r w:rsidRPr="007073F1">
        <w:rPr>
          <w:sz w:val="24"/>
          <w:szCs w:val="24"/>
        </w:rPr>
        <w:t xml:space="preserve"> e, alinhar os processos do dia</w:t>
      </w:r>
      <w:r>
        <w:rPr>
          <w:sz w:val="24"/>
          <w:szCs w:val="24"/>
        </w:rPr>
        <w:t xml:space="preserve"> </w:t>
      </w:r>
      <w:r w:rsidRPr="007073F1">
        <w:rPr>
          <w:sz w:val="24"/>
          <w:szCs w:val="24"/>
        </w:rPr>
        <w:t>a</w:t>
      </w:r>
      <w:r>
        <w:rPr>
          <w:sz w:val="24"/>
          <w:szCs w:val="24"/>
        </w:rPr>
        <w:t xml:space="preserve"> </w:t>
      </w:r>
      <w:r w:rsidRPr="007073F1">
        <w:rPr>
          <w:sz w:val="24"/>
          <w:szCs w:val="24"/>
        </w:rPr>
        <w:t>dia</w:t>
      </w:r>
      <w:r>
        <w:rPr>
          <w:sz w:val="24"/>
          <w:szCs w:val="24"/>
        </w:rPr>
        <w:t xml:space="preserve"> e </w:t>
      </w:r>
      <w:r w:rsidRPr="007073F1">
        <w:rPr>
          <w:sz w:val="24"/>
          <w:szCs w:val="24"/>
        </w:rPr>
        <w:t>esforços estratégicos com os objetivos</w:t>
      </w:r>
      <w:r>
        <w:rPr>
          <w:sz w:val="24"/>
          <w:szCs w:val="24"/>
        </w:rPr>
        <w:t xml:space="preserve"> da organização. Ainda, analisar se </w:t>
      </w:r>
      <w:r w:rsidRPr="007073F1">
        <w:rPr>
          <w:sz w:val="24"/>
          <w:szCs w:val="24"/>
        </w:rPr>
        <w:t xml:space="preserve">uso interativo </w:t>
      </w:r>
      <w:r>
        <w:rPr>
          <w:sz w:val="24"/>
          <w:szCs w:val="24"/>
        </w:rPr>
        <w:t xml:space="preserve">do </w:t>
      </w:r>
      <w:r w:rsidRPr="007073F1">
        <w:rPr>
          <w:sz w:val="24"/>
          <w:szCs w:val="24"/>
        </w:rPr>
        <w:t xml:space="preserve">BSC </w:t>
      </w:r>
      <w:r>
        <w:rPr>
          <w:sz w:val="24"/>
          <w:szCs w:val="24"/>
        </w:rPr>
        <w:t xml:space="preserve">é </w:t>
      </w:r>
      <w:r w:rsidRPr="007073F1">
        <w:rPr>
          <w:sz w:val="24"/>
          <w:szCs w:val="24"/>
        </w:rPr>
        <w:t xml:space="preserve">efetivo </w:t>
      </w:r>
      <w:r>
        <w:rPr>
          <w:sz w:val="24"/>
          <w:szCs w:val="24"/>
        </w:rPr>
        <w:t>n</w:t>
      </w:r>
      <w:r w:rsidRPr="007073F1">
        <w:rPr>
          <w:sz w:val="24"/>
          <w:szCs w:val="24"/>
        </w:rPr>
        <w:t xml:space="preserve">as PME </w:t>
      </w:r>
      <w:r>
        <w:rPr>
          <w:sz w:val="24"/>
          <w:szCs w:val="24"/>
        </w:rPr>
        <w:t xml:space="preserve">que estão em </w:t>
      </w:r>
      <w:r w:rsidRPr="007073F1">
        <w:rPr>
          <w:sz w:val="24"/>
          <w:szCs w:val="24"/>
        </w:rPr>
        <w:t xml:space="preserve">rápido crescimento, </w:t>
      </w:r>
      <w:r>
        <w:rPr>
          <w:sz w:val="24"/>
          <w:szCs w:val="24"/>
        </w:rPr>
        <w:t xml:space="preserve">no qual </w:t>
      </w:r>
      <w:r w:rsidRPr="007073F1">
        <w:rPr>
          <w:sz w:val="24"/>
          <w:szCs w:val="24"/>
        </w:rPr>
        <w:t>os indicadores estratégicos e o ambiente são</w:t>
      </w:r>
      <w:r>
        <w:rPr>
          <w:sz w:val="24"/>
          <w:szCs w:val="24"/>
        </w:rPr>
        <w:t xml:space="preserve"> </w:t>
      </w:r>
      <w:r w:rsidRPr="007073F1">
        <w:rPr>
          <w:sz w:val="24"/>
          <w:szCs w:val="24"/>
        </w:rPr>
        <w:t xml:space="preserve">imprevisíveis. </w:t>
      </w:r>
      <w:r>
        <w:rPr>
          <w:sz w:val="24"/>
          <w:szCs w:val="24"/>
        </w:rPr>
        <w:t>Outra sugestão seria verificar em r</w:t>
      </w:r>
      <w:r w:rsidRPr="007073F1">
        <w:rPr>
          <w:sz w:val="24"/>
          <w:szCs w:val="24"/>
        </w:rPr>
        <w:t>euniões regulares</w:t>
      </w:r>
      <w:r>
        <w:rPr>
          <w:sz w:val="24"/>
          <w:szCs w:val="24"/>
        </w:rPr>
        <w:t xml:space="preserve"> </w:t>
      </w:r>
      <w:r w:rsidRPr="007073F1">
        <w:rPr>
          <w:sz w:val="24"/>
          <w:szCs w:val="24"/>
        </w:rPr>
        <w:t>face a face</w:t>
      </w:r>
      <w:r>
        <w:rPr>
          <w:sz w:val="24"/>
          <w:szCs w:val="24"/>
        </w:rPr>
        <w:t>,</w:t>
      </w:r>
      <w:r w:rsidRPr="007073F1">
        <w:rPr>
          <w:sz w:val="24"/>
          <w:szCs w:val="24"/>
        </w:rPr>
        <w:t xml:space="preserve"> </w:t>
      </w:r>
      <w:r>
        <w:rPr>
          <w:sz w:val="24"/>
          <w:szCs w:val="24"/>
        </w:rPr>
        <w:t>se a coleta</w:t>
      </w:r>
      <w:r w:rsidRPr="007073F1">
        <w:rPr>
          <w:sz w:val="24"/>
          <w:szCs w:val="24"/>
        </w:rPr>
        <w:t xml:space="preserve"> dados </w:t>
      </w:r>
      <w:r>
        <w:rPr>
          <w:sz w:val="24"/>
          <w:szCs w:val="24"/>
        </w:rPr>
        <w:t>do</w:t>
      </w:r>
      <w:r w:rsidRPr="007073F1">
        <w:rPr>
          <w:sz w:val="24"/>
          <w:szCs w:val="24"/>
        </w:rPr>
        <w:t xml:space="preserve"> BSC </w:t>
      </w:r>
      <w:r>
        <w:rPr>
          <w:sz w:val="24"/>
          <w:szCs w:val="24"/>
        </w:rPr>
        <w:t>ajuda</w:t>
      </w:r>
      <w:r w:rsidRPr="007073F1">
        <w:rPr>
          <w:sz w:val="24"/>
          <w:szCs w:val="24"/>
        </w:rPr>
        <w:t xml:space="preserve"> os gere</w:t>
      </w:r>
      <w:r>
        <w:rPr>
          <w:sz w:val="24"/>
          <w:szCs w:val="24"/>
        </w:rPr>
        <w:t xml:space="preserve">ntes a descobrir </w:t>
      </w:r>
      <w:r w:rsidRPr="007073F1">
        <w:rPr>
          <w:sz w:val="24"/>
          <w:szCs w:val="24"/>
        </w:rPr>
        <w:t xml:space="preserve">informações relevantes, reduzindo a incerteza </w:t>
      </w:r>
      <w:r>
        <w:rPr>
          <w:sz w:val="24"/>
          <w:szCs w:val="24"/>
        </w:rPr>
        <w:t>ambiental</w:t>
      </w:r>
      <w:r w:rsidRPr="007073F1">
        <w:rPr>
          <w:sz w:val="24"/>
          <w:szCs w:val="24"/>
        </w:rPr>
        <w:t>.</w:t>
      </w:r>
    </w:p>
    <w:p w14:paraId="0B458935" w14:textId="77777777" w:rsidR="00600A2F" w:rsidRPr="007073F1" w:rsidRDefault="00600A2F" w:rsidP="00600A2F">
      <w:pPr>
        <w:jc w:val="both"/>
        <w:rPr>
          <w:sz w:val="24"/>
          <w:szCs w:val="24"/>
        </w:rPr>
      </w:pPr>
      <w:r w:rsidRPr="00403D71">
        <w:rPr>
          <w:sz w:val="24"/>
          <w:szCs w:val="24"/>
        </w:rPr>
        <w:tab/>
      </w:r>
    </w:p>
    <w:p w14:paraId="05AD7BF1" w14:textId="77777777" w:rsidR="00600A2F" w:rsidRDefault="00600A2F" w:rsidP="00600A2F">
      <w:pPr>
        <w:jc w:val="both"/>
        <w:rPr>
          <w:b/>
          <w:sz w:val="24"/>
          <w:szCs w:val="24"/>
        </w:rPr>
      </w:pPr>
      <w:r>
        <w:rPr>
          <w:b/>
          <w:sz w:val="24"/>
          <w:szCs w:val="24"/>
        </w:rPr>
        <w:t>4.2 Discussão dos resultados</w:t>
      </w:r>
    </w:p>
    <w:p w14:paraId="6B787D2D" w14:textId="77777777" w:rsidR="00600A2F" w:rsidRPr="009A4B20" w:rsidRDefault="00600A2F" w:rsidP="00600A2F">
      <w:pPr>
        <w:ind w:firstLine="708"/>
        <w:jc w:val="both"/>
        <w:rPr>
          <w:sz w:val="24"/>
          <w:szCs w:val="24"/>
        </w:rPr>
      </w:pPr>
      <w:r>
        <w:rPr>
          <w:sz w:val="24"/>
          <w:szCs w:val="24"/>
        </w:rPr>
        <w:t xml:space="preserve">Na primeira parte da análise, ou seja, quantitativa, o ano de 2011 apresentou o total de 11 publicações, apontando assim, a maior quantidade de artigos publicados no período analisado. Nos anos seguintes houve uma queda, principalmente no ano de 2012, mais de todo modo, a quantidade ainda foi relevante. Contudo, foi visível que as pesquisas publicadas, no geral foram aumentando ao longo dos anos. Dentre os 25 países que publicaram nesse período, o Canadá apresentou 13,5% do total, seguido pelos </w:t>
      </w:r>
      <w:r w:rsidRPr="009A4B20">
        <w:rPr>
          <w:sz w:val="24"/>
          <w:szCs w:val="24"/>
        </w:rPr>
        <w:t>Esta</w:t>
      </w:r>
      <w:r>
        <w:rPr>
          <w:sz w:val="24"/>
          <w:szCs w:val="24"/>
        </w:rPr>
        <w:t xml:space="preserve">dos Unidos e Finlândia (9,6%). O </w:t>
      </w:r>
      <w:r w:rsidRPr="009A4B20">
        <w:rPr>
          <w:sz w:val="24"/>
          <w:szCs w:val="24"/>
        </w:rPr>
        <w:t xml:space="preserve">Brasil </w:t>
      </w:r>
      <w:r>
        <w:rPr>
          <w:sz w:val="24"/>
          <w:szCs w:val="24"/>
        </w:rPr>
        <w:t>teve apenas 1,9% de participação n</w:t>
      </w:r>
      <w:r w:rsidRPr="009A4B20">
        <w:rPr>
          <w:sz w:val="24"/>
          <w:szCs w:val="24"/>
        </w:rPr>
        <w:t>as publicações</w:t>
      </w:r>
      <w:r>
        <w:rPr>
          <w:sz w:val="24"/>
          <w:szCs w:val="24"/>
        </w:rPr>
        <w:t>, na base de dados analisada</w:t>
      </w:r>
      <w:r w:rsidRPr="009A4B20">
        <w:rPr>
          <w:sz w:val="24"/>
          <w:szCs w:val="24"/>
        </w:rPr>
        <w:t>.</w:t>
      </w:r>
    </w:p>
    <w:p w14:paraId="08672322" w14:textId="77777777" w:rsidR="00600A2F" w:rsidRDefault="00600A2F" w:rsidP="00600A2F">
      <w:pPr>
        <w:jc w:val="both"/>
        <w:rPr>
          <w:sz w:val="24"/>
          <w:szCs w:val="24"/>
        </w:rPr>
      </w:pPr>
      <w:r>
        <w:rPr>
          <w:sz w:val="24"/>
          <w:szCs w:val="24"/>
        </w:rPr>
        <w:tab/>
      </w:r>
      <w:r w:rsidRPr="009A4B20">
        <w:rPr>
          <w:sz w:val="24"/>
          <w:szCs w:val="24"/>
        </w:rPr>
        <w:t xml:space="preserve">No tocante de quantidade de autores por artigos, o estudo apontou que </w:t>
      </w:r>
      <w:r>
        <w:rPr>
          <w:sz w:val="24"/>
          <w:szCs w:val="24"/>
        </w:rPr>
        <w:t xml:space="preserve">29 </w:t>
      </w:r>
      <w:r w:rsidRPr="00124CBF">
        <w:rPr>
          <w:sz w:val="24"/>
          <w:szCs w:val="24"/>
        </w:rPr>
        <w:t>artigo</w:t>
      </w:r>
      <w:r>
        <w:rPr>
          <w:sz w:val="24"/>
          <w:szCs w:val="24"/>
        </w:rPr>
        <w:t>s possuem</w:t>
      </w:r>
      <w:r w:rsidRPr="00124CBF">
        <w:rPr>
          <w:sz w:val="24"/>
          <w:szCs w:val="24"/>
        </w:rPr>
        <w:t xml:space="preserve"> apenas uma autoria, 39 com dois autores e 28 com três autores</w:t>
      </w:r>
      <w:r>
        <w:rPr>
          <w:sz w:val="24"/>
          <w:szCs w:val="24"/>
        </w:rPr>
        <w:t>, sendo assim, percebe-se uma tendência de baixa colaboração nas pesquisas sobre o tema</w:t>
      </w:r>
      <w:r w:rsidRPr="00124CBF">
        <w:rPr>
          <w:sz w:val="24"/>
          <w:szCs w:val="24"/>
        </w:rPr>
        <w:t xml:space="preserve">. </w:t>
      </w:r>
      <w:r>
        <w:rPr>
          <w:sz w:val="24"/>
          <w:szCs w:val="24"/>
        </w:rPr>
        <w:t xml:space="preserve">De um total de </w:t>
      </w:r>
      <w:r w:rsidRPr="009D1934">
        <w:rPr>
          <w:sz w:val="24"/>
          <w:szCs w:val="24"/>
        </w:rPr>
        <w:t>208 autores</w:t>
      </w:r>
      <w:r>
        <w:rPr>
          <w:sz w:val="24"/>
          <w:szCs w:val="24"/>
        </w:rPr>
        <w:t>, contidos na amostra,</w:t>
      </w:r>
      <w:r w:rsidRPr="009D1934">
        <w:rPr>
          <w:sz w:val="24"/>
          <w:szCs w:val="24"/>
        </w:rPr>
        <w:t xml:space="preserve"> </w:t>
      </w:r>
      <w:r>
        <w:rPr>
          <w:sz w:val="24"/>
          <w:szCs w:val="24"/>
        </w:rPr>
        <w:t xml:space="preserve">apenas para </w:t>
      </w:r>
      <w:r w:rsidRPr="009D1934">
        <w:rPr>
          <w:sz w:val="24"/>
          <w:szCs w:val="24"/>
        </w:rPr>
        <w:t xml:space="preserve">21 </w:t>
      </w:r>
      <w:r>
        <w:rPr>
          <w:sz w:val="24"/>
          <w:szCs w:val="24"/>
        </w:rPr>
        <w:t xml:space="preserve">foi possível detectar mais de um estudo publicado sobre a temática. O autor </w:t>
      </w:r>
      <w:proofErr w:type="spellStart"/>
      <w:r>
        <w:rPr>
          <w:sz w:val="24"/>
          <w:szCs w:val="24"/>
        </w:rPr>
        <w:t>Parnell</w:t>
      </w:r>
      <w:proofErr w:type="spellEnd"/>
      <w:r>
        <w:rPr>
          <w:sz w:val="24"/>
          <w:szCs w:val="24"/>
        </w:rPr>
        <w:t xml:space="preserve"> J. A teve quatro publicações no período analisado, </w:t>
      </w:r>
      <w:proofErr w:type="gramStart"/>
      <w:r>
        <w:rPr>
          <w:sz w:val="24"/>
          <w:szCs w:val="24"/>
        </w:rPr>
        <w:t>sendo</w:t>
      </w:r>
      <w:proofErr w:type="gramEnd"/>
      <w:r>
        <w:rPr>
          <w:sz w:val="24"/>
          <w:szCs w:val="24"/>
        </w:rPr>
        <w:t xml:space="preserve"> portanto, o autor mais produtivo, no período e base analisada. Ainda, destaca-se que </w:t>
      </w:r>
      <w:r w:rsidRPr="0043748C">
        <w:rPr>
          <w:sz w:val="24"/>
          <w:szCs w:val="24"/>
        </w:rPr>
        <w:t xml:space="preserve">os </w:t>
      </w:r>
      <w:proofErr w:type="spellStart"/>
      <w:r w:rsidRPr="00185214">
        <w:rPr>
          <w:i/>
          <w:sz w:val="24"/>
          <w:szCs w:val="24"/>
        </w:rPr>
        <w:t>journals</w:t>
      </w:r>
      <w:proofErr w:type="spellEnd"/>
      <w:r w:rsidRPr="009A4B20">
        <w:rPr>
          <w:sz w:val="24"/>
          <w:szCs w:val="24"/>
        </w:rPr>
        <w:t xml:space="preserve"> </w:t>
      </w:r>
      <w:proofErr w:type="spellStart"/>
      <w:r w:rsidRPr="00185214">
        <w:rPr>
          <w:i/>
          <w:sz w:val="24"/>
          <w:szCs w:val="24"/>
        </w:rPr>
        <w:t>Accounting</w:t>
      </w:r>
      <w:proofErr w:type="spellEnd"/>
      <w:r w:rsidRPr="00185214">
        <w:rPr>
          <w:i/>
          <w:sz w:val="24"/>
          <w:szCs w:val="24"/>
        </w:rPr>
        <w:t xml:space="preserve">, </w:t>
      </w:r>
      <w:proofErr w:type="spellStart"/>
      <w:r w:rsidRPr="00185214">
        <w:rPr>
          <w:i/>
          <w:sz w:val="24"/>
          <w:szCs w:val="24"/>
        </w:rPr>
        <w:t>Organizations</w:t>
      </w:r>
      <w:proofErr w:type="spellEnd"/>
      <w:r w:rsidRPr="00185214">
        <w:rPr>
          <w:i/>
          <w:sz w:val="24"/>
          <w:szCs w:val="24"/>
        </w:rPr>
        <w:t xml:space="preserve"> </w:t>
      </w:r>
      <w:proofErr w:type="spellStart"/>
      <w:r w:rsidRPr="00185214">
        <w:rPr>
          <w:i/>
          <w:sz w:val="24"/>
          <w:szCs w:val="24"/>
        </w:rPr>
        <w:t>and</w:t>
      </w:r>
      <w:proofErr w:type="spellEnd"/>
      <w:r w:rsidRPr="00185214">
        <w:rPr>
          <w:i/>
          <w:sz w:val="24"/>
          <w:szCs w:val="24"/>
        </w:rPr>
        <w:t xml:space="preserve"> </w:t>
      </w:r>
      <w:proofErr w:type="spellStart"/>
      <w:r w:rsidRPr="00185214">
        <w:rPr>
          <w:i/>
          <w:sz w:val="24"/>
          <w:szCs w:val="24"/>
        </w:rPr>
        <w:t>Society</w:t>
      </w:r>
      <w:proofErr w:type="spellEnd"/>
      <w:r w:rsidRPr="009A4B20">
        <w:rPr>
          <w:sz w:val="24"/>
          <w:szCs w:val="24"/>
        </w:rPr>
        <w:t xml:space="preserve"> </w:t>
      </w:r>
      <w:r w:rsidRPr="0043748C">
        <w:rPr>
          <w:sz w:val="24"/>
          <w:szCs w:val="24"/>
        </w:rPr>
        <w:t xml:space="preserve">e </w:t>
      </w:r>
      <w:r w:rsidRPr="00185214">
        <w:rPr>
          <w:i/>
          <w:sz w:val="24"/>
          <w:szCs w:val="24"/>
        </w:rPr>
        <w:t xml:space="preserve">Management </w:t>
      </w:r>
      <w:proofErr w:type="spellStart"/>
      <w:r w:rsidRPr="00185214">
        <w:rPr>
          <w:i/>
          <w:sz w:val="24"/>
          <w:szCs w:val="24"/>
        </w:rPr>
        <w:t>Accounting</w:t>
      </w:r>
      <w:proofErr w:type="spellEnd"/>
      <w:r w:rsidRPr="00185214">
        <w:rPr>
          <w:i/>
          <w:sz w:val="24"/>
          <w:szCs w:val="24"/>
        </w:rPr>
        <w:t xml:space="preserve"> </w:t>
      </w:r>
      <w:proofErr w:type="spellStart"/>
      <w:r w:rsidRPr="00185214">
        <w:rPr>
          <w:i/>
          <w:sz w:val="24"/>
          <w:szCs w:val="24"/>
        </w:rPr>
        <w:t>Research</w:t>
      </w:r>
      <w:proofErr w:type="spellEnd"/>
      <w:r>
        <w:rPr>
          <w:sz w:val="24"/>
          <w:szCs w:val="24"/>
        </w:rPr>
        <w:t xml:space="preserve">, foram </w:t>
      </w:r>
      <w:r w:rsidRPr="0043748C">
        <w:rPr>
          <w:sz w:val="24"/>
          <w:szCs w:val="24"/>
        </w:rPr>
        <w:t xml:space="preserve">os dois </w:t>
      </w:r>
      <w:r>
        <w:rPr>
          <w:sz w:val="24"/>
          <w:szCs w:val="24"/>
        </w:rPr>
        <w:t xml:space="preserve">periódicos </w:t>
      </w:r>
      <w:r w:rsidRPr="0043748C">
        <w:rPr>
          <w:sz w:val="24"/>
          <w:szCs w:val="24"/>
        </w:rPr>
        <w:t>que mais publicaram</w:t>
      </w:r>
      <w:r>
        <w:rPr>
          <w:sz w:val="24"/>
          <w:szCs w:val="24"/>
        </w:rPr>
        <w:t xml:space="preserve"> sobre a temática ao longo dos anos. Vale ressaltar que o primeiro destes publicou os três artigos seminais sobre incerteza ambiental percebida no contexto da contabilidade gerencial.</w:t>
      </w:r>
    </w:p>
    <w:p w14:paraId="77BB8586" w14:textId="77777777" w:rsidR="00600A2F" w:rsidRDefault="00600A2F" w:rsidP="00600A2F">
      <w:pPr>
        <w:jc w:val="both"/>
        <w:rPr>
          <w:sz w:val="24"/>
          <w:szCs w:val="24"/>
        </w:rPr>
      </w:pPr>
      <w:r>
        <w:rPr>
          <w:sz w:val="24"/>
          <w:szCs w:val="24"/>
        </w:rPr>
        <w:tab/>
        <w:t>Em relação ao impacto dos artigos para a comunidade acadêmica, verificou-se a quantidade de citações dos artigos</w:t>
      </w:r>
      <w:r w:rsidRPr="005A3E3E">
        <w:rPr>
          <w:sz w:val="24"/>
          <w:szCs w:val="24"/>
        </w:rPr>
        <w:t xml:space="preserve"> pertencentes à amostra </w:t>
      </w:r>
      <w:r>
        <w:rPr>
          <w:sz w:val="24"/>
          <w:szCs w:val="24"/>
        </w:rPr>
        <w:t xml:space="preserve">pela própria base de dados </w:t>
      </w:r>
      <w:proofErr w:type="spellStart"/>
      <w:r>
        <w:rPr>
          <w:sz w:val="24"/>
          <w:szCs w:val="24"/>
        </w:rPr>
        <w:t>Scopus</w:t>
      </w:r>
      <w:proofErr w:type="spellEnd"/>
      <w:r>
        <w:rPr>
          <w:sz w:val="24"/>
          <w:szCs w:val="24"/>
        </w:rPr>
        <w:t xml:space="preserve">, o que totalizou </w:t>
      </w:r>
      <w:r w:rsidRPr="005A3E3E">
        <w:rPr>
          <w:sz w:val="24"/>
          <w:szCs w:val="24"/>
        </w:rPr>
        <w:t>2.279 citações, média de 21,5 citações por artigo.</w:t>
      </w:r>
      <w:r w:rsidRPr="009A4B20">
        <w:rPr>
          <w:sz w:val="24"/>
          <w:szCs w:val="24"/>
        </w:rPr>
        <w:t xml:space="preserve"> </w:t>
      </w:r>
      <w:r>
        <w:rPr>
          <w:sz w:val="24"/>
          <w:szCs w:val="24"/>
        </w:rPr>
        <w:t>Contudo, no decorrer dos anos os trabalhos passaram a ser menos citados, oscilando constantemente ao longo do período analisado.</w:t>
      </w:r>
    </w:p>
    <w:p w14:paraId="6FFE4C07" w14:textId="77777777" w:rsidR="00600A2F" w:rsidRDefault="00600A2F" w:rsidP="00600A2F">
      <w:pPr>
        <w:ind w:firstLine="708"/>
        <w:jc w:val="both"/>
        <w:rPr>
          <w:sz w:val="24"/>
          <w:szCs w:val="24"/>
        </w:rPr>
      </w:pPr>
      <w:r>
        <w:rPr>
          <w:sz w:val="24"/>
          <w:szCs w:val="24"/>
        </w:rPr>
        <w:t xml:space="preserve">Os 206 artigos analisados totalizaram </w:t>
      </w:r>
      <w:r w:rsidRPr="00B8161B">
        <w:rPr>
          <w:sz w:val="24"/>
          <w:szCs w:val="24"/>
        </w:rPr>
        <w:t>310 palavras-chave</w:t>
      </w:r>
      <w:r>
        <w:rPr>
          <w:sz w:val="24"/>
          <w:szCs w:val="24"/>
        </w:rPr>
        <w:t>, delas foi possível constatar que 11 são mais frequentes, citadas por 3 a 22 artigos. Sendo assim, a palavra mais evidenciada nas palavras-chave foram “</w:t>
      </w:r>
      <w:proofErr w:type="spellStart"/>
      <w:r w:rsidRPr="00A844F8">
        <w:rPr>
          <w:i/>
          <w:sz w:val="24"/>
          <w:szCs w:val="24"/>
        </w:rPr>
        <w:t>environmental</w:t>
      </w:r>
      <w:proofErr w:type="spellEnd"/>
      <w:r w:rsidRPr="00A844F8">
        <w:rPr>
          <w:i/>
          <w:sz w:val="24"/>
          <w:szCs w:val="24"/>
        </w:rPr>
        <w:t xml:space="preserve"> </w:t>
      </w:r>
      <w:proofErr w:type="spellStart"/>
      <w:r w:rsidRPr="00A844F8">
        <w:rPr>
          <w:i/>
          <w:sz w:val="24"/>
          <w:szCs w:val="24"/>
        </w:rPr>
        <w:t>uncertainty</w:t>
      </w:r>
      <w:proofErr w:type="spellEnd"/>
      <w:r w:rsidRPr="00A844F8">
        <w:rPr>
          <w:sz w:val="24"/>
          <w:szCs w:val="24"/>
        </w:rPr>
        <w:t>”</w:t>
      </w:r>
      <w:r>
        <w:rPr>
          <w:sz w:val="24"/>
          <w:szCs w:val="24"/>
        </w:rPr>
        <w:t>, ou seja, incerteza ambiental, seguida das palavras “</w:t>
      </w:r>
      <w:r w:rsidRPr="00B8161B">
        <w:rPr>
          <w:i/>
          <w:sz w:val="24"/>
          <w:szCs w:val="24"/>
        </w:rPr>
        <w:t>performance</w:t>
      </w:r>
      <w:r>
        <w:rPr>
          <w:sz w:val="24"/>
          <w:szCs w:val="24"/>
        </w:rPr>
        <w:t>” e “</w:t>
      </w:r>
      <w:proofErr w:type="spellStart"/>
      <w:r>
        <w:rPr>
          <w:i/>
          <w:sz w:val="24"/>
          <w:szCs w:val="24"/>
        </w:rPr>
        <w:t>p</w:t>
      </w:r>
      <w:r w:rsidRPr="00B8161B">
        <w:rPr>
          <w:i/>
          <w:sz w:val="24"/>
          <w:szCs w:val="24"/>
        </w:rPr>
        <w:t>erceived</w:t>
      </w:r>
      <w:proofErr w:type="spellEnd"/>
      <w:r w:rsidRPr="00B8161B">
        <w:rPr>
          <w:i/>
          <w:sz w:val="24"/>
          <w:szCs w:val="24"/>
        </w:rPr>
        <w:t xml:space="preserve"> </w:t>
      </w:r>
      <w:proofErr w:type="spellStart"/>
      <w:r w:rsidRPr="00B8161B">
        <w:rPr>
          <w:i/>
          <w:sz w:val="24"/>
          <w:szCs w:val="24"/>
        </w:rPr>
        <w:t>environmental</w:t>
      </w:r>
      <w:proofErr w:type="spellEnd"/>
      <w:r w:rsidRPr="00B8161B">
        <w:rPr>
          <w:i/>
          <w:sz w:val="24"/>
          <w:szCs w:val="24"/>
        </w:rPr>
        <w:t xml:space="preserve"> </w:t>
      </w:r>
      <w:proofErr w:type="spellStart"/>
      <w:r w:rsidRPr="00B8161B">
        <w:rPr>
          <w:i/>
          <w:sz w:val="24"/>
          <w:szCs w:val="24"/>
        </w:rPr>
        <w:t>uncertainty</w:t>
      </w:r>
      <w:proofErr w:type="spellEnd"/>
      <w:r>
        <w:rPr>
          <w:sz w:val="24"/>
          <w:szCs w:val="24"/>
        </w:rPr>
        <w:t xml:space="preserve">”, ou seja, desempenho e incerteza ambiental percebida. Destaca-se que a Teoria da Contingência também aparece em diversos estudos, fato decorrente desta teoria ser a base para as discussões sobre ambiente e percepção de incerteza. </w:t>
      </w:r>
    </w:p>
    <w:p w14:paraId="09B7AD8B" w14:textId="77777777" w:rsidR="00600A2F" w:rsidRDefault="00600A2F" w:rsidP="00600A2F">
      <w:pPr>
        <w:autoSpaceDE w:val="0"/>
        <w:autoSpaceDN w:val="0"/>
        <w:adjustRightInd w:val="0"/>
        <w:spacing w:after="40" w:line="301" w:lineRule="atLeast"/>
        <w:ind w:firstLine="708"/>
        <w:jc w:val="both"/>
      </w:pPr>
      <w:r>
        <w:rPr>
          <w:sz w:val="24"/>
          <w:szCs w:val="24"/>
        </w:rPr>
        <w:t xml:space="preserve">Por sua vez, na </w:t>
      </w:r>
      <w:r w:rsidRPr="00BE2D8D">
        <w:rPr>
          <w:sz w:val="24"/>
          <w:szCs w:val="24"/>
        </w:rPr>
        <w:t xml:space="preserve">análise qualitativa </w:t>
      </w:r>
      <w:r>
        <w:rPr>
          <w:sz w:val="24"/>
          <w:szCs w:val="24"/>
        </w:rPr>
        <w:t xml:space="preserve">foi possível inferir </w:t>
      </w:r>
      <w:r w:rsidRPr="00BE2D8D">
        <w:rPr>
          <w:sz w:val="24"/>
          <w:szCs w:val="24"/>
        </w:rPr>
        <w:t>que dois dos estudos mais antigos foram também os mais citados. Além disso, o que denota relevância dos mesmos pode ser o periódico no qual publicaram, o conteúdo abordado, bem como, as diversas sugestões futuras apresentadas, que podem auxiliar e facilitar esse processo da evolução do conhecimento na área.</w:t>
      </w:r>
      <w:r w:rsidRPr="00403D71">
        <w:rPr>
          <w:sz w:val="24"/>
          <w:szCs w:val="24"/>
        </w:rPr>
        <w:tab/>
      </w:r>
    </w:p>
    <w:p w14:paraId="668970DB" w14:textId="77777777" w:rsidR="00600A2F" w:rsidRPr="00144753" w:rsidRDefault="00600A2F" w:rsidP="00600A2F">
      <w:pPr>
        <w:jc w:val="both"/>
        <w:rPr>
          <w:b/>
          <w:sz w:val="24"/>
          <w:szCs w:val="24"/>
        </w:rPr>
      </w:pPr>
    </w:p>
    <w:p w14:paraId="41BB66B6" w14:textId="77777777" w:rsidR="00600A2F" w:rsidRPr="00853C50" w:rsidRDefault="00600A2F" w:rsidP="00600A2F">
      <w:pPr>
        <w:jc w:val="both"/>
        <w:rPr>
          <w:b/>
          <w:sz w:val="24"/>
          <w:szCs w:val="24"/>
        </w:rPr>
      </w:pPr>
      <w:r w:rsidRPr="00853C50">
        <w:rPr>
          <w:b/>
          <w:sz w:val="24"/>
          <w:szCs w:val="24"/>
        </w:rPr>
        <w:t>5 CONSIDERAÇÕES FINAIS</w:t>
      </w:r>
    </w:p>
    <w:p w14:paraId="4D603633" w14:textId="77777777" w:rsidR="00600A2F" w:rsidRDefault="00600A2F" w:rsidP="00600A2F">
      <w:pPr>
        <w:jc w:val="both"/>
        <w:rPr>
          <w:sz w:val="24"/>
          <w:szCs w:val="24"/>
        </w:rPr>
      </w:pPr>
      <w:r>
        <w:rPr>
          <w:b/>
          <w:color w:val="FF0000"/>
          <w:sz w:val="24"/>
          <w:szCs w:val="24"/>
        </w:rPr>
        <w:tab/>
      </w:r>
      <w:r>
        <w:rPr>
          <w:sz w:val="24"/>
          <w:szCs w:val="24"/>
        </w:rPr>
        <w:t>O estudo teve por objetivo</w:t>
      </w:r>
      <w:r w:rsidRPr="00874EF4">
        <w:rPr>
          <w:sz w:val="24"/>
          <w:szCs w:val="24"/>
        </w:rPr>
        <w:t xml:space="preserve"> </w:t>
      </w:r>
      <w:r w:rsidRPr="003F1D36">
        <w:rPr>
          <w:sz w:val="24"/>
          <w:szCs w:val="24"/>
        </w:rPr>
        <w:t xml:space="preserve">identificar características </w:t>
      </w:r>
      <w:proofErr w:type="spellStart"/>
      <w:r w:rsidRPr="003F1D36">
        <w:rPr>
          <w:sz w:val="24"/>
          <w:szCs w:val="24"/>
        </w:rPr>
        <w:t>bibliométricas</w:t>
      </w:r>
      <w:proofErr w:type="spellEnd"/>
      <w:r w:rsidRPr="003F1D36">
        <w:rPr>
          <w:sz w:val="24"/>
          <w:szCs w:val="24"/>
        </w:rPr>
        <w:t xml:space="preserve"> da publicação de artigos científicos que tratam do tema incertezas ambientais na </w:t>
      </w:r>
      <w:r>
        <w:rPr>
          <w:sz w:val="24"/>
          <w:szCs w:val="24"/>
        </w:rPr>
        <w:t xml:space="preserve">Contabilidade Gerencial. Diante do exposto, foram identificadas as pesquisas publicadas na base de dados no contexto </w:t>
      </w:r>
      <w:r>
        <w:rPr>
          <w:sz w:val="24"/>
          <w:szCs w:val="24"/>
        </w:rPr>
        <w:lastRenderedPageBreak/>
        <w:t>internacional relativos ao tema. A partir disto, foram identificados 106 artigos referentes à temática por meio</w:t>
      </w:r>
      <w:r w:rsidRPr="009C48A1">
        <w:rPr>
          <w:sz w:val="24"/>
          <w:szCs w:val="24"/>
        </w:rPr>
        <w:t xml:space="preserve"> de um recorte longitudinal de </w:t>
      </w:r>
      <w:r w:rsidRPr="00017621">
        <w:rPr>
          <w:sz w:val="24"/>
          <w:szCs w:val="24"/>
        </w:rPr>
        <w:t>1984</w:t>
      </w:r>
      <w:r>
        <w:rPr>
          <w:sz w:val="24"/>
          <w:szCs w:val="24"/>
        </w:rPr>
        <w:t xml:space="preserve"> até 2016, analisando de forma quantitativa e</w:t>
      </w:r>
      <w:r w:rsidRPr="009C48A1">
        <w:rPr>
          <w:sz w:val="24"/>
          <w:szCs w:val="24"/>
        </w:rPr>
        <w:t xml:space="preserve"> qualita</w:t>
      </w:r>
      <w:r>
        <w:rPr>
          <w:sz w:val="24"/>
          <w:szCs w:val="24"/>
        </w:rPr>
        <w:t>tiva.</w:t>
      </w:r>
    </w:p>
    <w:p w14:paraId="7F0C1372" w14:textId="77777777" w:rsidR="00600A2F" w:rsidRPr="00D57413" w:rsidRDefault="00600A2F" w:rsidP="00600A2F">
      <w:pPr>
        <w:jc w:val="both"/>
        <w:rPr>
          <w:sz w:val="24"/>
          <w:szCs w:val="24"/>
        </w:rPr>
      </w:pPr>
      <w:r>
        <w:rPr>
          <w:sz w:val="24"/>
          <w:szCs w:val="24"/>
        </w:rPr>
        <w:tab/>
      </w:r>
      <w:r w:rsidRPr="00DE3F0F">
        <w:rPr>
          <w:sz w:val="24"/>
          <w:szCs w:val="24"/>
        </w:rPr>
        <w:t xml:space="preserve">Diante dos achados conclui-se que as pesquisas que tratam da temática incertezas ambientais na Contabilidade Gerencial </w:t>
      </w:r>
      <w:r>
        <w:rPr>
          <w:sz w:val="24"/>
          <w:szCs w:val="24"/>
        </w:rPr>
        <w:t>continuam tendo espaço de publicação</w:t>
      </w:r>
      <w:r w:rsidRPr="00DE3F0F">
        <w:rPr>
          <w:sz w:val="24"/>
          <w:szCs w:val="24"/>
        </w:rPr>
        <w:t>,</w:t>
      </w:r>
      <w:r>
        <w:rPr>
          <w:sz w:val="24"/>
          <w:szCs w:val="24"/>
        </w:rPr>
        <w:t xml:space="preserve"> tendo em vista que, </w:t>
      </w:r>
      <w:r w:rsidRPr="00DE3F0F">
        <w:rPr>
          <w:sz w:val="24"/>
          <w:szCs w:val="24"/>
        </w:rPr>
        <w:t>nos últimos anos</w:t>
      </w:r>
      <w:r>
        <w:rPr>
          <w:sz w:val="24"/>
          <w:szCs w:val="24"/>
        </w:rPr>
        <w:t xml:space="preserve"> o volume de artigos publicados elevou-se, contudo, a quantidade de citações reduziu muito ao longo dos anos e oscila durante todo o período. Constata-se que </w:t>
      </w:r>
      <w:r w:rsidRPr="00DE3F0F">
        <w:rPr>
          <w:sz w:val="24"/>
          <w:szCs w:val="24"/>
        </w:rPr>
        <w:t xml:space="preserve">a maioria das pesquisas foram publicadas por pesquisadores da América do Norte, o que se corrobora com os resultados de Silva e </w:t>
      </w:r>
      <w:proofErr w:type="spellStart"/>
      <w:r w:rsidRPr="00DE3F0F">
        <w:rPr>
          <w:sz w:val="24"/>
          <w:szCs w:val="24"/>
        </w:rPr>
        <w:t>Beuren</w:t>
      </w:r>
      <w:proofErr w:type="spellEnd"/>
      <w:r w:rsidRPr="00DE3F0F">
        <w:rPr>
          <w:sz w:val="24"/>
          <w:szCs w:val="24"/>
        </w:rPr>
        <w:t xml:space="preserve"> (2015) no que tange a Contabilidade Gerencial, sendo que as autoras inferem que novamente contraria o paradigma de que as publicações relativas à Contabilidade </w:t>
      </w:r>
      <w:r w:rsidRPr="00D57413">
        <w:rPr>
          <w:sz w:val="24"/>
          <w:szCs w:val="24"/>
        </w:rPr>
        <w:t xml:space="preserve">Gerencial tenham predominância por autores de Instituições de Ensino Superior (IES) da Europa. Além disso, vale destacar que as pesquisas sobre esta temática de incertezas ambientais na área de Contabilidade Gerencial possuem uma baixa rede colaborativa, o que </w:t>
      </w:r>
      <w:proofErr w:type="gramStart"/>
      <w:r w:rsidRPr="00D57413">
        <w:rPr>
          <w:sz w:val="24"/>
          <w:szCs w:val="24"/>
        </w:rPr>
        <w:t>torna-se</w:t>
      </w:r>
      <w:proofErr w:type="gramEnd"/>
      <w:r w:rsidRPr="00D57413">
        <w:rPr>
          <w:sz w:val="24"/>
          <w:szCs w:val="24"/>
        </w:rPr>
        <w:t xml:space="preserve"> prejudicial para o desenvolvimento da área</w:t>
      </w:r>
      <w:r>
        <w:rPr>
          <w:sz w:val="24"/>
          <w:szCs w:val="24"/>
        </w:rPr>
        <w:t xml:space="preserve">, para a disseminação do conhecimento. Sobre a produtividade dos autores, constata-se que o mais produtivo possui </w:t>
      </w:r>
      <w:r w:rsidRPr="00E5057A">
        <w:rPr>
          <w:sz w:val="24"/>
          <w:szCs w:val="24"/>
        </w:rPr>
        <w:t xml:space="preserve">quatro publicações na base de dados </w:t>
      </w:r>
      <w:proofErr w:type="spellStart"/>
      <w:r>
        <w:rPr>
          <w:sz w:val="24"/>
          <w:szCs w:val="24"/>
        </w:rPr>
        <w:t>Scopus</w:t>
      </w:r>
      <w:proofErr w:type="spellEnd"/>
      <w:r>
        <w:rPr>
          <w:sz w:val="24"/>
          <w:szCs w:val="24"/>
        </w:rPr>
        <w:t>. O</w:t>
      </w:r>
      <w:r w:rsidRPr="00E5057A">
        <w:rPr>
          <w:sz w:val="24"/>
          <w:szCs w:val="24"/>
        </w:rPr>
        <w:t xml:space="preserve"> periódico que mais se destacou foi </w:t>
      </w:r>
      <w:proofErr w:type="spellStart"/>
      <w:r w:rsidRPr="00E5057A">
        <w:rPr>
          <w:i/>
          <w:sz w:val="24"/>
          <w:szCs w:val="24"/>
        </w:rPr>
        <w:t>Accounting</w:t>
      </w:r>
      <w:proofErr w:type="spellEnd"/>
      <w:r w:rsidRPr="00E5057A">
        <w:rPr>
          <w:i/>
          <w:sz w:val="24"/>
          <w:szCs w:val="24"/>
        </w:rPr>
        <w:t xml:space="preserve">, </w:t>
      </w:r>
      <w:proofErr w:type="spellStart"/>
      <w:r w:rsidRPr="00E5057A">
        <w:rPr>
          <w:i/>
          <w:sz w:val="24"/>
          <w:szCs w:val="24"/>
        </w:rPr>
        <w:t>Organizations</w:t>
      </w:r>
      <w:proofErr w:type="spellEnd"/>
      <w:r w:rsidRPr="00E5057A">
        <w:rPr>
          <w:i/>
          <w:sz w:val="24"/>
          <w:szCs w:val="24"/>
        </w:rPr>
        <w:t xml:space="preserve"> </w:t>
      </w:r>
      <w:proofErr w:type="spellStart"/>
      <w:r w:rsidRPr="00E5057A">
        <w:rPr>
          <w:i/>
          <w:sz w:val="24"/>
          <w:szCs w:val="24"/>
        </w:rPr>
        <w:t>and</w:t>
      </w:r>
      <w:proofErr w:type="spellEnd"/>
      <w:r w:rsidRPr="00E5057A">
        <w:rPr>
          <w:i/>
          <w:sz w:val="24"/>
          <w:szCs w:val="24"/>
        </w:rPr>
        <w:t xml:space="preserve"> </w:t>
      </w:r>
      <w:proofErr w:type="spellStart"/>
      <w:r w:rsidRPr="00E5057A">
        <w:rPr>
          <w:i/>
          <w:sz w:val="24"/>
          <w:szCs w:val="24"/>
        </w:rPr>
        <w:t>Society</w:t>
      </w:r>
      <w:proofErr w:type="spellEnd"/>
      <w:r>
        <w:rPr>
          <w:sz w:val="24"/>
          <w:szCs w:val="24"/>
        </w:rPr>
        <w:t xml:space="preserve"> além de ser o primeiro a publicar sobre o tema, publicou </w:t>
      </w:r>
      <w:r w:rsidRPr="00E5057A">
        <w:rPr>
          <w:sz w:val="24"/>
          <w:szCs w:val="24"/>
        </w:rPr>
        <w:t xml:space="preserve">dez </w:t>
      </w:r>
      <w:r>
        <w:rPr>
          <w:sz w:val="24"/>
          <w:szCs w:val="24"/>
        </w:rPr>
        <w:t xml:space="preserve">dos </w:t>
      </w:r>
      <w:r w:rsidRPr="00E5057A">
        <w:rPr>
          <w:sz w:val="24"/>
          <w:szCs w:val="24"/>
        </w:rPr>
        <w:t>estudos mais citados, o período foi de 1984 a 2009,</w:t>
      </w:r>
      <w:r>
        <w:rPr>
          <w:sz w:val="24"/>
          <w:szCs w:val="24"/>
        </w:rPr>
        <w:t xml:space="preserve"> no entanto, atualmente não foram recuperados artigos, indicando que talvez a revista tenha perdido o interesse pela temática. Constatou-se também que, os trabalhos mais citados são os que possuem o menor número de autores, contrariando os pressupostos </w:t>
      </w:r>
      <w:proofErr w:type="spellStart"/>
      <w:r>
        <w:rPr>
          <w:sz w:val="24"/>
          <w:szCs w:val="24"/>
        </w:rPr>
        <w:t>bibliométricos</w:t>
      </w:r>
      <w:proofErr w:type="spellEnd"/>
      <w:r>
        <w:rPr>
          <w:sz w:val="24"/>
          <w:szCs w:val="24"/>
        </w:rPr>
        <w:t xml:space="preserve"> e estudos anteriores. </w:t>
      </w:r>
    </w:p>
    <w:p w14:paraId="0D530337" w14:textId="77777777" w:rsidR="00600A2F" w:rsidRDefault="00600A2F" w:rsidP="00600A2F">
      <w:pPr>
        <w:autoSpaceDE w:val="0"/>
        <w:autoSpaceDN w:val="0"/>
        <w:adjustRightInd w:val="0"/>
        <w:ind w:firstLine="709"/>
        <w:jc w:val="both"/>
        <w:rPr>
          <w:sz w:val="24"/>
          <w:szCs w:val="24"/>
        </w:rPr>
      </w:pPr>
      <w:r w:rsidRPr="00BE2D8D">
        <w:rPr>
          <w:sz w:val="24"/>
          <w:szCs w:val="24"/>
        </w:rPr>
        <w:t>A partir da análise qualitativa pode-se concluir que</w:t>
      </w:r>
      <w:r>
        <w:rPr>
          <w:sz w:val="24"/>
          <w:szCs w:val="24"/>
        </w:rPr>
        <w:t xml:space="preserve"> a revista pode ser um indicativo importante para a relevância do estudo, ou seja, as suas citações, bem como, o contexto analisado e as sugestões importantes deixadas para novas pesquisas, tendo em vista a impossibilidade de se analisar toda uma temática em um único artigo. Constata-se que alguns dos estudos mais recentes já estão se mostrando importantes na área, sendo o caso dos que foram destacados nesta pesquisa.</w:t>
      </w:r>
    </w:p>
    <w:p w14:paraId="44AEFFC4" w14:textId="77777777" w:rsidR="00600A2F" w:rsidRPr="00E67C14" w:rsidRDefault="00600A2F" w:rsidP="00600A2F">
      <w:pPr>
        <w:ind w:firstLine="709"/>
        <w:jc w:val="both"/>
        <w:rPr>
          <w:sz w:val="24"/>
          <w:szCs w:val="24"/>
        </w:rPr>
      </w:pPr>
      <w:r w:rsidRPr="00D81C83">
        <w:rPr>
          <w:sz w:val="24"/>
          <w:szCs w:val="24"/>
        </w:rPr>
        <w:t>Diante</w:t>
      </w:r>
      <w:r>
        <w:rPr>
          <w:sz w:val="24"/>
          <w:szCs w:val="24"/>
        </w:rPr>
        <w:t xml:space="preserve"> do exposto, </w:t>
      </w:r>
      <w:r w:rsidRPr="00D81C83">
        <w:rPr>
          <w:sz w:val="24"/>
          <w:szCs w:val="24"/>
        </w:rPr>
        <w:t>o estudo contribui por evidenciar diversos fatores aos pesquisadores na área e interessados na temática, elencando os autores de maior renome na área, os países com maior publicação, bem como, os periódicos</w:t>
      </w:r>
      <w:r>
        <w:rPr>
          <w:sz w:val="24"/>
          <w:szCs w:val="24"/>
        </w:rPr>
        <w:t xml:space="preserve"> relevantes</w:t>
      </w:r>
      <w:r w:rsidRPr="00D81C83">
        <w:rPr>
          <w:sz w:val="24"/>
          <w:szCs w:val="24"/>
        </w:rPr>
        <w:t>, os assuntos mais explorados relacionados à temática, dentre outros pontos importantes que auxiliam e direcionam os pesquisadores</w:t>
      </w:r>
      <w:r>
        <w:rPr>
          <w:sz w:val="24"/>
          <w:szCs w:val="24"/>
        </w:rPr>
        <w:t xml:space="preserve"> na otimização de novas pesquisas</w:t>
      </w:r>
      <w:r w:rsidRPr="00D81C83">
        <w:rPr>
          <w:sz w:val="24"/>
          <w:szCs w:val="24"/>
        </w:rPr>
        <w:t>.</w:t>
      </w:r>
      <w:r>
        <w:rPr>
          <w:sz w:val="24"/>
          <w:szCs w:val="24"/>
        </w:rPr>
        <w:t xml:space="preserve"> </w:t>
      </w:r>
      <w:r w:rsidRPr="00E67C14">
        <w:rPr>
          <w:sz w:val="24"/>
          <w:szCs w:val="24"/>
        </w:rPr>
        <w:t xml:space="preserve">Como limitações destaca-se que as inferências sobre a temática não podem ser generalizadas, devido a escolha da base de dados. Além disso, o filtro de seleção, mesmo sendo </w:t>
      </w:r>
      <w:r>
        <w:rPr>
          <w:sz w:val="24"/>
          <w:szCs w:val="24"/>
        </w:rPr>
        <w:t>amplo,</w:t>
      </w:r>
      <w:r w:rsidRPr="00E67C14">
        <w:rPr>
          <w:sz w:val="24"/>
          <w:szCs w:val="24"/>
        </w:rPr>
        <w:t xml:space="preserve"> pode ser considerado como uma limitação. Como sugestão para pesquisas futuras destaca-se a </w:t>
      </w:r>
      <w:r>
        <w:rPr>
          <w:sz w:val="24"/>
          <w:szCs w:val="24"/>
        </w:rPr>
        <w:t xml:space="preserve">ampliação do </w:t>
      </w:r>
      <w:r w:rsidRPr="00E67C14">
        <w:rPr>
          <w:sz w:val="24"/>
          <w:szCs w:val="24"/>
        </w:rPr>
        <w:t>estudo, utilizando outras bases de dados</w:t>
      </w:r>
      <w:r>
        <w:rPr>
          <w:sz w:val="24"/>
          <w:szCs w:val="24"/>
        </w:rPr>
        <w:t xml:space="preserve"> ou utilizando o filtro de busca diretamente em cada uma das revistas aqui evidenciadas com o intuito de ampliar os resultados obtidos.</w:t>
      </w:r>
    </w:p>
    <w:p w14:paraId="0896D12E" w14:textId="77777777" w:rsidR="00600A2F" w:rsidRPr="00853C50" w:rsidRDefault="00600A2F" w:rsidP="00600A2F">
      <w:pPr>
        <w:jc w:val="both"/>
        <w:rPr>
          <w:b/>
          <w:sz w:val="24"/>
          <w:szCs w:val="24"/>
        </w:rPr>
      </w:pPr>
    </w:p>
    <w:p w14:paraId="1CE3966C" w14:textId="77777777" w:rsidR="00600A2F" w:rsidRPr="00951E41" w:rsidRDefault="00600A2F" w:rsidP="00600A2F">
      <w:pPr>
        <w:jc w:val="both"/>
        <w:rPr>
          <w:b/>
          <w:sz w:val="24"/>
          <w:szCs w:val="24"/>
        </w:rPr>
      </w:pPr>
      <w:r w:rsidRPr="00C541D5">
        <w:rPr>
          <w:b/>
          <w:sz w:val="24"/>
          <w:szCs w:val="24"/>
        </w:rPr>
        <w:t>REFERÊNCIAS</w:t>
      </w:r>
    </w:p>
    <w:p w14:paraId="620E765D" w14:textId="77777777" w:rsidR="00600A2F" w:rsidRPr="00BB3641" w:rsidRDefault="00600A2F" w:rsidP="00600A2F">
      <w:pPr>
        <w:jc w:val="both"/>
        <w:rPr>
          <w:b/>
          <w:sz w:val="24"/>
          <w:szCs w:val="24"/>
        </w:rPr>
      </w:pPr>
      <w:r w:rsidRPr="00BB3641">
        <w:rPr>
          <w:sz w:val="24"/>
          <w:szCs w:val="24"/>
          <w:shd w:val="clear" w:color="auto" w:fill="FFFFFF"/>
        </w:rPr>
        <w:t xml:space="preserve">Araújo, C. A. (2006). </w:t>
      </w:r>
      <w:proofErr w:type="spellStart"/>
      <w:r w:rsidRPr="00BB3641">
        <w:rPr>
          <w:sz w:val="24"/>
          <w:szCs w:val="24"/>
          <w:shd w:val="clear" w:color="auto" w:fill="FFFFFF"/>
        </w:rPr>
        <w:t>Bibliometria</w:t>
      </w:r>
      <w:proofErr w:type="spellEnd"/>
      <w:r w:rsidRPr="00BB3641">
        <w:rPr>
          <w:sz w:val="24"/>
          <w:szCs w:val="24"/>
          <w:shd w:val="clear" w:color="auto" w:fill="FFFFFF"/>
        </w:rPr>
        <w:t>: evolução histórica e questões atuais.</w:t>
      </w:r>
      <w:r w:rsidRPr="00BB3641">
        <w:rPr>
          <w:rStyle w:val="apple-converted-space"/>
          <w:sz w:val="24"/>
          <w:szCs w:val="24"/>
          <w:shd w:val="clear" w:color="auto" w:fill="FFFFFF"/>
        </w:rPr>
        <w:t> </w:t>
      </w:r>
      <w:r w:rsidRPr="00BB3641">
        <w:rPr>
          <w:i/>
          <w:iCs/>
          <w:sz w:val="24"/>
          <w:szCs w:val="24"/>
          <w:shd w:val="clear" w:color="auto" w:fill="FFFFFF"/>
        </w:rPr>
        <w:t>Em questão</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12</w:t>
      </w:r>
      <w:r w:rsidRPr="00BB3641">
        <w:rPr>
          <w:sz w:val="24"/>
          <w:szCs w:val="24"/>
          <w:shd w:val="clear" w:color="auto" w:fill="FFFFFF"/>
        </w:rPr>
        <w:t>(1).</w:t>
      </w:r>
    </w:p>
    <w:p w14:paraId="5FDFB26A" w14:textId="77777777" w:rsidR="00600A2F" w:rsidRDefault="00600A2F" w:rsidP="00600A2F">
      <w:pPr>
        <w:jc w:val="both"/>
        <w:rPr>
          <w:sz w:val="24"/>
          <w:szCs w:val="24"/>
        </w:rPr>
      </w:pPr>
      <w:proofErr w:type="spellStart"/>
      <w:r w:rsidRPr="00BB3641">
        <w:rPr>
          <w:sz w:val="24"/>
          <w:szCs w:val="24"/>
          <w:shd w:val="clear" w:color="auto" w:fill="FFFFFF"/>
        </w:rPr>
        <w:t>Beuren</w:t>
      </w:r>
      <w:proofErr w:type="spellEnd"/>
      <w:r w:rsidRPr="00BB3641">
        <w:rPr>
          <w:sz w:val="24"/>
          <w:szCs w:val="24"/>
          <w:shd w:val="clear" w:color="auto" w:fill="FFFFFF"/>
        </w:rPr>
        <w:t xml:space="preserve">, I. M., Silva, M. Z., Dani, A. C., &amp; </w:t>
      </w:r>
      <w:proofErr w:type="spellStart"/>
      <w:r w:rsidRPr="00BB3641">
        <w:rPr>
          <w:sz w:val="24"/>
          <w:szCs w:val="24"/>
          <w:shd w:val="clear" w:color="auto" w:fill="FFFFFF"/>
        </w:rPr>
        <w:t>Kloeppel</w:t>
      </w:r>
      <w:proofErr w:type="spellEnd"/>
      <w:r w:rsidRPr="00BB3641">
        <w:rPr>
          <w:sz w:val="24"/>
          <w:szCs w:val="24"/>
          <w:shd w:val="clear" w:color="auto" w:fill="FFFFFF"/>
        </w:rPr>
        <w:t xml:space="preserve">, N. R. (2014). Características </w:t>
      </w:r>
      <w:proofErr w:type="spellStart"/>
      <w:r w:rsidRPr="00BB3641">
        <w:rPr>
          <w:sz w:val="24"/>
          <w:szCs w:val="24"/>
          <w:shd w:val="clear" w:color="auto" w:fill="FFFFFF"/>
        </w:rPr>
        <w:t>bibliométricas</w:t>
      </w:r>
      <w:proofErr w:type="spellEnd"/>
      <w:r w:rsidRPr="00BB3641">
        <w:rPr>
          <w:sz w:val="24"/>
          <w:szCs w:val="24"/>
          <w:shd w:val="clear" w:color="auto" w:fill="FFFFFF"/>
        </w:rPr>
        <w:t xml:space="preserve"> e </w:t>
      </w:r>
      <w:proofErr w:type="spellStart"/>
      <w:r w:rsidRPr="00BB3641">
        <w:rPr>
          <w:sz w:val="24"/>
          <w:szCs w:val="24"/>
          <w:shd w:val="clear" w:color="auto" w:fill="FFFFFF"/>
        </w:rPr>
        <w:t>sociométricas</w:t>
      </w:r>
      <w:proofErr w:type="spellEnd"/>
      <w:r w:rsidRPr="00BB3641">
        <w:rPr>
          <w:sz w:val="24"/>
          <w:szCs w:val="24"/>
          <w:shd w:val="clear" w:color="auto" w:fill="FFFFFF"/>
        </w:rPr>
        <w:t xml:space="preserve"> de publicações da área ambiental em congressos e </w:t>
      </w:r>
      <w:proofErr w:type="spellStart"/>
      <w:r w:rsidRPr="00BB3641">
        <w:rPr>
          <w:sz w:val="24"/>
          <w:szCs w:val="24"/>
          <w:shd w:val="clear" w:color="auto" w:fill="FFFFFF"/>
        </w:rPr>
        <w:t>períodicos</w:t>
      </w:r>
      <w:proofErr w:type="spellEnd"/>
      <w:r w:rsidRPr="00BB3641">
        <w:rPr>
          <w:sz w:val="24"/>
          <w:szCs w:val="24"/>
          <w:shd w:val="clear" w:color="auto" w:fill="FFFFFF"/>
        </w:rPr>
        <w:t xml:space="preserve"> nacionais.</w:t>
      </w:r>
      <w:r w:rsidRPr="00BB3641">
        <w:rPr>
          <w:rStyle w:val="apple-converted-space"/>
          <w:sz w:val="24"/>
          <w:szCs w:val="24"/>
          <w:shd w:val="clear" w:color="auto" w:fill="FFFFFF"/>
        </w:rPr>
        <w:t> </w:t>
      </w:r>
      <w:r w:rsidRPr="00BB3641">
        <w:rPr>
          <w:i/>
          <w:iCs/>
          <w:sz w:val="24"/>
          <w:szCs w:val="24"/>
          <w:shd w:val="clear" w:color="auto" w:fill="FFFFFF"/>
        </w:rPr>
        <w:t>Revista Gestão Universitária na América Latina-GUAL</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7</w:t>
      </w:r>
      <w:r w:rsidRPr="00BB3641">
        <w:rPr>
          <w:sz w:val="24"/>
          <w:szCs w:val="24"/>
          <w:shd w:val="clear" w:color="auto" w:fill="FFFFFF"/>
        </w:rPr>
        <w:t>(1), 234-256.</w:t>
      </w:r>
      <w:r w:rsidRPr="00BB3641">
        <w:rPr>
          <w:sz w:val="24"/>
          <w:szCs w:val="24"/>
        </w:rPr>
        <w:t xml:space="preserve"> </w:t>
      </w:r>
    </w:p>
    <w:p w14:paraId="23CC642D"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rPr>
        <w:t>Björneborn</w:t>
      </w:r>
      <w:proofErr w:type="spellEnd"/>
      <w:r w:rsidRPr="00BB3641">
        <w:rPr>
          <w:sz w:val="24"/>
          <w:szCs w:val="24"/>
          <w:shd w:val="clear" w:color="auto" w:fill="FFFFFF"/>
        </w:rPr>
        <w:t xml:space="preserve">, L., &amp; </w:t>
      </w:r>
      <w:proofErr w:type="spellStart"/>
      <w:r w:rsidRPr="00BB3641">
        <w:rPr>
          <w:sz w:val="24"/>
          <w:szCs w:val="24"/>
          <w:shd w:val="clear" w:color="auto" w:fill="FFFFFF"/>
        </w:rPr>
        <w:t>Ingwersen</w:t>
      </w:r>
      <w:proofErr w:type="spellEnd"/>
      <w:r w:rsidRPr="00BB3641">
        <w:rPr>
          <w:sz w:val="24"/>
          <w:szCs w:val="24"/>
          <w:shd w:val="clear" w:color="auto" w:fill="FFFFFF"/>
        </w:rPr>
        <w:t xml:space="preserve">, P. (2004). </w:t>
      </w:r>
      <w:r w:rsidRPr="00BB3641">
        <w:rPr>
          <w:sz w:val="24"/>
          <w:szCs w:val="24"/>
          <w:shd w:val="clear" w:color="auto" w:fill="FFFFFF"/>
          <w:lang w:val="en-US"/>
        </w:rPr>
        <w:t>Toward a basic framework for webometrics.</w:t>
      </w:r>
      <w:r w:rsidRPr="00BB3641">
        <w:rPr>
          <w:rStyle w:val="apple-converted-space"/>
          <w:sz w:val="24"/>
          <w:szCs w:val="24"/>
          <w:shd w:val="clear" w:color="auto" w:fill="FFFFFF"/>
          <w:lang w:val="en-US"/>
        </w:rPr>
        <w:t> </w:t>
      </w:r>
      <w:r w:rsidRPr="00BB3641">
        <w:rPr>
          <w:i/>
          <w:iCs/>
          <w:sz w:val="24"/>
          <w:szCs w:val="24"/>
          <w:shd w:val="clear" w:color="auto" w:fill="FFFFFF"/>
          <w:lang w:val="en-US"/>
        </w:rPr>
        <w:t>Journal of the American society for information science and technology</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55</w:t>
      </w:r>
      <w:r w:rsidRPr="00BB3641">
        <w:rPr>
          <w:sz w:val="24"/>
          <w:szCs w:val="24"/>
          <w:shd w:val="clear" w:color="auto" w:fill="FFFFFF"/>
          <w:lang w:val="en-US"/>
        </w:rPr>
        <w:t>(14), 1216-1227.</w:t>
      </w:r>
    </w:p>
    <w:p w14:paraId="732BD9C0"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 xml:space="preserve">Burns, J., &amp; </w:t>
      </w:r>
      <w:proofErr w:type="spellStart"/>
      <w:r w:rsidRPr="00BB3641">
        <w:rPr>
          <w:sz w:val="24"/>
          <w:szCs w:val="24"/>
          <w:shd w:val="clear" w:color="auto" w:fill="FFFFFF"/>
          <w:lang w:val="en-US"/>
        </w:rPr>
        <w:t>Scapens</w:t>
      </w:r>
      <w:proofErr w:type="spellEnd"/>
      <w:r w:rsidRPr="00BB3641">
        <w:rPr>
          <w:sz w:val="24"/>
          <w:szCs w:val="24"/>
          <w:shd w:val="clear" w:color="auto" w:fill="FFFFFF"/>
          <w:lang w:val="en-US"/>
        </w:rPr>
        <w:t xml:space="preserve">, R. W. (2000) Conceptualizing management accounting change: an institutional framework. </w:t>
      </w:r>
      <w:r w:rsidRPr="00BB3641">
        <w:rPr>
          <w:i/>
          <w:sz w:val="24"/>
          <w:szCs w:val="24"/>
          <w:shd w:val="clear" w:color="auto" w:fill="FFFFFF"/>
          <w:lang w:val="en-US"/>
        </w:rPr>
        <w:t>Management accounting research</w:t>
      </w:r>
      <w:r w:rsidRPr="00BB3641">
        <w:rPr>
          <w:sz w:val="24"/>
          <w:szCs w:val="24"/>
          <w:shd w:val="clear" w:color="auto" w:fill="FFFFFF"/>
          <w:lang w:val="en-US"/>
        </w:rPr>
        <w:t xml:space="preserve">, </w:t>
      </w:r>
      <w:r w:rsidRPr="00BB3641">
        <w:rPr>
          <w:i/>
          <w:sz w:val="24"/>
          <w:szCs w:val="24"/>
          <w:shd w:val="clear" w:color="auto" w:fill="FFFFFF"/>
          <w:lang w:val="en-US"/>
        </w:rPr>
        <w:t>11</w:t>
      </w:r>
      <w:r w:rsidRPr="00BB3641">
        <w:rPr>
          <w:sz w:val="24"/>
          <w:szCs w:val="24"/>
          <w:shd w:val="clear" w:color="auto" w:fill="FFFFFF"/>
          <w:lang w:val="en-US"/>
        </w:rPr>
        <w:t>(1), 3-25.</w:t>
      </w:r>
    </w:p>
    <w:p w14:paraId="744D9EEC"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Chapman, C. S. (1997). Reflections on a contingent view of accounting.</w:t>
      </w:r>
      <w:r w:rsidRPr="00BB3641">
        <w:rPr>
          <w:rStyle w:val="apple-converted-space"/>
          <w:sz w:val="24"/>
          <w:szCs w:val="24"/>
          <w:shd w:val="clear" w:color="auto" w:fill="FFFFFF"/>
          <w:lang w:val="en-US"/>
        </w:rPr>
        <w:t> </w:t>
      </w:r>
      <w:r w:rsidRPr="00BB3641">
        <w:rPr>
          <w:i/>
          <w:iCs/>
          <w:sz w:val="24"/>
          <w:szCs w:val="24"/>
          <w:shd w:val="clear" w:color="auto" w:fill="FFFFFF"/>
          <w:lang w:val="en-US"/>
        </w:rPr>
        <w:t>Accounting, organizations and society</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22</w:t>
      </w:r>
      <w:r w:rsidRPr="00BB3641">
        <w:rPr>
          <w:sz w:val="24"/>
          <w:szCs w:val="24"/>
          <w:shd w:val="clear" w:color="auto" w:fill="FFFFFF"/>
          <w:lang w:val="en-US"/>
        </w:rPr>
        <w:t>(2), 189-205.</w:t>
      </w:r>
    </w:p>
    <w:p w14:paraId="60D6AD75"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lastRenderedPageBreak/>
        <w:t>Chenhall</w:t>
      </w:r>
      <w:proofErr w:type="spellEnd"/>
      <w:r w:rsidRPr="00BB3641">
        <w:rPr>
          <w:sz w:val="24"/>
          <w:szCs w:val="24"/>
          <w:shd w:val="clear" w:color="auto" w:fill="FFFFFF"/>
          <w:lang w:val="en-US"/>
        </w:rPr>
        <w:t>, R. H. (2003). Management control systems design within its organizational context: findings from contingency-based research and directions for the future.</w:t>
      </w:r>
      <w:r w:rsidRPr="00BB3641">
        <w:rPr>
          <w:rStyle w:val="apple-converted-space"/>
          <w:sz w:val="24"/>
          <w:szCs w:val="24"/>
          <w:shd w:val="clear" w:color="auto" w:fill="FFFFFF"/>
          <w:lang w:val="en-US"/>
        </w:rPr>
        <w:t> </w:t>
      </w:r>
      <w:r w:rsidRPr="00BB3641">
        <w:rPr>
          <w:i/>
          <w:iCs/>
          <w:sz w:val="24"/>
          <w:szCs w:val="24"/>
          <w:shd w:val="clear" w:color="auto" w:fill="FFFFFF"/>
          <w:lang w:val="en-US"/>
        </w:rPr>
        <w:t>Accounting, organizations and society</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28</w:t>
      </w:r>
      <w:r w:rsidRPr="00BB3641">
        <w:rPr>
          <w:sz w:val="24"/>
          <w:szCs w:val="24"/>
          <w:shd w:val="clear" w:color="auto" w:fill="FFFFFF"/>
          <w:lang w:val="en-US"/>
        </w:rPr>
        <w:t>(2), 127-168.</w:t>
      </w:r>
    </w:p>
    <w:p w14:paraId="26C946BC" w14:textId="77777777" w:rsidR="00600A2F" w:rsidRDefault="00600A2F" w:rsidP="00600A2F">
      <w:pPr>
        <w:jc w:val="both"/>
        <w:rPr>
          <w:sz w:val="24"/>
          <w:szCs w:val="24"/>
          <w:shd w:val="clear" w:color="auto" w:fill="FFFFFF"/>
          <w:lang w:val="en-US"/>
        </w:rPr>
      </w:pPr>
      <w:r w:rsidRPr="000B57BF">
        <w:rPr>
          <w:sz w:val="24"/>
          <w:szCs w:val="24"/>
          <w:shd w:val="clear" w:color="auto" w:fill="FFFFFF"/>
          <w:lang w:val="en-US"/>
        </w:rPr>
        <w:t>Dill, W. R.</w:t>
      </w:r>
      <w:r>
        <w:rPr>
          <w:sz w:val="24"/>
          <w:szCs w:val="24"/>
          <w:shd w:val="clear" w:color="auto" w:fill="FFFFFF"/>
          <w:lang w:val="en-US"/>
        </w:rPr>
        <w:t xml:space="preserve"> (1958).</w:t>
      </w:r>
      <w:r w:rsidRPr="000B57BF">
        <w:rPr>
          <w:sz w:val="24"/>
          <w:szCs w:val="24"/>
          <w:shd w:val="clear" w:color="auto" w:fill="FFFFFF"/>
          <w:lang w:val="en-US"/>
        </w:rPr>
        <w:t xml:space="preserve"> Environment as an influence on managerial autonomy.</w:t>
      </w:r>
      <w:r w:rsidRPr="000B57BF">
        <w:rPr>
          <w:rStyle w:val="apple-converted-space"/>
          <w:sz w:val="24"/>
          <w:szCs w:val="24"/>
          <w:shd w:val="clear" w:color="auto" w:fill="FFFFFF"/>
          <w:lang w:val="en-US"/>
        </w:rPr>
        <w:t> </w:t>
      </w:r>
      <w:r w:rsidRPr="00B73294">
        <w:rPr>
          <w:bCs/>
          <w:i/>
          <w:sz w:val="24"/>
          <w:szCs w:val="24"/>
          <w:shd w:val="clear" w:color="auto" w:fill="FFFFFF"/>
          <w:lang w:val="en-US"/>
        </w:rPr>
        <w:t>Administrative science quarterly</w:t>
      </w:r>
      <w:r w:rsidRPr="000B57BF">
        <w:rPr>
          <w:sz w:val="24"/>
          <w:szCs w:val="24"/>
          <w:shd w:val="clear" w:color="auto" w:fill="FFFFFF"/>
          <w:lang w:val="en-US"/>
        </w:rPr>
        <w:t xml:space="preserve">, </w:t>
      </w:r>
      <w:r w:rsidRPr="00B73294">
        <w:rPr>
          <w:i/>
          <w:sz w:val="24"/>
          <w:szCs w:val="24"/>
          <w:shd w:val="clear" w:color="auto" w:fill="FFFFFF"/>
          <w:lang w:val="en-US"/>
        </w:rPr>
        <w:t>2</w:t>
      </w:r>
      <w:r>
        <w:rPr>
          <w:sz w:val="24"/>
          <w:szCs w:val="24"/>
          <w:shd w:val="clear" w:color="auto" w:fill="FFFFFF"/>
          <w:lang w:val="en-US"/>
        </w:rPr>
        <w:t>(</w:t>
      </w:r>
      <w:r w:rsidRPr="000B57BF">
        <w:rPr>
          <w:sz w:val="24"/>
          <w:szCs w:val="24"/>
          <w:shd w:val="clear" w:color="auto" w:fill="FFFFFF"/>
          <w:lang w:val="en-US"/>
        </w:rPr>
        <w:t>4</w:t>
      </w:r>
      <w:r>
        <w:rPr>
          <w:sz w:val="24"/>
          <w:szCs w:val="24"/>
          <w:shd w:val="clear" w:color="auto" w:fill="FFFFFF"/>
          <w:lang w:val="en-US"/>
        </w:rPr>
        <w:t>)</w:t>
      </w:r>
      <w:r w:rsidRPr="000B57BF">
        <w:rPr>
          <w:sz w:val="24"/>
          <w:szCs w:val="24"/>
          <w:shd w:val="clear" w:color="auto" w:fill="FFFFFF"/>
          <w:lang w:val="en-US"/>
        </w:rPr>
        <w:t>, 409-443.</w:t>
      </w:r>
    </w:p>
    <w:p w14:paraId="12AB5CFC"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Duncan, R. B. (1972). Characteristics of organizational environments and perceived environmental uncertainty.</w:t>
      </w:r>
      <w:r w:rsidRPr="00BB3641">
        <w:rPr>
          <w:rStyle w:val="apple-converted-space"/>
          <w:sz w:val="24"/>
          <w:szCs w:val="24"/>
          <w:shd w:val="clear" w:color="auto" w:fill="FFFFFF"/>
          <w:lang w:val="en-US"/>
        </w:rPr>
        <w:t> </w:t>
      </w:r>
      <w:r w:rsidRPr="00BB3641">
        <w:rPr>
          <w:i/>
          <w:iCs/>
          <w:sz w:val="24"/>
          <w:szCs w:val="24"/>
          <w:shd w:val="clear" w:color="auto" w:fill="FFFFFF"/>
          <w:lang w:val="en-US"/>
        </w:rPr>
        <w:t>Administrative science quarterly</w:t>
      </w:r>
      <w:r w:rsidRPr="00BB3641">
        <w:rPr>
          <w:sz w:val="24"/>
          <w:szCs w:val="24"/>
          <w:shd w:val="clear" w:color="auto" w:fill="FFFFFF"/>
          <w:lang w:val="en-US"/>
        </w:rPr>
        <w:t>, 313-327.</w:t>
      </w:r>
    </w:p>
    <w:p w14:paraId="531AFC59"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Garfield, E. (1979). Is citation analysis a legitimate evaluation tool</w:t>
      </w:r>
      <w:proofErr w:type="gramStart"/>
      <w:r w:rsidRPr="00BB3641">
        <w:rPr>
          <w:sz w:val="24"/>
          <w:szCs w:val="24"/>
          <w:shd w:val="clear" w:color="auto" w:fill="FFFFFF"/>
          <w:lang w:val="en-US"/>
        </w:rPr>
        <w:t>?.</w:t>
      </w:r>
      <w:proofErr w:type="gramEnd"/>
      <w:r w:rsidRPr="00BB3641">
        <w:rPr>
          <w:rStyle w:val="apple-converted-space"/>
          <w:sz w:val="24"/>
          <w:szCs w:val="24"/>
          <w:shd w:val="clear" w:color="auto" w:fill="FFFFFF"/>
          <w:lang w:val="en-US"/>
        </w:rPr>
        <w:t> </w:t>
      </w:r>
      <w:proofErr w:type="spellStart"/>
      <w:r w:rsidRPr="00BB3641">
        <w:rPr>
          <w:i/>
          <w:iCs/>
          <w:sz w:val="24"/>
          <w:szCs w:val="24"/>
          <w:shd w:val="clear" w:color="auto" w:fill="FFFFFF"/>
          <w:lang w:val="en-US"/>
        </w:rPr>
        <w:t>Scientometrics</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1</w:t>
      </w:r>
      <w:r w:rsidRPr="00BB3641">
        <w:rPr>
          <w:sz w:val="24"/>
          <w:szCs w:val="24"/>
          <w:shd w:val="clear" w:color="auto" w:fill="FFFFFF"/>
          <w:lang w:val="en-US"/>
        </w:rPr>
        <w:t>(4), 359-375.</w:t>
      </w:r>
    </w:p>
    <w:p w14:paraId="4D4FC324"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Gordon, L. A., &amp; Narayanan, V. K. (1984). Management accounting systems, perceived environmental uncertainty and organization structure: an empirical investigation.</w:t>
      </w:r>
      <w:r w:rsidRPr="00BB3641">
        <w:rPr>
          <w:rStyle w:val="apple-converted-space"/>
          <w:sz w:val="24"/>
          <w:szCs w:val="24"/>
          <w:shd w:val="clear" w:color="auto" w:fill="FFFFFF"/>
          <w:lang w:val="en-US"/>
        </w:rPr>
        <w:t> </w:t>
      </w:r>
      <w:r w:rsidRPr="00BB3641">
        <w:rPr>
          <w:i/>
          <w:iCs/>
          <w:sz w:val="24"/>
          <w:szCs w:val="24"/>
          <w:shd w:val="clear" w:color="auto" w:fill="FFFFFF"/>
          <w:lang w:val="en-US"/>
        </w:rPr>
        <w:t>Accounting, Organizations and Society</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9</w:t>
      </w:r>
      <w:r w:rsidRPr="00BB3641">
        <w:rPr>
          <w:sz w:val="24"/>
          <w:szCs w:val="24"/>
          <w:shd w:val="clear" w:color="auto" w:fill="FFFFFF"/>
          <w:lang w:val="en-US"/>
        </w:rPr>
        <w:t>(1), 33-47.</w:t>
      </w:r>
    </w:p>
    <w:p w14:paraId="07FE09A2" w14:textId="77777777" w:rsidR="00600A2F" w:rsidRPr="00BB3641" w:rsidRDefault="00600A2F" w:rsidP="00600A2F">
      <w:pPr>
        <w:jc w:val="both"/>
        <w:rPr>
          <w:sz w:val="24"/>
          <w:szCs w:val="24"/>
          <w:shd w:val="clear" w:color="auto" w:fill="FFFFFF"/>
        </w:rPr>
      </w:pPr>
      <w:proofErr w:type="spellStart"/>
      <w:r w:rsidRPr="00BB3641">
        <w:rPr>
          <w:sz w:val="24"/>
          <w:szCs w:val="24"/>
          <w:shd w:val="clear" w:color="auto" w:fill="FFFFFF"/>
          <w:lang w:val="en-US"/>
        </w:rPr>
        <w:t>Govindarajan</w:t>
      </w:r>
      <w:proofErr w:type="spellEnd"/>
      <w:r w:rsidRPr="00BB3641">
        <w:rPr>
          <w:sz w:val="24"/>
          <w:szCs w:val="24"/>
          <w:shd w:val="clear" w:color="auto" w:fill="FFFFFF"/>
          <w:lang w:val="en-US"/>
        </w:rPr>
        <w:t>, V. (1984). Appropriateness of accounting data in performance evaluation: an empirical examination of environmental uncertainty as an intervening variable.</w:t>
      </w:r>
      <w:r w:rsidRPr="00BB3641">
        <w:rPr>
          <w:rStyle w:val="apple-converted-space"/>
          <w:sz w:val="24"/>
          <w:szCs w:val="24"/>
          <w:shd w:val="clear" w:color="auto" w:fill="FFFFFF"/>
          <w:lang w:val="en-US"/>
        </w:rPr>
        <w:t> </w:t>
      </w:r>
      <w:proofErr w:type="spellStart"/>
      <w:r w:rsidRPr="00BB3641">
        <w:rPr>
          <w:i/>
          <w:iCs/>
          <w:sz w:val="24"/>
          <w:szCs w:val="24"/>
          <w:shd w:val="clear" w:color="auto" w:fill="FFFFFF"/>
        </w:rPr>
        <w:t>Accounting</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Organizations</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and</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Society</w:t>
      </w:r>
      <w:proofErr w:type="spellEnd"/>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9</w:t>
      </w:r>
      <w:r w:rsidRPr="00BB3641">
        <w:rPr>
          <w:sz w:val="24"/>
          <w:szCs w:val="24"/>
          <w:shd w:val="clear" w:color="auto" w:fill="FFFFFF"/>
        </w:rPr>
        <w:t>(2), 125-135.</w:t>
      </w:r>
    </w:p>
    <w:p w14:paraId="37C43F41" w14:textId="77777777" w:rsidR="00600A2F" w:rsidRPr="00BB3641" w:rsidRDefault="00600A2F" w:rsidP="00600A2F">
      <w:pPr>
        <w:jc w:val="both"/>
        <w:rPr>
          <w:sz w:val="24"/>
          <w:szCs w:val="24"/>
          <w:shd w:val="clear" w:color="auto" w:fill="FFFFFF"/>
        </w:rPr>
      </w:pPr>
      <w:r w:rsidRPr="00BB3641">
        <w:rPr>
          <w:sz w:val="24"/>
          <w:szCs w:val="24"/>
          <w:shd w:val="clear" w:color="auto" w:fill="FFFFFF"/>
        </w:rPr>
        <w:t xml:space="preserve">Guedes, V. L. S. (2012). A </w:t>
      </w:r>
      <w:proofErr w:type="spellStart"/>
      <w:r w:rsidRPr="00BB3641">
        <w:rPr>
          <w:sz w:val="24"/>
          <w:szCs w:val="24"/>
          <w:shd w:val="clear" w:color="auto" w:fill="FFFFFF"/>
        </w:rPr>
        <w:t>bibliometria</w:t>
      </w:r>
      <w:proofErr w:type="spellEnd"/>
      <w:r w:rsidRPr="00BB3641">
        <w:rPr>
          <w:sz w:val="24"/>
          <w:szCs w:val="24"/>
          <w:shd w:val="clear" w:color="auto" w:fill="FFFFFF"/>
        </w:rPr>
        <w:t xml:space="preserve"> e a gestão da informação e do Conhecimento científico e tecnológico: uma revisão da literatura.</w:t>
      </w:r>
      <w:r w:rsidRPr="00BB3641">
        <w:rPr>
          <w:rStyle w:val="apple-converted-space"/>
          <w:sz w:val="24"/>
          <w:szCs w:val="24"/>
          <w:shd w:val="clear" w:color="auto" w:fill="FFFFFF"/>
        </w:rPr>
        <w:t> </w:t>
      </w:r>
      <w:proofErr w:type="spellStart"/>
      <w:r w:rsidRPr="00BB3641">
        <w:rPr>
          <w:i/>
          <w:iCs/>
          <w:sz w:val="24"/>
          <w:szCs w:val="24"/>
          <w:shd w:val="clear" w:color="auto" w:fill="FFFFFF"/>
        </w:rPr>
        <w:t>PontodeAcesso</w:t>
      </w:r>
      <w:proofErr w:type="spellEnd"/>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6</w:t>
      </w:r>
      <w:r w:rsidRPr="00BB3641">
        <w:rPr>
          <w:sz w:val="24"/>
          <w:szCs w:val="24"/>
          <w:shd w:val="clear" w:color="auto" w:fill="FFFFFF"/>
        </w:rPr>
        <w:t>(2), 74-109.</w:t>
      </w:r>
    </w:p>
    <w:p w14:paraId="7EBB6B50"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rPr>
        <w:t xml:space="preserve">Guerreiro, R., </w:t>
      </w:r>
      <w:proofErr w:type="spellStart"/>
      <w:r w:rsidRPr="00BB3641">
        <w:rPr>
          <w:sz w:val="24"/>
          <w:szCs w:val="24"/>
          <w:shd w:val="clear" w:color="auto" w:fill="FFFFFF"/>
        </w:rPr>
        <w:t>Frezatti</w:t>
      </w:r>
      <w:proofErr w:type="spellEnd"/>
      <w:r w:rsidRPr="00BB3641">
        <w:rPr>
          <w:sz w:val="24"/>
          <w:szCs w:val="24"/>
          <w:shd w:val="clear" w:color="auto" w:fill="FFFFFF"/>
        </w:rPr>
        <w:t>, F., Lopes, A. B., &amp; Pereira, C. A. (2005). O entendimento da contabilidade gerencial sob a ótica da teoria institucional.</w:t>
      </w:r>
      <w:r w:rsidRPr="00BB3641">
        <w:rPr>
          <w:rStyle w:val="apple-converted-space"/>
          <w:sz w:val="24"/>
          <w:szCs w:val="24"/>
          <w:shd w:val="clear" w:color="auto" w:fill="FFFFFF"/>
        </w:rPr>
        <w:t> </w:t>
      </w:r>
      <w:proofErr w:type="spellStart"/>
      <w:r w:rsidRPr="00BB3641">
        <w:rPr>
          <w:i/>
          <w:iCs/>
          <w:sz w:val="24"/>
          <w:szCs w:val="24"/>
          <w:shd w:val="clear" w:color="auto" w:fill="FFFFFF"/>
          <w:lang w:val="en-US"/>
        </w:rPr>
        <w:t>Organizações</w:t>
      </w:r>
      <w:proofErr w:type="spellEnd"/>
      <w:r w:rsidRPr="00BB3641">
        <w:rPr>
          <w:i/>
          <w:iCs/>
          <w:sz w:val="24"/>
          <w:szCs w:val="24"/>
          <w:shd w:val="clear" w:color="auto" w:fill="FFFFFF"/>
          <w:lang w:val="en-US"/>
        </w:rPr>
        <w:t xml:space="preserve"> &amp; </w:t>
      </w:r>
      <w:proofErr w:type="spellStart"/>
      <w:r w:rsidRPr="00BB3641">
        <w:rPr>
          <w:i/>
          <w:iCs/>
          <w:sz w:val="24"/>
          <w:szCs w:val="24"/>
          <w:shd w:val="clear" w:color="auto" w:fill="FFFFFF"/>
          <w:lang w:val="en-US"/>
        </w:rPr>
        <w:t>Sociedade</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12</w:t>
      </w:r>
      <w:r w:rsidRPr="00BB3641">
        <w:rPr>
          <w:sz w:val="24"/>
          <w:szCs w:val="24"/>
          <w:shd w:val="clear" w:color="auto" w:fill="FFFFFF"/>
          <w:lang w:val="en-US"/>
        </w:rPr>
        <w:t>(35), 91-106.</w:t>
      </w:r>
    </w:p>
    <w:p w14:paraId="7710DFEF"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Gul, F. A., &amp; Chia, Y. M. (1994). The effects of management accounting systems, perceived environmental uncertainty and decentralization on managerial performance: a test of three-way interaction.</w:t>
      </w:r>
      <w:r w:rsidRPr="00BB3641">
        <w:rPr>
          <w:rStyle w:val="apple-converted-space"/>
          <w:sz w:val="24"/>
          <w:szCs w:val="24"/>
          <w:shd w:val="clear" w:color="auto" w:fill="FFFFFF"/>
          <w:lang w:val="en-US"/>
        </w:rPr>
        <w:t> </w:t>
      </w:r>
      <w:r w:rsidRPr="00BB3641">
        <w:rPr>
          <w:i/>
          <w:iCs/>
          <w:sz w:val="24"/>
          <w:szCs w:val="24"/>
          <w:shd w:val="clear" w:color="auto" w:fill="FFFFFF"/>
          <w:lang w:val="en-US"/>
        </w:rPr>
        <w:t>Accounting, Organizations and Society</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19</w:t>
      </w:r>
      <w:r w:rsidRPr="00BB3641">
        <w:rPr>
          <w:sz w:val="24"/>
          <w:szCs w:val="24"/>
          <w:shd w:val="clear" w:color="auto" w:fill="FFFFFF"/>
          <w:lang w:val="en-US"/>
        </w:rPr>
        <w:t>(4-5), 413-426.</w:t>
      </w:r>
    </w:p>
    <w:p w14:paraId="5D6BC809"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Hai-long, W., Chun-you, W., &amp; Wen-</w:t>
      </w:r>
      <w:proofErr w:type="spellStart"/>
      <w:r w:rsidRPr="00BB3641">
        <w:rPr>
          <w:sz w:val="24"/>
          <w:szCs w:val="24"/>
          <w:shd w:val="clear" w:color="auto" w:fill="FFFFFF"/>
          <w:lang w:val="en-US"/>
        </w:rPr>
        <w:t>chao</w:t>
      </w:r>
      <w:proofErr w:type="spellEnd"/>
      <w:r w:rsidRPr="00BB3641">
        <w:rPr>
          <w:sz w:val="24"/>
          <w:szCs w:val="24"/>
          <w:shd w:val="clear" w:color="auto" w:fill="FFFFFF"/>
          <w:lang w:val="en-US"/>
        </w:rPr>
        <w:t>, L. (2007, August). Environmental uncertainty, discontinuous innovation and new venture performance: An exploratory meta-study and review. In</w:t>
      </w:r>
      <w:r w:rsidRPr="00BB3641">
        <w:rPr>
          <w:rStyle w:val="apple-converted-space"/>
          <w:sz w:val="24"/>
          <w:szCs w:val="24"/>
          <w:shd w:val="clear" w:color="auto" w:fill="FFFFFF"/>
          <w:lang w:val="en-US"/>
        </w:rPr>
        <w:t> </w:t>
      </w:r>
      <w:r w:rsidRPr="00BB3641">
        <w:rPr>
          <w:i/>
          <w:iCs/>
          <w:sz w:val="24"/>
          <w:szCs w:val="24"/>
          <w:shd w:val="clear" w:color="auto" w:fill="FFFFFF"/>
          <w:lang w:val="en-US"/>
        </w:rPr>
        <w:t>Management Science and Engineering, 2007. ICMSE 2007. International Conference on</w:t>
      </w:r>
      <w:r w:rsidRPr="00BB3641">
        <w:rPr>
          <w:rStyle w:val="apple-converted-space"/>
          <w:sz w:val="24"/>
          <w:szCs w:val="24"/>
          <w:shd w:val="clear" w:color="auto" w:fill="FFFFFF"/>
          <w:lang w:val="en-US"/>
        </w:rPr>
        <w:t> </w:t>
      </w:r>
      <w:r w:rsidRPr="00BB3641">
        <w:rPr>
          <w:sz w:val="24"/>
          <w:szCs w:val="24"/>
          <w:shd w:val="clear" w:color="auto" w:fill="FFFFFF"/>
          <w:lang w:val="en-US"/>
        </w:rPr>
        <w:t>(pp. 1964-1969). IEEE.</w:t>
      </w:r>
    </w:p>
    <w:p w14:paraId="0AE5F6FC" w14:textId="77777777" w:rsidR="00600A2F" w:rsidRPr="00BB3641" w:rsidRDefault="00600A2F" w:rsidP="00600A2F">
      <w:pPr>
        <w:jc w:val="both"/>
        <w:rPr>
          <w:sz w:val="24"/>
          <w:szCs w:val="24"/>
          <w:lang w:val="en-US"/>
        </w:rPr>
      </w:pPr>
      <w:r w:rsidRPr="00BB3641">
        <w:rPr>
          <w:sz w:val="24"/>
          <w:szCs w:val="24"/>
          <w:shd w:val="clear" w:color="auto" w:fill="FFFFFF"/>
          <w:lang w:val="en-US"/>
        </w:rPr>
        <w:t xml:space="preserve">Hood, W., &amp; Wilson, C. (2001). The literature of </w:t>
      </w:r>
      <w:proofErr w:type="spellStart"/>
      <w:r w:rsidRPr="00BB3641">
        <w:rPr>
          <w:sz w:val="24"/>
          <w:szCs w:val="24"/>
          <w:shd w:val="clear" w:color="auto" w:fill="FFFFFF"/>
          <w:lang w:val="en-US"/>
        </w:rPr>
        <w:t>bibliometrics</w:t>
      </w:r>
      <w:proofErr w:type="spellEnd"/>
      <w:r w:rsidRPr="00BB3641">
        <w:rPr>
          <w:sz w:val="24"/>
          <w:szCs w:val="24"/>
          <w:shd w:val="clear" w:color="auto" w:fill="FFFFFF"/>
          <w:lang w:val="en-US"/>
        </w:rPr>
        <w:t xml:space="preserve">, </w:t>
      </w:r>
      <w:proofErr w:type="spellStart"/>
      <w:r w:rsidRPr="00BB3641">
        <w:rPr>
          <w:sz w:val="24"/>
          <w:szCs w:val="24"/>
          <w:shd w:val="clear" w:color="auto" w:fill="FFFFFF"/>
          <w:lang w:val="en-US"/>
        </w:rPr>
        <w:t>scientometrics</w:t>
      </w:r>
      <w:proofErr w:type="spellEnd"/>
      <w:r w:rsidRPr="00BB3641">
        <w:rPr>
          <w:sz w:val="24"/>
          <w:szCs w:val="24"/>
          <w:shd w:val="clear" w:color="auto" w:fill="FFFFFF"/>
          <w:lang w:val="en-US"/>
        </w:rPr>
        <w:t xml:space="preserve">, and </w:t>
      </w:r>
      <w:proofErr w:type="spellStart"/>
      <w:r w:rsidRPr="00BB3641">
        <w:rPr>
          <w:sz w:val="24"/>
          <w:szCs w:val="24"/>
          <w:shd w:val="clear" w:color="auto" w:fill="FFFFFF"/>
          <w:lang w:val="en-US"/>
        </w:rPr>
        <w:t>informetrics</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proofErr w:type="spellStart"/>
      <w:r w:rsidRPr="00BB3641">
        <w:rPr>
          <w:i/>
          <w:iCs/>
          <w:sz w:val="24"/>
          <w:szCs w:val="24"/>
          <w:shd w:val="clear" w:color="auto" w:fill="FFFFFF"/>
          <w:lang w:val="en-US"/>
        </w:rPr>
        <w:t>Scientometrics</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52</w:t>
      </w:r>
      <w:r w:rsidRPr="00BB3641">
        <w:rPr>
          <w:sz w:val="24"/>
          <w:szCs w:val="24"/>
          <w:shd w:val="clear" w:color="auto" w:fill="FFFFFF"/>
          <w:lang w:val="en-US"/>
        </w:rPr>
        <w:t>(2), 291-314.</w:t>
      </w:r>
    </w:p>
    <w:p w14:paraId="3340E2BC"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t>Jangga</w:t>
      </w:r>
      <w:proofErr w:type="spellEnd"/>
      <w:r w:rsidRPr="00BB3641">
        <w:rPr>
          <w:sz w:val="24"/>
          <w:szCs w:val="24"/>
          <w:shd w:val="clear" w:color="auto" w:fill="FFFFFF"/>
          <w:lang w:val="en-US"/>
        </w:rPr>
        <w:t xml:space="preserve">, R., Ali, N. M., Ismail, M., &amp; </w:t>
      </w:r>
      <w:proofErr w:type="spellStart"/>
      <w:r w:rsidRPr="00BB3641">
        <w:rPr>
          <w:sz w:val="24"/>
          <w:szCs w:val="24"/>
          <w:shd w:val="clear" w:color="auto" w:fill="FFFFFF"/>
          <w:lang w:val="en-US"/>
        </w:rPr>
        <w:t>Sahari</w:t>
      </w:r>
      <w:proofErr w:type="spellEnd"/>
      <w:r w:rsidRPr="00BB3641">
        <w:rPr>
          <w:sz w:val="24"/>
          <w:szCs w:val="24"/>
          <w:shd w:val="clear" w:color="auto" w:fill="FFFFFF"/>
          <w:lang w:val="en-US"/>
        </w:rPr>
        <w:t>, N. (2015). Effect of environmental uncertainty and supply chain flexibility towards supply chain innovation: An exploratory study.</w:t>
      </w:r>
      <w:r w:rsidRPr="00BB3641">
        <w:rPr>
          <w:rStyle w:val="apple-converted-space"/>
          <w:sz w:val="24"/>
          <w:szCs w:val="24"/>
          <w:shd w:val="clear" w:color="auto" w:fill="FFFFFF"/>
          <w:lang w:val="en-US"/>
        </w:rPr>
        <w:t> </w:t>
      </w:r>
      <w:r w:rsidRPr="00BB3641">
        <w:rPr>
          <w:i/>
          <w:iCs/>
          <w:sz w:val="24"/>
          <w:szCs w:val="24"/>
          <w:shd w:val="clear" w:color="auto" w:fill="FFFFFF"/>
          <w:lang w:val="en-US"/>
        </w:rPr>
        <w:t>Procedia Economics and Finance</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31</w:t>
      </w:r>
      <w:r w:rsidRPr="00BB3641">
        <w:rPr>
          <w:sz w:val="24"/>
          <w:szCs w:val="24"/>
          <w:shd w:val="clear" w:color="auto" w:fill="FFFFFF"/>
          <w:lang w:val="en-US"/>
        </w:rPr>
        <w:t>, 262-268.</w:t>
      </w:r>
    </w:p>
    <w:p w14:paraId="5B47212F"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t>Jokipii</w:t>
      </w:r>
      <w:proofErr w:type="spellEnd"/>
      <w:r w:rsidRPr="00BB3641">
        <w:rPr>
          <w:sz w:val="24"/>
          <w:szCs w:val="24"/>
          <w:shd w:val="clear" w:color="auto" w:fill="FFFFFF"/>
          <w:lang w:val="en-US"/>
        </w:rPr>
        <w:t>, A. (2010). Determinants and consequences of internal control in firms: a contingency theory based analysis.</w:t>
      </w:r>
      <w:r w:rsidRPr="00BB3641">
        <w:rPr>
          <w:rStyle w:val="apple-converted-space"/>
          <w:sz w:val="24"/>
          <w:szCs w:val="24"/>
          <w:shd w:val="clear" w:color="auto" w:fill="FFFFFF"/>
          <w:lang w:val="en-US"/>
        </w:rPr>
        <w:t> </w:t>
      </w:r>
      <w:r w:rsidRPr="00BB3641">
        <w:rPr>
          <w:i/>
          <w:iCs/>
          <w:sz w:val="24"/>
          <w:szCs w:val="24"/>
          <w:shd w:val="clear" w:color="auto" w:fill="FFFFFF"/>
          <w:lang w:val="en-US"/>
        </w:rPr>
        <w:t>Journal of Management &amp; Governance</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14</w:t>
      </w:r>
      <w:r w:rsidRPr="00BB3641">
        <w:rPr>
          <w:sz w:val="24"/>
          <w:szCs w:val="24"/>
          <w:shd w:val="clear" w:color="auto" w:fill="FFFFFF"/>
          <w:lang w:val="en-US"/>
        </w:rPr>
        <w:t>(2), 115-144.</w:t>
      </w:r>
    </w:p>
    <w:p w14:paraId="52D0EE93"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t>Lonbani</w:t>
      </w:r>
      <w:proofErr w:type="spellEnd"/>
      <w:r w:rsidRPr="00BB3641">
        <w:rPr>
          <w:sz w:val="24"/>
          <w:szCs w:val="24"/>
          <w:shd w:val="clear" w:color="auto" w:fill="FFFFFF"/>
          <w:lang w:val="en-US"/>
        </w:rPr>
        <w:t xml:space="preserve">, M., Sofian, S., &amp; </w:t>
      </w:r>
      <w:proofErr w:type="spellStart"/>
      <w:r w:rsidRPr="00BB3641">
        <w:rPr>
          <w:sz w:val="24"/>
          <w:szCs w:val="24"/>
          <w:shd w:val="clear" w:color="auto" w:fill="FFFFFF"/>
          <w:lang w:val="en-US"/>
        </w:rPr>
        <w:t>Baroto</w:t>
      </w:r>
      <w:proofErr w:type="spellEnd"/>
      <w:r w:rsidRPr="00BB3641">
        <w:rPr>
          <w:sz w:val="24"/>
          <w:szCs w:val="24"/>
          <w:shd w:val="clear" w:color="auto" w:fill="FFFFFF"/>
          <w:lang w:val="en-US"/>
        </w:rPr>
        <w:t>, M. B. (2016). Balanced scorecard implementation in SMEs: Addressing the moderating role of environmental uncertainty.</w:t>
      </w:r>
      <w:r w:rsidRPr="00BB3641">
        <w:rPr>
          <w:rStyle w:val="apple-converted-space"/>
          <w:sz w:val="24"/>
          <w:szCs w:val="24"/>
          <w:shd w:val="clear" w:color="auto" w:fill="FFFFFF"/>
          <w:lang w:val="en-US"/>
        </w:rPr>
        <w:t> </w:t>
      </w:r>
      <w:r w:rsidRPr="00BB3641">
        <w:rPr>
          <w:i/>
          <w:iCs/>
          <w:sz w:val="24"/>
          <w:szCs w:val="24"/>
          <w:shd w:val="clear" w:color="auto" w:fill="FFFFFF"/>
          <w:lang w:val="en-US"/>
        </w:rPr>
        <w:t>Global Business and Organizational Excellence</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35</w:t>
      </w:r>
      <w:r w:rsidRPr="00BB3641">
        <w:rPr>
          <w:sz w:val="24"/>
          <w:szCs w:val="24"/>
          <w:shd w:val="clear" w:color="auto" w:fill="FFFFFF"/>
          <w:lang w:val="en-US"/>
        </w:rPr>
        <w:t>(3), 58-66.</w:t>
      </w:r>
    </w:p>
    <w:p w14:paraId="345D69D3"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t>Lueg</w:t>
      </w:r>
      <w:proofErr w:type="spellEnd"/>
      <w:r w:rsidRPr="00BB3641">
        <w:rPr>
          <w:sz w:val="24"/>
          <w:szCs w:val="24"/>
          <w:shd w:val="clear" w:color="auto" w:fill="FFFFFF"/>
          <w:lang w:val="en-US"/>
        </w:rPr>
        <w:t xml:space="preserve">, R., &amp; </w:t>
      </w:r>
      <w:proofErr w:type="spellStart"/>
      <w:r w:rsidRPr="00BB3641">
        <w:rPr>
          <w:sz w:val="24"/>
          <w:szCs w:val="24"/>
          <w:shd w:val="clear" w:color="auto" w:fill="FFFFFF"/>
          <w:lang w:val="en-US"/>
        </w:rPr>
        <w:t>Borisov</w:t>
      </w:r>
      <w:proofErr w:type="spellEnd"/>
      <w:r w:rsidRPr="00BB3641">
        <w:rPr>
          <w:sz w:val="24"/>
          <w:szCs w:val="24"/>
          <w:shd w:val="clear" w:color="auto" w:fill="FFFFFF"/>
          <w:lang w:val="en-US"/>
        </w:rPr>
        <w:t>, B. G. (2014). Archival or perceived measures of environmental uncertainty? Conceptualization and new empirical evidence.</w:t>
      </w:r>
      <w:r w:rsidRPr="00BB3641">
        <w:rPr>
          <w:rStyle w:val="apple-converted-space"/>
          <w:sz w:val="24"/>
          <w:szCs w:val="24"/>
          <w:shd w:val="clear" w:color="auto" w:fill="FFFFFF"/>
          <w:lang w:val="en-US"/>
        </w:rPr>
        <w:t> </w:t>
      </w:r>
      <w:r w:rsidRPr="00BB3641">
        <w:rPr>
          <w:i/>
          <w:iCs/>
          <w:sz w:val="24"/>
          <w:szCs w:val="24"/>
          <w:shd w:val="clear" w:color="auto" w:fill="FFFFFF"/>
          <w:lang w:val="en-US"/>
        </w:rPr>
        <w:t>European Management Journal</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32</w:t>
      </w:r>
      <w:r w:rsidRPr="00BB3641">
        <w:rPr>
          <w:sz w:val="24"/>
          <w:szCs w:val="24"/>
          <w:shd w:val="clear" w:color="auto" w:fill="FFFFFF"/>
          <w:lang w:val="en-US"/>
        </w:rPr>
        <w:t>(4), 658-671.</w:t>
      </w:r>
    </w:p>
    <w:p w14:paraId="7EB1971E" w14:textId="77777777" w:rsidR="00600A2F" w:rsidRPr="00BB3641" w:rsidRDefault="00600A2F" w:rsidP="00600A2F">
      <w:pPr>
        <w:jc w:val="both"/>
        <w:rPr>
          <w:sz w:val="24"/>
          <w:szCs w:val="24"/>
          <w:shd w:val="clear" w:color="auto" w:fill="FFFFFF"/>
        </w:rPr>
      </w:pPr>
      <w:r w:rsidRPr="00BB3641">
        <w:rPr>
          <w:sz w:val="24"/>
          <w:szCs w:val="24"/>
          <w:shd w:val="clear" w:color="auto" w:fill="FFFFFF"/>
          <w:lang w:val="en-US"/>
        </w:rPr>
        <w:t>Macias-</w:t>
      </w:r>
      <w:proofErr w:type="spellStart"/>
      <w:r w:rsidRPr="00BB3641">
        <w:rPr>
          <w:sz w:val="24"/>
          <w:szCs w:val="24"/>
          <w:shd w:val="clear" w:color="auto" w:fill="FFFFFF"/>
          <w:lang w:val="en-US"/>
        </w:rPr>
        <w:t>Chapula</w:t>
      </w:r>
      <w:proofErr w:type="spellEnd"/>
      <w:r w:rsidRPr="00BB3641">
        <w:rPr>
          <w:sz w:val="24"/>
          <w:szCs w:val="24"/>
          <w:shd w:val="clear" w:color="auto" w:fill="FFFFFF"/>
          <w:lang w:val="en-US"/>
        </w:rPr>
        <w:t xml:space="preserve">, C. A. (1998). </w:t>
      </w:r>
      <w:r w:rsidRPr="00BB3641">
        <w:rPr>
          <w:sz w:val="24"/>
          <w:szCs w:val="24"/>
          <w:shd w:val="clear" w:color="auto" w:fill="FFFFFF"/>
        </w:rPr>
        <w:t xml:space="preserve">O papel da </w:t>
      </w:r>
      <w:proofErr w:type="spellStart"/>
      <w:r w:rsidRPr="00BB3641">
        <w:rPr>
          <w:sz w:val="24"/>
          <w:szCs w:val="24"/>
          <w:shd w:val="clear" w:color="auto" w:fill="FFFFFF"/>
        </w:rPr>
        <w:t>informetria</w:t>
      </w:r>
      <w:proofErr w:type="spellEnd"/>
      <w:r w:rsidRPr="00BB3641">
        <w:rPr>
          <w:sz w:val="24"/>
          <w:szCs w:val="24"/>
          <w:shd w:val="clear" w:color="auto" w:fill="FFFFFF"/>
        </w:rPr>
        <w:t xml:space="preserve"> e da </w:t>
      </w:r>
      <w:proofErr w:type="spellStart"/>
      <w:r w:rsidRPr="00BB3641">
        <w:rPr>
          <w:sz w:val="24"/>
          <w:szCs w:val="24"/>
          <w:shd w:val="clear" w:color="auto" w:fill="FFFFFF"/>
        </w:rPr>
        <w:t>cienciometria</w:t>
      </w:r>
      <w:proofErr w:type="spellEnd"/>
      <w:r w:rsidRPr="00BB3641">
        <w:rPr>
          <w:sz w:val="24"/>
          <w:szCs w:val="24"/>
          <w:shd w:val="clear" w:color="auto" w:fill="FFFFFF"/>
        </w:rPr>
        <w:t xml:space="preserve"> e sua perspectiva nacional e internacional.</w:t>
      </w:r>
      <w:r w:rsidRPr="00BB3641">
        <w:rPr>
          <w:rStyle w:val="apple-converted-space"/>
          <w:sz w:val="24"/>
          <w:szCs w:val="24"/>
          <w:shd w:val="clear" w:color="auto" w:fill="FFFFFF"/>
        </w:rPr>
        <w:t> </w:t>
      </w:r>
      <w:r w:rsidRPr="00BB3641">
        <w:rPr>
          <w:i/>
          <w:iCs/>
          <w:sz w:val="24"/>
          <w:szCs w:val="24"/>
          <w:shd w:val="clear" w:color="auto" w:fill="FFFFFF"/>
        </w:rPr>
        <w:t>Ciência da informação</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27</w:t>
      </w:r>
      <w:r w:rsidRPr="00BB3641">
        <w:rPr>
          <w:sz w:val="24"/>
          <w:szCs w:val="24"/>
          <w:shd w:val="clear" w:color="auto" w:fill="FFFFFF"/>
        </w:rPr>
        <w:t>(2), 134-140.</w:t>
      </w:r>
    </w:p>
    <w:p w14:paraId="7DFF676F" w14:textId="77777777" w:rsidR="00600A2F" w:rsidRPr="00BB3641" w:rsidRDefault="00600A2F" w:rsidP="00600A2F">
      <w:pPr>
        <w:jc w:val="both"/>
        <w:rPr>
          <w:sz w:val="24"/>
          <w:szCs w:val="24"/>
        </w:rPr>
      </w:pPr>
      <w:r w:rsidRPr="00BB3641">
        <w:rPr>
          <w:sz w:val="24"/>
          <w:szCs w:val="24"/>
          <w:shd w:val="clear" w:color="auto" w:fill="FFFFFF"/>
        </w:rPr>
        <w:t xml:space="preserve">Martins, E. S., Lima, N. C., Queiroz, J. V., Penedo, A. S. T., &amp; </w:t>
      </w:r>
      <w:r>
        <w:rPr>
          <w:sz w:val="24"/>
          <w:szCs w:val="24"/>
          <w:shd w:val="clear" w:color="auto" w:fill="FFFFFF"/>
        </w:rPr>
        <w:t xml:space="preserve">Castro </w:t>
      </w:r>
      <w:r w:rsidRPr="00BB3641">
        <w:rPr>
          <w:sz w:val="24"/>
          <w:szCs w:val="24"/>
          <w:shd w:val="clear" w:color="auto" w:fill="FFFFFF"/>
        </w:rPr>
        <w:t xml:space="preserve">Junior, D. F. (2013). Incerteza ambiental: um estudo </w:t>
      </w:r>
      <w:proofErr w:type="spellStart"/>
      <w:r w:rsidRPr="00BB3641">
        <w:rPr>
          <w:sz w:val="24"/>
          <w:szCs w:val="24"/>
          <w:shd w:val="clear" w:color="auto" w:fill="FFFFFF"/>
        </w:rPr>
        <w:t>bibliométrico</w:t>
      </w:r>
      <w:proofErr w:type="spellEnd"/>
      <w:r w:rsidRPr="00BB3641">
        <w:rPr>
          <w:sz w:val="24"/>
          <w:szCs w:val="24"/>
          <w:shd w:val="clear" w:color="auto" w:fill="FFFFFF"/>
        </w:rPr>
        <w:t xml:space="preserve"> em bases de dados nacionais.</w:t>
      </w:r>
      <w:r w:rsidRPr="00BB3641">
        <w:rPr>
          <w:rStyle w:val="apple-converted-space"/>
          <w:sz w:val="24"/>
          <w:szCs w:val="24"/>
          <w:shd w:val="clear" w:color="auto" w:fill="FFFFFF"/>
        </w:rPr>
        <w:t> </w:t>
      </w:r>
      <w:r w:rsidRPr="00BB3641">
        <w:rPr>
          <w:i/>
          <w:iCs/>
          <w:sz w:val="24"/>
          <w:szCs w:val="24"/>
          <w:shd w:val="clear" w:color="auto" w:fill="FFFFFF"/>
        </w:rPr>
        <w:t>Revista da Faculdade de Administração e Economia</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4</w:t>
      </w:r>
      <w:r w:rsidRPr="00BB3641">
        <w:rPr>
          <w:sz w:val="24"/>
          <w:szCs w:val="24"/>
          <w:shd w:val="clear" w:color="auto" w:fill="FFFFFF"/>
        </w:rPr>
        <w:t>(2), 141-157.</w:t>
      </w:r>
    </w:p>
    <w:p w14:paraId="4A30122C" w14:textId="77777777" w:rsidR="00600A2F" w:rsidRPr="00BB3641" w:rsidRDefault="00600A2F" w:rsidP="00600A2F">
      <w:pPr>
        <w:jc w:val="both"/>
        <w:rPr>
          <w:sz w:val="24"/>
          <w:szCs w:val="24"/>
          <w:shd w:val="clear" w:color="auto" w:fill="FFFFFF"/>
          <w:lang w:val="en-US"/>
        </w:rPr>
      </w:pPr>
      <w:r w:rsidRPr="00600A2F">
        <w:rPr>
          <w:sz w:val="24"/>
          <w:szCs w:val="24"/>
          <w:shd w:val="clear" w:color="auto" w:fill="FFFFFF"/>
        </w:rPr>
        <w:t xml:space="preserve">Miller, K. D. (1993). </w:t>
      </w:r>
      <w:r w:rsidRPr="00BB3641">
        <w:rPr>
          <w:sz w:val="24"/>
          <w:szCs w:val="24"/>
          <w:shd w:val="clear" w:color="auto" w:fill="FFFFFF"/>
          <w:lang w:val="en-US"/>
        </w:rPr>
        <w:t>Industry and country effects on managers' perceptions of environmental uncertainties.</w:t>
      </w:r>
      <w:r w:rsidRPr="00BB3641">
        <w:rPr>
          <w:rStyle w:val="apple-converted-space"/>
          <w:sz w:val="24"/>
          <w:szCs w:val="24"/>
          <w:shd w:val="clear" w:color="auto" w:fill="FFFFFF"/>
          <w:lang w:val="en-US"/>
        </w:rPr>
        <w:t> </w:t>
      </w:r>
      <w:r w:rsidRPr="00BB3641">
        <w:rPr>
          <w:i/>
          <w:iCs/>
          <w:sz w:val="24"/>
          <w:szCs w:val="24"/>
          <w:shd w:val="clear" w:color="auto" w:fill="FFFFFF"/>
          <w:lang w:val="en-US"/>
        </w:rPr>
        <w:t>Journal of International Business Studies</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24</w:t>
      </w:r>
      <w:r w:rsidRPr="00BB3641">
        <w:rPr>
          <w:sz w:val="24"/>
          <w:szCs w:val="24"/>
          <w:shd w:val="clear" w:color="auto" w:fill="FFFFFF"/>
          <w:lang w:val="en-US"/>
        </w:rPr>
        <w:t>(4), 693-714.</w:t>
      </w:r>
    </w:p>
    <w:p w14:paraId="3135FDC6"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Milliken, F. J. (1987). Three types of perceived uncertainty about the environment: State, effect, and response uncertainty.</w:t>
      </w:r>
      <w:r w:rsidRPr="00BB3641">
        <w:rPr>
          <w:rStyle w:val="apple-converted-space"/>
          <w:sz w:val="24"/>
          <w:szCs w:val="24"/>
          <w:shd w:val="clear" w:color="auto" w:fill="FFFFFF"/>
          <w:lang w:val="en-US"/>
        </w:rPr>
        <w:t> </w:t>
      </w:r>
      <w:r w:rsidRPr="00BB3641">
        <w:rPr>
          <w:i/>
          <w:iCs/>
          <w:sz w:val="24"/>
          <w:szCs w:val="24"/>
          <w:shd w:val="clear" w:color="auto" w:fill="FFFFFF"/>
          <w:lang w:val="en-US"/>
        </w:rPr>
        <w:t>Academy of Management review</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12</w:t>
      </w:r>
      <w:r w:rsidRPr="00BB3641">
        <w:rPr>
          <w:sz w:val="24"/>
          <w:szCs w:val="24"/>
          <w:shd w:val="clear" w:color="auto" w:fill="FFFFFF"/>
          <w:lang w:val="en-US"/>
        </w:rPr>
        <w:t>(1), 133-143.</w:t>
      </w:r>
    </w:p>
    <w:p w14:paraId="7F555BF5"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lastRenderedPageBreak/>
        <w:t>Otley</w:t>
      </w:r>
      <w:proofErr w:type="spellEnd"/>
      <w:r w:rsidRPr="00BB3641">
        <w:rPr>
          <w:sz w:val="24"/>
          <w:szCs w:val="24"/>
          <w:shd w:val="clear" w:color="auto" w:fill="FFFFFF"/>
          <w:lang w:val="en-US"/>
        </w:rPr>
        <w:t>, D. (1994). Management control in contemporary organizations: towards a wider framework.</w:t>
      </w:r>
      <w:r w:rsidRPr="00BB3641">
        <w:rPr>
          <w:rStyle w:val="apple-converted-space"/>
          <w:sz w:val="24"/>
          <w:szCs w:val="24"/>
          <w:shd w:val="clear" w:color="auto" w:fill="FFFFFF"/>
          <w:lang w:val="en-US"/>
        </w:rPr>
        <w:t> </w:t>
      </w:r>
      <w:r w:rsidRPr="00BB3641">
        <w:rPr>
          <w:i/>
          <w:iCs/>
          <w:sz w:val="24"/>
          <w:szCs w:val="24"/>
          <w:shd w:val="clear" w:color="auto" w:fill="FFFFFF"/>
          <w:lang w:val="en-US"/>
        </w:rPr>
        <w:t>Management accounting research</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5</w:t>
      </w:r>
      <w:r w:rsidRPr="00BB3641">
        <w:rPr>
          <w:sz w:val="24"/>
          <w:szCs w:val="24"/>
          <w:shd w:val="clear" w:color="auto" w:fill="FFFFFF"/>
          <w:lang w:val="en-US"/>
        </w:rPr>
        <w:t>(3-4), 289-299.</w:t>
      </w:r>
    </w:p>
    <w:p w14:paraId="08B5CDB4" w14:textId="77777777" w:rsidR="00600A2F" w:rsidRPr="00BB3641" w:rsidRDefault="00600A2F" w:rsidP="00600A2F">
      <w:pPr>
        <w:jc w:val="both"/>
        <w:rPr>
          <w:sz w:val="24"/>
          <w:szCs w:val="24"/>
          <w:lang w:val="en-US"/>
        </w:rPr>
      </w:pPr>
      <w:r w:rsidRPr="00BB3641">
        <w:rPr>
          <w:sz w:val="24"/>
          <w:szCs w:val="24"/>
          <w:shd w:val="clear" w:color="auto" w:fill="FFFFFF"/>
          <w:lang w:val="en-US"/>
        </w:rPr>
        <w:t>Power, M. (2007).</w:t>
      </w:r>
      <w:r w:rsidRPr="00BB3641">
        <w:rPr>
          <w:rStyle w:val="apple-converted-space"/>
          <w:sz w:val="24"/>
          <w:szCs w:val="24"/>
          <w:shd w:val="clear" w:color="auto" w:fill="FFFFFF"/>
          <w:lang w:val="en-US"/>
        </w:rPr>
        <w:t> </w:t>
      </w:r>
      <w:r w:rsidRPr="00BB3641">
        <w:rPr>
          <w:i/>
          <w:iCs/>
          <w:sz w:val="24"/>
          <w:szCs w:val="24"/>
          <w:shd w:val="clear" w:color="auto" w:fill="FFFFFF"/>
          <w:lang w:val="en-US"/>
        </w:rPr>
        <w:t>Organized uncertainty: Designing a world of risk management</w:t>
      </w:r>
      <w:r w:rsidRPr="00BB3641">
        <w:rPr>
          <w:sz w:val="24"/>
          <w:szCs w:val="24"/>
          <w:shd w:val="clear" w:color="auto" w:fill="FFFFFF"/>
          <w:lang w:val="en-US"/>
        </w:rPr>
        <w:t>. Oxford University Press on Demand.</w:t>
      </w:r>
      <w:r w:rsidRPr="00BB3641">
        <w:rPr>
          <w:sz w:val="24"/>
          <w:szCs w:val="24"/>
          <w:lang w:val="en-US"/>
        </w:rPr>
        <w:t xml:space="preserve"> </w:t>
      </w:r>
    </w:p>
    <w:p w14:paraId="41A12411" w14:textId="77777777" w:rsidR="00600A2F" w:rsidRPr="00BB3641" w:rsidRDefault="00600A2F" w:rsidP="00600A2F">
      <w:pPr>
        <w:jc w:val="both"/>
        <w:rPr>
          <w:sz w:val="24"/>
          <w:szCs w:val="24"/>
          <w:lang w:val="en-US"/>
        </w:rPr>
      </w:pPr>
      <w:r w:rsidRPr="00BB3641">
        <w:rPr>
          <w:sz w:val="24"/>
          <w:szCs w:val="24"/>
          <w:shd w:val="clear" w:color="auto" w:fill="FFFFFF"/>
          <w:lang w:val="en-US"/>
        </w:rPr>
        <w:t xml:space="preserve">Pritchard, A. (1969). Statistical bibliography or </w:t>
      </w:r>
      <w:proofErr w:type="spellStart"/>
      <w:r w:rsidRPr="00BB3641">
        <w:rPr>
          <w:sz w:val="24"/>
          <w:szCs w:val="24"/>
          <w:shd w:val="clear" w:color="auto" w:fill="FFFFFF"/>
          <w:lang w:val="en-US"/>
        </w:rPr>
        <w:t>bibliometrics</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Journal of documentation</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25</w:t>
      </w:r>
      <w:r w:rsidRPr="00BB3641">
        <w:rPr>
          <w:sz w:val="24"/>
          <w:szCs w:val="24"/>
          <w:shd w:val="clear" w:color="auto" w:fill="FFFFFF"/>
          <w:lang w:val="en-US"/>
        </w:rPr>
        <w:t>, 348.</w:t>
      </w:r>
    </w:p>
    <w:p w14:paraId="5DF18A6C" w14:textId="77777777" w:rsidR="00600A2F" w:rsidRPr="00BB3641" w:rsidRDefault="00600A2F" w:rsidP="00600A2F">
      <w:pPr>
        <w:jc w:val="both"/>
        <w:rPr>
          <w:sz w:val="24"/>
          <w:szCs w:val="24"/>
          <w:shd w:val="clear" w:color="auto" w:fill="FFFFFF"/>
          <w:lang w:val="en-US"/>
        </w:rPr>
      </w:pPr>
      <w:r w:rsidRPr="00BB3641">
        <w:rPr>
          <w:sz w:val="24"/>
          <w:szCs w:val="24"/>
          <w:shd w:val="clear" w:color="auto" w:fill="FFFFFF"/>
          <w:lang w:val="en-US"/>
        </w:rPr>
        <w:t>Schechter, C., &amp; Asher, N. (2012). Principals' sense of uncertainty and organizational learning mechanisms.</w:t>
      </w:r>
      <w:r w:rsidRPr="00BB3641">
        <w:rPr>
          <w:rStyle w:val="apple-converted-space"/>
          <w:sz w:val="24"/>
          <w:szCs w:val="24"/>
          <w:shd w:val="clear" w:color="auto" w:fill="FFFFFF"/>
          <w:lang w:val="en-US"/>
        </w:rPr>
        <w:t> </w:t>
      </w:r>
      <w:r w:rsidRPr="00BB3641">
        <w:rPr>
          <w:i/>
          <w:iCs/>
          <w:sz w:val="24"/>
          <w:szCs w:val="24"/>
          <w:shd w:val="clear" w:color="auto" w:fill="FFFFFF"/>
          <w:lang w:val="en-US"/>
        </w:rPr>
        <w:t>International Journal of Educational Management</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26</w:t>
      </w:r>
      <w:r w:rsidRPr="00BB3641">
        <w:rPr>
          <w:sz w:val="24"/>
          <w:szCs w:val="24"/>
          <w:shd w:val="clear" w:color="auto" w:fill="FFFFFF"/>
          <w:lang w:val="en-US"/>
        </w:rPr>
        <w:t>(2), 138-152.</w:t>
      </w:r>
    </w:p>
    <w:p w14:paraId="165840CE" w14:textId="77777777" w:rsidR="00600A2F" w:rsidRPr="00BB3641" w:rsidRDefault="00600A2F" w:rsidP="00600A2F">
      <w:pPr>
        <w:jc w:val="both"/>
        <w:rPr>
          <w:sz w:val="24"/>
          <w:szCs w:val="24"/>
        </w:rPr>
      </w:pPr>
      <w:r w:rsidRPr="00BB3641">
        <w:rPr>
          <w:sz w:val="24"/>
          <w:szCs w:val="24"/>
          <w:lang w:val="en-US"/>
        </w:rPr>
        <w:t xml:space="preserve">Scopus. (2017) </w:t>
      </w:r>
      <w:r w:rsidRPr="00BB3641">
        <w:rPr>
          <w:i/>
          <w:sz w:val="24"/>
          <w:szCs w:val="24"/>
          <w:lang w:val="en-US"/>
        </w:rPr>
        <w:t>Document search</w:t>
      </w:r>
      <w:r w:rsidRPr="00BB3641">
        <w:rPr>
          <w:sz w:val="24"/>
          <w:szCs w:val="24"/>
          <w:lang w:val="en-US"/>
        </w:rPr>
        <w:t xml:space="preserve">. </w:t>
      </w:r>
      <w:proofErr w:type="spellStart"/>
      <w:r w:rsidRPr="00BB3641">
        <w:rPr>
          <w:sz w:val="24"/>
          <w:szCs w:val="24"/>
          <w:lang w:val="en-US"/>
        </w:rPr>
        <w:t>Disponível</w:t>
      </w:r>
      <w:proofErr w:type="spellEnd"/>
      <w:r w:rsidRPr="00BB3641">
        <w:rPr>
          <w:sz w:val="24"/>
          <w:szCs w:val="24"/>
          <w:lang w:val="en-US"/>
        </w:rPr>
        <w:t xml:space="preserve"> </w:t>
      </w:r>
      <w:proofErr w:type="spellStart"/>
      <w:r w:rsidRPr="00BB3641">
        <w:rPr>
          <w:sz w:val="24"/>
          <w:szCs w:val="24"/>
          <w:lang w:val="en-US"/>
        </w:rPr>
        <w:t>em</w:t>
      </w:r>
      <w:proofErr w:type="spellEnd"/>
      <w:r w:rsidRPr="00BB3641">
        <w:rPr>
          <w:sz w:val="24"/>
          <w:szCs w:val="24"/>
          <w:lang w:val="en-US"/>
        </w:rPr>
        <w:t xml:space="preserve">: &lt;http://www.scopus.com/home.url&gt;. </w:t>
      </w:r>
      <w:r w:rsidRPr="00BB3641">
        <w:rPr>
          <w:sz w:val="24"/>
          <w:szCs w:val="24"/>
        </w:rPr>
        <w:t xml:space="preserve">Acesso em: 31 mar. </w:t>
      </w:r>
    </w:p>
    <w:p w14:paraId="52BAE412" w14:textId="77777777" w:rsidR="00600A2F" w:rsidRPr="00BB3641" w:rsidRDefault="00600A2F" w:rsidP="00600A2F">
      <w:pPr>
        <w:jc w:val="both"/>
        <w:rPr>
          <w:sz w:val="24"/>
          <w:szCs w:val="24"/>
        </w:rPr>
      </w:pPr>
      <w:r w:rsidRPr="00BB3641">
        <w:rPr>
          <w:sz w:val="24"/>
          <w:szCs w:val="24"/>
          <w:shd w:val="clear" w:color="auto" w:fill="FFFFFF"/>
        </w:rPr>
        <w:t xml:space="preserve">Silva, J. A. D., &amp; Bianchi, M. D. L. P. (2001). </w:t>
      </w:r>
      <w:proofErr w:type="spellStart"/>
      <w:r w:rsidRPr="00BB3641">
        <w:rPr>
          <w:sz w:val="24"/>
          <w:szCs w:val="24"/>
          <w:shd w:val="clear" w:color="auto" w:fill="FFFFFF"/>
        </w:rPr>
        <w:t>Cientometria</w:t>
      </w:r>
      <w:proofErr w:type="spellEnd"/>
      <w:r w:rsidRPr="00BB3641">
        <w:rPr>
          <w:sz w:val="24"/>
          <w:szCs w:val="24"/>
          <w:shd w:val="clear" w:color="auto" w:fill="FFFFFF"/>
        </w:rPr>
        <w:t>: a métrica da ciência.</w:t>
      </w:r>
      <w:r w:rsidRPr="00BB3641">
        <w:rPr>
          <w:rStyle w:val="apple-converted-space"/>
          <w:sz w:val="24"/>
          <w:szCs w:val="24"/>
          <w:shd w:val="clear" w:color="auto" w:fill="FFFFFF"/>
        </w:rPr>
        <w:t> </w:t>
      </w:r>
      <w:r w:rsidRPr="00BB3641">
        <w:rPr>
          <w:i/>
          <w:iCs/>
          <w:sz w:val="24"/>
          <w:szCs w:val="24"/>
          <w:shd w:val="clear" w:color="auto" w:fill="FFFFFF"/>
        </w:rPr>
        <w:t>Paidéia</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11</w:t>
      </w:r>
      <w:r w:rsidRPr="00BB3641">
        <w:rPr>
          <w:sz w:val="24"/>
          <w:szCs w:val="24"/>
          <w:shd w:val="clear" w:color="auto" w:fill="FFFFFF"/>
        </w:rPr>
        <w:t>(21), 5-10.</w:t>
      </w:r>
    </w:p>
    <w:p w14:paraId="66CC5A15" w14:textId="77777777" w:rsidR="00600A2F" w:rsidRPr="00600A2F" w:rsidRDefault="00600A2F" w:rsidP="00600A2F">
      <w:pPr>
        <w:jc w:val="both"/>
        <w:rPr>
          <w:sz w:val="24"/>
          <w:szCs w:val="24"/>
          <w:lang w:val="en-US"/>
        </w:rPr>
      </w:pPr>
      <w:r>
        <w:rPr>
          <w:sz w:val="24"/>
          <w:szCs w:val="24"/>
        </w:rPr>
        <w:t xml:space="preserve">Silva, M. Z., &amp; </w:t>
      </w:r>
      <w:proofErr w:type="spellStart"/>
      <w:r w:rsidRPr="00BB3641">
        <w:rPr>
          <w:sz w:val="24"/>
          <w:szCs w:val="24"/>
        </w:rPr>
        <w:t>Beuren</w:t>
      </w:r>
      <w:proofErr w:type="spellEnd"/>
      <w:r w:rsidRPr="00BB3641">
        <w:rPr>
          <w:sz w:val="24"/>
          <w:szCs w:val="24"/>
        </w:rPr>
        <w:t xml:space="preserve">, I. M. (2015) Contabilidade Gerencial em Hospitais: Análise </w:t>
      </w:r>
      <w:proofErr w:type="spellStart"/>
      <w:r w:rsidRPr="00BB3641">
        <w:rPr>
          <w:sz w:val="24"/>
          <w:szCs w:val="24"/>
        </w:rPr>
        <w:t>Bibliométrica</w:t>
      </w:r>
      <w:proofErr w:type="spellEnd"/>
      <w:r w:rsidRPr="00BB3641">
        <w:rPr>
          <w:sz w:val="24"/>
          <w:szCs w:val="24"/>
        </w:rPr>
        <w:t xml:space="preserve"> de Artigos Publicados no Período 1950 a 2011. </w:t>
      </w:r>
      <w:proofErr w:type="spellStart"/>
      <w:r w:rsidRPr="00600A2F">
        <w:rPr>
          <w:i/>
          <w:sz w:val="24"/>
          <w:szCs w:val="24"/>
          <w:lang w:val="en-US"/>
        </w:rPr>
        <w:t>Revista</w:t>
      </w:r>
      <w:proofErr w:type="spellEnd"/>
      <w:r w:rsidRPr="00600A2F">
        <w:rPr>
          <w:i/>
          <w:sz w:val="24"/>
          <w:szCs w:val="24"/>
          <w:lang w:val="en-US"/>
        </w:rPr>
        <w:t xml:space="preserve"> </w:t>
      </w:r>
      <w:proofErr w:type="spellStart"/>
      <w:r w:rsidRPr="00600A2F">
        <w:rPr>
          <w:i/>
          <w:sz w:val="24"/>
          <w:szCs w:val="24"/>
          <w:lang w:val="en-US"/>
        </w:rPr>
        <w:t>Alcance</w:t>
      </w:r>
      <w:proofErr w:type="spellEnd"/>
      <w:r w:rsidRPr="00600A2F">
        <w:rPr>
          <w:i/>
          <w:sz w:val="24"/>
          <w:szCs w:val="24"/>
          <w:lang w:val="en-US"/>
        </w:rPr>
        <w:t xml:space="preserve"> (Online),</w:t>
      </w:r>
      <w:r w:rsidRPr="00600A2F">
        <w:rPr>
          <w:sz w:val="24"/>
          <w:szCs w:val="24"/>
          <w:lang w:val="en-US"/>
        </w:rPr>
        <w:t xml:space="preserve"> </w:t>
      </w:r>
      <w:r w:rsidRPr="00600A2F">
        <w:rPr>
          <w:i/>
          <w:sz w:val="24"/>
          <w:szCs w:val="24"/>
          <w:lang w:val="en-US"/>
        </w:rPr>
        <w:t>22</w:t>
      </w:r>
      <w:r w:rsidRPr="00600A2F">
        <w:rPr>
          <w:sz w:val="24"/>
          <w:szCs w:val="24"/>
          <w:lang w:val="en-US"/>
        </w:rPr>
        <w:t xml:space="preserve"> (1), 80.</w:t>
      </w:r>
    </w:p>
    <w:p w14:paraId="48A8C5C6" w14:textId="77777777" w:rsidR="00600A2F" w:rsidRPr="00BB3641" w:rsidRDefault="00600A2F" w:rsidP="00600A2F">
      <w:pPr>
        <w:jc w:val="both"/>
        <w:rPr>
          <w:sz w:val="24"/>
          <w:szCs w:val="24"/>
          <w:shd w:val="clear" w:color="auto" w:fill="FFFFFF"/>
          <w:lang w:val="en-US"/>
        </w:rPr>
      </w:pPr>
      <w:proofErr w:type="spellStart"/>
      <w:r w:rsidRPr="00BB3641">
        <w:rPr>
          <w:sz w:val="24"/>
          <w:szCs w:val="24"/>
          <w:shd w:val="clear" w:color="auto" w:fill="FFFFFF"/>
          <w:lang w:val="en-US"/>
        </w:rPr>
        <w:t>Tague</w:t>
      </w:r>
      <w:proofErr w:type="spellEnd"/>
      <w:r w:rsidRPr="00BB3641">
        <w:rPr>
          <w:sz w:val="24"/>
          <w:szCs w:val="24"/>
          <w:shd w:val="clear" w:color="auto" w:fill="FFFFFF"/>
          <w:lang w:val="en-US"/>
        </w:rPr>
        <w:t xml:space="preserve">-Sutcliffe, J. (1992). An introduction to </w:t>
      </w:r>
      <w:proofErr w:type="spellStart"/>
      <w:r w:rsidRPr="00BB3641">
        <w:rPr>
          <w:sz w:val="24"/>
          <w:szCs w:val="24"/>
          <w:shd w:val="clear" w:color="auto" w:fill="FFFFFF"/>
          <w:lang w:val="en-US"/>
        </w:rPr>
        <w:t>informetrics</w:t>
      </w:r>
      <w:proofErr w:type="spellEnd"/>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Information processing &amp; management</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28</w:t>
      </w:r>
      <w:r w:rsidRPr="00BB3641">
        <w:rPr>
          <w:sz w:val="24"/>
          <w:szCs w:val="24"/>
          <w:shd w:val="clear" w:color="auto" w:fill="FFFFFF"/>
          <w:lang w:val="en-US"/>
        </w:rPr>
        <w:t>(1), 1-3.</w:t>
      </w:r>
    </w:p>
    <w:p w14:paraId="0DB81739" w14:textId="77777777" w:rsidR="00600A2F" w:rsidRPr="00BB3641" w:rsidRDefault="00600A2F" w:rsidP="00600A2F">
      <w:pPr>
        <w:jc w:val="both"/>
        <w:rPr>
          <w:sz w:val="24"/>
          <w:szCs w:val="24"/>
          <w:lang w:val="en-US"/>
        </w:rPr>
      </w:pPr>
      <w:proofErr w:type="spellStart"/>
      <w:r w:rsidRPr="00BB3641">
        <w:rPr>
          <w:sz w:val="24"/>
          <w:szCs w:val="24"/>
          <w:shd w:val="clear" w:color="auto" w:fill="FFFFFF"/>
          <w:lang w:val="en-US"/>
        </w:rPr>
        <w:t>Thelwall</w:t>
      </w:r>
      <w:proofErr w:type="spellEnd"/>
      <w:r w:rsidRPr="00BB3641">
        <w:rPr>
          <w:sz w:val="24"/>
          <w:szCs w:val="24"/>
          <w:shd w:val="clear" w:color="auto" w:fill="FFFFFF"/>
          <w:lang w:val="en-US"/>
        </w:rPr>
        <w:t xml:space="preserve">, M. (2007). </w:t>
      </w:r>
      <w:proofErr w:type="spellStart"/>
      <w:r w:rsidRPr="00BB3641">
        <w:rPr>
          <w:sz w:val="24"/>
          <w:szCs w:val="24"/>
          <w:shd w:val="clear" w:color="auto" w:fill="FFFFFF"/>
          <w:lang w:val="en-US"/>
        </w:rPr>
        <w:t>Bibliometrics</w:t>
      </w:r>
      <w:proofErr w:type="spellEnd"/>
      <w:r w:rsidRPr="00BB3641">
        <w:rPr>
          <w:sz w:val="24"/>
          <w:szCs w:val="24"/>
          <w:shd w:val="clear" w:color="auto" w:fill="FFFFFF"/>
          <w:lang w:val="en-US"/>
        </w:rPr>
        <w:t xml:space="preserve"> to webometrics.</w:t>
      </w:r>
      <w:r w:rsidRPr="00BB3641">
        <w:rPr>
          <w:rStyle w:val="apple-converted-space"/>
          <w:sz w:val="24"/>
          <w:szCs w:val="24"/>
          <w:shd w:val="clear" w:color="auto" w:fill="FFFFFF"/>
          <w:lang w:val="en-US"/>
        </w:rPr>
        <w:t> </w:t>
      </w:r>
      <w:r w:rsidRPr="00BB3641">
        <w:rPr>
          <w:i/>
          <w:iCs/>
          <w:sz w:val="24"/>
          <w:szCs w:val="24"/>
          <w:shd w:val="clear" w:color="auto" w:fill="FFFFFF"/>
          <w:lang w:val="en-US"/>
        </w:rPr>
        <w:t>Journal of information science</w:t>
      </w:r>
      <w:r w:rsidRPr="00BB3641">
        <w:rPr>
          <w:sz w:val="24"/>
          <w:szCs w:val="24"/>
          <w:shd w:val="clear" w:color="auto" w:fill="FFFFFF"/>
          <w:lang w:val="en-US"/>
        </w:rPr>
        <w:t>,</w:t>
      </w:r>
      <w:r w:rsidRPr="00BB3641">
        <w:rPr>
          <w:rStyle w:val="apple-converted-space"/>
          <w:sz w:val="24"/>
          <w:szCs w:val="24"/>
          <w:shd w:val="clear" w:color="auto" w:fill="FFFFFF"/>
          <w:lang w:val="en-US"/>
        </w:rPr>
        <w:t> </w:t>
      </w:r>
      <w:r w:rsidRPr="00BB3641">
        <w:rPr>
          <w:i/>
          <w:iCs/>
          <w:sz w:val="24"/>
          <w:szCs w:val="24"/>
          <w:shd w:val="clear" w:color="auto" w:fill="FFFFFF"/>
          <w:lang w:val="en-US"/>
        </w:rPr>
        <w:t>34</w:t>
      </w:r>
      <w:r w:rsidRPr="00BB3641">
        <w:rPr>
          <w:sz w:val="24"/>
          <w:szCs w:val="24"/>
          <w:shd w:val="clear" w:color="auto" w:fill="FFFFFF"/>
          <w:lang w:val="en-US"/>
        </w:rPr>
        <w:t>(4), 605-621.</w:t>
      </w:r>
      <w:r w:rsidRPr="00BB3641">
        <w:rPr>
          <w:sz w:val="24"/>
          <w:szCs w:val="24"/>
          <w:lang w:val="en-US"/>
        </w:rPr>
        <w:t xml:space="preserve"> </w:t>
      </w:r>
    </w:p>
    <w:p w14:paraId="6A5F9476" w14:textId="77777777" w:rsidR="00600A2F" w:rsidRPr="00BB3641" w:rsidRDefault="00600A2F" w:rsidP="00600A2F">
      <w:pPr>
        <w:jc w:val="both"/>
        <w:rPr>
          <w:sz w:val="24"/>
          <w:szCs w:val="24"/>
          <w:shd w:val="clear" w:color="auto" w:fill="FFFFFF"/>
        </w:rPr>
      </w:pPr>
      <w:r w:rsidRPr="00BB3641">
        <w:rPr>
          <w:sz w:val="24"/>
          <w:szCs w:val="24"/>
          <w:shd w:val="clear" w:color="auto" w:fill="FFFFFF"/>
          <w:lang w:val="en-US"/>
        </w:rPr>
        <w:t>Thomas, A. P. (1986). The contingency theory of corporate reporting: Some empirical evidence.</w:t>
      </w:r>
      <w:r w:rsidRPr="00BB3641">
        <w:rPr>
          <w:rStyle w:val="apple-converted-space"/>
          <w:sz w:val="24"/>
          <w:szCs w:val="24"/>
          <w:shd w:val="clear" w:color="auto" w:fill="FFFFFF"/>
          <w:lang w:val="en-US"/>
        </w:rPr>
        <w:t> </w:t>
      </w:r>
      <w:proofErr w:type="spellStart"/>
      <w:r w:rsidRPr="00BB3641">
        <w:rPr>
          <w:i/>
          <w:iCs/>
          <w:sz w:val="24"/>
          <w:szCs w:val="24"/>
          <w:shd w:val="clear" w:color="auto" w:fill="FFFFFF"/>
        </w:rPr>
        <w:t>Accounting</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Organizations</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and</w:t>
      </w:r>
      <w:proofErr w:type="spellEnd"/>
      <w:r w:rsidRPr="00BB3641">
        <w:rPr>
          <w:i/>
          <w:iCs/>
          <w:sz w:val="24"/>
          <w:szCs w:val="24"/>
          <w:shd w:val="clear" w:color="auto" w:fill="FFFFFF"/>
        </w:rPr>
        <w:t xml:space="preserve"> </w:t>
      </w:r>
      <w:proofErr w:type="spellStart"/>
      <w:r w:rsidRPr="00BB3641">
        <w:rPr>
          <w:i/>
          <w:iCs/>
          <w:sz w:val="24"/>
          <w:szCs w:val="24"/>
          <w:shd w:val="clear" w:color="auto" w:fill="FFFFFF"/>
        </w:rPr>
        <w:t>Society</w:t>
      </w:r>
      <w:proofErr w:type="spellEnd"/>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11</w:t>
      </w:r>
      <w:r w:rsidRPr="00BB3641">
        <w:rPr>
          <w:sz w:val="24"/>
          <w:szCs w:val="24"/>
          <w:shd w:val="clear" w:color="auto" w:fill="FFFFFF"/>
        </w:rPr>
        <w:t xml:space="preserve">(3), 253-270. </w:t>
      </w:r>
    </w:p>
    <w:p w14:paraId="6FCF59E4" w14:textId="77777777" w:rsidR="00600A2F" w:rsidRPr="00BB3641" w:rsidRDefault="00600A2F" w:rsidP="00600A2F">
      <w:pPr>
        <w:jc w:val="both"/>
        <w:rPr>
          <w:sz w:val="24"/>
          <w:szCs w:val="24"/>
          <w:shd w:val="clear" w:color="auto" w:fill="FFFFFF"/>
        </w:rPr>
      </w:pPr>
      <w:proofErr w:type="spellStart"/>
      <w:r w:rsidRPr="00BB3641">
        <w:rPr>
          <w:sz w:val="24"/>
          <w:szCs w:val="24"/>
          <w:shd w:val="clear" w:color="auto" w:fill="FFFFFF"/>
        </w:rPr>
        <w:t>Vanti</w:t>
      </w:r>
      <w:proofErr w:type="spellEnd"/>
      <w:r w:rsidRPr="00BB3641">
        <w:rPr>
          <w:sz w:val="24"/>
          <w:szCs w:val="24"/>
          <w:shd w:val="clear" w:color="auto" w:fill="FFFFFF"/>
        </w:rPr>
        <w:t xml:space="preserve">, N. A. P. (2002). Da </w:t>
      </w:r>
      <w:proofErr w:type="spellStart"/>
      <w:r w:rsidRPr="00BB3641">
        <w:rPr>
          <w:sz w:val="24"/>
          <w:szCs w:val="24"/>
          <w:shd w:val="clear" w:color="auto" w:fill="FFFFFF"/>
        </w:rPr>
        <w:t>bibliometria</w:t>
      </w:r>
      <w:proofErr w:type="spellEnd"/>
      <w:r w:rsidRPr="00BB3641">
        <w:rPr>
          <w:sz w:val="24"/>
          <w:szCs w:val="24"/>
          <w:shd w:val="clear" w:color="auto" w:fill="FFFFFF"/>
        </w:rPr>
        <w:t xml:space="preserve"> à </w:t>
      </w:r>
      <w:proofErr w:type="spellStart"/>
      <w:r w:rsidRPr="00BB3641">
        <w:rPr>
          <w:sz w:val="24"/>
          <w:szCs w:val="24"/>
          <w:shd w:val="clear" w:color="auto" w:fill="FFFFFF"/>
        </w:rPr>
        <w:t>webometria</w:t>
      </w:r>
      <w:proofErr w:type="spellEnd"/>
      <w:r w:rsidRPr="00BB3641">
        <w:rPr>
          <w:sz w:val="24"/>
          <w:szCs w:val="24"/>
          <w:shd w:val="clear" w:color="auto" w:fill="FFFFFF"/>
        </w:rPr>
        <w:t>: uma exploração conceitual dos mecanismos utilizados para medir o registro da informação e a difusão do conhecimento.</w:t>
      </w:r>
      <w:r w:rsidRPr="00BB3641">
        <w:rPr>
          <w:rStyle w:val="apple-converted-space"/>
          <w:sz w:val="24"/>
          <w:szCs w:val="24"/>
          <w:shd w:val="clear" w:color="auto" w:fill="FFFFFF"/>
        </w:rPr>
        <w:t> </w:t>
      </w:r>
      <w:r w:rsidRPr="00BB3641">
        <w:rPr>
          <w:i/>
          <w:iCs/>
          <w:sz w:val="24"/>
          <w:szCs w:val="24"/>
          <w:shd w:val="clear" w:color="auto" w:fill="FFFFFF"/>
        </w:rPr>
        <w:t>Ciência da informação</w:t>
      </w:r>
      <w:r w:rsidRPr="00BB3641">
        <w:rPr>
          <w:sz w:val="24"/>
          <w:szCs w:val="24"/>
          <w:shd w:val="clear" w:color="auto" w:fill="FFFFFF"/>
        </w:rPr>
        <w:t>,</w:t>
      </w:r>
      <w:r w:rsidRPr="00BB3641">
        <w:rPr>
          <w:rStyle w:val="apple-converted-space"/>
          <w:sz w:val="24"/>
          <w:szCs w:val="24"/>
          <w:shd w:val="clear" w:color="auto" w:fill="FFFFFF"/>
        </w:rPr>
        <w:t> </w:t>
      </w:r>
      <w:r w:rsidRPr="00BB3641">
        <w:rPr>
          <w:i/>
          <w:iCs/>
          <w:sz w:val="24"/>
          <w:szCs w:val="24"/>
          <w:shd w:val="clear" w:color="auto" w:fill="FFFFFF"/>
        </w:rPr>
        <w:t>31</w:t>
      </w:r>
      <w:r w:rsidRPr="00BB3641">
        <w:rPr>
          <w:sz w:val="24"/>
          <w:szCs w:val="24"/>
          <w:shd w:val="clear" w:color="auto" w:fill="FFFFFF"/>
        </w:rPr>
        <w:t>(2), 152-162.</w:t>
      </w:r>
    </w:p>
    <w:p w14:paraId="00B876AB" w14:textId="77777777" w:rsidR="00600A2F" w:rsidRPr="00BB3641" w:rsidRDefault="00600A2F" w:rsidP="00600A2F">
      <w:pPr>
        <w:jc w:val="both"/>
        <w:rPr>
          <w:sz w:val="24"/>
          <w:szCs w:val="24"/>
        </w:rPr>
      </w:pPr>
      <w:proofErr w:type="spellStart"/>
      <w:r w:rsidRPr="00BB3641">
        <w:rPr>
          <w:sz w:val="24"/>
          <w:szCs w:val="24"/>
        </w:rPr>
        <w:t>Vanz</w:t>
      </w:r>
      <w:proofErr w:type="spellEnd"/>
      <w:r w:rsidRPr="00BB3641">
        <w:rPr>
          <w:sz w:val="24"/>
          <w:szCs w:val="24"/>
        </w:rPr>
        <w:t xml:space="preserve">, S. A. de S., &amp; </w:t>
      </w:r>
      <w:proofErr w:type="spellStart"/>
      <w:r w:rsidRPr="00BB3641">
        <w:rPr>
          <w:sz w:val="24"/>
          <w:szCs w:val="24"/>
        </w:rPr>
        <w:t>Stumpf</w:t>
      </w:r>
      <w:proofErr w:type="spellEnd"/>
      <w:r w:rsidRPr="00BB3641">
        <w:rPr>
          <w:sz w:val="24"/>
          <w:szCs w:val="24"/>
        </w:rPr>
        <w:t xml:space="preserve">, I. R. C. (2010) Procedimentos e ferramentas aplicados aos estudos </w:t>
      </w:r>
      <w:proofErr w:type="spellStart"/>
      <w:r w:rsidRPr="00BB3641">
        <w:rPr>
          <w:sz w:val="24"/>
          <w:szCs w:val="24"/>
        </w:rPr>
        <w:t>bibliométricos</w:t>
      </w:r>
      <w:proofErr w:type="spellEnd"/>
      <w:r w:rsidRPr="00BB3641">
        <w:rPr>
          <w:sz w:val="24"/>
          <w:szCs w:val="24"/>
        </w:rPr>
        <w:t>.</w:t>
      </w:r>
      <w:r w:rsidRPr="00BB3641">
        <w:rPr>
          <w:i/>
          <w:sz w:val="24"/>
          <w:szCs w:val="24"/>
        </w:rPr>
        <w:t xml:space="preserve"> Informação &amp; Sociedade, 20</w:t>
      </w:r>
      <w:r w:rsidRPr="00BB3641">
        <w:rPr>
          <w:sz w:val="24"/>
          <w:szCs w:val="24"/>
        </w:rPr>
        <w:t xml:space="preserve"> (2) 67-75.</w:t>
      </w:r>
    </w:p>
    <w:p w14:paraId="3FAD34E5" w14:textId="77777777" w:rsidR="00600A2F" w:rsidRPr="00710A24" w:rsidRDefault="00600A2F" w:rsidP="00600A2F">
      <w:pPr>
        <w:jc w:val="both"/>
        <w:rPr>
          <w:sz w:val="24"/>
          <w:szCs w:val="24"/>
        </w:rPr>
      </w:pPr>
      <w:proofErr w:type="spellStart"/>
      <w:r w:rsidRPr="00600A2F">
        <w:rPr>
          <w:sz w:val="24"/>
          <w:szCs w:val="24"/>
        </w:rPr>
        <w:t>Zanievicz</w:t>
      </w:r>
      <w:proofErr w:type="spellEnd"/>
      <w:r w:rsidRPr="00600A2F">
        <w:rPr>
          <w:sz w:val="24"/>
          <w:szCs w:val="24"/>
        </w:rPr>
        <w:t xml:space="preserve">, M., </w:t>
      </w:r>
      <w:proofErr w:type="spellStart"/>
      <w:r w:rsidRPr="00600A2F">
        <w:rPr>
          <w:sz w:val="24"/>
          <w:szCs w:val="24"/>
        </w:rPr>
        <w:t>Beuren</w:t>
      </w:r>
      <w:proofErr w:type="spellEnd"/>
      <w:r w:rsidRPr="00600A2F">
        <w:rPr>
          <w:sz w:val="24"/>
          <w:szCs w:val="24"/>
        </w:rPr>
        <w:t xml:space="preserve">, I. M., Santos, P. S. A., &amp; </w:t>
      </w:r>
      <w:proofErr w:type="spellStart"/>
      <w:r w:rsidRPr="00600A2F">
        <w:rPr>
          <w:sz w:val="24"/>
          <w:szCs w:val="24"/>
        </w:rPr>
        <w:t>Kloeppel</w:t>
      </w:r>
      <w:proofErr w:type="spellEnd"/>
      <w:r w:rsidRPr="00600A2F">
        <w:rPr>
          <w:sz w:val="24"/>
          <w:szCs w:val="24"/>
        </w:rPr>
        <w:t xml:space="preserve">, N. R. (2013). </w:t>
      </w:r>
      <w:r w:rsidRPr="00710A24">
        <w:rPr>
          <w:sz w:val="24"/>
          <w:szCs w:val="24"/>
        </w:rPr>
        <w:t>Métodos de Custeio: uma meta-análise dos artigos apresentados no Congresso Brasileiro de Custos no período de 1994 a 2010</w:t>
      </w:r>
      <w:r>
        <w:rPr>
          <w:sz w:val="24"/>
          <w:szCs w:val="24"/>
        </w:rPr>
        <w:t xml:space="preserve">, </w:t>
      </w:r>
      <w:r w:rsidRPr="00710A24">
        <w:rPr>
          <w:i/>
          <w:sz w:val="24"/>
          <w:szCs w:val="24"/>
        </w:rPr>
        <w:t>Revista Brasileira de Gestão de Negócios</w:t>
      </w:r>
      <w:r>
        <w:rPr>
          <w:sz w:val="24"/>
          <w:szCs w:val="24"/>
        </w:rPr>
        <w:t xml:space="preserve">, </w:t>
      </w:r>
      <w:r w:rsidRPr="00710A24">
        <w:rPr>
          <w:i/>
          <w:sz w:val="24"/>
          <w:szCs w:val="24"/>
        </w:rPr>
        <w:t>15</w:t>
      </w:r>
      <w:r>
        <w:rPr>
          <w:sz w:val="24"/>
          <w:szCs w:val="24"/>
        </w:rPr>
        <w:t xml:space="preserve">(49), </w:t>
      </w:r>
      <w:r w:rsidRPr="00710A24">
        <w:rPr>
          <w:sz w:val="24"/>
          <w:szCs w:val="24"/>
        </w:rPr>
        <w:t>601-616.</w:t>
      </w:r>
    </w:p>
    <w:p w14:paraId="65BBF329" w14:textId="77777777" w:rsidR="00E6136F" w:rsidRDefault="00E6136F"/>
    <w:p w14:paraId="766C5A90" w14:textId="77777777" w:rsidR="00E6136F" w:rsidRDefault="00E6136F"/>
    <w:p w14:paraId="35DB2B04" w14:textId="77777777" w:rsidR="00E6136F" w:rsidRDefault="00E6136F"/>
    <w:p w14:paraId="340E1717" w14:textId="77777777" w:rsidR="00E6136F" w:rsidRDefault="00E6136F"/>
    <w:p w14:paraId="1B9890A5" w14:textId="77777777" w:rsidR="00E6136F" w:rsidRDefault="00E6136F"/>
    <w:p w14:paraId="46F1C1C3" w14:textId="77777777" w:rsidR="00E6136F" w:rsidRDefault="00E6136F"/>
    <w:p w14:paraId="43A33C0B" w14:textId="77777777" w:rsidR="00E6136F" w:rsidRDefault="00E6136F"/>
    <w:p w14:paraId="6843428B" w14:textId="77777777" w:rsidR="00E6136F" w:rsidRDefault="00E6136F"/>
    <w:p w14:paraId="775CB273" w14:textId="77777777" w:rsidR="00E6136F" w:rsidRDefault="00E6136F"/>
    <w:p w14:paraId="3A36CB75" w14:textId="77777777" w:rsidR="00E6136F" w:rsidRDefault="00E6136F"/>
    <w:p w14:paraId="63280DB6" w14:textId="77777777" w:rsidR="00E6136F" w:rsidRDefault="00E6136F"/>
    <w:p w14:paraId="12A2E087" w14:textId="77777777" w:rsidR="00E6136F" w:rsidRDefault="00E6136F"/>
    <w:p w14:paraId="0D8C539E" w14:textId="77777777" w:rsidR="00E6136F" w:rsidRDefault="00E6136F"/>
    <w:p w14:paraId="5B708D31" w14:textId="77777777" w:rsidR="00E6136F" w:rsidRDefault="00E6136F"/>
    <w:p w14:paraId="07E584DE" w14:textId="77777777" w:rsidR="00E6136F" w:rsidRDefault="00E6136F"/>
    <w:p w14:paraId="0B26F9FD" w14:textId="77777777" w:rsidR="00E6136F" w:rsidRDefault="00E6136F"/>
    <w:sectPr w:rsidR="00E6136F" w:rsidSect="0036377D">
      <w:headerReference w:type="even" r:id="rId11"/>
      <w:headerReference w:type="default" r:id="rId12"/>
      <w:footerReference w:type="even" r:id="rId13"/>
      <w:footerReference w:type="default" r:id="rId14"/>
      <w:headerReference w:type="first" r:id="rId15"/>
      <w:footerReference w:type="first" r:id="rId16"/>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A8157" w14:textId="77777777" w:rsidR="00897EA3" w:rsidRDefault="00897EA3" w:rsidP="008A5824">
      <w:r>
        <w:separator/>
      </w:r>
    </w:p>
  </w:endnote>
  <w:endnote w:type="continuationSeparator" w:id="0">
    <w:p w14:paraId="3C789FBB" w14:textId="77777777" w:rsidR="00897EA3" w:rsidRDefault="00897EA3"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1345" w14:textId="77777777" w:rsidR="003D661F" w:rsidRDefault="003D661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467123827"/>
      <w:docPartObj>
        <w:docPartGallery w:val="Page Numbers (Bottom of Page)"/>
        <w:docPartUnique/>
      </w:docPartObj>
    </w:sdtPr>
    <w:sdtEndPr/>
    <w:sdtContent>
      <w:p w14:paraId="2832A03C" w14:textId="7F8D7D81" w:rsidR="00600A2F" w:rsidRPr="00600A2F" w:rsidRDefault="00600A2F">
        <w:pPr>
          <w:pStyle w:val="Rodap"/>
          <w:jc w:val="right"/>
          <w:rPr>
            <w:rFonts w:ascii="Times New Roman" w:hAnsi="Times New Roman" w:cs="Times New Roman"/>
          </w:rPr>
        </w:pPr>
        <w:r w:rsidRPr="00600A2F">
          <w:rPr>
            <w:rFonts w:ascii="Times New Roman" w:hAnsi="Times New Roman" w:cs="Times New Roman"/>
          </w:rPr>
          <w:fldChar w:fldCharType="begin"/>
        </w:r>
        <w:r w:rsidRPr="00600A2F">
          <w:rPr>
            <w:rFonts w:ascii="Times New Roman" w:hAnsi="Times New Roman" w:cs="Times New Roman"/>
          </w:rPr>
          <w:instrText>PAGE   \* MERGEFORMAT</w:instrText>
        </w:r>
        <w:r w:rsidRPr="00600A2F">
          <w:rPr>
            <w:rFonts w:ascii="Times New Roman" w:hAnsi="Times New Roman" w:cs="Times New Roman"/>
          </w:rPr>
          <w:fldChar w:fldCharType="separate"/>
        </w:r>
        <w:r w:rsidR="003D661F">
          <w:rPr>
            <w:rFonts w:ascii="Times New Roman" w:hAnsi="Times New Roman" w:cs="Times New Roman"/>
            <w:noProof/>
          </w:rPr>
          <w:t>2</w:t>
        </w:r>
        <w:r w:rsidRPr="00600A2F">
          <w:rPr>
            <w:rFonts w:ascii="Times New Roman" w:hAnsi="Times New Roman" w:cs="Times New Roman"/>
          </w:rPr>
          <w:fldChar w:fldCharType="end"/>
        </w:r>
      </w:p>
    </w:sdtContent>
  </w:sdt>
  <w:p w14:paraId="707208B2" w14:textId="77777777" w:rsidR="00600A2F" w:rsidRDefault="00600A2F">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0AC8B" w14:textId="77777777" w:rsidR="003D661F" w:rsidRDefault="003D661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A56D9" w14:textId="77777777" w:rsidR="00897EA3" w:rsidRDefault="00897EA3" w:rsidP="008A5824">
      <w:r>
        <w:separator/>
      </w:r>
    </w:p>
  </w:footnote>
  <w:footnote w:type="continuationSeparator" w:id="0">
    <w:p w14:paraId="3E96DE8A" w14:textId="77777777" w:rsidR="00897EA3" w:rsidRDefault="00897EA3"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D3459" w14:textId="77777777" w:rsidR="003D661F" w:rsidRDefault="003D661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E9E6" w14:textId="77777777" w:rsidR="003D661F" w:rsidRDefault="003D661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removePersonalInformation/>
  <w:removeDateAndTim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16220D"/>
    <w:rsid w:val="00194BA9"/>
    <w:rsid w:val="001A4423"/>
    <w:rsid w:val="001C2A6C"/>
    <w:rsid w:val="001C328B"/>
    <w:rsid w:val="001F6A6D"/>
    <w:rsid w:val="002B0015"/>
    <w:rsid w:val="002B2B78"/>
    <w:rsid w:val="0036377D"/>
    <w:rsid w:val="0038579D"/>
    <w:rsid w:val="003B57CC"/>
    <w:rsid w:val="003D661F"/>
    <w:rsid w:val="004020EB"/>
    <w:rsid w:val="00473887"/>
    <w:rsid w:val="00491708"/>
    <w:rsid w:val="00600A2F"/>
    <w:rsid w:val="00631DCF"/>
    <w:rsid w:val="00686527"/>
    <w:rsid w:val="0072578D"/>
    <w:rsid w:val="007677A3"/>
    <w:rsid w:val="00860B20"/>
    <w:rsid w:val="00897EA3"/>
    <w:rsid w:val="008A5824"/>
    <w:rsid w:val="008D4F05"/>
    <w:rsid w:val="009833D5"/>
    <w:rsid w:val="00B32719"/>
    <w:rsid w:val="00B41CAF"/>
    <w:rsid w:val="00B43B62"/>
    <w:rsid w:val="00BD0F13"/>
    <w:rsid w:val="00C30374"/>
    <w:rsid w:val="00CA2367"/>
    <w:rsid w:val="00CA25AA"/>
    <w:rsid w:val="00CE5296"/>
    <w:rsid w:val="00E25920"/>
    <w:rsid w:val="00E6136F"/>
    <w:rsid w:val="00ED5C22"/>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3">
    <w:name w:val="heading 3"/>
    <w:basedOn w:val="Normal"/>
    <w:link w:val="Ttulo3Char"/>
    <w:uiPriority w:val="9"/>
    <w:qFormat/>
    <w:rsid w:val="00600A2F"/>
    <w:pPr>
      <w:suppressAutoHyphens w:val="0"/>
      <w:spacing w:before="100" w:beforeAutospacing="1" w:after="100" w:afterAutospacing="1"/>
      <w:outlineLvl w:val="2"/>
    </w:pPr>
    <w:rPr>
      <w:b/>
      <w:b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3Char">
    <w:name w:val="Título 3 Char"/>
    <w:basedOn w:val="Fontepargpadro"/>
    <w:link w:val="Ttulo3"/>
    <w:uiPriority w:val="9"/>
    <w:rsid w:val="00600A2F"/>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600A2F"/>
    <w:rPr>
      <w:color w:val="0563C1" w:themeColor="hyperlink"/>
      <w:u w:val="single"/>
    </w:rPr>
  </w:style>
  <w:style w:type="character" w:styleId="Refdecomentrio">
    <w:name w:val="annotation reference"/>
    <w:basedOn w:val="Fontepargpadro"/>
    <w:uiPriority w:val="99"/>
    <w:semiHidden/>
    <w:unhideWhenUsed/>
    <w:rsid w:val="00600A2F"/>
    <w:rPr>
      <w:sz w:val="16"/>
      <w:szCs w:val="16"/>
    </w:rPr>
  </w:style>
  <w:style w:type="paragraph" w:styleId="Textodecomentrio">
    <w:name w:val="annotation text"/>
    <w:basedOn w:val="Normal"/>
    <w:link w:val="TextodecomentrioChar"/>
    <w:uiPriority w:val="99"/>
    <w:semiHidden/>
    <w:unhideWhenUsed/>
    <w:rsid w:val="00600A2F"/>
    <w:pPr>
      <w:suppressAutoHyphens w:val="0"/>
      <w:spacing w:after="16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600A2F"/>
    <w:rPr>
      <w:sz w:val="20"/>
      <w:szCs w:val="20"/>
    </w:rPr>
  </w:style>
  <w:style w:type="paragraph" w:styleId="Assuntodocomentrio">
    <w:name w:val="annotation subject"/>
    <w:basedOn w:val="Textodecomentrio"/>
    <w:next w:val="Textodecomentrio"/>
    <w:link w:val="AssuntodocomentrioChar"/>
    <w:uiPriority w:val="99"/>
    <w:semiHidden/>
    <w:unhideWhenUsed/>
    <w:rsid w:val="00600A2F"/>
    <w:rPr>
      <w:b/>
      <w:bCs/>
    </w:rPr>
  </w:style>
  <w:style w:type="character" w:customStyle="1" w:styleId="AssuntodocomentrioChar">
    <w:name w:val="Assunto do comentário Char"/>
    <w:basedOn w:val="TextodecomentrioChar"/>
    <w:link w:val="Assuntodocomentrio"/>
    <w:uiPriority w:val="99"/>
    <w:semiHidden/>
    <w:rsid w:val="00600A2F"/>
    <w:rPr>
      <w:b/>
      <w:bCs/>
      <w:sz w:val="20"/>
      <w:szCs w:val="20"/>
    </w:rPr>
  </w:style>
  <w:style w:type="paragraph" w:styleId="Textodebalo">
    <w:name w:val="Balloon Text"/>
    <w:basedOn w:val="Normal"/>
    <w:link w:val="TextodebaloChar"/>
    <w:uiPriority w:val="99"/>
    <w:semiHidden/>
    <w:unhideWhenUsed/>
    <w:rsid w:val="00600A2F"/>
    <w:pPr>
      <w:suppressAutoHyphens w:val="0"/>
    </w:pPr>
    <w:rPr>
      <w:rFonts w:ascii="Segoe UI" w:eastAsiaTheme="minorHAnsi" w:hAnsi="Segoe UI" w:cs="Segoe UI"/>
      <w:sz w:val="18"/>
      <w:szCs w:val="18"/>
      <w:lang w:eastAsia="en-US"/>
    </w:rPr>
  </w:style>
  <w:style w:type="character" w:customStyle="1" w:styleId="TextodebaloChar">
    <w:name w:val="Texto de balão Char"/>
    <w:basedOn w:val="Fontepargpadro"/>
    <w:link w:val="Textodebalo"/>
    <w:uiPriority w:val="99"/>
    <w:semiHidden/>
    <w:rsid w:val="00600A2F"/>
    <w:rPr>
      <w:rFonts w:ascii="Segoe UI" w:hAnsi="Segoe UI" w:cs="Segoe UI"/>
      <w:sz w:val="18"/>
      <w:szCs w:val="18"/>
    </w:rPr>
  </w:style>
  <w:style w:type="character" w:customStyle="1" w:styleId="apple-converted-space">
    <w:name w:val="apple-converted-space"/>
    <w:basedOn w:val="Fontepargpadro"/>
    <w:rsid w:val="00600A2F"/>
  </w:style>
  <w:style w:type="character" w:customStyle="1" w:styleId="author">
    <w:name w:val="author"/>
    <w:basedOn w:val="Fontepargpadro"/>
    <w:rsid w:val="00600A2F"/>
  </w:style>
  <w:style w:type="character" w:customStyle="1" w:styleId="author-name">
    <w:name w:val="author-name"/>
    <w:basedOn w:val="Fontepargpadro"/>
    <w:rsid w:val="00600A2F"/>
  </w:style>
  <w:style w:type="character" w:customStyle="1" w:styleId="sr-only">
    <w:name w:val="sr-only"/>
    <w:basedOn w:val="Fontepargpadro"/>
    <w:rsid w:val="00600A2F"/>
  </w:style>
  <w:style w:type="table" w:styleId="Tabelacomgrade">
    <w:name w:val="Table Grid"/>
    <w:basedOn w:val="Tabelanormal"/>
    <w:uiPriority w:val="39"/>
    <w:rsid w:val="00600A2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600A2F"/>
    <w:rPr>
      <w:sz w:val="22"/>
      <w:szCs w:val="22"/>
    </w:rPr>
  </w:style>
  <w:style w:type="paragraph" w:customStyle="1" w:styleId="Pa15">
    <w:name w:val="Pa15"/>
    <w:basedOn w:val="Normal"/>
    <w:next w:val="Normal"/>
    <w:uiPriority w:val="99"/>
    <w:rsid w:val="00600A2F"/>
    <w:pPr>
      <w:suppressAutoHyphens w:val="0"/>
      <w:autoSpaceDE w:val="0"/>
      <w:autoSpaceDN w:val="0"/>
      <w:adjustRightInd w:val="0"/>
      <w:spacing w:line="301" w:lineRule="atLeast"/>
    </w:pPr>
    <w:rPr>
      <w:rFonts w:ascii="Segoe UI" w:eastAsiaTheme="minorHAnsi" w:hAnsi="Segoe UI" w:cs="Segoe UI"/>
      <w:sz w:val="24"/>
      <w:szCs w:val="24"/>
      <w:lang w:eastAsia="en-US"/>
    </w:rPr>
  </w:style>
  <w:style w:type="paragraph" w:customStyle="1" w:styleId="Pa19">
    <w:name w:val="Pa19"/>
    <w:basedOn w:val="Normal"/>
    <w:next w:val="Normal"/>
    <w:uiPriority w:val="99"/>
    <w:rsid w:val="00600A2F"/>
    <w:pPr>
      <w:suppressAutoHyphens w:val="0"/>
      <w:autoSpaceDE w:val="0"/>
      <w:autoSpaceDN w:val="0"/>
      <w:adjustRightInd w:val="0"/>
      <w:spacing w:line="301" w:lineRule="atLeast"/>
    </w:pPr>
    <w:rPr>
      <w:rFonts w:ascii="Segoe UI" w:eastAsiaTheme="minorHAnsi" w:hAnsi="Segoe UI" w:cs="Segoe UI"/>
      <w:sz w:val="24"/>
      <w:szCs w:val="24"/>
      <w:lang w:eastAsia="en-US"/>
    </w:rPr>
  </w:style>
  <w:style w:type="character" w:customStyle="1" w:styleId="body">
    <w:name w:val="body"/>
    <w:basedOn w:val="Fontepargpadro"/>
    <w:rsid w:val="00600A2F"/>
  </w:style>
  <w:style w:type="character" w:customStyle="1" w:styleId="bold">
    <w:name w:val="bold"/>
    <w:basedOn w:val="Fontepargpadro"/>
    <w:rsid w:val="00600A2F"/>
  </w:style>
  <w:style w:type="paragraph" w:customStyle="1" w:styleId="Default">
    <w:name w:val="Default"/>
    <w:rsid w:val="00600A2F"/>
    <w:pPr>
      <w:autoSpaceDE w:val="0"/>
      <w:autoSpaceDN w:val="0"/>
      <w:adjustRightInd w:val="0"/>
    </w:pPr>
    <w:rPr>
      <w:rFonts w:ascii="Segoe UI" w:hAnsi="Segoe UI" w:cs="Segoe U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ra\Dropbox\1%20-%20Doutorado\&#194;ngela%20e%20Mara%20-\ARTIGO%20OFICINA%202017\Oficina%202017\An&#225;lise%20dos%20dados\Dados%20oficina%202017%20(C&#243;pia%20em%20conflito%20de%20Mara%20Vogt%202017-06-0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ra\Dropbox\1%20-%20Doutorado\&#194;ngela%20e%20Mara%20-\ARTIGO%20OFICINA%202017\Oficina%202017\An&#225;lise%20dos%20dados\Dados%20oficina%202017%20(C&#243;pia%20em%20conflito%20de%20Mara%20Vogt%202017-06-0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cked"/>
        <c:varyColors val="0"/>
        <c:ser>
          <c:idx val="0"/>
          <c:order val="0"/>
          <c:tx>
            <c:strRef>
              <c:f>Plan1!$B$1</c:f>
              <c:strCache>
                <c:ptCount val="1"/>
                <c:pt idx="0">
                  <c:v>N</c:v>
                </c:pt>
              </c:strCache>
            </c:strRef>
          </c:tx>
          <c:spPr>
            <a:ln w="12700" cap="rnd">
              <a:solidFill>
                <a:schemeClr val="dk1">
                  <a:tint val="88500"/>
                </a:schemeClr>
              </a:solidFill>
              <a:prstDash val="dash"/>
              <a:round/>
            </a:ln>
            <a:effectLst/>
          </c:spPr>
          <c:marker>
            <c:symbol val="diamond"/>
            <c:size val="6"/>
            <c:spPr>
              <a:solidFill>
                <a:schemeClr val="dk1">
                  <a:tint val="88500"/>
                </a:schemeClr>
              </a:solidFill>
              <a:ln w="12700">
                <a:solidFill>
                  <a:schemeClr val="dk1">
                    <a:tint val="88500"/>
                  </a:schemeClr>
                </a:solidFill>
                <a:prstDash val="dash"/>
                <a:round/>
              </a:ln>
              <a:effectLst/>
            </c:spPr>
          </c:marker>
          <c:dLbls>
            <c:dLbl>
              <c:idx val="16"/>
              <c:delete val="1"/>
              <c:extLst xmlns:c16r2="http://schemas.microsoft.com/office/drawing/2015/06/chart">
                <c:ext xmlns:c16="http://schemas.microsoft.com/office/drawing/2014/chart" uri="{C3380CC4-5D6E-409C-BE32-E72D297353CC}">
                  <c16:uniqueId val="{00000000-100E-4565-99C0-1D01B106F33F}"/>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Times New Roman" panose="02020603050405020304" pitchFamily="18" charset="0"/>
                    <a:ea typeface="+mn-ea"/>
                    <a:cs typeface="+mn-cs"/>
                  </a:defRPr>
                </a:pPr>
                <a:endParaRPr lang="pt-BR"/>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Plan1!$A$2:$A$30</c:f>
              <c:numCache>
                <c:formatCode>General</c:formatCode>
                <c:ptCount val="29"/>
                <c:pt idx="0">
                  <c:v>1984</c:v>
                </c:pt>
                <c:pt idx="1">
                  <c:v>1986</c:v>
                </c:pt>
                <c:pt idx="2">
                  <c:v>1988</c:v>
                </c:pt>
                <c:pt idx="3">
                  <c:v>1989</c:v>
                </c:pt>
                <c:pt idx="4">
                  <c:v>1990</c:v>
                </c:pt>
                <c:pt idx="5">
                  <c:v>1991</c:v>
                </c:pt>
                <c:pt idx="6">
                  <c:v>1993</c:v>
                </c:pt>
                <c:pt idx="7">
                  <c:v>1994</c:v>
                </c:pt>
                <c:pt idx="8">
                  <c:v>1995</c:v>
                </c:pt>
                <c:pt idx="9">
                  <c:v>1996</c:v>
                </c:pt>
                <c:pt idx="10">
                  <c:v>1997</c:v>
                </c:pt>
                <c:pt idx="11">
                  <c:v>1998</c:v>
                </c:pt>
                <c:pt idx="12">
                  <c:v>2000</c:v>
                </c:pt>
                <c:pt idx="13">
                  <c:v>2001</c:v>
                </c:pt>
                <c:pt idx="14">
                  <c:v>2002</c:v>
                </c:pt>
                <c:pt idx="15">
                  <c:v>2003</c:v>
                </c:pt>
                <c:pt idx="16">
                  <c:v>2004</c:v>
                </c:pt>
                <c:pt idx="17">
                  <c:v>2005</c:v>
                </c:pt>
                <c:pt idx="18">
                  <c:v>2006</c:v>
                </c:pt>
                <c:pt idx="19">
                  <c:v>2007</c:v>
                </c:pt>
                <c:pt idx="20">
                  <c:v>2008</c:v>
                </c:pt>
                <c:pt idx="21">
                  <c:v>2009</c:v>
                </c:pt>
                <c:pt idx="22">
                  <c:v>2010</c:v>
                </c:pt>
                <c:pt idx="23">
                  <c:v>2011</c:v>
                </c:pt>
                <c:pt idx="24">
                  <c:v>2012</c:v>
                </c:pt>
                <c:pt idx="25">
                  <c:v>2013</c:v>
                </c:pt>
                <c:pt idx="26">
                  <c:v>2014</c:v>
                </c:pt>
                <c:pt idx="27">
                  <c:v>2015</c:v>
                </c:pt>
                <c:pt idx="28">
                  <c:v>2016</c:v>
                </c:pt>
              </c:numCache>
            </c:numRef>
          </c:cat>
          <c:val>
            <c:numRef>
              <c:f>Plan1!$B$2:$B$30</c:f>
              <c:numCache>
                <c:formatCode>General</c:formatCode>
                <c:ptCount val="29"/>
                <c:pt idx="0">
                  <c:v>2</c:v>
                </c:pt>
                <c:pt idx="1">
                  <c:v>1</c:v>
                </c:pt>
                <c:pt idx="2">
                  <c:v>1</c:v>
                </c:pt>
                <c:pt idx="3">
                  <c:v>1</c:v>
                </c:pt>
                <c:pt idx="4">
                  <c:v>2</c:v>
                </c:pt>
                <c:pt idx="5">
                  <c:v>2</c:v>
                </c:pt>
                <c:pt idx="6">
                  <c:v>3</c:v>
                </c:pt>
                <c:pt idx="7">
                  <c:v>2</c:v>
                </c:pt>
                <c:pt idx="8">
                  <c:v>2</c:v>
                </c:pt>
                <c:pt idx="9">
                  <c:v>2</c:v>
                </c:pt>
                <c:pt idx="10">
                  <c:v>1</c:v>
                </c:pt>
                <c:pt idx="11">
                  <c:v>2</c:v>
                </c:pt>
                <c:pt idx="12">
                  <c:v>3</c:v>
                </c:pt>
                <c:pt idx="13">
                  <c:v>1</c:v>
                </c:pt>
                <c:pt idx="14">
                  <c:v>3</c:v>
                </c:pt>
                <c:pt idx="15">
                  <c:v>1</c:v>
                </c:pt>
                <c:pt idx="16">
                  <c:v>3</c:v>
                </c:pt>
                <c:pt idx="17">
                  <c:v>2</c:v>
                </c:pt>
                <c:pt idx="18">
                  <c:v>4</c:v>
                </c:pt>
                <c:pt idx="19">
                  <c:v>4</c:v>
                </c:pt>
                <c:pt idx="20">
                  <c:v>4</c:v>
                </c:pt>
                <c:pt idx="21">
                  <c:v>2</c:v>
                </c:pt>
                <c:pt idx="22">
                  <c:v>8</c:v>
                </c:pt>
                <c:pt idx="23">
                  <c:v>11</c:v>
                </c:pt>
                <c:pt idx="24">
                  <c:v>6</c:v>
                </c:pt>
                <c:pt idx="25">
                  <c:v>9</c:v>
                </c:pt>
                <c:pt idx="26">
                  <c:v>9</c:v>
                </c:pt>
                <c:pt idx="27">
                  <c:v>8</c:v>
                </c:pt>
                <c:pt idx="28">
                  <c:v>7</c:v>
                </c:pt>
              </c:numCache>
            </c:numRef>
          </c:val>
          <c:smooth val="1"/>
          <c:extLst xmlns:c16r2="http://schemas.microsoft.com/office/drawing/2015/06/chart">
            <c:ext xmlns:c16="http://schemas.microsoft.com/office/drawing/2014/chart" uri="{C3380CC4-5D6E-409C-BE32-E72D297353CC}">
              <c16:uniqueId val="{00000001-100E-4565-99C0-1D01B106F33F}"/>
            </c:ext>
          </c:extLst>
        </c:ser>
        <c:dLbls>
          <c:dLblPos val="ctr"/>
          <c:showLegendKey val="0"/>
          <c:showVal val="1"/>
          <c:showCatName val="0"/>
          <c:showSerName val="0"/>
          <c:showPercent val="0"/>
          <c:showBubbleSize val="0"/>
        </c:dLbls>
        <c:marker val="1"/>
        <c:smooth val="0"/>
        <c:axId val="1576425648"/>
        <c:axId val="1576426736"/>
      </c:lineChart>
      <c:catAx>
        <c:axId val="1576425648"/>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mn-ea"/>
                <a:cs typeface="+mn-cs"/>
              </a:defRPr>
            </a:pPr>
            <a:endParaRPr lang="pt-BR"/>
          </a:p>
        </c:txPr>
        <c:crossAx val="1576426736"/>
        <c:crosses val="autoZero"/>
        <c:auto val="1"/>
        <c:lblAlgn val="ctr"/>
        <c:lblOffset val="100"/>
        <c:tickMarkSkip val="1"/>
        <c:noMultiLvlLbl val="0"/>
      </c:catAx>
      <c:valAx>
        <c:axId val="157642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mn-cs"/>
              </a:defRPr>
            </a:pPr>
            <a:endParaRPr lang="pt-BR"/>
          </a:p>
        </c:txPr>
        <c:crossAx val="1576425648"/>
        <c:crosses val="autoZero"/>
        <c:crossBetween val="between"/>
        <c:majorUnit val="1"/>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8.0385585025556025E-2"/>
          <c:y val="4.6340171355803282E-2"/>
          <c:w val="0.89651056775797777"/>
          <c:h val="0.76066711270878373"/>
        </c:manualLayout>
      </c:layout>
      <c:scatterChart>
        <c:scatterStyle val="smoothMarker"/>
        <c:varyColors val="0"/>
        <c:ser>
          <c:idx val="0"/>
          <c:order val="0"/>
          <c:tx>
            <c:strRef>
              <c:f>'qtd aut. x qtd cit.'!$E$10</c:f>
              <c:strCache>
                <c:ptCount val="1"/>
                <c:pt idx="0">
                  <c:v>Autor por artigo</c:v>
                </c:pt>
              </c:strCache>
            </c:strRef>
          </c:tx>
          <c:spPr>
            <a:ln w="19050" cap="rnd">
              <a:solidFill>
                <a:schemeClr val="dk1">
                  <a:tint val="88500"/>
                </a:schemeClr>
              </a:solidFill>
              <a:round/>
            </a:ln>
            <a:effectLst/>
          </c:spPr>
          <c:marker>
            <c:symbol val="none"/>
          </c:marker>
          <c:xVal>
            <c:numRef>
              <c:f>'qtd aut. x qtd cit.'!$D$11:$D$16</c:f>
              <c:numCache>
                <c:formatCode>General</c:formatCode>
                <c:ptCount val="6"/>
                <c:pt idx="0">
                  <c:v>29</c:v>
                </c:pt>
                <c:pt idx="1">
                  <c:v>39</c:v>
                </c:pt>
                <c:pt idx="2">
                  <c:v>28</c:v>
                </c:pt>
                <c:pt idx="3">
                  <c:v>6</c:v>
                </c:pt>
                <c:pt idx="4">
                  <c:v>3</c:v>
                </c:pt>
                <c:pt idx="5">
                  <c:v>1</c:v>
                </c:pt>
              </c:numCache>
            </c:numRef>
          </c:xVal>
          <c:yVal>
            <c:numRef>
              <c:f>'qtd aut. x qtd cit.'!$E$11:$E$16</c:f>
              <c:numCache>
                <c:formatCode>General</c:formatCode>
                <c:ptCount val="6"/>
                <c:pt idx="0">
                  <c:v>1</c:v>
                </c:pt>
                <c:pt idx="1">
                  <c:v>2</c:v>
                </c:pt>
                <c:pt idx="2">
                  <c:v>3</c:v>
                </c:pt>
                <c:pt idx="3">
                  <c:v>4</c:v>
                </c:pt>
                <c:pt idx="4">
                  <c:v>5</c:v>
                </c:pt>
                <c:pt idx="5">
                  <c:v>6</c:v>
                </c:pt>
              </c:numCache>
            </c:numRef>
          </c:yVal>
          <c:smooth val="1"/>
        </c:ser>
        <c:dLbls>
          <c:showLegendKey val="0"/>
          <c:showVal val="0"/>
          <c:showCatName val="0"/>
          <c:showSerName val="0"/>
          <c:showPercent val="0"/>
          <c:showBubbleSize val="0"/>
        </c:dLbls>
        <c:axId val="1576421840"/>
        <c:axId val="1576423472"/>
      </c:scatterChart>
      <c:valAx>
        <c:axId val="15764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1576423472"/>
        <c:crosses val="autoZero"/>
        <c:crossBetween val="midCat"/>
      </c:valAx>
      <c:valAx>
        <c:axId val="1576423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solidFill>
                      <a:sysClr val="windowText" lastClr="000000"/>
                    </a:solidFill>
                    <a:latin typeface="Times New Roman" panose="02020603050405020304" pitchFamily="18" charset="0"/>
                    <a:cs typeface="Times New Roman" panose="02020603050405020304" pitchFamily="18" charset="0"/>
                  </a:rPr>
                  <a:t>Quantidade de autores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1576421840"/>
        <c:crosses val="autoZero"/>
        <c:crossBetween val="midCat"/>
      </c:valAx>
      <c:spPr>
        <a:noFill/>
        <a:ln>
          <a:solidFill>
            <a:schemeClr val="accent1"/>
          </a:solidFill>
        </a:ln>
        <a:effectLst/>
      </c:spPr>
    </c:plotArea>
    <c:legend>
      <c:legendPos val="r"/>
      <c:legendEntry>
        <c:idx val="0"/>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Entry>
      <c:layout>
        <c:manualLayout>
          <c:xMode val="edge"/>
          <c:yMode val="edge"/>
          <c:x val="0.41220317032739329"/>
          <c:y val="0.91100530971455185"/>
          <c:w val="0.19403543307086615"/>
          <c:h val="6.683665802777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v>Scopus</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'citações e ano'!$A$1:$A$29</c:f>
              <c:numCache>
                <c:formatCode>General</c:formatCode>
                <c:ptCount val="29"/>
                <c:pt idx="0">
                  <c:v>1984</c:v>
                </c:pt>
                <c:pt idx="1">
                  <c:v>1986</c:v>
                </c:pt>
                <c:pt idx="2">
                  <c:v>1988</c:v>
                </c:pt>
                <c:pt idx="3">
                  <c:v>1989</c:v>
                </c:pt>
                <c:pt idx="4">
                  <c:v>1990</c:v>
                </c:pt>
                <c:pt idx="5">
                  <c:v>1991</c:v>
                </c:pt>
                <c:pt idx="6">
                  <c:v>1993</c:v>
                </c:pt>
                <c:pt idx="7">
                  <c:v>1994</c:v>
                </c:pt>
                <c:pt idx="8">
                  <c:v>1995</c:v>
                </c:pt>
                <c:pt idx="9">
                  <c:v>1996</c:v>
                </c:pt>
                <c:pt idx="10">
                  <c:v>1997</c:v>
                </c:pt>
                <c:pt idx="11">
                  <c:v>1998</c:v>
                </c:pt>
                <c:pt idx="12">
                  <c:v>2000</c:v>
                </c:pt>
                <c:pt idx="13">
                  <c:v>2001</c:v>
                </c:pt>
                <c:pt idx="14">
                  <c:v>2002</c:v>
                </c:pt>
                <c:pt idx="15">
                  <c:v>2003</c:v>
                </c:pt>
                <c:pt idx="16">
                  <c:v>2004</c:v>
                </c:pt>
                <c:pt idx="17">
                  <c:v>2005</c:v>
                </c:pt>
                <c:pt idx="18">
                  <c:v>2006</c:v>
                </c:pt>
                <c:pt idx="19">
                  <c:v>2007</c:v>
                </c:pt>
                <c:pt idx="20">
                  <c:v>2008</c:v>
                </c:pt>
                <c:pt idx="21">
                  <c:v>2009</c:v>
                </c:pt>
                <c:pt idx="22">
                  <c:v>2010</c:v>
                </c:pt>
                <c:pt idx="23">
                  <c:v>2011</c:v>
                </c:pt>
                <c:pt idx="24">
                  <c:v>2012</c:v>
                </c:pt>
                <c:pt idx="25">
                  <c:v>2013</c:v>
                </c:pt>
                <c:pt idx="26">
                  <c:v>2014</c:v>
                </c:pt>
                <c:pt idx="27">
                  <c:v>2015</c:v>
                </c:pt>
                <c:pt idx="28">
                  <c:v>2016</c:v>
                </c:pt>
              </c:numCache>
            </c:numRef>
          </c:xVal>
          <c:yVal>
            <c:numRef>
              <c:f>'citações e ano'!$B$1:$B$29</c:f>
              <c:numCache>
                <c:formatCode>General</c:formatCode>
                <c:ptCount val="29"/>
                <c:pt idx="0">
                  <c:v>484</c:v>
                </c:pt>
                <c:pt idx="1">
                  <c:v>22</c:v>
                </c:pt>
                <c:pt idx="2">
                  <c:v>0</c:v>
                </c:pt>
                <c:pt idx="3">
                  <c:v>0</c:v>
                </c:pt>
                <c:pt idx="4">
                  <c:v>113</c:v>
                </c:pt>
                <c:pt idx="5">
                  <c:v>69</c:v>
                </c:pt>
                <c:pt idx="6">
                  <c:v>52</c:v>
                </c:pt>
                <c:pt idx="7">
                  <c:v>124</c:v>
                </c:pt>
                <c:pt idx="8">
                  <c:v>36</c:v>
                </c:pt>
                <c:pt idx="9">
                  <c:v>34</c:v>
                </c:pt>
                <c:pt idx="10">
                  <c:v>88</c:v>
                </c:pt>
                <c:pt idx="11">
                  <c:v>25</c:v>
                </c:pt>
                <c:pt idx="12">
                  <c:v>35</c:v>
                </c:pt>
                <c:pt idx="13">
                  <c:v>9</c:v>
                </c:pt>
                <c:pt idx="14">
                  <c:v>112</c:v>
                </c:pt>
                <c:pt idx="15">
                  <c:v>50</c:v>
                </c:pt>
                <c:pt idx="16">
                  <c:v>206</c:v>
                </c:pt>
                <c:pt idx="17">
                  <c:v>98</c:v>
                </c:pt>
                <c:pt idx="18">
                  <c:v>95</c:v>
                </c:pt>
                <c:pt idx="19">
                  <c:v>50</c:v>
                </c:pt>
                <c:pt idx="20">
                  <c:v>96</c:v>
                </c:pt>
                <c:pt idx="21">
                  <c:v>92</c:v>
                </c:pt>
                <c:pt idx="22">
                  <c:v>106</c:v>
                </c:pt>
                <c:pt idx="23">
                  <c:v>156</c:v>
                </c:pt>
                <c:pt idx="24">
                  <c:v>28</c:v>
                </c:pt>
                <c:pt idx="25">
                  <c:v>71</c:v>
                </c:pt>
                <c:pt idx="26">
                  <c:v>18</c:v>
                </c:pt>
                <c:pt idx="27">
                  <c:v>9</c:v>
                </c:pt>
                <c:pt idx="28">
                  <c:v>1</c:v>
                </c:pt>
              </c:numCache>
            </c:numRef>
          </c:yVal>
          <c:smooth val="0"/>
        </c:ser>
        <c:ser>
          <c:idx val="1"/>
          <c:order val="1"/>
          <c:tx>
            <c:v>Google Acadêmico</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'citações e ano'!$A$1:$A$29</c:f>
              <c:numCache>
                <c:formatCode>General</c:formatCode>
                <c:ptCount val="29"/>
                <c:pt idx="0">
                  <c:v>1984</c:v>
                </c:pt>
                <c:pt idx="1">
                  <c:v>1986</c:v>
                </c:pt>
                <c:pt idx="2">
                  <c:v>1988</c:v>
                </c:pt>
                <c:pt idx="3">
                  <c:v>1989</c:v>
                </c:pt>
                <c:pt idx="4">
                  <c:v>1990</c:v>
                </c:pt>
                <c:pt idx="5">
                  <c:v>1991</c:v>
                </c:pt>
                <c:pt idx="6">
                  <c:v>1993</c:v>
                </c:pt>
                <c:pt idx="7">
                  <c:v>1994</c:v>
                </c:pt>
                <c:pt idx="8">
                  <c:v>1995</c:v>
                </c:pt>
                <c:pt idx="9">
                  <c:v>1996</c:v>
                </c:pt>
                <c:pt idx="10">
                  <c:v>1997</c:v>
                </c:pt>
                <c:pt idx="11">
                  <c:v>1998</c:v>
                </c:pt>
                <c:pt idx="12">
                  <c:v>2000</c:v>
                </c:pt>
                <c:pt idx="13">
                  <c:v>2001</c:v>
                </c:pt>
                <c:pt idx="14">
                  <c:v>2002</c:v>
                </c:pt>
                <c:pt idx="15">
                  <c:v>2003</c:v>
                </c:pt>
                <c:pt idx="16">
                  <c:v>2004</c:v>
                </c:pt>
                <c:pt idx="17">
                  <c:v>2005</c:v>
                </c:pt>
                <c:pt idx="18">
                  <c:v>2006</c:v>
                </c:pt>
                <c:pt idx="19">
                  <c:v>2007</c:v>
                </c:pt>
                <c:pt idx="20">
                  <c:v>2008</c:v>
                </c:pt>
                <c:pt idx="21">
                  <c:v>2009</c:v>
                </c:pt>
                <c:pt idx="22">
                  <c:v>2010</c:v>
                </c:pt>
                <c:pt idx="23">
                  <c:v>2011</c:v>
                </c:pt>
                <c:pt idx="24">
                  <c:v>2012</c:v>
                </c:pt>
                <c:pt idx="25">
                  <c:v>2013</c:v>
                </c:pt>
                <c:pt idx="26">
                  <c:v>2014</c:v>
                </c:pt>
                <c:pt idx="27">
                  <c:v>2015</c:v>
                </c:pt>
                <c:pt idx="28">
                  <c:v>2016</c:v>
                </c:pt>
              </c:numCache>
            </c:numRef>
          </c:xVal>
          <c:yVal>
            <c:numRef>
              <c:f>'citações e ano'!$C$1:$C$29</c:f>
              <c:numCache>
                <c:formatCode>General</c:formatCode>
                <c:ptCount val="29"/>
                <c:pt idx="0">
                  <c:v>1532</c:v>
                </c:pt>
                <c:pt idx="1">
                  <c:v>55</c:v>
                </c:pt>
                <c:pt idx="2">
                  <c:v>2</c:v>
                </c:pt>
                <c:pt idx="3">
                  <c:v>4</c:v>
                </c:pt>
                <c:pt idx="4">
                  <c:v>371</c:v>
                </c:pt>
                <c:pt idx="5">
                  <c:v>301</c:v>
                </c:pt>
                <c:pt idx="6">
                  <c:v>372</c:v>
                </c:pt>
                <c:pt idx="7">
                  <c:v>421</c:v>
                </c:pt>
                <c:pt idx="8">
                  <c:v>116</c:v>
                </c:pt>
                <c:pt idx="9">
                  <c:v>144</c:v>
                </c:pt>
                <c:pt idx="10">
                  <c:v>319</c:v>
                </c:pt>
                <c:pt idx="11">
                  <c:v>63</c:v>
                </c:pt>
                <c:pt idx="12">
                  <c:v>117</c:v>
                </c:pt>
                <c:pt idx="13">
                  <c:v>23</c:v>
                </c:pt>
                <c:pt idx="14">
                  <c:v>266</c:v>
                </c:pt>
                <c:pt idx="15">
                  <c:v>129</c:v>
                </c:pt>
                <c:pt idx="16">
                  <c:v>554</c:v>
                </c:pt>
                <c:pt idx="17">
                  <c:v>299</c:v>
                </c:pt>
                <c:pt idx="18">
                  <c:v>243</c:v>
                </c:pt>
                <c:pt idx="19">
                  <c:v>162</c:v>
                </c:pt>
                <c:pt idx="20">
                  <c:v>378</c:v>
                </c:pt>
                <c:pt idx="21">
                  <c:v>309</c:v>
                </c:pt>
                <c:pt idx="22">
                  <c:v>405</c:v>
                </c:pt>
                <c:pt idx="23">
                  <c:v>436</c:v>
                </c:pt>
                <c:pt idx="24">
                  <c:v>76</c:v>
                </c:pt>
                <c:pt idx="25">
                  <c:v>203</c:v>
                </c:pt>
                <c:pt idx="26">
                  <c:v>51</c:v>
                </c:pt>
                <c:pt idx="27">
                  <c:v>31</c:v>
                </c:pt>
                <c:pt idx="28">
                  <c:v>7</c:v>
                </c:pt>
              </c:numCache>
            </c:numRef>
          </c:yVal>
          <c:smooth val="0"/>
        </c:ser>
        <c:dLbls>
          <c:showLegendKey val="0"/>
          <c:showVal val="0"/>
          <c:showCatName val="0"/>
          <c:showSerName val="0"/>
          <c:showPercent val="0"/>
          <c:showBubbleSize val="0"/>
        </c:dLbls>
        <c:axId val="1574637104"/>
        <c:axId val="1574642544"/>
      </c:scatterChart>
      <c:valAx>
        <c:axId val="1574637104"/>
        <c:scaling>
          <c:orientation val="minMax"/>
          <c:max val="2016"/>
          <c:min val="198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pt-BR">
                    <a:solidFill>
                      <a:sysClr val="windowText" lastClr="000000"/>
                    </a:solidFill>
                    <a:latin typeface="Times New Roman" panose="02020603050405020304" pitchFamily="18" charset="0"/>
                    <a:cs typeface="Times New Roman" panose="02020603050405020304" pitchFamily="18" charset="0"/>
                  </a:rPr>
                  <a:t>Ano</a:t>
                </a:r>
              </a:p>
            </c:rich>
          </c:tx>
          <c:layout>
            <c:manualLayout>
              <c:xMode val="edge"/>
              <c:yMode val="edge"/>
              <c:x val="0.50524440595432085"/>
              <c:y val="0.8133112990505816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mn-cs"/>
              </a:defRPr>
            </a:pPr>
            <a:endParaRPr lang="pt-BR"/>
          </a:p>
        </c:txPr>
        <c:crossAx val="1574642544"/>
        <c:crosses val="autoZero"/>
        <c:crossBetween val="midCat"/>
        <c:majorUnit val="2"/>
      </c:valAx>
      <c:valAx>
        <c:axId val="157464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pt-BR">
                    <a:solidFill>
                      <a:sysClr val="windowText" lastClr="000000"/>
                    </a:solidFill>
                    <a:latin typeface="Times New Roman" panose="02020603050405020304" pitchFamily="18" charset="0"/>
                    <a:cs typeface="Times New Roman" panose="02020603050405020304" pitchFamily="18" charset="0"/>
                  </a:rPr>
                  <a:t>Citações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mn-cs"/>
              </a:defRPr>
            </a:pPr>
            <a:endParaRPr lang="pt-BR"/>
          </a:p>
        </c:txPr>
        <c:crossAx val="1574637104"/>
        <c:crosses val="autoZero"/>
        <c:crossBetween val="midCat"/>
        <c:majorUnit val="100"/>
      </c:valAx>
      <c:spPr>
        <a:noFill/>
        <a:ln>
          <a:solidFill>
            <a:schemeClr val="accent1"/>
          </a:solidFill>
        </a:ln>
        <a:effectLst/>
      </c:spPr>
    </c:plotArea>
    <c:legend>
      <c:legendPos val="b"/>
      <c:layout>
        <c:manualLayout>
          <c:xMode val="edge"/>
          <c:yMode val="edge"/>
          <c:x val="0.36254672941569716"/>
          <c:y val="0.89491193535018654"/>
          <c:w val="0.33279366128437998"/>
          <c:h val="6.958488741538886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mn-cs"/>
            </a:defRPr>
          </a:pPr>
          <a:endParaRPr lang="pt-BR"/>
        </a:p>
      </c:txPr>
    </c:legend>
    <c:plotVisOnly val="1"/>
    <c:dispBlanksAs val="gap"/>
    <c:showDLblsOverMax val="0"/>
  </c:chart>
  <c:spPr>
    <a:solidFill>
      <a:schemeClr val="bg1"/>
    </a:solidFill>
    <a:ln w="9525" cap="flat" cmpd="sng" algn="ctr">
      <a:solidFill>
        <a:schemeClr val="bg1">
          <a:lumMod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9504</Words>
  <Characters>51326</Characters>
  <Application>Microsoft Office Word</Application>
  <DocSecurity>0</DocSecurity>
  <Lines>427</Lines>
  <Paragraphs>121</Paragraphs>
  <ScaleCrop>false</ScaleCrop>
  <Company/>
  <LinksUpToDate>false</LinksUpToDate>
  <CharactersWithSpaces>60709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2017-07-10T16:27:00Z</dcterms:created>
  <dcterms:modified xsi:type="dcterms:W3CDTF">2017-07-10T16:28:00Z</dcterms:modified>
</cp:coreProperties>
</file>