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C1756E" w14:textId="77777777" w:rsidR="0036377D" w:rsidRDefault="0036377D" w:rsidP="009878A6">
      <w:pPr>
        <w:rPr>
          <w:b/>
          <w:sz w:val="24"/>
        </w:rPr>
      </w:pPr>
    </w:p>
    <w:p w14:paraId="56A6DD7A" w14:textId="6C85E722" w:rsidR="00320681" w:rsidRDefault="00320681" w:rsidP="009878A6">
      <w:pPr>
        <w:jc w:val="center"/>
        <w:rPr>
          <w:b/>
          <w:color w:val="000000"/>
          <w:sz w:val="24"/>
          <w:szCs w:val="24"/>
        </w:rPr>
      </w:pPr>
      <w:r w:rsidRPr="003457DB">
        <w:rPr>
          <w:b/>
          <w:color w:val="000000"/>
          <w:sz w:val="24"/>
          <w:szCs w:val="24"/>
        </w:rPr>
        <w:t xml:space="preserve">Indicadores de sustentabilidade: análise do critério da equidade </w:t>
      </w:r>
      <w:r w:rsidR="005B61B8">
        <w:rPr>
          <w:b/>
          <w:color w:val="000000"/>
          <w:sz w:val="24"/>
          <w:szCs w:val="24"/>
        </w:rPr>
        <w:t xml:space="preserve">em propriedades agrícolas familiares </w:t>
      </w:r>
      <w:r w:rsidRPr="003457DB">
        <w:rPr>
          <w:b/>
          <w:color w:val="000000"/>
          <w:sz w:val="24"/>
          <w:szCs w:val="24"/>
        </w:rPr>
        <w:t>do Sul do Brasil</w:t>
      </w:r>
    </w:p>
    <w:p w14:paraId="65865454" w14:textId="77777777" w:rsidR="0036377D" w:rsidRDefault="0036377D" w:rsidP="0036377D">
      <w:pPr>
        <w:jc w:val="center"/>
        <w:rPr>
          <w:color w:val="999999"/>
        </w:rPr>
      </w:pPr>
    </w:p>
    <w:p w14:paraId="6D5E0583" w14:textId="77777777" w:rsidR="0036377D" w:rsidRDefault="0036377D" w:rsidP="0036377D">
      <w:pPr>
        <w:rPr>
          <w:color w:val="999999"/>
        </w:rPr>
      </w:pPr>
    </w:p>
    <w:p w14:paraId="4B065B1D" w14:textId="34E22FCE" w:rsidR="0036377D" w:rsidRDefault="00320681" w:rsidP="0036377D">
      <w:pPr>
        <w:jc w:val="right"/>
        <w:rPr>
          <w:b/>
          <w:sz w:val="24"/>
          <w:szCs w:val="24"/>
        </w:rPr>
      </w:pPr>
      <w:bookmarkStart w:id="0" w:name="_GoBack"/>
      <w:r>
        <w:rPr>
          <w:b/>
          <w:sz w:val="24"/>
          <w:szCs w:val="24"/>
        </w:rPr>
        <w:t>Joyce Martins Furtado</w:t>
      </w:r>
    </w:p>
    <w:p w14:paraId="4DE2505C" w14:textId="66A296A4" w:rsidR="0036377D" w:rsidRDefault="00320681" w:rsidP="0036377D">
      <w:pPr>
        <w:jc w:val="right"/>
        <w:rPr>
          <w:b/>
          <w:i/>
          <w:sz w:val="24"/>
          <w:szCs w:val="24"/>
        </w:rPr>
      </w:pPr>
      <w:r>
        <w:rPr>
          <w:b/>
          <w:sz w:val="24"/>
          <w:szCs w:val="24"/>
        </w:rPr>
        <w:t>Universidade Federal de Santa Catarina</w:t>
      </w:r>
      <w:r w:rsidR="0036377D">
        <w:rPr>
          <w:b/>
          <w:sz w:val="24"/>
          <w:szCs w:val="24"/>
        </w:rPr>
        <w:t xml:space="preserve"> (</w:t>
      </w:r>
      <w:r>
        <w:rPr>
          <w:b/>
          <w:sz w:val="24"/>
          <w:szCs w:val="24"/>
        </w:rPr>
        <w:t>UFSC</w:t>
      </w:r>
      <w:r w:rsidR="0036377D">
        <w:rPr>
          <w:b/>
          <w:sz w:val="24"/>
          <w:szCs w:val="24"/>
        </w:rPr>
        <w:t>)</w:t>
      </w:r>
    </w:p>
    <w:p w14:paraId="7E31B7AE" w14:textId="7C73AF71" w:rsidR="0036377D" w:rsidRDefault="00320681" w:rsidP="0036377D">
      <w:pPr>
        <w:jc w:val="right"/>
        <w:rPr>
          <w:b/>
          <w:sz w:val="24"/>
          <w:szCs w:val="24"/>
        </w:rPr>
      </w:pPr>
      <w:r>
        <w:rPr>
          <w:b/>
          <w:i/>
          <w:sz w:val="24"/>
          <w:szCs w:val="24"/>
        </w:rPr>
        <w:t>Joycemf2002@yahoo.com.br</w:t>
      </w:r>
    </w:p>
    <w:p w14:paraId="54607B61" w14:textId="77777777" w:rsidR="0036377D" w:rsidRPr="00AA18FF" w:rsidRDefault="0036377D" w:rsidP="0036377D">
      <w:pPr>
        <w:jc w:val="right"/>
        <w:rPr>
          <w:b/>
        </w:rPr>
      </w:pPr>
    </w:p>
    <w:p w14:paraId="146A2B1B" w14:textId="57C1CA17" w:rsidR="0036377D" w:rsidRDefault="00320681" w:rsidP="0036377D">
      <w:pPr>
        <w:jc w:val="right"/>
        <w:rPr>
          <w:b/>
          <w:sz w:val="24"/>
          <w:szCs w:val="24"/>
        </w:rPr>
      </w:pPr>
      <w:r>
        <w:rPr>
          <w:b/>
          <w:sz w:val="24"/>
          <w:szCs w:val="24"/>
        </w:rPr>
        <w:t>Suliani Rover</w:t>
      </w:r>
    </w:p>
    <w:p w14:paraId="0EA7D6C4" w14:textId="77777777" w:rsidR="00320681" w:rsidRDefault="00320681" w:rsidP="00320681">
      <w:pPr>
        <w:jc w:val="right"/>
        <w:rPr>
          <w:b/>
          <w:i/>
          <w:sz w:val="24"/>
          <w:szCs w:val="24"/>
        </w:rPr>
      </w:pPr>
      <w:r>
        <w:rPr>
          <w:b/>
          <w:sz w:val="24"/>
          <w:szCs w:val="24"/>
        </w:rPr>
        <w:t>Universidade Federal de Santa Catarina (UFSC)</w:t>
      </w:r>
    </w:p>
    <w:p w14:paraId="7DB7D023" w14:textId="3FF12465" w:rsidR="00320681" w:rsidRDefault="00320681" w:rsidP="00320681">
      <w:pPr>
        <w:jc w:val="right"/>
        <w:rPr>
          <w:b/>
          <w:sz w:val="24"/>
          <w:szCs w:val="24"/>
        </w:rPr>
      </w:pPr>
      <w:r>
        <w:rPr>
          <w:b/>
          <w:i/>
          <w:sz w:val="24"/>
          <w:szCs w:val="24"/>
        </w:rPr>
        <w:t>sulianirover@gmail.com</w:t>
      </w:r>
      <w:r w:rsidRPr="00320681">
        <w:rPr>
          <w:b/>
          <w:sz w:val="24"/>
          <w:szCs w:val="24"/>
        </w:rPr>
        <w:t xml:space="preserve"> </w:t>
      </w:r>
    </w:p>
    <w:p w14:paraId="210E08D1" w14:textId="77777777" w:rsidR="00320681" w:rsidRPr="00AA18FF" w:rsidRDefault="00320681" w:rsidP="00320681">
      <w:pPr>
        <w:jc w:val="right"/>
        <w:rPr>
          <w:b/>
        </w:rPr>
      </w:pPr>
    </w:p>
    <w:p w14:paraId="0FB8C1BC" w14:textId="2FBFDEB9" w:rsidR="00320681" w:rsidRDefault="00320681" w:rsidP="00320681">
      <w:pPr>
        <w:jc w:val="right"/>
        <w:rPr>
          <w:b/>
          <w:sz w:val="24"/>
          <w:szCs w:val="24"/>
        </w:rPr>
      </w:pPr>
      <w:r>
        <w:rPr>
          <w:b/>
          <w:sz w:val="24"/>
          <w:szCs w:val="24"/>
        </w:rPr>
        <w:t xml:space="preserve">Alessandra Rodrigues Machado de </w:t>
      </w:r>
      <w:proofErr w:type="spellStart"/>
      <w:r>
        <w:rPr>
          <w:b/>
          <w:sz w:val="24"/>
          <w:szCs w:val="24"/>
        </w:rPr>
        <w:t>Araujo</w:t>
      </w:r>
      <w:proofErr w:type="spellEnd"/>
    </w:p>
    <w:p w14:paraId="3DECF5E1" w14:textId="77777777" w:rsidR="00320681" w:rsidRDefault="00320681" w:rsidP="00320681">
      <w:pPr>
        <w:jc w:val="right"/>
        <w:rPr>
          <w:b/>
          <w:i/>
          <w:sz w:val="24"/>
          <w:szCs w:val="24"/>
        </w:rPr>
      </w:pPr>
      <w:r>
        <w:rPr>
          <w:b/>
          <w:sz w:val="24"/>
          <w:szCs w:val="24"/>
        </w:rPr>
        <w:t>Universidade Federal de Santa Catarina (UFSC)</w:t>
      </w:r>
    </w:p>
    <w:p w14:paraId="6D3FAA0E" w14:textId="4F63E603" w:rsidR="0036377D" w:rsidRDefault="00320681" w:rsidP="00320681">
      <w:pPr>
        <w:jc w:val="right"/>
        <w:rPr>
          <w:b/>
          <w:sz w:val="24"/>
          <w:szCs w:val="24"/>
        </w:rPr>
      </w:pPr>
      <w:r>
        <w:rPr>
          <w:b/>
          <w:i/>
          <w:sz w:val="24"/>
          <w:szCs w:val="24"/>
        </w:rPr>
        <w:t>alermdearaujo@hotmail.com</w:t>
      </w:r>
    </w:p>
    <w:bookmarkEnd w:id="0"/>
    <w:p w14:paraId="4A8C1A6C" w14:textId="77777777" w:rsidR="0036377D" w:rsidRDefault="0036377D" w:rsidP="0036377D">
      <w:pPr>
        <w:jc w:val="center"/>
        <w:rPr>
          <w:b/>
          <w:color w:val="999999"/>
        </w:rPr>
      </w:pPr>
    </w:p>
    <w:p w14:paraId="7BDE6C02" w14:textId="77777777" w:rsidR="0036377D" w:rsidRDefault="0036377D" w:rsidP="0036377D">
      <w:pPr>
        <w:jc w:val="center"/>
        <w:rPr>
          <w:b/>
          <w:color w:val="999999"/>
        </w:rPr>
      </w:pPr>
    </w:p>
    <w:p w14:paraId="590F0681" w14:textId="7EF2F310" w:rsidR="00320681" w:rsidRPr="003708FC" w:rsidRDefault="0036377D" w:rsidP="00320681">
      <w:pPr>
        <w:pStyle w:val="Default"/>
        <w:jc w:val="both"/>
      </w:pPr>
      <w:r>
        <w:rPr>
          <w:b/>
        </w:rPr>
        <w:t xml:space="preserve">Resumo: </w:t>
      </w:r>
      <w:r w:rsidR="00320681">
        <w:t xml:space="preserve">A agricultura é umas das atividades com maior importância econômica para o Sul do país, </w:t>
      </w:r>
      <w:r w:rsidR="00320681" w:rsidRPr="004624EB">
        <w:rPr>
          <w:rFonts w:eastAsia="MS Mincho"/>
        </w:rPr>
        <w:t>sendo qu</w:t>
      </w:r>
      <w:r w:rsidR="00320681">
        <w:rPr>
          <w:rFonts w:eastAsia="MS Mincho"/>
        </w:rPr>
        <w:t>e nesta Região</w:t>
      </w:r>
      <w:r w:rsidR="00320681" w:rsidRPr="004624EB">
        <w:rPr>
          <w:rFonts w:eastAsia="MS Mincho"/>
        </w:rPr>
        <w:t xml:space="preserve"> o número de estabelecimentos em sua expressiva maioria é de propriedade de agricultores familiares</w:t>
      </w:r>
      <w:r w:rsidR="00320681">
        <w:rPr>
          <w:rFonts w:eastAsia="MS Mincho"/>
        </w:rPr>
        <w:t>.</w:t>
      </w:r>
      <w:r w:rsidR="00320681">
        <w:t xml:space="preserve"> Neste contexto, o presente artigo tem como objetivo</w:t>
      </w:r>
      <w:r w:rsidR="00320681" w:rsidRPr="003708FC">
        <w:t xml:space="preserve"> analisar os indicadores econômico</w:t>
      </w:r>
      <w:r w:rsidR="00320681">
        <w:t>s</w:t>
      </w:r>
      <w:r w:rsidR="00320681" w:rsidRPr="003708FC">
        <w:t>, sociais e ambientais</w:t>
      </w:r>
      <w:r w:rsidR="00320681">
        <w:t xml:space="preserve"> da agricultura familiar pelo critério da equidade na R</w:t>
      </w:r>
      <w:r w:rsidR="00320681" w:rsidRPr="003708FC">
        <w:t xml:space="preserve">egião Sul do Brasil, apresentando dados do ano agrícola de 2015/2016. Com os dados coletados do sistema </w:t>
      </w:r>
      <w:proofErr w:type="spellStart"/>
      <w:r w:rsidR="00320681" w:rsidRPr="003708FC">
        <w:t>Contragri</w:t>
      </w:r>
      <w:proofErr w:type="spellEnd"/>
      <w:r w:rsidR="00320681" w:rsidRPr="003708FC">
        <w:t xml:space="preserve"> </w:t>
      </w:r>
      <w:r w:rsidR="00320681">
        <w:t xml:space="preserve">da </w:t>
      </w:r>
      <w:r w:rsidR="00421331" w:rsidRPr="00437EB2">
        <w:rPr>
          <w:bCs/>
        </w:rPr>
        <w:t xml:space="preserve">Empresa de Pesquisa Agropecuária e Extensão Rural de Santa Catarina </w:t>
      </w:r>
      <w:r w:rsidR="00421331">
        <w:rPr>
          <w:bCs/>
        </w:rPr>
        <w:t>(</w:t>
      </w:r>
      <w:proofErr w:type="spellStart"/>
      <w:r w:rsidR="00320681">
        <w:t>Epagri</w:t>
      </w:r>
      <w:proofErr w:type="spellEnd"/>
      <w:r w:rsidR="00421331">
        <w:t>)</w:t>
      </w:r>
      <w:r w:rsidR="00320681">
        <w:t xml:space="preserve"> se pode fazer uma análise d</w:t>
      </w:r>
      <w:r w:rsidR="00D82D74">
        <w:t>e</w:t>
      </w:r>
      <w:r w:rsidR="00320681" w:rsidRPr="003708FC">
        <w:t xml:space="preserve"> propriedades </w:t>
      </w:r>
      <w:r w:rsidR="00D82D74">
        <w:t xml:space="preserve">agrícolas </w:t>
      </w:r>
      <w:r w:rsidR="00320681" w:rsidRPr="003708FC">
        <w:t>no Sul do Brasil</w:t>
      </w:r>
      <w:r w:rsidR="00D82D74">
        <w:t>,</w:t>
      </w:r>
      <w:r w:rsidR="00320681" w:rsidRPr="003708FC">
        <w:t xml:space="preserve"> onde se teve um total de 230. No estudo aqui apresentado, foi possível observar que pelo critério de equidade o indicador de dimensão econômica teve o destaque do estado de SC</w:t>
      </w:r>
      <w:r w:rsidR="00421331">
        <w:t>)</w:t>
      </w:r>
      <w:r w:rsidR="00320681" w:rsidRPr="003708FC">
        <w:t xml:space="preserve"> apresentando uma mai</w:t>
      </w:r>
      <w:r w:rsidR="00320681">
        <w:t>or renda bruta por trabalhador. J</w:t>
      </w:r>
      <w:r w:rsidR="00320681" w:rsidRPr="003708FC">
        <w:t>á pelo in</w:t>
      </w:r>
      <w:r w:rsidR="00320681">
        <w:t xml:space="preserve">dicador de dimensão social, </w:t>
      </w:r>
      <w:r w:rsidR="00320681" w:rsidRPr="003708FC">
        <w:t>o estado</w:t>
      </w:r>
      <w:r w:rsidR="00320681">
        <w:t xml:space="preserve"> do</w:t>
      </w:r>
      <w:r w:rsidR="00421331">
        <w:t xml:space="preserve"> Rio Grande do Sul</w:t>
      </w:r>
      <w:r w:rsidR="00320681">
        <w:t xml:space="preserve"> </w:t>
      </w:r>
      <w:r w:rsidR="00421331">
        <w:t>(</w:t>
      </w:r>
      <w:r w:rsidR="00320681">
        <w:t>RS</w:t>
      </w:r>
      <w:r w:rsidR="00421331">
        <w:t>)</w:t>
      </w:r>
      <w:r w:rsidR="00320681" w:rsidRPr="003708FC">
        <w:t xml:space="preserve"> apresentou maior remuneração da </w:t>
      </w:r>
      <w:r w:rsidR="00320681" w:rsidRPr="00100631">
        <w:rPr>
          <w:color w:val="auto"/>
        </w:rPr>
        <w:t>mão de obra</w:t>
      </w:r>
      <w:r w:rsidR="006972C4">
        <w:rPr>
          <w:color w:val="auto"/>
        </w:rPr>
        <w:t xml:space="preserve"> </w:t>
      </w:r>
      <w:r w:rsidR="00421331">
        <w:rPr>
          <w:color w:val="auto"/>
        </w:rPr>
        <w:t>(MO</w:t>
      </w:r>
      <w:proofErr w:type="gramStart"/>
      <w:r w:rsidR="00421331">
        <w:rPr>
          <w:color w:val="auto"/>
        </w:rPr>
        <w:t>)</w:t>
      </w:r>
      <w:r w:rsidR="00320681" w:rsidRPr="003708FC">
        <w:t>familiar</w:t>
      </w:r>
      <w:proofErr w:type="gramEnd"/>
      <w:r w:rsidR="00320681" w:rsidRPr="003708FC">
        <w:t>/</w:t>
      </w:r>
      <w:r w:rsidR="00421331">
        <w:t>Unidade Trabalho Homem (</w:t>
      </w:r>
      <w:r w:rsidR="00320681" w:rsidRPr="003708FC">
        <w:t>UTH</w:t>
      </w:r>
      <w:r w:rsidR="00421331">
        <w:t>)</w:t>
      </w:r>
      <w:r w:rsidR="00320681" w:rsidRPr="003708FC">
        <w:t xml:space="preserve"> por mês</w:t>
      </w:r>
      <w:r w:rsidR="00320681">
        <w:t>. Por fim, o terceiro indicador, referente à</w:t>
      </w:r>
      <w:r w:rsidR="00320681" w:rsidRPr="003708FC">
        <w:t xml:space="preserve"> dimensão ambiental</w:t>
      </w:r>
      <w:r w:rsidR="00320681">
        <w:t xml:space="preserve"> sobre a Superfície Agraria Útil</w:t>
      </w:r>
      <w:r w:rsidR="006972C4">
        <w:t xml:space="preserve"> </w:t>
      </w:r>
      <w:r w:rsidR="00421331">
        <w:t>(SAU</w:t>
      </w:r>
      <w:proofErr w:type="gramStart"/>
      <w:r w:rsidR="00421331">
        <w:t>)</w:t>
      </w:r>
      <w:proofErr w:type="gramEnd"/>
      <w:r w:rsidR="00320681">
        <w:t>/</w:t>
      </w:r>
      <w:r w:rsidR="00421331">
        <w:t>Unidade Trabalho Homem familiar (</w:t>
      </w:r>
      <w:proofErr w:type="spellStart"/>
      <w:r w:rsidR="00320681">
        <w:t>UTHf</w:t>
      </w:r>
      <w:proofErr w:type="spellEnd"/>
      <w:r w:rsidR="00421331">
        <w:t>)</w:t>
      </w:r>
      <w:r w:rsidR="00320681">
        <w:t>, apresentou</w:t>
      </w:r>
      <w:r w:rsidR="00320681" w:rsidRPr="003708FC">
        <w:t xml:space="preserve"> resultados muitos parecidos nos três estados</w:t>
      </w:r>
      <w:r w:rsidR="00320681">
        <w:t xml:space="preserve"> analisados</w:t>
      </w:r>
      <w:r w:rsidR="00320681" w:rsidRPr="003708FC">
        <w:t>.</w:t>
      </w:r>
      <w:r w:rsidR="00320681">
        <w:t xml:space="preserve"> Os indicadores utilizados se tornam uma ferramenta na avaliação de condições e tendências da agricultura familiar, na comparação entre lugares e situações, e promovendo informações de advertência, por meio dos indicadores de sustentabilidade.</w:t>
      </w:r>
      <w:r w:rsidR="00320681" w:rsidRPr="003708FC">
        <w:t xml:space="preserve"> </w:t>
      </w:r>
    </w:p>
    <w:p w14:paraId="3258BEEF" w14:textId="270DD772" w:rsidR="0036377D" w:rsidRDefault="0036377D" w:rsidP="00320681">
      <w:pPr>
        <w:jc w:val="both"/>
        <w:rPr>
          <w:b/>
          <w:sz w:val="24"/>
          <w:szCs w:val="24"/>
        </w:rPr>
      </w:pPr>
    </w:p>
    <w:p w14:paraId="11A1A19B" w14:textId="2E268CBC" w:rsidR="0036377D" w:rsidRDefault="0036377D" w:rsidP="0036377D">
      <w:pPr>
        <w:rPr>
          <w:sz w:val="24"/>
          <w:szCs w:val="24"/>
        </w:rPr>
      </w:pPr>
      <w:r>
        <w:rPr>
          <w:b/>
          <w:sz w:val="24"/>
          <w:szCs w:val="24"/>
        </w:rPr>
        <w:t xml:space="preserve">Palavras-chave: </w:t>
      </w:r>
      <w:r w:rsidR="00320681">
        <w:rPr>
          <w:sz w:val="24"/>
          <w:szCs w:val="24"/>
        </w:rPr>
        <w:t>Agricultura familiar; Equidade; Indicadores de Sustentabilidade.</w:t>
      </w:r>
    </w:p>
    <w:p w14:paraId="1FDF31E8" w14:textId="77777777" w:rsidR="00443D3D" w:rsidRPr="00AA18FF" w:rsidRDefault="00443D3D" w:rsidP="0036377D"/>
    <w:p w14:paraId="6EB4D033" w14:textId="70B6621F" w:rsidR="0036377D" w:rsidRDefault="0036377D" w:rsidP="00443D3D">
      <w:pPr>
        <w:rPr>
          <w:bCs/>
          <w:color w:val="000000" w:themeColor="text1"/>
          <w:sz w:val="24"/>
          <w:szCs w:val="24"/>
        </w:rPr>
      </w:pPr>
      <w:r w:rsidRPr="00443D3D">
        <w:rPr>
          <w:b/>
          <w:sz w:val="24"/>
          <w:szCs w:val="24"/>
        </w:rPr>
        <w:t>Linha Temática:</w:t>
      </w:r>
      <w:r w:rsidR="00D56424" w:rsidRPr="00443D3D">
        <w:rPr>
          <w:b/>
          <w:sz w:val="24"/>
          <w:szCs w:val="24"/>
        </w:rPr>
        <w:t xml:space="preserve"> </w:t>
      </w:r>
      <w:r w:rsidR="00D56424" w:rsidRPr="00AA18FF">
        <w:rPr>
          <w:bCs/>
          <w:color w:val="000000" w:themeColor="text1"/>
          <w:sz w:val="24"/>
          <w:szCs w:val="24"/>
        </w:rPr>
        <w:t>Demais temas relevantes em contabilidade</w:t>
      </w:r>
      <w:r w:rsidR="00443D3D">
        <w:rPr>
          <w:bCs/>
          <w:color w:val="000000" w:themeColor="text1"/>
          <w:sz w:val="24"/>
          <w:szCs w:val="24"/>
        </w:rPr>
        <w:t>.</w:t>
      </w:r>
    </w:p>
    <w:p w14:paraId="508A4176" w14:textId="77777777" w:rsidR="00443D3D" w:rsidRPr="00443D3D" w:rsidRDefault="00443D3D" w:rsidP="00443D3D">
      <w:pPr>
        <w:rPr>
          <w:sz w:val="24"/>
          <w:szCs w:val="24"/>
        </w:rPr>
      </w:pPr>
    </w:p>
    <w:p w14:paraId="3358935F" w14:textId="77777777" w:rsidR="009878A6" w:rsidRDefault="009878A6">
      <w:pPr>
        <w:suppressAutoHyphens w:val="0"/>
        <w:rPr>
          <w:sz w:val="24"/>
          <w:szCs w:val="24"/>
        </w:rPr>
      </w:pPr>
      <w:r>
        <w:rPr>
          <w:sz w:val="24"/>
          <w:szCs w:val="24"/>
        </w:rPr>
        <w:br w:type="page"/>
      </w:r>
    </w:p>
    <w:p w14:paraId="4C862B22" w14:textId="753CC7DC" w:rsidR="00320681" w:rsidRPr="005C1DCB" w:rsidRDefault="005C1DCB" w:rsidP="00320681">
      <w:pPr>
        <w:jc w:val="both"/>
        <w:rPr>
          <w:b/>
          <w:sz w:val="24"/>
          <w:szCs w:val="24"/>
        </w:rPr>
      </w:pPr>
      <w:r w:rsidRPr="005C1DCB">
        <w:rPr>
          <w:b/>
          <w:sz w:val="24"/>
          <w:szCs w:val="24"/>
        </w:rPr>
        <w:lastRenderedPageBreak/>
        <w:t>1 INTRODUÇÃO</w:t>
      </w:r>
    </w:p>
    <w:p w14:paraId="2EB31013" w14:textId="77777777" w:rsidR="005C1DCB" w:rsidRPr="004624EB" w:rsidRDefault="005C1DCB" w:rsidP="00320681">
      <w:pPr>
        <w:jc w:val="both"/>
        <w:rPr>
          <w:sz w:val="24"/>
          <w:szCs w:val="24"/>
        </w:rPr>
      </w:pPr>
    </w:p>
    <w:p w14:paraId="52319A7B" w14:textId="2B3C8927" w:rsidR="00320681" w:rsidRPr="004624EB" w:rsidRDefault="00320681" w:rsidP="00320681">
      <w:pPr>
        <w:jc w:val="both"/>
        <w:rPr>
          <w:sz w:val="24"/>
          <w:szCs w:val="24"/>
        </w:rPr>
      </w:pPr>
      <w:r w:rsidRPr="004624EB">
        <w:rPr>
          <w:sz w:val="24"/>
          <w:szCs w:val="24"/>
        </w:rPr>
        <w:tab/>
      </w:r>
      <w:r>
        <w:rPr>
          <w:sz w:val="24"/>
          <w:szCs w:val="24"/>
        </w:rPr>
        <w:t>R</w:t>
      </w:r>
      <w:r w:rsidRPr="004624EB">
        <w:rPr>
          <w:sz w:val="24"/>
          <w:szCs w:val="24"/>
        </w:rPr>
        <w:t>esponsável por garantir a qualidade dos alimentos na mesa dos brasileiros, a agricultura familiar</w:t>
      </w:r>
      <w:r>
        <w:rPr>
          <w:sz w:val="24"/>
          <w:szCs w:val="24"/>
        </w:rPr>
        <w:t xml:space="preserve"> refere-se àquelas propriedades cuja mão de obra e gestão depende principalmente de membros da família</w:t>
      </w:r>
      <w:r w:rsidRPr="004624EB">
        <w:rPr>
          <w:sz w:val="24"/>
          <w:szCs w:val="24"/>
        </w:rPr>
        <w:t>, onde grande parte da produção de alimento consumidos vem deste setor. Este sistema é reconhecido por gerar postos de trabalho em números bem maiores que a agricultura empresarial e por se preocupar com a sustentabilidade socioeconômica e ambiental (</w:t>
      </w:r>
      <w:proofErr w:type="spellStart"/>
      <w:r w:rsidR="00D5728A" w:rsidRPr="004624EB">
        <w:rPr>
          <w:sz w:val="24"/>
          <w:szCs w:val="24"/>
        </w:rPr>
        <w:t>Berté</w:t>
      </w:r>
      <w:proofErr w:type="spellEnd"/>
      <w:r w:rsidR="00D5728A" w:rsidRPr="004624EB">
        <w:rPr>
          <w:sz w:val="24"/>
          <w:szCs w:val="24"/>
        </w:rPr>
        <w:t xml:space="preserve">, </w:t>
      </w:r>
      <w:r w:rsidRPr="004624EB">
        <w:rPr>
          <w:sz w:val="24"/>
          <w:szCs w:val="24"/>
        </w:rPr>
        <w:t>2014).</w:t>
      </w:r>
    </w:p>
    <w:p w14:paraId="5400466F" w14:textId="6189987F" w:rsidR="00320681" w:rsidRPr="004624EB" w:rsidRDefault="00320681" w:rsidP="00DA41A1">
      <w:pPr>
        <w:jc w:val="both"/>
        <w:rPr>
          <w:sz w:val="24"/>
          <w:szCs w:val="24"/>
        </w:rPr>
      </w:pPr>
      <w:r w:rsidRPr="004624EB">
        <w:rPr>
          <w:sz w:val="24"/>
          <w:szCs w:val="24"/>
        </w:rPr>
        <w:tab/>
      </w:r>
      <w:r>
        <w:rPr>
          <w:sz w:val="24"/>
          <w:szCs w:val="24"/>
        </w:rPr>
        <w:t xml:space="preserve">A agricultura é umas das atividades com maior importância econômica para o Sul do país, sendo parte da tradição local e responsável por uma grande parcela da geração de empregos da região. </w:t>
      </w:r>
      <w:r w:rsidRPr="004624EB">
        <w:rPr>
          <w:sz w:val="24"/>
          <w:szCs w:val="24"/>
        </w:rPr>
        <w:t xml:space="preserve">Os dados disponibilizados </w:t>
      </w:r>
      <w:r w:rsidRPr="009200AF">
        <w:rPr>
          <w:sz w:val="24"/>
          <w:szCs w:val="24"/>
        </w:rPr>
        <w:t>pelo</w:t>
      </w:r>
      <w:r w:rsidR="006A7EB5">
        <w:rPr>
          <w:sz w:val="24"/>
          <w:szCs w:val="24"/>
        </w:rPr>
        <w:t xml:space="preserve"> Instituto Brasileiro de Geografia e Estatística</w:t>
      </w:r>
      <w:r>
        <w:rPr>
          <w:sz w:val="24"/>
          <w:szCs w:val="24"/>
        </w:rPr>
        <w:t xml:space="preserve"> </w:t>
      </w:r>
      <w:r w:rsidR="006A7EB5">
        <w:rPr>
          <w:sz w:val="24"/>
          <w:szCs w:val="24"/>
        </w:rPr>
        <w:t>(</w:t>
      </w:r>
      <w:r>
        <w:rPr>
          <w:sz w:val="24"/>
          <w:szCs w:val="24"/>
        </w:rPr>
        <w:t>IBGE</w:t>
      </w:r>
      <w:r w:rsidR="006A7EB5">
        <w:rPr>
          <w:sz w:val="24"/>
          <w:szCs w:val="24"/>
        </w:rPr>
        <w:t>)</w:t>
      </w:r>
      <w:r>
        <w:rPr>
          <w:sz w:val="24"/>
          <w:szCs w:val="24"/>
        </w:rPr>
        <w:t xml:space="preserve"> no Censo Agropecuário (</w:t>
      </w:r>
      <w:r w:rsidRPr="004624EB">
        <w:rPr>
          <w:sz w:val="24"/>
          <w:szCs w:val="24"/>
        </w:rPr>
        <w:t>2006</w:t>
      </w:r>
      <w:r>
        <w:rPr>
          <w:sz w:val="24"/>
          <w:szCs w:val="24"/>
        </w:rPr>
        <w:t>)</w:t>
      </w:r>
      <w:r w:rsidRPr="004624EB">
        <w:rPr>
          <w:sz w:val="24"/>
          <w:szCs w:val="24"/>
        </w:rPr>
        <w:t xml:space="preserve"> mostram que</w:t>
      </w:r>
      <w:r w:rsidRPr="009200AF">
        <w:rPr>
          <w:sz w:val="24"/>
          <w:szCs w:val="24"/>
        </w:rPr>
        <w:t xml:space="preserve"> do </w:t>
      </w:r>
      <w:r w:rsidRPr="004624EB">
        <w:rPr>
          <w:sz w:val="24"/>
          <w:szCs w:val="24"/>
        </w:rPr>
        <w:t>total de pessoas que ocupam c</w:t>
      </w:r>
      <w:r w:rsidRPr="009200AF">
        <w:rPr>
          <w:sz w:val="24"/>
          <w:szCs w:val="24"/>
        </w:rPr>
        <w:t>argos</w:t>
      </w:r>
      <w:r w:rsidRPr="004624EB">
        <w:rPr>
          <w:sz w:val="24"/>
          <w:szCs w:val="24"/>
        </w:rPr>
        <w:t xml:space="preserve"> na atividad</w:t>
      </w:r>
      <w:r>
        <w:rPr>
          <w:sz w:val="24"/>
          <w:szCs w:val="24"/>
        </w:rPr>
        <w:t>e agropecuária nos estados da Re</w:t>
      </w:r>
      <w:r w:rsidRPr="004624EB">
        <w:rPr>
          <w:sz w:val="24"/>
          <w:szCs w:val="24"/>
        </w:rPr>
        <w:t>gião Sul,</w:t>
      </w:r>
      <w:r>
        <w:rPr>
          <w:sz w:val="24"/>
          <w:szCs w:val="24"/>
        </w:rPr>
        <w:t xml:space="preserve"> a agricultura familiar aparece em menor percentual no estado do Paraná</w:t>
      </w:r>
      <w:r w:rsidR="006A7EB5">
        <w:rPr>
          <w:sz w:val="24"/>
          <w:szCs w:val="24"/>
        </w:rPr>
        <w:t xml:space="preserve"> (PR)</w:t>
      </w:r>
      <w:r w:rsidRPr="004624EB">
        <w:rPr>
          <w:sz w:val="24"/>
          <w:szCs w:val="24"/>
        </w:rPr>
        <w:t>, mas ainda sua participação é significativa. Já nos outros dois estados,</w:t>
      </w:r>
      <w:r>
        <w:rPr>
          <w:sz w:val="24"/>
          <w:szCs w:val="24"/>
        </w:rPr>
        <w:t xml:space="preserve"> a agricultura familiar é de grande relevância para a geração de cargos na região,</w:t>
      </w:r>
      <w:r w:rsidRPr="004624EB">
        <w:rPr>
          <w:sz w:val="24"/>
          <w:szCs w:val="24"/>
        </w:rPr>
        <w:t xml:space="preserve"> </w:t>
      </w:r>
      <w:r>
        <w:rPr>
          <w:sz w:val="24"/>
          <w:szCs w:val="24"/>
        </w:rPr>
        <w:t>visto que a</w:t>
      </w:r>
      <w:r w:rsidRPr="004624EB">
        <w:rPr>
          <w:sz w:val="24"/>
          <w:szCs w:val="24"/>
        </w:rPr>
        <w:t xml:space="preserve"> agricultura não familiar</w:t>
      </w:r>
      <w:r>
        <w:rPr>
          <w:sz w:val="24"/>
          <w:szCs w:val="24"/>
        </w:rPr>
        <w:t>,</w:t>
      </w:r>
      <w:r w:rsidRPr="004624EB">
        <w:rPr>
          <w:sz w:val="24"/>
          <w:szCs w:val="24"/>
        </w:rPr>
        <w:t xml:space="preserve"> por possuir um volume maior de recursos mecanizados</w:t>
      </w:r>
      <w:r>
        <w:rPr>
          <w:sz w:val="24"/>
          <w:szCs w:val="24"/>
        </w:rPr>
        <w:t>,</w:t>
      </w:r>
      <w:r w:rsidRPr="004624EB">
        <w:rPr>
          <w:sz w:val="24"/>
          <w:szCs w:val="24"/>
        </w:rPr>
        <w:t xml:space="preserve"> se tem um percentual baixo de pessoas ocupadas.</w:t>
      </w:r>
    </w:p>
    <w:p w14:paraId="299B03CA" w14:textId="2CCDF6B4" w:rsidR="00320681" w:rsidRPr="00DA41A1" w:rsidRDefault="00320681" w:rsidP="00DA41A1">
      <w:pPr>
        <w:pStyle w:val="NormalWeb"/>
        <w:spacing w:before="0" w:beforeAutospacing="0" w:after="0" w:afterAutospacing="0"/>
        <w:jc w:val="both"/>
        <w:rPr>
          <w:bCs/>
          <w:sz w:val="24"/>
          <w:szCs w:val="24"/>
        </w:rPr>
      </w:pPr>
      <w:r>
        <w:rPr>
          <w:szCs w:val="24"/>
        </w:rPr>
        <w:tab/>
      </w:r>
      <w:r w:rsidRPr="00DA41A1">
        <w:rPr>
          <w:sz w:val="24"/>
          <w:szCs w:val="24"/>
        </w:rPr>
        <w:t xml:space="preserve">Mesmo sendo uma das menores regiões do Brasil, a Região Sul apresenta grande importância para a economia do país, em especial por conta de setor agrícola favorecido pelo clima subtropical e suas quatro estações bem definidas. </w:t>
      </w:r>
      <w:r w:rsidRPr="00DA41A1">
        <w:rPr>
          <w:rFonts w:eastAsia="MS Mincho"/>
          <w:sz w:val="24"/>
          <w:szCs w:val="24"/>
        </w:rPr>
        <w:t xml:space="preserve">De acordo com as informações do Censo Agropecuário de 2006 (IBGE, 2006), tem-se 5,17 milhões de estabelecimentos agropecuários no Brasil, sendo que nos três estados da Região Sul o número de estabelecimentos em sua expressiva maioria é de propriedade de agricultores familiares. O </w:t>
      </w:r>
      <w:r w:rsidR="006A7EB5">
        <w:rPr>
          <w:rFonts w:eastAsia="MS Mincho"/>
          <w:sz w:val="24"/>
          <w:szCs w:val="24"/>
        </w:rPr>
        <w:t>PR</w:t>
      </w:r>
      <w:r w:rsidRPr="00DA41A1">
        <w:rPr>
          <w:rFonts w:eastAsia="MS Mincho"/>
          <w:sz w:val="24"/>
          <w:szCs w:val="24"/>
        </w:rPr>
        <w:t xml:space="preserve"> é o estado em que há menor percentual de estabelecimentos familiares e Santa Catarina</w:t>
      </w:r>
      <w:r w:rsidR="006A7EB5">
        <w:rPr>
          <w:rFonts w:eastAsia="MS Mincho"/>
          <w:sz w:val="24"/>
          <w:szCs w:val="24"/>
        </w:rPr>
        <w:t xml:space="preserve"> (SC)</w:t>
      </w:r>
      <w:r w:rsidRPr="00DA41A1">
        <w:rPr>
          <w:rFonts w:eastAsia="MS Mincho"/>
          <w:sz w:val="24"/>
          <w:szCs w:val="24"/>
        </w:rPr>
        <w:t>, o maior.</w:t>
      </w:r>
      <w:r w:rsidRPr="00DA41A1">
        <w:rPr>
          <w:sz w:val="24"/>
          <w:szCs w:val="24"/>
        </w:rPr>
        <w:t xml:space="preserve"> </w:t>
      </w:r>
      <w:r w:rsidRPr="00DA41A1">
        <w:rPr>
          <w:rFonts w:eastAsia="MS Mincho"/>
          <w:sz w:val="24"/>
          <w:szCs w:val="24"/>
        </w:rPr>
        <w:t>Na Região Sul estão situados 19,44% (1,01 milhão) dos estabelecimentos agropecuários brasileiros, os quais contribuem com 28,83% (41,46 bilhões) do valor da produção nacional e ocupam 12,59% (41,52 milhões) da área agrícola nacional. Esta informação reforça a importância de estudar a categoria agricultura familiar, visto tratar-se daquela que predomina em números de estabelecimentos em todos os estados da região.</w:t>
      </w:r>
      <w:r w:rsidRPr="00DA41A1">
        <w:rPr>
          <w:sz w:val="24"/>
          <w:szCs w:val="24"/>
        </w:rPr>
        <w:tab/>
        <w:t xml:space="preserve">Segundo Dias Júnior (2000), a equidade é a medida de como os produtos do </w:t>
      </w:r>
      <w:proofErr w:type="spellStart"/>
      <w:r w:rsidRPr="00DA41A1">
        <w:rPr>
          <w:sz w:val="24"/>
          <w:szCs w:val="24"/>
        </w:rPr>
        <w:t>agroecossistema</w:t>
      </w:r>
      <w:proofErr w:type="spellEnd"/>
      <w:r w:rsidRPr="00DA41A1">
        <w:rPr>
          <w:sz w:val="24"/>
          <w:szCs w:val="24"/>
        </w:rPr>
        <w:t xml:space="preserve"> são distribuídos entre os produtores e consumidores locais, fazendo desta medida, um fator importante para a busca da sustentabilidade. </w:t>
      </w:r>
      <w:r w:rsidRPr="00DA41A1">
        <w:rPr>
          <w:bCs/>
          <w:sz w:val="24"/>
          <w:szCs w:val="24"/>
        </w:rPr>
        <w:t>Para Cavalcanti (1998</w:t>
      </w:r>
      <w:r w:rsidR="006A7EB5">
        <w:rPr>
          <w:bCs/>
          <w:sz w:val="24"/>
          <w:szCs w:val="24"/>
        </w:rPr>
        <w:t>, p.</w:t>
      </w:r>
      <w:r w:rsidR="00D76ED2">
        <w:rPr>
          <w:bCs/>
          <w:sz w:val="24"/>
          <w:szCs w:val="24"/>
        </w:rPr>
        <w:t xml:space="preserve"> </w:t>
      </w:r>
      <w:r w:rsidR="006A7EB5">
        <w:rPr>
          <w:bCs/>
          <w:sz w:val="24"/>
          <w:szCs w:val="24"/>
        </w:rPr>
        <w:t>161</w:t>
      </w:r>
      <w:r w:rsidRPr="00DA41A1">
        <w:rPr>
          <w:bCs/>
          <w:sz w:val="24"/>
          <w:szCs w:val="24"/>
        </w:rPr>
        <w:t xml:space="preserve">), sustentabilidade significa a “possibilidade de se obterem continuamente </w:t>
      </w:r>
      <w:r w:rsidR="00DA41A1" w:rsidRPr="00DA41A1">
        <w:rPr>
          <w:bCs/>
          <w:sz w:val="24"/>
          <w:szCs w:val="24"/>
        </w:rPr>
        <w:t>condições</w:t>
      </w:r>
      <w:r w:rsidRPr="00DA41A1">
        <w:rPr>
          <w:bCs/>
          <w:sz w:val="24"/>
          <w:szCs w:val="24"/>
        </w:rPr>
        <w:t xml:space="preserve"> iguais ou superiores de vida para um grupo de pessoas e seus sucessores em dado ecossistema”</w:t>
      </w:r>
      <w:r w:rsidR="00D9622F">
        <w:rPr>
          <w:bCs/>
          <w:sz w:val="24"/>
          <w:szCs w:val="24"/>
        </w:rPr>
        <w:t xml:space="preserve"> </w:t>
      </w:r>
    </w:p>
    <w:p w14:paraId="3AED32B3" w14:textId="0E332478" w:rsidR="00320681" w:rsidRPr="004624EB" w:rsidRDefault="00320681" w:rsidP="00320681">
      <w:pPr>
        <w:jc w:val="both"/>
        <w:rPr>
          <w:sz w:val="24"/>
          <w:szCs w:val="24"/>
        </w:rPr>
      </w:pPr>
      <w:r w:rsidRPr="004624EB">
        <w:rPr>
          <w:sz w:val="24"/>
          <w:szCs w:val="24"/>
        </w:rPr>
        <w:tab/>
        <w:t xml:space="preserve">A obtenção de benefícios econômicos, sociais e ambientais pelos pequenos produtores deve decorrer de uma administração da vegetação rural que respeite os mecanismos de </w:t>
      </w:r>
      <w:r w:rsidR="00DA41A1" w:rsidRPr="004624EB">
        <w:rPr>
          <w:sz w:val="24"/>
          <w:szCs w:val="24"/>
        </w:rPr>
        <w:t>sustentação</w:t>
      </w:r>
      <w:r w:rsidRPr="004624EB">
        <w:rPr>
          <w:sz w:val="24"/>
          <w:szCs w:val="24"/>
        </w:rPr>
        <w:t xml:space="preserve"> do ecossistema (</w:t>
      </w:r>
      <w:r w:rsidR="00D5728A" w:rsidRPr="004624EB">
        <w:rPr>
          <w:sz w:val="24"/>
          <w:szCs w:val="24"/>
        </w:rPr>
        <w:t xml:space="preserve">Brasil, </w:t>
      </w:r>
      <w:r w:rsidRPr="004624EB">
        <w:rPr>
          <w:sz w:val="24"/>
          <w:szCs w:val="24"/>
        </w:rPr>
        <w:t xml:space="preserve">2012). Assim, de acordo com </w:t>
      </w:r>
      <w:proofErr w:type="spellStart"/>
      <w:r w:rsidRPr="004624EB">
        <w:rPr>
          <w:sz w:val="24"/>
          <w:szCs w:val="24"/>
        </w:rPr>
        <w:t>Seramim</w:t>
      </w:r>
      <w:proofErr w:type="spellEnd"/>
      <w:r w:rsidRPr="004624EB">
        <w:rPr>
          <w:sz w:val="24"/>
          <w:szCs w:val="24"/>
        </w:rPr>
        <w:t xml:space="preserve"> e </w:t>
      </w:r>
      <w:proofErr w:type="spellStart"/>
      <w:r w:rsidRPr="004624EB">
        <w:rPr>
          <w:sz w:val="24"/>
          <w:szCs w:val="24"/>
        </w:rPr>
        <w:t>Leismann</w:t>
      </w:r>
      <w:proofErr w:type="spellEnd"/>
      <w:r w:rsidRPr="004624EB">
        <w:rPr>
          <w:sz w:val="24"/>
          <w:szCs w:val="24"/>
        </w:rPr>
        <w:t xml:space="preserve"> (2015), a agricultura passa a dar maior importância para a conservação dos recursos naturais e territórios rurais.</w:t>
      </w:r>
    </w:p>
    <w:p w14:paraId="38BEE075" w14:textId="2883F27C" w:rsidR="00320681" w:rsidRDefault="00320681" w:rsidP="00320681">
      <w:pPr>
        <w:jc w:val="both"/>
        <w:rPr>
          <w:sz w:val="24"/>
          <w:szCs w:val="24"/>
        </w:rPr>
      </w:pPr>
      <w:r w:rsidRPr="004624EB">
        <w:rPr>
          <w:sz w:val="24"/>
          <w:szCs w:val="24"/>
        </w:rPr>
        <w:tab/>
        <w:t>Com base no exposto, surge a seguinte pergunta de pesquisa: O sistema de produção agrícola utilizado pelas Unidades de Produção Agrícola Familiar do Sul do Brasil é sustentável frente ao critério de equidade? Diante d</w:t>
      </w:r>
      <w:r>
        <w:rPr>
          <w:sz w:val="24"/>
          <w:szCs w:val="24"/>
        </w:rPr>
        <w:t xml:space="preserve">o exposto, o objetivo </w:t>
      </w:r>
      <w:r w:rsidRPr="004624EB">
        <w:rPr>
          <w:sz w:val="24"/>
          <w:szCs w:val="24"/>
        </w:rPr>
        <w:t xml:space="preserve">desta proposta é analisar os indicadores econômicos, sociais e ambientais do critério da equidade no estado do </w:t>
      </w:r>
      <w:r w:rsidR="006A7EB5">
        <w:rPr>
          <w:sz w:val="24"/>
          <w:szCs w:val="24"/>
        </w:rPr>
        <w:t>PR</w:t>
      </w:r>
      <w:r w:rsidRPr="004624EB">
        <w:rPr>
          <w:sz w:val="24"/>
          <w:szCs w:val="24"/>
        </w:rPr>
        <w:t xml:space="preserve">, </w:t>
      </w:r>
      <w:r w:rsidR="006A7EB5">
        <w:rPr>
          <w:sz w:val="24"/>
          <w:szCs w:val="24"/>
        </w:rPr>
        <w:t>SC</w:t>
      </w:r>
      <w:r w:rsidRPr="004624EB">
        <w:rPr>
          <w:sz w:val="24"/>
          <w:szCs w:val="24"/>
        </w:rPr>
        <w:t xml:space="preserve"> e Rio Grande do Sul</w:t>
      </w:r>
      <w:r w:rsidR="006A7EB5">
        <w:rPr>
          <w:sz w:val="24"/>
          <w:szCs w:val="24"/>
        </w:rPr>
        <w:t xml:space="preserve"> (RS)</w:t>
      </w:r>
      <w:r w:rsidRPr="004624EB">
        <w:rPr>
          <w:sz w:val="24"/>
          <w:szCs w:val="24"/>
        </w:rPr>
        <w:t xml:space="preserve"> referente ao ano agrícola 20</w:t>
      </w:r>
      <w:r>
        <w:rPr>
          <w:sz w:val="24"/>
          <w:szCs w:val="24"/>
        </w:rPr>
        <w:t>15</w:t>
      </w:r>
      <w:r w:rsidRPr="004624EB">
        <w:rPr>
          <w:sz w:val="24"/>
          <w:szCs w:val="24"/>
        </w:rPr>
        <w:t>/201</w:t>
      </w:r>
      <w:r>
        <w:rPr>
          <w:sz w:val="24"/>
          <w:szCs w:val="24"/>
        </w:rPr>
        <w:t>6</w:t>
      </w:r>
      <w:r w:rsidRPr="004624EB">
        <w:rPr>
          <w:sz w:val="24"/>
          <w:szCs w:val="24"/>
        </w:rPr>
        <w:t>.</w:t>
      </w:r>
    </w:p>
    <w:p w14:paraId="0DB5C3C5" w14:textId="77777777" w:rsidR="00320681" w:rsidRDefault="00320681" w:rsidP="00320681">
      <w:pPr>
        <w:ind w:firstLine="708"/>
        <w:jc w:val="both"/>
        <w:rPr>
          <w:sz w:val="24"/>
          <w:szCs w:val="24"/>
        </w:rPr>
      </w:pPr>
      <w:r w:rsidRPr="006C3583">
        <w:rPr>
          <w:sz w:val="24"/>
          <w:szCs w:val="24"/>
        </w:rPr>
        <w:t>Neste contexto, a utilização de indicadores auxilia na avaliação de condições e tendências da agricultura familiar, comparação entre lugares e situações, assim como prover informações de advertência, seja por meio de indicadores econômicos, sociais ou ambientais</w:t>
      </w:r>
      <w:r>
        <w:rPr>
          <w:sz w:val="24"/>
          <w:szCs w:val="24"/>
        </w:rPr>
        <w:t>. Observa-se aqui a relevância da presente pesquisa para os detentores destas informações contábeis, auxiliando-os no processo contínuo de acompanhamento da sua propriedade agrícola.</w:t>
      </w:r>
    </w:p>
    <w:p w14:paraId="30E6F7E4" w14:textId="4247C2EB" w:rsidR="00320681" w:rsidRDefault="00320681" w:rsidP="00320681">
      <w:pPr>
        <w:jc w:val="both"/>
        <w:rPr>
          <w:b/>
          <w:sz w:val="24"/>
          <w:szCs w:val="24"/>
        </w:rPr>
      </w:pPr>
      <w:proofErr w:type="gramStart"/>
      <w:r w:rsidRPr="005C1DCB">
        <w:rPr>
          <w:b/>
          <w:sz w:val="24"/>
          <w:szCs w:val="24"/>
        </w:rPr>
        <w:lastRenderedPageBreak/>
        <w:t>2</w:t>
      </w:r>
      <w:proofErr w:type="gramEnd"/>
      <w:r w:rsidRPr="005C1DCB">
        <w:rPr>
          <w:b/>
          <w:sz w:val="24"/>
          <w:szCs w:val="24"/>
        </w:rPr>
        <w:t xml:space="preserve"> REFERENCIAL TEÓRICO</w:t>
      </w:r>
    </w:p>
    <w:p w14:paraId="560D7EFF" w14:textId="77777777" w:rsidR="005C1DCB" w:rsidRPr="005C1DCB" w:rsidRDefault="005C1DCB" w:rsidP="00320681">
      <w:pPr>
        <w:jc w:val="both"/>
        <w:rPr>
          <w:b/>
          <w:sz w:val="24"/>
          <w:szCs w:val="24"/>
        </w:rPr>
      </w:pPr>
    </w:p>
    <w:p w14:paraId="27C0BB2C" w14:textId="77777777" w:rsidR="00320681" w:rsidRDefault="00320681" w:rsidP="00320681">
      <w:pPr>
        <w:ind w:firstLine="709"/>
        <w:jc w:val="both"/>
        <w:rPr>
          <w:sz w:val="24"/>
          <w:szCs w:val="24"/>
        </w:rPr>
      </w:pPr>
      <w:r w:rsidRPr="009200AF">
        <w:rPr>
          <w:sz w:val="24"/>
          <w:szCs w:val="24"/>
        </w:rPr>
        <w:t>Para</w:t>
      </w:r>
      <w:r w:rsidRPr="006B076E">
        <w:rPr>
          <w:color w:val="FF0000"/>
          <w:sz w:val="24"/>
          <w:szCs w:val="24"/>
        </w:rPr>
        <w:t xml:space="preserve"> </w:t>
      </w:r>
      <w:r w:rsidRPr="00716BEE">
        <w:rPr>
          <w:sz w:val="24"/>
          <w:szCs w:val="24"/>
        </w:rPr>
        <w:t>dar suporte teórico à pesquisa, apresentam-se neste tópico os temas</w:t>
      </w:r>
      <w:r>
        <w:rPr>
          <w:sz w:val="24"/>
          <w:szCs w:val="24"/>
        </w:rPr>
        <w:t xml:space="preserve"> Agricultura Familiar, Agricultura Familiar no Sul do Brasil, Indicadores de Sustentabilidade e </w:t>
      </w:r>
      <w:proofErr w:type="spellStart"/>
      <w:r>
        <w:rPr>
          <w:sz w:val="24"/>
          <w:szCs w:val="24"/>
        </w:rPr>
        <w:t>Contagri</w:t>
      </w:r>
      <w:proofErr w:type="spellEnd"/>
      <w:r>
        <w:rPr>
          <w:sz w:val="24"/>
          <w:szCs w:val="24"/>
        </w:rPr>
        <w:t>.</w:t>
      </w:r>
    </w:p>
    <w:p w14:paraId="27D95C8E" w14:textId="77777777" w:rsidR="00320681" w:rsidRPr="004624EB" w:rsidRDefault="00320681" w:rsidP="00320681">
      <w:pPr>
        <w:jc w:val="both"/>
        <w:rPr>
          <w:sz w:val="24"/>
          <w:szCs w:val="24"/>
        </w:rPr>
      </w:pPr>
    </w:p>
    <w:p w14:paraId="58C077B2" w14:textId="6EE63E86" w:rsidR="00320681" w:rsidRPr="005C1DCB" w:rsidRDefault="00320681" w:rsidP="00320681">
      <w:pPr>
        <w:jc w:val="both"/>
        <w:rPr>
          <w:b/>
          <w:sz w:val="24"/>
          <w:szCs w:val="24"/>
        </w:rPr>
      </w:pPr>
      <w:r w:rsidRPr="005C1DCB">
        <w:rPr>
          <w:b/>
          <w:sz w:val="24"/>
          <w:szCs w:val="24"/>
        </w:rPr>
        <w:t>2.1 Agricultura Familiar</w:t>
      </w:r>
    </w:p>
    <w:p w14:paraId="6ABCC5C6" w14:textId="3E7C6E76" w:rsidR="00320681" w:rsidRPr="00DA41A1" w:rsidRDefault="00320681" w:rsidP="00320681">
      <w:pPr>
        <w:pStyle w:val="NormalWeb"/>
        <w:spacing w:before="0" w:beforeAutospacing="0" w:after="0" w:afterAutospacing="0"/>
        <w:ind w:firstLine="851"/>
        <w:jc w:val="both"/>
        <w:rPr>
          <w:rFonts w:eastAsia="MS Mincho"/>
          <w:sz w:val="24"/>
          <w:szCs w:val="24"/>
          <w:lang w:eastAsia="en-US"/>
        </w:rPr>
      </w:pPr>
      <w:r w:rsidRPr="00DA41A1">
        <w:rPr>
          <w:rFonts w:eastAsia="MS Mincho"/>
          <w:sz w:val="24"/>
          <w:szCs w:val="24"/>
          <w:lang w:eastAsia="en-US"/>
        </w:rPr>
        <w:t xml:space="preserve">A agricultura familiar ainda ocupa uma parcela significativa da produção agrícola nacional e é uma importante fonte de renda para muitos brasileiros em virtude da quantidade de mão de obra necessária para abastecer o </w:t>
      </w:r>
      <w:r w:rsidR="00DA41A1" w:rsidRPr="00DA41A1">
        <w:rPr>
          <w:rFonts w:eastAsia="MS Mincho"/>
          <w:sz w:val="24"/>
          <w:szCs w:val="24"/>
          <w:lang w:eastAsia="en-US"/>
        </w:rPr>
        <w:t>setor</w:t>
      </w:r>
      <w:r w:rsidRPr="00DA41A1">
        <w:rPr>
          <w:rFonts w:eastAsia="MS Mincho"/>
          <w:sz w:val="24"/>
          <w:szCs w:val="24"/>
          <w:lang w:eastAsia="en-US"/>
        </w:rPr>
        <w:t xml:space="preserve">. </w:t>
      </w:r>
    </w:p>
    <w:p w14:paraId="66FC1C29" w14:textId="4588CB1E" w:rsidR="00320681" w:rsidRPr="00DA41A1" w:rsidRDefault="00320681" w:rsidP="00320681">
      <w:pPr>
        <w:pStyle w:val="NormalWeb"/>
        <w:spacing w:before="0" w:beforeAutospacing="0" w:after="0" w:afterAutospacing="0"/>
        <w:ind w:firstLine="851"/>
        <w:jc w:val="both"/>
        <w:rPr>
          <w:rFonts w:eastAsia="MS Mincho"/>
          <w:sz w:val="24"/>
          <w:szCs w:val="24"/>
          <w:lang w:eastAsia="en-US"/>
        </w:rPr>
      </w:pPr>
      <w:r w:rsidRPr="00DA41A1">
        <w:rPr>
          <w:rFonts w:eastAsia="MS Mincho"/>
          <w:sz w:val="24"/>
          <w:szCs w:val="24"/>
          <w:lang w:eastAsia="en-US"/>
        </w:rPr>
        <w:t>O sistema de agricultura familiar, definido como propriedades que dependem, para a sua mão de obra e gestão, principalmente dos membros da família, é responsável por garantir alimentos de qualidade na mesa dos brasileiros, visto que 70% da produção de alimentos consumidos provêm desse setor. Este sistema é reconhecido por gerar postos de trabalho em números bem maiores que a agricultura empresarial e por se preocupar com a sustentabilidade socioeconômica e ambiental (</w:t>
      </w:r>
      <w:proofErr w:type="spellStart"/>
      <w:r w:rsidR="00D5728A" w:rsidRPr="00DA41A1">
        <w:rPr>
          <w:rFonts w:eastAsia="MS Mincho"/>
          <w:sz w:val="24"/>
          <w:szCs w:val="24"/>
          <w:lang w:eastAsia="en-US"/>
        </w:rPr>
        <w:t>Berté</w:t>
      </w:r>
      <w:proofErr w:type="spellEnd"/>
      <w:r w:rsidR="00D5728A" w:rsidRPr="00DA41A1">
        <w:rPr>
          <w:rFonts w:eastAsia="MS Mincho"/>
          <w:sz w:val="24"/>
          <w:szCs w:val="24"/>
          <w:lang w:eastAsia="en-US"/>
        </w:rPr>
        <w:t xml:space="preserve">, </w:t>
      </w:r>
      <w:r w:rsidRPr="00DA41A1">
        <w:rPr>
          <w:rFonts w:eastAsia="MS Mincho"/>
          <w:sz w:val="24"/>
          <w:szCs w:val="24"/>
          <w:lang w:eastAsia="en-US"/>
        </w:rPr>
        <w:t>2014).</w:t>
      </w:r>
    </w:p>
    <w:p w14:paraId="70D14BED" w14:textId="00D6FF62" w:rsidR="00320681" w:rsidRPr="00DA41A1" w:rsidRDefault="00320681" w:rsidP="00320681">
      <w:pPr>
        <w:pStyle w:val="NormalWeb"/>
        <w:spacing w:before="0" w:beforeAutospacing="0" w:after="0" w:afterAutospacing="0"/>
        <w:ind w:firstLine="851"/>
        <w:jc w:val="both"/>
        <w:rPr>
          <w:rFonts w:eastAsia="MS Mincho"/>
          <w:sz w:val="24"/>
          <w:szCs w:val="24"/>
          <w:lang w:eastAsia="en-US"/>
        </w:rPr>
      </w:pPr>
      <w:proofErr w:type="spellStart"/>
      <w:r w:rsidRPr="00DA41A1">
        <w:rPr>
          <w:rFonts w:eastAsia="MS Mincho"/>
          <w:sz w:val="24"/>
          <w:szCs w:val="24"/>
          <w:lang w:eastAsia="en-US"/>
        </w:rPr>
        <w:t>Prezotto</w:t>
      </w:r>
      <w:proofErr w:type="spellEnd"/>
      <w:r w:rsidRPr="00DA41A1">
        <w:rPr>
          <w:rFonts w:eastAsia="MS Mincho"/>
          <w:sz w:val="24"/>
          <w:szCs w:val="24"/>
          <w:lang w:eastAsia="en-US"/>
        </w:rPr>
        <w:t xml:space="preserve"> (2005) afirma que o modelo atual de desenvolvimento rural, do q</w:t>
      </w:r>
      <w:r w:rsidR="00DA41A1">
        <w:rPr>
          <w:rFonts w:eastAsia="MS Mincho"/>
          <w:sz w:val="24"/>
          <w:szCs w:val="24"/>
          <w:lang w:eastAsia="en-US"/>
        </w:rPr>
        <w:t xml:space="preserve">ual faz parte a </w:t>
      </w:r>
      <w:proofErr w:type="spellStart"/>
      <w:r w:rsidR="00DA41A1">
        <w:rPr>
          <w:rFonts w:eastAsia="MS Mincho"/>
          <w:sz w:val="24"/>
          <w:szCs w:val="24"/>
          <w:lang w:eastAsia="en-US"/>
        </w:rPr>
        <w:t>agroindustrializ</w:t>
      </w:r>
      <w:r w:rsidRPr="00DA41A1">
        <w:rPr>
          <w:rFonts w:eastAsia="MS Mincho"/>
          <w:sz w:val="24"/>
          <w:szCs w:val="24"/>
          <w:lang w:eastAsia="en-US"/>
        </w:rPr>
        <w:t>ação</w:t>
      </w:r>
      <w:proofErr w:type="spellEnd"/>
      <w:r w:rsidRPr="00DA41A1">
        <w:rPr>
          <w:rFonts w:eastAsia="MS Mincho"/>
          <w:sz w:val="24"/>
          <w:szCs w:val="24"/>
          <w:lang w:eastAsia="en-US"/>
        </w:rPr>
        <w:t xml:space="preserve"> convencional (grande escala), tem como eixo central o crescimento econômico.</w:t>
      </w:r>
    </w:p>
    <w:p w14:paraId="285AA6AE" w14:textId="02630BE0" w:rsidR="00320681" w:rsidRPr="00DA41A1" w:rsidRDefault="00320681" w:rsidP="00320681">
      <w:pPr>
        <w:pStyle w:val="NormalWeb"/>
        <w:spacing w:before="0" w:beforeAutospacing="0" w:after="0" w:afterAutospacing="0"/>
        <w:ind w:firstLine="851"/>
        <w:jc w:val="both"/>
        <w:rPr>
          <w:rFonts w:eastAsia="MS Mincho"/>
          <w:sz w:val="24"/>
          <w:szCs w:val="24"/>
          <w:lang w:eastAsia="en-US"/>
        </w:rPr>
      </w:pPr>
      <w:r w:rsidRPr="00DA41A1">
        <w:rPr>
          <w:rFonts w:eastAsia="MS Mincho"/>
          <w:sz w:val="24"/>
          <w:szCs w:val="24"/>
          <w:lang w:eastAsia="en-US"/>
        </w:rPr>
        <w:t>Para Bezerra e Veiga (2000</w:t>
      </w:r>
      <w:r w:rsidR="00BA3C07">
        <w:rPr>
          <w:rFonts w:eastAsia="MS Mincho"/>
          <w:sz w:val="24"/>
          <w:szCs w:val="24"/>
          <w:lang w:eastAsia="en-US"/>
        </w:rPr>
        <w:t>, p. 10</w:t>
      </w:r>
      <w:r w:rsidRPr="00DA41A1">
        <w:rPr>
          <w:rFonts w:eastAsia="MS Mincho"/>
          <w:sz w:val="24"/>
          <w:szCs w:val="24"/>
          <w:lang w:eastAsia="en-US"/>
        </w:rPr>
        <w:t>):</w:t>
      </w:r>
    </w:p>
    <w:p w14:paraId="38B9241F" w14:textId="642D9EFA" w:rsidR="00320681" w:rsidRPr="00DA41A1" w:rsidRDefault="00320681" w:rsidP="00320681">
      <w:pPr>
        <w:pStyle w:val="NormalWeb"/>
        <w:spacing w:before="0" w:beforeAutospacing="0" w:after="0" w:afterAutospacing="0"/>
        <w:ind w:left="2268"/>
        <w:jc w:val="both"/>
        <w:rPr>
          <w:rFonts w:eastAsia="MS Mincho"/>
          <w:lang w:eastAsia="en-US"/>
        </w:rPr>
      </w:pPr>
      <w:r w:rsidRPr="00DA41A1">
        <w:rPr>
          <w:rFonts w:eastAsia="MS Mincho"/>
          <w:lang w:eastAsia="en-US"/>
        </w:rPr>
        <w:t xml:space="preserve">A </w:t>
      </w:r>
      <w:r w:rsidR="00DA41A1" w:rsidRPr="00DA41A1">
        <w:rPr>
          <w:rFonts w:eastAsia="MS Mincho"/>
          <w:lang w:eastAsia="en-US"/>
        </w:rPr>
        <w:t>ideia</w:t>
      </w:r>
      <w:r w:rsidRPr="00DA41A1">
        <w:rPr>
          <w:rFonts w:eastAsia="MS Mincho"/>
          <w:lang w:eastAsia="en-US"/>
        </w:rPr>
        <w:t xml:space="preserve"> de uma “agricultura </w:t>
      </w:r>
      <w:r w:rsidR="00DA41A1" w:rsidRPr="00DA41A1">
        <w:rPr>
          <w:rFonts w:eastAsia="MS Mincho"/>
          <w:lang w:eastAsia="en-US"/>
        </w:rPr>
        <w:t>sustentável</w:t>
      </w:r>
      <w:r w:rsidRPr="00DA41A1">
        <w:rPr>
          <w:rFonts w:eastAsia="MS Mincho"/>
          <w:lang w:eastAsia="en-US"/>
        </w:rPr>
        <w:t xml:space="preserve">” revela, antes de tudo, a crescente </w:t>
      </w:r>
      <w:r w:rsidR="00DA41A1" w:rsidRPr="00DA41A1">
        <w:rPr>
          <w:rFonts w:eastAsia="MS Mincho"/>
          <w:lang w:eastAsia="en-US"/>
        </w:rPr>
        <w:t>insatisfação</w:t>
      </w:r>
      <w:r w:rsidRPr="00DA41A1">
        <w:rPr>
          <w:rFonts w:eastAsia="MS Mincho"/>
          <w:lang w:eastAsia="en-US"/>
        </w:rPr>
        <w:t xml:space="preserve"> com o status quo da agricultura moderna. Indica o desejo social de sistemas produtivos que, simultaneamente, conservem os recursos naturais e </w:t>
      </w:r>
      <w:r w:rsidR="00DA41A1" w:rsidRPr="00DA41A1">
        <w:rPr>
          <w:rFonts w:eastAsia="MS Mincho"/>
          <w:lang w:eastAsia="en-US"/>
        </w:rPr>
        <w:t>forneçam</w:t>
      </w:r>
      <w:r w:rsidRPr="00DA41A1">
        <w:rPr>
          <w:rFonts w:eastAsia="MS Mincho"/>
          <w:lang w:eastAsia="en-US"/>
        </w:rPr>
        <w:t xml:space="preserve"> produtos mais </w:t>
      </w:r>
      <w:r w:rsidR="00DA41A1" w:rsidRPr="00DA41A1">
        <w:rPr>
          <w:rFonts w:eastAsia="MS Mincho"/>
          <w:lang w:eastAsia="en-US"/>
        </w:rPr>
        <w:t>saudáveis</w:t>
      </w:r>
      <w:r w:rsidRPr="00DA41A1">
        <w:rPr>
          <w:rFonts w:eastAsia="MS Mincho"/>
          <w:lang w:eastAsia="en-US"/>
        </w:rPr>
        <w:t xml:space="preserve">, sem comprometer os </w:t>
      </w:r>
      <w:r w:rsidR="00DA41A1" w:rsidRPr="00DA41A1">
        <w:rPr>
          <w:rFonts w:eastAsia="MS Mincho"/>
          <w:lang w:eastAsia="en-US"/>
        </w:rPr>
        <w:t>níveis</w:t>
      </w:r>
      <w:r w:rsidRPr="00DA41A1">
        <w:rPr>
          <w:rFonts w:eastAsia="MS Mincho"/>
          <w:lang w:eastAsia="en-US"/>
        </w:rPr>
        <w:t xml:space="preserve"> </w:t>
      </w:r>
      <w:r w:rsidR="00DA41A1" w:rsidRPr="00DA41A1">
        <w:rPr>
          <w:rFonts w:eastAsia="MS Mincho"/>
          <w:lang w:eastAsia="en-US"/>
        </w:rPr>
        <w:t>tecnológicos</w:t>
      </w:r>
      <w:r w:rsidRPr="00DA41A1">
        <w:rPr>
          <w:rFonts w:eastAsia="MS Mincho"/>
          <w:lang w:eastAsia="en-US"/>
        </w:rPr>
        <w:t xml:space="preserve"> </w:t>
      </w:r>
      <w:proofErr w:type="spellStart"/>
      <w:r w:rsidRPr="00DA41A1">
        <w:rPr>
          <w:rFonts w:eastAsia="MS Mincho"/>
          <w:lang w:eastAsia="en-US"/>
        </w:rPr>
        <w:t>ja</w:t>
      </w:r>
      <w:proofErr w:type="spellEnd"/>
      <w:r w:rsidRPr="00DA41A1">
        <w:rPr>
          <w:rFonts w:eastAsia="MS Mincho"/>
          <w:lang w:eastAsia="en-US"/>
        </w:rPr>
        <w:t xml:space="preserve">́ </w:t>
      </w:r>
      <w:r w:rsidR="00DA41A1" w:rsidRPr="00DA41A1">
        <w:rPr>
          <w:rFonts w:eastAsia="MS Mincho"/>
          <w:lang w:eastAsia="en-US"/>
        </w:rPr>
        <w:t>alcançados</w:t>
      </w:r>
      <w:r w:rsidRPr="00DA41A1">
        <w:rPr>
          <w:rFonts w:eastAsia="MS Mincho"/>
          <w:lang w:eastAsia="en-US"/>
        </w:rPr>
        <w:t xml:space="preserve"> de </w:t>
      </w:r>
      <w:r w:rsidR="00DA41A1" w:rsidRPr="00DA41A1">
        <w:rPr>
          <w:rFonts w:eastAsia="MS Mincho"/>
          <w:lang w:eastAsia="en-US"/>
        </w:rPr>
        <w:t>segurança</w:t>
      </w:r>
      <w:r w:rsidRPr="00DA41A1">
        <w:rPr>
          <w:rFonts w:eastAsia="MS Mincho"/>
          <w:lang w:eastAsia="en-US"/>
        </w:rPr>
        <w:t xml:space="preserve"> alimentar. Resulta de emergentes </w:t>
      </w:r>
      <w:r w:rsidR="00DA41A1" w:rsidRPr="00DA41A1">
        <w:rPr>
          <w:rFonts w:eastAsia="MS Mincho"/>
          <w:lang w:eastAsia="en-US"/>
        </w:rPr>
        <w:t>pressões</w:t>
      </w:r>
      <w:r w:rsidRPr="00DA41A1">
        <w:rPr>
          <w:rFonts w:eastAsia="MS Mincho"/>
          <w:lang w:eastAsia="en-US"/>
        </w:rPr>
        <w:t xml:space="preserve"> sociais por uma agricultura que </w:t>
      </w:r>
      <w:r w:rsidR="00DA41A1" w:rsidRPr="00DA41A1">
        <w:rPr>
          <w:rFonts w:eastAsia="MS Mincho"/>
          <w:lang w:eastAsia="en-US"/>
        </w:rPr>
        <w:t>não</w:t>
      </w:r>
      <w:r w:rsidRPr="00DA41A1">
        <w:rPr>
          <w:rFonts w:eastAsia="MS Mincho"/>
          <w:lang w:eastAsia="en-US"/>
        </w:rPr>
        <w:t xml:space="preserve"> prejudique o meio ambiente e a </w:t>
      </w:r>
      <w:r w:rsidR="00DA41A1" w:rsidRPr="00DA41A1">
        <w:rPr>
          <w:rFonts w:eastAsia="MS Mincho"/>
          <w:lang w:eastAsia="en-US"/>
        </w:rPr>
        <w:t>saúde</w:t>
      </w:r>
      <w:r w:rsidRPr="00DA41A1">
        <w:rPr>
          <w:rFonts w:eastAsia="MS Mincho"/>
          <w:lang w:eastAsia="en-US"/>
        </w:rPr>
        <w:t>.</w:t>
      </w:r>
    </w:p>
    <w:p w14:paraId="31AB9AF8" w14:textId="20C76501" w:rsidR="00320681" w:rsidRPr="00DA41A1" w:rsidRDefault="00320681" w:rsidP="00DA41A1">
      <w:pPr>
        <w:pStyle w:val="NormalWeb"/>
        <w:spacing w:before="0" w:beforeAutospacing="0" w:after="0" w:afterAutospacing="0"/>
        <w:ind w:firstLine="709"/>
        <w:jc w:val="both"/>
        <w:rPr>
          <w:rFonts w:eastAsia="MS Mincho"/>
          <w:sz w:val="24"/>
          <w:szCs w:val="24"/>
          <w:lang w:eastAsia="en-US"/>
        </w:rPr>
      </w:pPr>
      <w:r w:rsidRPr="00DA41A1">
        <w:rPr>
          <w:rFonts w:eastAsia="MS Mincho"/>
          <w:sz w:val="24"/>
          <w:szCs w:val="24"/>
          <w:lang w:eastAsia="en-US"/>
        </w:rPr>
        <w:t xml:space="preserve">O fortalecimento da agricultura familiar </w:t>
      </w:r>
      <w:r w:rsidR="00DA41A1" w:rsidRPr="00DA41A1">
        <w:rPr>
          <w:rFonts w:eastAsia="MS Mincho"/>
          <w:sz w:val="24"/>
          <w:szCs w:val="24"/>
          <w:lang w:eastAsia="en-US"/>
        </w:rPr>
        <w:t>sustentável</w:t>
      </w:r>
      <w:r w:rsidRPr="00DA41A1">
        <w:rPr>
          <w:rFonts w:eastAsia="MS Mincho"/>
          <w:sz w:val="24"/>
          <w:szCs w:val="24"/>
          <w:lang w:eastAsia="en-US"/>
        </w:rPr>
        <w:t xml:space="preserve"> sugere a necessidade de que sejam ultrapassados os velhos conceitos de agricultura de baixa renda, pequena produção e de subsistência, os quais </w:t>
      </w:r>
      <w:r w:rsidR="00DA41A1" w:rsidRPr="00DA41A1">
        <w:rPr>
          <w:rFonts w:eastAsia="MS Mincho"/>
          <w:sz w:val="24"/>
          <w:szCs w:val="24"/>
          <w:lang w:eastAsia="en-US"/>
        </w:rPr>
        <w:t>não</w:t>
      </w:r>
      <w:r w:rsidRPr="00DA41A1">
        <w:rPr>
          <w:rFonts w:eastAsia="MS Mincho"/>
          <w:sz w:val="24"/>
          <w:szCs w:val="24"/>
          <w:lang w:eastAsia="en-US"/>
        </w:rPr>
        <w:t xml:space="preserve"> têm ajudado a resolver o processo de </w:t>
      </w:r>
      <w:r w:rsidR="00DA41A1" w:rsidRPr="00DA41A1">
        <w:rPr>
          <w:rFonts w:eastAsia="MS Mincho"/>
          <w:sz w:val="24"/>
          <w:szCs w:val="24"/>
          <w:lang w:eastAsia="en-US"/>
        </w:rPr>
        <w:t>interação</w:t>
      </w:r>
      <w:r w:rsidRPr="00DA41A1">
        <w:rPr>
          <w:rFonts w:eastAsia="MS Mincho"/>
          <w:sz w:val="24"/>
          <w:szCs w:val="24"/>
          <w:lang w:eastAsia="en-US"/>
        </w:rPr>
        <w:t xml:space="preserve"> dos agricultores ao mercado competitivo (</w:t>
      </w:r>
      <w:r w:rsidR="00916CAC" w:rsidRPr="00DA41A1">
        <w:rPr>
          <w:rFonts w:eastAsia="MS Mincho"/>
          <w:sz w:val="24"/>
          <w:szCs w:val="24"/>
          <w:lang w:eastAsia="en-US"/>
        </w:rPr>
        <w:t>Mello</w:t>
      </w:r>
      <w:r w:rsidR="00CE11BA">
        <w:rPr>
          <w:rFonts w:eastAsia="MS Mincho"/>
          <w:sz w:val="24"/>
          <w:szCs w:val="24"/>
          <w:lang w:eastAsia="en-US"/>
        </w:rPr>
        <w:t xml:space="preserve"> &amp;</w:t>
      </w:r>
      <w:r w:rsidR="00916CAC" w:rsidRPr="00DA41A1">
        <w:rPr>
          <w:rFonts w:eastAsia="MS Mincho"/>
          <w:sz w:val="24"/>
          <w:szCs w:val="24"/>
          <w:lang w:eastAsia="en-US"/>
        </w:rPr>
        <w:t xml:space="preserve"> Dias, </w:t>
      </w:r>
      <w:r w:rsidRPr="00DA41A1">
        <w:rPr>
          <w:rFonts w:eastAsia="MS Mincho"/>
          <w:sz w:val="24"/>
          <w:szCs w:val="24"/>
          <w:lang w:eastAsia="en-US"/>
        </w:rPr>
        <w:t xml:space="preserve">2007). </w:t>
      </w:r>
    </w:p>
    <w:p w14:paraId="1F64F08A" w14:textId="017B575A" w:rsidR="00320681" w:rsidRPr="00DA41A1" w:rsidRDefault="00320681" w:rsidP="00DA41A1">
      <w:pPr>
        <w:pStyle w:val="NormalWeb"/>
        <w:spacing w:before="0" w:beforeAutospacing="0" w:after="0" w:afterAutospacing="0"/>
        <w:ind w:firstLine="709"/>
        <w:jc w:val="both"/>
        <w:rPr>
          <w:rFonts w:eastAsia="MS Mincho"/>
          <w:sz w:val="24"/>
          <w:szCs w:val="24"/>
          <w:lang w:eastAsia="en-US"/>
        </w:rPr>
      </w:pPr>
      <w:r w:rsidRPr="00DA41A1">
        <w:rPr>
          <w:rFonts w:eastAsia="MS Mincho"/>
          <w:sz w:val="24"/>
          <w:szCs w:val="24"/>
          <w:lang w:eastAsia="en-US"/>
        </w:rPr>
        <w:t xml:space="preserve">Segundo </w:t>
      </w:r>
      <w:proofErr w:type="spellStart"/>
      <w:r w:rsidRPr="00DA41A1">
        <w:rPr>
          <w:rFonts w:eastAsia="MS Mincho"/>
          <w:sz w:val="24"/>
          <w:szCs w:val="24"/>
          <w:lang w:eastAsia="en-US"/>
        </w:rPr>
        <w:t>Ehlers</w:t>
      </w:r>
      <w:proofErr w:type="spellEnd"/>
      <w:r w:rsidRPr="00DA41A1">
        <w:rPr>
          <w:rFonts w:eastAsia="MS Mincho"/>
          <w:sz w:val="24"/>
          <w:szCs w:val="24"/>
          <w:lang w:eastAsia="en-US"/>
        </w:rPr>
        <w:t xml:space="preserve"> (1999) a erradicação da pobreza e da miséria deve ser um objetivo primordial de toda humanidade e que a </w:t>
      </w:r>
      <w:r w:rsidR="00DA41A1" w:rsidRPr="00DA41A1">
        <w:rPr>
          <w:rFonts w:eastAsia="MS Mincho"/>
          <w:sz w:val="24"/>
          <w:szCs w:val="24"/>
          <w:lang w:eastAsia="en-US"/>
        </w:rPr>
        <w:t>prática</w:t>
      </w:r>
      <w:r w:rsidRPr="00DA41A1">
        <w:rPr>
          <w:rFonts w:eastAsia="MS Mincho"/>
          <w:sz w:val="24"/>
          <w:szCs w:val="24"/>
          <w:lang w:eastAsia="en-US"/>
        </w:rPr>
        <w:t xml:space="preserve"> </w:t>
      </w:r>
      <w:r w:rsidR="00DA41A1" w:rsidRPr="00DA41A1">
        <w:rPr>
          <w:rFonts w:eastAsia="MS Mincho"/>
          <w:sz w:val="24"/>
          <w:szCs w:val="24"/>
          <w:lang w:eastAsia="en-US"/>
        </w:rPr>
        <w:t>sustentável</w:t>
      </w:r>
      <w:r w:rsidRPr="00DA41A1">
        <w:rPr>
          <w:rFonts w:eastAsia="MS Mincho"/>
          <w:sz w:val="24"/>
          <w:szCs w:val="24"/>
          <w:lang w:eastAsia="en-US"/>
        </w:rPr>
        <w:t xml:space="preserve"> envolve aspectos sociais, </w:t>
      </w:r>
      <w:r w:rsidR="00DA41A1" w:rsidRPr="00DA41A1">
        <w:rPr>
          <w:rFonts w:eastAsia="MS Mincho"/>
          <w:sz w:val="24"/>
          <w:szCs w:val="24"/>
          <w:lang w:eastAsia="en-US"/>
        </w:rPr>
        <w:t>econômicos</w:t>
      </w:r>
      <w:r w:rsidRPr="00DA41A1">
        <w:rPr>
          <w:rFonts w:eastAsia="MS Mincho"/>
          <w:sz w:val="24"/>
          <w:szCs w:val="24"/>
          <w:lang w:eastAsia="en-US"/>
        </w:rPr>
        <w:t xml:space="preserve"> e ambientais que devem ser entendidos conjuntamente. </w:t>
      </w:r>
    </w:p>
    <w:p w14:paraId="7E6CACCE" w14:textId="77777777" w:rsidR="00320681" w:rsidRPr="00DA41A1" w:rsidRDefault="00320681" w:rsidP="00DA41A1">
      <w:pPr>
        <w:pStyle w:val="NormalWeb"/>
        <w:spacing w:before="0" w:beforeAutospacing="0" w:after="0" w:afterAutospacing="0"/>
        <w:ind w:firstLine="709"/>
        <w:jc w:val="both"/>
        <w:rPr>
          <w:rFonts w:eastAsia="MS Mincho"/>
          <w:sz w:val="24"/>
          <w:szCs w:val="24"/>
          <w:lang w:eastAsia="en-US"/>
        </w:rPr>
      </w:pPr>
    </w:p>
    <w:p w14:paraId="2A2E5066" w14:textId="77777777" w:rsidR="00320681" w:rsidRPr="005C1DCB" w:rsidRDefault="00320681" w:rsidP="00320681">
      <w:pPr>
        <w:jc w:val="both"/>
        <w:rPr>
          <w:b/>
          <w:sz w:val="24"/>
          <w:szCs w:val="24"/>
        </w:rPr>
      </w:pPr>
      <w:r w:rsidRPr="005C1DCB">
        <w:rPr>
          <w:b/>
          <w:sz w:val="24"/>
          <w:szCs w:val="24"/>
        </w:rPr>
        <w:t>2.2 Agricultura Familiar no Sul do Brasil</w:t>
      </w:r>
    </w:p>
    <w:p w14:paraId="4DCF32BE" w14:textId="1F42415F" w:rsidR="00320681" w:rsidRPr="00DA41A1" w:rsidRDefault="00320681" w:rsidP="00320681">
      <w:pPr>
        <w:ind w:firstLine="708"/>
        <w:jc w:val="both"/>
        <w:rPr>
          <w:sz w:val="24"/>
          <w:szCs w:val="24"/>
        </w:rPr>
      </w:pPr>
      <w:r w:rsidRPr="00DA41A1">
        <w:rPr>
          <w:sz w:val="24"/>
          <w:szCs w:val="24"/>
        </w:rPr>
        <w:t>A ocupação tardia do território da Região Sul do Brasil iniciou-se com a doação de sesmarias para quem atuasse como proprietário e soldado defensor do território (</w:t>
      </w:r>
      <w:r w:rsidR="00CE11BA" w:rsidRPr="00DA41A1">
        <w:rPr>
          <w:sz w:val="24"/>
          <w:szCs w:val="24"/>
        </w:rPr>
        <w:t>Becker</w:t>
      </w:r>
      <w:r w:rsidR="00CE11BA">
        <w:rPr>
          <w:sz w:val="24"/>
          <w:szCs w:val="24"/>
        </w:rPr>
        <w:t xml:space="preserve"> &amp;</w:t>
      </w:r>
      <w:r w:rsidR="00CE11BA" w:rsidRPr="00DA41A1">
        <w:rPr>
          <w:sz w:val="24"/>
          <w:szCs w:val="24"/>
        </w:rPr>
        <w:t xml:space="preserve"> </w:t>
      </w:r>
      <w:proofErr w:type="spellStart"/>
      <w:r w:rsidR="00CE11BA" w:rsidRPr="00DA41A1">
        <w:rPr>
          <w:sz w:val="24"/>
          <w:szCs w:val="24"/>
        </w:rPr>
        <w:t>Egler</w:t>
      </w:r>
      <w:proofErr w:type="spellEnd"/>
      <w:r w:rsidR="00CE11BA" w:rsidRPr="00DA41A1">
        <w:rPr>
          <w:sz w:val="24"/>
          <w:szCs w:val="24"/>
        </w:rPr>
        <w:t>, 1994; Silva</w:t>
      </w:r>
      <w:r w:rsidR="00CE11BA">
        <w:rPr>
          <w:sz w:val="24"/>
          <w:szCs w:val="24"/>
        </w:rPr>
        <w:t xml:space="preserve"> &amp;</w:t>
      </w:r>
      <w:r w:rsidR="00CE11BA" w:rsidRPr="00DA41A1">
        <w:rPr>
          <w:sz w:val="24"/>
          <w:szCs w:val="24"/>
        </w:rPr>
        <w:t xml:space="preserve"> Oliveira</w:t>
      </w:r>
      <w:r w:rsidRPr="00DA41A1">
        <w:rPr>
          <w:sz w:val="24"/>
          <w:szCs w:val="24"/>
        </w:rPr>
        <w:t>, 2008) e com o desenvolvimento das charqueadas (</w:t>
      </w:r>
      <w:r w:rsidR="00CE11BA" w:rsidRPr="00DA41A1">
        <w:rPr>
          <w:sz w:val="24"/>
          <w:szCs w:val="24"/>
        </w:rPr>
        <w:t>Silva</w:t>
      </w:r>
      <w:r w:rsidR="00CE11BA">
        <w:rPr>
          <w:sz w:val="24"/>
          <w:szCs w:val="24"/>
        </w:rPr>
        <w:t xml:space="preserve"> &amp;</w:t>
      </w:r>
      <w:r w:rsidR="00CE11BA" w:rsidRPr="00DA41A1">
        <w:rPr>
          <w:sz w:val="24"/>
          <w:szCs w:val="24"/>
        </w:rPr>
        <w:t xml:space="preserve"> Frantz, </w:t>
      </w:r>
      <w:r w:rsidRPr="00DA41A1">
        <w:rPr>
          <w:sz w:val="24"/>
          <w:szCs w:val="24"/>
        </w:rPr>
        <w:t>2003).</w:t>
      </w:r>
    </w:p>
    <w:p w14:paraId="20DA8D20" w14:textId="307EDBE8" w:rsidR="00320681" w:rsidRPr="00DA41A1" w:rsidRDefault="00320681" w:rsidP="00320681">
      <w:pPr>
        <w:ind w:firstLine="708"/>
        <w:jc w:val="both"/>
        <w:rPr>
          <w:sz w:val="24"/>
          <w:szCs w:val="24"/>
        </w:rPr>
      </w:pPr>
      <w:r w:rsidRPr="00DA41A1">
        <w:rPr>
          <w:sz w:val="24"/>
          <w:szCs w:val="24"/>
        </w:rPr>
        <w:t>A imigração europeia contribuiu para a diversificação das atividades, com a formação de pequenas e médias propriedades, utilizando mão de obra familiar, ao mesmo tempo em que outras regiões brasileiras tinham preponderância do latifúndio e das barreiras sociais por ele imposta (</w:t>
      </w:r>
      <w:proofErr w:type="spellStart"/>
      <w:r w:rsidR="007D2352" w:rsidRPr="00DA41A1">
        <w:rPr>
          <w:sz w:val="24"/>
          <w:szCs w:val="24"/>
        </w:rPr>
        <w:t>Waibel</w:t>
      </w:r>
      <w:proofErr w:type="spellEnd"/>
      <w:r w:rsidR="007D2352" w:rsidRPr="00DA41A1">
        <w:rPr>
          <w:sz w:val="24"/>
          <w:szCs w:val="24"/>
        </w:rPr>
        <w:t xml:space="preserve">, 1949; </w:t>
      </w:r>
      <w:proofErr w:type="spellStart"/>
      <w:r w:rsidR="007D2352" w:rsidRPr="00DA41A1">
        <w:rPr>
          <w:sz w:val="24"/>
          <w:szCs w:val="24"/>
        </w:rPr>
        <w:t>Swain</w:t>
      </w:r>
      <w:proofErr w:type="spellEnd"/>
      <w:r w:rsidR="007D2352" w:rsidRPr="00DA41A1">
        <w:rPr>
          <w:sz w:val="24"/>
          <w:szCs w:val="24"/>
        </w:rPr>
        <w:t>, 1988; Silva</w:t>
      </w:r>
      <w:r w:rsidR="007D2352">
        <w:rPr>
          <w:sz w:val="24"/>
          <w:szCs w:val="24"/>
        </w:rPr>
        <w:t xml:space="preserve"> &amp;</w:t>
      </w:r>
      <w:r w:rsidR="007D2352" w:rsidRPr="00DA41A1">
        <w:rPr>
          <w:sz w:val="24"/>
          <w:szCs w:val="24"/>
        </w:rPr>
        <w:t xml:space="preserve"> Frantz, 2003; Silva</w:t>
      </w:r>
      <w:r w:rsidR="007D2352">
        <w:rPr>
          <w:sz w:val="24"/>
          <w:szCs w:val="24"/>
        </w:rPr>
        <w:t xml:space="preserve"> &amp;</w:t>
      </w:r>
      <w:r w:rsidR="007D2352" w:rsidRPr="00DA41A1">
        <w:rPr>
          <w:sz w:val="24"/>
          <w:szCs w:val="24"/>
        </w:rPr>
        <w:t xml:space="preserve"> Oliveira</w:t>
      </w:r>
      <w:r w:rsidRPr="00DA41A1">
        <w:rPr>
          <w:sz w:val="24"/>
          <w:szCs w:val="24"/>
        </w:rPr>
        <w:t xml:space="preserve">, 2008). Sobre esse tema, </w:t>
      </w:r>
      <w:proofErr w:type="spellStart"/>
      <w:r w:rsidRPr="00DA41A1">
        <w:rPr>
          <w:sz w:val="24"/>
          <w:szCs w:val="24"/>
        </w:rPr>
        <w:t>Pesavento</w:t>
      </w:r>
      <w:proofErr w:type="spellEnd"/>
      <w:r w:rsidRPr="00DA41A1">
        <w:rPr>
          <w:sz w:val="24"/>
          <w:szCs w:val="24"/>
        </w:rPr>
        <w:t xml:space="preserve"> (1980</w:t>
      </w:r>
      <w:r w:rsidR="00BA3C07">
        <w:rPr>
          <w:sz w:val="24"/>
          <w:szCs w:val="24"/>
        </w:rPr>
        <w:t>, p. 33</w:t>
      </w:r>
      <w:r w:rsidRPr="00DA41A1">
        <w:rPr>
          <w:sz w:val="24"/>
          <w:szCs w:val="24"/>
        </w:rPr>
        <w:t>) afirma que a “a vinda de imigrantes estrangeiros para o Brasil no século XIX é um movimento que se insere no processo mais amplo da expansão do capitalismo”.</w:t>
      </w:r>
    </w:p>
    <w:p w14:paraId="7B64BFE4" w14:textId="6C350D25" w:rsidR="00320681" w:rsidRPr="00DA41A1" w:rsidRDefault="00320681" w:rsidP="00320681">
      <w:pPr>
        <w:ind w:firstLine="708"/>
        <w:jc w:val="both"/>
        <w:rPr>
          <w:sz w:val="24"/>
          <w:szCs w:val="24"/>
        </w:rPr>
      </w:pPr>
      <w:r w:rsidRPr="00DA41A1">
        <w:rPr>
          <w:sz w:val="24"/>
          <w:szCs w:val="24"/>
        </w:rPr>
        <w:t>O povoamento nas matas nos estados da Região Sul baseou-se na pequena propriedade explorada pelo colono e sua família, sendo que cabia a aquele “atacar a mata, derrubando-a e cultivando ao máximo os lotes, seja em relevo suave ou nas vertentes íngremes” (</w:t>
      </w:r>
      <w:r w:rsidR="006C093F" w:rsidRPr="00DA41A1">
        <w:rPr>
          <w:sz w:val="24"/>
          <w:szCs w:val="24"/>
        </w:rPr>
        <w:t xml:space="preserve">Bernardes, </w:t>
      </w:r>
      <w:r w:rsidRPr="00DA41A1">
        <w:rPr>
          <w:sz w:val="24"/>
          <w:szCs w:val="24"/>
        </w:rPr>
        <w:t>1997, p. 93). Nos sistemas agrícolas, os colonos utilizavam um sistema primitivo “queimando a mata, cultivando a clareira por algum tempo e depois a deixando em descanso” (</w:t>
      </w:r>
      <w:proofErr w:type="spellStart"/>
      <w:r w:rsidR="006C093F" w:rsidRPr="00DA41A1">
        <w:rPr>
          <w:sz w:val="24"/>
          <w:szCs w:val="24"/>
        </w:rPr>
        <w:t>Waibel</w:t>
      </w:r>
      <w:proofErr w:type="spellEnd"/>
      <w:r w:rsidR="006C093F" w:rsidRPr="00DA41A1">
        <w:rPr>
          <w:sz w:val="24"/>
          <w:szCs w:val="24"/>
        </w:rPr>
        <w:t xml:space="preserve">, </w:t>
      </w:r>
      <w:r w:rsidRPr="00DA41A1">
        <w:rPr>
          <w:sz w:val="24"/>
          <w:szCs w:val="24"/>
        </w:rPr>
        <w:t>1949, p. 177).</w:t>
      </w:r>
    </w:p>
    <w:p w14:paraId="632281AA" w14:textId="0DF60A41" w:rsidR="00320681" w:rsidRPr="00DA41A1" w:rsidRDefault="00320681" w:rsidP="00320681">
      <w:pPr>
        <w:ind w:firstLine="708"/>
        <w:jc w:val="both"/>
        <w:rPr>
          <w:sz w:val="24"/>
          <w:szCs w:val="24"/>
        </w:rPr>
      </w:pPr>
      <w:r w:rsidRPr="00DA41A1">
        <w:rPr>
          <w:sz w:val="24"/>
          <w:szCs w:val="24"/>
        </w:rPr>
        <w:lastRenderedPageBreak/>
        <w:t>Ao final do século XIX e início do XX, as propriedades familiares da Região Sul apresentavam prosperidade, produzindo alimentos cujos excedentes abasteciam os centros urbanos em formação, as regiões onde o processo de industrialização estava iniciando (São Paulo, Rio de Janeiro, Minas Gerais) e mercados externos via exportações (</w:t>
      </w:r>
      <w:r w:rsidR="00BC33A7" w:rsidRPr="00DA41A1">
        <w:rPr>
          <w:sz w:val="24"/>
          <w:szCs w:val="24"/>
        </w:rPr>
        <w:t>Furtado, 2003; Schneider</w:t>
      </w:r>
      <w:r w:rsidRPr="00DA41A1">
        <w:rPr>
          <w:sz w:val="24"/>
          <w:szCs w:val="24"/>
        </w:rPr>
        <w:t>, 2006).</w:t>
      </w:r>
    </w:p>
    <w:p w14:paraId="3DD55011" w14:textId="3F45493F" w:rsidR="00320681" w:rsidRPr="00DA41A1" w:rsidRDefault="00320681" w:rsidP="00320681">
      <w:pPr>
        <w:ind w:firstLine="708"/>
        <w:jc w:val="both"/>
        <w:rPr>
          <w:sz w:val="24"/>
          <w:szCs w:val="24"/>
        </w:rPr>
      </w:pPr>
      <w:r w:rsidRPr="00DA41A1">
        <w:rPr>
          <w:sz w:val="24"/>
          <w:szCs w:val="24"/>
        </w:rPr>
        <w:t xml:space="preserve">A agricultura familiar na Região Sul do Brasil demonstram que nesta região a categoria exerceu papel relevante desde a constituição das regiões rurais e urbanas, contribuindo para o desenvolvimento dos </w:t>
      </w:r>
      <w:r w:rsidR="00A15A3D">
        <w:rPr>
          <w:sz w:val="24"/>
          <w:szCs w:val="24"/>
        </w:rPr>
        <w:t>e</w:t>
      </w:r>
      <w:r w:rsidRPr="00DA41A1">
        <w:rPr>
          <w:sz w:val="24"/>
          <w:szCs w:val="24"/>
        </w:rPr>
        <w:t>stados (</w:t>
      </w:r>
      <w:r w:rsidR="00A15A3D" w:rsidRPr="00DA41A1">
        <w:rPr>
          <w:sz w:val="24"/>
          <w:szCs w:val="24"/>
        </w:rPr>
        <w:t>Bernardes, 1997; Furtado, 2003; Schneider, 2006)</w:t>
      </w:r>
      <w:r w:rsidRPr="00DA41A1">
        <w:rPr>
          <w:sz w:val="24"/>
          <w:szCs w:val="24"/>
        </w:rPr>
        <w:t>.</w:t>
      </w:r>
    </w:p>
    <w:p w14:paraId="3B6D78F0" w14:textId="2BEA1DA5" w:rsidR="00320681" w:rsidRPr="00DA41A1" w:rsidRDefault="00320681" w:rsidP="00320681">
      <w:pPr>
        <w:ind w:firstLine="708"/>
        <w:jc w:val="both"/>
        <w:rPr>
          <w:rFonts w:eastAsia="MS Mincho"/>
          <w:sz w:val="24"/>
          <w:szCs w:val="24"/>
        </w:rPr>
      </w:pPr>
      <w:r w:rsidRPr="00DA41A1">
        <w:rPr>
          <w:rFonts w:eastAsia="MS Mincho"/>
          <w:sz w:val="24"/>
          <w:szCs w:val="24"/>
        </w:rPr>
        <w:t xml:space="preserve">De acordo com as informações do Censo Agropecuário de 2006 (IBGE, 2006), tem-se 5,17 milhões de estabelecimentos agropecuários no Brasil, sendo que nos três estados da Região Sul o número de estabelecimentos em sua expressiva maioria é de propriedade de agricultores familiares. O </w:t>
      </w:r>
      <w:r w:rsidR="00D76ED2" w:rsidRPr="00DA41A1">
        <w:rPr>
          <w:rFonts w:eastAsia="MS Mincho"/>
          <w:sz w:val="24"/>
          <w:szCs w:val="24"/>
        </w:rPr>
        <w:t>P</w:t>
      </w:r>
      <w:r w:rsidR="00D76ED2">
        <w:rPr>
          <w:rFonts w:eastAsia="MS Mincho"/>
          <w:sz w:val="24"/>
          <w:szCs w:val="24"/>
        </w:rPr>
        <w:t>R</w:t>
      </w:r>
      <w:r w:rsidR="00D76ED2" w:rsidRPr="00DA41A1">
        <w:rPr>
          <w:rFonts w:eastAsia="MS Mincho"/>
          <w:sz w:val="24"/>
          <w:szCs w:val="24"/>
        </w:rPr>
        <w:t xml:space="preserve"> </w:t>
      </w:r>
      <w:r w:rsidRPr="00DA41A1">
        <w:rPr>
          <w:rFonts w:eastAsia="MS Mincho"/>
          <w:sz w:val="24"/>
          <w:szCs w:val="24"/>
        </w:rPr>
        <w:t xml:space="preserve">é o estado em que há menor percentual de estabelecimentos familiares e </w:t>
      </w:r>
      <w:r w:rsidR="00D76ED2">
        <w:rPr>
          <w:rFonts w:eastAsia="MS Mincho"/>
          <w:sz w:val="24"/>
          <w:szCs w:val="24"/>
        </w:rPr>
        <w:t>SC</w:t>
      </w:r>
      <w:r w:rsidRPr="00DA41A1">
        <w:rPr>
          <w:rFonts w:eastAsia="MS Mincho"/>
          <w:sz w:val="24"/>
          <w:szCs w:val="24"/>
        </w:rPr>
        <w:t>, o maior.</w:t>
      </w:r>
      <w:r w:rsidRPr="00DA41A1">
        <w:rPr>
          <w:sz w:val="24"/>
          <w:szCs w:val="24"/>
        </w:rPr>
        <w:t xml:space="preserve"> </w:t>
      </w:r>
      <w:r w:rsidRPr="00DA41A1">
        <w:rPr>
          <w:rFonts w:eastAsia="MS Mincho"/>
          <w:sz w:val="24"/>
          <w:szCs w:val="24"/>
        </w:rPr>
        <w:t>Na Região Sul estão situados 19,44% (1,01 milhão) dos estabelecimentos agropecuários brasileiros, os quais contribuem com 28,83% (41,46 bilhões) do valor da produção nacional e ocupam 12,59% (41,52 milhões) da área agrícola nacional. Esta informação reforça a relevância de se estudar a agricultura familiar, visto tratar-se daquela que predomina em números de estabelecimentos em todos os estados da Região Sul do Brasil.</w:t>
      </w:r>
    </w:p>
    <w:p w14:paraId="71C56414" w14:textId="77777777" w:rsidR="00320681" w:rsidRPr="00DA41A1" w:rsidRDefault="00320681" w:rsidP="00320681">
      <w:pPr>
        <w:ind w:firstLine="708"/>
        <w:jc w:val="both"/>
        <w:rPr>
          <w:sz w:val="24"/>
          <w:szCs w:val="24"/>
        </w:rPr>
      </w:pPr>
    </w:p>
    <w:p w14:paraId="3C9D4BC0" w14:textId="77777777" w:rsidR="00320681" w:rsidRPr="005C1DCB" w:rsidRDefault="00320681" w:rsidP="00320681">
      <w:pPr>
        <w:jc w:val="both"/>
        <w:rPr>
          <w:b/>
          <w:sz w:val="24"/>
          <w:szCs w:val="24"/>
        </w:rPr>
      </w:pPr>
      <w:r w:rsidRPr="005C1DCB">
        <w:rPr>
          <w:b/>
          <w:sz w:val="24"/>
          <w:szCs w:val="24"/>
        </w:rPr>
        <w:t>2.3 Indicadores de Sustentabilidade</w:t>
      </w:r>
    </w:p>
    <w:p w14:paraId="796FE195" w14:textId="5698D2BD" w:rsidR="00320681" w:rsidRPr="00437EB2" w:rsidRDefault="00320681" w:rsidP="00320681">
      <w:pPr>
        <w:autoSpaceDE w:val="0"/>
        <w:autoSpaceDN w:val="0"/>
        <w:adjustRightInd w:val="0"/>
        <w:ind w:firstLine="708"/>
        <w:jc w:val="both"/>
        <w:rPr>
          <w:sz w:val="24"/>
          <w:szCs w:val="24"/>
        </w:rPr>
      </w:pPr>
      <w:r w:rsidRPr="00437EB2">
        <w:rPr>
          <w:sz w:val="24"/>
          <w:szCs w:val="24"/>
        </w:rPr>
        <w:t xml:space="preserve">O termo indicador é originário do latim </w:t>
      </w:r>
      <w:proofErr w:type="spellStart"/>
      <w:r w:rsidRPr="00437EB2">
        <w:rPr>
          <w:i/>
          <w:iCs/>
          <w:sz w:val="24"/>
          <w:szCs w:val="24"/>
        </w:rPr>
        <w:t>indicare</w:t>
      </w:r>
      <w:proofErr w:type="spellEnd"/>
      <w:r w:rsidRPr="00437EB2">
        <w:rPr>
          <w:sz w:val="24"/>
          <w:szCs w:val="24"/>
        </w:rPr>
        <w:t>, que significa descobrir, apontar, anunciar, estimar (</w:t>
      </w:r>
      <w:r w:rsidR="00263AD5" w:rsidRPr="00437EB2">
        <w:rPr>
          <w:sz w:val="24"/>
          <w:szCs w:val="24"/>
        </w:rPr>
        <w:t xml:space="preserve">Hammond, </w:t>
      </w:r>
      <w:r w:rsidRPr="00437EB2">
        <w:rPr>
          <w:sz w:val="24"/>
          <w:szCs w:val="24"/>
        </w:rPr>
        <w:t xml:space="preserve">1995), a definição de McQueen e </w:t>
      </w:r>
      <w:proofErr w:type="spellStart"/>
      <w:r w:rsidRPr="00437EB2">
        <w:rPr>
          <w:sz w:val="24"/>
          <w:szCs w:val="24"/>
        </w:rPr>
        <w:t>Noak</w:t>
      </w:r>
      <w:proofErr w:type="spellEnd"/>
      <w:r w:rsidRPr="00437EB2">
        <w:rPr>
          <w:sz w:val="24"/>
          <w:szCs w:val="24"/>
        </w:rPr>
        <w:t xml:space="preserve"> (1988) trata um indicador como uma medida que resume informações relevantes de um fenômeno particular ou um substituto dessa medida. </w:t>
      </w:r>
    </w:p>
    <w:p w14:paraId="542E135A" w14:textId="35CFED31" w:rsidR="00320681" w:rsidRPr="00437EB2" w:rsidRDefault="00320681" w:rsidP="00320681">
      <w:pPr>
        <w:pStyle w:val="NormalWeb"/>
        <w:spacing w:before="0" w:beforeAutospacing="0" w:after="0" w:afterAutospacing="0"/>
        <w:ind w:firstLine="708"/>
        <w:jc w:val="both"/>
        <w:rPr>
          <w:bCs/>
          <w:sz w:val="24"/>
          <w:szCs w:val="24"/>
        </w:rPr>
      </w:pPr>
      <w:r w:rsidRPr="00437EB2">
        <w:rPr>
          <w:bCs/>
          <w:sz w:val="24"/>
          <w:szCs w:val="24"/>
        </w:rPr>
        <w:t xml:space="preserve">Para </w:t>
      </w:r>
      <w:proofErr w:type="spellStart"/>
      <w:r w:rsidRPr="00437EB2">
        <w:rPr>
          <w:bCs/>
          <w:sz w:val="24"/>
          <w:szCs w:val="24"/>
        </w:rPr>
        <w:t>Bellen</w:t>
      </w:r>
      <w:proofErr w:type="spellEnd"/>
      <w:r w:rsidRPr="00437EB2">
        <w:rPr>
          <w:bCs/>
          <w:sz w:val="24"/>
          <w:szCs w:val="24"/>
        </w:rPr>
        <w:t xml:space="preserve"> (2005), eles simplificam as informações sobre acontecimentos complexos tentando melhorar com isso o processo de comunicação. Conforme </w:t>
      </w:r>
      <w:proofErr w:type="spellStart"/>
      <w:r w:rsidRPr="00437EB2">
        <w:rPr>
          <w:bCs/>
          <w:sz w:val="24"/>
          <w:szCs w:val="24"/>
        </w:rPr>
        <w:t>Camino</w:t>
      </w:r>
      <w:proofErr w:type="spellEnd"/>
      <w:r w:rsidRPr="00437EB2">
        <w:rPr>
          <w:bCs/>
          <w:sz w:val="24"/>
          <w:szCs w:val="24"/>
        </w:rPr>
        <w:t xml:space="preserve"> e </w:t>
      </w:r>
      <w:proofErr w:type="spellStart"/>
      <w:r w:rsidRPr="00437EB2">
        <w:rPr>
          <w:bCs/>
          <w:sz w:val="24"/>
          <w:szCs w:val="24"/>
        </w:rPr>
        <w:t>Müller</w:t>
      </w:r>
      <w:proofErr w:type="spellEnd"/>
      <w:r w:rsidRPr="00437EB2">
        <w:rPr>
          <w:bCs/>
          <w:sz w:val="24"/>
          <w:szCs w:val="24"/>
        </w:rPr>
        <w:t xml:space="preserve"> (1993), </w:t>
      </w:r>
      <w:proofErr w:type="spellStart"/>
      <w:r w:rsidRPr="00437EB2">
        <w:rPr>
          <w:bCs/>
          <w:sz w:val="24"/>
          <w:szCs w:val="24"/>
        </w:rPr>
        <w:t>Marzall</w:t>
      </w:r>
      <w:proofErr w:type="spellEnd"/>
      <w:r w:rsidRPr="00437EB2">
        <w:rPr>
          <w:bCs/>
          <w:sz w:val="24"/>
          <w:szCs w:val="24"/>
        </w:rPr>
        <w:t xml:space="preserve"> (1999) e </w:t>
      </w:r>
      <w:proofErr w:type="spellStart"/>
      <w:r w:rsidRPr="00437EB2">
        <w:rPr>
          <w:bCs/>
          <w:sz w:val="24"/>
          <w:szCs w:val="24"/>
        </w:rPr>
        <w:t>Masera</w:t>
      </w:r>
      <w:proofErr w:type="spellEnd"/>
      <w:r w:rsidRPr="00437EB2">
        <w:rPr>
          <w:bCs/>
          <w:sz w:val="24"/>
          <w:szCs w:val="24"/>
        </w:rPr>
        <w:t xml:space="preserve">, </w:t>
      </w:r>
      <w:proofErr w:type="spellStart"/>
      <w:r w:rsidRPr="00437EB2">
        <w:rPr>
          <w:bCs/>
          <w:sz w:val="24"/>
          <w:szCs w:val="24"/>
        </w:rPr>
        <w:t>Astier</w:t>
      </w:r>
      <w:proofErr w:type="spellEnd"/>
      <w:r w:rsidRPr="00437EB2">
        <w:rPr>
          <w:bCs/>
          <w:sz w:val="24"/>
          <w:szCs w:val="24"/>
        </w:rPr>
        <w:t xml:space="preserve"> e Lopez-</w:t>
      </w:r>
      <w:proofErr w:type="spellStart"/>
      <w:r w:rsidRPr="00437EB2">
        <w:rPr>
          <w:bCs/>
          <w:sz w:val="24"/>
          <w:szCs w:val="24"/>
        </w:rPr>
        <w:t>Ridaura</w:t>
      </w:r>
      <w:proofErr w:type="spellEnd"/>
      <w:r w:rsidRPr="00437EB2">
        <w:rPr>
          <w:bCs/>
          <w:sz w:val="24"/>
          <w:szCs w:val="24"/>
        </w:rPr>
        <w:t xml:space="preserve"> (2000) há algumas características importantes a serem consideradas na </w:t>
      </w:r>
      <w:r w:rsidR="00437EB2" w:rsidRPr="00437EB2">
        <w:rPr>
          <w:bCs/>
          <w:sz w:val="24"/>
          <w:szCs w:val="24"/>
        </w:rPr>
        <w:t>definição</w:t>
      </w:r>
      <w:r w:rsidRPr="00437EB2">
        <w:rPr>
          <w:bCs/>
          <w:sz w:val="24"/>
          <w:szCs w:val="24"/>
        </w:rPr>
        <w:t xml:space="preserve"> dos indicadores. Para esses autores o indicador deve:</w:t>
      </w:r>
    </w:p>
    <w:p w14:paraId="06A95836" w14:textId="6DEA6B1F" w:rsidR="00320681" w:rsidRPr="00437EB2" w:rsidRDefault="006972C4" w:rsidP="00320681">
      <w:pPr>
        <w:pStyle w:val="NormalWeb"/>
        <w:spacing w:before="0" w:beforeAutospacing="0" w:after="0" w:afterAutospacing="0"/>
        <w:ind w:firstLine="851"/>
        <w:jc w:val="both"/>
        <w:rPr>
          <w:bCs/>
          <w:sz w:val="24"/>
          <w:szCs w:val="24"/>
        </w:rPr>
      </w:pPr>
      <w:r w:rsidRPr="00437EB2">
        <w:rPr>
          <w:bCs/>
          <w:sz w:val="24"/>
          <w:szCs w:val="24"/>
        </w:rPr>
        <w:t xml:space="preserve">• ser significativo para a avaliação do sistema; </w:t>
      </w:r>
    </w:p>
    <w:p w14:paraId="29A9D467" w14:textId="3BCCC52D" w:rsidR="00320681" w:rsidRPr="00437EB2" w:rsidRDefault="006972C4" w:rsidP="00320681">
      <w:pPr>
        <w:pStyle w:val="NormalWeb"/>
        <w:spacing w:before="0" w:beforeAutospacing="0" w:after="0" w:afterAutospacing="0"/>
        <w:ind w:firstLine="851"/>
        <w:jc w:val="both"/>
        <w:rPr>
          <w:bCs/>
          <w:sz w:val="24"/>
          <w:szCs w:val="24"/>
        </w:rPr>
      </w:pPr>
      <w:r w:rsidRPr="00437EB2">
        <w:rPr>
          <w:bCs/>
          <w:sz w:val="24"/>
          <w:szCs w:val="24"/>
        </w:rPr>
        <w:t xml:space="preserve">• ter validade, objetividade e consistência; </w:t>
      </w:r>
    </w:p>
    <w:p w14:paraId="73464383" w14:textId="5B892A71" w:rsidR="00320681" w:rsidRPr="00437EB2" w:rsidRDefault="006972C4" w:rsidP="00320681">
      <w:pPr>
        <w:pStyle w:val="NormalWeb"/>
        <w:spacing w:before="0" w:beforeAutospacing="0" w:after="0" w:afterAutospacing="0"/>
        <w:ind w:firstLine="851"/>
        <w:jc w:val="both"/>
        <w:rPr>
          <w:bCs/>
          <w:sz w:val="24"/>
          <w:szCs w:val="24"/>
        </w:rPr>
      </w:pPr>
      <w:r w:rsidRPr="00437EB2">
        <w:rPr>
          <w:bCs/>
          <w:sz w:val="24"/>
          <w:szCs w:val="24"/>
        </w:rPr>
        <w:t>• ter coerência e ser sensível a mudanças no tempo e no sistema;</w:t>
      </w:r>
    </w:p>
    <w:p w14:paraId="6998FF75" w14:textId="2C572B1F" w:rsidR="00320681" w:rsidRPr="00437EB2" w:rsidRDefault="006972C4" w:rsidP="00320681">
      <w:pPr>
        <w:pStyle w:val="NormalWeb"/>
        <w:spacing w:before="0" w:beforeAutospacing="0" w:after="0" w:afterAutospacing="0"/>
        <w:ind w:left="851"/>
        <w:jc w:val="both"/>
        <w:rPr>
          <w:bCs/>
          <w:sz w:val="24"/>
          <w:szCs w:val="24"/>
        </w:rPr>
      </w:pPr>
      <w:r w:rsidRPr="00437EB2">
        <w:rPr>
          <w:bCs/>
          <w:sz w:val="24"/>
          <w:szCs w:val="24"/>
        </w:rPr>
        <w:t>• ser centrado em aspectos práticos e claros, fácil de entender e que contribua para a participação da população local no processo de mensuração;</w:t>
      </w:r>
    </w:p>
    <w:p w14:paraId="2D8D29E9" w14:textId="478CF31A" w:rsidR="00320681" w:rsidRPr="00437EB2" w:rsidRDefault="006972C4" w:rsidP="00320681">
      <w:pPr>
        <w:pStyle w:val="NormalWeb"/>
        <w:spacing w:before="0" w:beforeAutospacing="0" w:after="0" w:afterAutospacing="0"/>
        <w:ind w:firstLine="851"/>
        <w:jc w:val="both"/>
        <w:rPr>
          <w:bCs/>
          <w:sz w:val="24"/>
          <w:szCs w:val="24"/>
        </w:rPr>
      </w:pPr>
      <w:r w:rsidRPr="00437EB2">
        <w:rPr>
          <w:bCs/>
          <w:sz w:val="24"/>
          <w:szCs w:val="24"/>
        </w:rPr>
        <w:t>• permitir enfoque integrador;</w:t>
      </w:r>
    </w:p>
    <w:p w14:paraId="1B8D9388" w14:textId="1B35BB54" w:rsidR="00320681" w:rsidRPr="00437EB2" w:rsidRDefault="006972C4" w:rsidP="00320681">
      <w:pPr>
        <w:pStyle w:val="NormalWeb"/>
        <w:spacing w:before="0" w:beforeAutospacing="0" w:after="0" w:afterAutospacing="0"/>
        <w:ind w:firstLine="851"/>
        <w:jc w:val="both"/>
        <w:rPr>
          <w:bCs/>
          <w:sz w:val="24"/>
          <w:szCs w:val="24"/>
        </w:rPr>
      </w:pPr>
      <w:r w:rsidRPr="00437EB2">
        <w:rPr>
          <w:bCs/>
          <w:sz w:val="24"/>
          <w:szCs w:val="24"/>
        </w:rPr>
        <w:t>• ser de fácil mensuração;</w:t>
      </w:r>
    </w:p>
    <w:p w14:paraId="2161919D" w14:textId="63CFEF5A" w:rsidR="00320681" w:rsidRPr="00437EB2" w:rsidRDefault="006972C4" w:rsidP="00320681">
      <w:pPr>
        <w:pStyle w:val="NormalWeb"/>
        <w:spacing w:before="0" w:beforeAutospacing="0" w:after="0" w:afterAutospacing="0"/>
        <w:ind w:firstLine="851"/>
        <w:jc w:val="both"/>
        <w:rPr>
          <w:bCs/>
          <w:sz w:val="24"/>
          <w:szCs w:val="24"/>
        </w:rPr>
      </w:pPr>
      <w:r w:rsidRPr="00437EB2">
        <w:rPr>
          <w:bCs/>
          <w:sz w:val="24"/>
          <w:szCs w:val="24"/>
        </w:rPr>
        <w:t>• permitir ampla participação dos atores envolvidos na sua definição;</w:t>
      </w:r>
    </w:p>
    <w:p w14:paraId="371BF945" w14:textId="1D368907" w:rsidR="00320681" w:rsidRPr="00437EB2" w:rsidRDefault="006972C4" w:rsidP="00320681">
      <w:pPr>
        <w:pStyle w:val="NormalWeb"/>
        <w:spacing w:before="0" w:beforeAutospacing="0" w:after="0" w:afterAutospacing="0"/>
        <w:ind w:firstLine="851"/>
        <w:jc w:val="both"/>
        <w:rPr>
          <w:bCs/>
          <w:sz w:val="24"/>
          <w:szCs w:val="24"/>
        </w:rPr>
      </w:pPr>
      <w:r w:rsidRPr="00437EB2">
        <w:rPr>
          <w:bCs/>
          <w:sz w:val="24"/>
          <w:szCs w:val="24"/>
        </w:rPr>
        <w:t>• permitir a relação com outros indicadores, facilitando a interação entre eles.</w:t>
      </w:r>
    </w:p>
    <w:p w14:paraId="47369F9D" w14:textId="357E97DA" w:rsidR="00320681" w:rsidRPr="00437EB2" w:rsidRDefault="00320681" w:rsidP="00320681">
      <w:pPr>
        <w:pStyle w:val="NormalWeb"/>
        <w:spacing w:before="0" w:beforeAutospacing="0" w:after="0" w:afterAutospacing="0"/>
        <w:ind w:firstLine="708"/>
        <w:jc w:val="both"/>
        <w:rPr>
          <w:bCs/>
          <w:sz w:val="24"/>
          <w:szCs w:val="24"/>
        </w:rPr>
      </w:pPr>
      <w:proofErr w:type="spellStart"/>
      <w:r w:rsidRPr="00437EB2">
        <w:rPr>
          <w:bCs/>
          <w:sz w:val="24"/>
          <w:szCs w:val="24"/>
        </w:rPr>
        <w:t>Bellen</w:t>
      </w:r>
      <w:proofErr w:type="spellEnd"/>
      <w:r w:rsidRPr="00437EB2">
        <w:rPr>
          <w:bCs/>
          <w:sz w:val="24"/>
          <w:szCs w:val="24"/>
        </w:rPr>
        <w:t xml:space="preserve"> (2005) afirma ainda que “os indicadores são de fato um modelo da realidade, mas não podem ser considerados a própria realidade, entretanto devem ser analiticamente legítimos e construídos dentro de uma metodologia coerente de mensuração”. De acordo com </w:t>
      </w:r>
      <w:proofErr w:type="spellStart"/>
      <w:r w:rsidRPr="00437EB2">
        <w:rPr>
          <w:bCs/>
          <w:sz w:val="24"/>
          <w:szCs w:val="24"/>
        </w:rPr>
        <w:t>Hardi</w:t>
      </w:r>
      <w:proofErr w:type="spellEnd"/>
      <w:r w:rsidRPr="00437EB2">
        <w:rPr>
          <w:bCs/>
          <w:sz w:val="24"/>
          <w:szCs w:val="24"/>
        </w:rPr>
        <w:t xml:space="preserve"> e </w:t>
      </w:r>
      <w:proofErr w:type="spellStart"/>
      <w:r w:rsidRPr="00437EB2">
        <w:rPr>
          <w:bCs/>
          <w:sz w:val="24"/>
          <w:szCs w:val="24"/>
        </w:rPr>
        <w:t>Barg</w:t>
      </w:r>
      <w:proofErr w:type="spellEnd"/>
      <w:r w:rsidRPr="00437EB2">
        <w:rPr>
          <w:bCs/>
          <w:sz w:val="24"/>
          <w:szCs w:val="24"/>
        </w:rPr>
        <w:t xml:space="preserve"> (1997), eles são sinais referentes a eventos e sistemas complexos. Cabe salientar que um </w:t>
      </w:r>
      <w:r w:rsidRPr="00437EB2">
        <w:rPr>
          <w:rFonts w:eastAsia="MS Mincho"/>
          <w:sz w:val="24"/>
          <w:szCs w:val="24"/>
          <w:lang w:eastAsia="en-US"/>
        </w:rPr>
        <w:t xml:space="preserve">indicador não vai definir sustentabilidade, apenas é uma ferramenta que permite verificar se um sistema é sustentável ou não. </w:t>
      </w:r>
    </w:p>
    <w:p w14:paraId="159611D2" w14:textId="18BD0EF8" w:rsidR="00320681" w:rsidRDefault="00320681" w:rsidP="00320681">
      <w:pPr>
        <w:pStyle w:val="NormalWeb"/>
        <w:spacing w:before="0" w:beforeAutospacing="0" w:after="0" w:afterAutospacing="0"/>
        <w:ind w:firstLine="708"/>
        <w:jc w:val="both"/>
        <w:rPr>
          <w:bCs/>
          <w:sz w:val="24"/>
          <w:szCs w:val="24"/>
        </w:rPr>
      </w:pPr>
      <w:r w:rsidRPr="00437EB2">
        <w:rPr>
          <w:bCs/>
          <w:sz w:val="24"/>
          <w:szCs w:val="24"/>
        </w:rPr>
        <w:t>Assim, a construção de indicadores inseridos nas dimensões econômica, social e ambiental, mensurados para obter informações de origem qualitativa e quantitativa, permitem então embasar uma série de ações para melhoria do desempenho do estabelecimento rural, erradicação da pobreza e de melhor qualidade de vida com sustentabilidade ambiental (</w:t>
      </w:r>
      <w:r w:rsidR="00263AD5" w:rsidRPr="00437EB2">
        <w:rPr>
          <w:bCs/>
          <w:sz w:val="24"/>
          <w:szCs w:val="24"/>
        </w:rPr>
        <w:t xml:space="preserve">Costa, </w:t>
      </w:r>
      <w:r w:rsidRPr="00437EB2">
        <w:rPr>
          <w:bCs/>
          <w:sz w:val="24"/>
          <w:szCs w:val="24"/>
        </w:rPr>
        <w:t>2013).</w:t>
      </w:r>
    </w:p>
    <w:p w14:paraId="3B37C498" w14:textId="77777777" w:rsidR="00437EB2" w:rsidRPr="00437EB2" w:rsidRDefault="00437EB2" w:rsidP="00320681">
      <w:pPr>
        <w:pStyle w:val="NormalWeb"/>
        <w:spacing w:before="0" w:beforeAutospacing="0" w:after="0" w:afterAutospacing="0"/>
        <w:ind w:firstLine="708"/>
        <w:jc w:val="both"/>
        <w:rPr>
          <w:bCs/>
          <w:sz w:val="24"/>
          <w:szCs w:val="24"/>
        </w:rPr>
      </w:pPr>
    </w:p>
    <w:p w14:paraId="75096819" w14:textId="4F89C4E1" w:rsidR="00320681" w:rsidRPr="005C1DCB" w:rsidRDefault="00320681" w:rsidP="00320681">
      <w:pPr>
        <w:pStyle w:val="NormalWeb"/>
        <w:spacing w:before="0" w:beforeAutospacing="0" w:after="0" w:afterAutospacing="0"/>
        <w:jc w:val="both"/>
        <w:rPr>
          <w:b/>
          <w:bCs/>
          <w:sz w:val="24"/>
          <w:szCs w:val="24"/>
        </w:rPr>
      </w:pPr>
      <w:r w:rsidRPr="005C1DCB">
        <w:rPr>
          <w:b/>
          <w:sz w:val="24"/>
          <w:szCs w:val="24"/>
        </w:rPr>
        <w:t xml:space="preserve">2.4 </w:t>
      </w:r>
      <w:proofErr w:type="spellStart"/>
      <w:r w:rsidRPr="005C1DCB">
        <w:rPr>
          <w:b/>
          <w:bCs/>
          <w:sz w:val="24"/>
          <w:szCs w:val="24"/>
        </w:rPr>
        <w:t>Contagri</w:t>
      </w:r>
      <w:proofErr w:type="spellEnd"/>
    </w:p>
    <w:p w14:paraId="04EB6E1D" w14:textId="77777777" w:rsidR="00320681" w:rsidRPr="00437EB2" w:rsidRDefault="00320681" w:rsidP="00320681">
      <w:pPr>
        <w:pStyle w:val="NormalWeb"/>
        <w:spacing w:before="0" w:beforeAutospacing="0" w:after="0" w:afterAutospacing="0"/>
        <w:ind w:firstLine="708"/>
        <w:jc w:val="both"/>
        <w:rPr>
          <w:bCs/>
          <w:sz w:val="24"/>
          <w:szCs w:val="24"/>
        </w:rPr>
      </w:pPr>
      <w:r w:rsidRPr="00437EB2">
        <w:rPr>
          <w:bCs/>
          <w:sz w:val="24"/>
          <w:szCs w:val="24"/>
        </w:rPr>
        <w:t xml:space="preserve">O </w:t>
      </w:r>
      <w:proofErr w:type="spellStart"/>
      <w:r w:rsidRPr="00437EB2">
        <w:rPr>
          <w:bCs/>
          <w:sz w:val="24"/>
          <w:szCs w:val="24"/>
        </w:rPr>
        <w:t>Contagri</w:t>
      </w:r>
      <w:proofErr w:type="spellEnd"/>
      <w:r w:rsidRPr="00437EB2">
        <w:rPr>
          <w:bCs/>
          <w:sz w:val="24"/>
          <w:szCs w:val="24"/>
        </w:rPr>
        <w:t xml:space="preserve"> é um sistema informatizado de contabilidade agrícola, desenvolvido pela Empresa de Pesquisa Agropecuária e Extensão Rural de Santa Catarina (</w:t>
      </w:r>
      <w:proofErr w:type="spellStart"/>
      <w:r w:rsidRPr="00437EB2">
        <w:rPr>
          <w:bCs/>
          <w:sz w:val="24"/>
          <w:szCs w:val="24"/>
        </w:rPr>
        <w:t>Epagri</w:t>
      </w:r>
      <w:proofErr w:type="spellEnd"/>
      <w:r w:rsidRPr="00437EB2">
        <w:rPr>
          <w:bCs/>
          <w:sz w:val="24"/>
          <w:szCs w:val="24"/>
        </w:rPr>
        <w:t>) para fins de gerenciamento de propriedades rurais. Destina-se, prioritariamente, a extensionistas, agentes de assistência técnica e pesquisadores que necessitam obter um diagnóstico da gestão do negócio agrícola ou aquícola para fornecer ao pequeno e médio agricultor aconselhamentos técnico-gerenciais eficientes (EPAGRI, 2017).</w:t>
      </w:r>
    </w:p>
    <w:p w14:paraId="56EBF8B8" w14:textId="77777777" w:rsidR="00320681" w:rsidRDefault="00320681" w:rsidP="00320681">
      <w:pPr>
        <w:pStyle w:val="NormalWeb"/>
        <w:spacing w:before="0" w:beforeAutospacing="0" w:after="0" w:afterAutospacing="0"/>
        <w:jc w:val="both"/>
        <w:rPr>
          <w:rFonts w:eastAsia="MS Mincho"/>
          <w:sz w:val="24"/>
          <w:szCs w:val="24"/>
          <w:lang w:eastAsia="en-US"/>
        </w:rPr>
      </w:pPr>
      <w:r w:rsidRPr="00437EB2">
        <w:rPr>
          <w:bCs/>
          <w:sz w:val="24"/>
          <w:szCs w:val="24"/>
        </w:rPr>
        <w:tab/>
        <w:t xml:space="preserve"> Pode ser utilizado também pelos agricultores em geral como um instrumento de administração rural. Permite efetuar as seguintes tarefas: contabilidade individual de propriedades e a análise dos resultados técnico/econômicos globais da propriedade e das suas culturas; custo total de produção (custos fixos e variáveis); comparações de grupos de propriedades; referências de administração rural; análise interanual de propriedades e de culturas. </w:t>
      </w:r>
      <w:r w:rsidRPr="00437EB2">
        <w:rPr>
          <w:rFonts w:eastAsia="MS Mincho"/>
          <w:sz w:val="24"/>
          <w:szCs w:val="24"/>
          <w:lang w:eastAsia="en-US"/>
        </w:rPr>
        <w:t xml:space="preserve">Com esse sistema, apura-se o desempenho técnico-econômico de </w:t>
      </w:r>
      <w:r w:rsidRPr="00437EB2">
        <w:rPr>
          <w:rFonts w:eastAsia="MS Mincho"/>
          <w:position w:val="2"/>
          <w:sz w:val="24"/>
          <w:szCs w:val="24"/>
          <w:lang w:eastAsia="en-US"/>
        </w:rPr>
        <w:t xml:space="preserve">propriedades </w:t>
      </w:r>
      <w:r w:rsidRPr="00437EB2">
        <w:rPr>
          <w:rFonts w:eastAsia="MS Mincho"/>
          <w:sz w:val="24"/>
          <w:szCs w:val="24"/>
          <w:lang w:eastAsia="en-US"/>
        </w:rPr>
        <w:t xml:space="preserve">individualizadas e de grupos de propriedades, como também, a identificação de pontos fracos e fortes da empresa agrícola (EPAGRI, 2017). </w:t>
      </w:r>
    </w:p>
    <w:p w14:paraId="657DCE3D" w14:textId="77777777" w:rsidR="00437EB2" w:rsidRPr="00437EB2" w:rsidRDefault="00437EB2" w:rsidP="00320681">
      <w:pPr>
        <w:pStyle w:val="NormalWeb"/>
        <w:spacing w:before="0" w:beforeAutospacing="0" w:after="0" w:afterAutospacing="0"/>
        <w:jc w:val="both"/>
        <w:rPr>
          <w:rFonts w:eastAsia="MS Mincho"/>
          <w:sz w:val="24"/>
          <w:szCs w:val="24"/>
          <w:lang w:eastAsia="en-US"/>
        </w:rPr>
      </w:pPr>
    </w:p>
    <w:p w14:paraId="77C00DC9" w14:textId="55C23DFD" w:rsidR="00320681" w:rsidRDefault="00320681" w:rsidP="00320681">
      <w:pPr>
        <w:jc w:val="both"/>
        <w:rPr>
          <w:b/>
          <w:sz w:val="24"/>
          <w:szCs w:val="24"/>
        </w:rPr>
      </w:pPr>
      <w:r w:rsidRPr="005C1DCB">
        <w:rPr>
          <w:b/>
          <w:sz w:val="24"/>
          <w:szCs w:val="24"/>
        </w:rPr>
        <w:t>3 METODOLOGIA</w:t>
      </w:r>
    </w:p>
    <w:p w14:paraId="17D0EE2D" w14:textId="77777777" w:rsidR="005C1DCB" w:rsidRPr="005C1DCB" w:rsidRDefault="005C1DCB" w:rsidP="00320681">
      <w:pPr>
        <w:jc w:val="both"/>
        <w:rPr>
          <w:b/>
          <w:sz w:val="24"/>
          <w:szCs w:val="24"/>
        </w:rPr>
      </w:pPr>
    </w:p>
    <w:p w14:paraId="1DDDC485" w14:textId="77777777" w:rsidR="00320681" w:rsidRPr="00DA41A1" w:rsidRDefault="00320681" w:rsidP="00320681">
      <w:pPr>
        <w:ind w:firstLine="708"/>
        <w:jc w:val="both"/>
        <w:rPr>
          <w:sz w:val="24"/>
          <w:szCs w:val="24"/>
        </w:rPr>
      </w:pPr>
      <w:r w:rsidRPr="00DA41A1">
        <w:rPr>
          <w:sz w:val="24"/>
          <w:szCs w:val="24"/>
        </w:rPr>
        <w:t>O presente artigo caracteriza-se como fruto de pesquisa descritiva e exploratória, onde descreve e analisa a sustentabilidade de sistemas da agricultura familiar. Já a abordagem do problema se trata de uma pesquisa qualitativa por meio de levantamento bibliográfico e documental, com seleção intencional das unidades de produção agropecuária familiar.</w:t>
      </w:r>
    </w:p>
    <w:p w14:paraId="36D59D62" w14:textId="13B4A1CF" w:rsidR="00320681" w:rsidRDefault="00320681" w:rsidP="00320681">
      <w:pPr>
        <w:jc w:val="both"/>
        <w:rPr>
          <w:sz w:val="24"/>
          <w:szCs w:val="24"/>
        </w:rPr>
      </w:pPr>
      <w:r w:rsidRPr="00DA41A1">
        <w:rPr>
          <w:sz w:val="24"/>
          <w:szCs w:val="24"/>
        </w:rPr>
        <w:tab/>
        <w:t xml:space="preserve">Os dados foram coletados no sistema </w:t>
      </w:r>
      <w:proofErr w:type="spellStart"/>
      <w:r w:rsidRPr="00DA41A1">
        <w:rPr>
          <w:sz w:val="24"/>
          <w:szCs w:val="24"/>
        </w:rPr>
        <w:t>Contagri</w:t>
      </w:r>
      <w:proofErr w:type="spellEnd"/>
      <w:r w:rsidRPr="00DA41A1">
        <w:rPr>
          <w:sz w:val="24"/>
          <w:szCs w:val="24"/>
        </w:rPr>
        <w:t xml:space="preserve"> da </w:t>
      </w:r>
      <w:proofErr w:type="spellStart"/>
      <w:r w:rsidRPr="00DA41A1">
        <w:rPr>
          <w:sz w:val="24"/>
          <w:szCs w:val="24"/>
        </w:rPr>
        <w:t>Epagri</w:t>
      </w:r>
      <w:proofErr w:type="spellEnd"/>
      <w:r w:rsidRPr="00DA41A1">
        <w:rPr>
          <w:sz w:val="24"/>
          <w:szCs w:val="24"/>
        </w:rPr>
        <w:t xml:space="preserve"> referente ao ano agrícola 2015/2016. Na </w:t>
      </w:r>
      <w:r w:rsidR="007C4FDA">
        <w:rPr>
          <w:sz w:val="24"/>
          <w:szCs w:val="24"/>
        </w:rPr>
        <w:t>R</w:t>
      </w:r>
      <w:r w:rsidRPr="00DA41A1">
        <w:rPr>
          <w:sz w:val="24"/>
          <w:szCs w:val="24"/>
        </w:rPr>
        <w:t xml:space="preserve">egião </w:t>
      </w:r>
      <w:proofErr w:type="gramStart"/>
      <w:r w:rsidR="007C4FDA">
        <w:rPr>
          <w:sz w:val="24"/>
          <w:szCs w:val="24"/>
        </w:rPr>
        <w:t>S</w:t>
      </w:r>
      <w:r w:rsidR="007C4FDA" w:rsidRPr="00DA41A1">
        <w:rPr>
          <w:sz w:val="24"/>
          <w:szCs w:val="24"/>
        </w:rPr>
        <w:t xml:space="preserve">ul </w:t>
      </w:r>
      <w:r w:rsidRPr="00DA41A1">
        <w:rPr>
          <w:sz w:val="24"/>
          <w:szCs w:val="24"/>
        </w:rPr>
        <w:t>foram</w:t>
      </w:r>
      <w:proofErr w:type="gramEnd"/>
      <w:r w:rsidRPr="00DA41A1">
        <w:rPr>
          <w:sz w:val="24"/>
          <w:szCs w:val="24"/>
        </w:rPr>
        <w:t xml:space="preserve"> assistidas 230 unidade de produção, distribuídas em 12 núcleos (compostos por aproximadamente 20 propriedades cada). Em </w:t>
      </w:r>
      <w:r w:rsidR="00D76ED2">
        <w:rPr>
          <w:sz w:val="24"/>
          <w:szCs w:val="24"/>
        </w:rPr>
        <w:t>SC</w:t>
      </w:r>
      <w:r w:rsidR="00437EB2" w:rsidRPr="00DA41A1">
        <w:rPr>
          <w:sz w:val="24"/>
          <w:szCs w:val="24"/>
        </w:rPr>
        <w:t xml:space="preserve"> </w:t>
      </w:r>
      <w:r w:rsidRPr="00DA41A1">
        <w:rPr>
          <w:sz w:val="24"/>
          <w:szCs w:val="24"/>
        </w:rPr>
        <w:t xml:space="preserve">localizam-se nas microrregiões de São Miguel do Oeste, Tubarão, Planalto de Canoinhas e Rio do Sul, com 73 propriedades; no </w:t>
      </w:r>
      <w:r w:rsidR="00D76ED2">
        <w:rPr>
          <w:sz w:val="24"/>
          <w:szCs w:val="24"/>
        </w:rPr>
        <w:t>RS</w:t>
      </w:r>
      <w:r w:rsidRPr="00DA41A1">
        <w:rPr>
          <w:sz w:val="24"/>
          <w:szCs w:val="24"/>
        </w:rPr>
        <w:t xml:space="preserve"> microrregiões de Canguçu, </w:t>
      </w:r>
      <w:proofErr w:type="spellStart"/>
      <w:r w:rsidRPr="00DA41A1">
        <w:rPr>
          <w:sz w:val="24"/>
          <w:szCs w:val="24"/>
        </w:rPr>
        <w:t>Toropi</w:t>
      </w:r>
      <w:proofErr w:type="spellEnd"/>
      <w:r w:rsidRPr="00DA41A1">
        <w:rPr>
          <w:sz w:val="24"/>
          <w:szCs w:val="24"/>
        </w:rPr>
        <w:t xml:space="preserve">, Santa Cruz do Sul e Gramado Xavier, com 78 propriedades; e no estado do </w:t>
      </w:r>
      <w:r w:rsidR="00D76ED2" w:rsidRPr="00DA41A1">
        <w:rPr>
          <w:sz w:val="24"/>
          <w:szCs w:val="24"/>
        </w:rPr>
        <w:t>P</w:t>
      </w:r>
      <w:r w:rsidR="00D76ED2">
        <w:rPr>
          <w:sz w:val="24"/>
          <w:szCs w:val="24"/>
        </w:rPr>
        <w:t>R</w:t>
      </w:r>
      <w:r w:rsidR="00D76ED2" w:rsidRPr="00DA41A1">
        <w:rPr>
          <w:sz w:val="24"/>
          <w:szCs w:val="24"/>
        </w:rPr>
        <w:t xml:space="preserve"> </w:t>
      </w:r>
      <w:r w:rsidRPr="00DA41A1">
        <w:rPr>
          <w:sz w:val="24"/>
          <w:szCs w:val="24"/>
        </w:rPr>
        <w:t xml:space="preserve">nas microrregiões de Irati, Laranjeiras do Sul, São Jorge do Oeste e </w:t>
      </w:r>
      <w:proofErr w:type="spellStart"/>
      <w:r w:rsidRPr="00DA41A1">
        <w:rPr>
          <w:sz w:val="24"/>
          <w:szCs w:val="24"/>
        </w:rPr>
        <w:t>Piêm</w:t>
      </w:r>
      <w:proofErr w:type="spellEnd"/>
      <w:r w:rsidRPr="00DA41A1">
        <w:rPr>
          <w:sz w:val="24"/>
          <w:szCs w:val="24"/>
        </w:rPr>
        <w:t>, com 79 propriedades. Na Figura 1, tem-se a localização das propriedades analisadas no mapa da Região Sul.</w:t>
      </w:r>
    </w:p>
    <w:p w14:paraId="63882893" w14:textId="77777777" w:rsidR="00AA18FF" w:rsidRPr="00DA41A1" w:rsidRDefault="00AA18FF" w:rsidP="00320681">
      <w:pPr>
        <w:jc w:val="both"/>
        <w:rPr>
          <w:sz w:val="24"/>
          <w:szCs w:val="24"/>
        </w:rPr>
      </w:pPr>
    </w:p>
    <w:p w14:paraId="11BFB15C" w14:textId="150527CC" w:rsidR="006972C4" w:rsidRPr="00DA41A1" w:rsidRDefault="006972C4" w:rsidP="00320681">
      <w:pPr>
        <w:jc w:val="both"/>
      </w:pPr>
      <w:r w:rsidRPr="00443D3D">
        <w:rPr>
          <w:noProof/>
          <w:bdr w:val="single" w:sz="4" w:space="0" w:color="auto"/>
        </w:rPr>
        <w:drawing>
          <wp:inline distT="0" distB="0" distL="0" distR="0" wp14:anchorId="722809DB" wp14:editId="50D7B444">
            <wp:extent cx="5733164" cy="2781300"/>
            <wp:effectExtent l="0" t="0" r="127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6354" cy="2782848"/>
                    </a:xfrm>
                    <a:prstGeom prst="rect">
                      <a:avLst/>
                    </a:prstGeom>
                    <a:noFill/>
                    <a:ln>
                      <a:noFill/>
                    </a:ln>
                  </pic:spPr>
                </pic:pic>
              </a:graphicData>
            </a:graphic>
          </wp:inline>
        </w:drawing>
      </w:r>
    </w:p>
    <w:p w14:paraId="61ED452C" w14:textId="77777777" w:rsidR="00D76ED2" w:rsidRPr="00DA41A1" w:rsidRDefault="00D76ED2" w:rsidP="00D76ED2">
      <w:pPr>
        <w:jc w:val="both"/>
      </w:pPr>
      <w:r w:rsidRPr="00DA41A1">
        <w:t>Figura 1 – Localização dos municípios abrangidos pela pesquisa</w:t>
      </w:r>
    </w:p>
    <w:p w14:paraId="7D364160" w14:textId="13B04A5C" w:rsidR="00320681" w:rsidRPr="00DA41A1" w:rsidRDefault="00320681" w:rsidP="00320681">
      <w:pPr>
        <w:jc w:val="both"/>
      </w:pPr>
      <w:r w:rsidRPr="00DA41A1">
        <w:t xml:space="preserve">Fonte: </w:t>
      </w:r>
      <w:proofErr w:type="spellStart"/>
      <w:r w:rsidRPr="004E26E8">
        <w:t>Montalván</w:t>
      </w:r>
      <w:proofErr w:type="spellEnd"/>
      <w:r w:rsidRPr="004E26E8">
        <w:t xml:space="preserve"> et al. (2017).</w:t>
      </w:r>
    </w:p>
    <w:p w14:paraId="6344BA40" w14:textId="57D1D4CB" w:rsidR="00320681" w:rsidRPr="00DA41A1" w:rsidRDefault="00320681" w:rsidP="00FA5821">
      <w:pPr>
        <w:jc w:val="both"/>
        <w:rPr>
          <w:sz w:val="24"/>
          <w:szCs w:val="24"/>
        </w:rPr>
      </w:pPr>
      <w:r w:rsidRPr="00DA41A1">
        <w:rPr>
          <w:sz w:val="24"/>
          <w:szCs w:val="24"/>
        </w:rPr>
        <w:lastRenderedPageBreak/>
        <w:tab/>
        <w:t>O que há em comum entre todos os agricultores acompanhados é o fato dos mesmos serem fumicultores (produtores de tabaco, fumo). Contudo, ressalta-se que esta pode não ser a única atividade dos sistemas, mas é a atividade comum entre eles.</w:t>
      </w:r>
    </w:p>
    <w:p w14:paraId="3CC96992" w14:textId="3C97E7B3" w:rsidR="00320681" w:rsidRPr="00DA41A1" w:rsidRDefault="00320681" w:rsidP="00320681">
      <w:pPr>
        <w:jc w:val="both"/>
        <w:rPr>
          <w:sz w:val="24"/>
          <w:szCs w:val="24"/>
        </w:rPr>
      </w:pPr>
      <w:r w:rsidRPr="00DA41A1">
        <w:rPr>
          <w:sz w:val="24"/>
          <w:szCs w:val="24"/>
        </w:rPr>
        <w:tab/>
        <w:t xml:space="preserve">A seleção dos indicadores foi realizada conforme uma adaptação dos estudos de Moura (2002) e Pereira e Martins (2010), onde foram divididos em três dimensões: econômica, social e ambiental. Nessas dimensões foi selecionado um dos quatro critérios básicos da sustentabilidade de acordo com a teoria formulada por </w:t>
      </w:r>
      <w:proofErr w:type="spellStart"/>
      <w:r w:rsidRPr="00DA41A1">
        <w:rPr>
          <w:sz w:val="24"/>
          <w:szCs w:val="24"/>
        </w:rPr>
        <w:t>Altieri</w:t>
      </w:r>
      <w:proofErr w:type="spellEnd"/>
      <w:r w:rsidRPr="00DA41A1">
        <w:rPr>
          <w:sz w:val="24"/>
          <w:szCs w:val="24"/>
        </w:rPr>
        <w:t xml:space="preserve"> (1989), onde neste presente artigo analisa</w:t>
      </w:r>
      <w:r w:rsidR="006972C4">
        <w:rPr>
          <w:sz w:val="24"/>
          <w:szCs w:val="24"/>
        </w:rPr>
        <w:t>-se</w:t>
      </w:r>
      <w:r w:rsidRPr="00DA41A1">
        <w:rPr>
          <w:sz w:val="24"/>
          <w:szCs w:val="24"/>
        </w:rPr>
        <w:t xml:space="preserve"> o da equidade. Tem-se </w:t>
      </w:r>
      <w:r w:rsidR="006972C4" w:rsidRPr="00DA41A1">
        <w:rPr>
          <w:sz w:val="24"/>
          <w:szCs w:val="24"/>
        </w:rPr>
        <w:t>n</w:t>
      </w:r>
      <w:r w:rsidR="006972C4">
        <w:rPr>
          <w:sz w:val="24"/>
          <w:szCs w:val="24"/>
        </w:rPr>
        <w:t>a</w:t>
      </w:r>
      <w:r w:rsidR="006972C4" w:rsidRPr="00DA41A1">
        <w:rPr>
          <w:sz w:val="24"/>
          <w:szCs w:val="24"/>
        </w:rPr>
        <w:t xml:space="preserve"> </w:t>
      </w:r>
      <w:r w:rsidR="00D76ED2">
        <w:rPr>
          <w:sz w:val="24"/>
          <w:szCs w:val="24"/>
        </w:rPr>
        <w:t>Tabela</w:t>
      </w:r>
      <w:r w:rsidR="00D76ED2" w:rsidRPr="00DA41A1">
        <w:rPr>
          <w:sz w:val="24"/>
          <w:szCs w:val="24"/>
        </w:rPr>
        <w:t xml:space="preserve"> </w:t>
      </w:r>
      <w:r w:rsidRPr="00DA41A1">
        <w:rPr>
          <w:sz w:val="24"/>
          <w:szCs w:val="24"/>
        </w:rPr>
        <w:t>1 os indicadores e os parâmetros que foram utilizados para a análise das três dimensões abordadas referentes ao critério da equidade.</w:t>
      </w:r>
    </w:p>
    <w:p w14:paraId="135AE6F3" w14:textId="77777777" w:rsidR="009878A6" w:rsidRDefault="009878A6" w:rsidP="00320681">
      <w:pPr>
        <w:jc w:val="both"/>
      </w:pPr>
    </w:p>
    <w:p w14:paraId="5F1C8E6C" w14:textId="77EE7DBE" w:rsidR="00320681" w:rsidRPr="00DA41A1" w:rsidRDefault="00D76ED2" w:rsidP="00320681">
      <w:pPr>
        <w:jc w:val="both"/>
        <w:rPr>
          <w:sz w:val="24"/>
          <w:szCs w:val="24"/>
        </w:rPr>
      </w:pPr>
      <w:r>
        <w:t>Tabela</w:t>
      </w:r>
      <w:r w:rsidRPr="00DA41A1">
        <w:t xml:space="preserve"> </w:t>
      </w:r>
      <w:r w:rsidR="00320681" w:rsidRPr="00DA41A1">
        <w:t>1 - Indicadores e parâmetros utilizados na pesquisa.</w:t>
      </w:r>
    </w:p>
    <w:tbl>
      <w:tblPr>
        <w:tblpPr w:leftFromText="180" w:rightFromText="180" w:vertAnchor="text" w:horzAnchor="margin" w:tblpX="108" w:tblpY="105"/>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30"/>
        <w:gridCol w:w="2703"/>
        <w:gridCol w:w="4764"/>
      </w:tblGrid>
      <w:tr w:rsidR="00320681" w:rsidRPr="00DA41A1" w14:paraId="7994FDAA" w14:textId="77777777" w:rsidTr="00443D3D">
        <w:trPr>
          <w:trHeight w:val="126"/>
        </w:trPr>
        <w:tc>
          <w:tcPr>
            <w:tcW w:w="8897" w:type="dxa"/>
            <w:gridSpan w:val="3"/>
            <w:shd w:val="clear" w:color="auto" w:fill="auto"/>
          </w:tcPr>
          <w:p w14:paraId="6590A84A" w14:textId="77777777" w:rsidR="00320681" w:rsidRPr="00DA41A1" w:rsidRDefault="00320681" w:rsidP="00B17D78">
            <w:pPr>
              <w:jc w:val="center"/>
              <w:rPr>
                <w:b/>
              </w:rPr>
            </w:pPr>
            <w:r w:rsidRPr="00DA41A1">
              <w:rPr>
                <w:b/>
              </w:rPr>
              <w:t>Critério da Equidade</w:t>
            </w:r>
          </w:p>
        </w:tc>
      </w:tr>
      <w:tr w:rsidR="00320681" w:rsidRPr="00DA41A1" w14:paraId="541D5316" w14:textId="77777777" w:rsidTr="00443D3D">
        <w:trPr>
          <w:trHeight w:val="58"/>
        </w:trPr>
        <w:tc>
          <w:tcPr>
            <w:tcW w:w="1430" w:type="dxa"/>
            <w:shd w:val="clear" w:color="auto" w:fill="auto"/>
          </w:tcPr>
          <w:p w14:paraId="63D45A57" w14:textId="77777777" w:rsidR="00320681" w:rsidRPr="00DA41A1" w:rsidRDefault="00320681" w:rsidP="00B17D78">
            <w:pPr>
              <w:jc w:val="both"/>
              <w:rPr>
                <w:b/>
              </w:rPr>
            </w:pPr>
            <w:r w:rsidRPr="00DA41A1">
              <w:rPr>
                <w:b/>
              </w:rPr>
              <w:t>Dimensão</w:t>
            </w:r>
          </w:p>
        </w:tc>
        <w:tc>
          <w:tcPr>
            <w:tcW w:w="2703" w:type="dxa"/>
            <w:shd w:val="clear" w:color="auto" w:fill="auto"/>
          </w:tcPr>
          <w:p w14:paraId="649AB7E9" w14:textId="77777777" w:rsidR="00320681" w:rsidRPr="00DA41A1" w:rsidRDefault="00320681" w:rsidP="00B17D78">
            <w:pPr>
              <w:jc w:val="both"/>
              <w:rPr>
                <w:b/>
              </w:rPr>
            </w:pPr>
            <w:r w:rsidRPr="00DA41A1">
              <w:rPr>
                <w:b/>
              </w:rPr>
              <w:t>Indicador</w:t>
            </w:r>
          </w:p>
        </w:tc>
        <w:tc>
          <w:tcPr>
            <w:tcW w:w="4764" w:type="dxa"/>
            <w:shd w:val="clear" w:color="auto" w:fill="auto"/>
          </w:tcPr>
          <w:p w14:paraId="1E8E4C99" w14:textId="77777777" w:rsidR="00320681" w:rsidRPr="00DA41A1" w:rsidRDefault="00320681" w:rsidP="00B17D78">
            <w:pPr>
              <w:jc w:val="both"/>
              <w:rPr>
                <w:b/>
              </w:rPr>
            </w:pPr>
            <w:r w:rsidRPr="00DA41A1">
              <w:rPr>
                <w:b/>
              </w:rPr>
              <w:t>Parâmetros</w:t>
            </w:r>
          </w:p>
        </w:tc>
      </w:tr>
      <w:tr w:rsidR="00320681" w:rsidRPr="00DA41A1" w14:paraId="3DDB8794" w14:textId="77777777" w:rsidTr="00443D3D">
        <w:tc>
          <w:tcPr>
            <w:tcW w:w="1430" w:type="dxa"/>
            <w:shd w:val="clear" w:color="auto" w:fill="auto"/>
          </w:tcPr>
          <w:p w14:paraId="0409541A" w14:textId="77777777" w:rsidR="00320681" w:rsidRPr="00DA41A1" w:rsidRDefault="00320681" w:rsidP="00B17D78">
            <w:pPr>
              <w:jc w:val="both"/>
            </w:pPr>
            <w:r w:rsidRPr="00DA41A1">
              <w:t>Econômica</w:t>
            </w:r>
          </w:p>
        </w:tc>
        <w:tc>
          <w:tcPr>
            <w:tcW w:w="2703" w:type="dxa"/>
            <w:shd w:val="clear" w:color="auto" w:fill="auto"/>
          </w:tcPr>
          <w:p w14:paraId="74EC2C81" w14:textId="5B7AF8E6" w:rsidR="00320681" w:rsidRPr="00DA41A1" w:rsidRDefault="00320681" w:rsidP="00B17D78">
            <w:pPr>
              <w:jc w:val="both"/>
            </w:pPr>
            <w:r w:rsidRPr="00DA41A1">
              <w:t xml:space="preserve">NRS – </w:t>
            </w:r>
            <w:r w:rsidR="00437EB2" w:rsidRPr="00DA41A1">
              <w:t>Nível</w:t>
            </w:r>
            <w:r w:rsidRPr="00DA41A1">
              <w:t xml:space="preserve"> de </w:t>
            </w:r>
            <w:r w:rsidR="00437EB2" w:rsidRPr="00DA41A1">
              <w:t>reprodução</w:t>
            </w:r>
            <w:r w:rsidRPr="00DA41A1">
              <w:t xml:space="preserve"> social simples</w:t>
            </w:r>
          </w:p>
        </w:tc>
        <w:tc>
          <w:tcPr>
            <w:tcW w:w="4764" w:type="dxa"/>
            <w:shd w:val="clear" w:color="auto" w:fill="auto"/>
          </w:tcPr>
          <w:p w14:paraId="23744082" w14:textId="77777777" w:rsidR="00320681" w:rsidRPr="00DA41A1" w:rsidRDefault="00320681" w:rsidP="00B17D78">
            <w:pPr>
              <w:jc w:val="both"/>
            </w:pPr>
            <w:r w:rsidRPr="00DA41A1">
              <w:t>Renda total da UPA e mão de obra que depende da renda.</w:t>
            </w:r>
          </w:p>
        </w:tc>
      </w:tr>
      <w:tr w:rsidR="00320681" w:rsidRPr="00DA41A1" w14:paraId="131B6A29" w14:textId="77777777" w:rsidTr="00443D3D">
        <w:tc>
          <w:tcPr>
            <w:tcW w:w="1430" w:type="dxa"/>
            <w:shd w:val="clear" w:color="auto" w:fill="auto"/>
          </w:tcPr>
          <w:p w14:paraId="29ED1621" w14:textId="77777777" w:rsidR="00320681" w:rsidRPr="00DA41A1" w:rsidRDefault="00320681" w:rsidP="00B17D78">
            <w:pPr>
              <w:jc w:val="both"/>
            </w:pPr>
            <w:r w:rsidRPr="00DA41A1">
              <w:t>Social</w:t>
            </w:r>
          </w:p>
        </w:tc>
        <w:tc>
          <w:tcPr>
            <w:tcW w:w="2703" w:type="dxa"/>
            <w:shd w:val="clear" w:color="auto" w:fill="auto"/>
          </w:tcPr>
          <w:p w14:paraId="0776AFE8" w14:textId="2BDE171C" w:rsidR="00320681" w:rsidRPr="00DA41A1" w:rsidRDefault="00437EB2" w:rsidP="00B17D78">
            <w:pPr>
              <w:jc w:val="both"/>
            </w:pPr>
            <w:r w:rsidRPr="00DA41A1">
              <w:t>Remuneração</w:t>
            </w:r>
            <w:r w:rsidR="00320681" w:rsidRPr="00DA41A1">
              <w:t xml:space="preserve"> da</w:t>
            </w:r>
            <w:r w:rsidRPr="00DA41A1">
              <w:t xml:space="preserve"> </w:t>
            </w:r>
            <w:r w:rsidR="00320681" w:rsidRPr="00DA41A1">
              <w:t>mão de obra familiar/UTH por mês</w:t>
            </w:r>
          </w:p>
        </w:tc>
        <w:tc>
          <w:tcPr>
            <w:tcW w:w="4764" w:type="dxa"/>
            <w:shd w:val="clear" w:color="auto" w:fill="auto"/>
          </w:tcPr>
          <w:p w14:paraId="6F47086F" w14:textId="77777777" w:rsidR="00320681" w:rsidRPr="00DA41A1" w:rsidRDefault="00320681" w:rsidP="00B17D78">
            <w:pPr>
              <w:jc w:val="both"/>
            </w:pPr>
            <w:r w:rsidRPr="00DA41A1">
              <w:t>Renda da Operação Agrícola (ROA) menos o Custo de Oportunidade do Capital / Unidade Trabalho Homem dividido em 13 meses</w:t>
            </w:r>
          </w:p>
        </w:tc>
      </w:tr>
      <w:tr w:rsidR="00320681" w:rsidRPr="00DA41A1" w14:paraId="5ECD98B5" w14:textId="77777777" w:rsidTr="00443D3D">
        <w:tc>
          <w:tcPr>
            <w:tcW w:w="1430" w:type="dxa"/>
            <w:shd w:val="clear" w:color="auto" w:fill="auto"/>
          </w:tcPr>
          <w:p w14:paraId="1DC466A9" w14:textId="77777777" w:rsidR="00320681" w:rsidRPr="00DA41A1" w:rsidRDefault="00320681" w:rsidP="00B17D78">
            <w:pPr>
              <w:jc w:val="both"/>
            </w:pPr>
            <w:r w:rsidRPr="00DA41A1">
              <w:t>Ambiental</w:t>
            </w:r>
          </w:p>
        </w:tc>
        <w:tc>
          <w:tcPr>
            <w:tcW w:w="2703" w:type="dxa"/>
            <w:shd w:val="clear" w:color="auto" w:fill="auto"/>
          </w:tcPr>
          <w:p w14:paraId="12A32AFA" w14:textId="77777777" w:rsidR="00320681" w:rsidRPr="00DA41A1" w:rsidRDefault="00320681" w:rsidP="00B17D78">
            <w:pPr>
              <w:jc w:val="both"/>
            </w:pPr>
            <w:r w:rsidRPr="00DA41A1">
              <w:t>SAU/</w:t>
            </w:r>
            <w:proofErr w:type="spellStart"/>
            <w:r w:rsidRPr="00DA41A1">
              <w:t>UTHf</w:t>
            </w:r>
            <w:proofErr w:type="spellEnd"/>
            <w:r w:rsidRPr="00DA41A1">
              <w:t xml:space="preserve"> - Disponibilidade de terra</w:t>
            </w:r>
          </w:p>
        </w:tc>
        <w:tc>
          <w:tcPr>
            <w:tcW w:w="4764" w:type="dxa"/>
            <w:shd w:val="clear" w:color="auto" w:fill="auto"/>
          </w:tcPr>
          <w:p w14:paraId="18B47A89" w14:textId="071D09E4" w:rsidR="00320681" w:rsidRPr="00DA41A1" w:rsidRDefault="00437EB2" w:rsidP="00B17D78">
            <w:pPr>
              <w:jc w:val="both"/>
            </w:pPr>
            <w:r w:rsidRPr="00DA41A1">
              <w:t>Superfície</w:t>
            </w:r>
            <w:r w:rsidR="00320681" w:rsidRPr="00DA41A1">
              <w:t xml:space="preserve"> Agrária Útil (SAU) e Unidade Trabalho Homem familiar (</w:t>
            </w:r>
            <w:proofErr w:type="spellStart"/>
            <w:r w:rsidR="00320681" w:rsidRPr="00DA41A1">
              <w:t>UTHf</w:t>
            </w:r>
            <w:proofErr w:type="spellEnd"/>
            <w:r w:rsidR="00320681" w:rsidRPr="00DA41A1">
              <w:t>).</w:t>
            </w:r>
          </w:p>
        </w:tc>
      </w:tr>
    </w:tbl>
    <w:p w14:paraId="106847C6" w14:textId="77777777" w:rsidR="00320681" w:rsidRPr="00DA41A1" w:rsidRDefault="00320681" w:rsidP="00320681">
      <w:pPr>
        <w:jc w:val="both"/>
        <w:rPr>
          <w:sz w:val="24"/>
          <w:szCs w:val="24"/>
        </w:rPr>
      </w:pPr>
      <w:r w:rsidRPr="00DA41A1">
        <w:t>Fonte: Adaptado de Moura (2002) e Pereira e Martins (2010).</w:t>
      </w:r>
    </w:p>
    <w:p w14:paraId="0B963F9D" w14:textId="77777777" w:rsidR="00320681" w:rsidRPr="00DA41A1" w:rsidRDefault="00320681" w:rsidP="00320681">
      <w:pPr>
        <w:jc w:val="both"/>
        <w:rPr>
          <w:sz w:val="24"/>
          <w:szCs w:val="24"/>
        </w:rPr>
      </w:pPr>
      <w:r w:rsidRPr="00DA41A1">
        <w:rPr>
          <w:sz w:val="24"/>
          <w:szCs w:val="24"/>
        </w:rPr>
        <w:tab/>
      </w:r>
    </w:p>
    <w:p w14:paraId="1E1324DB" w14:textId="77777777" w:rsidR="00320681" w:rsidRPr="00DA41A1" w:rsidRDefault="00320681" w:rsidP="00320681">
      <w:pPr>
        <w:jc w:val="both"/>
        <w:rPr>
          <w:sz w:val="24"/>
          <w:szCs w:val="24"/>
        </w:rPr>
      </w:pPr>
      <w:r w:rsidRPr="00DA41A1">
        <w:rPr>
          <w:sz w:val="24"/>
          <w:szCs w:val="24"/>
        </w:rPr>
        <w:tab/>
        <w:t>Esses três indicadores juntos formam a base necessária para identificar a sustentabilidade quanto ao critério de equidade das propriedades agrícolas analisadas.</w:t>
      </w:r>
    </w:p>
    <w:p w14:paraId="5F79AF96" w14:textId="77777777" w:rsidR="00320681" w:rsidRPr="00DA41A1" w:rsidRDefault="00320681" w:rsidP="00320681">
      <w:pPr>
        <w:jc w:val="both"/>
        <w:rPr>
          <w:sz w:val="24"/>
          <w:szCs w:val="24"/>
        </w:rPr>
      </w:pPr>
    </w:p>
    <w:p w14:paraId="5A51F903" w14:textId="1A5B11A9" w:rsidR="00320681" w:rsidRDefault="00320681" w:rsidP="00320681">
      <w:pPr>
        <w:jc w:val="both"/>
        <w:rPr>
          <w:b/>
          <w:sz w:val="24"/>
          <w:szCs w:val="24"/>
        </w:rPr>
      </w:pPr>
      <w:r w:rsidRPr="005C1DCB">
        <w:rPr>
          <w:b/>
          <w:sz w:val="24"/>
          <w:szCs w:val="24"/>
        </w:rPr>
        <w:t xml:space="preserve">4 </w:t>
      </w:r>
      <w:r w:rsidR="00D76ED2" w:rsidRPr="005C1DCB">
        <w:rPr>
          <w:b/>
          <w:sz w:val="24"/>
          <w:szCs w:val="24"/>
        </w:rPr>
        <w:t>AN</w:t>
      </w:r>
      <w:r w:rsidR="006972C4" w:rsidRPr="005C1DCB">
        <w:rPr>
          <w:b/>
          <w:sz w:val="24"/>
          <w:szCs w:val="24"/>
        </w:rPr>
        <w:t>Á</w:t>
      </w:r>
      <w:r w:rsidR="00D76ED2" w:rsidRPr="005C1DCB">
        <w:rPr>
          <w:b/>
          <w:sz w:val="24"/>
          <w:szCs w:val="24"/>
        </w:rPr>
        <w:t xml:space="preserve">LISE DOS </w:t>
      </w:r>
      <w:r w:rsidRPr="005C1DCB">
        <w:rPr>
          <w:b/>
          <w:sz w:val="24"/>
          <w:szCs w:val="24"/>
        </w:rPr>
        <w:t>RESULTADO</w:t>
      </w:r>
      <w:r w:rsidR="00D76ED2" w:rsidRPr="005C1DCB">
        <w:rPr>
          <w:b/>
          <w:sz w:val="24"/>
          <w:szCs w:val="24"/>
        </w:rPr>
        <w:t>S</w:t>
      </w:r>
    </w:p>
    <w:p w14:paraId="32C13B5D" w14:textId="77777777" w:rsidR="005C1DCB" w:rsidRPr="005C1DCB" w:rsidRDefault="005C1DCB" w:rsidP="00320681">
      <w:pPr>
        <w:jc w:val="both"/>
        <w:rPr>
          <w:b/>
          <w:sz w:val="24"/>
          <w:szCs w:val="24"/>
        </w:rPr>
      </w:pPr>
    </w:p>
    <w:p w14:paraId="15CADB08" w14:textId="77777777" w:rsidR="00320681" w:rsidRPr="00DA41A1" w:rsidRDefault="00320681" w:rsidP="00320681">
      <w:pPr>
        <w:ind w:firstLine="708"/>
        <w:jc w:val="both"/>
        <w:rPr>
          <w:sz w:val="24"/>
          <w:szCs w:val="24"/>
        </w:rPr>
      </w:pPr>
      <w:r w:rsidRPr="00DA41A1">
        <w:rPr>
          <w:sz w:val="24"/>
          <w:szCs w:val="24"/>
        </w:rPr>
        <w:t>Tem-se neste tópico a caracterização geral das unidades de produção agrícola dos estados da Região Sul, analise das dimensões econômica social e ambiental, e por fim a analise global dos três indicadores do critério da equidade.</w:t>
      </w:r>
    </w:p>
    <w:p w14:paraId="22418DD0" w14:textId="77777777" w:rsidR="00320681" w:rsidRPr="00DA41A1" w:rsidRDefault="00320681" w:rsidP="00320681">
      <w:pPr>
        <w:ind w:firstLine="708"/>
        <w:jc w:val="both"/>
        <w:rPr>
          <w:sz w:val="24"/>
          <w:szCs w:val="24"/>
        </w:rPr>
      </w:pPr>
    </w:p>
    <w:p w14:paraId="47EA181D" w14:textId="77777777" w:rsidR="00320681" w:rsidRPr="005C1DCB" w:rsidRDefault="00320681" w:rsidP="00320681">
      <w:pPr>
        <w:pStyle w:val="PargrafodaLista"/>
        <w:numPr>
          <w:ilvl w:val="1"/>
          <w:numId w:val="5"/>
        </w:numPr>
        <w:suppressAutoHyphens w:val="0"/>
        <w:jc w:val="both"/>
        <w:rPr>
          <w:b/>
          <w:sz w:val="24"/>
          <w:szCs w:val="24"/>
        </w:rPr>
      </w:pPr>
      <w:r w:rsidRPr="005C1DCB">
        <w:rPr>
          <w:b/>
          <w:sz w:val="24"/>
          <w:szCs w:val="24"/>
        </w:rPr>
        <w:t>Caracteriza</w:t>
      </w:r>
      <w:r w:rsidRPr="005C1DCB">
        <w:rPr>
          <w:b/>
          <w:sz w:val="24"/>
          <w:szCs w:val="24"/>
          <w:lang w:val="pt-PT"/>
        </w:rPr>
        <w:t xml:space="preserve">ção geral das UPAs da Região Sul </w:t>
      </w:r>
    </w:p>
    <w:p w14:paraId="7AABE92C" w14:textId="62B471F3" w:rsidR="00320681" w:rsidRPr="00DA41A1" w:rsidRDefault="00320681" w:rsidP="00320681">
      <w:pPr>
        <w:pStyle w:val="Corpo"/>
        <w:spacing w:after="0" w:line="240" w:lineRule="auto"/>
        <w:ind w:firstLine="709"/>
        <w:jc w:val="both"/>
        <w:rPr>
          <w:rFonts w:ascii="Times New Roman" w:eastAsia="Times New Roman" w:hAnsi="Times New Roman" w:cs="Times New Roman"/>
          <w:sz w:val="24"/>
          <w:szCs w:val="24"/>
        </w:rPr>
      </w:pPr>
      <w:r w:rsidRPr="00DA41A1">
        <w:rPr>
          <w:rFonts w:ascii="Times New Roman" w:eastAsia="MS Mincho" w:hAnsi="Times New Roman" w:cs="Times New Roman"/>
          <w:sz w:val="24"/>
          <w:szCs w:val="24"/>
        </w:rPr>
        <w:t>A importância da agricultura familiar está na grande produção de alimentos que essa atividade realiza, pois, em sua maioria, os agricultores familiares não direcionam suas mercadorias ao mercado externo, mas sim para o atendimento imediato de sua produção. Outra característica é que esse segmento da economia agrícola não emprega uma grande quantidade de maquinários, algo mais comum nas grandes propriedades, não havendo, portanto, a substituição do trabalhador do campo pelos equipamentos.</w:t>
      </w:r>
      <w:r w:rsidRPr="00DA41A1">
        <w:rPr>
          <w:rFonts w:ascii="Times New Roman" w:eastAsia="Times New Roman" w:hAnsi="Times New Roman" w:cs="Times New Roman"/>
          <w:sz w:val="24"/>
          <w:szCs w:val="24"/>
        </w:rPr>
        <w:t xml:space="preserve"> A Tabela </w:t>
      </w:r>
      <w:r w:rsidR="00D76ED2">
        <w:rPr>
          <w:rFonts w:ascii="Times New Roman" w:eastAsia="Times New Roman" w:hAnsi="Times New Roman" w:cs="Times New Roman"/>
          <w:sz w:val="24"/>
          <w:szCs w:val="24"/>
        </w:rPr>
        <w:t>2</w:t>
      </w:r>
      <w:r w:rsidR="00D76ED2" w:rsidRPr="00DA41A1">
        <w:rPr>
          <w:rFonts w:ascii="Times New Roman" w:eastAsia="Times New Roman" w:hAnsi="Times New Roman" w:cs="Times New Roman"/>
          <w:sz w:val="24"/>
          <w:szCs w:val="24"/>
        </w:rPr>
        <w:t xml:space="preserve"> </w:t>
      </w:r>
      <w:r w:rsidRPr="00DA41A1">
        <w:rPr>
          <w:rFonts w:ascii="Times New Roman" w:eastAsia="Times New Roman" w:hAnsi="Times New Roman" w:cs="Times New Roman"/>
          <w:sz w:val="24"/>
          <w:szCs w:val="24"/>
        </w:rPr>
        <w:t xml:space="preserve">mostra </w:t>
      </w:r>
      <w:r w:rsidR="00A22C57">
        <w:rPr>
          <w:rFonts w:ascii="Times New Roman" w:eastAsia="Times New Roman" w:hAnsi="Times New Roman" w:cs="Times New Roman"/>
          <w:sz w:val="24"/>
          <w:szCs w:val="24"/>
        </w:rPr>
        <w:t>os i</w:t>
      </w:r>
      <w:r w:rsidRPr="00DA41A1">
        <w:rPr>
          <w:rFonts w:ascii="Times New Roman" w:hAnsi="Times New Roman" w:cs="Times New Roman"/>
          <w:sz w:val="24"/>
          <w:szCs w:val="24"/>
          <w:lang w:val="pt-PT"/>
        </w:rPr>
        <w:t>ndicadores de uso dos fatores de produção terra, trabalho e capital das unidades de produçã</w:t>
      </w:r>
      <w:r w:rsidRPr="00DA41A1">
        <w:rPr>
          <w:rFonts w:ascii="Times New Roman" w:hAnsi="Times New Roman" w:cs="Times New Roman"/>
          <w:sz w:val="24"/>
          <w:szCs w:val="24"/>
        </w:rPr>
        <w:t xml:space="preserve">o </w:t>
      </w:r>
      <w:proofErr w:type="spellStart"/>
      <w:r w:rsidRPr="00DA41A1">
        <w:rPr>
          <w:rFonts w:ascii="Times New Roman" w:hAnsi="Times New Roman" w:cs="Times New Roman"/>
          <w:sz w:val="24"/>
          <w:szCs w:val="24"/>
        </w:rPr>
        <w:t>agropecu</w:t>
      </w:r>
      <w:proofErr w:type="spellEnd"/>
      <w:r w:rsidRPr="00DA41A1">
        <w:rPr>
          <w:rFonts w:ascii="Times New Roman" w:hAnsi="Times New Roman" w:cs="Times New Roman"/>
          <w:sz w:val="24"/>
          <w:szCs w:val="24"/>
          <w:lang w:val="pt-PT"/>
        </w:rPr>
        <w:t>á</w:t>
      </w:r>
      <w:proofErr w:type="spellStart"/>
      <w:r w:rsidRPr="00DA41A1">
        <w:rPr>
          <w:rFonts w:ascii="Times New Roman" w:hAnsi="Times New Roman" w:cs="Times New Roman"/>
          <w:sz w:val="24"/>
          <w:szCs w:val="24"/>
          <w:lang w:val="es-ES_tradnl"/>
        </w:rPr>
        <w:t>ria</w:t>
      </w:r>
      <w:proofErr w:type="spellEnd"/>
      <w:r w:rsidRPr="00DA41A1">
        <w:rPr>
          <w:rFonts w:ascii="Times New Roman" w:hAnsi="Times New Roman" w:cs="Times New Roman"/>
          <w:sz w:val="24"/>
          <w:szCs w:val="24"/>
          <w:lang w:val="es-ES_tradnl"/>
        </w:rPr>
        <w:t xml:space="preserve"> por estrato de participa</w:t>
      </w:r>
      <w:r w:rsidRPr="00DA41A1">
        <w:rPr>
          <w:rFonts w:ascii="Times New Roman" w:hAnsi="Times New Roman" w:cs="Times New Roman"/>
          <w:sz w:val="24"/>
          <w:szCs w:val="24"/>
          <w:lang w:val="pt-PT"/>
        </w:rPr>
        <w:t>ção do lucro.</w:t>
      </w:r>
    </w:p>
    <w:p w14:paraId="301D389E" w14:textId="77777777" w:rsidR="00320681" w:rsidRPr="00DA41A1" w:rsidRDefault="00320681" w:rsidP="00320681">
      <w:pPr>
        <w:pStyle w:val="Corpo"/>
        <w:spacing w:after="0" w:line="240" w:lineRule="auto"/>
        <w:jc w:val="both"/>
        <w:rPr>
          <w:rFonts w:ascii="Times New Roman" w:hAnsi="Times New Roman" w:cs="Times New Roman"/>
          <w:sz w:val="20"/>
          <w:szCs w:val="20"/>
          <w:lang w:val="nl-NL"/>
        </w:rPr>
      </w:pPr>
    </w:p>
    <w:p w14:paraId="6C11D425" w14:textId="3F8456A9" w:rsidR="00320681" w:rsidRPr="00DA41A1" w:rsidRDefault="00320681" w:rsidP="00FA5821">
      <w:pPr>
        <w:pStyle w:val="Corpo"/>
        <w:spacing w:after="0" w:line="240" w:lineRule="auto"/>
        <w:jc w:val="both"/>
        <w:rPr>
          <w:rFonts w:ascii="Times New Roman" w:eastAsia="Times New Roman" w:hAnsi="Times New Roman" w:cs="Times New Roman"/>
          <w:sz w:val="20"/>
          <w:szCs w:val="20"/>
        </w:rPr>
      </w:pPr>
      <w:r w:rsidRPr="00DA41A1">
        <w:rPr>
          <w:rFonts w:ascii="Times New Roman" w:hAnsi="Times New Roman" w:cs="Times New Roman"/>
          <w:sz w:val="20"/>
          <w:szCs w:val="20"/>
          <w:lang w:val="nl-NL"/>
        </w:rPr>
        <w:t xml:space="preserve">Tabela </w:t>
      </w:r>
      <w:r w:rsidR="00D76ED2">
        <w:rPr>
          <w:rFonts w:ascii="Times New Roman" w:hAnsi="Times New Roman" w:cs="Times New Roman"/>
          <w:sz w:val="20"/>
          <w:szCs w:val="20"/>
          <w:lang w:val="nl-NL"/>
        </w:rPr>
        <w:t>2</w:t>
      </w:r>
      <w:r w:rsidR="00D76ED2" w:rsidRPr="00DA41A1">
        <w:rPr>
          <w:rFonts w:ascii="Times New Roman" w:hAnsi="Times New Roman" w:cs="Times New Roman"/>
          <w:sz w:val="20"/>
          <w:szCs w:val="20"/>
          <w:lang w:val="nl-NL"/>
        </w:rPr>
        <w:t xml:space="preserve"> </w:t>
      </w:r>
      <w:r w:rsidRPr="00DA41A1">
        <w:rPr>
          <w:rFonts w:ascii="Times New Roman" w:hAnsi="Times New Roman" w:cs="Times New Roman"/>
          <w:sz w:val="20"/>
          <w:szCs w:val="20"/>
          <w:lang w:val="pt-PT"/>
        </w:rPr>
        <w:t>– Indicadores de uso dos fatores de produção terra, trabalho e capital das unidades de produçã</w:t>
      </w:r>
      <w:r w:rsidRPr="00DA41A1">
        <w:rPr>
          <w:rFonts w:ascii="Times New Roman" w:hAnsi="Times New Roman" w:cs="Times New Roman"/>
          <w:sz w:val="20"/>
          <w:szCs w:val="20"/>
        </w:rPr>
        <w:t xml:space="preserve">o </w:t>
      </w:r>
      <w:proofErr w:type="spellStart"/>
      <w:r w:rsidRPr="00DA41A1">
        <w:rPr>
          <w:rFonts w:ascii="Times New Roman" w:hAnsi="Times New Roman" w:cs="Times New Roman"/>
          <w:sz w:val="20"/>
          <w:szCs w:val="20"/>
        </w:rPr>
        <w:t>agropecu</w:t>
      </w:r>
      <w:proofErr w:type="spellEnd"/>
      <w:r w:rsidRPr="00DA41A1">
        <w:rPr>
          <w:rFonts w:ascii="Times New Roman" w:hAnsi="Times New Roman" w:cs="Times New Roman"/>
          <w:sz w:val="20"/>
          <w:szCs w:val="20"/>
          <w:lang w:val="pt-PT"/>
        </w:rPr>
        <w:t>á</w:t>
      </w:r>
      <w:proofErr w:type="spellStart"/>
      <w:r w:rsidRPr="00DA41A1">
        <w:rPr>
          <w:rFonts w:ascii="Times New Roman" w:hAnsi="Times New Roman" w:cs="Times New Roman"/>
          <w:sz w:val="20"/>
          <w:szCs w:val="20"/>
          <w:lang w:val="es-ES_tradnl"/>
        </w:rPr>
        <w:t>ria</w:t>
      </w:r>
      <w:proofErr w:type="spellEnd"/>
      <w:r w:rsidRPr="00DA41A1">
        <w:rPr>
          <w:rFonts w:ascii="Times New Roman" w:hAnsi="Times New Roman" w:cs="Times New Roman"/>
          <w:sz w:val="20"/>
          <w:szCs w:val="20"/>
          <w:lang w:val="es-ES_tradnl"/>
        </w:rPr>
        <w:t xml:space="preserve"> por estrato de participa</w:t>
      </w:r>
      <w:r w:rsidRPr="00DA41A1">
        <w:rPr>
          <w:rFonts w:ascii="Times New Roman" w:hAnsi="Times New Roman" w:cs="Times New Roman"/>
          <w:sz w:val="20"/>
          <w:szCs w:val="20"/>
          <w:lang w:val="pt-PT"/>
        </w:rPr>
        <w:t>ção do lucro.</w:t>
      </w:r>
    </w:p>
    <w:tbl>
      <w:tblPr>
        <w:tblStyle w:val="Tabelacomgrade"/>
        <w:tblW w:w="845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992"/>
        <w:gridCol w:w="665"/>
        <w:gridCol w:w="894"/>
        <w:gridCol w:w="665"/>
        <w:gridCol w:w="894"/>
        <w:gridCol w:w="567"/>
        <w:gridCol w:w="993"/>
        <w:gridCol w:w="425"/>
        <w:gridCol w:w="95"/>
        <w:gridCol w:w="141"/>
      </w:tblGrid>
      <w:tr w:rsidR="00320681" w:rsidRPr="0041375B" w14:paraId="4C354E1E" w14:textId="77777777" w:rsidTr="00FA5821">
        <w:trPr>
          <w:trHeight w:hRule="exact" w:val="255"/>
        </w:trPr>
        <w:tc>
          <w:tcPr>
            <w:tcW w:w="2127" w:type="dxa"/>
            <w:tcBorders>
              <w:top w:val="single" w:sz="4" w:space="0" w:color="auto"/>
              <w:bottom w:val="single" w:sz="4" w:space="0" w:color="auto"/>
            </w:tcBorders>
            <w:noWrap/>
            <w:hideMark/>
          </w:tcPr>
          <w:p w14:paraId="03048BFA" w14:textId="77777777" w:rsidR="00320681" w:rsidRPr="0041375B" w:rsidRDefault="00320681" w:rsidP="005809CF">
            <w:pPr>
              <w:jc w:val="both"/>
            </w:pPr>
          </w:p>
        </w:tc>
        <w:tc>
          <w:tcPr>
            <w:tcW w:w="1657" w:type="dxa"/>
            <w:gridSpan w:val="2"/>
            <w:tcBorders>
              <w:top w:val="single" w:sz="4" w:space="0" w:color="auto"/>
              <w:bottom w:val="single" w:sz="4" w:space="0" w:color="auto"/>
            </w:tcBorders>
            <w:noWrap/>
            <w:hideMark/>
          </w:tcPr>
          <w:p w14:paraId="607AA519" w14:textId="77777777" w:rsidR="00320681" w:rsidRPr="005809CF" w:rsidRDefault="00320681">
            <w:pPr>
              <w:jc w:val="both"/>
            </w:pPr>
            <w:r w:rsidRPr="005809CF">
              <w:rPr>
                <w:lang w:val="pt-PT"/>
              </w:rPr>
              <w:t>PR</w:t>
            </w:r>
          </w:p>
        </w:tc>
        <w:tc>
          <w:tcPr>
            <w:tcW w:w="894" w:type="dxa"/>
            <w:tcBorders>
              <w:top w:val="single" w:sz="4" w:space="0" w:color="auto"/>
              <w:bottom w:val="single" w:sz="4" w:space="0" w:color="auto"/>
            </w:tcBorders>
            <w:noWrap/>
            <w:hideMark/>
          </w:tcPr>
          <w:p w14:paraId="5C1CA186" w14:textId="77777777" w:rsidR="00320681" w:rsidRPr="005809CF" w:rsidRDefault="00320681">
            <w:pPr>
              <w:jc w:val="both"/>
            </w:pPr>
            <w:r w:rsidRPr="005809CF">
              <w:rPr>
                <w:lang w:val="pt-PT"/>
              </w:rPr>
              <w:t>SC</w:t>
            </w:r>
          </w:p>
        </w:tc>
        <w:tc>
          <w:tcPr>
            <w:tcW w:w="665" w:type="dxa"/>
            <w:tcBorders>
              <w:top w:val="single" w:sz="4" w:space="0" w:color="auto"/>
              <w:bottom w:val="single" w:sz="4" w:space="0" w:color="auto"/>
            </w:tcBorders>
            <w:noWrap/>
            <w:hideMark/>
          </w:tcPr>
          <w:p w14:paraId="516D82AC" w14:textId="77777777" w:rsidR="00320681" w:rsidRPr="005809CF" w:rsidRDefault="00320681">
            <w:pPr>
              <w:jc w:val="both"/>
            </w:pPr>
          </w:p>
        </w:tc>
        <w:tc>
          <w:tcPr>
            <w:tcW w:w="1461" w:type="dxa"/>
            <w:gridSpan w:val="2"/>
            <w:tcBorders>
              <w:top w:val="single" w:sz="4" w:space="0" w:color="auto"/>
              <w:bottom w:val="single" w:sz="4" w:space="0" w:color="auto"/>
            </w:tcBorders>
            <w:noWrap/>
            <w:hideMark/>
          </w:tcPr>
          <w:p w14:paraId="713AD706" w14:textId="77777777" w:rsidR="00320681" w:rsidRPr="005809CF" w:rsidRDefault="00320681">
            <w:pPr>
              <w:jc w:val="both"/>
            </w:pPr>
            <w:r w:rsidRPr="005809CF">
              <w:rPr>
                <w:lang w:val="pt-PT"/>
              </w:rPr>
              <w:t>RS</w:t>
            </w:r>
          </w:p>
        </w:tc>
        <w:tc>
          <w:tcPr>
            <w:tcW w:w="1418" w:type="dxa"/>
            <w:gridSpan w:val="2"/>
            <w:tcBorders>
              <w:top w:val="single" w:sz="4" w:space="0" w:color="auto"/>
              <w:bottom w:val="single" w:sz="4" w:space="0" w:color="auto"/>
            </w:tcBorders>
          </w:tcPr>
          <w:p w14:paraId="7957F983" w14:textId="77777777" w:rsidR="00320681" w:rsidRPr="005809CF" w:rsidRDefault="00320681">
            <w:pPr>
              <w:jc w:val="both"/>
            </w:pPr>
            <w:r w:rsidRPr="005809CF">
              <w:rPr>
                <w:lang w:val="pt-PT"/>
              </w:rPr>
              <w:t>Região Sul</w:t>
            </w:r>
          </w:p>
        </w:tc>
        <w:tc>
          <w:tcPr>
            <w:tcW w:w="236" w:type="dxa"/>
            <w:gridSpan w:val="2"/>
            <w:tcBorders>
              <w:top w:val="single" w:sz="4" w:space="0" w:color="auto"/>
              <w:bottom w:val="single" w:sz="4" w:space="0" w:color="auto"/>
            </w:tcBorders>
          </w:tcPr>
          <w:p w14:paraId="3F0C0C01" w14:textId="77777777" w:rsidR="00320681" w:rsidRPr="005809CF" w:rsidRDefault="00320681">
            <w:pPr>
              <w:jc w:val="both"/>
              <w:rPr>
                <w:lang w:val="pt-PT"/>
              </w:rPr>
            </w:pPr>
          </w:p>
        </w:tc>
      </w:tr>
      <w:tr w:rsidR="00320681" w:rsidRPr="0041375B" w14:paraId="755B70D5" w14:textId="77777777" w:rsidTr="00FA5821">
        <w:trPr>
          <w:gridAfter w:val="1"/>
          <w:wAfter w:w="141" w:type="dxa"/>
          <w:trHeight w:hRule="exact" w:val="255"/>
        </w:trPr>
        <w:tc>
          <w:tcPr>
            <w:tcW w:w="3119" w:type="dxa"/>
            <w:gridSpan w:val="2"/>
            <w:tcBorders>
              <w:top w:val="single" w:sz="4" w:space="0" w:color="auto"/>
              <w:bottom w:val="single" w:sz="4" w:space="0" w:color="auto"/>
            </w:tcBorders>
            <w:noWrap/>
            <w:hideMark/>
          </w:tcPr>
          <w:p w14:paraId="3402A0E0" w14:textId="77777777" w:rsidR="00320681" w:rsidRPr="0041375B" w:rsidRDefault="00320681" w:rsidP="005809CF">
            <w:pPr>
              <w:jc w:val="both"/>
            </w:pPr>
            <w:r w:rsidRPr="0041375B">
              <w:rPr>
                <w:lang w:val="pt-PT"/>
              </w:rPr>
              <w:t>Dimensão da exploração</w:t>
            </w:r>
          </w:p>
        </w:tc>
        <w:tc>
          <w:tcPr>
            <w:tcW w:w="665" w:type="dxa"/>
            <w:tcBorders>
              <w:top w:val="single" w:sz="4" w:space="0" w:color="auto"/>
              <w:bottom w:val="single" w:sz="4" w:space="0" w:color="auto"/>
            </w:tcBorders>
            <w:noWrap/>
            <w:hideMark/>
          </w:tcPr>
          <w:p w14:paraId="63E29241" w14:textId="77777777" w:rsidR="00320681" w:rsidRPr="0041375B" w:rsidRDefault="00320681">
            <w:pPr>
              <w:jc w:val="both"/>
            </w:pPr>
          </w:p>
        </w:tc>
        <w:tc>
          <w:tcPr>
            <w:tcW w:w="894" w:type="dxa"/>
            <w:tcBorders>
              <w:top w:val="single" w:sz="4" w:space="0" w:color="auto"/>
              <w:bottom w:val="single" w:sz="4" w:space="0" w:color="auto"/>
            </w:tcBorders>
            <w:noWrap/>
            <w:hideMark/>
          </w:tcPr>
          <w:p w14:paraId="0611C280" w14:textId="77777777" w:rsidR="00320681" w:rsidRPr="0041375B" w:rsidRDefault="00320681">
            <w:pPr>
              <w:jc w:val="both"/>
            </w:pPr>
          </w:p>
        </w:tc>
        <w:tc>
          <w:tcPr>
            <w:tcW w:w="665" w:type="dxa"/>
            <w:tcBorders>
              <w:top w:val="single" w:sz="4" w:space="0" w:color="auto"/>
              <w:bottom w:val="single" w:sz="4" w:space="0" w:color="auto"/>
            </w:tcBorders>
            <w:noWrap/>
            <w:hideMark/>
          </w:tcPr>
          <w:p w14:paraId="725F57C7" w14:textId="77777777" w:rsidR="00320681" w:rsidRPr="0041375B" w:rsidRDefault="00320681">
            <w:pPr>
              <w:jc w:val="both"/>
            </w:pPr>
          </w:p>
        </w:tc>
        <w:tc>
          <w:tcPr>
            <w:tcW w:w="894" w:type="dxa"/>
            <w:tcBorders>
              <w:top w:val="single" w:sz="4" w:space="0" w:color="auto"/>
              <w:bottom w:val="single" w:sz="4" w:space="0" w:color="auto"/>
            </w:tcBorders>
          </w:tcPr>
          <w:p w14:paraId="4EB75EBC" w14:textId="77777777" w:rsidR="00320681" w:rsidRPr="0041375B" w:rsidRDefault="00320681">
            <w:pPr>
              <w:jc w:val="both"/>
            </w:pPr>
          </w:p>
        </w:tc>
        <w:tc>
          <w:tcPr>
            <w:tcW w:w="567" w:type="dxa"/>
            <w:tcBorders>
              <w:top w:val="single" w:sz="4" w:space="0" w:color="auto"/>
              <w:bottom w:val="single" w:sz="4" w:space="0" w:color="auto"/>
            </w:tcBorders>
          </w:tcPr>
          <w:p w14:paraId="6BBA2C6F" w14:textId="77777777" w:rsidR="00320681" w:rsidRPr="0041375B" w:rsidRDefault="00320681">
            <w:pPr>
              <w:jc w:val="both"/>
            </w:pPr>
          </w:p>
        </w:tc>
        <w:tc>
          <w:tcPr>
            <w:tcW w:w="993" w:type="dxa"/>
            <w:tcBorders>
              <w:top w:val="single" w:sz="4" w:space="0" w:color="auto"/>
              <w:bottom w:val="single" w:sz="4" w:space="0" w:color="auto"/>
            </w:tcBorders>
            <w:noWrap/>
            <w:hideMark/>
          </w:tcPr>
          <w:p w14:paraId="60478BDE" w14:textId="77777777" w:rsidR="00320681" w:rsidRPr="0041375B" w:rsidRDefault="00320681">
            <w:pPr>
              <w:jc w:val="both"/>
            </w:pPr>
          </w:p>
        </w:tc>
        <w:tc>
          <w:tcPr>
            <w:tcW w:w="520" w:type="dxa"/>
            <w:gridSpan w:val="2"/>
            <w:tcBorders>
              <w:top w:val="single" w:sz="4" w:space="0" w:color="auto"/>
              <w:bottom w:val="single" w:sz="4" w:space="0" w:color="auto"/>
            </w:tcBorders>
            <w:noWrap/>
            <w:hideMark/>
          </w:tcPr>
          <w:p w14:paraId="33CDB311" w14:textId="77777777" w:rsidR="00320681" w:rsidRPr="0041375B" w:rsidRDefault="00320681">
            <w:pPr>
              <w:jc w:val="both"/>
            </w:pPr>
          </w:p>
        </w:tc>
      </w:tr>
      <w:tr w:rsidR="00320681" w:rsidRPr="0041375B" w14:paraId="52D71D53" w14:textId="77777777" w:rsidTr="00FA5821">
        <w:trPr>
          <w:gridAfter w:val="1"/>
          <w:wAfter w:w="141" w:type="dxa"/>
          <w:trHeight w:hRule="exact" w:val="255"/>
        </w:trPr>
        <w:tc>
          <w:tcPr>
            <w:tcW w:w="2127" w:type="dxa"/>
            <w:tcBorders>
              <w:top w:val="single" w:sz="4" w:space="0" w:color="auto"/>
            </w:tcBorders>
            <w:noWrap/>
            <w:hideMark/>
          </w:tcPr>
          <w:p w14:paraId="50049D87" w14:textId="27193E91" w:rsidR="00320681" w:rsidRPr="007C4FDA" w:rsidRDefault="005809CF" w:rsidP="00443D3D">
            <w:r>
              <w:rPr>
                <w:lang w:val="pt-PT"/>
              </w:rPr>
              <w:t xml:space="preserve"> </w:t>
            </w:r>
            <w:r w:rsidR="00320681" w:rsidRPr="005809CF">
              <w:rPr>
                <w:lang w:val="pt-PT"/>
              </w:rPr>
              <w:t xml:space="preserve">Área Total </w:t>
            </w:r>
            <w:r w:rsidR="00320681" w:rsidRPr="007C4FDA">
              <w:rPr>
                <w:lang w:val="pt-PT"/>
              </w:rPr>
              <w:t>(ha)</w:t>
            </w:r>
          </w:p>
        </w:tc>
        <w:tc>
          <w:tcPr>
            <w:tcW w:w="992" w:type="dxa"/>
            <w:tcBorders>
              <w:top w:val="single" w:sz="4" w:space="0" w:color="auto"/>
            </w:tcBorders>
            <w:noWrap/>
            <w:hideMark/>
          </w:tcPr>
          <w:p w14:paraId="5C1C3183" w14:textId="77777777" w:rsidR="00320681" w:rsidRPr="0041375B" w:rsidRDefault="00320681">
            <w:pPr>
              <w:jc w:val="both"/>
            </w:pPr>
            <w:r w:rsidRPr="0041375B">
              <w:t>21,61</w:t>
            </w:r>
          </w:p>
        </w:tc>
        <w:tc>
          <w:tcPr>
            <w:tcW w:w="665" w:type="dxa"/>
            <w:tcBorders>
              <w:top w:val="single" w:sz="4" w:space="0" w:color="auto"/>
            </w:tcBorders>
            <w:noWrap/>
            <w:hideMark/>
          </w:tcPr>
          <w:p w14:paraId="40A456E4" w14:textId="77777777" w:rsidR="00320681" w:rsidRPr="0041375B" w:rsidRDefault="00320681">
            <w:pPr>
              <w:jc w:val="both"/>
            </w:pPr>
          </w:p>
        </w:tc>
        <w:tc>
          <w:tcPr>
            <w:tcW w:w="894" w:type="dxa"/>
            <w:tcBorders>
              <w:top w:val="single" w:sz="4" w:space="0" w:color="auto"/>
            </w:tcBorders>
            <w:noWrap/>
            <w:hideMark/>
          </w:tcPr>
          <w:p w14:paraId="7BA63CAB" w14:textId="77777777" w:rsidR="00320681" w:rsidRPr="0041375B" w:rsidRDefault="00320681">
            <w:pPr>
              <w:ind w:left="-64" w:firstLine="64"/>
              <w:jc w:val="both"/>
            </w:pPr>
            <w:r w:rsidRPr="0041375B">
              <w:t>19,64</w:t>
            </w:r>
          </w:p>
        </w:tc>
        <w:tc>
          <w:tcPr>
            <w:tcW w:w="665" w:type="dxa"/>
            <w:tcBorders>
              <w:top w:val="single" w:sz="4" w:space="0" w:color="auto"/>
            </w:tcBorders>
            <w:noWrap/>
            <w:hideMark/>
          </w:tcPr>
          <w:p w14:paraId="33727624" w14:textId="77777777" w:rsidR="00320681" w:rsidRPr="0041375B" w:rsidRDefault="00320681">
            <w:pPr>
              <w:jc w:val="both"/>
            </w:pPr>
          </w:p>
        </w:tc>
        <w:tc>
          <w:tcPr>
            <w:tcW w:w="894" w:type="dxa"/>
            <w:tcBorders>
              <w:top w:val="single" w:sz="4" w:space="0" w:color="auto"/>
            </w:tcBorders>
          </w:tcPr>
          <w:p w14:paraId="492B0D08" w14:textId="77777777" w:rsidR="00320681" w:rsidRPr="0041375B" w:rsidRDefault="00320681">
            <w:pPr>
              <w:jc w:val="both"/>
            </w:pPr>
            <w:r w:rsidRPr="0041375B">
              <w:t>19,75</w:t>
            </w:r>
          </w:p>
        </w:tc>
        <w:tc>
          <w:tcPr>
            <w:tcW w:w="567" w:type="dxa"/>
            <w:tcBorders>
              <w:top w:val="single" w:sz="4" w:space="0" w:color="auto"/>
            </w:tcBorders>
          </w:tcPr>
          <w:p w14:paraId="139FD077" w14:textId="77777777" w:rsidR="00320681" w:rsidRPr="0041375B" w:rsidRDefault="00320681">
            <w:pPr>
              <w:jc w:val="both"/>
            </w:pPr>
          </w:p>
        </w:tc>
        <w:tc>
          <w:tcPr>
            <w:tcW w:w="993" w:type="dxa"/>
            <w:tcBorders>
              <w:top w:val="single" w:sz="4" w:space="0" w:color="auto"/>
            </w:tcBorders>
            <w:noWrap/>
            <w:hideMark/>
          </w:tcPr>
          <w:p w14:paraId="750D0F90" w14:textId="77777777" w:rsidR="00320681" w:rsidRPr="0041375B" w:rsidRDefault="00320681">
            <w:pPr>
              <w:jc w:val="both"/>
            </w:pPr>
            <w:r w:rsidRPr="0041375B">
              <w:t>16,3</w:t>
            </w:r>
          </w:p>
        </w:tc>
        <w:tc>
          <w:tcPr>
            <w:tcW w:w="520" w:type="dxa"/>
            <w:gridSpan w:val="2"/>
            <w:tcBorders>
              <w:top w:val="single" w:sz="4" w:space="0" w:color="auto"/>
            </w:tcBorders>
            <w:noWrap/>
            <w:hideMark/>
          </w:tcPr>
          <w:p w14:paraId="111AF935" w14:textId="77777777" w:rsidR="00320681" w:rsidRPr="0041375B" w:rsidRDefault="00320681">
            <w:pPr>
              <w:jc w:val="both"/>
            </w:pPr>
          </w:p>
        </w:tc>
      </w:tr>
      <w:tr w:rsidR="00320681" w:rsidRPr="0041375B" w14:paraId="51F209D4" w14:textId="77777777" w:rsidTr="00FA5821">
        <w:trPr>
          <w:gridAfter w:val="1"/>
          <w:wAfter w:w="141" w:type="dxa"/>
          <w:trHeight w:hRule="exact" w:val="255"/>
        </w:trPr>
        <w:tc>
          <w:tcPr>
            <w:tcW w:w="2127" w:type="dxa"/>
            <w:noWrap/>
            <w:hideMark/>
          </w:tcPr>
          <w:p w14:paraId="218CE666" w14:textId="023F9F53" w:rsidR="00320681" w:rsidRPr="0041375B" w:rsidRDefault="00320681" w:rsidP="00443D3D">
            <w:r w:rsidRPr="0041375B">
              <w:rPr>
                <w:lang w:val="pt-PT"/>
              </w:rPr>
              <w:t>- SAU</w:t>
            </w:r>
          </w:p>
        </w:tc>
        <w:tc>
          <w:tcPr>
            <w:tcW w:w="992" w:type="dxa"/>
            <w:noWrap/>
            <w:hideMark/>
          </w:tcPr>
          <w:p w14:paraId="356FAA73" w14:textId="77777777" w:rsidR="00320681" w:rsidRPr="0041375B" w:rsidRDefault="00320681">
            <w:pPr>
              <w:jc w:val="both"/>
            </w:pPr>
            <w:r w:rsidRPr="0041375B">
              <w:t>16,97</w:t>
            </w:r>
          </w:p>
        </w:tc>
        <w:tc>
          <w:tcPr>
            <w:tcW w:w="665" w:type="dxa"/>
            <w:noWrap/>
            <w:hideMark/>
          </w:tcPr>
          <w:p w14:paraId="17EADDFD" w14:textId="77777777" w:rsidR="00320681" w:rsidRPr="0041375B" w:rsidRDefault="00320681">
            <w:pPr>
              <w:jc w:val="both"/>
            </w:pPr>
          </w:p>
        </w:tc>
        <w:tc>
          <w:tcPr>
            <w:tcW w:w="894" w:type="dxa"/>
            <w:noWrap/>
            <w:hideMark/>
          </w:tcPr>
          <w:p w14:paraId="2852EF14" w14:textId="77777777" w:rsidR="00320681" w:rsidRPr="0041375B" w:rsidRDefault="00320681">
            <w:pPr>
              <w:jc w:val="both"/>
            </w:pPr>
            <w:r w:rsidRPr="0041375B">
              <w:t>16,47</w:t>
            </w:r>
          </w:p>
        </w:tc>
        <w:tc>
          <w:tcPr>
            <w:tcW w:w="665" w:type="dxa"/>
            <w:noWrap/>
            <w:hideMark/>
          </w:tcPr>
          <w:p w14:paraId="10AAA6A3" w14:textId="77777777" w:rsidR="00320681" w:rsidRPr="0041375B" w:rsidRDefault="00320681">
            <w:pPr>
              <w:jc w:val="both"/>
            </w:pPr>
          </w:p>
        </w:tc>
        <w:tc>
          <w:tcPr>
            <w:tcW w:w="894" w:type="dxa"/>
          </w:tcPr>
          <w:p w14:paraId="7DC782EB" w14:textId="77777777" w:rsidR="00320681" w:rsidRPr="0041375B" w:rsidRDefault="00320681">
            <w:pPr>
              <w:jc w:val="both"/>
            </w:pPr>
            <w:r w:rsidRPr="0041375B">
              <w:t>12,76</w:t>
            </w:r>
          </w:p>
        </w:tc>
        <w:tc>
          <w:tcPr>
            <w:tcW w:w="567" w:type="dxa"/>
          </w:tcPr>
          <w:p w14:paraId="69F66B0D" w14:textId="77777777" w:rsidR="00320681" w:rsidRPr="0041375B" w:rsidRDefault="00320681">
            <w:pPr>
              <w:jc w:val="both"/>
            </w:pPr>
          </w:p>
        </w:tc>
        <w:tc>
          <w:tcPr>
            <w:tcW w:w="993" w:type="dxa"/>
            <w:noWrap/>
            <w:hideMark/>
          </w:tcPr>
          <w:p w14:paraId="2D75D154" w14:textId="77777777" w:rsidR="00320681" w:rsidRPr="0041375B" w:rsidRDefault="00320681">
            <w:pPr>
              <w:jc w:val="both"/>
            </w:pPr>
            <w:r w:rsidRPr="0041375B">
              <w:t>11,8</w:t>
            </w:r>
          </w:p>
        </w:tc>
        <w:tc>
          <w:tcPr>
            <w:tcW w:w="520" w:type="dxa"/>
            <w:gridSpan w:val="2"/>
            <w:noWrap/>
            <w:hideMark/>
          </w:tcPr>
          <w:p w14:paraId="1BEC43CE" w14:textId="77777777" w:rsidR="00320681" w:rsidRPr="0041375B" w:rsidRDefault="00320681">
            <w:pPr>
              <w:jc w:val="both"/>
            </w:pPr>
          </w:p>
        </w:tc>
      </w:tr>
      <w:tr w:rsidR="00320681" w:rsidRPr="0041375B" w14:paraId="45E2B12F" w14:textId="77777777" w:rsidTr="00FA5821">
        <w:trPr>
          <w:gridAfter w:val="1"/>
          <w:wAfter w:w="141" w:type="dxa"/>
          <w:trHeight w:hRule="exact" w:val="255"/>
        </w:trPr>
        <w:tc>
          <w:tcPr>
            <w:tcW w:w="2127" w:type="dxa"/>
            <w:tcBorders>
              <w:bottom w:val="single" w:sz="4" w:space="0" w:color="auto"/>
            </w:tcBorders>
            <w:noWrap/>
            <w:hideMark/>
          </w:tcPr>
          <w:p w14:paraId="4D6FFB9B" w14:textId="0917DF77" w:rsidR="00320681" w:rsidRPr="0041375B" w:rsidRDefault="00320681" w:rsidP="00443D3D">
            <w:r w:rsidRPr="0041375B">
              <w:rPr>
                <w:lang w:val="pt-PT"/>
              </w:rPr>
              <w:t>- Área Adicional</w:t>
            </w:r>
          </w:p>
        </w:tc>
        <w:tc>
          <w:tcPr>
            <w:tcW w:w="992" w:type="dxa"/>
            <w:tcBorders>
              <w:bottom w:val="single" w:sz="4" w:space="0" w:color="auto"/>
            </w:tcBorders>
            <w:noWrap/>
            <w:hideMark/>
          </w:tcPr>
          <w:p w14:paraId="5C14513C" w14:textId="77777777" w:rsidR="00320681" w:rsidRPr="0041375B" w:rsidRDefault="00320681">
            <w:pPr>
              <w:jc w:val="both"/>
            </w:pPr>
            <w:r w:rsidRPr="0041375B">
              <w:t>3,44</w:t>
            </w:r>
          </w:p>
        </w:tc>
        <w:tc>
          <w:tcPr>
            <w:tcW w:w="665" w:type="dxa"/>
            <w:tcBorders>
              <w:bottom w:val="single" w:sz="4" w:space="0" w:color="auto"/>
            </w:tcBorders>
            <w:noWrap/>
            <w:hideMark/>
          </w:tcPr>
          <w:p w14:paraId="127D422B" w14:textId="77777777" w:rsidR="00320681" w:rsidRPr="0041375B" w:rsidRDefault="00320681">
            <w:pPr>
              <w:jc w:val="both"/>
            </w:pPr>
          </w:p>
        </w:tc>
        <w:tc>
          <w:tcPr>
            <w:tcW w:w="894" w:type="dxa"/>
            <w:tcBorders>
              <w:bottom w:val="single" w:sz="4" w:space="0" w:color="auto"/>
            </w:tcBorders>
            <w:noWrap/>
            <w:hideMark/>
          </w:tcPr>
          <w:p w14:paraId="6A601727" w14:textId="77777777" w:rsidR="00320681" w:rsidRPr="0041375B" w:rsidRDefault="00320681">
            <w:pPr>
              <w:jc w:val="both"/>
            </w:pPr>
            <w:r w:rsidRPr="0041375B">
              <w:t>2,95</w:t>
            </w:r>
          </w:p>
        </w:tc>
        <w:tc>
          <w:tcPr>
            <w:tcW w:w="665" w:type="dxa"/>
            <w:tcBorders>
              <w:bottom w:val="single" w:sz="4" w:space="0" w:color="auto"/>
            </w:tcBorders>
            <w:noWrap/>
            <w:hideMark/>
          </w:tcPr>
          <w:p w14:paraId="03652177" w14:textId="77777777" w:rsidR="00320681" w:rsidRPr="0041375B" w:rsidRDefault="00320681">
            <w:pPr>
              <w:jc w:val="both"/>
            </w:pPr>
          </w:p>
        </w:tc>
        <w:tc>
          <w:tcPr>
            <w:tcW w:w="894" w:type="dxa"/>
            <w:tcBorders>
              <w:bottom w:val="single" w:sz="4" w:space="0" w:color="auto"/>
            </w:tcBorders>
          </w:tcPr>
          <w:p w14:paraId="59C19417" w14:textId="77777777" w:rsidR="00320681" w:rsidRPr="0041375B" w:rsidRDefault="00320681">
            <w:pPr>
              <w:jc w:val="both"/>
            </w:pPr>
            <w:r w:rsidRPr="0041375B">
              <w:t>0,77</w:t>
            </w:r>
          </w:p>
        </w:tc>
        <w:tc>
          <w:tcPr>
            <w:tcW w:w="567" w:type="dxa"/>
            <w:tcBorders>
              <w:bottom w:val="single" w:sz="4" w:space="0" w:color="auto"/>
            </w:tcBorders>
          </w:tcPr>
          <w:p w14:paraId="725B2998" w14:textId="77777777" w:rsidR="00320681" w:rsidRPr="0041375B" w:rsidRDefault="00320681">
            <w:pPr>
              <w:jc w:val="both"/>
            </w:pPr>
          </w:p>
        </w:tc>
        <w:tc>
          <w:tcPr>
            <w:tcW w:w="993" w:type="dxa"/>
            <w:tcBorders>
              <w:bottom w:val="single" w:sz="4" w:space="0" w:color="auto"/>
            </w:tcBorders>
            <w:noWrap/>
            <w:hideMark/>
          </w:tcPr>
          <w:p w14:paraId="2E5793FF" w14:textId="77777777" w:rsidR="00320681" w:rsidRPr="0041375B" w:rsidRDefault="00320681">
            <w:pPr>
              <w:jc w:val="both"/>
            </w:pPr>
            <w:r w:rsidRPr="0041375B">
              <w:t>2,50</w:t>
            </w:r>
          </w:p>
        </w:tc>
        <w:tc>
          <w:tcPr>
            <w:tcW w:w="520" w:type="dxa"/>
            <w:gridSpan w:val="2"/>
            <w:tcBorders>
              <w:bottom w:val="single" w:sz="4" w:space="0" w:color="auto"/>
            </w:tcBorders>
            <w:noWrap/>
            <w:hideMark/>
          </w:tcPr>
          <w:p w14:paraId="70D56724" w14:textId="77777777" w:rsidR="00320681" w:rsidRPr="0041375B" w:rsidRDefault="00320681">
            <w:pPr>
              <w:jc w:val="both"/>
            </w:pPr>
          </w:p>
        </w:tc>
      </w:tr>
      <w:tr w:rsidR="00320681" w:rsidRPr="0041375B" w14:paraId="68E1C6D1" w14:textId="77777777" w:rsidTr="00FA5821">
        <w:trPr>
          <w:gridAfter w:val="1"/>
          <w:wAfter w:w="141" w:type="dxa"/>
          <w:trHeight w:hRule="exact" w:val="255"/>
        </w:trPr>
        <w:tc>
          <w:tcPr>
            <w:tcW w:w="2127" w:type="dxa"/>
            <w:tcBorders>
              <w:top w:val="single" w:sz="4" w:space="0" w:color="auto"/>
              <w:bottom w:val="single" w:sz="4" w:space="0" w:color="auto"/>
            </w:tcBorders>
            <w:noWrap/>
            <w:hideMark/>
          </w:tcPr>
          <w:p w14:paraId="24B44180" w14:textId="77777777" w:rsidR="00320681" w:rsidRPr="0041375B" w:rsidRDefault="00320681" w:rsidP="00443D3D">
            <w:r w:rsidRPr="0041375B">
              <w:rPr>
                <w:lang w:val="pt-PT"/>
              </w:rPr>
              <w:t>Trabalho</w:t>
            </w:r>
          </w:p>
        </w:tc>
        <w:tc>
          <w:tcPr>
            <w:tcW w:w="992" w:type="dxa"/>
            <w:tcBorders>
              <w:top w:val="single" w:sz="4" w:space="0" w:color="auto"/>
              <w:bottom w:val="single" w:sz="4" w:space="0" w:color="auto"/>
            </w:tcBorders>
            <w:noWrap/>
            <w:hideMark/>
          </w:tcPr>
          <w:p w14:paraId="324194C8" w14:textId="77777777" w:rsidR="00320681" w:rsidRPr="0041375B" w:rsidRDefault="00320681">
            <w:pPr>
              <w:jc w:val="both"/>
            </w:pPr>
          </w:p>
        </w:tc>
        <w:tc>
          <w:tcPr>
            <w:tcW w:w="665" w:type="dxa"/>
            <w:tcBorders>
              <w:top w:val="single" w:sz="4" w:space="0" w:color="auto"/>
              <w:bottom w:val="single" w:sz="4" w:space="0" w:color="auto"/>
            </w:tcBorders>
            <w:noWrap/>
            <w:hideMark/>
          </w:tcPr>
          <w:p w14:paraId="18F588DC" w14:textId="77777777" w:rsidR="00320681" w:rsidRPr="0041375B" w:rsidRDefault="00320681">
            <w:pPr>
              <w:jc w:val="both"/>
            </w:pPr>
          </w:p>
        </w:tc>
        <w:tc>
          <w:tcPr>
            <w:tcW w:w="894" w:type="dxa"/>
            <w:tcBorders>
              <w:top w:val="single" w:sz="4" w:space="0" w:color="auto"/>
              <w:bottom w:val="single" w:sz="4" w:space="0" w:color="auto"/>
            </w:tcBorders>
            <w:noWrap/>
            <w:hideMark/>
          </w:tcPr>
          <w:p w14:paraId="1E902F59" w14:textId="77777777" w:rsidR="00320681" w:rsidRPr="0041375B" w:rsidRDefault="00320681">
            <w:pPr>
              <w:jc w:val="both"/>
            </w:pPr>
          </w:p>
        </w:tc>
        <w:tc>
          <w:tcPr>
            <w:tcW w:w="665" w:type="dxa"/>
            <w:tcBorders>
              <w:top w:val="single" w:sz="4" w:space="0" w:color="auto"/>
              <w:bottom w:val="single" w:sz="4" w:space="0" w:color="auto"/>
            </w:tcBorders>
            <w:noWrap/>
            <w:hideMark/>
          </w:tcPr>
          <w:p w14:paraId="1C75317E" w14:textId="77777777" w:rsidR="00320681" w:rsidRPr="0041375B" w:rsidRDefault="00320681">
            <w:pPr>
              <w:jc w:val="both"/>
            </w:pPr>
          </w:p>
        </w:tc>
        <w:tc>
          <w:tcPr>
            <w:tcW w:w="894" w:type="dxa"/>
            <w:tcBorders>
              <w:top w:val="single" w:sz="4" w:space="0" w:color="auto"/>
              <w:bottom w:val="single" w:sz="4" w:space="0" w:color="auto"/>
            </w:tcBorders>
          </w:tcPr>
          <w:p w14:paraId="56F85F2D" w14:textId="77777777" w:rsidR="00320681" w:rsidRPr="0041375B" w:rsidRDefault="00320681">
            <w:pPr>
              <w:jc w:val="both"/>
            </w:pPr>
          </w:p>
        </w:tc>
        <w:tc>
          <w:tcPr>
            <w:tcW w:w="567" w:type="dxa"/>
            <w:tcBorders>
              <w:top w:val="single" w:sz="4" w:space="0" w:color="auto"/>
              <w:bottom w:val="single" w:sz="4" w:space="0" w:color="auto"/>
            </w:tcBorders>
          </w:tcPr>
          <w:p w14:paraId="1168283A" w14:textId="77777777" w:rsidR="00320681" w:rsidRPr="0041375B" w:rsidRDefault="00320681">
            <w:pPr>
              <w:jc w:val="both"/>
            </w:pPr>
          </w:p>
        </w:tc>
        <w:tc>
          <w:tcPr>
            <w:tcW w:w="993" w:type="dxa"/>
            <w:tcBorders>
              <w:top w:val="single" w:sz="4" w:space="0" w:color="auto"/>
              <w:bottom w:val="single" w:sz="4" w:space="0" w:color="auto"/>
            </w:tcBorders>
            <w:noWrap/>
            <w:hideMark/>
          </w:tcPr>
          <w:p w14:paraId="63DBFB9B" w14:textId="77777777" w:rsidR="00320681" w:rsidRPr="0041375B" w:rsidRDefault="00320681">
            <w:pPr>
              <w:jc w:val="both"/>
            </w:pPr>
          </w:p>
        </w:tc>
        <w:tc>
          <w:tcPr>
            <w:tcW w:w="520" w:type="dxa"/>
            <w:gridSpan w:val="2"/>
            <w:tcBorders>
              <w:top w:val="single" w:sz="4" w:space="0" w:color="auto"/>
              <w:bottom w:val="single" w:sz="4" w:space="0" w:color="auto"/>
            </w:tcBorders>
            <w:noWrap/>
            <w:hideMark/>
          </w:tcPr>
          <w:p w14:paraId="09504E8A" w14:textId="77777777" w:rsidR="00320681" w:rsidRPr="0041375B" w:rsidRDefault="00320681">
            <w:pPr>
              <w:jc w:val="both"/>
            </w:pPr>
          </w:p>
        </w:tc>
      </w:tr>
      <w:tr w:rsidR="00320681" w:rsidRPr="0041375B" w14:paraId="51A4C7E1" w14:textId="77777777" w:rsidTr="00FA5821">
        <w:trPr>
          <w:gridAfter w:val="1"/>
          <w:wAfter w:w="141" w:type="dxa"/>
          <w:trHeight w:hRule="exact" w:val="255"/>
        </w:trPr>
        <w:tc>
          <w:tcPr>
            <w:tcW w:w="2127" w:type="dxa"/>
            <w:tcBorders>
              <w:top w:val="single" w:sz="4" w:space="0" w:color="auto"/>
            </w:tcBorders>
            <w:noWrap/>
            <w:hideMark/>
          </w:tcPr>
          <w:p w14:paraId="38953317" w14:textId="77777777" w:rsidR="00320681" w:rsidRPr="0041375B" w:rsidRDefault="00320681" w:rsidP="00443D3D">
            <w:r w:rsidRPr="0041375B">
              <w:rPr>
                <w:lang w:val="pt-PT"/>
              </w:rPr>
              <w:t>UTH Total</w:t>
            </w:r>
          </w:p>
        </w:tc>
        <w:tc>
          <w:tcPr>
            <w:tcW w:w="992" w:type="dxa"/>
            <w:tcBorders>
              <w:top w:val="single" w:sz="4" w:space="0" w:color="auto"/>
            </w:tcBorders>
            <w:noWrap/>
            <w:hideMark/>
          </w:tcPr>
          <w:p w14:paraId="4ED5DA2A" w14:textId="77777777" w:rsidR="00320681" w:rsidRPr="0041375B" w:rsidRDefault="00320681">
            <w:pPr>
              <w:jc w:val="both"/>
            </w:pPr>
            <w:r w:rsidRPr="0041375B">
              <w:t>2,67</w:t>
            </w:r>
          </w:p>
        </w:tc>
        <w:tc>
          <w:tcPr>
            <w:tcW w:w="665" w:type="dxa"/>
            <w:tcBorders>
              <w:top w:val="single" w:sz="4" w:space="0" w:color="auto"/>
            </w:tcBorders>
            <w:noWrap/>
            <w:hideMark/>
          </w:tcPr>
          <w:p w14:paraId="7D1F4ACE" w14:textId="77777777" w:rsidR="00320681" w:rsidRPr="0041375B" w:rsidRDefault="00320681">
            <w:pPr>
              <w:jc w:val="both"/>
            </w:pPr>
          </w:p>
        </w:tc>
        <w:tc>
          <w:tcPr>
            <w:tcW w:w="894" w:type="dxa"/>
            <w:tcBorders>
              <w:top w:val="single" w:sz="4" w:space="0" w:color="auto"/>
            </w:tcBorders>
            <w:noWrap/>
            <w:hideMark/>
          </w:tcPr>
          <w:p w14:paraId="3485C0F7" w14:textId="77777777" w:rsidR="00320681" w:rsidRPr="0041375B" w:rsidRDefault="00320681">
            <w:pPr>
              <w:jc w:val="both"/>
            </w:pPr>
            <w:r w:rsidRPr="0041375B">
              <w:t>2,84</w:t>
            </w:r>
          </w:p>
        </w:tc>
        <w:tc>
          <w:tcPr>
            <w:tcW w:w="665" w:type="dxa"/>
            <w:tcBorders>
              <w:top w:val="single" w:sz="4" w:space="0" w:color="auto"/>
            </w:tcBorders>
            <w:noWrap/>
            <w:hideMark/>
          </w:tcPr>
          <w:p w14:paraId="0A488E96" w14:textId="77777777" w:rsidR="00320681" w:rsidRPr="0041375B" w:rsidRDefault="00320681">
            <w:pPr>
              <w:jc w:val="both"/>
            </w:pPr>
          </w:p>
        </w:tc>
        <w:tc>
          <w:tcPr>
            <w:tcW w:w="894" w:type="dxa"/>
            <w:tcBorders>
              <w:top w:val="single" w:sz="4" w:space="0" w:color="auto"/>
            </w:tcBorders>
          </w:tcPr>
          <w:p w14:paraId="1C92D594" w14:textId="77777777" w:rsidR="00320681" w:rsidRPr="0041375B" w:rsidRDefault="00320681">
            <w:pPr>
              <w:jc w:val="both"/>
            </w:pPr>
            <w:r w:rsidRPr="0041375B">
              <w:t>2,47</w:t>
            </w:r>
          </w:p>
        </w:tc>
        <w:tc>
          <w:tcPr>
            <w:tcW w:w="567" w:type="dxa"/>
            <w:tcBorders>
              <w:top w:val="single" w:sz="4" w:space="0" w:color="auto"/>
            </w:tcBorders>
          </w:tcPr>
          <w:p w14:paraId="48185460" w14:textId="77777777" w:rsidR="00320681" w:rsidRPr="0041375B" w:rsidRDefault="00320681">
            <w:pPr>
              <w:jc w:val="both"/>
            </w:pPr>
          </w:p>
        </w:tc>
        <w:tc>
          <w:tcPr>
            <w:tcW w:w="993" w:type="dxa"/>
            <w:tcBorders>
              <w:top w:val="single" w:sz="4" w:space="0" w:color="auto"/>
            </w:tcBorders>
            <w:noWrap/>
            <w:hideMark/>
          </w:tcPr>
          <w:p w14:paraId="6869B6E5" w14:textId="77777777" w:rsidR="00320681" w:rsidRPr="0041375B" w:rsidRDefault="00320681">
            <w:pPr>
              <w:jc w:val="both"/>
            </w:pPr>
            <w:r w:rsidRPr="0041375B">
              <w:t>2,28</w:t>
            </w:r>
          </w:p>
        </w:tc>
        <w:tc>
          <w:tcPr>
            <w:tcW w:w="520" w:type="dxa"/>
            <w:gridSpan w:val="2"/>
            <w:tcBorders>
              <w:top w:val="single" w:sz="4" w:space="0" w:color="auto"/>
            </w:tcBorders>
            <w:noWrap/>
            <w:hideMark/>
          </w:tcPr>
          <w:p w14:paraId="3A9A6F18" w14:textId="77777777" w:rsidR="00320681" w:rsidRPr="0041375B" w:rsidRDefault="00320681">
            <w:pPr>
              <w:jc w:val="both"/>
            </w:pPr>
          </w:p>
        </w:tc>
      </w:tr>
      <w:tr w:rsidR="00320681" w:rsidRPr="0041375B" w14:paraId="05DED6AF" w14:textId="77777777" w:rsidTr="00FA5821">
        <w:trPr>
          <w:gridAfter w:val="1"/>
          <w:wAfter w:w="141" w:type="dxa"/>
          <w:trHeight w:hRule="exact" w:val="255"/>
        </w:trPr>
        <w:tc>
          <w:tcPr>
            <w:tcW w:w="2127" w:type="dxa"/>
            <w:noWrap/>
            <w:hideMark/>
          </w:tcPr>
          <w:p w14:paraId="3994EC9D" w14:textId="73E47BBE" w:rsidR="00320681" w:rsidRPr="0041375B" w:rsidRDefault="00320681" w:rsidP="00443D3D">
            <w:r w:rsidRPr="0041375B">
              <w:rPr>
                <w:lang w:val="pt-PT"/>
              </w:rPr>
              <w:t>- UTH Familiar</w:t>
            </w:r>
          </w:p>
        </w:tc>
        <w:tc>
          <w:tcPr>
            <w:tcW w:w="992" w:type="dxa"/>
            <w:noWrap/>
            <w:hideMark/>
          </w:tcPr>
          <w:p w14:paraId="21460FC4" w14:textId="77777777" w:rsidR="00320681" w:rsidRPr="0041375B" w:rsidRDefault="00320681">
            <w:pPr>
              <w:jc w:val="both"/>
            </w:pPr>
            <w:r w:rsidRPr="0041375B">
              <w:t>2,56</w:t>
            </w:r>
          </w:p>
        </w:tc>
        <w:tc>
          <w:tcPr>
            <w:tcW w:w="665" w:type="dxa"/>
            <w:noWrap/>
            <w:hideMark/>
          </w:tcPr>
          <w:p w14:paraId="17D785AF" w14:textId="77777777" w:rsidR="00320681" w:rsidRPr="0041375B" w:rsidRDefault="00320681">
            <w:pPr>
              <w:jc w:val="both"/>
            </w:pPr>
          </w:p>
        </w:tc>
        <w:tc>
          <w:tcPr>
            <w:tcW w:w="894" w:type="dxa"/>
            <w:noWrap/>
            <w:hideMark/>
          </w:tcPr>
          <w:p w14:paraId="423035E2" w14:textId="77777777" w:rsidR="00320681" w:rsidRPr="0041375B" w:rsidRDefault="00320681">
            <w:pPr>
              <w:jc w:val="both"/>
            </w:pPr>
            <w:r w:rsidRPr="0041375B">
              <w:t>2,59</w:t>
            </w:r>
          </w:p>
        </w:tc>
        <w:tc>
          <w:tcPr>
            <w:tcW w:w="665" w:type="dxa"/>
            <w:noWrap/>
            <w:hideMark/>
          </w:tcPr>
          <w:p w14:paraId="4E8FF87E" w14:textId="77777777" w:rsidR="00320681" w:rsidRPr="0041375B" w:rsidRDefault="00320681">
            <w:pPr>
              <w:jc w:val="both"/>
            </w:pPr>
          </w:p>
        </w:tc>
        <w:tc>
          <w:tcPr>
            <w:tcW w:w="894" w:type="dxa"/>
          </w:tcPr>
          <w:p w14:paraId="043CC801" w14:textId="77777777" w:rsidR="00320681" w:rsidRPr="0041375B" w:rsidRDefault="00320681">
            <w:pPr>
              <w:jc w:val="both"/>
            </w:pPr>
            <w:r w:rsidRPr="0041375B">
              <w:t>2,3</w:t>
            </w:r>
          </w:p>
        </w:tc>
        <w:tc>
          <w:tcPr>
            <w:tcW w:w="567" w:type="dxa"/>
          </w:tcPr>
          <w:p w14:paraId="2AD173C1" w14:textId="77777777" w:rsidR="00320681" w:rsidRPr="0041375B" w:rsidRDefault="00320681">
            <w:pPr>
              <w:jc w:val="both"/>
            </w:pPr>
          </w:p>
        </w:tc>
        <w:tc>
          <w:tcPr>
            <w:tcW w:w="993" w:type="dxa"/>
            <w:noWrap/>
            <w:hideMark/>
          </w:tcPr>
          <w:p w14:paraId="40527F17" w14:textId="77777777" w:rsidR="00320681" w:rsidRPr="0041375B" w:rsidRDefault="00320681">
            <w:pPr>
              <w:jc w:val="both"/>
            </w:pPr>
            <w:r w:rsidRPr="0041375B">
              <w:t>2,00</w:t>
            </w:r>
          </w:p>
        </w:tc>
        <w:tc>
          <w:tcPr>
            <w:tcW w:w="520" w:type="dxa"/>
            <w:gridSpan w:val="2"/>
            <w:noWrap/>
            <w:hideMark/>
          </w:tcPr>
          <w:p w14:paraId="37E2763D" w14:textId="77777777" w:rsidR="00320681" w:rsidRPr="0041375B" w:rsidRDefault="00320681">
            <w:pPr>
              <w:jc w:val="both"/>
            </w:pPr>
          </w:p>
        </w:tc>
      </w:tr>
      <w:tr w:rsidR="00320681" w:rsidRPr="0041375B" w14:paraId="7EE8414A" w14:textId="77777777" w:rsidTr="00FA5821">
        <w:trPr>
          <w:gridAfter w:val="1"/>
          <w:wAfter w:w="141" w:type="dxa"/>
          <w:trHeight w:hRule="exact" w:val="255"/>
        </w:trPr>
        <w:tc>
          <w:tcPr>
            <w:tcW w:w="2127" w:type="dxa"/>
            <w:tcBorders>
              <w:bottom w:val="single" w:sz="4" w:space="0" w:color="auto"/>
            </w:tcBorders>
            <w:noWrap/>
            <w:hideMark/>
          </w:tcPr>
          <w:p w14:paraId="50DEA6DA" w14:textId="1F6C2BF9" w:rsidR="00320681" w:rsidRPr="0041375B" w:rsidRDefault="00320681" w:rsidP="00443D3D">
            <w:r w:rsidRPr="0041375B">
              <w:rPr>
                <w:lang w:val="pt-PT"/>
              </w:rPr>
              <w:lastRenderedPageBreak/>
              <w:t>- UTH Assalariada</w:t>
            </w:r>
          </w:p>
        </w:tc>
        <w:tc>
          <w:tcPr>
            <w:tcW w:w="992" w:type="dxa"/>
            <w:tcBorders>
              <w:bottom w:val="single" w:sz="4" w:space="0" w:color="auto"/>
            </w:tcBorders>
            <w:noWrap/>
            <w:hideMark/>
          </w:tcPr>
          <w:p w14:paraId="08B3EAA4" w14:textId="77777777" w:rsidR="00320681" w:rsidRPr="0041375B" w:rsidRDefault="00320681">
            <w:pPr>
              <w:jc w:val="both"/>
            </w:pPr>
            <w:r w:rsidRPr="0041375B">
              <w:t>0,10</w:t>
            </w:r>
          </w:p>
        </w:tc>
        <w:tc>
          <w:tcPr>
            <w:tcW w:w="665" w:type="dxa"/>
            <w:tcBorders>
              <w:bottom w:val="single" w:sz="4" w:space="0" w:color="auto"/>
            </w:tcBorders>
            <w:noWrap/>
            <w:hideMark/>
          </w:tcPr>
          <w:p w14:paraId="793D4933" w14:textId="77777777" w:rsidR="00320681" w:rsidRPr="0041375B" w:rsidRDefault="00320681">
            <w:pPr>
              <w:jc w:val="both"/>
            </w:pPr>
          </w:p>
        </w:tc>
        <w:tc>
          <w:tcPr>
            <w:tcW w:w="894" w:type="dxa"/>
            <w:tcBorders>
              <w:bottom w:val="single" w:sz="4" w:space="0" w:color="auto"/>
            </w:tcBorders>
            <w:noWrap/>
            <w:hideMark/>
          </w:tcPr>
          <w:p w14:paraId="3F2E2F80" w14:textId="77777777" w:rsidR="00320681" w:rsidRPr="0041375B" w:rsidRDefault="00320681">
            <w:pPr>
              <w:jc w:val="both"/>
            </w:pPr>
            <w:r w:rsidRPr="0041375B">
              <w:t>0,25</w:t>
            </w:r>
          </w:p>
        </w:tc>
        <w:tc>
          <w:tcPr>
            <w:tcW w:w="665" w:type="dxa"/>
            <w:tcBorders>
              <w:bottom w:val="single" w:sz="4" w:space="0" w:color="auto"/>
            </w:tcBorders>
            <w:noWrap/>
            <w:hideMark/>
          </w:tcPr>
          <w:p w14:paraId="69E112A5" w14:textId="77777777" w:rsidR="00320681" w:rsidRPr="0041375B" w:rsidRDefault="00320681">
            <w:pPr>
              <w:jc w:val="both"/>
            </w:pPr>
          </w:p>
        </w:tc>
        <w:tc>
          <w:tcPr>
            <w:tcW w:w="894" w:type="dxa"/>
            <w:tcBorders>
              <w:bottom w:val="single" w:sz="4" w:space="0" w:color="auto"/>
            </w:tcBorders>
          </w:tcPr>
          <w:p w14:paraId="7A953947" w14:textId="77777777" w:rsidR="00320681" w:rsidRPr="0041375B" w:rsidRDefault="00320681">
            <w:pPr>
              <w:jc w:val="both"/>
            </w:pPr>
            <w:r w:rsidRPr="0041375B">
              <w:t>0,17</w:t>
            </w:r>
          </w:p>
        </w:tc>
        <w:tc>
          <w:tcPr>
            <w:tcW w:w="567" w:type="dxa"/>
            <w:tcBorders>
              <w:bottom w:val="single" w:sz="4" w:space="0" w:color="auto"/>
            </w:tcBorders>
          </w:tcPr>
          <w:p w14:paraId="49C343DD" w14:textId="77777777" w:rsidR="00320681" w:rsidRPr="0041375B" w:rsidRDefault="00320681">
            <w:pPr>
              <w:jc w:val="both"/>
            </w:pPr>
          </w:p>
        </w:tc>
        <w:tc>
          <w:tcPr>
            <w:tcW w:w="993" w:type="dxa"/>
            <w:tcBorders>
              <w:bottom w:val="single" w:sz="4" w:space="0" w:color="auto"/>
            </w:tcBorders>
            <w:noWrap/>
            <w:hideMark/>
          </w:tcPr>
          <w:p w14:paraId="630F64DA" w14:textId="77777777" w:rsidR="00320681" w:rsidRPr="0041375B" w:rsidRDefault="00320681">
            <w:pPr>
              <w:jc w:val="both"/>
            </w:pPr>
            <w:r w:rsidRPr="0041375B">
              <w:t>0,16</w:t>
            </w:r>
          </w:p>
        </w:tc>
        <w:tc>
          <w:tcPr>
            <w:tcW w:w="520" w:type="dxa"/>
            <w:gridSpan w:val="2"/>
            <w:tcBorders>
              <w:bottom w:val="single" w:sz="4" w:space="0" w:color="auto"/>
            </w:tcBorders>
            <w:noWrap/>
            <w:hideMark/>
          </w:tcPr>
          <w:p w14:paraId="609CEACA" w14:textId="77777777" w:rsidR="00320681" w:rsidRPr="0041375B" w:rsidRDefault="00320681">
            <w:pPr>
              <w:jc w:val="both"/>
            </w:pPr>
          </w:p>
        </w:tc>
      </w:tr>
      <w:tr w:rsidR="00320681" w:rsidRPr="0041375B" w14:paraId="7818F0A4" w14:textId="77777777" w:rsidTr="00FA5821">
        <w:trPr>
          <w:gridAfter w:val="1"/>
          <w:wAfter w:w="141" w:type="dxa"/>
          <w:trHeight w:hRule="exact" w:val="255"/>
        </w:trPr>
        <w:tc>
          <w:tcPr>
            <w:tcW w:w="2127" w:type="dxa"/>
            <w:tcBorders>
              <w:top w:val="single" w:sz="4" w:space="0" w:color="auto"/>
              <w:bottom w:val="single" w:sz="4" w:space="0" w:color="auto"/>
            </w:tcBorders>
            <w:noWrap/>
            <w:hideMark/>
          </w:tcPr>
          <w:p w14:paraId="2F1DA207" w14:textId="77777777" w:rsidR="00320681" w:rsidRPr="0041375B" w:rsidRDefault="00320681" w:rsidP="00443D3D">
            <w:r w:rsidRPr="0041375B">
              <w:rPr>
                <w:lang w:val="pt-PT"/>
              </w:rPr>
              <w:t>Capital/UTH</w:t>
            </w:r>
          </w:p>
        </w:tc>
        <w:tc>
          <w:tcPr>
            <w:tcW w:w="992" w:type="dxa"/>
            <w:tcBorders>
              <w:top w:val="single" w:sz="4" w:space="0" w:color="auto"/>
              <w:bottom w:val="single" w:sz="4" w:space="0" w:color="auto"/>
            </w:tcBorders>
            <w:noWrap/>
            <w:hideMark/>
          </w:tcPr>
          <w:p w14:paraId="1EDDC0FC" w14:textId="77777777" w:rsidR="00320681" w:rsidRPr="0041375B" w:rsidRDefault="00320681">
            <w:pPr>
              <w:jc w:val="both"/>
            </w:pPr>
            <w:r w:rsidRPr="0041375B">
              <w:t>R$</w:t>
            </w:r>
          </w:p>
        </w:tc>
        <w:tc>
          <w:tcPr>
            <w:tcW w:w="665" w:type="dxa"/>
            <w:tcBorders>
              <w:top w:val="single" w:sz="4" w:space="0" w:color="auto"/>
              <w:bottom w:val="single" w:sz="4" w:space="0" w:color="auto"/>
            </w:tcBorders>
            <w:noWrap/>
            <w:hideMark/>
          </w:tcPr>
          <w:p w14:paraId="3C41403D" w14:textId="77777777" w:rsidR="00320681" w:rsidRPr="0041375B" w:rsidRDefault="00320681">
            <w:pPr>
              <w:jc w:val="both"/>
            </w:pPr>
            <w:r w:rsidRPr="0041375B">
              <w:rPr>
                <w:lang w:val="pt-PT"/>
              </w:rPr>
              <w:t>%</w:t>
            </w:r>
          </w:p>
        </w:tc>
        <w:tc>
          <w:tcPr>
            <w:tcW w:w="894" w:type="dxa"/>
            <w:tcBorders>
              <w:top w:val="single" w:sz="4" w:space="0" w:color="auto"/>
              <w:bottom w:val="single" w:sz="4" w:space="0" w:color="auto"/>
            </w:tcBorders>
            <w:noWrap/>
            <w:hideMark/>
          </w:tcPr>
          <w:p w14:paraId="2E4A42F2" w14:textId="77777777" w:rsidR="00320681" w:rsidRPr="0041375B" w:rsidRDefault="00320681">
            <w:pPr>
              <w:jc w:val="both"/>
            </w:pPr>
            <w:r w:rsidRPr="0041375B">
              <w:t>R$</w:t>
            </w:r>
          </w:p>
        </w:tc>
        <w:tc>
          <w:tcPr>
            <w:tcW w:w="665" w:type="dxa"/>
            <w:tcBorders>
              <w:top w:val="single" w:sz="4" w:space="0" w:color="auto"/>
              <w:bottom w:val="single" w:sz="4" w:space="0" w:color="auto"/>
            </w:tcBorders>
            <w:noWrap/>
            <w:hideMark/>
          </w:tcPr>
          <w:p w14:paraId="71F70F22" w14:textId="77777777" w:rsidR="00320681" w:rsidRPr="0041375B" w:rsidRDefault="00320681">
            <w:pPr>
              <w:jc w:val="both"/>
            </w:pPr>
            <w:r w:rsidRPr="0041375B">
              <w:rPr>
                <w:lang w:val="pt-PT"/>
              </w:rPr>
              <w:t>%</w:t>
            </w:r>
          </w:p>
        </w:tc>
        <w:tc>
          <w:tcPr>
            <w:tcW w:w="894" w:type="dxa"/>
            <w:tcBorders>
              <w:top w:val="single" w:sz="4" w:space="0" w:color="auto"/>
              <w:bottom w:val="single" w:sz="4" w:space="0" w:color="auto"/>
            </w:tcBorders>
          </w:tcPr>
          <w:p w14:paraId="2E0C87A9" w14:textId="77777777" w:rsidR="00320681" w:rsidRPr="0041375B" w:rsidRDefault="00320681">
            <w:pPr>
              <w:jc w:val="both"/>
            </w:pPr>
            <w:r w:rsidRPr="0041375B">
              <w:t>R$</w:t>
            </w:r>
          </w:p>
        </w:tc>
        <w:tc>
          <w:tcPr>
            <w:tcW w:w="567" w:type="dxa"/>
            <w:tcBorders>
              <w:top w:val="single" w:sz="4" w:space="0" w:color="auto"/>
              <w:bottom w:val="single" w:sz="4" w:space="0" w:color="auto"/>
            </w:tcBorders>
          </w:tcPr>
          <w:p w14:paraId="31BD1F0F" w14:textId="77777777" w:rsidR="00320681" w:rsidRPr="0041375B" w:rsidRDefault="00320681">
            <w:pPr>
              <w:jc w:val="both"/>
            </w:pPr>
            <w:r w:rsidRPr="0041375B">
              <w:rPr>
                <w:lang w:val="pt-PT"/>
              </w:rPr>
              <w:t>%</w:t>
            </w:r>
          </w:p>
        </w:tc>
        <w:tc>
          <w:tcPr>
            <w:tcW w:w="993" w:type="dxa"/>
            <w:tcBorders>
              <w:top w:val="single" w:sz="4" w:space="0" w:color="auto"/>
              <w:bottom w:val="single" w:sz="4" w:space="0" w:color="auto"/>
            </w:tcBorders>
            <w:noWrap/>
            <w:hideMark/>
          </w:tcPr>
          <w:p w14:paraId="3F5D52EC" w14:textId="77777777" w:rsidR="00320681" w:rsidRPr="0041375B" w:rsidRDefault="00320681">
            <w:pPr>
              <w:jc w:val="both"/>
            </w:pPr>
            <w:r w:rsidRPr="0041375B">
              <w:t>R$</w:t>
            </w:r>
          </w:p>
        </w:tc>
        <w:tc>
          <w:tcPr>
            <w:tcW w:w="520" w:type="dxa"/>
            <w:gridSpan w:val="2"/>
            <w:tcBorders>
              <w:top w:val="single" w:sz="4" w:space="0" w:color="auto"/>
              <w:bottom w:val="single" w:sz="4" w:space="0" w:color="auto"/>
            </w:tcBorders>
            <w:noWrap/>
            <w:hideMark/>
          </w:tcPr>
          <w:p w14:paraId="7A4304B8" w14:textId="77777777" w:rsidR="00320681" w:rsidRPr="0041375B" w:rsidRDefault="00320681">
            <w:pPr>
              <w:jc w:val="both"/>
            </w:pPr>
            <w:r w:rsidRPr="0041375B">
              <w:rPr>
                <w:lang w:val="pt-PT"/>
              </w:rPr>
              <w:t>%</w:t>
            </w:r>
          </w:p>
        </w:tc>
      </w:tr>
      <w:tr w:rsidR="00320681" w:rsidRPr="0041375B" w14:paraId="7336D138" w14:textId="77777777" w:rsidTr="00FA5821">
        <w:trPr>
          <w:gridAfter w:val="1"/>
          <w:wAfter w:w="141" w:type="dxa"/>
          <w:trHeight w:hRule="exact" w:val="255"/>
        </w:trPr>
        <w:tc>
          <w:tcPr>
            <w:tcW w:w="2127" w:type="dxa"/>
            <w:tcBorders>
              <w:top w:val="single" w:sz="4" w:space="0" w:color="auto"/>
            </w:tcBorders>
            <w:noWrap/>
            <w:hideMark/>
          </w:tcPr>
          <w:p w14:paraId="6FD4AFB2" w14:textId="77777777" w:rsidR="00320681" w:rsidRPr="0041375B" w:rsidRDefault="00320681" w:rsidP="00443D3D">
            <w:r w:rsidRPr="0041375B">
              <w:rPr>
                <w:lang w:val="pt-PT"/>
              </w:rPr>
              <w:t>Total</w:t>
            </w:r>
          </w:p>
        </w:tc>
        <w:tc>
          <w:tcPr>
            <w:tcW w:w="992" w:type="dxa"/>
            <w:tcBorders>
              <w:top w:val="single" w:sz="4" w:space="0" w:color="auto"/>
            </w:tcBorders>
            <w:noWrap/>
            <w:hideMark/>
          </w:tcPr>
          <w:p w14:paraId="4D654410" w14:textId="77777777" w:rsidR="00320681" w:rsidRPr="0041375B" w:rsidRDefault="00320681">
            <w:pPr>
              <w:jc w:val="both"/>
              <w:rPr>
                <w:color w:val="000000"/>
              </w:rPr>
            </w:pPr>
            <w:r w:rsidRPr="0041375B">
              <w:rPr>
                <w:color w:val="000000"/>
              </w:rPr>
              <w:t>212.958</w:t>
            </w:r>
          </w:p>
          <w:p w14:paraId="40F0F227" w14:textId="77777777" w:rsidR="00320681" w:rsidRPr="0041375B" w:rsidRDefault="00320681">
            <w:pPr>
              <w:jc w:val="both"/>
            </w:pPr>
          </w:p>
        </w:tc>
        <w:tc>
          <w:tcPr>
            <w:tcW w:w="665" w:type="dxa"/>
            <w:tcBorders>
              <w:top w:val="single" w:sz="4" w:space="0" w:color="auto"/>
            </w:tcBorders>
            <w:noWrap/>
            <w:hideMark/>
          </w:tcPr>
          <w:p w14:paraId="7686A1EC" w14:textId="77777777" w:rsidR="00320681" w:rsidRPr="0041375B" w:rsidRDefault="00320681">
            <w:pPr>
              <w:jc w:val="both"/>
            </w:pPr>
            <w:r w:rsidRPr="0041375B">
              <w:t>100</w:t>
            </w:r>
          </w:p>
        </w:tc>
        <w:tc>
          <w:tcPr>
            <w:tcW w:w="894" w:type="dxa"/>
            <w:tcBorders>
              <w:top w:val="single" w:sz="4" w:space="0" w:color="auto"/>
            </w:tcBorders>
            <w:noWrap/>
            <w:hideMark/>
          </w:tcPr>
          <w:p w14:paraId="25FEE02F" w14:textId="77777777" w:rsidR="00320681" w:rsidRPr="0041375B" w:rsidRDefault="00320681">
            <w:pPr>
              <w:jc w:val="both"/>
              <w:rPr>
                <w:color w:val="000000"/>
              </w:rPr>
            </w:pPr>
            <w:r w:rsidRPr="0041375B">
              <w:rPr>
                <w:color w:val="000000"/>
              </w:rPr>
              <w:t>157.319</w:t>
            </w:r>
          </w:p>
          <w:p w14:paraId="3DEB31E2" w14:textId="77777777" w:rsidR="00320681" w:rsidRPr="0041375B" w:rsidRDefault="00320681">
            <w:pPr>
              <w:jc w:val="both"/>
            </w:pPr>
          </w:p>
        </w:tc>
        <w:tc>
          <w:tcPr>
            <w:tcW w:w="665" w:type="dxa"/>
            <w:tcBorders>
              <w:top w:val="single" w:sz="4" w:space="0" w:color="auto"/>
            </w:tcBorders>
            <w:noWrap/>
            <w:hideMark/>
          </w:tcPr>
          <w:p w14:paraId="02E57788" w14:textId="77777777" w:rsidR="00320681" w:rsidRPr="0041375B" w:rsidRDefault="00320681">
            <w:pPr>
              <w:jc w:val="both"/>
            </w:pPr>
            <w:r w:rsidRPr="0041375B">
              <w:rPr>
                <w:lang w:val="pt-PT"/>
              </w:rPr>
              <w:t>100</w:t>
            </w:r>
          </w:p>
        </w:tc>
        <w:tc>
          <w:tcPr>
            <w:tcW w:w="894" w:type="dxa"/>
            <w:tcBorders>
              <w:top w:val="single" w:sz="4" w:space="0" w:color="auto"/>
            </w:tcBorders>
          </w:tcPr>
          <w:p w14:paraId="38275A5F" w14:textId="77777777" w:rsidR="00320681" w:rsidRPr="0041375B" w:rsidRDefault="00320681">
            <w:pPr>
              <w:jc w:val="both"/>
              <w:rPr>
                <w:color w:val="000000"/>
              </w:rPr>
            </w:pPr>
            <w:r w:rsidRPr="0041375B">
              <w:rPr>
                <w:color w:val="000000"/>
              </w:rPr>
              <w:t>92.280</w:t>
            </w:r>
          </w:p>
          <w:p w14:paraId="58C2D0AB" w14:textId="77777777" w:rsidR="00320681" w:rsidRPr="0041375B" w:rsidRDefault="00320681">
            <w:pPr>
              <w:jc w:val="both"/>
            </w:pPr>
          </w:p>
        </w:tc>
        <w:tc>
          <w:tcPr>
            <w:tcW w:w="567" w:type="dxa"/>
            <w:tcBorders>
              <w:top w:val="single" w:sz="4" w:space="0" w:color="auto"/>
            </w:tcBorders>
          </w:tcPr>
          <w:p w14:paraId="44CC1F04" w14:textId="77777777" w:rsidR="00320681" w:rsidRPr="0041375B" w:rsidRDefault="00320681">
            <w:pPr>
              <w:jc w:val="both"/>
            </w:pPr>
            <w:r w:rsidRPr="0041375B">
              <w:rPr>
                <w:lang w:val="pt-PT"/>
              </w:rPr>
              <w:t>100</w:t>
            </w:r>
          </w:p>
        </w:tc>
        <w:tc>
          <w:tcPr>
            <w:tcW w:w="993" w:type="dxa"/>
            <w:tcBorders>
              <w:top w:val="single" w:sz="4" w:space="0" w:color="auto"/>
            </w:tcBorders>
            <w:noWrap/>
            <w:hideMark/>
          </w:tcPr>
          <w:p w14:paraId="65CEAFB2" w14:textId="77777777" w:rsidR="00320681" w:rsidRPr="0041375B" w:rsidRDefault="00320681">
            <w:pPr>
              <w:jc w:val="both"/>
              <w:rPr>
                <w:color w:val="000000"/>
              </w:rPr>
            </w:pPr>
            <w:r w:rsidRPr="0041375B">
              <w:rPr>
                <w:color w:val="000000"/>
              </w:rPr>
              <w:t>154.186</w:t>
            </w:r>
          </w:p>
          <w:p w14:paraId="4537384C" w14:textId="77777777" w:rsidR="00320681" w:rsidRPr="0041375B" w:rsidRDefault="00320681">
            <w:pPr>
              <w:jc w:val="both"/>
            </w:pPr>
          </w:p>
        </w:tc>
        <w:tc>
          <w:tcPr>
            <w:tcW w:w="520" w:type="dxa"/>
            <w:gridSpan w:val="2"/>
            <w:tcBorders>
              <w:top w:val="single" w:sz="4" w:space="0" w:color="auto"/>
            </w:tcBorders>
            <w:noWrap/>
            <w:hideMark/>
          </w:tcPr>
          <w:p w14:paraId="7277A661" w14:textId="77777777" w:rsidR="00320681" w:rsidRPr="0041375B" w:rsidRDefault="00320681">
            <w:pPr>
              <w:jc w:val="both"/>
            </w:pPr>
            <w:r w:rsidRPr="0041375B">
              <w:rPr>
                <w:lang w:val="pt-PT"/>
              </w:rPr>
              <w:t>100</w:t>
            </w:r>
          </w:p>
        </w:tc>
      </w:tr>
      <w:tr w:rsidR="00320681" w:rsidRPr="0041375B" w14:paraId="1DE157E2" w14:textId="77777777" w:rsidTr="00FA5821">
        <w:trPr>
          <w:gridAfter w:val="1"/>
          <w:wAfter w:w="141" w:type="dxa"/>
          <w:trHeight w:hRule="exact" w:val="255"/>
        </w:trPr>
        <w:tc>
          <w:tcPr>
            <w:tcW w:w="2127" w:type="dxa"/>
            <w:noWrap/>
            <w:hideMark/>
          </w:tcPr>
          <w:p w14:paraId="19054676" w14:textId="13DFC45B" w:rsidR="00320681" w:rsidRPr="0041375B" w:rsidRDefault="00320681" w:rsidP="00443D3D">
            <w:r w:rsidRPr="0041375B">
              <w:rPr>
                <w:lang w:val="pt-PT"/>
              </w:rPr>
              <w:t>- Terra</w:t>
            </w:r>
          </w:p>
        </w:tc>
        <w:tc>
          <w:tcPr>
            <w:tcW w:w="992" w:type="dxa"/>
            <w:noWrap/>
            <w:hideMark/>
          </w:tcPr>
          <w:p w14:paraId="7A6CCCBE" w14:textId="77777777" w:rsidR="00320681" w:rsidRPr="0041375B" w:rsidRDefault="00320681">
            <w:pPr>
              <w:jc w:val="both"/>
              <w:rPr>
                <w:color w:val="000000"/>
              </w:rPr>
            </w:pPr>
            <w:r w:rsidRPr="0041375B">
              <w:rPr>
                <w:color w:val="000000"/>
              </w:rPr>
              <w:t>132.815</w:t>
            </w:r>
          </w:p>
          <w:p w14:paraId="3AF797D9" w14:textId="77777777" w:rsidR="00320681" w:rsidRPr="0041375B" w:rsidRDefault="00320681">
            <w:pPr>
              <w:jc w:val="both"/>
              <w:rPr>
                <w:color w:val="000000"/>
              </w:rPr>
            </w:pPr>
          </w:p>
          <w:p w14:paraId="47893F5E" w14:textId="77777777" w:rsidR="00320681" w:rsidRPr="0041375B" w:rsidRDefault="00320681">
            <w:pPr>
              <w:jc w:val="both"/>
              <w:rPr>
                <w:color w:val="000000"/>
              </w:rPr>
            </w:pPr>
            <w:r w:rsidRPr="0041375B">
              <w:rPr>
                <w:color w:val="000000"/>
              </w:rPr>
              <w:t>38.784</w:t>
            </w:r>
          </w:p>
          <w:p w14:paraId="7750C353" w14:textId="77777777" w:rsidR="00320681" w:rsidRPr="0041375B" w:rsidRDefault="00320681">
            <w:pPr>
              <w:jc w:val="both"/>
            </w:pPr>
          </w:p>
        </w:tc>
        <w:tc>
          <w:tcPr>
            <w:tcW w:w="665" w:type="dxa"/>
            <w:noWrap/>
            <w:hideMark/>
          </w:tcPr>
          <w:p w14:paraId="7062409C" w14:textId="77777777" w:rsidR="00320681" w:rsidRPr="0041375B" w:rsidRDefault="00320681">
            <w:pPr>
              <w:jc w:val="both"/>
              <w:rPr>
                <w:color w:val="000000"/>
              </w:rPr>
            </w:pPr>
            <w:r w:rsidRPr="0041375B">
              <w:rPr>
                <w:color w:val="000000"/>
              </w:rPr>
              <w:t>62</w:t>
            </w:r>
          </w:p>
          <w:p w14:paraId="04558B73" w14:textId="77777777" w:rsidR="00320681" w:rsidRPr="0041375B" w:rsidRDefault="00320681">
            <w:pPr>
              <w:jc w:val="both"/>
            </w:pPr>
          </w:p>
        </w:tc>
        <w:tc>
          <w:tcPr>
            <w:tcW w:w="894" w:type="dxa"/>
            <w:noWrap/>
            <w:hideMark/>
          </w:tcPr>
          <w:p w14:paraId="60D3681B" w14:textId="77777777" w:rsidR="00320681" w:rsidRPr="0041375B" w:rsidRDefault="00320681">
            <w:pPr>
              <w:jc w:val="both"/>
              <w:rPr>
                <w:color w:val="000000"/>
              </w:rPr>
            </w:pPr>
            <w:r w:rsidRPr="0041375B">
              <w:rPr>
                <w:color w:val="000000"/>
              </w:rPr>
              <w:t>88.028</w:t>
            </w:r>
          </w:p>
          <w:p w14:paraId="294DCFE4" w14:textId="77777777" w:rsidR="00320681" w:rsidRPr="0041375B" w:rsidRDefault="00320681">
            <w:pPr>
              <w:jc w:val="both"/>
            </w:pPr>
          </w:p>
        </w:tc>
        <w:tc>
          <w:tcPr>
            <w:tcW w:w="665" w:type="dxa"/>
            <w:noWrap/>
            <w:hideMark/>
          </w:tcPr>
          <w:p w14:paraId="292D2FE0" w14:textId="77777777" w:rsidR="00320681" w:rsidRPr="0041375B" w:rsidRDefault="00320681">
            <w:pPr>
              <w:jc w:val="both"/>
            </w:pPr>
            <w:r w:rsidRPr="0041375B">
              <w:t>56</w:t>
            </w:r>
          </w:p>
        </w:tc>
        <w:tc>
          <w:tcPr>
            <w:tcW w:w="894" w:type="dxa"/>
          </w:tcPr>
          <w:p w14:paraId="45927A3E" w14:textId="77777777" w:rsidR="00320681" w:rsidRPr="0041375B" w:rsidRDefault="00320681">
            <w:pPr>
              <w:jc w:val="both"/>
              <w:rPr>
                <w:color w:val="000000"/>
              </w:rPr>
            </w:pPr>
            <w:r w:rsidRPr="0041375B">
              <w:rPr>
                <w:color w:val="000000"/>
              </w:rPr>
              <w:t>45.278</w:t>
            </w:r>
          </w:p>
          <w:p w14:paraId="1F687C82" w14:textId="77777777" w:rsidR="00320681" w:rsidRPr="0041375B" w:rsidRDefault="00320681">
            <w:pPr>
              <w:jc w:val="both"/>
            </w:pPr>
          </w:p>
        </w:tc>
        <w:tc>
          <w:tcPr>
            <w:tcW w:w="567" w:type="dxa"/>
          </w:tcPr>
          <w:p w14:paraId="067D54DB" w14:textId="77777777" w:rsidR="00320681" w:rsidRPr="0041375B" w:rsidRDefault="00320681">
            <w:pPr>
              <w:jc w:val="both"/>
            </w:pPr>
            <w:r w:rsidRPr="0041375B">
              <w:t>49</w:t>
            </w:r>
          </w:p>
        </w:tc>
        <w:tc>
          <w:tcPr>
            <w:tcW w:w="993" w:type="dxa"/>
            <w:noWrap/>
            <w:hideMark/>
          </w:tcPr>
          <w:p w14:paraId="112D0FEE" w14:textId="77777777" w:rsidR="00320681" w:rsidRPr="0041375B" w:rsidRDefault="00320681">
            <w:pPr>
              <w:jc w:val="both"/>
            </w:pPr>
            <w:r w:rsidRPr="0041375B">
              <w:t>88.707</w:t>
            </w:r>
          </w:p>
        </w:tc>
        <w:tc>
          <w:tcPr>
            <w:tcW w:w="520" w:type="dxa"/>
            <w:gridSpan w:val="2"/>
            <w:noWrap/>
            <w:hideMark/>
          </w:tcPr>
          <w:p w14:paraId="08C8E40C" w14:textId="77777777" w:rsidR="00320681" w:rsidRPr="0041375B" w:rsidRDefault="00320681">
            <w:pPr>
              <w:jc w:val="both"/>
            </w:pPr>
            <w:r w:rsidRPr="0041375B">
              <w:t>58</w:t>
            </w:r>
          </w:p>
        </w:tc>
      </w:tr>
      <w:tr w:rsidR="00320681" w:rsidRPr="0041375B" w14:paraId="5B02B270" w14:textId="77777777" w:rsidTr="00FA5821">
        <w:trPr>
          <w:gridAfter w:val="1"/>
          <w:wAfter w:w="141" w:type="dxa"/>
          <w:trHeight w:hRule="exact" w:val="255"/>
        </w:trPr>
        <w:tc>
          <w:tcPr>
            <w:tcW w:w="2127" w:type="dxa"/>
            <w:noWrap/>
            <w:hideMark/>
          </w:tcPr>
          <w:p w14:paraId="68F5436E" w14:textId="0A7C82D2" w:rsidR="00320681" w:rsidRPr="0041375B" w:rsidRDefault="00320681" w:rsidP="00443D3D">
            <w:r w:rsidRPr="0041375B">
              <w:rPr>
                <w:lang w:val="pt-PT"/>
              </w:rPr>
              <w:t>-Maquinas e equipamentos</w:t>
            </w:r>
          </w:p>
        </w:tc>
        <w:tc>
          <w:tcPr>
            <w:tcW w:w="992" w:type="dxa"/>
            <w:noWrap/>
            <w:hideMark/>
          </w:tcPr>
          <w:p w14:paraId="2428B3FF" w14:textId="77777777" w:rsidR="00320681" w:rsidRPr="0041375B" w:rsidRDefault="00320681">
            <w:pPr>
              <w:jc w:val="both"/>
              <w:rPr>
                <w:color w:val="000000"/>
              </w:rPr>
            </w:pPr>
            <w:r w:rsidRPr="0041375B">
              <w:rPr>
                <w:color w:val="000000"/>
              </w:rPr>
              <w:t>38.784</w:t>
            </w:r>
          </w:p>
        </w:tc>
        <w:tc>
          <w:tcPr>
            <w:tcW w:w="665" w:type="dxa"/>
            <w:noWrap/>
            <w:hideMark/>
          </w:tcPr>
          <w:p w14:paraId="488DF9BB" w14:textId="77777777" w:rsidR="00320681" w:rsidRPr="0041375B" w:rsidRDefault="00320681">
            <w:pPr>
              <w:jc w:val="both"/>
              <w:rPr>
                <w:color w:val="000000"/>
              </w:rPr>
            </w:pPr>
            <w:r w:rsidRPr="0041375B">
              <w:rPr>
                <w:color w:val="000000"/>
              </w:rPr>
              <w:t>18</w:t>
            </w:r>
          </w:p>
          <w:p w14:paraId="09B24857" w14:textId="77777777" w:rsidR="00320681" w:rsidRPr="0041375B" w:rsidRDefault="00320681">
            <w:pPr>
              <w:jc w:val="both"/>
            </w:pPr>
          </w:p>
        </w:tc>
        <w:tc>
          <w:tcPr>
            <w:tcW w:w="894" w:type="dxa"/>
            <w:noWrap/>
            <w:hideMark/>
          </w:tcPr>
          <w:p w14:paraId="178DD713" w14:textId="77777777" w:rsidR="00320681" w:rsidRPr="0041375B" w:rsidRDefault="00320681">
            <w:pPr>
              <w:jc w:val="both"/>
              <w:rPr>
                <w:color w:val="000000"/>
              </w:rPr>
            </w:pPr>
            <w:r w:rsidRPr="0041375B">
              <w:rPr>
                <w:color w:val="000000"/>
              </w:rPr>
              <w:t>29.991</w:t>
            </w:r>
          </w:p>
          <w:p w14:paraId="3780A07C" w14:textId="77777777" w:rsidR="00320681" w:rsidRPr="0041375B" w:rsidRDefault="00320681">
            <w:pPr>
              <w:jc w:val="both"/>
            </w:pPr>
          </w:p>
        </w:tc>
        <w:tc>
          <w:tcPr>
            <w:tcW w:w="665" w:type="dxa"/>
            <w:noWrap/>
            <w:hideMark/>
          </w:tcPr>
          <w:p w14:paraId="5C9991CF" w14:textId="77777777" w:rsidR="00320681" w:rsidRPr="0041375B" w:rsidRDefault="00320681">
            <w:pPr>
              <w:jc w:val="both"/>
            </w:pPr>
            <w:r w:rsidRPr="0041375B">
              <w:t>19</w:t>
            </w:r>
          </w:p>
        </w:tc>
        <w:tc>
          <w:tcPr>
            <w:tcW w:w="894" w:type="dxa"/>
          </w:tcPr>
          <w:p w14:paraId="0A7B8719" w14:textId="77777777" w:rsidR="00320681" w:rsidRPr="0041375B" w:rsidRDefault="00320681">
            <w:pPr>
              <w:jc w:val="both"/>
              <w:rPr>
                <w:color w:val="000000"/>
              </w:rPr>
            </w:pPr>
            <w:r w:rsidRPr="0041375B">
              <w:rPr>
                <w:color w:val="000000"/>
              </w:rPr>
              <w:t>17.912</w:t>
            </w:r>
          </w:p>
          <w:p w14:paraId="3FFA75D7" w14:textId="77777777" w:rsidR="00320681" w:rsidRPr="0041375B" w:rsidRDefault="00320681">
            <w:pPr>
              <w:jc w:val="both"/>
            </w:pPr>
          </w:p>
        </w:tc>
        <w:tc>
          <w:tcPr>
            <w:tcW w:w="567" w:type="dxa"/>
          </w:tcPr>
          <w:p w14:paraId="068795F2" w14:textId="77777777" w:rsidR="00320681" w:rsidRPr="0041375B" w:rsidRDefault="00320681">
            <w:pPr>
              <w:jc w:val="both"/>
            </w:pPr>
            <w:r w:rsidRPr="0041375B">
              <w:t>19</w:t>
            </w:r>
          </w:p>
        </w:tc>
        <w:tc>
          <w:tcPr>
            <w:tcW w:w="993" w:type="dxa"/>
            <w:noWrap/>
            <w:hideMark/>
          </w:tcPr>
          <w:p w14:paraId="1A901A6A" w14:textId="77777777" w:rsidR="00320681" w:rsidRPr="0041375B" w:rsidRDefault="00320681">
            <w:pPr>
              <w:jc w:val="both"/>
            </w:pPr>
            <w:r w:rsidRPr="0041375B">
              <w:t>28.896</w:t>
            </w:r>
          </w:p>
        </w:tc>
        <w:tc>
          <w:tcPr>
            <w:tcW w:w="520" w:type="dxa"/>
            <w:gridSpan w:val="2"/>
            <w:noWrap/>
            <w:hideMark/>
          </w:tcPr>
          <w:p w14:paraId="25522283" w14:textId="77777777" w:rsidR="00320681" w:rsidRPr="0041375B" w:rsidRDefault="00320681">
            <w:pPr>
              <w:jc w:val="both"/>
            </w:pPr>
            <w:r w:rsidRPr="0041375B">
              <w:t>19</w:t>
            </w:r>
          </w:p>
        </w:tc>
      </w:tr>
      <w:tr w:rsidR="00320681" w:rsidRPr="0041375B" w14:paraId="5F8F3894" w14:textId="77777777" w:rsidTr="00FA5821">
        <w:trPr>
          <w:gridAfter w:val="1"/>
          <w:wAfter w:w="141" w:type="dxa"/>
          <w:trHeight w:hRule="exact" w:val="255"/>
        </w:trPr>
        <w:tc>
          <w:tcPr>
            <w:tcW w:w="2127" w:type="dxa"/>
            <w:noWrap/>
            <w:hideMark/>
          </w:tcPr>
          <w:p w14:paraId="11844B08" w14:textId="65B368C3" w:rsidR="00320681" w:rsidRPr="0041375B" w:rsidRDefault="00320681" w:rsidP="00443D3D">
            <w:r w:rsidRPr="0041375B">
              <w:rPr>
                <w:lang w:val="pt-PT"/>
              </w:rPr>
              <w:t>- Giro</w:t>
            </w:r>
          </w:p>
        </w:tc>
        <w:tc>
          <w:tcPr>
            <w:tcW w:w="992" w:type="dxa"/>
            <w:noWrap/>
            <w:hideMark/>
          </w:tcPr>
          <w:p w14:paraId="1B3F2B4E" w14:textId="77777777" w:rsidR="00320681" w:rsidRPr="0041375B" w:rsidRDefault="00320681" w:rsidP="005809CF">
            <w:pPr>
              <w:jc w:val="both"/>
              <w:rPr>
                <w:color w:val="000000"/>
              </w:rPr>
            </w:pPr>
            <w:r w:rsidRPr="0041375B">
              <w:rPr>
                <w:color w:val="000000"/>
              </w:rPr>
              <w:t>15.010</w:t>
            </w:r>
          </w:p>
          <w:p w14:paraId="616D080E" w14:textId="77777777" w:rsidR="00320681" w:rsidRPr="0041375B" w:rsidRDefault="00320681">
            <w:pPr>
              <w:jc w:val="both"/>
            </w:pPr>
          </w:p>
        </w:tc>
        <w:tc>
          <w:tcPr>
            <w:tcW w:w="665" w:type="dxa"/>
            <w:noWrap/>
            <w:hideMark/>
          </w:tcPr>
          <w:p w14:paraId="2EDAEE2F" w14:textId="77777777" w:rsidR="00320681" w:rsidRPr="0041375B" w:rsidRDefault="00320681">
            <w:pPr>
              <w:jc w:val="both"/>
            </w:pPr>
            <w:r w:rsidRPr="0041375B">
              <w:t>7</w:t>
            </w:r>
          </w:p>
        </w:tc>
        <w:tc>
          <w:tcPr>
            <w:tcW w:w="894" w:type="dxa"/>
            <w:noWrap/>
            <w:hideMark/>
          </w:tcPr>
          <w:p w14:paraId="1FF04689" w14:textId="77777777" w:rsidR="00320681" w:rsidRPr="0041375B" w:rsidRDefault="00320681">
            <w:pPr>
              <w:jc w:val="both"/>
              <w:rPr>
                <w:color w:val="000000"/>
              </w:rPr>
            </w:pPr>
            <w:r w:rsidRPr="0041375B">
              <w:rPr>
                <w:color w:val="000000"/>
              </w:rPr>
              <w:t>15.900</w:t>
            </w:r>
          </w:p>
          <w:p w14:paraId="5FCEB7DB" w14:textId="77777777" w:rsidR="00320681" w:rsidRPr="0041375B" w:rsidRDefault="00320681">
            <w:pPr>
              <w:jc w:val="both"/>
            </w:pPr>
          </w:p>
        </w:tc>
        <w:tc>
          <w:tcPr>
            <w:tcW w:w="665" w:type="dxa"/>
            <w:noWrap/>
            <w:hideMark/>
          </w:tcPr>
          <w:p w14:paraId="18702E58" w14:textId="77777777" w:rsidR="00320681" w:rsidRPr="0041375B" w:rsidRDefault="00320681">
            <w:pPr>
              <w:jc w:val="both"/>
            </w:pPr>
            <w:r w:rsidRPr="0041375B">
              <w:t>10</w:t>
            </w:r>
          </w:p>
        </w:tc>
        <w:tc>
          <w:tcPr>
            <w:tcW w:w="894" w:type="dxa"/>
          </w:tcPr>
          <w:p w14:paraId="22AE9B05" w14:textId="77777777" w:rsidR="00320681" w:rsidRPr="0041375B" w:rsidRDefault="00320681">
            <w:pPr>
              <w:jc w:val="both"/>
              <w:rPr>
                <w:color w:val="000000"/>
              </w:rPr>
            </w:pPr>
            <w:r w:rsidRPr="0041375B">
              <w:rPr>
                <w:color w:val="000000"/>
              </w:rPr>
              <w:t>11.761</w:t>
            </w:r>
          </w:p>
          <w:p w14:paraId="1F7DD95F" w14:textId="77777777" w:rsidR="00320681" w:rsidRPr="0041375B" w:rsidRDefault="00320681">
            <w:pPr>
              <w:jc w:val="both"/>
            </w:pPr>
          </w:p>
        </w:tc>
        <w:tc>
          <w:tcPr>
            <w:tcW w:w="567" w:type="dxa"/>
          </w:tcPr>
          <w:p w14:paraId="3A08E116" w14:textId="77777777" w:rsidR="00320681" w:rsidRPr="0041375B" w:rsidRDefault="00320681">
            <w:pPr>
              <w:jc w:val="both"/>
            </w:pPr>
            <w:r w:rsidRPr="0041375B">
              <w:t>13</w:t>
            </w:r>
          </w:p>
        </w:tc>
        <w:tc>
          <w:tcPr>
            <w:tcW w:w="993" w:type="dxa"/>
            <w:noWrap/>
            <w:hideMark/>
          </w:tcPr>
          <w:p w14:paraId="01AFDF17" w14:textId="77777777" w:rsidR="00320681" w:rsidRPr="0041375B" w:rsidRDefault="00320681">
            <w:pPr>
              <w:jc w:val="both"/>
            </w:pPr>
            <w:r w:rsidRPr="0041375B">
              <w:t>14.224</w:t>
            </w:r>
          </w:p>
        </w:tc>
        <w:tc>
          <w:tcPr>
            <w:tcW w:w="520" w:type="dxa"/>
            <w:gridSpan w:val="2"/>
            <w:noWrap/>
            <w:hideMark/>
          </w:tcPr>
          <w:p w14:paraId="530E1D84" w14:textId="77777777" w:rsidR="00320681" w:rsidRPr="0041375B" w:rsidRDefault="00320681">
            <w:pPr>
              <w:jc w:val="both"/>
            </w:pPr>
            <w:r w:rsidRPr="0041375B">
              <w:t>9</w:t>
            </w:r>
          </w:p>
        </w:tc>
      </w:tr>
      <w:tr w:rsidR="00320681" w:rsidRPr="0041375B" w14:paraId="167FCB6D" w14:textId="77777777" w:rsidTr="00FA5821">
        <w:trPr>
          <w:gridAfter w:val="1"/>
          <w:wAfter w:w="141" w:type="dxa"/>
          <w:trHeight w:hRule="exact" w:val="255"/>
        </w:trPr>
        <w:tc>
          <w:tcPr>
            <w:tcW w:w="2127" w:type="dxa"/>
            <w:noWrap/>
            <w:hideMark/>
          </w:tcPr>
          <w:p w14:paraId="147A7EA1" w14:textId="2EC6DCB4" w:rsidR="00320681" w:rsidRPr="0041375B" w:rsidRDefault="00320681" w:rsidP="00443D3D">
            <w:r w:rsidRPr="0041375B">
              <w:rPr>
                <w:lang w:val="pt-PT"/>
              </w:rPr>
              <w:t>- Construções</w:t>
            </w:r>
          </w:p>
        </w:tc>
        <w:tc>
          <w:tcPr>
            <w:tcW w:w="992" w:type="dxa"/>
            <w:noWrap/>
            <w:hideMark/>
          </w:tcPr>
          <w:p w14:paraId="3A589971" w14:textId="77777777" w:rsidR="00320681" w:rsidRPr="0041375B" w:rsidRDefault="00320681" w:rsidP="005809CF">
            <w:pPr>
              <w:jc w:val="both"/>
              <w:rPr>
                <w:color w:val="000000"/>
              </w:rPr>
            </w:pPr>
            <w:r w:rsidRPr="0041375B">
              <w:rPr>
                <w:color w:val="000000"/>
              </w:rPr>
              <w:t>20.683</w:t>
            </w:r>
          </w:p>
          <w:p w14:paraId="74034B4E" w14:textId="77777777" w:rsidR="00320681" w:rsidRPr="0041375B" w:rsidRDefault="00320681">
            <w:pPr>
              <w:jc w:val="both"/>
            </w:pPr>
          </w:p>
        </w:tc>
        <w:tc>
          <w:tcPr>
            <w:tcW w:w="665" w:type="dxa"/>
            <w:noWrap/>
            <w:hideMark/>
          </w:tcPr>
          <w:p w14:paraId="3D6CE593" w14:textId="77777777" w:rsidR="00320681" w:rsidRPr="0041375B" w:rsidRDefault="00320681">
            <w:pPr>
              <w:jc w:val="both"/>
            </w:pPr>
            <w:r w:rsidRPr="0041375B">
              <w:t>10</w:t>
            </w:r>
          </w:p>
        </w:tc>
        <w:tc>
          <w:tcPr>
            <w:tcW w:w="894" w:type="dxa"/>
            <w:noWrap/>
            <w:hideMark/>
          </w:tcPr>
          <w:p w14:paraId="15B00428" w14:textId="77777777" w:rsidR="00320681" w:rsidRPr="0041375B" w:rsidRDefault="00320681">
            <w:pPr>
              <w:jc w:val="both"/>
              <w:rPr>
                <w:color w:val="000000"/>
              </w:rPr>
            </w:pPr>
            <w:r w:rsidRPr="0041375B">
              <w:rPr>
                <w:color w:val="000000"/>
              </w:rPr>
              <w:t>16.104</w:t>
            </w:r>
          </w:p>
          <w:p w14:paraId="1C9C3E83" w14:textId="77777777" w:rsidR="00320681" w:rsidRPr="0041375B" w:rsidRDefault="00320681">
            <w:pPr>
              <w:jc w:val="both"/>
            </w:pPr>
          </w:p>
        </w:tc>
        <w:tc>
          <w:tcPr>
            <w:tcW w:w="665" w:type="dxa"/>
            <w:noWrap/>
            <w:hideMark/>
          </w:tcPr>
          <w:p w14:paraId="3116E21C" w14:textId="77777777" w:rsidR="00320681" w:rsidRPr="0041375B" w:rsidRDefault="00320681">
            <w:pPr>
              <w:jc w:val="both"/>
            </w:pPr>
            <w:r w:rsidRPr="0041375B">
              <w:t>10</w:t>
            </w:r>
          </w:p>
        </w:tc>
        <w:tc>
          <w:tcPr>
            <w:tcW w:w="894" w:type="dxa"/>
          </w:tcPr>
          <w:p w14:paraId="55ED20B1" w14:textId="77777777" w:rsidR="00320681" w:rsidRPr="0041375B" w:rsidRDefault="00320681">
            <w:pPr>
              <w:jc w:val="both"/>
              <w:rPr>
                <w:color w:val="000000"/>
              </w:rPr>
            </w:pPr>
            <w:r w:rsidRPr="0041375B">
              <w:rPr>
                <w:color w:val="000000"/>
              </w:rPr>
              <w:t>11.243</w:t>
            </w:r>
          </w:p>
          <w:p w14:paraId="050BFBF3" w14:textId="77777777" w:rsidR="00320681" w:rsidRPr="0041375B" w:rsidRDefault="00320681">
            <w:pPr>
              <w:jc w:val="both"/>
            </w:pPr>
          </w:p>
        </w:tc>
        <w:tc>
          <w:tcPr>
            <w:tcW w:w="567" w:type="dxa"/>
          </w:tcPr>
          <w:p w14:paraId="37CD3DFE" w14:textId="77777777" w:rsidR="00320681" w:rsidRPr="0041375B" w:rsidRDefault="00320681">
            <w:pPr>
              <w:jc w:val="both"/>
            </w:pPr>
            <w:r w:rsidRPr="0041375B">
              <w:t>12</w:t>
            </w:r>
          </w:p>
        </w:tc>
        <w:tc>
          <w:tcPr>
            <w:tcW w:w="993" w:type="dxa"/>
            <w:noWrap/>
            <w:hideMark/>
          </w:tcPr>
          <w:p w14:paraId="57D01343" w14:textId="77777777" w:rsidR="00320681" w:rsidRPr="0041375B" w:rsidRDefault="00320681">
            <w:pPr>
              <w:jc w:val="both"/>
            </w:pPr>
            <w:r w:rsidRPr="0041375B">
              <w:t>16.010</w:t>
            </w:r>
          </w:p>
        </w:tc>
        <w:tc>
          <w:tcPr>
            <w:tcW w:w="520" w:type="dxa"/>
            <w:gridSpan w:val="2"/>
            <w:noWrap/>
            <w:hideMark/>
          </w:tcPr>
          <w:p w14:paraId="647FD0F2" w14:textId="77777777" w:rsidR="00320681" w:rsidRPr="0041375B" w:rsidRDefault="00320681">
            <w:pPr>
              <w:jc w:val="both"/>
            </w:pPr>
            <w:r w:rsidRPr="0041375B">
              <w:t>10</w:t>
            </w:r>
          </w:p>
        </w:tc>
      </w:tr>
      <w:tr w:rsidR="00320681" w:rsidRPr="0041375B" w14:paraId="0ACC9ABE" w14:textId="77777777" w:rsidTr="00FA5821">
        <w:trPr>
          <w:gridAfter w:val="1"/>
          <w:wAfter w:w="141" w:type="dxa"/>
          <w:trHeight w:hRule="exact" w:val="255"/>
        </w:trPr>
        <w:tc>
          <w:tcPr>
            <w:tcW w:w="2127" w:type="dxa"/>
            <w:noWrap/>
            <w:hideMark/>
          </w:tcPr>
          <w:p w14:paraId="3FABE393" w14:textId="1E0DB365" w:rsidR="00320681" w:rsidRPr="0041375B" w:rsidRDefault="00320681" w:rsidP="00443D3D">
            <w:r w:rsidRPr="0041375B">
              <w:rPr>
                <w:lang w:val="pt-PT"/>
              </w:rPr>
              <w:t>- Animais</w:t>
            </w:r>
          </w:p>
        </w:tc>
        <w:tc>
          <w:tcPr>
            <w:tcW w:w="992" w:type="dxa"/>
            <w:noWrap/>
            <w:hideMark/>
          </w:tcPr>
          <w:p w14:paraId="4046431D" w14:textId="77777777" w:rsidR="00320681" w:rsidRPr="0041375B" w:rsidRDefault="00320681" w:rsidP="005809CF">
            <w:pPr>
              <w:jc w:val="both"/>
              <w:rPr>
                <w:color w:val="000000"/>
              </w:rPr>
            </w:pPr>
            <w:r w:rsidRPr="0041375B">
              <w:rPr>
                <w:color w:val="000000"/>
              </w:rPr>
              <w:t>5.618</w:t>
            </w:r>
          </w:p>
          <w:p w14:paraId="628978AA" w14:textId="77777777" w:rsidR="00320681" w:rsidRPr="0041375B" w:rsidRDefault="00320681">
            <w:pPr>
              <w:jc w:val="both"/>
            </w:pPr>
          </w:p>
        </w:tc>
        <w:tc>
          <w:tcPr>
            <w:tcW w:w="665" w:type="dxa"/>
            <w:noWrap/>
            <w:hideMark/>
          </w:tcPr>
          <w:p w14:paraId="4EE6F663" w14:textId="77777777" w:rsidR="00320681" w:rsidRPr="0041375B" w:rsidRDefault="00320681">
            <w:pPr>
              <w:jc w:val="both"/>
            </w:pPr>
            <w:r w:rsidRPr="0041375B">
              <w:t>3</w:t>
            </w:r>
          </w:p>
        </w:tc>
        <w:tc>
          <w:tcPr>
            <w:tcW w:w="894" w:type="dxa"/>
            <w:noWrap/>
            <w:hideMark/>
          </w:tcPr>
          <w:p w14:paraId="0D870BA2" w14:textId="77777777" w:rsidR="00320681" w:rsidRPr="0041375B" w:rsidRDefault="00320681">
            <w:pPr>
              <w:jc w:val="both"/>
            </w:pPr>
            <w:r w:rsidRPr="0041375B">
              <w:rPr>
                <w:color w:val="000000"/>
              </w:rPr>
              <w:t>7214</w:t>
            </w:r>
          </w:p>
        </w:tc>
        <w:tc>
          <w:tcPr>
            <w:tcW w:w="665" w:type="dxa"/>
            <w:noWrap/>
            <w:hideMark/>
          </w:tcPr>
          <w:p w14:paraId="10D60D43" w14:textId="77777777" w:rsidR="00320681" w:rsidRPr="0041375B" w:rsidRDefault="00320681">
            <w:pPr>
              <w:jc w:val="both"/>
            </w:pPr>
            <w:r w:rsidRPr="0041375B">
              <w:t>5</w:t>
            </w:r>
          </w:p>
        </w:tc>
        <w:tc>
          <w:tcPr>
            <w:tcW w:w="894" w:type="dxa"/>
          </w:tcPr>
          <w:p w14:paraId="7EC77AC9" w14:textId="77777777" w:rsidR="00320681" w:rsidRPr="0041375B" w:rsidRDefault="00320681">
            <w:pPr>
              <w:jc w:val="both"/>
              <w:rPr>
                <w:color w:val="000000"/>
              </w:rPr>
            </w:pPr>
            <w:r w:rsidRPr="0041375B">
              <w:rPr>
                <w:color w:val="000000"/>
              </w:rPr>
              <w:t>6.041</w:t>
            </w:r>
          </w:p>
          <w:p w14:paraId="45BE5ABE" w14:textId="77777777" w:rsidR="00320681" w:rsidRPr="0041375B" w:rsidRDefault="00320681">
            <w:pPr>
              <w:jc w:val="both"/>
            </w:pPr>
          </w:p>
        </w:tc>
        <w:tc>
          <w:tcPr>
            <w:tcW w:w="567" w:type="dxa"/>
          </w:tcPr>
          <w:p w14:paraId="32AC1041" w14:textId="77777777" w:rsidR="00320681" w:rsidRPr="0041375B" w:rsidRDefault="00320681">
            <w:pPr>
              <w:jc w:val="both"/>
            </w:pPr>
            <w:r w:rsidRPr="0041375B">
              <w:t>7</w:t>
            </w:r>
          </w:p>
        </w:tc>
        <w:tc>
          <w:tcPr>
            <w:tcW w:w="993" w:type="dxa"/>
            <w:noWrap/>
            <w:hideMark/>
          </w:tcPr>
          <w:p w14:paraId="0DF8504E" w14:textId="77777777" w:rsidR="00320681" w:rsidRPr="0041375B" w:rsidRDefault="00320681">
            <w:pPr>
              <w:jc w:val="both"/>
            </w:pPr>
            <w:r w:rsidRPr="0041375B">
              <w:t>6.291</w:t>
            </w:r>
          </w:p>
        </w:tc>
        <w:tc>
          <w:tcPr>
            <w:tcW w:w="520" w:type="dxa"/>
            <w:gridSpan w:val="2"/>
            <w:noWrap/>
            <w:hideMark/>
          </w:tcPr>
          <w:p w14:paraId="0A2D66C7" w14:textId="77777777" w:rsidR="00320681" w:rsidRPr="0041375B" w:rsidRDefault="00320681">
            <w:pPr>
              <w:jc w:val="both"/>
            </w:pPr>
            <w:r w:rsidRPr="0041375B">
              <w:t>4</w:t>
            </w:r>
          </w:p>
        </w:tc>
      </w:tr>
      <w:tr w:rsidR="00320681" w:rsidRPr="0041375B" w14:paraId="0821566E" w14:textId="77777777" w:rsidTr="00FA5821">
        <w:trPr>
          <w:gridAfter w:val="1"/>
          <w:wAfter w:w="141" w:type="dxa"/>
          <w:trHeight w:hRule="exact" w:val="255"/>
        </w:trPr>
        <w:tc>
          <w:tcPr>
            <w:tcW w:w="2127" w:type="dxa"/>
            <w:tcBorders>
              <w:bottom w:val="single" w:sz="4" w:space="0" w:color="auto"/>
            </w:tcBorders>
            <w:noWrap/>
            <w:hideMark/>
          </w:tcPr>
          <w:p w14:paraId="66591235" w14:textId="0EA7E08B" w:rsidR="00320681" w:rsidRPr="0041375B" w:rsidRDefault="00320681" w:rsidP="00443D3D">
            <w:r w:rsidRPr="0041375B">
              <w:rPr>
                <w:lang w:val="pt-PT"/>
              </w:rPr>
              <w:t>-Culturas permanentes</w:t>
            </w:r>
          </w:p>
        </w:tc>
        <w:tc>
          <w:tcPr>
            <w:tcW w:w="992" w:type="dxa"/>
            <w:tcBorders>
              <w:bottom w:val="single" w:sz="4" w:space="0" w:color="auto"/>
            </w:tcBorders>
            <w:noWrap/>
            <w:hideMark/>
          </w:tcPr>
          <w:p w14:paraId="021C7B63" w14:textId="77777777" w:rsidR="00320681" w:rsidRPr="0041375B" w:rsidRDefault="00320681" w:rsidP="005809CF">
            <w:pPr>
              <w:jc w:val="both"/>
              <w:rPr>
                <w:color w:val="000000"/>
              </w:rPr>
            </w:pPr>
            <w:r w:rsidRPr="0041375B">
              <w:rPr>
                <w:color w:val="000000"/>
              </w:rPr>
              <w:t>48</w:t>
            </w:r>
          </w:p>
          <w:p w14:paraId="19B6294F" w14:textId="77777777" w:rsidR="00320681" w:rsidRPr="0041375B" w:rsidRDefault="00320681" w:rsidP="005809CF">
            <w:pPr>
              <w:jc w:val="both"/>
            </w:pPr>
          </w:p>
        </w:tc>
        <w:tc>
          <w:tcPr>
            <w:tcW w:w="665" w:type="dxa"/>
            <w:tcBorders>
              <w:bottom w:val="single" w:sz="4" w:space="0" w:color="auto"/>
            </w:tcBorders>
            <w:noWrap/>
            <w:hideMark/>
          </w:tcPr>
          <w:p w14:paraId="7C5B72D8" w14:textId="77777777" w:rsidR="00320681" w:rsidRPr="0041375B" w:rsidRDefault="00320681">
            <w:pPr>
              <w:jc w:val="both"/>
            </w:pPr>
            <w:r w:rsidRPr="0041375B">
              <w:t>0</w:t>
            </w:r>
          </w:p>
        </w:tc>
        <w:tc>
          <w:tcPr>
            <w:tcW w:w="894" w:type="dxa"/>
            <w:tcBorders>
              <w:bottom w:val="single" w:sz="4" w:space="0" w:color="auto"/>
            </w:tcBorders>
            <w:noWrap/>
            <w:hideMark/>
          </w:tcPr>
          <w:p w14:paraId="5B51D3AF" w14:textId="77777777" w:rsidR="00320681" w:rsidRPr="0041375B" w:rsidRDefault="00320681">
            <w:pPr>
              <w:jc w:val="both"/>
              <w:rPr>
                <w:color w:val="000000"/>
              </w:rPr>
            </w:pPr>
            <w:r w:rsidRPr="0041375B">
              <w:rPr>
                <w:color w:val="000000"/>
              </w:rPr>
              <w:t>81</w:t>
            </w:r>
          </w:p>
          <w:p w14:paraId="6D32CD4B" w14:textId="77777777" w:rsidR="00320681" w:rsidRPr="0041375B" w:rsidRDefault="00320681">
            <w:pPr>
              <w:jc w:val="both"/>
            </w:pPr>
          </w:p>
        </w:tc>
        <w:tc>
          <w:tcPr>
            <w:tcW w:w="665" w:type="dxa"/>
            <w:tcBorders>
              <w:bottom w:val="single" w:sz="4" w:space="0" w:color="auto"/>
            </w:tcBorders>
            <w:noWrap/>
            <w:hideMark/>
          </w:tcPr>
          <w:p w14:paraId="50FAA597" w14:textId="77777777" w:rsidR="00320681" w:rsidRPr="0041375B" w:rsidRDefault="00320681">
            <w:pPr>
              <w:jc w:val="both"/>
            </w:pPr>
            <w:r w:rsidRPr="0041375B">
              <w:t>0</w:t>
            </w:r>
          </w:p>
        </w:tc>
        <w:tc>
          <w:tcPr>
            <w:tcW w:w="894" w:type="dxa"/>
            <w:tcBorders>
              <w:bottom w:val="single" w:sz="4" w:space="0" w:color="auto"/>
            </w:tcBorders>
          </w:tcPr>
          <w:p w14:paraId="3AAF68B3" w14:textId="77777777" w:rsidR="00320681" w:rsidRPr="0041375B" w:rsidRDefault="00320681">
            <w:pPr>
              <w:jc w:val="both"/>
              <w:rPr>
                <w:color w:val="000000"/>
              </w:rPr>
            </w:pPr>
            <w:r w:rsidRPr="0041375B">
              <w:rPr>
                <w:color w:val="000000"/>
              </w:rPr>
              <w:t>45</w:t>
            </w:r>
          </w:p>
          <w:p w14:paraId="76506282" w14:textId="77777777" w:rsidR="00320681" w:rsidRPr="0041375B" w:rsidRDefault="00320681">
            <w:pPr>
              <w:jc w:val="both"/>
            </w:pPr>
          </w:p>
        </w:tc>
        <w:tc>
          <w:tcPr>
            <w:tcW w:w="567" w:type="dxa"/>
            <w:tcBorders>
              <w:bottom w:val="single" w:sz="4" w:space="0" w:color="auto"/>
            </w:tcBorders>
          </w:tcPr>
          <w:p w14:paraId="04DFFA02" w14:textId="77777777" w:rsidR="00320681" w:rsidRPr="0041375B" w:rsidRDefault="00320681">
            <w:pPr>
              <w:jc w:val="both"/>
            </w:pPr>
            <w:r w:rsidRPr="0041375B">
              <w:t>0</w:t>
            </w:r>
          </w:p>
        </w:tc>
        <w:tc>
          <w:tcPr>
            <w:tcW w:w="993" w:type="dxa"/>
            <w:tcBorders>
              <w:bottom w:val="single" w:sz="4" w:space="0" w:color="auto"/>
            </w:tcBorders>
            <w:noWrap/>
            <w:hideMark/>
          </w:tcPr>
          <w:p w14:paraId="1F86DE0B" w14:textId="77777777" w:rsidR="00320681" w:rsidRPr="0041375B" w:rsidRDefault="00320681">
            <w:pPr>
              <w:jc w:val="both"/>
            </w:pPr>
            <w:r w:rsidRPr="0041375B">
              <w:t>58</w:t>
            </w:r>
          </w:p>
        </w:tc>
        <w:tc>
          <w:tcPr>
            <w:tcW w:w="520" w:type="dxa"/>
            <w:gridSpan w:val="2"/>
            <w:tcBorders>
              <w:bottom w:val="single" w:sz="4" w:space="0" w:color="auto"/>
            </w:tcBorders>
            <w:noWrap/>
            <w:hideMark/>
          </w:tcPr>
          <w:p w14:paraId="14011222" w14:textId="77777777" w:rsidR="00320681" w:rsidRPr="0041375B" w:rsidRDefault="00320681">
            <w:pPr>
              <w:jc w:val="both"/>
            </w:pPr>
            <w:r w:rsidRPr="0041375B">
              <w:t>0</w:t>
            </w:r>
          </w:p>
        </w:tc>
      </w:tr>
    </w:tbl>
    <w:p w14:paraId="01FD76A8" w14:textId="77777777" w:rsidR="00320681" w:rsidRPr="00DA41A1" w:rsidRDefault="00320681" w:rsidP="0062060C">
      <w:pPr>
        <w:pStyle w:val="Corpo"/>
        <w:spacing w:after="0" w:line="240" w:lineRule="auto"/>
        <w:jc w:val="both"/>
        <w:rPr>
          <w:rFonts w:ascii="Times New Roman" w:hAnsi="Times New Roman" w:cs="Times New Roman"/>
          <w:sz w:val="20"/>
          <w:szCs w:val="20"/>
          <w:lang w:val="it-IT"/>
        </w:rPr>
      </w:pPr>
      <w:r w:rsidRPr="00DA41A1">
        <w:rPr>
          <w:rFonts w:ascii="Times New Roman" w:hAnsi="Times New Roman" w:cs="Times New Roman"/>
          <w:sz w:val="20"/>
          <w:szCs w:val="20"/>
          <w:u w:val="single"/>
          <w:lang w:val="pt-PT"/>
        </w:rPr>
        <w:t>Obs.</w:t>
      </w:r>
      <w:r w:rsidRPr="00DA41A1">
        <w:rPr>
          <w:rFonts w:ascii="Times New Roman" w:hAnsi="Times New Roman" w:cs="Times New Roman"/>
          <w:sz w:val="20"/>
          <w:szCs w:val="20"/>
          <w:lang w:val="pt-PT"/>
        </w:rPr>
        <w:t>: as “</w:t>
      </w:r>
      <w:r w:rsidRPr="00DA41A1">
        <w:rPr>
          <w:rFonts w:ascii="Times New Roman" w:hAnsi="Times New Roman" w:cs="Times New Roman"/>
          <w:sz w:val="20"/>
          <w:szCs w:val="20"/>
          <w:lang w:val="fr-FR"/>
        </w:rPr>
        <w:t>10% mais</w:t>
      </w:r>
      <w:r w:rsidRPr="00DA41A1">
        <w:rPr>
          <w:rFonts w:ascii="Times New Roman" w:hAnsi="Times New Roman" w:cs="Times New Roman"/>
          <w:sz w:val="20"/>
          <w:szCs w:val="20"/>
          <w:lang w:val="pt-PT"/>
        </w:rPr>
        <w:t xml:space="preserve">” corresponde à </w:t>
      </w:r>
      <w:r w:rsidRPr="00DA41A1">
        <w:rPr>
          <w:rFonts w:ascii="Times New Roman" w:hAnsi="Times New Roman" w:cs="Times New Roman"/>
          <w:sz w:val="20"/>
          <w:szCs w:val="20"/>
        </w:rPr>
        <w:t>m</w:t>
      </w:r>
      <w:r w:rsidRPr="00DA41A1">
        <w:rPr>
          <w:rFonts w:ascii="Times New Roman" w:hAnsi="Times New Roman" w:cs="Times New Roman"/>
          <w:sz w:val="20"/>
          <w:szCs w:val="20"/>
          <w:lang w:val="pt-PT"/>
        </w:rPr>
        <w:t>édia de 10% das UPAs com maior lucro do ano agrí</w:t>
      </w:r>
      <w:r w:rsidRPr="00DA41A1">
        <w:rPr>
          <w:rFonts w:ascii="Times New Roman" w:hAnsi="Times New Roman" w:cs="Times New Roman"/>
          <w:sz w:val="20"/>
          <w:szCs w:val="20"/>
          <w:lang w:val="it-IT"/>
        </w:rPr>
        <w:t xml:space="preserve">cola 2015/2016; a </w:t>
      </w:r>
      <w:r w:rsidRPr="00DA41A1">
        <w:rPr>
          <w:rFonts w:ascii="Times New Roman" w:hAnsi="Times New Roman" w:cs="Times New Roman"/>
          <w:sz w:val="20"/>
          <w:szCs w:val="20"/>
          <w:lang w:val="pt-PT"/>
        </w:rPr>
        <w:t>“</w:t>
      </w:r>
      <w:r w:rsidRPr="00DA41A1">
        <w:rPr>
          <w:rFonts w:ascii="Times New Roman" w:hAnsi="Times New Roman" w:cs="Times New Roman"/>
          <w:sz w:val="20"/>
          <w:szCs w:val="20"/>
        </w:rPr>
        <w:t>M</w:t>
      </w:r>
      <w:r w:rsidRPr="00DA41A1">
        <w:rPr>
          <w:rFonts w:ascii="Times New Roman" w:hAnsi="Times New Roman" w:cs="Times New Roman"/>
          <w:sz w:val="20"/>
          <w:szCs w:val="20"/>
          <w:lang w:val="pt-PT"/>
        </w:rPr>
        <w:t>é</w:t>
      </w:r>
      <w:r w:rsidRPr="00DA41A1">
        <w:rPr>
          <w:rFonts w:ascii="Times New Roman" w:hAnsi="Times New Roman" w:cs="Times New Roman"/>
          <w:sz w:val="20"/>
          <w:szCs w:val="20"/>
        </w:rPr>
        <w:t>dia”</w:t>
      </w:r>
      <w:r w:rsidRPr="00DA41A1">
        <w:rPr>
          <w:rFonts w:ascii="Times New Roman" w:hAnsi="Times New Roman" w:cs="Times New Roman"/>
          <w:sz w:val="20"/>
          <w:szCs w:val="20"/>
          <w:lang w:val="pt-PT"/>
        </w:rPr>
        <w:t xml:space="preserve"> corresponde à </w:t>
      </w:r>
      <w:r w:rsidRPr="00DA41A1">
        <w:rPr>
          <w:rFonts w:ascii="Times New Roman" w:hAnsi="Times New Roman" w:cs="Times New Roman"/>
          <w:sz w:val="20"/>
          <w:szCs w:val="20"/>
        </w:rPr>
        <w:t>m</w:t>
      </w:r>
      <w:r w:rsidRPr="00DA41A1">
        <w:rPr>
          <w:rFonts w:ascii="Times New Roman" w:hAnsi="Times New Roman" w:cs="Times New Roman"/>
          <w:sz w:val="20"/>
          <w:szCs w:val="20"/>
          <w:lang w:val="pt-PT"/>
        </w:rPr>
        <w:t>édia do total de UPAs participantes do estudo; e as “</w:t>
      </w:r>
      <w:r w:rsidRPr="00DA41A1">
        <w:rPr>
          <w:rFonts w:ascii="Times New Roman" w:hAnsi="Times New Roman" w:cs="Times New Roman"/>
          <w:sz w:val="20"/>
          <w:szCs w:val="20"/>
        </w:rPr>
        <w:t>10% menos</w:t>
      </w:r>
      <w:r w:rsidRPr="00DA41A1">
        <w:rPr>
          <w:rFonts w:ascii="Times New Roman" w:hAnsi="Times New Roman" w:cs="Times New Roman"/>
          <w:sz w:val="20"/>
          <w:szCs w:val="20"/>
          <w:lang w:val="pt-PT"/>
        </w:rPr>
        <w:t xml:space="preserve">” corresponde à </w:t>
      </w:r>
      <w:r w:rsidRPr="00DA41A1">
        <w:rPr>
          <w:rFonts w:ascii="Times New Roman" w:hAnsi="Times New Roman" w:cs="Times New Roman"/>
          <w:sz w:val="20"/>
          <w:szCs w:val="20"/>
        </w:rPr>
        <w:t>m</w:t>
      </w:r>
      <w:r w:rsidRPr="00DA41A1">
        <w:rPr>
          <w:rFonts w:ascii="Times New Roman" w:hAnsi="Times New Roman" w:cs="Times New Roman"/>
          <w:sz w:val="20"/>
          <w:szCs w:val="20"/>
          <w:lang w:val="pt-PT"/>
        </w:rPr>
        <w:t>édia das 10% UPAs com menor lucro do ano agrí</w:t>
      </w:r>
      <w:r w:rsidRPr="00DA41A1">
        <w:rPr>
          <w:rFonts w:ascii="Times New Roman" w:hAnsi="Times New Roman" w:cs="Times New Roman"/>
          <w:sz w:val="20"/>
          <w:szCs w:val="20"/>
          <w:lang w:val="it-IT"/>
        </w:rPr>
        <w:t>cola 2015/16.</w:t>
      </w:r>
    </w:p>
    <w:p w14:paraId="73BDC373" w14:textId="77777777" w:rsidR="00320681" w:rsidRPr="00DA41A1" w:rsidRDefault="00320681" w:rsidP="0062060C">
      <w:pPr>
        <w:pStyle w:val="Corpo"/>
        <w:spacing w:after="120" w:line="240" w:lineRule="auto"/>
        <w:jc w:val="both"/>
        <w:rPr>
          <w:rFonts w:ascii="Times New Roman" w:hAnsi="Times New Roman" w:cs="Times New Roman"/>
          <w:sz w:val="20"/>
          <w:szCs w:val="20"/>
          <w:lang w:val="pt-PT"/>
        </w:rPr>
      </w:pPr>
      <w:r w:rsidRPr="00DA41A1">
        <w:rPr>
          <w:rFonts w:ascii="Times New Roman" w:hAnsi="Times New Roman" w:cs="Times New Roman"/>
          <w:sz w:val="20"/>
          <w:szCs w:val="20"/>
          <w:lang w:val="pt-PT"/>
        </w:rPr>
        <w:t>Fonte: Elaboração dos autores com base nos dados da pesquisa.</w:t>
      </w:r>
    </w:p>
    <w:p w14:paraId="52000A5D" w14:textId="253BDB7F" w:rsidR="00320681" w:rsidRPr="00DA41A1" w:rsidRDefault="00320681" w:rsidP="00320681">
      <w:pPr>
        <w:pStyle w:val="Corpo"/>
        <w:spacing w:after="0" w:line="240" w:lineRule="auto"/>
        <w:ind w:firstLine="709"/>
        <w:jc w:val="both"/>
        <w:rPr>
          <w:rFonts w:ascii="Times New Roman" w:hAnsi="Times New Roman" w:cs="Times New Roman"/>
          <w:sz w:val="24"/>
          <w:szCs w:val="24"/>
          <w:lang w:val="pt-PT"/>
        </w:rPr>
      </w:pPr>
      <w:r w:rsidRPr="00DA41A1">
        <w:rPr>
          <w:rFonts w:ascii="Times New Roman" w:hAnsi="Times New Roman" w:cs="Times New Roman"/>
          <w:sz w:val="24"/>
          <w:szCs w:val="24"/>
          <w:lang w:val="pt-PT"/>
        </w:rPr>
        <w:t xml:space="preserve">Ainda de acordo com a Tabela </w:t>
      </w:r>
      <w:r w:rsidR="00A42104">
        <w:rPr>
          <w:rFonts w:ascii="Times New Roman" w:hAnsi="Times New Roman" w:cs="Times New Roman"/>
          <w:sz w:val="24"/>
          <w:szCs w:val="24"/>
          <w:lang w:val="pt-PT"/>
        </w:rPr>
        <w:t>2</w:t>
      </w:r>
      <w:r w:rsidRPr="00DA41A1">
        <w:rPr>
          <w:rFonts w:ascii="Times New Roman" w:hAnsi="Times New Roman" w:cs="Times New Roman"/>
          <w:sz w:val="24"/>
          <w:szCs w:val="24"/>
          <w:lang w:val="pt-PT"/>
        </w:rPr>
        <w:t>, observa-se que na Região Sul se tem uma área total de 16,3 e sua Superfície agrária útil corresponde a 11,8 de participação de lucro. Já na parte do Unidade Trabalho Homem</w:t>
      </w:r>
      <w:r w:rsidR="00A42104">
        <w:rPr>
          <w:rFonts w:ascii="Times New Roman" w:hAnsi="Times New Roman" w:cs="Times New Roman"/>
          <w:sz w:val="24"/>
          <w:szCs w:val="24"/>
          <w:lang w:val="pt-PT"/>
        </w:rPr>
        <w:t>(</w:t>
      </w:r>
      <w:r w:rsidR="00A42104" w:rsidRPr="00DA41A1">
        <w:rPr>
          <w:rFonts w:ascii="Times New Roman" w:hAnsi="Times New Roman" w:cs="Times New Roman"/>
          <w:sz w:val="24"/>
          <w:szCs w:val="24"/>
          <w:lang w:val="pt-PT"/>
        </w:rPr>
        <w:t>UTH</w:t>
      </w:r>
      <w:r w:rsidRPr="00DA41A1">
        <w:rPr>
          <w:rFonts w:ascii="Times New Roman" w:hAnsi="Times New Roman" w:cs="Times New Roman"/>
          <w:sz w:val="24"/>
          <w:szCs w:val="24"/>
          <w:lang w:val="pt-PT"/>
        </w:rPr>
        <w:t xml:space="preserve">) onde na Região Sul se tem 2,28 o </w:t>
      </w:r>
      <w:r w:rsidR="00A42104">
        <w:rPr>
          <w:rFonts w:ascii="Times New Roman" w:hAnsi="Times New Roman" w:cs="Times New Roman"/>
          <w:sz w:val="24"/>
          <w:szCs w:val="24"/>
          <w:lang w:val="pt-PT"/>
        </w:rPr>
        <w:t>Unidade Trabalho Homem familiar (</w:t>
      </w:r>
      <w:r w:rsidRPr="00DA41A1">
        <w:rPr>
          <w:rFonts w:ascii="Times New Roman" w:hAnsi="Times New Roman" w:cs="Times New Roman"/>
          <w:sz w:val="24"/>
          <w:szCs w:val="24"/>
          <w:lang w:val="pt-PT"/>
        </w:rPr>
        <w:t>UTH</w:t>
      </w:r>
      <w:r w:rsidR="00A42104">
        <w:rPr>
          <w:rFonts w:ascii="Times New Roman" w:hAnsi="Times New Roman" w:cs="Times New Roman"/>
          <w:sz w:val="24"/>
          <w:szCs w:val="24"/>
          <w:lang w:val="pt-PT"/>
        </w:rPr>
        <w:t>f)</w:t>
      </w:r>
      <w:r w:rsidRPr="00DA41A1">
        <w:rPr>
          <w:rFonts w:ascii="Times New Roman" w:hAnsi="Times New Roman" w:cs="Times New Roman"/>
          <w:sz w:val="24"/>
          <w:szCs w:val="24"/>
          <w:lang w:val="pt-PT"/>
        </w:rPr>
        <w:t xml:space="preserve"> corresponde a 2,00 na participação dos lucros, e quanto ao Capital/UTH a terra é a que tem maior participação dos lucros.</w:t>
      </w:r>
    </w:p>
    <w:p w14:paraId="669A7ECE" w14:textId="04606CDC" w:rsidR="00320681" w:rsidRPr="00DA41A1" w:rsidRDefault="007A51BB" w:rsidP="00320681">
      <w:pPr>
        <w:pStyle w:val="Corpo"/>
        <w:spacing w:after="0" w:line="240" w:lineRule="auto"/>
        <w:ind w:firstLine="709"/>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Já a Tabela </w:t>
      </w:r>
      <w:r w:rsidR="00A42104">
        <w:rPr>
          <w:rFonts w:ascii="Times New Roman" w:hAnsi="Times New Roman" w:cs="Times New Roman"/>
          <w:sz w:val="24"/>
          <w:szCs w:val="24"/>
          <w:lang w:val="pt-PT"/>
        </w:rPr>
        <w:t xml:space="preserve">3 </w:t>
      </w:r>
      <w:r>
        <w:rPr>
          <w:rFonts w:ascii="Times New Roman" w:hAnsi="Times New Roman" w:cs="Times New Roman"/>
          <w:sz w:val="24"/>
          <w:szCs w:val="24"/>
          <w:lang w:val="pt-PT"/>
        </w:rPr>
        <w:t xml:space="preserve">mostra a </w:t>
      </w:r>
      <w:r w:rsidRPr="00DA41A1">
        <w:rPr>
          <w:rFonts w:ascii="Times New Roman" w:hAnsi="Times New Roman" w:cs="Times New Roman"/>
          <w:sz w:val="24"/>
          <w:szCs w:val="24"/>
        </w:rPr>
        <w:t>composição</w:t>
      </w:r>
      <w:r w:rsidR="00320681" w:rsidRPr="00DA41A1">
        <w:rPr>
          <w:rFonts w:ascii="Times New Roman" w:hAnsi="Times New Roman" w:cs="Times New Roman"/>
          <w:sz w:val="24"/>
          <w:szCs w:val="24"/>
          <w:lang w:val="pt-PT"/>
        </w:rPr>
        <w:t xml:space="preserve"> da renda bruta total das unidades de produçã</w:t>
      </w:r>
      <w:r w:rsidR="00320681" w:rsidRPr="00DA41A1">
        <w:rPr>
          <w:rFonts w:ascii="Times New Roman" w:hAnsi="Times New Roman" w:cs="Times New Roman"/>
          <w:sz w:val="24"/>
          <w:szCs w:val="24"/>
        </w:rPr>
        <w:t xml:space="preserve">o </w:t>
      </w:r>
      <w:proofErr w:type="spellStart"/>
      <w:r w:rsidR="00320681" w:rsidRPr="00DA41A1">
        <w:rPr>
          <w:rFonts w:ascii="Times New Roman" w:hAnsi="Times New Roman" w:cs="Times New Roman"/>
          <w:sz w:val="24"/>
          <w:szCs w:val="24"/>
        </w:rPr>
        <w:t>agropecu</w:t>
      </w:r>
      <w:proofErr w:type="spellEnd"/>
      <w:r w:rsidR="00320681" w:rsidRPr="00DA41A1">
        <w:rPr>
          <w:rFonts w:ascii="Times New Roman" w:hAnsi="Times New Roman" w:cs="Times New Roman"/>
          <w:sz w:val="24"/>
          <w:szCs w:val="24"/>
          <w:lang w:val="pt-PT"/>
        </w:rPr>
        <w:t>árias por estrato de participação no lucro.</w:t>
      </w:r>
    </w:p>
    <w:p w14:paraId="7C7689A1" w14:textId="77777777" w:rsidR="00320681" w:rsidRPr="00DA41A1" w:rsidRDefault="00320681" w:rsidP="00320681">
      <w:pPr>
        <w:pStyle w:val="Corpo"/>
        <w:spacing w:after="0" w:line="240" w:lineRule="auto"/>
        <w:ind w:firstLine="709"/>
        <w:jc w:val="both"/>
        <w:rPr>
          <w:rFonts w:ascii="Times New Roman" w:hAnsi="Times New Roman" w:cs="Times New Roman"/>
          <w:sz w:val="24"/>
          <w:szCs w:val="24"/>
          <w:lang w:val="pt-PT"/>
        </w:rPr>
      </w:pPr>
    </w:p>
    <w:p w14:paraId="6A8AEAC9" w14:textId="023CDF9C" w:rsidR="00320681" w:rsidRPr="00DA41A1" w:rsidRDefault="00320681" w:rsidP="00320681">
      <w:pPr>
        <w:pStyle w:val="Corpo"/>
        <w:spacing w:after="0" w:line="240" w:lineRule="auto"/>
        <w:jc w:val="both"/>
        <w:rPr>
          <w:rFonts w:ascii="Times New Roman" w:eastAsia="Times New Roman" w:hAnsi="Times New Roman" w:cs="Times New Roman"/>
          <w:sz w:val="20"/>
          <w:szCs w:val="20"/>
        </w:rPr>
      </w:pPr>
      <w:r w:rsidRPr="00DA41A1">
        <w:rPr>
          <w:rFonts w:ascii="Times New Roman" w:hAnsi="Times New Roman" w:cs="Times New Roman"/>
          <w:sz w:val="20"/>
          <w:szCs w:val="20"/>
          <w:lang w:val="nl-NL"/>
        </w:rPr>
        <w:t xml:space="preserve">Tabela </w:t>
      </w:r>
      <w:r w:rsidR="00A42104">
        <w:rPr>
          <w:rFonts w:ascii="Times New Roman" w:hAnsi="Times New Roman" w:cs="Times New Roman"/>
          <w:sz w:val="20"/>
          <w:szCs w:val="20"/>
          <w:lang w:val="nl-NL"/>
        </w:rPr>
        <w:t>3</w:t>
      </w:r>
      <w:r w:rsidR="00A42104" w:rsidRPr="00DA41A1">
        <w:rPr>
          <w:rFonts w:ascii="Times New Roman" w:hAnsi="Times New Roman" w:cs="Times New Roman"/>
          <w:sz w:val="20"/>
          <w:szCs w:val="20"/>
          <w:lang w:val="nl-NL"/>
        </w:rPr>
        <w:t xml:space="preserve"> </w:t>
      </w:r>
      <w:r w:rsidRPr="00DA41A1">
        <w:rPr>
          <w:rFonts w:ascii="Times New Roman" w:hAnsi="Times New Roman" w:cs="Times New Roman"/>
          <w:sz w:val="20"/>
          <w:szCs w:val="20"/>
          <w:lang w:val="pt-PT"/>
        </w:rPr>
        <w:t xml:space="preserve">– </w:t>
      </w:r>
      <w:r w:rsidRPr="00DA41A1">
        <w:rPr>
          <w:rFonts w:ascii="Times New Roman" w:hAnsi="Times New Roman" w:cs="Times New Roman"/>
          <w:sz w:val="20"/>
          <w:szCs w:val="20"/>
        </w:rPr>
        <w:t>Composição</w:t>
      </w:r>
      <w:r w:rsidRPr="00DA41A1">
        <w:rPr>
          <w:rFonts w:ascii="Times New Roman" w:hAnsi="Times New Roman" w:cs="Times New Roman"/>
          <w:sz w:val="20"/>
          <w:szCs w:val="20"/>
          <w:lang w:val="pt-PT"/>
        </w:rPr>
        <w:t xml:space="preserve"> da renda bruta total das unidades de produçã</w:t>
      </w:r>
      <w:r w:rsidRPr="00DA41A1">
        <w:rPr>
          <w:rFonts w:ascii="Times New Roman" w:hAnsi="Times New Roman" w:cs="Times New Roman"/>
          <w:sz w:val="20"/>
          <w:szCs w:val="20"/>
        </w:rPr>
        <w:t xml:space="preserve">o </w:t>
      </w:r>
      <w:proofErr w:type="spellStart"/>
      <w:r w:rsidRPr="00DA41A1">
        <w:rPr>
          <w:rFonts w:ascii="Times New Roman" w:hAnsi="Times New Roman" w:cs="Times New Roman"/>
          <w:sz w:val="20"/>
          <w:szCs w:val="20"/>
        </w:rPr>
        <w:t>agropecu</w:t>
      </w:r>
      <w:proofErr w:type="spellEnd"/>
      <w:r w:rsidRPr="00DA41A1">
        <w:rPr>
          <w:rFonts w:ascii="Times New Roman" w:hAnsi="Times New Roman" w:cs="Times New Roman"/>
          <w:sz w:val="20"/>
          <w:szCs w:val="20"/>
          <w:lang w:val="pt-PT"/>
        </w:rPr>
        <w:t>árias por estrato de participação no lucro.</w:t>
      </w:r>
    </w:p>
    <w:tbl>
      <w:tblPr>
        <w:tblStyle w:val="TableNormal1"/>
        <w:tblW w:w="4709" w:type="pc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340"/>
        <w:gridCol w:w="1098"/>
        <w:gridCol w:w="712"/>
        <w:gridCol w:w="884"/>
        <w:gridCol w:w="850"/>
        <w:gridCol w:w="1166"/>
        <w:gridCol w:w="638"/>
      </w:tblGrid>
      <w:tr w:rsidR="00A42104" w:rsidRPr="00DA41A1" w14:paraId="2E4606A8" w14:textId="77777777" w:rsidTr="0062060C">
        <w:trPr>
          <w:trHeight w:val="221"/>
        </w:trPr>
        <w:tc>
          <w:tcPr>
            <w:tcW w:w="1922" w:type="pct"/>
            <w:vMerge w:val="restart"/>
            <w:tcBorders>
              <w:top w:val="single" w:sz="4" w:space="0" w:color="000000"/>
              <w:left w:val="nil"/>
              <w:right w:val="single" w:sz="4" w:space="0" w:color="000000"/>
            </w:tcBorders>
            <w:shd w:val="clear" w:color="auto" w:fill="auto"/>
            <w:tcMar>
              <w:top w:w="80" w:type="dxa"/>
              <w:left w:w="80" w:type="dxa"/>
              <w:bottom w:w="80" w:type="dxa"/>
              <w:right w:w="80" w:type="dxa"/>
            </w:tcMar>
            <w:vAlign w:val="center"/>
          </w:tcPr>
          <w:p w14:paraId="6E5E0040" w14:textId="7DE7FD6E" w:rsidR="00A42104" w:rsidRPr="007A51BB" w:rsidRDefault="00A42104" w:rsidP="0062060C">
            <w:pPr>
              <w:jc w:val="center"/>
            </w:pPr>
            <w:r w:rsidRPr="00DA41A1">
              <w:t>Composição</w:t>
            </w:r>
            <w:r w:rsidRPr="00DA41A1">
              <w:rPr>
                <w:lang w:val="pt-PT"/>
              </w:rPr>
              <w:t xml:space="preserve"> da renda bruta total das unidades de produçã</w:t>
            </w:r>
            <w:r w:rsidRPr="00DA41A1">
              <w:t xml:space="preserve">o </w:t>
            </w:r>
            <w:proofErr w:type="spellStart"/>
            <w:r w:rsidRPr="00DA41A1">
              <w:t>agropecu</w:t>
            </w:r>
            <w:proofErr w:type="spellEnd"/>
            <w:r w:rsidRPr="00DA41A1">
              <w:rPr>
                <w:lang w:val="pt-PT"/>
              </w:rPr>
              <w:t>árias</w:t>
            </w:r>
            <w:r>
              <w:rPr>
                <w:lang w:val="pt-PT"/>
              </w:rPr>
              <w:t>.</w:t>
            </w:r>
          </w:p>
        </w:tc>
        <w:tc>
          <w:tcPr>
            <w:tcW w:w="1042" w:type="pct"/>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3C9249" w14:textId="77777777" w:rsidR="00A42104" w:rsidRPr="007A51BB" w:rsidRDefault="00A42104"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lang w:val="pt-PT"/>
              </w:rPr>
              <w:t>10% mais</w:t>
            </w:r>
          </w:p>
        </w:tc>
        <w:tc>
          <w:tcPr>
            <w:tcW w:w="998" w:type="pct"/>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C4B7E2" w14:textId="77777777" w:rsidR="00A42104" w:rsidRPr="007A51BB" w:rsidRDefault="00A42104"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lang w:val="pt-PT"/>
              </w:rPr>
              <w:t>Média</w:t>
            </w:r>
          </w:p>
        </w:tc>
        <w:tc>
          <w:tcPr>
            <w:tcW w:w="1038" w:type="pct"/>
            <w:gridSpan w:val="2"/>
            <w:tcBorders>
              <w:top w:val="single" w:sz="4" w:space="0" w:color="000000"/>
              <w:left w:val="single" w:sz="4" w:space="0" w:color="000000"/>
              <w:bottom w:val="single" w:sz="4" w:space="0" w:color="000000"/>
              <w:right w:val="nil"/>
            </w:tcBorders>
            <w:shd w:val="clear" w:color="auto" w:fill="auto"/>
            <w:tcMar>
              <w:top w:w="80" w:type="dxa"/>
              <w:left w:w="80" w:type="dxa"/>
              <w:bottom w:w="80" w:type="dxa"/>
              <w:right w:w="80" w:type="dxa"/>
            </w:tcMar>
          </w:tcPr>
          <w:p w14:paraId="6ACF503C" w14:textId="77777777" w:rsidR="00A42104" w:rsidRPr="007A51BB" w:rsidRDefault="00A42104"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lang w:val="pt-PT"/>
              </w:rPr>
              <w:t>10% menos</w:t>
            </w:r>
          </w:p>
        </w:tc>
      </w:tr>
      <w:tr w:rsidR="00A42104" w:rsidRPr="00DA41A1" w14:paraId="79694728" w14:textId="77777777" w:rsidTr="00A42104">
        <w:trPr>
          <w:trHeight w:val="170"/>
        </w:trPr>
        <w:tc>
          <w:tcPr>
            <w:tcW w:w="1922" w:type="pct"/>
            <w:vMerge/>
            <w:tcBorders>
              <w:left w:val="nil"/>
              <w:bottom w:val="nil"/>
              <w:right w:val="single" w:sz="4" w:space="0" w:color="000000"/>
            </w:tcBorders>
            <w:shd w:val="clear" w:color="auto" w:fill="auto"/>
            <w:tcMar>
              <w:top w:w="80" w:type="dxa"/>
              <w:left w:w="80" w:type="dxa"/>
              <w:bottom w:w="80" w:type="dxa"/>
              <w:right w:w="80" w:type="dxa"/>
            </w:tcMar>
          </w:tcPr>
          <w:p w14:paraId="4F7A346C" w14:textId="77777777" w:rsidR="00A42104" w:rsidRPr="007A51BB" w:rsidRDefault="00A42104" w:rsidP="007A51BB">
            <w:pPr>
              <w:pStyle w:val="Corpo"/>
              <w:spacing w:after="0" w:line="240" w:lineRule="auto"/>
              <w:jc w:val="both"/>
              <w:rPr>
                <w:rFonts w:ascii="Times New Roman" w:hAnsi="Times New Roman" w:cs="Times New Roman"/>
                <w:sz w:val="20"/>
                <w:szCs w:val="20"/>
                <w:lang w:val="pt-PT"/>
              </w:rPr>
            </w:pPr>
          </w:p>
        </w:tc>
        <w:tc>
          <w:tcPr>
            <w:tcW w:w="632" w:type="pct"/>
            <w:tcBorders>
              <w:top w:val="single" w:sz="4" w:space="0" w:color="000000"/>
              <w:left w:val="single" w:sz="4" w:space="0" w:color="000000"/>
              <w:bottom w:val="nil"/>
              <w:right w:val="nil"/>
            </w:tcBorders>
            <w:shd w:val="clear" w:color="auto" w:fill="auto"/>
            <w:tcMar>
              <w:top w:w="80" w:type="dxa"/>
              <w:left w:w="80" w:type="dxa"/>
              <w:bottom w:w="80" w:type="dxa"/>
              <w:right w:w="80" w:type="dxa"/>
            </w:tcMar>
          </w:tcPr>
          <w:p w14:paraId="1E39E176" w14:textId="77777777" w:rsidR="00A42104" w:rsidRPr="007A51BB" w:rsidRDefault="00A42104"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R$</w:t>
            </w:r>
          </w:p>
        </w:tc>
        <w:tc>
          <w:tcPr>
            <w:tcW w:w="410" w:type="pct"/>
            <w:tcBorders>
              <w:top w:val="single" w:sz="4" w:space="0" w:color="000000"/>
              <w:left w:val="nil"/>
              <w:bottom w:val="nil"/>
              <w:right w:val="single" w:sz="4" w:space="0" w:color="auto"/>
            </w:tcBorders>
            <w:shd w:val="clear" w:color="auto" w:fill="auto"/>
            <w:tcMar>
              <w:top w:w="80" w:type="dxa"/>
              <w:left w:w="80" w:type="dxa"/>
              <w:bottom w:w="80" w:type="dxa"/>
              <w:right w:w="80" w:type="dxa"/>
            </w:tcMar>
          </w:tcPr>
          <w:p w14:paraId="2D8B379F" w14:textId="77777777" w:rsidR="00A42104" w:rsidRPr="007A51BB" w:rsidRDefault="00A42104" w:rsidP="007A51BB">
            <w:pPr>
              <w:pStyle w:val="Corpo"/>
              <w:spacing w:after="0" w:line="240" w:lineRule="auto"/>
              <w:jc w:val="both"/>
              <w:rPr>
                <w:rFonts w:ascii="Times New Roman" w:hAnsi="Times New Roman" w:cs="Times New Roman"/>
                <w:sz w:val="20"/>
                <w:szCs w:val="20"/>
                <w:lang w:val="pt-PT"/>
              </w:rPr>
            </w:pPr>
            <w:r w:rsidRPr="007A51BB">
              <w:rPr>
                <w:rFonts w:ascii="Times New Roman" w:hAnsi="Times New Roman" w:cs="Times New Roman"/>
                <w:sz w:val="20"/>
                <w:szCs w:val="20"/>
                <w:lang w:val="pt-PT"/>
              </w:rPr>
              <w:t>%</w:t>
            </w:r>
          </w:p>
        </w:tc>
        <w:tc>
          <w:tcPr>
            <w:tcW w:w="509" w:type="pct"/>
            <w:tcBorders>
              <w:top w:val="single" w:sz="4" w:space="0" w:color="000000"/>
              <w:left w:val="single" w:sz="4" w:space="0" w:color="auto"/>
              <w:bottom w:val="nil"/>
              <w:right w:val="nil"/>
            </w:tcBorders>
            <w:shd w:val="clear" w:color="auto" w:fill="auto"/>
            <w:tcMar>
              <w:top w:w="80" w:type="dxa"/>
              <w:left w:w="80" w:type="dxa"/>
              <w:bottom w:w="80" w:type="dxa"/>
              <w:right w:w="80" w:type="dxa"/>
            </w:tcMar>
          </w:tcPr>
          <w:p w14:paraId="50E19ABD" w14:textId="77777777" w:rsidR="00A42104" w:rsidRPr="007A51BB" w:rsidRDefault="00A42104"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R$</w:t>
            </w:r>
          </w:p>
        </w:tc>
        <w:tc>
          <w:tcPr>
            <w:tcW w:w="489" w:type="pct"/>
            <w:tcBorders>
              <w:top w:val="single" w:sz="4" w:space="0" w:color="000000"/>
              <w:left w:val="nil"/>
              <w:bottom w:val="nil"/>
              <w:right w:val="single" w:sz="4" w:space="0" w:color="auto"/>
            </w:tcBorders>
            <w:shd w:val="clear" w:color="auto" w:fill="auto"/>
            <w:tcMar>
              <w:top w:w="80" w:type="dxa"/>
              <w:left w:w="80" w:type="dxa"/>
              <w:bottom w:w="80" w:type="dxa"/>
              <w:right w:w="80" w:type="dxa"/>
            </w:tcMar>
          </w:tcPr>
          <w:p w14:paraId="79FA258A" w14:textId="77777777" w:rsidR="00A42104" w:rsidRPr="007A51BB" w:rsidRDefault="00A42104" w:rsidP="007A51BB">
            <w:pPr>
              <w:pStyle w:val="Corpo"/>
              <w:spacing w:after="0" w:line="240" w:lineRule="auto"/>
              <w:ind w:left="-504" w:firstLine="231"/>
              <w:jc w:val="both"/>
              <w:rPr>
                <w:rFonts w:ascii="Times New Roman" w:hAnsi="Times New Roman" w:cs="Times New Roman"/>
                <w:sz w:val="20"/>
                <w:szCs w:val="20"/>
                <w:lang w:val="pt-PT"/>
              </w:rPr>
            </w:pPr>
            <w:r w:rsidRPr="007A51BB">
              <w:rPr>
                <w:rFonts w:ascii="Times New Roman" w:hAnsi="Times New Roman" w:cs="Times New Roman"/>
                <w:sz w:val="20"/>
                <w:szCs w:val="20"/>
                <w:lang w:val="pt-PT"/>
              </w:rPr>
              <w:t>%</w:t>
            </w:r>
          </w:p>
        </w:tc>
        <w:tc>
          <w:tcPr>
            <w:tcW w:w="671" w:type="pct"/>
            <w:tcBorders>
              <w:top w:val="single" w:sz="4" w:space="0" w:color="000000"/>
              <w:left w:val="single" w:sz="4" w:space="0" w:color="auto"/>
              <w:bottom w:val="nil"/>
              <w:right w:val="nil"/>
            </w:tcBorders>
            <w:shd w:val="clear" w:color="auto" w:fill="auto"/>
            <w:tcMar>
              <w:top w:w="80" w:type="dxa"/>
              <w:left w:w="80" w:type="dxa"/>
              <w:bottom w:w="80" w:type="dxa"/>
              <w:right w:w="80" w:type="dxa"/>
            </w:tcMar>
          </w:tcPr>
          <w:p w14:paraId="0C7F1A05" w14:textId="77777777" w:rsidR="00A42104" w:rsidRPr="007A51BB" w:rsidRDefault="00A42104"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R$</w:t>
            </w:r>
          </w:p>
        </w:tc>
        <w:tc>
          <w:tcPr>
            <w:tcW w:w="367" w:type="pct"/>
            <w:tcBorders>
              <w:top w:val="single" w:sz="4" w:space="0" w:color="000000"/>
              <w:left w:val="nil"/>
              <w:bottom w:val="nil"/>
              <w:right w:val="nil"/>
            </w:tcBorders>
            <w:shd w:val="clear" w:color="auto" w:fill="auto"/>
            <w:tcMar>
              <w:top w:w="80" w:type="dxa"/>
              <w:left w:w="80" w:type="dxa"/>
              <w:bottom w:w="80" w:type="dxa"/>
              <w:right w:w="80" w:type="dxa"/>
            </w:tcMar>
          </w:tcPr>
          <w:p w14:paraId="0315E11A" w14:textId="77777777" w:rsidR="00A42104" w:rsidRPr="007A51BB" w:rsidRDefault="00A42104" w:rsidP="007A51BB">
            <w:pPr>
              <w:pStyle w:val="Corpo"/>
              <w:spacing w:after="0" w:line="240" w:lineRule="auto"/>
              <w:jc w:val="both"/>
              <w:rPr>
                <w:rFonts w:ascii="Times New Roman" w:hAnsi="Times New Roman" w:cs="Times New Roman"/>
                <w:sz w:val="20"/>
                <w:szCs w:val="20"/>
                <w:lang w:val="pt-PT"/>
              </w:rPr>
            </w:pPr>
            <w:r w:rsidRPr="007A51BB">
              <w:rPr>
                <w:rFonts w:ascii="Times New Roman" w:hAnsi="Times New Roman" w:cs="Times New Roman"/>
                <w:sz w:val="20"/>
                <w:szCs w:val="20"/>
                <w:lang w:val="pt-PT"/>
              </w:rPr>
              <w:t>%</w:t>
            </w:r>
          </w:p>
        </w:tc>
      </w:tr>
      <w:tr w:rsidR="00320681" w:rsidRPr="00DA41A1" w14:paraId="773A8717" w14:textId="77777777" w:rsidTr="009878A6">
        <w:trPr>
          <w:trHeight w:hRule="exact" w:val="284"/>
        </w:trPr>
        <w:tc>
          <w:tcPr>
            <w:tcW w:w="1922" w:type="pct"/>
            <w:tcBorders>
              <w:top w:val="single" w:sz="4" w:space="0" w:color="000000"/>
              <w:left w:val="nil"/>
              <w:bottom w:val="nil"/>
              <w:right w:val="single" w:sz="4" w:space="0" w:color="auto"/>
            </w:tcBorders>
            <w:shd w:val="clear" w:color="auto" w:fill="auto"/>
            <w:tcMar>
              <w:top w:w="80" w:type="dxa"/>
              <w:left w:w="80" w:type="dxa"/>
              <w:bottom w:w="80" w:type="dxa"/>
              <w:right w:w="80" w:type="dxa"/>
            </w:tcMar>
          </w:tcPr>
          <w:p w14:paraId="56DBC9E2"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lang w:val="pt-PT"/>
              </w:rPr>
              <w:t>Renda Bruta Total</w:t>
            </w:r>
            <w:r w:rsidRPr="007A51BB">
              <w:rPr>
                <w:rFonts w:ascii="Times New Roman" w:hAnsi="Times New Roman" w:cs="Times New Roman"/>
                <w:sz w:val="20"/>
                <w:szCs w:val="20"/>
                <w:vertAlign w:val="superscript"/>
                <w:lang w:val="pt-PT"/>
              </w:rPr>
              <w:t>1</w:t>
            </w:r>
          </w:p>
        </w:tc>
        <w:tc>
          <w:tcPr>
            <w:tcW w:w="632" w:type="pct"/>
            <w:tcBorders>
              <w:top w:val="single" w:sz="4" w:space="0" w:color="000000"/>
              <w:left w:val="single" w:sz="4" w:space="0" w:color="auto"/>
              <w:bottom w:val="nil"/>
              <w:right w:val="nil"/>
            </w:tcBorders>
            <w:shd w:val="clear" w:color="auto" w:fill="auto"/>
            <w:tcMar>
              <w:top w:w="80" w:type="dxa"/>
              <w:left w:w="80" w:type="dxa"/>
              <w:bottom w:w="80" w:type="dxa"/>
              <w:right w:w="80" w:type="dxa"/>
            </w:tcMar>
          </w:tcPr>
          <w:p w14:paraId="48DCD9B6"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69.992</w:t>
            </w:r>
          </w:p>
        </w:tc>
        <w:tc>
          <w:tcPr>
            <w:tcW w:w="410" w:type="pct"/>
            <w:tcBorders>
              <w:top w:val="single" w:sz="4" w:space="0" w:color="000000"/>
              <w:left w:val="nil"/>
              <w:bottom w:val="nil"/>
              <w:right w:val="single" w:sz="4" w:space="0" w:color="auto"/>
            </w:tcBorders>
            <w:shd w:val="clear" w:color="auto" w:fill="auto"/>
            <w:tcMar>
              <w:top w:w="80" w:type="dxa"/>
              <w:left w:w="80" w:type="dxa"/>
              <w:bottom w:w="80" w:type="dxa"/>
              <w:right w:w="80" w:type="dxa"/>
            </w:tcMar>
          </w:tcPr>
          <w:p w14:paraId="5B99098F"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lang w:val="pt-PT"/>
              </w:rPr>
              <w:t>100</w:t>
            </w:r>
          </w:p>
        </w:tc>
        <w:tc>
          <w:tcPr>
            <w:tcW w:w="509" w:type="pct"/>
            <w:tcBorders>
              <w:top w:val="single" w:sz="4" w:space="0" w:color="000000"/>
              <w:left w:val="single" w:sz="4" w:space="0" w:color="auto"/>
              <w:bottom w:val="nil"/>
              <w:right w:val="nil"/>
            </w:tcBorders>
            <w:shd w:val="clear" w:color="auto" w:fill="auto"/>
            <w:tcMar>
              <w:top w:w="80" w:type="dxa"/>
              <w:left w:w="80" w:type="dxa"/>
              <w:bottom w:w="80" w:type="dxa"/>
              <w:right w:w="80" w:type="dxa"/>
            </w:tcMar>
          </w:tcPr>
          <w:p w14:paraId="1910A91D"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53.798</w:t>
            </w:r>
          </w:p>
        </w:tc>
        <w:tc>
          <w:tcPr>
            <w:tcW w:w="489" w:type="pct"/>
            <w:tcBorders>
              <w:top w:val="single" w:sz="4" w:space="0" w:color="000000"/>
              <w:left w:val="nil"/>
              <w:bottom w:val="nil"/>
              <w:right w:val="single" w:sz="4" w:space="0" w:color="auto"/>
            </w:tcBorders>
            <w:shd w:val="clear" w:color="auto" w:fill="auto"/>
            <w:tcMar>
              <w:top w:w="80" w:type="dxa"/>
              <w:left w:w="80" w:type="dxa"/>
              <w:bottom w:w="80" w:type="dxa"/>
              <w:right w:w="80" w:type="dxa"/>
            </w:tcMar>
          </w:tcPr>
          <w:p w14:paraId="2F34822C" w14:textId="77777777" w:rsidR="00320681" w:rsidRPr="007A51BB" w:rsidRDefault="00320681" w:rsidP="007A51BB">
            <w:pPr>
              <w:pStyle w:val="Corpo"/>
              <w:spacing w:after="0" w:line="240" w:lineRule="auto"/>
              <w:ind w:left="-80" w:right="-80"/>
              <w:jc w:val="both"/>
              <w:rPr>
                <w:rFonts w:ascii="Times New Roman" w:hAnsi="Times New Roman" w:cs="Times New Roman"/>
                <w:sz w:val="20"/>
                <w:szCs w:val="20"/>
              </w:rPr>
            </w:pPr>
            <w:r w:rsidRPr="007A51BB">
              <w:rPr>
                <w:rFonts w:ascii="Times New Roman" w:hAnsi="Times New Roman" w:cs="Times New Roman"/>
                <w:sz w:val="20"/>
                <w:szCs w:val="20"/>
                <w:lang w:val="pt-PT"/>
              </w:rPr>
              <w:t>100</w:t>
            </w:r>
          </w:p>
        </w:tc>
        <w:tc>
          <w:tcPr>
            <w:tcW w:w="671" w:type="pct"/>
            <w:tcBorders>
              <w:top w:val="single" w:sz="4" w:space="0" w:color="000000"/>
              <w:left w:val="single" w:sz="4" w:space="0" w:color="auto"/>
              <w:bottom w:val="nil"/>
              <w:right w:val="nil"/>
            </w:tcBorders>
            <w:shd w:val="clear" w:color="auto" w:fill="auto"/>
            <w:tcMar>
              <w:top w:w="80" w:type="dxa"/>
              <w:left w:w="80" w:type="dxa"/>
              <w:bottom w:w="80" w:type="dxa"/>
              <w:right w:w="80" w:type="dxa"/>
            </w:tcMar>
          </w:tcPr>
          <w:p w14:paraId="0C729426"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36.793</w:t>
            </w:r>
          </w:p>
        </w:tc>
        <w:tc>
          <w:tcPr>
            <w:tcW w:w="367" w:type="pct"/>
            <w:tcBorders>
              <w:top w:val="single" w:sz="4" w:space="0" w:color="000000"/>
              <w:left w:val="nil"/>
              <w:bottom w:val="nil"/>
              <w:right w:val="nil"/>
            </w:tcBorders>
            <w:shd w:val="clear" w:color="auto" w:fill="auto"/>
            <w:tcMar>
              <w:top w:w="80" w:type="dxa"/>
              <w:left w:w="80" w:type="dxa"/>
              <w:bottom w:w="80" w:type="dxa"/>
              <w:right w:w="80" w:type="dxa"/>
            </w:tcMar>
          </w:tcPr>
          <w:p w14:paraId="22AA3831"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lang w:val="pt-PT"/>
              </w:rPr>
              <w:t>100</w:t>
            </w:r>
          </w:p>
        </w:tc>
      </w:tr>
      <w:tr w:rsidR="00320681" w:rsidRPr="00DA41A1" w14:paraId="47AB2F70" w14:textId="77777777" w:rsidTr="009878A6">
        <w:trPr>
          <w:trHeight w:hRule="exact" w:val="284"/>
        </w:trPr>
        <w:tc>
          <w:tcPr>
            <w:tcW w:w="1922" w:type="pct"/>
            <w:tcBorders>
              <w:top w:val="nil"/>
              <w:left w:val="nil"/>
              <w:bottom w:val="nil"/>
              <w:right w:val="single" w:sz="4" w:space="0" w:color="auto"/>
            </w:tcBorders>
            <w:shd w:val="clear" w:color="auto" w:fill="auto"/>
            <w:tcMar>
              <w:top w:w="80" w:type="dxa"/>
              <w:left w:w="80" w:type="dxa"/>
              <w:bottom w:w="80" w:type="dxa"/>
              <w:right w:w="80" w:type="dxa"/>
            </w:tcMar>
          </w:tcPr>
          <w:p w14:paraId="1B5D6EA6"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lang w:val="pt-PT"/>
              </w:rPr>
              <w:t>Renda Bruta Total dos Vegetais</w:t>
            </w:r>
          </w:p>
        </w:tc>
        <w:tc>
          <w:tcPr>
            <w:tcW w:w="632" w:type="pct"/>
            <w:tcBorders>
              <w:top w:val="nil"/>
              <w:left w:val="single" w:sz="4" w:space="0" w:color="auto"/>
              <w:bottom w:val="nil"/>
              <w:right w:val="nil"/>
            </w:tcBorders>
            <w:shd w:val="clear" w:color="auto" w:fill="auto"/>
            <w:tcMar>
              <w:top w:w="80" w:type="dxa"/>
              <w:left w:w="80" w:type="dxa"/>
              <w:bottom w:w="80" w:type="dxa"/>
              <w:right w:w="80" w:type="dxa"/>
            </w:tcMar>
          </w:tcPr>
          <w:p w14:paraId="6A6AA25B"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60.733</w:t>
            </w:r>
          </w:p>
        </w:tc>
        <w:tc>
          <w:tcPr>
            <w:tcW w:w="410" w:type="pct"/>
            <w:tcBorders>
              <w:top w:val="nil"/>
              <w:left w:val="nil"/>
              <w:bottom w:val="nil"/>
              <w:right w:val="single" w:sz="4" w:space="0" w:color="auto"/>
            </w:tcBorders>
            <w:shd w:val="clear" w:color="auto" w:fill="auto"/>
            <w:tcMar>
              <w:top w:w="80" w:type="dxa"/>
              <w:left w:w="80" w:type="dxa"/>
              <w:bottom w:w="80" w:type="dxa"/>
              <w:right w:w="80" w:type="dxa"/>
            </w:tcMar>
          </w:tcPr>
          <w:p w14:paraId="17E364E9"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87</w:t>
            </w:r>
          </w:p>
        </w:tc>
        <w:tc>
          <w:tcPr>
            <w:tcW w:w="509" w:type="pct"/>
            <w:tcBorders>
              <w:top w:val="nil"/>
              <w:left w:val="single" w:sz="4" w:space="0" w:color="auto"/>
              <w:bottom w:val="nil"/>
              <w:right w:val="nil"/>
            </w:tcBorders>
            <w:shd w:val="clear" w:color="auto" w:fill="auto"/>
            <w:tcMar>
              <w:top w:w="80" w:type="dxa"/>
              <w:left w:w="80" w:type="dxa"/>
              <w:bottom w:w="80" w:type="dxa"/>
              <w:right w:w="80" w:type="dxa"/>
            </w:tcMar>
          </w:tcPr>
          <w:p w14:paraId="09A30F0C"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42.525</w:t>
            </w:r>
          </w:p>
        </w:tc>
        <w:tc>
          <w:tcPr>
            <w:tcW w:w="489" w:type="pct"/>
            <w:tcBorders>
              <w:top w:val="nil"/>
              <w:left w:val="nil"/>
              <w:bottom w:val="nil"/>
              <w:right w:val="single" w:sz="4" w:space="0" w:color="auto"/>
            </w:tcBorders>
            <w:shd w:val="clear" w:color="auto" w:fill="auto"/>
            <w:tcMar>
              <w:top w:w="80" w:type="dxa"/>
              <w:left w:w="80" w:type="dxa"/>
              <w:bottom w:w="80" w:type="dxa"/>
              <w:right w:w="80" w:type="dxa"/>
            </w:tcMar>
          </w:tcPr>
          <w:p w14:paraId="4F84EF03"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79</w:t>
            </w:r>
          </w:p>
        </w:tc>
        <w:tc>
          <w:tcPr>
            <w:tcW w:w="671" w:type="pct"/>
            <w:tcBorders>
              <w:top w:val="nil"/>
              <w:left w:val="single" w:sz="4" w:space="0" w:color="auto"/>
              <w:bottom w:val="nil"/>
              <w:right w:val="nil"/>
            </w:tcBorders>
            <w:shd w:val="clear" w:color="auto" w:fill="auto"/>
            <w:tcMar>
              <w:top w:w="80" w:type="dxa"/>
              <w:left w:w="80" w:type="dxa"/>
              <w:bottom w:w="80" w:type="dxa"/>
              <w:right w:w="80" w:type="dxa"/>
            </w:tcMar>
          </w:tcPr>
          <w:p w14:paraId="39D23403"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24.784</w:t>
            </w:r>
          </w:p>
        </w:tc>
        <w:tc>
          <w:tcPr>
            <w:tcW w:w="367" w:type="pct"/>
            <w:tcBorders>
              <w:top w:val="nil"/>
              <w:left w:val="nil"/>
              <w:bottom w:val="nil"/>
              <w:right w:val="nil"/>
            </w:tcBorders>
            <w:shd w:val="clear" w:color="auto" w:fill="auto"/>
            <w:tcMar>
              <w:top w:w="80" w:type="dxa"/>
              <w:left w:w="80" w:type="dxa"/>
              <w:bottom w:w="80" w:type="dxa"/>
              <w:right w:w="80" w:type="dxa"/>
            </w:tcMar>
          </w:tcPr>
          <w:p w14:paraId="50221C79"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67</w:t>
            </w:r>
          </w:p>
        </w:tc>
      </w:tr>
      <w:tr w:rsidR="00320681" w:rsidRPr="00DA41A1" w14:paraId="29327B1B" w14:textId="77777777" w:rsidTr="009878A6">
        <w:trPr>
          <w:trHeight w:hRule="exact" w:val="284"/>
        </w:trPr>
        <w:tc>
          <w:tcPr>
            <w:tcW w:w="1922" w:type="pct"/>
            <w:tcBorders>
              <w:top w:val="nil"/>
              <w:left w:val="nil"/>
              <w:bottom w:val="nil"/>
              <w:right w:val="single" w:sz="4" w:space="0" w:color="auto"/>
            </w:tcBorders>
            <w:shd w:val="clear" w:color="auto" w:fill="auto"/>
            <w:tcMar>
              <w:top w:w="80" w:type="dxa"/>
              <w:left w:w="80" w:type="dxa"/>
              <w:bottom w:w="80" w:type="dxa"/>
              <w:right w:w="80" w:type="dxa"/>
            </w:tcMar>
          </w:tcPr>
          <w:p w14:paraId="0D47C198"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lang w:val="pt-PT"/>
              </w:rPr>
              <w:t xml:space="preserve">     - Tabaco de estufa</w:t>
            </w:r>
          </w:p>
        </w:tc>
        <w:tc>
          <w:tcPr>
            <w:tcW w:w="632" w:type="pct"/>
            <w:tcBorders>
              <w:top w:val="nil"/>
              <w:left w:val="single" w:sz="4" w:space="0" w:color="auto"/>
              <w:bottom w:val="nil"/>
              <w:right w:val="nil"/>
            </w:tcBorders>
            <w:shd w:val="clear" w:color="auto" w:fill="auto"/>
            <w:tcMar>
              <w:top w:w="80" w:type="dxa"/>
              <w:left w:w="80" w:type="dxa"/>
              <w:bottom w:w="80" w:type="dxa"/>
              <w:right w:w="80" w:type="dxa"/>
            </w:tcMar>
          </w:tcPr>
          <w:p w14:paraId="14DA98E5"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41.526</w:t>
            </w:r>
          </w:p>
        </w:tc>
        <w:tc>
          <w:tcPr>
            <w:tcW w:w="410" w:type="pct"/>
            <w:tcBorders>
              <w:top w:val="nil"/>
              <w:left w:val="nil"/>
              <w:bottom w:val="nil"/>
              <w:right w:val="single" w:sz="4" w:space="0" w:color="auto"/>
            </w:tcBorders>
            <w:shd w:val="clear" w:color="auto" w:fill="auto"/>
            <w:tcMar>
              <w:top w:w="80" w:type="dxa"/>
              <w:left w:w="80" w:type="dxa"/>
              <w:bottom w:w="80" w:type="dxa"/>
              <w:right w:w="80" w:type="dxa"/>
            </w:tcMar>
          </w:tcPr>
          <w:p w14:paraId="21285745"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59</w:t>
            </w:r>
          </w:p>
        </w:tc>
        <w:tc>
          <w:tcPr>
            <w:tcW w:w="509" w:type="pct"/>
            <w:tcBorders>
              <w:top w:val="nil"/>
              <w:left w:val="single" w:sz="4" w:space="0" w:color="auto"/>
              <w:bottom w:val="nil"/>
              <w:right w:val="nil"/>
            </w:tcBorders>
            <w:shd w:val="clear" w:color="auto" w:fill="auto"/>
            <w:tcMar>
              <w:top w:w="80" w:type="dxa"/>
              <w:left w:w="80" w:type="dxa"/>
              <w:bottom w:w="80" w:type="dxa"/>
              <w:right w:w="80" w:type="dxa"/>
            </w:tcMar>
          </w:tcPr>
          <w:p w14:paraId="23A8AFE2"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28.605</w:t>
            </w:r>
          </w:p>
        </w:tc>
        <w:tc>
          <w:tcPr>
            <w:tcW w:w="489" w:type="pct"/>
            <w:tcBorders>
              <w:top w:val="nil"/>
              <w:left w:val="nil"/>
              <w:bottom w:val="nil"/>
              <w:right w:val="single" w:sz="4" w:space="0" w:color="auto"/>
            </w:tcBorders>
            <w:shd w:val="clear" w:color="auto" w:fill="auto"/>
            <w:tcMar>
              <w:top w:w="80" w:type="dxa"/>
              <w:left w:w="80" w:type="dxa"/>
              <w:bottom w:w="80" w:type="dxa"/>
              <w:right w:w="80" w:type="dxa"/>
            </w:tcMar>
          </w:tcPr>
          <w:p w14:paraId="19704553"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53</w:t>
            </w:r>
          </w:p>
        </w:tc>
        <w:tc>
          <w:tcPr>
            <w:tcW w:w="671" w:type="pct"/>
            <w:tcBorders>
              <w:top w:val="nil"/>
              <w:left w:val="single" w:sz="4" w:space="0" w:color="auto"/>
              <w:bottom w:val="nil"/>
              <w:right w:val="nil"/>
            </w:tcBorders>
            <w:shd w:val="clear" w:color="auto" w:fill="auto"/>
            <w:tcMar>
              <w:top w:w="80" w:type="dxa"/>
              <w:left w:w="80" w:type="dxa"/>
              <w:bottom w:w="80" w:type="dxa"/>
              <w:right w:w="80" w:type="dxa"/>
            </w:tcMar>
          </w:tcPr>
          <w:p w14:paraId="03203AED"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13.146</w:t>
            </w:r>
          </w:p>
        </w:tc>
        <w:tc>
          <w:tcPr>
            <w:tcW w:w="367" w:type="pct"/>
            <w:tcBorders>
              <w:top w:val="nil"/>
              <w:left w:val="nil"/>
              <w:bottom w:val="nil"/>
              <w:right w:val="nil"/>
            </w:tcBorders>
            <w:shd w:val="clear" w:color="auto" w:fill="auto"/>
            <w:tcMar>
              <w:top w:w="80" w:type="dxa"/>
              <w:left w:w="80" w:type="dxa"/>
              <w:bottom w:w="80" w:type="dxa"/>
              <w:right w:w="80" w:type="dxa"/>
            </w:tcMar>
          </w:tcPr>
          <w:p w14:paraId="06814B4D"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36</w:t>
            </w:r>
          </w:p>
        </w:tc>
      </w:tr>
      <w:tr w:rsidR="00320681" w:rsidRPr="00DA41A1" w14:paraId="28D0C7C6" w14:textId="77777777" w:rsidTr="009878A6">
        <w:trPr>
          <w:trHeight w:hRule="exact" w:val="284"/>
        </w:trPr>
        <w:tc>
          <w:tcPr>
            <w:tcW w:w="1922" w:type="pct"/>
            <w:tcBorders>
              <w:top w:val="nil"/>
              <w:left w:val="nil"/>
              <w:bottom w:val="nil"/>
              <w:right w:val="single" w:sz="4" w:space="0" w:color="auto"/>
            </w:tcBorders>
            <w:shd w:val="clear" w:color="auto" w:fill="auto"/>
            <w:tcMar>
              <w:top w:w="80" w:type="dxa"/>
              <w:left w:w="80" w:type="dxa"/>
              <w:bottom w:w="80" w:type="dxa"/>
              <w:right w:w="80" w:type="dxa"/>
            </w:tcMar>
          </w:tcPr>
          <w:p w14:paraId="10A972C6"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lang w:val="pt-PT"/>
              </w:rPr>
              <w:t xml:space="preserve">     - Cebola</w:t>
            </w:r>
          </w:p>
        </w:tc>
        <w:tc>
          <w:tcPr>
            <w:tcW w:w="632" w:type="pct"/>
            <w:tcBorders>
              <w:top w:val="nil"/>
              <w:left w:val="single" w:sz="4" w:space="0" w:color="auto"/>
              <w:bottom w:val="nil"/>
              <w:right w:val="nil"/>
            </w:tcBorders>
            <w:shd w:val="clear" w:color="auto" w:fill="auto"/>
            <w:tcMar>
              <w:top w:w="80" w:type="dxa"/>
              <w:left w:w="80" w:type="dxa"/>
              <w:bottom w:w="80" w:type="dxa"/>
              <w:right w:w="80" w:type="dxa"/>
            </w:tcMar>
          </w:tcPr>
          <w:p w14:paraId="4FA4D475"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11.909</w:t>
            </w:r>
          </w:p>
        </w:tc>
        <w:tc>
          <w:tcPr>
            <w:tcW w:w="410" w:type="pct"/>
            <w:tcBorders>
              <w:top w:val="nil"/>
              <w:left w:val="nil"/>
              <w:bottom w:val="nil"/>
              <w:right w:val="single" w:sz="4" w:space="0" w:color="auto"/>
            </w:tcBorders>
            <w:shd w:val="clear" w:color="auto" w:fill="auto"/>
            <w:tcMar>
              <w:top w:w="80" w:type="dxa"/>
              <w:left w:w="80" w:type="dxa"/>
              <w:bottom w:w="80" w:type="dxa"/>
              <w:right w:w="80" w:type="dxa"/>
            </w:tcMar>
          </w:tcPr>
          <w:p w14:paraId="01776962"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17</w:t>
            </w:r>
          </w:p>
        </w:tc>
        <w:tc>
          <w:tcPr>
            <w:tcW w:w="509" w:type="pct"/>
            <w:tcBorders>
              <w:top w:val="nil"/>
              <w:left w:val="single" w:sz="4" w:space="0" w:color="auto"/>
              <w:bottom w:val="nil"/>
              <w:right w:val="nil"/>
            </w:tcBorders>
            <w:shd w:val="clear" w:color="auto" w:fill="auto"/>
            <w:tcMar>
              <w:top w:w="80" w:type="dxa"/>
              <w:left w:w="80" w:type="dxa"/>
              <w:bottom w:w="80" w:type="dxa"/>
              <w:right w:w="80" w:type="dxa"/>
            </w:tcMar>
          </w:tcPr>
          <w:p w14:paraId="5D127A5D"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1.858</w:t>
            </w:r>
          </w:p>
        </w:tc>
        <w:tc>
          <w:tcPr>
            <w:tcW w:w="489" w:type="pct"/>
            <w:tcBorders>
              <w:top w:val="nil"/>
              <w:left w:val="nil"/>
              <w:bottom w:val="nil"/>
              <w:right w:val="single" w:sz="4" w:space="0" w:color="auto"/>
            </w:tcBorders>
            <w:shd w:val="clear" w:color="auto" w:fill="auto"/>
            <w:tcMar>
              <w:top w:w="80" w:type="dxa"/>
              <w:left w:w="80" w:type="dxa"/>
              <w:bottom w:w="80" w:type="dxa"/>
              <w:right w:w="80" w:type="dxa"/>
            </w:tcMar>
          </w:tcPr>
          <w:p w14:paraId="28ED309B"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3</w:t>
            </w:r>
          </w:p>
        </w:tc>
        <w:tc>
          <w:tcPr>
            <w:tcW w:w="671" w:type="pct"/>
            <w:tcBorders>
              <w:top w:val="nil"/>
              <w:left w:val="single" w:sz="4" w:space="0" w:color="auto"/>
              <w:bottom w:val="nil"/>
              <w:right w:val="nil"/>
            </w:tcBorders>
            <w:shd w:val="clear" w:color="auto" w:fill="auto"/>
            <w:tcMar>
              <w:top w:w="80" w:type="dxa"/>
              <w:left w:w="80" w:type="dxa"/>
              <w:bottom w:w="80" w:type="dxa"/>
              <w:right w:w="80" w:type="dxa"/>
            </w:tcMar>
          </w:tcPr>
          <w:p w14:paraId="2E6E820D"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0</w:t>
            </w:r>
          </w:p>
        </w:tc>
        <w:tc>
          <w:tcPr>
            <w:tcW w:w="367" w:type="pct"/>
            <w:tcBorders>
              <w:top w:val="nil"/>
              <w:left w:val="nil"/>
              <w:bottom w:val="nil"/>
              <w:right w:val="nil"/>
            </w:tcBorders>
            <w:shd w:val="clear" w:color="auto" w:fill="auto"/>
            <w:tcMar>
              <w:top w:w="80" w:type="dxa"/>
              <w:left w:w="80" w:type="dxa"/>
              <w:bottom w:w="80" w:type="dxa"/>
              <w:right w:w="80" w:type="dxa"/>
            </w:tcMar>
          </w:tcPr>
          <w:p w14:paraId="607FFB19"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0</w:t>
            </w:r>
          </w:p>
        </w:tc>
      </w:tr>
      <w:tr w:rsidR="00320681" w:rsidRPr="00DA41A1" w14:paraId="51EDC24E" w14:textId="77777777" w:rsidTr="009878A6">
        <w:trPr>
          <w:trHeight w:hRule="exact" w:val="284"/>
        </w:trPr>
        <w:tc>
          <w:tcPr>
            <w:tcW w:w="1922" w:type="pct"/>
            <w:tcBorders>
              <w:top w:val="nil"/>
              <w:left w:val="nil"/>
              <w:bottom w:val="nil"/>
              <w:right w:val="single" w:sz="4" w:space="0" w:color="auto"/>
            </w:tcBorders>
            <w:shd w:val="clear" w:color="auto" w:fill="auto"/>
            <w:tcMar>
              <w:top w:w="80" w:type="dxa"/>
              <w:left w:w="80" w:type="dxa"/>
              <w:bottom w:w="80" w:type="dxa"/>
              <w:right w:w="80" w:type="dxa"/>
            </w:tcMar>
          </w:tcPr>
          <w:p w14:paraId="6C8CBAAA" w14:textId="77777777" w:rsidR="00320681" w:rsidRPr="007A51BB" w:rsidRDefault="00320681" w:rsidP="007A51BB">
            <w:pPr>
              <w:pStyle w:val="Corpo"/>
              <w:spacing w:after="0" w:line="240" w:lineRule="auto"/>
              <w:jc w:val="both"/>
              <w:rPr>
                <w:rFonts w:ascii="Times New Roman" w:hAnsi="Times New Roman" w:cs="Times New Roman"/>
                <w:sz w:val="20"/>
                <w:szCs w:val="20"/>
                <w:lang w:val="pt-PT"/>
              </w:rPr>
            </w:pPr>
            <w:r w:rsidRPr="007A51BB">
              <w:rPr>
                <w:rFonts w:ascii="Times New Roman" w:hAnsi="Times New Roman" w:cs="Times New Roman"/>
                <w:sz w:val="20"/>
                <w:szCs w:val="20"/>
                <w:lang w:val="pt-PT"/>
              </w:rPr>
              <w:t xml:space="preserve">     - Batata Salsa</w:t>
            </w:r>
          </w:p>
        </w:tc>
        <w:tc>
          <w:tcPr>
            <w:tcW w:w="632" w:type="pct"/>
            <w:tcBorders>
              <w:top w:val="nil"/>
              <w:left w:val="single" w:sz="4" w:space="0" w:color="auto"/>
              <w:bottom w:val="nil"/>
              <w:right w:val="nil"/>
            </w:tcBorders>
            <w:shd w:val="clear" w:color="auto" w:fill="auto"/>
            <w:tcMar>
              <w:top w:w="80" w:type="dxa"/>
              <w:left w:w="80" w:type="dxa"/>
              <w:bottom w:w="80" w:type="dxa"/>
              <w:right w:w="80" w:type="dxa"/>
            </w:tcMar>
          </w:tcPr>
          <w:p w14:paraId="6DE1ED63"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3.034</w:t>
            </w:r>
          </w:p>
        </w:tc>
        <w:tc>
          <w:tcPr>
            <w:tcW w:w="410" w:type="pct"/>
            <w:tcBorders>
              <w:top w:val="nil"/>
              <w:left w:val="nil"/>
              <w:bottom w:val="nil"/>
              <w:right w:val="single" w:sz="4" w:space="0" w:color="auto"/>
            </w:tcBorders>
            <w:shd w:val="clear" w:color="auto" w:fill="auto"/>
            <w:tcMar>
              <w:top w:w="80" w:type="dxa"/>
              <w:left w:w="80" w:type="dxa"/>
              <w:bottom w:w="80" w:type="dxa"/>
              <w:right w:w="80" w:type="dxa"/>
            </w:tcMar>
          </w:tcPr>
          <w:p w14:paraId="0F5CE2E2"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4</w:t>
            </w:r>
          </w:p>
        </w:tc>
        <w:tc>
          <w:tcPr>
            <w:tcW w:w="509" w:type="pct"/>
            <w:tcBorders>
              <w:top w:val="nil"/>
              <w:left w:val="single" w:sz="4" w:space="0" w:color="auto"/>
              <w:bottom w:val="nil"/>
              <w:right w:val="nil"/>
            </w:tcBorders>
            <w:shd w:val="clear" w:color="auto" w:fill="auto"/>
            <w:tcMar>
              <w:top w:w="80" w:type="dxa"/>
              <w:left w:w="80" w:type="dxa"/>
              <w:bottom w:w="80" w:type="dxa"/>
              <w:right w:w="80" w:type="dxa"/>
            </w:tcMar>
          </w:tcPr>
          <w:p w14:paraId="7978AB93"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1.095</w:t>
            </w:r>
          </w:p>
        </w:tc>
        <w:tc>
          <w:tcPr>
            <w:tcW w:w="489" w:type="pct"/>
            <w:tcBorders>
              <w:top w:val="nil"/>
              <w:left w:val="nil"/>
              <w:bottom w:val="nil"/>
              <w:right w:val="single" w:sz="4" w:space="0" w:color="auto"/>
            </w:tcBorders>
            <w:shd w:val="clear" w:color="auto" w:fill="auto"/>
            <w:tcMar>
              <w:top w:w="80" w:type="dxa"/>
              <w:left w:w="80" w:type="dxa"/>
              <w:bottom w:w="80" w:type="dxa"/>
              <w:right w:w="80" w:type="dxa"/>
            </w:tcMar>
          </w:tcPr>
          <w:p w14:paraId="255B1E70"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2</w:t>
            </w:r>
          </w:p>
        </w:tc>
        <w:tc>
          <w:tcPr>
            <w:tcW w:w="671" w:type="pct"/>
            <w:tcBorders>
              <w:top w:val="nil"/>
              <w:left w:val="single" w:sz="4" w:space="0" w:color="auto"/>
              <w:bottom w:val="nil"/>
              <w:right w:val="nil"/>
            </w:tcBorders>
            <w:shd w:val="clear" w:color="auto" w:fill="auto"/>
            <w:tcMar>
              <w:top w:w="80" w:type="dxa"/>
              <w:left w:w="80" w:type="dxa"/>
              <w:bottom w:w="80" w:type="dxa"/>
              <w:right w:w="80" w:type="dxa"/>
            </w:tcMar>
          </w:tcPr>
          <w:p w14:paraId="33AB883A"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946</w:t>
            </w:r>
          </w:p>
        </w:tc>
        <w:tc>
          <w:tcPr>
            <w:tcW w:w="367" w:type="pct"/>
            <w:tcBorders>
              <w:top w:val="nil"/>
              <w:left w:val="nil"/>
              <w:bottom w:val="nil"/>
              <w:right w:val="nil"/>
            </w:tcBorders>
            <w:shd w:val="clear" w:color="auto" w:fill="auto"/>
            <w:tcMar>
              <w:top w:w="80" w:type="dxa"/>
              <w:left w:w="80" w:type="dxa"/>
              <w:bottom w:w="80" w:type="dxa"/>
              <w:right w:w="80" w:type="dxa"/>
            </w:tcMar>
          </w:tcPr>
          <w:p w14:paraId="5695F53B"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3</w:t>
            </w:r>
          </w:p>
        </w:tc>
      </w:tr>
      <w:tr w:rsidR="00320681" w:rsidRPr="00DA41A1" w14:paraId="54F10B2F" w14:textId="77777777" w:rsidTr="009878A6">
        <w:trPr>
          <w:trHeight w:hRule="exact" w:val="284"/>
        </w:trPr>
        <w:tc>
          <w:tcPr>
            <w:tcW w:w="1922" w:type="pct"/>
            <w:tcBorders>
              <w:top w:val="nil"/>
              <w:left w:val="nil"/>
              <w:bottom w:val="nil"/>
              <w:right w:val="single" w:sz="4" w:space="0" w:color="auto"/>
            </w:tcBorders>
            <w:shd w:val="clear" w:color="auto" w:fill="auto"/>
            <w:tcMar>
              <w:top w:w="80" w:type="dxa"/>
              <w:left w:w="80" w:type="dxa"/>
              <w:bottom w:w="80" w:type="dxa"/>
              <w:right w:w="80" w:type="dxa"/>
            </w:tcMar>
          </w:tcPr>
          <w:p w14:paraId="29441D6D"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lang w:val="pt-PT"/>
              </w:rPr>
              <w:t xml:space="preserve">     - Milho</w:t>
            </w:r>
          </w:p>
        </w:tc>
        <w:tc>
          <w:tcPr>
            <w:tcW w:w="632" w:type="pct"/>
            <w:tcBorders>
              <w:top w:val="nil"/>
              <w:left w:val="single" w:sz="4" w:space="0" w:color="auto"/>
              <w:bottom w:val="nil"/>
              <w:right w:val="nil"/>
            </w:tcBorders>
            <w:shd w:val="clear" w:color="auto" w:fill="auto"/>
            <w:tcMar>
              <w:top w:w="80" w:type="dxa"/>
              <w:left w:w="80" w:type="dxa"/>
              <w:bottom w:w="80" w:type="dxa"/>
              <w:right w:w="80" w:type="dxa"/>
            </w:tcMar>
          </w:tcPr>
          <w:p w14:paraId="3529B870"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2.821</w:t>
            </w:r>
          </w:p>
        </w:tc>
        <w:tc>
          <w:tcPr>
            <w:tcW w:w="410" w:type="pct"/>
            <w:tcBorders>
              <w:top w:val="nil"/>
              <w:left w:val="nil"/>
              <w:bottom w:val="nil"/>
              <w:right w:val="single" w:sz="4" w:space="0" w:color="auto"/>
            </w:tcBorders>
            <w:shd w:val="clear" w:color="auto" w:fill="auto"/>
            <w:tcMar>
              <w:top w:w="80" w:type="dxa"/>
              <w:left w:w="80" w:type="dxa"/>
              <w:bottom w:w="80" w:type="dxa"/>
              <w:right w:w="80" w:type="dxa"/>
            </w:tcMar>
          </w:tcPr>
          <w:p w14:paraId="1C95725D"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4</w:t>
            </w:r>
          </w:p>
        </w:tc>
        <w:tc>
          <w:tcPr>
            <w:tcW w:w="509" w:type="pct"/>
            <w:tcBorders>
              <w:top w:val="nil"/>
              <w:left w:val="single" w:sz="4" w:space="0" w:color="auto"/>
              <w:bottom w:val="nil"/>
              <w:right w:val="nil"/>
            </w:tcBorders>
            <w:shd w:val="clear" w:color="auto" w:fill="auto"/>
            <w:tcMar>
              <w:top w:w="80" w:type="dxa"/>
              <w:left w:w="80" w:type="dxa"/>
              <w:bottom w:w="80" w:type="dxa"/>
              <w:right w:w="80" w:type="dxa"/>
            </w:tcMar>
          </w:tcPr>
          <w:p w14:paraId="2C510CD0"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2.404</w:t>
            </w:r>
          </w:p>
        </w:tc>
        <w:tc>
          <w:tcPr>
            <w:tcW w:w="489" w:type="pct"/>
            <w:tcBorders>
              <w:top w:val="nil"/>
              <w:left w:val="nil"/>
              <w:bottom w:val="nil"/>
              <w:right w:val="single" w:sz="4" w:space="0" w:color="auto"/>
            </w:tcBorders>
            <w:shd w:val="clear" w:color="auto" w:fill="auto"/>
            <w:tcMar>
              <w:top w:w="80" w:type="dxa"/>
              <w:left w:w="80" w:type="dxa"/>
              <w:bottom w:w="80" w:type="dxa"/>
              <w:right w:w="80" w:type="dxa"/>
            </w:tcMar>
          </w:tcPr>
          <w:p w14:paraId="3C6555CA"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4</w:t>
            </w:r>
          </w:p>
        </w:tc>
        <w:tc>
          <w:tcPr>
            <w:tcW w:w="671" w:type="pct"/>
            <w:tcBorders>
              <w:top w:val="nil"/>
              <w:left w:val="single" w:sz="4" w:space="0" w:color="auto"/>
              <w:bottom w:val="nil"/>
              <w:right w:val="nil"/>
            </w:tcBorders>
            <w:shd w:val="clear" w:color="auto" w:fill="auto"/>
            <w:tcMar>
              <w:top w:w="80" w:type="dxa"/>
              <w:left w:w="80" w:type="dxa"/>
              <w:bottom w:w="80" w:type="dxa"/>
              <w:right w:w="80" w:type="dxa"/>
            </w:tcMar>
          </w:tcPr>
          <w:p w14:paraId="1698F223"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1.795</w:t>
            </w:r>
          </w:p>
        </w:tc>
        <w:tc>
          <w:tcPr>
            <w:tcW w:w="367" w:type="pct"/>
            <w:tcBorders>
              <w:top w:val="nil"/>
              <w:left w:val="nil"/>
              <w:bottom w:val="nil"/>
              <w:right w:val="nil"/>
            </w:tcBorders>
            <w:shd w:val="clear" w:color="auto" w:fill="auto"/>
            <w:tcMar>
              <w:top w:w="80" w:type="dxa"/>
              <w:left w:w="80" w:type="dxa"/>
              <w:bottom w:w="80" w:type="dxa"/>
              <w:right w:w="80" w:type="dxa"/>
            </w:tcMar>
          </w:tcPr>
          <w:p w14:paraId="048DF4B2"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5</w:t>
            </w:r>
          </w:p>
        </w:tc>
      </w:tr>
      <w:tr w:rsidR="00320681" w:rsidRPr="00DA41A1" w14:paraId="73BD200F" w14:textId="77777777" w:rsidTr="009878A6">
        <w:trPr>
          <w:trHeight w:hRule="exact" w:val="284"/>
        </w:trPr>
        <w:tc>
          <w:tcPr>
            <w:tcW w:w="1922" w:type="pct"/>
            <w:tcBorders>
              <w:top w:val="nil"/>
              <w:left w:val="nil"/>
              <w:bottom w:val="nil"/>
              <w:right w:val="single" w:sz="4" w:space="0" w:color="auto"/>
            </w:tcBorders>
            <w:shd w:val="clear" w:color="auto" w:fill="auto"/>
            <w:tcMar>
              <w:top w:w="80" w:type="dxa"/>
              <w:left w:w="80" w:type="dxa"/>
              <w:bottom w:w="80" w:type="dxa"/>
              <w:right w:w="80" w:type="dxa"/>
            </w:tcMar>
          </w:tcPr>
          <w:p w14:paraId="3E46DE98" w14:textId="77777777" w:rsidR="00320681" w:rsidRPr="007A51BB" w:rsidRDefault="00320681" w:rsidP="007A51BB">
            <w:pPr>
              <w:pStyle w:val="Corpo"/>
              <w:spacing w:after="0" w:line="240" w:lineRule="auto"/>
              <w:jc w:val="both"/>
              <w:rPr>
                <w:rFonts w:ascii="Times New Roman" w:hAnsi="Times New Roman" w:cs="Times New Roman"/>
                <w:sz w:val="20"/>
                <w:szCs w:val="20"/>
                <w:lang w:val="pt-PT"/>
              </w:rPr>
            </w:pPr>
            <w:r w:rsidRPr="007A51BB">
              <w:rPr>
                <w:rFonts w:ascii="Times New Roman" w:hAnsi="Times New Roman" w:cs="Times New Roman"/>
                <w:sz w:val="20"/>
                <w:szCs w:val="20"/>
                <w:lang w:val="pt-PT"/>
              </w:rPr>
              <w:t xml:space="preserve">     - Soja</w:t>
            </w:r>
          </w:p>
        </w:tc>
        <w:tc>
          <w:tcPr>
            <w:tcW w:w="632" w:type="pct"/>
            <w:tcBorders>
              <w:top w:val="nil"/>
              <w:left w:val="single" w:sz="4" w:space="0" w:color="auto"/>
              <w:bottom w:val="nil"/>
              <w:right w:val="nil"/>
            </w:tcBorders>
            <w:shd w:val="clear" w:color="auto" w:fill="auto"/>
            <w:tcMar>
              <w:top w:w="80" w:type="dxa"/>
              <w:left w:w="80" w:type="dxa"/>
              <w:bottom w:w="80" w:type="dxa"/>
              <w:right w:w="80" w:type="dxa"/>
            </w:tcMar>
          </w:tcPr>
          <w:p w14:paraId="3FD642DD"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0</w:t>
            </w:r>
          </w:p>
        </w:tc>
        <w:tc>
          <w:tcPr>
            <w:tcW w:w="410" w:type="pct"/>
            <w:tcBorders>
              <w:top w:val="nil"/>
              <w:left w:val="nil"/>
              <w:bottom w:val="nil"/>
              <w:right w:val="single" w:sz="4" w:space="0" w:color="auto"/>
            </w:tcBorders>
            <w:shd w:val="clear" w:color="auto" w:fill="auto"/>
            <w:tcMar>
              <w:top w:w="80" w:type="dxa"/>
              <w:left w:w="80" w:type="dxa"/>
              <w:bottom w:w="80" w:type="dxa"/>
              <w:right w:w="80" w:type="dxa"/>
            </w:tcMar>
          </w:tcPr>
          <w:p w14:paraId="19CFE35E"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0</w:t>
            </w:r>
          </w:p>
        </w:tc>
        <w:tc>
          <w:tcPr>
            <w:tcW w:w="509" w:type="pct"/>
            <w:tcBorders>
              <w:top w:val="nil"/>
              <w:left w:val="single" w:sz="4" w:space="0" w:color="auto"/>
              <w:bottom w:val="nil"/>
              <w:right w:val="nil"/>
            </w:tcBorders>
            <w:shd w:val="clear" w:color="auto" w:fill="auto"/>
            <w:tcMar>
              <w:top w:w="80" w:type="dxa"/>
              <w:left w:w="80" w:type="dxa"/>
              <w:bottom w:w="80" w:type="dxa"/>
              <w:right w:w="80" w:type="dxa"/>
            </w:tcMar>
          </w:tcPr>
          <w:p w14:paraId="575240C6"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3.394</w:t>
            </w:r>
          </w:p>
        </w:tc>
        <w:tc>
          <w:tcPr>
            <w:tcW w:w="489" w:type="pct"/>
            <w:tcBorders>
              <w:top w:val="nil"/>
              <w:left w:val="nil"/>
              <w:bottom w:val="nil"/>
              <w:right w:val="single" w:sz="4" w:space="0" w:color="auto"/>
            </w:tcBorders>
            <w:shd w:val="clear" w:color="auto" w:fill="auto"/>
            <w:tcMar>
              <w:top w:w="80" w:type="dxa"/>
              <w:left w:w="80" w:type="dxa"/>
              <w:bottom w:w="80" w:type="dxa"/>
              <w:right w:w="80" w:type="dxa"/>
            </w:tcMar>
          </w:tcPr>
          <w:p w14:paraId="098BCB8B"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6</w:t>
            </w:r>
          </w:p>
        </w:tc>
        <w:tc>
          <w:tcPr>
            <w:tcW w:w="671" w:type="pct"/>
            <w:tcBorders>
              <w:top w:val="nil"/>
              <w:left w:val="single" w:sz="4" w:space="0" w:color="auto"/>
              <w:bottom w:val="nil"/>
              <w:right w:val="nil"/>
            </w:tcBorders>
            <w:shd w:val="clear" w:color="auto" w:fill="auto"/>
            <w:tcMar>
              <w:top w:w="80" w:type="dxa"/>
              <w:left w:w="80" w:type="dxa"/>
              <w:bottom w:w="80" w:type="dxa"/>
              <w:right w:w="80" w:type="dxa"/>
            </w:tcMar>
          </w:tcPr>
          <w:p w14:paraId="530C3E48"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4.513</w:t>
            </w:r>
          </w:p>
        </w:tc>
        <w:tc>
          <w:tcPr>
            <w:tcW w:w="367" w:type="pct"/>
            <w:tcBorders>
              <w:top w:val="nil"/>
              <w:left w:val="nil"/>
              <w:bottom w:val="nil"/>
              <w:right w:val="nil"/>
            </w:tcBorders>
            <w:shd w:val="clear" w:color="auto" w:fill="auto"/>
            <w:tcMar>
              <w:top w:w="80" w:type="dxa"/>
              <w:left w:w="80" w:type="dxa"/>
              <w:bottom w:w="80" w:type="dxa"/>
              <w:right w:w="80" w:type="dxa"/>
            </w:tcMar>
          </w:tcPr>
          <w:p w14:paraId="17BE1F22"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12</w:t>
            </w:r>
          </w:p>
        </w:tc>
      </w:tr>
      <w:tr w:rsidR="00320681" w:rsidRPr="00DA41A1" w14:paraId="76EABD74" w14:textId="77777777" w:rsidTr="009878A6">
        <w:trPr>
          <w:trHeight w:hRule="exact" w:val="284"/>
        </w:trPr>
        <w:tc>
          <w:tcPr>
            <w:tcW w:w="1922" w:type="pct"/>
            <w:tcBorders>
              <w:top w:val="nil"/>
              <w:left w:val="nil"/>
              <w:bottom w:val="nil"/>
              <w:right w:val="single" w:sz="4" w:space="0" w:color="auto"/>
            </w:tcBorders>
            <w:shd w:val="clear" w:color="auto" w:fill="auto"/>
            <w:tcMar>
              <w:top w:w="80" w:type="dxa"/>
              <w:left w:w="80" w:type="dxa"/>
              <w:bottom w:w="80" w:type="dxa"/>
              <w:right w:w="80" w:type="dxa"/>
            </w:tcMar>
          </w:tcPr>
          <w:p w14:paraId="3983CEF1"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lang w:val="pt-PT"/>
              </w:rPr>
              <w:t xml:space="preserve">     - Tabaco galpão</w:t>
            </w:r>
          </w:p>
        </w:tc>
        <w:tc>
          <w:tcPr>
            <w:tcW w:w="632" w:type="pct"/>
            <w:tcBorders>
              <w:top w:val="nil"/>
              <w:left w:val="single" w:sz="4" w:space="0" w:color="auto"/>
              <w:bottom w:val="nil"/>
              <w:right w:val="nil"/>
            </w:tcBorders>
            <w:shd w:val="clear" w:color="auto" w:fill="auto"/>
            <w:tcMar>
              <w:top w:w="80" w:type="dxa"/>
              <w:left w:w="80" w:type="dxa"/>
              <w:bottom w:w="80" w:type="dxa"/>
              <w:right w:w="80" w:type="dxa"/>
            </w:tcMar>
          </w:tcPr>
          <w:p w14:paraId="10A6D82F"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0</w:t>
            </w:r>
          </w:p>
        </w:tc>
        <w:tc>
          <w:tcPr>
            <w:tcW w:w="410" w:type="pct"/>
            <w:tcBorders>
              <w:top w:val="nil"/>
              <w:left w:val="nil"/>
              <w:bottom w:val="nil"/>
              <w:right w:val="single" w:sz="4" w:space="0" w:color="auto"/>
            </w:tcBorders>
            <w:shd w:val="clear" w:color="auto" w:fill="auto"/>
            <w:tcMar>
              <w:top w:w="80" w:type="dxa"/>
              <w:left w:w="80" w:type="dxa"/>
              <w:bottom w:w="80" w:type="dxa"/>
              <w:right w:w="80" w:type="dxa"/>
            </w:tcMar>
          </w:tcPr>
          <w:p w14:paraId="6BC03460"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0</w:t>
            </w:r>
          </w:p>
        </w:tc>
        <w:tc>
          <w:tcPr>
            <w:tcW w:w="509" w:type="pct"/>
            <w:tcBorders>
              <w:top w:val="nil"/>
              <w:left w:val="single" w:sz="4" w:space="0" w:color="auto"/>
              <w:bottom w:val="nil"/>
              <w:right w:val="nil"/>
            </w:tcBorders>
            <w:shd w:val="clear" w:color="auto" w:fill="auto"/>
            <w:tcMar>
              <w:top w:w="80" w:type="dxa"/>
              <w:left w:w="80" w:type="dxa"/>
              <w:bottom w:w="80" w:type="dxa"/>
              <w:right w:w="80" w:type="dxa"/>
            </w:tcMar>
          </w:tcPr>
          <w:p w14:paraId="47A634A5"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2.528</w:t>
            </w:r>
          </w:p>
        </w:tc>
        <w:tc>
          <w:tcPr>
            <w:tcW w:w="489" w:type="pct"/>
            <w:tcBorders>
              <w:top w:val="nil"/>
              <w:left w:val="nil"/>
              <w:bottom w:val="nil"/>
              <w:right w:val="single" w:sz="4" w:space="0" w:color="auto"/>
            </w:tcBorders>
            <w:shd w:val="clear" w:color="auto" w:fill="auto"/>
            <w:tcMar>
              <w:top w:w="80" w:type="dxa"/>
              <w:left w:w="80" w:type="dxa"/>
              <w:bottom w:w="80" w:type="dxa"/>
              <w:right w:w="80" w:type="dxa"/>
            </w:tcMar>
          </w:tcPr>
          <w:p w14:paraId="4E3E7BD3"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5</w:t>
            </w:r>
          </w:p>
        </w:tc>
        <w:tc>
          <w:tcPr>
            <w:tcW w:w="671" w:type="pct"/>
            <w:tcBorders>
              <w:top w:val="nil"/>
              <w:left w:val="single" w:sz="4" w:space="0" w:color="auto"/>
              <w:bottom w:val="nil"/>
              <w:right w:val="nil"/>
            </w:tcBorders>
            <w:shd w:val="clear" w:color="auto" w:fill="auto"/>
            <w:tcMar>
              <w:top w:w="80" w:type="dxa"/>
              <w:left w:w="80" w:type="dxa"/>
              <w:bottom w:w="80" w:type="dxa"/>
              <w:right w:w="80" w:type="dxa"/>
            </w:tcMar>
          </w:tcPr>
          <w:p w14:paraId="4E213E58"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2.951</w:t>
            </w:r>
          </w:p>
        </w:tc>
        <w:tc>
          <w:tcPr>
            <w:tcW w:w="367" w:type="pct"/>
            <w:tcBorders>
              <w:top w:val="nil"/>
              <w:left w:val="nil"/>
              <w:bottom w:val="nil"/>
              <w:right w:val="nil"/>
            </w:tcBorders>
            <w:shd w:val="clear" w:color="auto" w:fill="auto"/>
            <w:tcMar>
              <w:top w:w="80" w:type="dxa"/>
              <w:left w:w="80" w:type="dxa"/>
              <w:bottom w:w="80" w:type="dxa"/>
              <w:right w:w="80" w:type="dxa"/>
            </w:tcMar>
          </w:tcPr>
          <w:p w14:paraId="6C619700"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8</w:t>
            </w:r>
          </w:p>
        </w:tc>
      </w:tr>
      <w:tr w:rsidR="00320681" w:rsidRPr="00DA41A1" w14:paraId="2E368C98" w14:textId="77777777" w:rsidTr="009878A6">
        <w:trPr>
          <w:trHeight w:hRule="exact" w:val="284"/>
        </w:trPr>
        <w:tc>
          <w:tcPr>
            <w:tcW w:w="1922" w:type="pct"/>
            <w:tcBorders>
              <w:top w:val="nil"/>
              <w:left w:val="nil"/>
              <w:bottom w:val="single" w:sz="4" w:space="0" w:color="000000"/>
              <w:right w:val="single" w:sz="4" w:space="0" w:color="auto"/>
            </w:tcBorders>
            <w:shd w:val="clear" w:color="auto" w:fill="auto"/>
            <w:tcMar>
              <w:top w:w="80" w:type="dxa"/>
              <w:left w:w="80" w:type="dxa"/>
              <w:bottom w:w="80" w:type="dxa"/>
              <w:right w:w="80" w:type="dxa"/>
            </w:tcMar>
          </w:tcPr>
          <w:p w14:paraId="2672FF0E"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lang w:val="pt-PT"/>
              </w:rPr>
              <w:t>Bovinos</w:t>
            </w:r>
          </w:p>
        </w:tc>
        <w:tc>
          <w:tcPr>
            <w:tcW w:w="632" w:type="pct"/>
            <w:tcBorders>
              <w:top w:val="nil"/>
              <w:left w:val="single" w:sz="4" w:space="0" w:color="auto"/>
              <w:bottom w:val="single" w:sz="4" w:space="0" w:color="000000"/>
              <w:right w:val="nil"/>
            </w:tcBorders>
            <w:shd w:val="clear" w:color="auto" w:fill="auto"/>
            <w:tcMar>
              <w:top w:w="80" w:type="dxa"/>
              <w:left w:w="80" w:type="dxa"/>
              <w:bottom w:w="80" w:type="dxa"/>
              <w:right w:w="80" w:type="dxa"/>
            </w:tcMar>
          </w:tcPr>
          <w:p w14:paraId="24AF95ED"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5.296</w:t>
            </w:r>
          </w:p>
        </w:tc>
        <w:tc>
          <w:tcPr>
            <w:tcW w:w="410" w:type="pct"/>
            <w:tcBorders>
              <w:top w:val="nil"/>
              <w:left w:val="nil"/>
              <w:bottom w:val="single" w:sz="4" w:space="0" w:color="000000"/>
              <w:right w:val="single" w:sz="4" w:space="0" w:color="auto"/>
            </w:tcBorders>
            <w:shd w:val="clear" w:color="auto" w:fill="auto"/>
            <w:tcMar>
              <w:top w:w="80" w:type="dxa"/>
              <w:left w:w="80" w:type="dxa"/>
              <w:bottom w:w="80" w:type="dxa"/>
              <w:right w:w="80" w:type="dxa"/>
            </w:tcMar>
          </w:tcPr>
          <w:p w14:paraId="7F1776C4"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8</w:t>
            </w:r>
          </w:p>
        </w:tc>
        <w:tc>
          <w:tcPr>
            <w:tcW w:w="509" w:type="pct"/>
            <w:tcBorders>
              <w:top w:val="nil"/>
              <w:left w:val="single" w:sz="4" w:space="0" w:color="auto"/>
              <w:bottom w:val="single" w:sz="4" w:space="0" w:color="000000"/>
              <w:right w:val="nil"/>
            </w:tcBorders>
            <w:shd w:val="clear" w:color="auto" w:fill="auto"/>
            <w:tcMar>
              <w:top w:w="80" w:type="dxa"/>
              <w:left w:w="80" w:type="dxa"/>
              <w:bottom w:w="80" w:type="dxa"/>
              <w:right w:w="80" w:type="dxa"/>
            </w:tcMar>
          </w:tcPr>
          <w:p w14:paraId="42343CF5"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7.214</w:t>
            </w:r>
          </w:p>
        </w:tc>
        <w:tc>
          <w:tcPr>
            <w:tcW w:w="489" w:type="pct"/>
            <w:tcBorders>
              <w:top w:val="nil"/>
              <w:left w:val="nil"/>
              <w:bottom w:val="single" w:sz="4" w:space="0" w:color="000000"/>
              <w:right w:val="single" w:sz="4" w:space="0" w:color="auto"/>
            </w:tcBorders>
            <w:shd w:val="clear" w:color="auto" w:fill="auto"/>
            <w:tcMar>
              <w:top w:w="80" w:type="dxa"/>
              <w:left w:w="80" w:type="dxa"/>
              <w:bottom w:w="80" w:type="dxa"/>
              <w:right w:w="80" w:type="dxa"/>
            </w:tcMar>
          </w:tcPr>
          <w:p w14:paraId="6913514D"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13</w:t>
            </w:r>
          </w:p>
        </w:tc>
        <w:tc>
          <w:tcPr>
            <w:tcW w:w="671" w:type="pct"/>
            <w:tcBorders>
              <w:top w:val="nil"/>
              <w:left w:val="single" w:sz="4" w:space="0" w:color="auto"/>
              <w:bottom w:val="single" w:sz="4" w:space="0" w:color="000000"/>
              <w:right w:val="nil"/>
            </w:tcBorders>
            <w:shd w:val="clear" w:color="auto" w:fill="auto"/>
            <w:tcMar>
              <w:top w:w="80" w:type="dxa"/>
              <w:left w:w="80" w:type="dxa"/>
              <w:bottom w:w="80" w:type="dxa"/>
              <w:right w:w="80" w:type="dxa"/>
            </w:tcMar>
          </w:tcPr>
          <w:p w14:paraId="2522F00F"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9.565</w:t>
            </w:r>
          </w:p>
        </w:tc>
        <w:tc>
          <w:tcPr>
            <w:tcW w:w="367" w:type="pct"/>
            <w:tcBorders>
              <w:top w:val="nil"/>
              <w:left w:val="nil"/>
              <w:bottom w:val="single" w:sz="4" w:space="0" w:color="000000"/>
              <w:right w:val="nil"/>
            </w:tcBorders>
            <w:shd w:val="clear" w:color="auto" w:fill="auto"/>
            <w:tcMar>
              <w:top w:w="80" w:type="dxa"/>
              <w:left w:w="80" w:type="dxa"/>
              <w:bottom w:w="80" w:type="dxa"/>
              <w:right w:w="80" w:type="dxa"/>
            </w:tcMar>
          </w:tcPr>
          <w:p w14:paraId="4860374E" w14:textId="77777777" w:rsidR="00320681" w:rsidRPr="007A51BB" w:rsidRDefault="00320681" w:rsidP="007A51BB">
            <w:pPr>
              <w:pStyle w:val="Corpo"/>
              <w:spacing w:after="0" w:line="240" w:lineRule="auto"/>
              <w:jc w:val="both"/>
              <w:rPr>
                <w:rFonts w:ascii="Times New Roman" w:hAnsi="Times New Roman" w:cs="Times New Roman"/>
                <w:sz w:val="20"/>
                <w:szCs w:val="20"/>
              </w:rPr>
            </w:pPr>
            <w:r w:rsidRPr="007A51BB">
              <w:rPr>
                <w:rFonts w:ascii="Times New Roman" w:hAnsi="Times New Roman" w:cs="Times New Roman"/>
                <w:sz w:val="20"/>
                <w:szCs w:val="20"/>
              </w:rPr>
              <w:t>26</w:t>
            </w:r>
          </w:p>
        </w:tc>
      </w:tr>
    </w:tbl>
    <w:p w14:paraId="7DBC7436" w14:textId="77777777" w:rsidR="00320681" w:rsidRPr="00DA41A1" w:rsidRDefault="00320681" w:rsidP="00320681">
      <w:pPr>
        <w:pStyle w:val="Corpo"/>
        <w:spacing w:after="0" w:line="240" w:lineRule="auto"/>
        <w:jc w:val="both"/>
        <w:rPr>
          <w:rFonts w:ascii="Times New Roman" w:hAnsi="Times New Roman" w:cs="Times New Roman"/>
          <w:sz w:val="20"/>
          <w:szCs w:val="20"/>
          <w:lang w:val="it-IT"/>
        </w:rPr>
      </w:pPr>
      <w:r w:rsidRPr="00DA41A1">
        <w:rPr>
          <w:rFonts w:ascii="Times New Roman" w:hAnsi="Times New Roman" w:cs="Times New Roman"/>
          <w:sz w:val="20"/>
          <w:szCs w:val="20"/>
          <w:vertAlign w:val="superscript"/>
        </w:rPr>
        <w:t xml:space="preserve">1 </w:t>
      </w:r>
      <w:r w:rsidRPr="00DA41A1">
        <w:rPr>
          <w:rFonts w:ascii="Times New Roman" w:hAnsi="Times New Roman" w:cs="Times New Roman"/>
          <w:sz w:val="20"/>
          <w:szCs w:val="20"/>
          <w:lang w:val="pt-PT"/>
        </w:rPr>
        <w:t>Valor nominal em reais do ano agrí</w:t>
      </w:r>
      <w:r w:rsidRPr="00DA41A1">
        <w:rPr>
          <w:rFonts w:ascii="Times New Roman" w:hAnsi="Times New Roman" w:cs="Times New Roman"/>
          <w:sz w:val="20"/>
          <w:szCs w:val="20"/>
          <w:lang w:val="it-IT"/>
        </w:rPr>
        <w:t>cola 2015/16.</w:t>
      </w:r>
    </w:p>
    <w:p w14:paraId="41C34962" w14:textId="77777777" w:rsidR="00320681" w:rsidRPr="00DA41A1" w:rsidRDefault="00320681" w:rsidP="00320681">
      <w:pPr>
        <w:pStyle w:val="Corpo"/>
        <w:spacing w:after="0" w:line="240" w:lineRule="auto"/>
        <w:jc w:val="both"/>
        <w:rPr>
          <w:rFonts w:ascii="Times New Roman" w:hAnsi="Times New Roman" w:cs="Times New Roman"/>
          <w:sz w:val="20"/>
          <w:szCs w:val="20"/>
          <w:lang w:val="pt-PT"/>
        </w:rPr>
      </w:pPr>
      <w:r w:rsidRPr="00DA41A1">
        <w:rPr>
          <w:rFonts w:ascii="Times New Roman" w:hAnsi="Times New Roman" w:cs="Times New Roman"/>
          <w:sz w:val="20"/>
          <w:szCs w:val="20"/>
          <w:lang w:val="pt-PT"/>
        </w:rPr>
        <w:t>Fonte: Elaboração dos autores com base nos dados da pesquisa.</w:t>
      </w:r>
    </w:p>
    <w:p w14:paraId="7BE3018D" w14:textId="77777777" w:rsidR="00320681" w:rsidRPr="00DA41A1" w:rsidRDefault="00320681" w:rsidP="00320681">
      <w:pPr>
        <w:pStyle w:val="Corpo"/>
        <w:spacing w:after="0" w:line="240" w:lineRule="auto"/>
        <w:jc w:val="both"/>
        <w:rPr>
          <w:rFonts w:ascii="Times New Roman" w:hAnsi="Times New Roman" w:cs="Times New Roman"/>
          <w:sz w:val="20"/>
          <w:szCs w:val="20"/>
          <w:lang w:val="pt-PT"/>
        </w:rPr>
      </w:pPr>
    </w:p>
    <w:p w14:paraId="4EBF6CF7" w14:textId="745B132C" w:rsidR="00320681" w:rsidRPr="00DA41A1" w:rsidRDefault="00320681" w:rsidP="00320681">
      <w:pPr>
        <w:pStyle w:val="Corpo"/>
        <w:spacing w:after="0" w:line="240" w:lineRule="auto"/>
        <w:ind w:firstLine="708"/>
        <w:jc w:val="both"/>
        <w:rPr>
          <w:rFonts w:ascii="Times New Roman" w:hAnsi="Times New Roman" w:cs="Times New Roman"/>
          <w:sz w:val="20"/>
          <w:szCs w:val="20"/>
          <w:lang w:val="pt-PT"/>
        </w:rPr>
      </w:pPr>
      <w:r w:rsidRPr="00DA41A1">
        <w:rPr>
          <w:rFonts w:ascii="Times New Roman" w:hAnsi="Times New Roman" w:cs="Times New Roman"/>
          <w:sz w:val="24"/>
          <w:szCs w:val="24"/>
          <w:lang w:val="pt-PT"/>
        </w:rPr>
        <w:t xml:space="preserve">Com base na Tabela </w:t>
      </w:r>
      <w:r w:rsidR="00A42104">
        <w:rPr>
          <w:rFonts w:ascii="Times New Roman" w:hAnsi="Times New Roman" w:cs="Times New Roman"/>
          <w:sz w:val="24"/>
          <w:szCs w:val="24"/>
          <w:lang w:val="pt-PT"/>
        </w:rPr>
        <w:t>3</w:t>
      </w:r>
      <w:r w:rsidRPr="00DA41A1">
        <w:rPr>
          <w:rFonts w:ascii="Times New Roman" w:hAnsi="Times New Roman" w:cs="Times New Roman"/>
          <w:sz w:val="24"/>
          <w:szCs w:val="24"/>
          <w:lang w:val="pt-PT"/>
        </w:rPr>
        <w:t>, evidencia-se maior destaque para o tabaco de estufa com 53% na media da composição da renda bruta total das propriedades da Região Sul, seguido pelos bovinos (13%), soja (6%), tabaco galpão (5%), milho (4%), cebola (3%) e batata salsa (2%). As propriedades analisadas possuem ainda outras fontes de renda, entretanto selecionou-se aqui os com maior representatitivade.</w:t>
      </w:r>
    </w:p>
    <w:p w14:paraId="20C42B8E" w14:textId="77777777" w:rsidR="00320681" w:rsidRPr="00DA41A1" w:rsidRDefault="00320681" w:rsidP="00320681">
      <w:pPr>
        <w:pStyle w:val="Corpo"/>
        <w:spacing w:after="0" w:line="240" w:lineRule="auto"/>
        <w:jc w:val="both"/>
        <w:rPr>
          <w:rFonts w:ascii="Times New Roman" w:hAnsi="Times New Roman" w:cs="Times New Roman"/>
          <w:sz w:val="24"/>
          <w:szCs w:val="24"/>
          <w:lang w:val="pt-PT"/>
        </w:rPr>
      </w:pPr>
    </w:p>
    <w:p w14:paraId="20C7A8AD" w14:textId="64CC2DA3" w:rsidR="00320681" w:rsidRPr="00B17D78" w:rsidRDefault="00320681" w:rsidP="00C967ED">
      <w:pPr>
        <w:pStyle w:val="PargrafodaLista"/>
        <w:numPr>
          <w:ilvl w:val="1"/>
          <w:numId w:val="5"/>
        </w:numPr>
        <w:suppressAutoHyphens w:val="0"/>
        <w:jc w:val="both"/>
        <w:rPr>
          <w:b/>
          <w:sz w:val="24"/>
          <w:szCs w:val="24"/>
        </w:rPr>
      </w:pPr>
      <w:r w:rsidRPr="00B17D78">
        <w:rPr>
          <w:b/>
          <w:sz w:val="24"/>
          <w:szCs w:val="24"/>
        </w:rPr>
        <w:t>Dimensão econômica</w:t>
      </w:r>
    </w:p>
    <w:p w14:paraId="269EB045" w14:textId="64FB8555" w:rsidR="00320681" w:rsidRPr="007A51BB" w:rsidRDefault="00320681" w:rsidP="007A51BB">
      <w:pPr>
        <w:pStyle w:val="NormalWeb"/>
        <w:spacing w:before="0" w:beforeAutospacing="0" w:after="0" w:afterAutospacing="0"/>
        <w:ind w:firstLine="709"/>
        <w:jc w:val="both"/>
        <w:rPr>
          <w:sz w:val="24"/>
          <w:szCs w:val="24"/>
        </w:rPr>
      </w:pPr>
      <w:r w:rsidRPr="007A51BB">
        <w:rPr>
          <w:sz w:val="24"/>
          <w:szCs w:val="24"/>
        </w:rPr>
        <w:t xml:space="preserve">Nesta seção, analisa-se o critério de Equidade quanto a operacionalização da sustentabilidade econômica, em que se procura contemplar a viabilidade e estabilidade econômica, a capacidade de suporte frente a riscos, a autonomia de recursos e a rentabilidade </w:t>
      </w:r>
      <w:r w:rsidRPr="007A51BB">
        <w:rPr>
          <w:sz w:val="24"/>
          <w:szCs w:val="24"/>
        </w:rPr>
        <w:lastRenderedPageBreak/>
        <w:t>dos fatores, permitindo ao sistema manter a produção, através do tempo, frente a pressões socioeconômicas ou ambientais, mas gerando uma rentabilidade estável e suficiente que permita a reprodução social (</w:t>
      </w:r>
      <w:r w:rsidR="00263AD5" w:rsidRPr="007A51BB">
        <w:rPr>
          <w:bCs/>
          <w:sz w:val="24"/>
          <w:szCs w:val="24"/>
        </w:rPr>
        <w:t xml:space="preserve">Moura, </w:t>
      </w:r>
      <w:r w:rsidRPr="007A51BB">
        <w:rPr>
          <w:bCs/>
          <w:sz w:val="24"/>
          <w:szCs w:val="24"/>
        </w:rPr>
        <w:t>2002)</w:t>
      </w:r>
      <w:r w:rsidRPr="007A51BB">
        <w:rPr>
          <w:sz w:val="24"/>
          <w:szCs w:val="24"/>
        </w:rPr>
        <w:t>.</w:t>
      </w:r>
    </w:p>
    <w:p w14:paraId="30DCFC1E" w14:textId="4A88C4A5" w:rsidR="00320681" w:rsidRDefault="00320681" w:rsidP="007A51BB">
      <w:pPr>
        <w:pStyle w:val="NormalWeb"/>
        <w:spacing w:before="0" w:beforeAutospacing="0" w:after="0" w:afterAutospacing="0"/>
        <w:ind w:firstLine="709"/>
        <w:jc w:val="both"/>
        <w:rPr>
          <w:sz w:val="24"/>
          <w:szCs w:val="24"/>
        </w:rPr>
      </w:pPr>
      <w:r w:rsidRPr="007A51BB">
        <w:rPr>
          <w:sz w:val="24"/>
          <w:szCs w:val="24"/>
        </w:rPr>
        <w:t>N</w:t>
      </w:r>
      <w:r w:rsidR="00675C1F">
        <w:rPr>
          <w:sz w:val="24"/>
          <w:szCs w:val="24"/>
        </w:rPr>
        <w:t>a Figura</w:t>
      </w:r>
      <w:r w:rsidRPr="007A51BB">
        <w:rPr>
          <w:sz w:val="24"/>
          <w:szCs w:val="24"/>
        </w:rPr>
        <w:t xml:space="preserve"> </w:t>
      </w:r>
      <w:r w:rsidR="004E26E8">
        <w:rPr>
          <w:sz w:val="24"/>
          <w:szCs w:val="24"/>
        </w:rPr>
        <w:t>2</w:t>
      </w:r>
      <w:r w:rsidR="004E26E8" w:rsidRPr="007A51BB">
        <w:rPr>
          <w:sz w:val="24"/>
          <w:szCs w:val="24"/>
        </w:rPr>
        <w:t xml:space="preserve"> </w:t>
      </w:r>
      <w:r w:rsidRPr="007A51BB">
        <w:rPr>
          <w:sz w:val="24"/>
          <w:szCs w:val="24"/>
        </w:rPr>
        <w:t xml:space="preserve">tem-se os três estados da Região Sul, onde o estado de </w:t>
      </w:r>
      <w:r w:rsidR="001E66FE">
        <w:rPr>
          <w:sz w:val="24"/>
          <w:szCs w:val="24"/>
        </w:rPr>
        <w:t>SC</w:t>
      </w:r>
      <w:r w:rsidRPr="007A51BB">
        <w:rPr>
          <w:sz w:val="24"/>
          <w:szCs w:val="24"/>
        </w:rPr>
        <w:t xml:space="preserve"> se destaca </w:t>
      </w:r>
      <w:r w:rsidR="00A22C57">
        <w:rPr>
          <w:sz w:val="24"/>
          <w:szCs w:val="24"/>
        </w:rPr>
        <w:t>em relação à</w:t>
      </w:r>
      <w:r w:rsidRPr="007A51BB">
        <w:rPr>
          <w:sz w:val="24"/>
          <w:szCs w:val="24"/>
        </w:rPr>
        <w:t xml:space="preserve"> renda bruta por trabalhador </w:t>
      </w:r>
      <w:r w:rsidR="00A22C57">
        <w:rPr>
          <w:sz w:val="24"/>
          <w:szCs w:val="24"/>
        </w:rPr>
        <w:t>quando comparado aos estados do</w:t>
      </w:r>
      <w:r w:rsidR="00A22C57" w:rsidRPr="007A51BB">
        <w:rPr>
          <w:sz w:val="24"/>
          <w:szCs w:val="24"/>
        </w:rPr>
        <w:t xml:space="preserve"> </w:t>
      </w:r>
      <w:r w:rsidR="001E66FE">
        <w:rPr>
          <w:sz w:val="24"/>
          <w:szCs w:val="24"/>
        </w:rPr>
        <w:t>PR</w:t>
      </w:r>
      <w:r w:rsidR="001E66FE" w:rsidRPr="007A51BB">
        <w:rPr>
          <w:sz w:val="24"/>
          <w:szCs w:val="24"/>
        </w:rPr>
        <w:t xml:space="preserve"> </w:t>
      </w:r>
      <w:r w:rsidRPr="007A51BB">
        <w:rPr>
          <w:sz w:val="24"/>
          <w:szCs w:val="24"/>
        </w:rPr>
        <w:t xml:space="preserve">e </w:t>
      </w:r>
      <w:r w:rsidR="001E66FE">
        <w:rPr>
          <w:sz w:val="24"/>
          <w:szCs w:val="24"/>
        </w:rPr>
        <w:t>RS</w:t>
      </w:r>
      <w:r w:rsidRPr="007A51BB">
        <w:rPr>
          <w:sz w:val="24"/>
          <w:szCs w:val="24"/>
        </w:rPr>
        <w:t>.</w:t>
      </w:r>
    </w:p>
    <w:p w14:paraId="7BECD830" w14:textId="77777777" w:rsidR="00FA5821" w:rsidRPr="007A51BB" w:rsidRDefault="00FA5821" w:rsidP="007A51BB">
      <w:pPr>
        <w:pStyle w:val="NormalWeb"/>
        <w:spacing w:before="0" w:beforeAutospacing="0" w:after="0" w:afterAutospacing="0"/>
        <w:ind w:firstLine="709"/>
        <w:jc w:val="both"/>
        <w:rPr>
          <w:sz w:val="24"/>
          <w:szCs w:val="24"/>
        </w:rPr>
      </w:pPr>
    </w:p>
    <w:p w14:paraId="08C992B8" w14:textId="415B50FC" w:rsidR="00320681" w:rsidRPr="00DA41A1" w:rsidRDefault="004E26E8" w:rsidP="00320681">
      <w:pPr>
        <w:pStyle w:val="NormalWeb"/>
        <w:spacing w:before="0" w:beforeAutospacing="0" w:after="0" w:afterAutospacing="0"/>
        <w:jc w:val="both"/>
        <w:rPr>
          <w:color w:val="000000"/>
          <w:szCs w:val="24"/>
        </w:rPr>
      </w:pPr>
      <w:r w:rsidRPr="00DA41A1">
        <w:rPr>
          <w:noProof/>
        </w:rPr>
        <w:drawing>
          <wp:inline distT="0" distB="0" distL="0" distR="0" wp14:anchorId="4A8A23CB" wp14:editId="66578643">
            <wp:extent cx="5711588" cy="2183641"/>
            <wp:effectExtent l="0" t="0" r="22860" b="2667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0381D67" w14:textId="1E20ADFA" w:rsidR="00263AD5" w:rsidRDefault="00263AD5" w:rsidP="00320681">
      <w:pPr>
        <w:pStyle w:val="NormalWeb"/>
        <w:spacing w:before="0" w:beforeAutospacing="0" w:after="0" w:afterAutospacing="0"/>
        <w:jc w:val="both"/>
        <w:rPr>
          <w:color w:val="000000"/>
        </w:rPr>
      </w:pPr>
      <w:r>
        <w:t>Figura</w:t>
      </w:r>
      <w:r w:rsidRPr="00DA41A1">
        <w:t xml:space="preserve"> </w:t>
      </w:r>
      <w:r w:rsidR="004E26E8">
        <w:t>2</w:t>
      </w:r>
      <w:r w:rsidRPr="00DA41A1">
        <w:t xml:space="preserve"> - Nível de reprodução social simples</w:t>
      </w:r>
    </w:p>
    <w:p w14:paraId="380E4C93" w14:textId="7F95CD6C" w:rsidR="00320681" w:rsidRDefault="00320681" w:rsidP="00320681">
      <w:pPr>
        <w:pStyle w:val="NormalWeb"/>
        <w:spacing w:before="0" w:beforeAutospacing="0" w:after="0" w:afterAutospacing="0"/>
        <w:jc w:val="both"/>
        <w:rPr>
          <w:color w:val="000000"/>
        </w:rPr>
      </w:pPr>
      <w:r w:rsidRPr="00DA41A1">
        <w:rPr>
          <w:color w:val="000000"/>
        </w:rPr>
        <w:t xml:space="preserve">Fonte: </w:t>
      </w:r>
      <w:r w:rsidR="009878A6" w:rsidRPr="00DA41A1">
        <w:rPr>
          <w:lang w:val="pt-PT"/>
        </w:rPr>
        <w:t>Elaboração dos autores com base nos dados</w:t>
      </w:r>
      <w:r w:rsidR="009878A6">
        <w:rPr>
          <w:lang w:val="pt-PT"/>
        </w:rPr>
        <w:t xml:space="preserve"> </w:t>
      </w:r>
      <w:proofErr w:type="spellStart"/>
      <w:r w:rsidRPr="00DA41A1">
        <w:rPr>
          <w:color w:val="000000"/>
        </w:rPr>
        <w:t>Contragri</w:t>
      </w:r>
      <w:proofErr w:type="spellEnd"/>
      <w:r w:rsidRPr="00DA41A1">
        <w:rPr>
          <w:color w:val="000000"/>
        </w:rPr>
        <w:t xml:space="preserve"> (2017). </w:t>
      </w:r>
    </w:p>
    <w:p w14:paraId="5F80C983" w14:textId="77777777" w:rsidR="007A51BB" w:rsidRPr="00DA41A1" w:rsidRDefault="007A51BB" w:rsidP="00320681">
      <w:pPr>
        <w:pStyle w:val="NormalWeb"/>
        <w:spacing w:before="0" w:beforeAutospacing="0" w:after="0" w:afterAutospacing="0"/>
        <w:jc w:val="both"/>
        <w:rPr>
          <w:color w:val="000000"/>
        </w:rPr>
      </w:pPr>
    </w:p>
    <w:p w14:paraId="4B883FBA" w14:textId="7AF684F1" w:rsidR="007A51BB" w:rsidRDefault="00320681" w:rsidP="00320681">
      <w:pPr>
        <w:pStyle w:val="NormalWeb"/>
        <w:spacing w:before="0" w:beforeAutospacing="0" w:after="0" w:afterAutospacing="0"/>
        <w:ind w:firstLine="697"/>
        <w:jc w:val="both"/>
        <w:rPr>
          <w:sz w:val="24"/>
          <w:szCs w:val="24"/>
        </w:rPr>
      </w:pPr>
      <w:r w:rsidRPr="007A51BB">
        <w:rPr>
          <w:sz w:val="24"/>
          <w:szCs w:val="24"/>
        </w:rPr>
        <w:t>Analisando os dados d</w:t>
      </w:r>
      <w:r w:rsidR="003B72BC">
        <w:rPr>
          <w:sz w:val="24"/>
          <w:szCs w:val="24"/>
        </w:rPr>
        <w:t>a Figura</w:t>
      </w:r>
      <w:r w:rsidRPr="007A51BB">
        <w:rPr>
          <w:sz w:val="24"/>
          <w:szCs w:val="24"/>
        </w:rPr>
        <w:t xml:space="preserve"> </w:t>
      </w:r>
      <w:r w:rsidR="004E26E8">
        <w:rPr>
          <w:sz w:val="24"/>
          <w:szCs w:val="24"/>
        </w:rPr>
        <w:t>2</w:t>
      </w:r>
      <w:r w:rsidRPr="007A51BB">
        <w:rPr>
          <w:sz w:val="24"/>
          <w:szCs w:val="24"/>
        </w:rPr>
        <w:t xml:space="preserve"> o estado do </w:t>
      </w:r>
      <w:r w:rsidR="001E66FE">
        <w:rPr>
          <w:sz w:val="24"/>
          <w:szCs w:val="24"/>
        </w:rPr>
        <w:t>RS</w:t>
      </w:r>
      <w:r w:rsidRPr="007A51BB">
        <w:rPr>
          <w:sz w:val="24"/>
          <w:szCs w:val="24"/>
        </w:rPr>
        <w:t xml:space="preserve"> teve uma queda logo após 30 propriedades analisadas ficando abaixo dos dois estado</w:t>
      </w:r>
      <w:r w:rsidR="009A1D26">
        <w:rPr>
          <w:sz w:val="24"/>
          <w:szCs w:val="24"/>
        </w:rPr>
        <w:t>s</w:t>
      </w:r>
      <w:r w:rsidRPr="007A51BB">
        <w:rPr>
          <w:sz w:val="24"/>
          <w:szCs w:val="24"/>
        </w:rPr>
        <w:t xml:space="preserve">. Já o estado do </w:t>
      </w:r>
      <w:r w:rsidR="009A1D26">
        <w:rPr>
          <w:sz w:val="24"/>
          <w:szCs w:val="24"/>
        </w:rPr>
        <w:t>PR</w:t>
      </w:r>
      <w:r w:rsidR="009A1D26" w:rsidRPr="007A51BB">
        <w:rPr>
          <w:sz w:val="24"/>
          <w:szCs w:val="24"/>
        </w:rPr>
        <w:t xml:space="preserve"> </w:t>
      </w:r>
      <w:r w:rsidRPr="007A51BB">
        <w:rPr>
          <w:sz w:val="24"/>
          <w:szCs w:val="24"/>
        </w:rPr>
        <w:t xml:space="preserve">teve um crescimento depois de </w:t>
      </w:r>
      <w:r w:rsidR="007A51BB" w:rsidRPr="007A51BB">
        <w:rPr>
          <w:sz w:val="24"/>
          <w:szCs w:val="24"/>
        </w:rPr>
        <w:t>analisar</w:t>
      </w:r>
      <w:r w:rsidRPr="007A51BB">
        <w:rPr>
          <w:sz w:val="24"/>
          <w:szCs w:val="24"/>
        </w:rPr>
        <w:t xml:space="preserve"> 30 </w:t>
      </w:r>
      <w:r w:rsidR="007A51BB" w:rsidRPr="007A51BB">
        <w:rPr>
          <w:sz w:val="24"/>
          <w:szCs w:val="24"/>
        </w:rPr>
        <w:t>propriedades</w:t>
      </w:r>
      <w:r w:rsidRPr="007A51BB">
        <w:rPr>
          <w:sz w:val="24"/>
          <w:szCs w:val="24"/>
        </w:rPr>
        <w:t xml:space="preserve"> ficando entre </w:t>
      </w:r>
      <w:r w:rsidR="009A1D26">
        <w:rPr>
          <w:sz w:val="24"/>
          <w:szCs w:val="24"/>
        </w:rPr>
        <w:t>SC</w:t>
      </w:r>
      <w:r w:rsidRPr="007A51BB">
        <w:rPr>
          <w:sz w:val="24"/>
          <w:szCs w:val="24"/>
        </w:rPr>
        <w:t xml:space="preserve"> e </w:t>
      </w:r>
      <w:r w:rsidR="009A1D26">
        <w:rPr>
          <w:sz w:val="24"/>
          <w:szCs w:val="24"/>
        </w:rPr>
        <w:t>RS</w:t>
      </w:r>
      <w:r w:rsidRPr="007A51BB">
        <w:rPr>
          <w:sz w:val="24"/>
          <w:szCs w:val="24"/>
        </w:rPr>
        <w:t xml:space="preserve">. Os estados do </w:t>
      </w:r>
      <w:r w:rsidR="009A1D26">
        <w:rPr>
          <w:sz w:val="24"/>
          <w:szCs w:val="24"/>
        </w:rPr>
        <w:t>RS</w:t>
      </w:r>
      <w:r w:rsidRPr="007A51BB">
        <w:rPr>
          <w:sz w:val="24"/>
          <w:szCs w:val="24"/>
        </w:rPr>
        <w:t xml:space="preserve"> e </w:t>
      </w:r>
      <w:r w:rsidR="009A1D26" w:rsidRPr="007A51BB">
        <w:rPr>
          <w:sz w:val="24"/>
          <w:szCs w:val="24"/>
        </w:rPr>
        <w:t>P</w:t>
      </w:r>
      <w:r w:rsidR="009A1D26">
        <w:rPr>
          <w:sz w:val="24"/>
          <w:szCs w:val="24"/>
        </w:rPr>
        <w:t>R</w:t>
      </w:r>
      <w:r w:rsidR="009A1D26" w:rsidRPr="007A51BB">
        <w:rPr>
          <w:sz w:val="24"/>
          <w:szCs w:val="24"/>
        </w:rPr>
        <w:t xml:space="preserve"> </w:t>
      </w:r>
      <w:r w:rsidRPr="007A51BB">
        <w:rPr>
          <w:sz w:val="24"/>
          <w:szCs w:val="24"/>
        </w:rPr>
        <w:t xml:space="preserve">tiveram destaque </w:t>
      </w:r>
      <w:r w:rsidR="00A22C57">
        <w:rPr>
          <w:sz w:val="24"/>
          <w:szCs w:val="24"/>
        </w:rPr>
        <w:t>por possuir mais</w:t>
      </w:r>
      <w:r w:rsidRPr="007A51BB">
        <w:rPr>
          <w:sz w:val="24"/>
          <w:szCs w:val="24"/>
        </w:rPr>
        <w:t xml:space="preserve"> propriedades </w:t>
      </w:r>
      <w:r w:rsidR="00A22C57">
        <w:rPr>
          <w:sz w:val="24"/>
          <w:szCs w:val="24"/>
        </w:rPr>
        <w:t>do</w:t>
      </w:r>
      <w:r w:rsidRPr="007A51BB">
        <w:rPr>
          <w:sz w:val="24"/>
          <w:szCs w:val="24"/>
        </w:rPr>
        <w:t xml:space="preserve"> que </w:t>
      </w:r>
      <w:r w:rsidR="009A1D26">
        <w:rPr>
          <w:sz w:val="24"/>
          <w:szCs w:val="24"/>
        </w:rPr>
        <w:t>SC</w:t>
      </w:r>
      <w:r w:rsidRPr="007A51BB">
        <w:rPr>
          <w:sz w:val="24"/>
          <w:szCs w:val="24"/>
        </w:rPr>
        <w:t xml:space="preserve"> </w:t>
      </w:r>
      <w:r w:rsidR="007A51BB" w:rsidRPr="007A51BB">
        <w:rPr>
          <w:sz w:val="24"/>
          <w:szCs w:val="24"/>
        </w:rPr>
        <w:t>que</w:t>
      </w:r>
      <w:r w:rsidRPr="007A51BB">
        <w:rPr>
          <w:sz w:val="24"/>
          <w:szCs w:val="24"/>
        </w:rPr>
        <w:t xml:space="preserve"> analisou 73 propriedades</w:t>
      </w:r>
      <w:r w:rsidR="00A9654A">
        <w:rPr>
          <w:sz w:val="24"/>
          <w:szCs w:val="24"/>
        </w:rPr>
        <w:t>. Além disso</w:t>
      </w:r>
      <w:r w:rsidRPr="007A51BB">
        <w:rPr>
          <w:sz w:val="24"/>
          <w:szCs w:val="24"/>
        </w:rPr>
        <w:t xml:space="preserve">, </w:t>
      </w:r>
      <w:r w:rsidR="009A1D26" w:rsidRPr="007A51BB">
        <w:rPr>
          <w:sz w:val="24"/>
          <w:szCs w:val="24"/>
        </w:rPr>
        <w:t>P</w:t>
      </w:r>
      <w:r w:rsidR="009A1D26">
        <w:rPr>
          <w:sz w:val="24"/>
          <w:szCs w:val="24"/>
        </w:rPr>
        <w:t>R</w:t>
      </w:r>
      <w:r w:rsidR="009A1D26" w:rsidRPr="007A51BB">
        <w:rPr>
          <w:sz w:val="24"/>
          <w:szCs w:val="24"/>
        </w:rPr>
        <w:t xml:space="preserve"> </w:t>
      </w:r>
      <w:r w:rsidRPr="007A51BB">
        <w:rPr>
          <w:sz w:val="24"/>
          <w:szCs w:val="24"/>
        </w:rPr>
        <w:t xml:space="preserve">apresentou uma renda por trabalhador maior </w:t>
      </w:r>
      <w:r w:rsidR="00A9654A">
        <w:rPr>
          <w:sz w:val="24"/>
          <w:szCs w:val="24"/>
        </w:rPr>
        <w:t xml:space="preserve">do </w:t>
      </w:r>
      <w:r w:rsidRPr="007A51BB">
        <w:rPr>
          <w:sz w:val="24"/>
          <w:szCs w:val="24"/>
        </w:rPr>
        <w:t xml:space="preserve">que o </w:t>
      </w:r>
      <w:r w:rsidR="009A1D26">
        <w:rPr>
          <w:sz w:val="24"/>
          <w:szCs w:val="24"/>
        </w:rPr>
        <w:t>RS</w:t>
      </w:r>
      <w:r w:rsidRPr="007A51BB">
        <w:rPr>
          <w:sz w:val="24"/>
          <w:szCs w:val="24"/>
        </w:rPr>
        <w:t>.</w:t>
      </w:r>
    </w:p>
    <w:p w14:paraId="03E33311" w14:textId="4501973D" w:rsidR="00320681" w:rsidRPr="00DA41A1" w:rsidRDefault="00320681" w:rsidP="00320681">
      <w:pPr>
        <w:pStyle w:val="NormalWeb"/>
        <w:spacing w:before="0" w:beforeAutospacing="0" w:after="0" w:afterAutospacing="0"/>
        <w:ind w:firstLine="697"/>
        <w:jc w:val="both"/>
        <w:rPr>
          <w:szCs w:val="24"/>
        </w:rPr>
      </w:pPr>
      <w:r w:rsidRPr="00DA41A1">
        <w:rPr>
          <w:szCs w:val="24"/>
        </w:rPr>
        <w:t xml:space="preserve"> </w:t>
      </w:r>
    </w:p>
    <w:p w14:paraId="3E2ACF32" w14:textId="77777777" w:rsidR="00320681" w:rsidRPr="00B17D78" w:rsidRDefault="00320681" w:rsidP="00320681">
      <w:pPr>
        <w:pStyle w:val="PargrafodaLista"/>
        <w:numPr>
          <w:ilvl w:val="1"/>
          <w:numId w:val="5"/>
        </w:numPr>
        <w:suppressAutoHyphens w:val="0"/>
        <w:jc w:val="both"/>
        <w:rPr>
          <w:b/>
          <w:sz w:val="24"/>
          <w:szCs w:val="24"/>
        </w:rPr>
      </w:pPr>
      <w:r w:rsidRPr="00B17D78">
        <w:rPr>
          <w:b/>
          <w:sz w:val="24"/>
          <w:szCs w:val="24"/>
        </w:rPr>
        <w:t xml:space="preserve">Dimensão social </w:t>
      </w:r>
    </w:p>
    <w:p w14:paraId="0B5B779A" w14:textId="77777777" w:rsidR="00320681" w:rsidRPr="00DA41A1" w:rsidRDefault="00320681" w:rsidP="00320681">
      <w:pPr>
        <w:ind w:firstLine="708"/>
        <w:jc w:val="both"/>
        <w:rPr>
          <w:bCs/>
          <w:sz w:val="24"/>
          <w:szCs w:val="24"/>
        </w:rPr>
      </w:pPr>
      <w:r w:rsidRPr="00DA41A1">
        <w:rPr>
          <w:bCs/>
          <w:sz w:val="24"/>
          <w:szCs w:val="24"/>
        </w:rPr>
        <w:t>Já para o critério de Equidade quanto a operacionalização da sustentabilidade social, busca-se contemplar a distribuição mais equitativa da renda, acesso à propriedade, emprego, oportunidades e a possibilidade de participação social com vistas à redução da desigualdade entre os agricultores e a satisfação das suas necessidades essenciais.</w:t>
      </w:r>
    </w:p>
    <w:p w14:paraId="4F07F888" w14:textId="3059A954" w:rsidR="00320681" w:rsidRPr="00DA41A1" w:rsidRDefault="00320681" w:rsidP="00320681">
      <w:pPr>
        <w:ind w:firstLine="708"/>
        <w:jc w:val="both"/>
        <w:rPr>
          <w:bCs/>
          <w:sz w:val="24"/>
          <w:szCs w:val="24"/>
        </w:rPr>
      </w:pPr>
      <w:r w:rsidRPr="00DA41A1">
        <w:rPr>
          <w:bCs/>
          <w:sz w:val="24"/>
          <w:szCs w:val="24"/>
        </w:rPr>
        <w:t>N</w:t>
      </w:r>
      <w:r w:rsidR="003677EC">
        <w:rPr>
          <w:bCs/>
          <w:sz w:val="24"/>
          <w:szCs w:val="24"/>
        </w:rPr>
        <w:t>a</w:t>
      </w:r>
      <w:r w:rsidRPr="00DA41A1">
        <w:rPr>
          <w:bCs/>
          <w:sz w:val="24"/>
          <w:szCs w:val="24"/>
        </w:rPr>
        <w:t xml:space="preserve"> </w:t>
      </w:r>
      <w:r w:rsidR="003677EC">
        <w:rPr>
          <w:bCs/>
          <w:sz w:val="24"/>
          <w:szCs w:val="24"/>
        </w:rPr>
        <w:t>Figura</w:t>
      </w:r>
      <w:r w:rsidRPr="00DA41A1">
        <w:rPr>
          <w:bCs/>
          <w:sz w:val="24"/>
          <w:szCs w:val="24"/>
        </w:rPr>
        <w:t xml:space="preserve"> </w:t>
      </w:r>
      <w:r w:rsidR="004E26E8">
        <w:rPr>
          <w:bCs/>
          <w:sz w:val="24"/>
          <w:szCs w:val="24"/>
        </w:rPr>
        <w:t>3</w:t>
      </w:r>
      <w:r w:rsidRPr="00DA41A1">
        <w:rPr>
          <w:bCs/>
          <w:sz w:val="24"/>
          <w:szCs w:val="24"/>
        </w:rPr>
        <w:t xml:space="preserve"> o destaque dos três estados da Região </w:t>
      </w:r>
      <w:r w:rsidR="00A9654A">
        <w:rPr>
          <w:bCs/>
          <w:sz w:val="24"/>
          <w:szCs w:val="24"/>
        </w:rPr>
        <w:t>S</w:t>
      </w:r>
      <w:r w:rsidR="00A9654A" w:rsidRPr="00DA41A1">
        <w:rPr>
          <w:bCs/>
          <w:sz w:val="24"/>
          <w:szCs w:val="24"/>
        </w:rPr>
        <w:t xml:space="preserve">ul </w:t>
      </w:r>
      <w:r w:rsidRPr="00DA41A1">
        <w:rPr>
          <w:bCs/>
          <w:sz w:val="24"/>
          <w:szCs w:val="24"/>
        </w:rPr>
        <w:t xml:space="preserve">se dá pelo </w:t>
      </w:r>
      <w:r w:rsidR="009A1D26">
        <w:rPr>
          <w:bCs/>
          <w:sz w:val="24"/>
          <w:szCs w:val="24"/>
        </w:rPr>
        <w:t>RS</w:t>
      </w:r>
      <w:r w:rsidRPr="00DA41A1">
        <w:rPr>
          <w:bCs/>
          <w:sz w:val="24"/>
          <w:szCs w:val="24"/>
        </w:rPr>
        <w:t xml:space="preserve"> seguindo de </w:t>
      </w:r>
      <w:r w:rsidR="009A1D26">
        <w:rPr>
          <w:bCs/>
          <w:sz w:val="24"/>
          <w:szCs w:val="24"/>
        </w:rPr>
        <w:t>SC</w:t>
      </w:r>
      <w:r w:rsidRPr="00DA41A1">
        <w:rPr>
          <w:bCs/>
          <w:sz w:val="24"/>
          <w:szCs w:val="24"/>
        </w:rPr>
        <w:t xml:space="preserve"> e </w:t>
      </w:r>
      <w:r w:rsidR="009A1D26" w:rsidRPr="00DA41A1">
        <w:rPr>
          <w:bCs/>
          <w:sz w:val="24"/>
          <w:szCs w:val="24"/>
        </w:rPr>
        <w:t>P</w:t>
      </w:r>
      <w:r w:rsidR="009A1D26">
        <w:rPr>
          <w:bCs/>
          <w:sz w:val="24"/>
          <w:szCs w:val="24"/>
        </w:rPr>
        <w:t>R</w:t>
      </w:r>
      <w:r w:rsidRPr="00DA41A1">
        <w:rPr>
          <w:bCs/>
          <w:sz w:val="24"/>
          <w:szCs w:val="24"/>
        </w:rPr>
        <w:t>, onde em algumas propriedades foi analisado o indicador de dimensão social negativo.</w:t>
      </w:r>
    </w:p>
    <w:p w14:paraId="7FD64BF9" w14:textId="77777777" w:rsidR="00320681" w:rsidRPr="00DA41A1" w:rsidRDefault="00320681" w:rsidP="00320681">
      <w:pPr>
        <w:ind w:firstLine="708"/>
        <w:jc w:val="both"/>
        <w:rPr>
          <w:sz w:val="24"/>
          <w:szCs w:val="24"/>
        </w:rPr>
      </w:pPr>
    </w:p>
    <w:p w14:paraId="7EE44D04" w14:textId="77777777" w:rsidR="00320681" w:rsidRPr="00DA41A1" w:rsidRDefault="00320681" w:rsidP="00320681">
      <w:pPr>
        <w:jc w:val="both"/>
        <w:rPr>
          <w:sz w:val="24"/>
          <w:szCs w:val="24"/>
        </w:rPr>
      </w:pPr>
      <w:r w:rsidRPr="00DA41A1">
        <w:rPr>
          <w:noProof/>
        </w:rPr>
        <w:drawing>
          <wp:inline distT="0" distB="0" distL="0" distR="0" wp14:anchorId="2ABD8344" wp14:editId="742E5978">
            <wp:extent cx="5715000" cy="2324100"/>
            <wp:effectExtent l="0" t="0" r="19050" b="1905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7C0F36B" w14:textId="755A9E3E" w:rsidR="00064B5F" w:rsidRPr="004E26E8" w:rsidRDefault="00AD7AB4" w:rsidP="00320681">
      <w:pPr>
        <w:jc w:val="both"/>
      </w:pPr>
      <w:r>
        <w:t>Figura</w:t>
      </w:r>
      <w:r w:rsidR="00064B5F" w:rsidRPr="00DA41A1">
        <w:t xml:space="preserve"> </w:t>
      </w:r>
      <w:r w:rsidR="004E26E8">
        <w:t>3</w:t>
      </w:r>
      <w:r w:rsidR="00064B5F" w:rsidRPr="00DA41A1">
        <w:t xml:space="preserve"> - </w:t>
      </w:r>
      <w:proofErr w:type="spellStart"/>
      <w:r w:rsidR="00064B5F" w:rsidRPr="00DA41A1">
        <w:t>Remuneração</w:t>
      </w:r>
      <w:proofErr w:type="spellEnd"/>
      <w:r w:rsidR="00064B5F" w:rsidRPr="00DA41A1">
        <w:t xml:space="preserve"> da mão de obra</w:t>
      </w:r>
      <w:r w:rsidR="009A1D26">
        <w:t xml:space="preserve"> (MO)</w:t>
      </w:r>
      <w:r w:rsidR="00064B5F" w:rsidRPr="00DA41A1">
        <w:t xml:space="preserve"> familiar/UTH por mês</w:t>
      </w:r>
    </w:p>
    <w:p w14:paraId="5DC35F0C" w14:textId="77777777" w:rsidR="009878A6" w:rsidRDefault="009878A6" w:rsidP="009878A6">
      <w:pPr>
        <w:pStyle w:val="NormalWeb"/>
        <w:spacing w:before="0" w:beforeAutospacing="0" w:after="0" w:afterAutospacing="0"/>
        <w:jc w:val="both"/>
        <w:rPr>
          <w:color w:val="000000"/>
        </w:rPr>
      </w:pPr>
      <w:r w:rsidRPr="00DA41A1">
        <w:rPr>
          <w:color w:val="000000"/>
        </w:rPr>
        <w:t xml:space="preserve">Fonte: </w:t>
      </w:r>
      <w:r w:rsidRPr="00DA41A1">
        <w:rPr>
          <w:lang w:val="pt-PT"/>
        </w:rPr>
        <w:t>Elaboração dos autores com base nos dados</w:t>
      </w:r>
      <w:r>
        <w:rPr>
          <w:lang w:val="pt-PT"/>
        </w:rPr>
        <w:t xml:space="preserve"> </w:t>
      </w:r>
      <w:proofErr w:type="spellStart"/>
      <w:r w:rsidRPr="00DA41A1">
        <w:rPr>
          <w:color w:val="000000"/>
        </w:rPr>
        <w:t>Contragri</w:t>
      </w:r>
      <w:proofErr w:type="spellEnd"/>
      <w:r w:rsidRPr="00DA41A1">
        <w:rPr>
          <w:color w:val="000000"/>
        </w:rPr>
        <w:t xml:space="preserve"> (2017). </w:t>
      </w:r>
    </w:p>
    <w:p w14:paraId="14816D3C" w14:textId="77777777" w:rsidR="00320681" w:rsidRPr="00DA41A1" w:rsidRDefault="00320681" w:rsidP="00320681">
      <w:pPr>
        <w:jc w:val="both"/>
        <w:rPr>
          <w:color w:val="000000"/>
          <w:sz w:val="24"/>
          <w:szCs w:val="24"/>
        </w:rPr>
      </w:pPr>
    </w:p>
    <w:p w14:paraId="4448409B" w14:textId="79313515" w:rsidR="00320681" w:rsidRPr="00DA41A1" w:rsidRDefault="00320681" w:rsidP="00320681">
      <w:pPr>
        <w:ind w:firstLine="708"/>
        <w:jc w:val="both"/>
        <w:rPr>
          <w:sz w:val="24"/>
          <w:szCs w:val="24"/>
        </w:rPr>
      </w:pPr>
      <w:r w:rsidRPr="00DA41A1">
        <w:rPr>
          <w:color w:val="000000"/>
          <w:sz w:val="24"/>
          <w:szCs w:val="24"/>
        </w:rPr>
        <w:t xml:space="preserve">Observa-se que o estado do RS apresentou este indicador negativo em uma propriedade, em SC 7 propriedades apresentaram essa mesma característica e no PR 14 propriedades. Ao analisar os dados, pode-se identificar </w:t>
      </w:r>
      <w:r w:rsidRPr="00DA41A1">
        <w:rPr>
          <w:sz w:val="24"/>
          <w:szCs w:val="24"/>
        </w:rPr>
        <w:t>que as empresas que apresentaram o indicador negativo possuíam o valor do custo de oportunidade maior do que a sua Renda da Operação Agrícola</w:t>
      </w:r>
      <w:r w:rsidR="009A1D26" w:rsidRPr="009A1D26">
        <w:rPr>
          <w:sz w:val="24"/>
          <w:szCs w:val="24"/>
        </w:rPr>
        <w:t xml:space="preserve"> </w:t>
      </w:r>
      <w:r w:rsidR="009A1D26">
        <w:rPr>
          <w:sz w:val="24"/>
          <w:szCs w:val="24"/>
        </w:rPr>
        <w:t>(</w:t>
      </w:r>
      <w:r w:rsidR="009A1D26" w:rsidRPr="00DA41A1">
        <w:rPr>
          <w:sz w:val="24"/>
          <w:szCs w:val="24"/>
        </w:rPr>
        <w:t>ROA</w:t>
      </w:r>
      <w:r w:rsidRPr="00DA41A1">
        <w:rPr>
          <w:sz w:val="24"/>
          <w:szCs w:val="24"/>
        </w:rPr>
        <w:t xml:space="preserve">). Podendo ser então justificado esses valores negativos, uma vez que o </w:t>
      </w:r>
      <w:r w:rsidRPr="00DA41A1">
        <w:rPr>
          <w:color w:val="000000"/>
          <w:sz w:val="24"/>
          <w:szCs w:val="24"/>
        </w:rPr>
        <w:t xml:space="preserve">indicador </w:t>
      </w:r>
      <w:r w:rsidR="00A155B4" w:rsidRPr="00DA41A1">
        <w:rPr>
          <w:color w:val="000000"/>
          <w:sz w:val="24"/>
          <w:szCs w:val="24"/>
        </w:rPr>
        <w:t>r</w:t>
      </w:r>
      <w:r w:rsidR="00A155B4" w:rsidRPr="00DA41A1">
        <w:rPr>
          <w:sz w:val="24"/>
          <w:szCs w:val="24"/>
        </w:rPr>
        <w:t>emuneração</w:t>
      </w:r>
      <w:r w:rsidRPr="00DA41A1">
        <w:rPr>
          <w:sz w:val="24"/>
          <w:szCs w:val="24"/>
        </w:rPr>
        <w:t xml:space="preserve"> da </w:t>
      </w:r>
      <w:r w:rsidR="009A1D26">
        <w:rPr>
          <w:sz w:val="24"/>
          <w:szCs w:val="24"/>
        </w:rPr>
        <w:t>MO</w:t>
      </w:r>
      <w:r w:rsidRPr="00DA41A1">
        <w:rPr>
          <w:sz w:val="24"/>
          <w:szCs w:val="24"/>
        </w:rPr>
        <w:t xml:space="preserve"> familiar/UTH é calculado da seguinte forma:</w:t>
      </w:r>
    </w:p>
    <w:p w14:paraId="22E361C9" w14:textId="77777777" w:rsidR="00320681" w:rsidRPr="00DA41A1" w:rsidRDefault="00320681" w:rsidP="00320681">
      <w:pPr>
        <w:ind w:firstLine="708"/>
        <w:jc w:val="both"/>
        <w:rPr>
          <w:sz w:val="24"/>
          <w:szCs w:val="24"/>
        </w:rPr>
      </w:pPr>
    </w:p>
    <w:p w14:paraId="082B2FF1" w14:textId="6FCE51D9" w:rsidR="00320681" w:rsidRPr="00DA41A1" w:rsidRDefault="00320681" w:rsidP="00320681">
      <w:pPr>
        <w:ind w:firstLine="708"/>
        <w:jc w:val="center"/>
        <w:rPr>
          <w:sz w:val="24"/>
          <w:szCs w:val="24"/>
          <w:u w:val="single"/>
        </w:rPr>
      </w:pPr>
      <w:proofErr w:type="spellStart"/>
      <w:r w:rsidRPr="00DA41A1">
        <w:rPr>
          <w:color w:val="000000"/>
          <w:sz w:val="24"/>
          <w:szCs w:val="24"/>
        </w:rPr>
        <w:t>R</w:t>
      </w:r>
      <w:r w:rsidRPr="00DA41A1">
        <w:rPr>
          <w:sz w:val="24"/>
          <w:szCs w:val="24"/>
        </w:rPr>
        <w:t>emuneração</w:t>
      </w:r>
      <w:proofErr w:type="spellEnd"/>
      <w:r w:rsidRPr="00DA41A1">
        <w:rPr>
          <w:sz w:val="24"/>
          <w:szCs w:val="24"/>
        </w:rPr>
        <w:t xml:space="preserve"> da </w:t>
      </w:r>
      <w:r w:rsidR="009A1D26">
        <w:rPr>
          <w:sz w:val="24"/>
          <w:szCs w:val="24"/>
        </w:rPr>
        <w:t>MO</w:t>
      </w:r>
      <w:r w:rsidRPr="00DA41A1">
        <w:rPr>
          <w:sz w:val="24"/>
          <w:szCs w:val="24"/>
        </w:rPr>
        <w:t xml:space="preserve"> Familiar/UTH = </w:t>
      </w:r>
      <w:r w:rsidRPr="00DA41A1">
        <w:rPr>
          <w:sz w:val="24"/>
          <w:szCs w:val="24"/>
          <w:u w:val="single"/>
        </w:rPr>
        <w:t>ROA – Custo de Oportunidade</w:t>
      </w:r>
    </w:p>
    <w:p w14:paraId="7BDAF4CF" w14:textId="77777777" w:rsidR="00320681" w:rsidRPr="00DA41A1" w:rsidRDefault="00320681" w:rsidP="00320681">
      <w:pPr>
        <w:ind w:firstLine="708"/>
        <w:jc w:val="center"/>
        <w:rPr>
          <w:sz w:val="24"/>
          <w:szCs w:val="24"/>
        </w:rPr>
      </w:pPr>
      <w:r w:rsidRPr="00DA41A1">
        <w:rPr>
          <w:sz w:val="24"/>
          <w:szCs w:val="24"/>
        </w:rPr>
        <w:t xml:space="preserve">                                                                              13 x nº UTH Familiar</w:t>
      </w:r>
    </w:p>
    <w:p w14:paraId="19EE9540" w14:textId="77777777" w:rsidR="00320681" w:rsidRPr="00DA41A1" w:rsidRDefault="00320681" w:rsidP="00320681">
      <w:pPr>
        <w:ind w:firstLine="708"/>
        <w:jc w:val="center"/>
        <w:rPr>
          <w:sz w:val="24"/>
          <w:szCs w:val="24"/>
        </w:rPr>
      </w:pPr>
    </w:p>
    <w:p w14:paraId="70E06907" w14:textId="61FD205E" w:rsidR="00320681" w:rsidRPr="00DA41A1" w:rsidRDefault="00320681" w:rsidP="00320681">
      <w:pPr>
        <w:ind w:firstLine="708"/>
        <w:jc w:val="both"/>
        <w:rPr>
          <w:sz w:val="24"/>
          <w:szCs w:val="24"/>
        </w:rPr>
      </w:pPr>
      <w:r w:rsidRPr="00DA41A1">
        <w:rPr>
          <w:sz w:val="24"/>
          <w:szCs w:val="24"/>
        </w:rPr>
        <w:t xml:space="preserve">O estado do RS se destacou entre os estados da Região Sul, com detalhe para uma propriedade onde sua remuneração da </w:t>
      </w:r>
      <w:r w:rsidR="009A1D26">
        <w:rPr>
          <w:sz w:val="24"/>
          <w:szCs w:val="24"/>
        </w:rPr>
        <w:t>MO</w:t>
      </w:r>
      <w:r w:rsidRPr="00DA41A1">
        <w:rPr>
          <w:sz w:val="24"/>
          <w:szCs w:val="24"/>
        </w:rPr>
        <w:t xml:space="preserve"> familiar/UTH por mês foi mais elevada que as outras. O estado de SC está logo abaixo do RS passando entre a 53</w:t>
      </w:r>
      <w:r w:rsidRPr="00DA41A1">
        <w:rPr>
          <w:sz w:val="24"/>
          <w:szCs w:val="24"/>
          <w:vertAlign w:val="superscript"/>
        </w:rPr>
        <w:t>a</w:t>
      </w:r>
      <w:r w:rsidRPr="00DA41A1">
        <w:rPr>
          <w:sz w:val="24"/>
          <w:szCs w:val="24"/>
        </w:rPr>
        <w:t xml:space="preserve"> até a 69</w:t>
      </w:r>
      <w:r w:rsidRPr="00DA41A1">
        <w:rPr>
          <w:sz w:val="24"/>
          <w:szCs w:val="24"/>
          <w:vertAlign w:val="superscript"/>
        </w:rPr>
        <w:t>a</w:t>
      </w:r>
      <w:r w:rsidRPr="00DA41A1">
        <w:rPr>
          <w:sz w:val="24"/>
          <w:szCs w:val="24"/>
        </w:rPr>
        <w:t xml:space="preserve"> propriedade e logo após ficando abaixo. Já o estado PR apresentou a remuneração da </w:t>
      </w:r>
      <w:r w:rsidR="006C0826">
        <w:rPr>
          <w:sz w:val="24"/>
          <w:szCs w:val="24"/>
        </w:rPr>
        <w:t>MO</w:t>
      </w:r>
      <w:r w:rsidRPr="00DA41A1">
        <w:rPr>
          <w:sz w:val="24"/>
          <w:szCs w:val="24"/>
        </w:rPr>
        <w:t xml:space="preserve"> familiar/ UTH por mês abaixo que os outros dois estados de forma constante. </w:t>
      </w:r>
    </w:p>
    <w:p w14:paraId="6C2A14E5" w14:textId="77777777" w:rsidR="00320681" w:rsidRPr="00DA41A1" w:rsidRDefault="00320681" w:rsidP="00320681">
      <w:pPr>
        <w:ind w:firstLine="708"/>
        <w:jc w:val="both"/>
        <w:rPr>
          <w:sz w:val="24"/>
          <w:szCs w:val="24"/>
        </w:rPr>
      </w:pPr>
    </w:p>
    <w:p w14:paraId="25709000" w14:textId="77777777" w:rsidR="00320681" w:rsidRPr="00B17D78" w:rsidRDefault="00320681" w:rsidP="00320681">
      <w:pPr>
        <w:pStyle w:val="PargrafodaLista"/>
        <w:numPr>
          <w:ilvl w:val="1"/>
          <w:numId w:val="5"/>
        </w:numPr>
        <w:suppressAutoHyphens w:val="0"/>
        <w:jc w:val="both"/>
        <w:rPr>
          <w:b/>
          <w:sz w:val="24"/>
          <w:szCs w:val="24"/>
        </w:rPr>
      </w:pPr>
      <w:r w:rsidRPr="00B17D78">
        <w:rPr>
          <w:b/>
          <w:sz w:val="24"/>
          <w:szCs w:val="24"/>
        </w:rPr>
        <w:t>Dimensão Ambiental</w:t>
      </w:r>
    </w:p>
    <w:p w14:paraId="6A511EBF" w14:textId="77777777" w:rsidR="00320681" w:rsidRPr="00DA41A1" w:rsidRDefault="00320681" w:rsidP="00320681">
      <w:pPr>
        <w:ind w:firstLine="708"/>
        <w:jc w:val="both"/>
        <w:rPr>
          <w:bCs/>
          <w:sz w:val="24"/>
          <w:szCs w:val="24"/>
        </w:rPr>
      </w:pPr>
      <w:r w:rsidRPr="00DA41A1">
        <w:rPr>
          <w:sz w:val="24"/>
          <w:szCs w:val="24"/>
        </w:rPr>
        <w:t xml:space="preserve">Nesta seção, analisa-se o critério de Equidade quanto a operacionalização </w:t>
      </w:r>
      <w:r w:rsidRPr="00DA41A1">
        <w:rPr>
          <w:bCs/>
          <w:sz w:val="24"/>
          <w:szCs w:val="24"/>
        </w:rPr>
        <w:t>da sustentabilidade ambiental por meio da autonomia na participação da cessão interna, uso de práticas de preservação dos recursos naturais que permitam ao sistema manter a capacidade produtiva através do tempo para absorver ou se recuperar diante das agressões antrópicas.</w:t>
      </w:r>
    </w:p>
    <w:p w14:paraId="451581EB" w14:textId="4A869402" w:rsidR="00320681" w:rsidRPr="00DA41A1" w:rsidRDefault="00320681" w:rsidP="00320681">
      <w:pPr>
        <w:ind w:firstLine="708"/>
        <w:jc w:val="both"/>
        <w:rPr>
          <w:bCs/>
          <w:sz w:val="24"/>
          <w:szCs w:val="24"/>
        </w:rPr>
      </w:pPr>
      <w:r w:rsidRPr="00DA41A1">
        <w:rPr>
          <w:color w:val="000000"/>
          <w:sz w:val="24"/>
          <w:szCs w:val="24"/>
        </w:rPr>
        <w:t>Analisando</w:t>
      </w:r>
      <w:r w:rsidR="00AD7AB4">
        <w:rPr>
          <w:color w:val="000000"/>
          <w:sz w:val="24"/>
          <w:szCs w:val="24"/>
        </w:rPr>
        <w:t xml:space="preserve"> a Figura</w:t>
      </w:r>
      <w:r w:rsidRPr="00DA41A1">
        <w:rPr>
          <w:color w:val="000000"/>
          <w:sz w:val="24"/>
          <w:szCs w:val="24"/>
        </w:rPr>
        <w:t xml:space="preserve"> </w:t>
      </w:r>
      <w:r w:rsidR="004E26E8">
        <w:rPr>
          <w:color w:val="000000"/>
          <w:sz w:val="24"/>
          <w:szCs w:val="24"/>
        </w:rPr>
        <w:t>4</w:t>
      </w:r>
      <w:r w:rsidRPr="00DA41A1">
        <w:rPr>
          <w:color w:val="000000"/>
          <w:sz w:val="24"/>
          <w:szCs w:val="24"/>
        </w:rPr>
        <w:t xml:space="preserve"> observa-se que os três estados apresentam valores semelhantes quanto ao indicador</w:t>
      </w:r>
      <w:r w:rsidR="00485723">
        <w:rPr>
          <w:color w:val="000000"/>
          <w:sz w:val="24"/>
          <w:szCs w:val="24"/>
        </w:rPr>
        <w:t xml:space="preserve"> da </w:t>
      </w:r>
      <w:r w:rsidR="007C4FDA">
        <w:rPr>
          <w:color w:val="000000"/>
          <w:sz w:val="24"/>
          <w:szCs w:val="24"/>
        </w:rPr>
        <w:t>Superfície</w:t>
      </w:r>
      <w:r w:rsidR="00485723">
        <w:rPr>
          <w:color w:val="000000"/>
          <w:sz w:val="24"/>
          <w:szCs w:val="24"/>
        </w:rPr>
        <w:t xml:space="preserve"> Agrária Útil</w:t>
      </w:r>
      <w:r w:rsidRPr="00DA41A1">
        <w:rPr>
          <w:color w:val="000000"/>
          <w:sz w:val="24"/>
          <w:szCs w:val="24"/>
        </w:rPr>
        <w:t xml:space="preserve"> </w:t>
      </w:r>
      <w:r w:rsidR="00485723">
        <w:rPr>
          <w:color w:val="000000"/>
          <w:sz w:val="24"/>
          <w:szCs w:val="24"/>
        </w:rPr>
        <w:t>(</w:t>
      </w:r>
      <w:r w:rsidRPr="00DA41A1">
        <w:rPr>
          <w:sz w:val="24"/>
          <w:szCs w:val="24"/>
        </w:rPr>
        <w:t>SAU</w:t>
      </w:r>
      <w:proofErr w:type="gramStart"/>
      <w:r w:rsidR="00485723">
        <w:rPr>
          <w:sz w:val="24"/>
          <w:szCs w:val="24"/>
        </w:rPr>
        <w:t>)</w:t>
      </w:r>
      <w:proofErr w:type="gramEnd"/>
      <w:r w:rsidRPr="00DA41A1">
        <w:rPr>
          <w:sz w:val="24"/>
          <w:szCs w:val="24"/>
        </w:rPr>
        <w:t>/</w:t>
      </w:r>
      <w:proofErr w:type="spellStart"/>
      <w:r w:rsidRPr="00DA41A1">
        <w:rPr>
          <w:sz w:val="24"/>
          <w:szCs w:val="24"/>
        </w:rPr>
        <w:t>UTHf</w:t>
      </w:r>
      <w:proofErr w:type="spellEnd"/>
      <w:r w:rsidRPr="00DA41A1">
        <w:rPr>
          <w:sz w:val="24"/>
          <w:szCs w:val="24"/>
        </w:rPr>
        <w:t xml:space="preserve"> (Disponibilidade de terra)</w:t>
      </w:r>
      <w:r w:rsidRPr="00DA41A1">
        <w:rPr>
          <w:color w:val="000000"/>
          <w:sz w:val="24"/>
          <w:szCs w:val="24"/>
        </w:rPr>
        <w:t>.</w:t>
      </w:r>
    </w:p>
    <w:p w14:paraId="6525E9DD" w14:textId="77777777" w:rsidR="00320681" w:rsidRPr="00DA41A1" w:rsidRDefault="00320681" w:rsidP="00320681">
      <w:pPr>
        <w:ind w:firstLine="708"/>
        <w:jc w:val="both"/>
        <w:rPr>
          <w:sz w:val="24"/>
          <w:szCs w:val="24"/>
        </w:rPr>
      </w:pPr>
    </w:p>
    <w:p w14:paraId="0DD0759E" w14:textId="77777777" w:rsidR="00320681" w:rsidRPr="00DA41A1" w:rsidRDefault="00320681" w:rsidP="00320681">
      <w:pPr>
        <w:jc w:val="both"/>
        <w:rPr>
          <w:sz w:val="24"/>
          <w:szCs w:val="24"/>
        </w:rPr>
      </w:pPr>
      <w:r w:rsidRPr="00DA41A1">
        <w:rPr>
          <w:noProof/>
        </w:rPr>
        <w:drawing>
          <wp:inline distT="0" distB="0" distL="0" distR="0" wp14:anchorId="11A7B861" wp14:editId="37835825">
            <wp:extent cx="5684293" cy="2743200"/>
            <wp:effectExtent l="0" t="0" r="12065" b="1905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02BA70C" w14:textId="3B610E35" w:rsidR="00AD7AB4" w:rsidRPr="004E26E8" w:rsidRDefault="00AD7AB4" w:rsidP="00320681">
      <w:pPr>
        <w:jc w:val="both"/>
      </w:pPr>
      <w:r>
        <w:t>Figura</w:t>
      </w:r>
      <w:r w:rsidRPr="00DA41A1">
        <w:t xml:space="preserve"> </w:t>
      </w:r>
      <w:r w:rsidR="004E26E8">
        <w:t>4</w:t>
      </w:r>
      <w:r w:rsidRPr="00DA41A1">
        <w:t xml:space="preserve"> - SAU/</w:t>
      </w:r>
      <w:proofErr w:type="spellStart"/>
      <w:r w:rsidRPr="00DA41A1">
        <w:t>UTHf</w:t>
      </w:r>
      <w:proofErr w:type="spellEnd"/>
      <w:r w:rsidRPr="00DA41A1">
        <w:t xml:space="preserve"> - Disponibilidade de terra</w:t>
      </w:r>
    </w:p>
    <w:p w14:paraId="79959B2C" w14:textId="77777777" w:rsidR="009878A6" w:rsidRDefault="009878A6" w:rsidP="009878A6">
      <w:pPr>
        <w:pStyle w:val="NormalWeb"/>
        <w:spacing w:before="0" w:beforeAutospacing="0" w:after="0" w:afterAutospacing="0"/>
        <w:jc w:val="both"/>
        <w:rPr>
          <w:color w:val="000000"/>
        </w:rPr>
      </w:pPr>
      <w:r w:rsidRPr="00DA41A1">
        <w:rPr>
          <w:color w:val="000000"/>
        </w:rPr>
        <w:t xml:space="preserve">Fonte: </w:t>
      </w:r>
      <w:r w:rsidRPr="00DA41A1">
        <w:rPr>
          <w:lang w:val="pt-PT"/>
        </w:rPr>
        <w:t>Elaboração dos autores com base nos dados</w:t>
      </w:r>
      <w:r>
        <w:rPr>
          <w:lang w:val="pt-PT"/>
        </w:rPr>
        <w:t xml:space="preserve"> </w:t>
      </w:r>
      <w:proofErr w:type="spellStart"/>
      <w:r w:rsidRPr="00DA41A1">
        <w:rPr>
          <w:color w:val="000000"/>
        </w:rPr>
        <w:t>Contragri</w:t>
      </w:r>
      <w:proofErr w:type="spellEnd"/>
      <w:r w:rsidRPr="00DA41A1">
        <w:rPr>
          <w:color w:val="000000"/>
        </w:rPr>
        <w:t xml:space="preserve"> (2017). </w:t>
      </w:r>
    </w:p>
    <w:p w14:paraId="68759740" w14:textId="77777777" w:rsidR="00320681" w:rsidRPr="00DA41A1" w:rsidRDefault="00320681" w:rsidP="00320681">
      <w:pPr>
        <w:ind w:firstLine="708"/>
        <w:jc w:val="both"/>
        <w:rPr>
          <w:color w:val="000000"/>
          <w:sz w:val="24"/>
          <w:szCs w:val="24"/>
        </w:rPr>
      </w:pPr>
    </w:p>
    <w:p w14:paraId="02386651" w14:textId="0EEF07DF" w:rsidR="00320681" w:rsidRPr="00DA41A1" w:rsidRDefault="00320681" w:rsidP="00320681">
      <w:pPr>
        <w:ind w:firstLine="708"/>
        <w:jc w:val="both"/>
        <w:rPr>
          <w:color w:val="000000"/>
          <w:sz w:val="24"/>
          <w:szCs w:val="24"/>
        </w:rPr>
      </w:pPr>
      <w:r w:rsidRPr="00DA41A1">
        <w:rPr>
          <w:color w:val="000000"/>
          <w:sz w:val="24"/>
          <w:szCs w:val="24"/>
        </w:rPr>
        <w:t>O estado de SC se destaca entre os três estados analisados depois de 64 propriedades analisadas até a sua 73</w:t>
      </w:r>
      <w:r w:rsidRPr="00DA41A1">
        <w:rPr>
          <w:color w:val="000000"/>
          <w:sz w:val="24"/>
          <w:szCs w:val="24"/>
          <w:vertAlign w:val="superscript"/>
        </w:rPr>
        <w:t>a</w:t>
      </w:r>
      <w:r w:rsidRPr="00DA41A1">
        <w:rPr>
          <w:color w:val="000000"/>
          <w:sz w:val="24"/>
          <w:szCs w:val="24"/>
        </w:rPr>
        <w:t xml:space="preserve">. Como no estado do PR foram </w:t>
      </w:r>
      <w:r w:rsidR="00DA41A1" w:rsidRPr="00DA41A1">
        <w:rPr>
          <w:color w:val="000000"/>
          <w:sz w:val="24"/>
          <w:szCs w:val="24"/>
        </w:rPr>
        <w:t>analisadas</w:t>
      </w:r>
      <w:r w:rsidRPr="00DA41A1">
        <w:rPr>
          <w:color w:val="000000"/>
          <w:sz w:val="24"/>
          <w:szCs w:val="24"/>
        </w:rPr>
        <w:t xml:space="preserve"> 79 propriedades, destacaram-se suas três </w:t>
      </w:r>
      <w:r w:rsidRPr="00DA41A1">
        <w:rPr>
          <w:sz w:val="24"/>
          <w:szCs w:val="24"/>
        </w:rPr>
        <w:t>últimas. Já</w:t>
      </w:r>
      <w:r w:rsidRPr="00DA41A1">
        <w:rPr>
          <w:color w:val="000000"/>
          <w:sz w:val="24"/>
          <w:szCs w:val="24"/>
        </w:rPr>
        <w:t xml:space="preserve"> o estado do RS teve um destaque entre as duas últimas propriedades, passando o estado do PR mesmo tendo uma propriedade a menos.  </w:t>
      </w:r>
    </w:p>
    <w:p w14:paraId="48B9F2C3" w14:textId="7337E3D1" w:rsidR="00320681" w:rsidRDefault="00320681" w:rsidP="00320681">
      <w:pPr>
        <w:ind w:firstLine="708"/>
        <w:jc w:val="both"/>
        <w:rPr>
          <w:sz w:val="24"/>
          <w:szCs w:val="24"/>
        </w:rPr>
      </w:pPr>
    </w:p>
    <w:p w14:paraId="422BBFB0" w14:textId="77777777" w:rsidR="009878A6" w:rsidRDefault="009878A6" w:rsidP="00320681">
      <w:pPr>
        <w:ind w:firstLine="708"/>
        <w:jc w:val="both"/>
        <w:rPr>
          <w:sz w:val="24"/>
          <w:szCs w:val="24"/>
        </w:rPr>
      </w:pPr>
    </w:p>
    <w:p w14:paraId="20A30BAB" w14:textId="77777777" w:rsidR="00320681" w:rsidRPr="00B17D78" w:rsidRDefault="00320681" w:rsidP="00320681">
      <w:pPr>
        <w:pStyle w:val="PargrafodaLista"/>
        <w:numPr>
          <w:ilvl w:val="1"/>
          <w:numId w:val="5"/>
        </w:numPr>
        <w:suppressAutoHyphens w:val="0"/>
        <w:jc w:val="both"/>
        <w:rPr>
          <w:b/>
          <w:sz w:val="24"/>
          <w:szCs w:val="24"/>
        </w:rPr>
      </w:pPr>
      <w:r w:rsidRPr="00B17D78">
        <w:rPr>
          <w:b/>
          <w:sz w:val="24"/>
          <w:szCs w:val="24"/>
        </w:rPr>
        <w:lastRenderedPageBreak/>
        <w:t>Análise</w:t>
      </w:r>
      <w:r w:rsidRPr="00B17D78">
        <w:rPr>
          <w:b/>
          <w:color w:val="FF0000"/>
          <w:sz w:val="24"/>
          <w:szCs w:val="24"/>
        </w:rPr>
        <w:t xml:space="preserve"> </w:t>
      </w:r>
      <w:r w:rsidRPr="00B17D78">
        <w:rPr>
          <w:b/>
          <w:sz w:val="24"/>
          <w:szCs w:val="24"/>
        </w:rPr>
        <w:t>Global dos indicadores de sustentabilidade</w:t>
      </w:r>
    </w:p>
    <w:p w14:paraId="2A036E06" w14:textId="75E0F048" w:rsidR="00320681" w:rsidRPr="00DA41A1" w:rsidRDefault="00320681" w:rsidP="00320681">
      <w:pPr>
        <w:ind w:firstLine="708"/>
        <w:jc w:val="both"/>
        <w:rPr>
          <w:sz w:val="24"/>
          <w:szCs w:val="24"/>
        </w:rPr>
      </w:pPr>
      <w:r w:rsidRPr="00DA41A1">
        <w:rPr>
          <w:sz w:val="24"/>
          <w:szCs w:val="24"/>
        </w:rPr>
        <w:t>Neste item tem-se a análise global dos indicadores anteriormente abordadas</w:t>
      </w:r>
      <w:r w:rsidR="005F4AA2">
        <w:rPr>
          <w:sz w:val="24"/>
          <w:szCs w:val="24"/>
        </w:rPr>
        <w:t>, uma vez que o</w:t>
      </w:r>
      <w:r w:rsidRPr="00DA41A1">
        <w:rPr>
          <w:sz w:val="24"/>
          <w:szCs w:val="24"/>
        </w:rPr>
        <w:t xml:space="preserve"> número de propriedades agrícolas </w:t>
      </w:r>
      <w:r w:rsidR="005F4AA2">
        <w:rPr>
          <w:sz w:val="24"/>
          <w:szCs w:val="24"/>
        </w:rPr>
        <w:t>é</w:t>
      </w:r>
      <w:r w:rsidR="005F4AA2" w:rsidRPr="00DA41A1">
        <w:rPr>
          <w:sz w:val="24"/>
          <w:szCs w:val="24"/>
        </w:rPr>
        <w:t xml:space="preserve"> </w:t>
      </w:r>
      <w:r w:rsidRPr="00DA41A1">
        <w:rPr>
          <w:sz w:val="24"/>
          <w:szCs w:val="24"/>
        </w:rPr>
        <w:t xml:space="preserve">diferente nos três estados analisados. </w:t>
      </w:r>
      <w:r w:rsidR="005F4AA2">
        <w:rPr>
          <w:sz w:val="24"/>
          <w:szCs w:val="24"/>
        </w:rPr>
        <w:t>Dessa forma, apresenta-a</w:t>
      </w:r>
      <w:r w:rsidRPr="00DA41A1">
        <w:rPr>
          <w:sz w:val="24"/>
          <w:szCs w:val="24"/>
        </w:rPr>
        <w:t xml:space="preserve"> Tabela </w:t>
      </w:r>
      <w:r w:rsidR="00485723">
        <w:rPr>
          <w:sz w:val="24"/>
          <w:szCs w:val="24"/>
        </w:rPr>
        <w:t>4</w:t>
      </w:r>
      <w:r w:rsidRPr="00DA41A1">
        <w:rPr>
          <w:sz w:val="24"/>
          <w:szCs w:val="24"/>
        </w:rPr>
        <w:t>.</w:t>
      </w:r>
    </w:p>
    <w:p w14:paraId="1132E6F7" w14:textId="77777777" w:rsidR="009878A6" w:rsidRDefault="009878A6" w:rsidP="00320681">
      <w:pPr>
        <w:jc w:val="both"/>
      </w:pPr>
    </w:p>
    <w:p w14:paraId="0C3DBFFD" w14:textId="102C5E86" w:rsidR="00320681" w:rsidRPr="00DA41A1" w:rsidRDefault="00320681" w:rsidP="00320681">
      <w:pPr>
        <w:jc w:val="both"/>
      </w:pPr>
      <w:r w:rsidRPr="00DA41A1">
        <w:t xml:space="preserve">Tabela </w:t>
      </w:r>
      <w:r w:rsidR="00485723">
        <w:t>4</w:t>
      </w:r>
      <w:r w:rsidR="00485723" w:rsidRPr="00DA41A1">
        <w:t xml:space="preserve"> </w:t>
      </w:r>
      <w:r w:rsidRPr="00DA41A1">
        <w:t>- Média dos Indicadores do Critério da Equidade por estado</w:t>
      </w:r>
    </w:p>
    <w:tbl>
      <w:tblPr>
        <w:tblW w:w="7720" w:type="dxa"/>
        <w:tblInd w:w="55" w:type="dxa"/>
        <w:tblCellMar>
          <w:left w:w="70" w:type="dxa"/>
          <w:right w:w="70" w:type="dxa"/>
        </w:tblCellMar>
        <w:tblLook w:val="04A0" w:firstRow="1" w:lastRow="0" w:firstColumn="1" w:lastColumn="0" w:noHBand="0" w:noVBand="1"/>
      </w:tblPr>
      <w:tblGrid>
        <w:gridCol w:w="3760"/>
        <w:gridCol w:w="1320"/>
        <w:gridCol w:w="1320"/>
        <w:gridCol w:w="1320"/>
      </w:tblGrid>
      <w:tr w:rsidR="00485723" w:rsidRPr="00DA41A1" w14:paraId="32497068" w14:textId="77777777" w:rsidTr="00AA18FF">
        <w:trPr>
          <w:trHeight w:val="315"/>
        </w:trPr>
        <w:tc>
          <w:tcPr>
            <w:tcW w:w="3760" w:type="dxa"/>
            <w:vMerge w:val="restart"/>
            <w:tcBorders>
              <w:top w:val="single" w:sz="4" w:space="0" w:color="auto"/>
              <w:right w:val="single" w:sz="4" w:space="0" w:color="auto"/>
            </w:tcBorders>
            <w:shd w:val="clear" w:color="auto" w:fill="auto"/>
            <w:noWrap/>
            <w:vAlign w:val="center"/>
            <w:hideMark/>
          </w:tcPr>
          <w:p w14:paraId="37FB0ACD" w14:textId="5596A557" w:rsidR="00485723" w:rsidRPr="00DA41A1" w:rsidRDefault="00485723" w:rsidP="00443D3D">
            <w:pPr>
              <w:jc w:val="center"/>
              <w:rPr>
                <w:color w:val="000000"/>
              </w:rPr>
            </w:pPr>
            <w:r w:rsidRPr="00DA41A1">
              <w:rPr>
                <w:b/>
                <w:color w:val="000000"/>
              </w:rPr>
              <w:t>Indicadores do critério da Equidade</w:t>
            </w:r>
          </w:p>
        </w:tc>
        <w:tc>
          <w:tcPr>
            <w:tcW w:w="3960" w:type="dxa"/>
            <w:gridSpan w:val="3"/>
            <w:tcBorders>
              <w:top w:val="single" w:sz="4" w:space="0" w:color="auto"/>
              <w:left w:val="single" w:sz="4" w:space="0" w:color="auto"/>
              <w:bottom w:val="single" w:sz="4" w:space="0" w:color="auto"/>
            </w:tcBorders>
            <w:shd w:val="clear" w:color="auto" w:fill="auto"/>
            <w:noWrap/>
            <w:vAlign w:val="bottom"/>
            <w:hideMark/>
          </w:tcPr>
          <w:p w14:paraId="34DA35A9" w14:textId="77777777" w:rsidR="00485723" w:rsidRPr="00DA41A1" w:rsidRDefault="00485723" w:rsidP="00DA41A1">
            <w:pPr>
              <w:jc w:val="center"/>
              <w:rPr>
                <w:b/>
                <w:color w:val="000000"/>
              </w:rPr>
            </w:pPr>
            <w:r w:rsidRPr="00DA41A1">
              <w:rPr>
                <w:b/>
                <w:color w:val="000000"/>
              </w:rPr>
              <w:t>Média</w:t>
            </w:r>
          </w:p>
        </w:tc>
      </w:tr>
      <w:tr w:rsidR="00485723" w:rsidRPr="00DA41A1" w14:paraId="34AB86B6" w14:textId="77777777" w:rsidTr="006972C4">
        <w:trPr>
          <w:trHeight w:val="315"/>
        </w:trPr>
        <w:tc>
          <w:tcPr>
            <w:tcW w:w="3760" w:type="dxa"/>
            <w:vMerge/>
            <w:tcBorders>
              <w:bottom w:val="single" w:sz="4" w:space="0" w:color="auto"/>
              <w:right w:val="single" w:sz="4" w:space="0" w:color="auto"/>
            </w:tcBorders>
            <w:shd w:val="clear" w:color="auto" w:fill="auto"/>
            <w:noWrap/>
            <w:vAlign w:val="bottom"/>
            <w:hideMark/>
          </w:tcPr>
          <w:p w14:paraId="466A21B8" w14:textId="77676B92" w:rsidR="00485723" w:rsidRPr="00DA41A1" w:rsidRDefault="00485723" w:rsidP="00DA41A1">
            <w:pPr>
              <w:jc w:val="both"/>
              <w:rPr>
                <w:b/>
                <w:color w:val="000000"/>
              </w:rPr>
            </w:pPr>
          </w:p>
        </w:tc>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9C64CF" w14:textId="77777777" w:rsidR="00485723" w:rsidRPr="00DA41A1" w:rsidRDefault="00485723" w:rsidP="00DA41A1">
            <w:pPr>
              <w:jc w:val="both"/>
              <w:rPr>
                <w:b/>
                <w:color w:val="000000"/>
              </w:rPr>
            </w:pPr>
            <w:r w:rsidRPr="00DA41A1">
              <w:rPr>
                <w:b/>
                <w:color w:val="000000"/>
              </w:rPr>
              <w:t>PR</w:t>
            </w:r>
          </w:p>
        </w:tc>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D458A7" w14:textId="77777777" w:rsidR="00485723" w:rsidRPr="00DA41A1" w:rsidRDefault="00485723" w:rsidP="00DA41A1">
            <w:pPr>
              <w:jc w:val="both"/>
              <w:rPr>
                <w:b/>
                <w:color w:val="000000"/>
              </w:rPr>
            </w:pPr>
            <w:r w:rsidRPr="00DA41A1">
              <w:rPr>
                <w:b/>
                <w:color w:val="000000"/>
              </w:rPr>
              <w:t>SC</w:t>
            </w:r>
          </w:p>
        </w:tc>
        <w:tc>
          <w:tcPr>
            <w:tcW w:w="1320" w:type="dxa"/>
            <w:tcBorders>
              <w:top w:val="single" w:sz="4" w:space="0" w:color="auto"/>
              <w:left w:val="single" w:sz="4" w:space="0" w:color="auto"/>
              <w:bottom w:val="single" w:sz="4" w:space="0" w:color="auto"/>
            </w:tcBorders>
            <w:shd w:val="clear" w:color="auto" w:fill="auto"/>
            <w:noWrap/>
            <w:vAlign w:val="bottom"/>
            <w:hideMark/>
          </w:tcPr>
          <w:p w14:paraId="7F59D774" w14:textId="77777777" w:rsidR="00485723" w:rsidRPr="00DA41A1" w:rsidRDefault="00485723" w:rsidP="00DA41A1">
            <w:pPr>
              <w:jc w:val="both"/>
              <w:rPr>
                <w:b/>
                <w:color w:val="000000"/>
              </w:rPr>
            </w:pPr>
            <w:r w:rsidRPr="00DA41A1">
              <w:rPr>
                <w:b/>
                <w:color w:val="000000"/>
              </w:rPr>
              <w:t>RS</w:t>
            </w:r>
          </w:p>
        </w:tc>
      </w:tr>
      <w:tr w:rsidR="00320681" w:rsidRPr="00DA41A1" w14:paraId="73EA4AC7" w14:textId="77777777" w:rsidTr="00DA41A1">
        <w:trPr>
          <w:trHeight w:val="315"/>
        </w:trPr>
        <w:tc>
          <w:tcPr>
            <w:tcW w:w="3760" w:type="dxa"/>
            <w:tcBorders>
              <w:top w:val="single" w:sz="4" w:space="0" w:color="auto"/>
              <w:bottom w:val="single" w:sz="4" w:space="0" w:color="auto"/>
              <w:right w:val="single" w:sz="4" w:space="0" w:color="auto"/>
            </w:tcBorders>
            <w:shd w:val="clear" w:color="auto" w:fill="auto"/>
            <w:noWrap/>
            <w:vAlign w:val="bottom"/>
            <w:hideMark/>
          </w:tcPr>
          <w:p w14:paraId="335BBA7A" w14:textId="77777777" w:rsidR="00320681" w:rsidRPr="00DA41A1" w:rsidRDefault="00320681" w:rsidP="00DA41A1">
            <w:pPr>
              <w:jc w:val="both"/>
              <w:rPr>
                <w:color w:val="000000"/>
              </w:rPr>
            </w:pPr>
            <w:r w:rsidRPr="00DA41A1">
              <w:rPr>
                <w:color w:val="000000"/>
              </w:rPr>
              <w:t>Renda Bruta/UTH</w:t>
            </w:r>
          </w:p>
        </w:tc>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0DA34C" w14:textId="77777777" w:rsidR="00320681" w:rsidRPr="00DA41A1" w:rsidRDefault="00320681" w:rsidP="00DA41A1">
            <w:pPr>
              <w:jc w:val="both"/>
              <w:rPr>
                <w:color w:val="000000"/>
              </w:rPr>
            </w:pPr>
            <w:r w:rsidRPr="00DA41A1">
              <w:rPr>
                <w:color w:val="000000"/>
              </w:rPr>
              <w:t>47720</w:t>
            </w:r>
          </w:p>
        </w:tc>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3E97AA" w14:textId="77777777" w:rsidR="00320681" w:rsidRPr="00DA41A1" w:rsidRDefault="00320681" w:rsidP="00DA41A1">
            <w:pPr>
              <w:jc w:val="both"/>
              <w:rPr>
                <w:color w:val="000000"/>
              </w:rPr>
            </w:pPr>
            <w:r w:rsidRPr="00DA41A1">
              <w:rPr>
                <w:color w:val="000000"/>
              </w:rPr>
              <w:t>53798</w:t>
            </w:r>
          </w:p>
        </w:tc>
        <w:tc>
          <w:tcPr>
            <w:tcW w:w="1320" w:type="dxa"/>
            <w:tcBorders>
              <w:top w:val="single" w:sz="4" w:space="0" w:color="auto"/>
              <w:left w:val="single" w:sz="4" w:space="0" w:color="auto"/>
              <w:bottom w:val="single" w:sz="4" w:space="0" w:color="auto"/>
            </w:tcBorders>
            <w:shd w:val="clear" w:color="auto" w:fill="auto"/>
            <w:noWrap/>
            <w:vAlign w:val="bottom"/>
            <w:hideMark/>
          </w:tcPr>
          <w:p w14:paraId="734D34AA" w14:textId="77777777" w:rsidR="00320681" w:rsidRPr="00DA41A1" w:rsidRDefault="00320681" w:rsidP="00DA41A1">
            <w:pPr>
              <w:jc w:val="both"/>
              <w:rPr>
                <w:color w:val="000000"/>
              </w:rPr>
            </w:pPr>
            <w:r w:rsidRPr="00DA41A1">
              <w:rPr>
                <w:color w:val="000000"/>
              </w:rPr>
              <w:t>42341</w:t>
            </w:r>
          </w:p>
        </w:tc>
      </w:tr>
      <w:tr w:rsidR="00320681" w:rsidRPr="00DA41A1" w14:paraId="2F7A5A2A" w14:textId="77777777" w:rsidTr="00DA41A1">
        <w:trPr>
          <w:trHeight w:val="315"/>
        </w:trPr>
        <w:tc>
          <w:tcPr>
            <w:tcW w:w="3760" w:type="dxa"/>
            <w:tcBorders>
              <w:top w:val="single" w:sz="4" w:space="0" w:color="auto"/>
              <w:bottom w:val="single" w:sz="4" w:space="0" w:color="auto"/>
              <w:right w:val="single" w:sz="4" w:space="0" w:color="auto"/>
            </w:tcBorders>
            <w:shd w:val="clear" w:color="auto" w:fill="auto"/>
            <w:noWrap/>
            <w:vAlign w:val="bottom"/>
            <w:hideMark/>
          </w:tcPr>
          <w:p w14:paraId="7E439938" w14:textId="4F41B31B" w:rsidR="00320681" w:rsidRPr="00DA41A1" w:rsidRDefault="00DA41A1" w:rsidP="00485723">
            <w:pPr>
              <w:jc w:val="both"/>
              <w:rPr>
                <w:color w:val="000000"/>
              </w:rPr>
            </w:pPr>
            <w:r w:rsidRPr="00DA41A1">
              <w:rPr>
                <w:color w:val="000000"/>
              </w:rPr>
              <w:t>Remuneração</w:t>
            </w:r>
            <w:r w:rsidR="00320681" w:rsidRPr="00DA41A1">
              <w:rPr>
                <w:color w:val="000000"/>
              </w:rPr>
              <w:t xml:space="preserve"> MO Familiar/UTH</w:t>
            </w:r>
            <w:r w:rsidR="00485723">
              <w:rPr>
                <w:color w:val="000000"/>
              </w:rPr>
              <w:t xml:space="preserve"> </w:t>
            </w:r>
            <w:r w:rsidR="00485723" w:rsidRPr="00DA41A1">
              <w:rPr>
                <w:color w:val="000000"/>
              </w:rPr>
              <w:t>mês</w:t>
            </w:r>
          </w:p>
        </w:tc>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59ECF6" w14:textId="77777777" w:rsidR="00320681" w:rsidRPr="00DA41A1" w:rsidRDefault="00320681" w:rsidP="00DA41A1">
            <w:pPr>
              <w:jc w:val="both"/>
              <w:rPr>
                <w:color w:val="000000"/>
              </w:rPr>
            </w:pPr>
            <w:r w:rsidRPr="00DA41A1">
              <w:rPr>
                <w:color w:val="000000"/>
              </w:rPr>
              <w:t>670</w:t>
            </w:r>
          </w:p>
        </w:tc>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E45755" w14:textId="77777777" w:rsidR="00320681" w:rsidRPr="00DA41A1" w:rsidRDefault="00320681" w:rsidP="00DA41A1">
            <w:pPr>
              <w:jc w:val="both"/>
              <w:rPr>
                <w:color w:val="000000"/>
              </w:rPr>
            </w:pPr>
            <w:r w:rsidRPr="00DA41A1">
              <w:rPr>
                <w:color w:val="000000"/>
              </w:rPr>
              <w:t>1366</w:t>
            </w:r>
          </w:p>
        </w:tc>
        <w:tc>
          <w:tcPr>
            <w:tcW w:w="1320" w:type="dxa"/>
            <w:tcBorders>
              <w:top w:val="single" w:sz="4" w:space="0" w:color="auto"/>
              <w:left w:val="single" w:sz="4" w:space="0" w:color="auto"/>
              <w:bottom w:val="single" w:sz="4" w:space="0" w:color="auto"/>
            </w:tcBorders>
            <w:shd w:val="clear" w:color="auto" w:fill="auto"/>
            <w:noWrap/>
            <w:vAlign w:val="bottom"/>
            <w:hideMark/>
          </w:tcPr>
          <w:p w14:paraId="28F73A0A" w14:textId="77777777" w:rsidR="00320681" w:rsidRPr="00DA41A1" w:rsidRDefault="00320681" w:rsidP="00DA41A1">
            <w:pPr>
              <w:jc w:val="both"/>
              <w:rPr>
                <w:color w:val="000000"/>
              </w:rPr>
            </w:pPr>
            <w:r w:rsidRPr="00DA41A1">
              <w:rPr>
                <w:color w:val="000000"/>
              </w:rPr>
              <w:t>1721</w:t>
            </w:r>
          </w:p>
        </w:tc>
      </w:tr>
      <w:tr w:rsidR="00320681" w:rsidRPr="00DA41A1" w14:paraId="2995F0A3" w14:textId="77777777" w:rsidTr="00DA41A1">
        <w:trPr>
          <w:trHeight w:val="315"/>
        </w:trPr>
        <w:tc>
          <w:tcPr>
            <w:tcW w:w="3760" w:type="dxa"/>
            <w:tcBorders>
              <w:top w:val="single" w:sz="4" w:space="0" w:color="auto"/>
              <w:bottom w:val="single" w:sz="4" w:space="0" w:color="auto"/>
              <w:right w:val="single" w:sz="4" w:space="0" w:color="auto"/>
            </w:tcBorders>
            <w:shd w:val="clear" w:color="auto" w:fill="auto"/>
            <w:noWrap/>
            <w:vAlign w:val="bottom"/>
            <w:hideMark/>
          </w:tcPr>
          <w:p w14:paraId="03E1D082" w14:textId="77777777" w:rsidR="00320681" w:rsidRPr="00DA41A1" w:rsidRDefault="00320681" w:rsidP="00DA41A1">
            <w:pPr>
              <w:jc w:val="both"/>
              <w:rPr>
                <w:color w:val="000000"/>
              </w:rPr>
            </w:pPr>
            <w:r w:rsidRPr="00DA41A1">
              <w:rPr>
                <w:color w:val="000000"/>
              </w:rPr>
              <w:t>SAU/</w:t>
            </w:r>
            <w:proofErr w:type="spellStart"/>
            <w:r w:rsidRPr="00DA41A1">
              <w:rPr>
                <w:color w:val="000000"/>
              </w:rPr>
              <w:t>UTHf</w:t>
            </w:r>
            <w:proofErr w:type="spellEnd"/>
          </w:p>
        </w:tc>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08B723" w14:textId="77777777" w:rsidR="00320681" w:rsidRPr="00DA41A1" w:rsidRDefault="00320681" w:rsidP="00DA41A1">
            <w:pPr>
              <w:jc w:val="both"/>
              <w:rPr>
                <w:color w:val="000000"/>
              </w:rPr>
            </w:pPr>
            <w:r w:rsidRPr="00DA41A1">
              <w:rPr>
                <w:color w:val="000000"/>
              </w:rPr>
              <w:t>6,63</w:t>
            </w:r>
          </w:p>
        </w:tc>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667E20" w14:textId="77777777" w:rsidR="00320681" w:rsidRPr="00DA41A1" w:rsidRDefault="00320681" w:rsidP="00DA41A1">
            <w:pPr>
              <w:jc w:val="both"/>
              <w:rPr>
                <w:color w:val="000000"/>
              </w:rPr>
            </w:pPr>
            <w:r w:rsidRPr="00DA41A1">
              <w:rPr>
                <w:color w:val="000000"/>
              </w:rPr>
              <w:t>6,36</w:t>
            </w:r>
          </w:p>
        </w:tc>
        <w:tc>
          <w:tcPr>
            <w:tcW w:w="1320" w:type="dxa"/>
            <w:tcBorders>
              <w:top w:val="single" w:sz="4" w:space="0" w:color="auto"/>
              <w:left w:val="single" w:sz="4" w:space="0" w:color="auto"/>
              <w:bottom w:val="single" w:sz="4" w:space="0" w:color="auto"/>
            </w:tcBorders>
            <w:shd w:val="clear" w:color="auto" w:fill="auto"/>
            <w:noWrap/>
            <w:vAlign w:val="bottom"/>
            <w:hideMark/>
          </w:tcPr>
          <w:p w14:paraId="2D01653F" w14:textId="77777777" w:rsidR="00320681" w:rsidRPr="00DA41A1" w:rsidRDefault="00320681" w:rsidP="00DA41A1">
            <w:pPr>
              <w:jc w:val="both"/>
              <w:rPr>
                <w:color w:val="000000"/>
              </w:rPr>
            </w:pPr>
            <w:r w:rsidRPr="00DA41A1">
              <w:rPr>
                <w:color w:val="000000"/>
              </w:rPr>
              <w:t>5,55</w:t>
            </w:r>
          </w:p>
        </w:tc>
      </w:tr>
      <w:tr w:rsidR="00320681" w:rsidRPr="00DA41A1" w14:paraId="67A653EF" w14:textId="77777777" w:rsidTr="00DA41A1">
        <w:trPr>
          <w:trHeight w:val="315"/>
        </w:trPr>
        <w:tc>
          <w:tcPr>
            <w:tcW w:w="5080" w:type="dxa"/>
            <w:gridSpan w:val="2"/>
            <w:tcBorders>
              <w:top w:val="single" w:sz="4" w:space="0" w:color="auto"/>
            </w:tcBorders>
            <w:shd w:val="clear" w:color="auto" w:fill="auto"/>
            <w:noWrap/>
            <w:vAlign w:val="bottom"/>
            <w:hideMark/>
          </w:tcPr>
          <w:p w14:paraId="783D7361" w14:textId="77777777" w:rsidR="00320681" w:rsidRPr="00DA41A1" w:rsidRDefault="00320681" w:rsidP="00DA41A1">
            <w:pPr>
              <w:jc w:val="both"/>
              <w:rPr>
                <w:color w:val="000000"/>
              </w:rPr>
            </w:pPr>
            <w:r w:rsidRPr="00DA41A1">
              <w:rPr>
                <w:color w:val="000000"/>
              </w:rPr>
              <w:t>Fonte: Elaborado pelos autores (2017).</w:t>
            </w:r>
          </w:p>
          <w:p w14:paraId="68804C18" w14:textId="77777777" w:rsidR="00320681" w:rsidRPr="00DA41A1" w:rsidRDefault="00320681" w:rsidP="00DA41A1">
            <w:pPr>
              <w:jc w:val="both"/>
              <w:rPr>
                <w:color w:val="000000"/>
              </w:rPr>
            </w:pPr>
          </w:p>
        </w:tc>
        <w:tc>
          <w:tcPr>
            <w:tcW w:w="1320" w:type="dxa"/>
            <w:tcBorders>
              <w:top w:val="single" w:sz="4" w:space="0" w:color="auto"/>
            </w:tcBorders>
            <w:shd w:val="clear" w:color="auto" w:fill="auto"/>
            <w:noWrap/>
            <w:vAlign w:val="bottom"/>
            <w:hideMark/>
          </w:tcPr>
          <w:p w14:paraId="1CF4184D" w14:textId="77777777" w:rsidR="00320681" w:rsidRPr="00DA41A1" w:rsidRDefault="00320681" w:rsidP="00DA41A1">
            <w:pPr>
              <w:jc w:val="both"/>
              <w:rPr>
                <w:color w:val="000000"/>
              </w:rPr>
            </w:pPr>
          </w:p>
        </w:tc>
        <w:tc>
          <w:tcPr>
            <w:tcW w:w="1320" w:type="dxa"/>
            <w:tcBorders>
              <w:top w:val="single" w:sz="4" w:space="0" w:color="auto"/>
            </w:tcBorders>
            <w:shd w:val="clear" w:color="auto" w:fill="auto"/>
            <w:noWrap/>
            <w:vAlign w:val="bottom"/>
            <w:hideMark/>
          </w:tcPr>
          <w:p w14:paraId="5B5504CF" w14:textId="77777777" w:rsidR="00320681" w:rsidRPr="00DA41A1" w:rsidRDefault="00320681" w:rsidP="00DA41A1">
            <w:pPr>
              <w:jc w:val="both"/>
              <w:rPr>
                <w:color w:val="000000"/>
              </w:rPr>
            </w:pPr>
          </w:p>
        </w:tc>
      </w:tr>
    </w:tbl>
    <w:p w14:paraId="72EEF6C0" w14:textId="2AE0F4D0" w:rsidR="00320681" w:rsidRPr="00DA41A1" w:rsidRDefault="00320681" w:rsidP="00320681">
      <w:pPr>
        <w:jc w:val="both"/>
        <w:rPr>
          <w:sz w:val="24"/>
          <w:szCs w:val="24"/>
        </w:rPr>
      </w:pPr>
      <w:r w:rsidRPr="00DA41A1">
        <w:rPr>
          <w:sz w:val="24"/>
          <w:szCs w:val="24"/>
        </w:rPr>
        <w:tab/>
        <w:t xml:space="preserve">De acordo com a </w:t>
      </w:r>
      <w:r w:rsidR="002027BC">
        <w:rPr>
          <w:sz w:val="24"/>
          <w:szCs w:val="24"/>
        </w:rPr>
        <w:t>T</w:t>
      </w:r>
      <w:r w:rsidRPr="00DA41A1">
        <w:rPr>
          <w:sz w:val="24"/>
          <w:szCs w:val="24"/>
        </w:rPr>
        <w:t xml:space="preserve">abela </w:t>
      </w:r>
      <w:r w:rsidR="00485723">
        <w:rPr>
          <w:sz w:val="24"/>
          <w:szCs w:val="24"/>
        </w:rPr>
        <w:t>4</w:t>
      </w:r>
      <w:r w:rsidRPr="00DA41A1">
        <w:rPr>
          <w:sz w:val="24"/>
          <w:szCs w:val="24"/>
        </w:rPr>
        <w:t xml:space="preserve">, </w:t>
      </w:r>
      <w:r w:rsidR="005F4AA2">
        <w:rPr>
          <w:sz w:val="24"/>
          <w:szCs w:val="24"/>
        </w:rPr>
        <w:t>verifica</w:t>
      </w:r>
      <w:r w:rsidRPr="00DA41A1">
        <w:rPr>
          <w:sz w:val="24"/>
          <w:szCs w:val="24"/>
        </w:rPr>
        <w:t>-se que para o indicador de Renda Bruta/UTH, o estado de SC mesmo tendo 73 propriedades analisadas, menos que PR com 79 e RS com 78, foi a que obteve melhor média do indicador.</w:t>
      </w:r>
    </w:p>
    <w:p w14:paraId="547D186A" w14:textId="1B4026A7" w:rsidR="00320681" w:rsidRPr="00DA41A1" w:rsidRDefault="00320681" w:rsidP="00320681">
      <w:pPr>
        <w:jc w:val="both"/>
        <w:rPr>
          <w:color w:val="000000"/>
          <w:sz w:val="24"/>
          <w:szCs w:val="24"/>
        </w:rPr>
      </w:pPr>
      <w:r w:rsidRPr="00DA41A1">
        <w:rPr>
          <w:sz w:val="24"/>
          <w:szCs w:val="24"/>
        </w:rPr>
        <w:tab/>
        <w:t xml:space="preserve">Já para o Indicador </w:t>
      </w:r>
      <w:r w:rsidR="00DA41A1" w:rsidRPr="00DA41A1">
        <w:rPr>
          <w:color w:val="000000"/>
          <w:sz w:val="24"/>
          <w:szCs w:val="24"/>
        </w:rPr>
        <w:t>Remuneração</w:t>
      </w:r>
      <w:r w:rsidRPr="00DA41A1">
        <w:rPr>
          <w:color w:val="000000"/>
          <w:sz w:val="24"/>
          <w:szCs w:val="24"/>
        </w:rPr>
        <w:t xml:space="preserve"> MO Familiar/UTH</w:t>
      </w:r>
      <w:r w:rsidR="00485723">
        <w:rPr>
          <w:color w:val="000000"/>
          <w:sz w:val="24"/>
          <w:szCs w:val="24"/>
        </w:rPr>
        <w:t xml:space="preserve"> mês</w:t>
      </w:r>
      <w:r w:rsidRPr="00DA41A1">
        <w:rPr>
          <w:color w:val="000000"/>
          <w:sz w:val="24"/>
          <w:szCs w:val="24"/>
        </w:rPr>
        <w:t xml:space="preserve"> o estado que apresentou melhor </w:t>
      </w:r>
      <w:r w:rsidR="005F4AA2">
        <w:rPr>
          <w:color w:val="000000"/>
          <w:sz w:val="24"/>
          <w:szCs w:val="24"/>
        </w:rPr>
        <w:t>desempenho</w:t>
      </w:r>
      <w:r w:rsidR="005F4AA2" w:rsidRPr="00DA41A1">
        <w:rPr>
          <w:color w:val="000000"/>
          <w:sz w:val="24"/>
          <w:szCs w:val="24"/>
        </w:rPr>
        <w:t xml:space="preserve"> </w:t>
      </w:r>
      <w:r w:rsidRPr="00DA41A1">
        <w:rPr>
          <w:color w:val="000000"/>
          <w:sz w:val="24"/>
          <w:szCs w:val="24"/>
        </w:rPr>
        <w:t>foi RS seguido de SC e PR.</w:t>
      </w:r>
    </w:p>
    <w:p w14:paraId="5E1E6D4D" w14:textId="07179BA1" w:rsidR="00320681" w:rsidRPr="00DA41A1" w:rsidRDefault="00320681" w:rsidP="00320681">
      <w:pPr>
        <w:jc w:val="both"/>
        <w:rPr>
          <w:sz w:val="24"/>
          <w:szCs w:val="24"/>
        </w:rPr>
      </w:pPr>
      <w:r w:rsidRPr="00DA41A1">
        <w:rPr>
          <w:color w:val="000000"/>
          <w:sz w:val="24"/>
          <w:szCs w:val="24"/>
        </w:rPr>
        <w:tab/>
        <w:t>Para o indicador SAU/</w:t>
      </w:r>
      <w:proofErr w:type="spellStart"/>
      <w:r w:rsidRPr="00DA41A1">
        <w:rPr>
          <w:color w:val="000000"/>
          <w:sz w:val="24"/>
          <w:szCs w:val="24"/>
        </w:rPr>
        <w:t>UTHf</w:t>
      </w:r>
      <w:proofErr w:type="spellEnd"/>
      <w:r w:rsidRPr="00DA41A1">
        <w:rPr>
          <w:color w:val="000000"/>
          <w:sz w:val="24"/>
          <w:szCs w:val="24"/>
        </w:rPr>
        <w:t xml:space="preserve"> os três estados possuem valores semelhantes. O estado PR obteve uma média de disponibilidade de terra de 6,63, sendo este próximo de SC com 6,36. Por último</w:t>
      </w:r>
      <w:r w:rsidR="005F4AA2">
        <w:rPr>
          <w:color w:val="000000"/>
          <w:sz w:val="24"/>
          <w:szCs w:val="24"/>
        </w:rPr>
        <w:t>,</w:t>
      </w:r>
      <w:r w:rsidRPr="00DA41A1">
        <w:rPr>
          <w:color w:val="000000"/>
          <w:sz w:val="24"/>
          <w:szCs w:val="24"/>
        </w:rPr>
        <w:t xml:space="preserve"> tem-se o RS com 5,55 de média.</w:t>
      </w:r>
    </w:p>
    <w:p w14:paraId="50541829" w14:textId="77777777" w:rsidR="00320681" w:rsidRPr="00DA41A1" w:rsidRDefault="00320681" w:rsidP="00320681">
      <w:pPr>
        <w:jc w:val="both"/>
        <w:rPr>
          <w:sz w:val="24"/>
          <w:szCs w:val="24"/>
        </w:rPr>
      </w:pPr>
    </w:p>
    <w:p w14:paraId="452FBA08" w14:textId="4EAA0F0A" w:rsidR="00320681" w:rsidRPr="00B17D78" w:rsidRDefault="00320681" w:rsidP="00B17D78">
      <w:pPr>
        <w:pStyle w:val="PargrafodaLista"/>
        <w:numPr>
          <w:ilvl w:val="0"/>
          <w:numId w:val="5"/>
        </w:numPr>
        <w:suppressAutoHyphens w:val="0"/>
        <w:jc w:val="both"/>
        <w:rPr>
          <w:b/>
          <w:sz w:val="24"/>
          <w:szCs w:val="24"/>
        </w:rPr>
      </w:pPr>
      <w:r w:rsidRPr="00B17D78">
        <w:rPr>
          <w:b/>
          <w:sz w:val="24"/>
          <w:szCs w:val="24"/>
        </w:rPr>
        <w:t>CONSIDERAÇÕES FINAIS</w:t>
      </w:r>
    </w:p>
    <w:p w14:paraId="3F3C17EF" w14:textId="77777777" w:rsidR="00B17D78" w:rsidRPr="00B17D78" w:rsidRDefault="00B17D78" w:rsidP="00B17D78">
      <w:pPr>
        <w:pStyle w:val="PargrafodaLista"/>
        <w:suppressAutoHyphens w:val="0"/>
        <w:ind w:left="360"/>
        <w:jc w:val="both"/>
        <w:rPr>
          <w:b/>
          <w:sz w:val="24"/>
          <w:szCs w:val="24"/>
        </w:rPr>
      </w:pPr>
    </w:p>
    <w:p w14:paraId="53009647" w14:textId="2800410B" w:rsidR="00320681" w:rsidRPr="00DA41A1" w:rsidRDefault="00320681" w:rsidP="00320681">
      <w:pPr>
        <w:ind w:firstLine="708"/>
        <w:jc w:val="both"/>
        <w:rPr>
          <w:sz w:val="24"/>
          <w:szCs w:val="24"/>
        </w:rPr>
      </w:pPr>
      <w:r w:rsidRPr="00DA41A1">
        <w:rPr>
          <w:sz w:val="24"/>
          <w:szCs w:val="24"/>
        </w:rPr>
        <w:t xml:space="preserve">Esta pesquisa procurou descrever a sustentabilidade de sistemas da agricultura familiar na Região Sul do Brasil, onde o objetivo foi analisar os indicadores econômicos, sociais e ambientais do critério de equidade no estado do </w:t>
      </w:r>
      <w:r w:rsidR="00BA6D7D">
        <w:rPr>
          <w:sz w:val="24"/>
          <w:szCs w:val="24"/>
        </w:rPr>
        <w:t>PR</w:t>
      </w:r>
      <w:r w:rsidRPr="00DA41A1">
        <w:rPr>
          <w:sz w:val="24"/>
          <w:szCs w:val="24"/>
        </w:rPr>
        <w:t xml:space="preserve">, </w:t>
      </w:r>
      <w:r w:rsidR="00BA6D7D">
        <w:rPr>
          <w:sz w:val="24"/>
          <w:szCs w:val="24"/>
        </w:rPr>
        <w:t>SC</w:t>
      </w:r>
      <w:r w:rsidRPr="00DA41A1">
        <w:rPr>
          <w:sz w:val="24"/>
          <w:szCs w:val="24"/>
        </w:rPr>
        <w:t xml:space="preserve"> e </w:t>
      </w:r>
      <w:r w:rsidR="00BA6D7D">
        <w:rPr>
          <w:sz w:val="24"/>
          <w:szCs w:val="24"/>
        </w:rPr>
        <w:t>RS</w:t>
      </w:r>
      <w:r w:rsidR="005F4AA2">
        <w:rPr>
          <w:sz w:val="24"/>
          <w:szCs w:val="24"/>
        </w:rPr>
        <w:t xml:space="preserve"> </w:t>
      </w:r>
      <w:r w:rsidRPr="00DA41A1">
        <w:rPr>
          <w:sz w:val="24"/>
          <w:szCs w:val="24"/>
        </w:rPr>
        <w:t>referente ao ano agrícola de 2015/2016.</w:t>
      </w:r>
    </w:p>
    <w:p w14:paraId="589205AC" w14:textId="4CECFF21" w:rsidR="00320681" w:rsidRPr="00DA41A1" w:rsidRDefault="00320681" w:rsidP="00320681">
      <w:pPr>
        <w:ind w:firstLine="708"/>
        <w:jc w:val="both"/>
        <w:rPr>
          <w:sz w:val="24"/>
          <w:szCs w:val="24"/>
        </w:rPr>
      </w:pPr>
      <w:r w:rsidRPr="00DA41A1">
        <w:rPr>
          <w:sz w:val="24"/>
          <w:szCs w:val="24"/>
        </w:rPr>
        <w:t xml:space="preserve">Os dados foram coletados do sistema </w:t>
      </w:r>
      <w:proofErr w:type="spellStart"/>
      <w:r w:rsidRPr="00DA41A1">
        <w:rPr>
          <w:sz w:val="24"/>
          <w:szCs w:val="24"/>
        </w:rPr>
        <w:t>Contagri</w:t>
      </w:r>
      <w:proofErr w:type="spellEnd"/>
      <w:r w:rsidRPr="00DA41A1">
        <w:rPr>
          <w:sz w:val="24"/>
          <w:szCs w:val="24"/>
        </w:rPr>
        <w:t xml:space="preserve"> da </w:t>
      </w:r>
      <w:proofErr w:type="spellStart"/>
      <w:r w:rsidRPr="00DA41A1">
        <w:rPr>
          <w:sz w:val="24"/>
          <w:szCs w:val="24"/>
        </w:rPr>
        <w:t>Epagri</w:t>
      </w:r>
      <w:proofErr w:type="spellEnd"/>
      <w:r w:rsidRPr="00DA41A1">
        <w:rPr>
          <w:sz w:val="24"/>
          <w:szCs w:val="24"/>
        </w:rPr>
        <w:t xml:space="preserve">, onde foram analisadas 230 propriedades, com 73 unidades de produção em </w:t>
      </w:r>
      <w:r w:rsidR="00BA6D7D">
        <w:rPr>
          <w:sz w:val="24"/>
          <w:szCs w:val="24"/>
        </w:rPr>
        <w:t>SC</w:t>
      </w:r>
      <w:r w:rsidRPr="00DA41A1">
        <w:rPr>
          <w:sz w:val="24"/>
          <w:szCs w:val="24"/>
        </w:rPr>
        <w:t xml:space="preserve">, 79 no estado do </w:t>
      </w:r>
      <w:r w:rsidR="00BA6D7D">
        <w:rPr>
          <w:sz w:val="24"/>
          <w:szCs w:val="24"/>
        </w:rPr>
        <w:t>PR</w:t>
      </w:r>
      <w:r w:rsidR="00BA6D7D" w:rsidRPr="00DA41A1">
        <w:rPr>
          <w:sz w:val="24"/>
          <w:szCs w:val="24"/>
        </w:rPr>
        <w:t xml:space="preserve"> </w:t>
      </w:r>
      <w:r w:rsidRPr="00DA41A1">
        <w:rPr>
          <w:sz w:val="24"/>
          <w:szCs w:val="24"/>
        </w:rPr>
        <w:t xml:space="preserve">e 78 no estado do </w:t>
      </w:r>
      <w:r w:rsidR="00BA6D7D">
        <w:rPr>
          <w:sz w:val="24"/>
          <w:szCs w:val="24"/>
        </w:rPr>
        <w:t>RS</w:t>
      </w:r>
      <w:r w:rsidRPr="00DA41A1">
        <w:rPr>
          <w:sz w:val="24"/>
          <w:szCs w:val="24"/>
        </w:rPr>
        <w:t>.</w:t>
      </w:r>
    </w:p>
    <w:p w14:paraId="74F07631" w14:textId="3A0E93EF" w:rsidR="00320681" w:rsidRPr="00DA41A1" w:rsidRDefault="00320681" w:rsidP="00320681">
      <w:pPr>
        <w:ind w:firstLine="708"/>
        <w:jc w:val="both"/>
        <w:rPr>
          <w:sz w:val="24"/>
          <w:szCs w:val="24"/>
        </w:rPr>
      </w:pPr>
      <w:r w:rsidRPr="00DA41A1">
        <w:rPr>
          <w:sz w:val="24"/>
          <w:szCs w:val="24"/>
        </w:rPr>
        <w:t xml:space="preserve">Com base na análise do critério de equidade nos três estados da Região Sul em relação à dimensão econômica tem-se que o estado de </w:t>
      </w:r>
      <w:r w:rsidR="00BA6D7D">
        <w:rPr>
          <w:sz w:val="24"/>
          <w:szCs w:val="24"/>
        </w:rPr>
        <w:t>SC</w:t>
      </w:r>
      <w:r w:rsidRPr="00DA41A1">
        <w:rPr>
          <w:sz w:val="24"/>
          <w:szCs w:val="24"/>
        </w:rPr>
        <w:t xml:space="preserve"> </w:t>
      </w:r>
      <w:r w:rsidR="005F4AA2">
        <w:rPr>
          <w:sz w:val="24"/>
          <w:szCs w:val="24"/>
        </w:rPr>
        <w:t xml:space="preserve">se destacou, visto que </w:t>
      </w:r>
      <w:r w:rsidRPr="00DA41A1">
        <w:rPr>
          <w:sz w:val="24"/>
          <w:szCs w:val="24"/>
        </w:rPr>
        <w:t xml:space="preserve">sua renda bruta por trabalhador </w:t>
      </w:r>
      <w:r w:rsidR="005F4AA2">
        <w:rPr>
          <w:sz w:val="24"/>
          <w:szCs w:val="24"/>
        </w:rPr>
        <w:t>foi</w:t>
      </w:r>
      <w:r w:rsidRPr="00DA41A1">
        <w:rPr>
          <w:sz w:val="24"/>
          <w:szCs w:val="24"/>
        </w:rPr>
        <w:t xml:space="preserve"> maior que os outros dois </w:t>
      </w:r>
      <w:r w:rsidR="005F4AA2">
        <w:rPr>
          <w:sz w:val="24"/>
          <w:szCs w:val="24"/>
        </w:rPr>
        <w:t>e</w:t>
      </w:r>
      <w:r w:rsidR="005F4AA2" w:rsidRPr="00DA41A1">
        <w:rPr>
          <w:sz w:val="24"/>
          <w:szCs w:val="24"/>
        </w:rPr>
        <w:t>stados</w:t>
      </w:r>
      <w:r w:rsidRPr="00DA41A1">
        <w:rPr>
          <w:sz w:val="24"/>
          <w:szCs w:val="24"/>
        </w:rPr>
        <w:t xml:space="preserve">. Já na análise da dimensão social, o estado do </w:t>
      </w:r>
      <w:r w:rsidR="00BA6D7D">
        <w:rPr>
          <w:sz w:val="24"/>
          <w:szCs w:val="24"/>
        </w:rPr>
        <w:t>RS</w:t>
      </w:r>
      <w:r w:rsidRPr="00DA41A1">
        <w:rPr>
          <w:sz w:val="24"/>
          <w:szCs w:val="24"/>
        </w:rPr>
        <w:t xml:space="preserve"> foi o que apresentou maior remuneração da </w:t>
      </w:r>
      <w:r w:rsidR="00BA6D7D">
        <w:rPr>
          <w:sz w:val="24"/>
          <w:szCs w:val="24"/>
        </w:rPr>
        <w:t>MO</w:t>
      </w:r>
      <w:r w:rsidRPr="00DA41A1">
        <w:rPr>
          <w:sz w:val="24"/>
          <w:szCs w:val="24"/>
        </w:rPr>
        <w:t xml:space="preserve"> familiar/UTH por mês, sendo mais elevado que as </w:t>
      </w:r>
      <w:r w:rsidR="005F4AA2">
        <w:rPr>
          <w:sz w:val="24"/>
          <w:szCs w:val="24"/>
        </w:rPr>
        <w:t xml:space="preserve">dos </w:t>
      </w:r>
      <w:r w:rsidR="005F4AA2" w:rsidRPr="00DA41A1">
        <w:rPr>
          <w:sz w:val="24"/>
          <w:szCs w:val="24"/>
        </w:rPr>
        <w:t>outr</w:t>
      </w:r>
      <w:r w:rsidR="005F4AA2">
        <w:rPr>
          <w:sz w:val="24"/>
          <w:szCs w:val="24"/>
        </w:rPr>
        <w:t>o</w:t>
      </w:r>
      <w:r w:rsidR="005F4AA2" w:rsidRPr="00DA41A1">
        <w:rPr>
          <w:sz w:val="24"/>
          <w:szCs w:val="24"/>
        </w:rPr>
        <w:t>s</w:t>
      </w:r>
      <w:r w:rsidR="005F4AA2">
        <w:rPr>
          <w:sz w:val="24"/>
          <w:szCs w:val="24"/>
        </w:rPr>
        <w:t xml:space="preserve"> estados</w:t>
      </w:r>
      <w:r w:rsidRPr="00DA41A1">
        <w:rPr>
          <w:sz w:val="24"/>
          <w:szCs w:val="24"/>
        </w:rPr>
        <w:t xml:space="preserve">. Quanto </w:t>
      </w:r>
      <w:r w:rsidR="005F4AA2">
        <w:rPr>
          <w:sz w:val="24"/>
          <w:szCs w:val="24"/>
        </w:rPr>
        <w:t>a</w:t>
      </w:r>
      <w:r w:rsidR="005F4AA2" w:rsidRPr="00DA41A1">
        <w:rPr>
          <w:sz w:val="24"/>
          <w:szCs w:val="24"/>
        </w:rPr>
        <w:t xml:space="preserve"> </w:t>
      </w:r>
      <w:r w:rsidRPr="00DA41A1">
        <w:rPr>
          <w:sz w:val="24"/>
          <w:szCs w:val="24"/>
        </w:rPr>
        <w:t xml:space="preserve">sua terceira dimensão que foi a ambiental, os três estados </w:t>
      </w:r>
      <w:r w:rsidR="005F4AA2">
        <w:rPr>
          <w:sz w:val="24"/>
          <w:szCs w:val="24"/>
        </w:rPr>
        <w:t xml:space="preserve">apresentaram indicadores semelhantes </w:t>
      </w:r>
      <w:r w:rsidRPr="00DA41A1">
        <w:rPr>
          <w:sz w:val="24"/>
          <w:szCs w:val="24"/>
        </w:rPr>
        <w:t xml:space="preserve">quanto sua </w:t>
      </w:r>
      <w:r w:rsidR="00BA6D7D">
        <w:rPr>
          <w:sz w:val="24"/>
          <w:szCs w:val="24"/>
        </w:rPr>
        <w:t>SAU</w:t>
      </w:r>
      <w:r w:rsidRPr="00DA41A1">
        <w:rPr>
          <w:sz w:val="24"/>
          <w:szCs w:val="24"/>
        </w:rPr>
        <w:t>/</w:t>
      </w:r>
      <w:proofErr w:type="spellStart"/>
      <w:r w:rsidR="00BA6D7D">
        <w:rPr>
          <w:sz w:val="24"/>
          <w:szCs w:val="24"/>
        </w:rPr>
        <w:t>UTHf</w:t>
      </w:r>
      <w:proofErr w:type="spellEnd"/>
      <w:r w:rsidRPr="00DA41A1">
        <w:rPr>
          <w:sz w:val="24"/>
          <w:szCs w:val="24"/>
        </w:rPr>
        <w:t xml:space="preserve">. </w:t>
      </w:r>
    </w:p>
    <w:p w14:paraId="47F3266B" w14:textId="7C704D6D" w:rsidR="00320681" w:rsidRPr="00DA41A1" w:rsidRDefault="00320681" w:rsidP="00320681">
      <w:pPr>
        <w:jc w:val="both"/>
        <w:rPr>
          <w:sz w:val="24"/>
          <w:szCs w:val="24"/>
        </w:rPr>
      </w:pPr>
      <w:r w:rsidRPr="00DA41A1">
        <w:rPr>
          <w:sz w:val="24"/>
          <w:szCs w:val="24"/>
        </w:rPr>
        <w:tab/>
        <w:t xml:space="preserve">Já os resultados da análise global dos indicadores de sustentabilidade, evidenciam que para o indicador de Renda Bruta/UTH o estado de SC mesmo tendo 73 propriedades analisadas, menos que PR com 79 e RS com 78, foi a que obteve melhor média do indicador. Já para o Indicador </w:t>
      </w:r>
      <w:r w:rsidR="00DA41A1" w:rsidRPr="00DA41A1">
        <w:rPr>
          <w:color w:val="000000"/>
          <w:sz w:val="24"/>
          <w:szCs w:val="24"/>
        </w:rPr>
        <w:t>Remuneração</w:t>
      </w:r>
      <w:r w:rsidRPr="00DA41A1">
        <w:rPr>
          <w:color w:val="000000"/>
          <w:sz w:val="24"/>
          <w:szCs w:val="24"/>
        </w:rPr>
        <w:t xml:space="preserve"> MO Familiar</w:t>
      </w:r>
      <w:r w:rsidR="00BA6D7D" w:rsidRPr="00DA41A1" w:rsidDel="00BA6D7D">
        <w:rPr>
          <w:color w:val="000000"/>
          <w:sz w:val="24"/>
          <w:szCs w:val="24"/>
        </w:rPr>
        <w:t xml:space="preserve"> </w:t>
      </w:r>
      <w:r w:rsidRPr="00DA41A1">
        <w:rPr>
          <w:color w:val="000000"/>
          <w:sz w:val="24"/>
          <w:szCs w:val="24"/>
        </w:rPr>
        <w:t>/UTH</w:t>
      </w:r>
      <w:r w:rsidR="00BA6D7D">
        <w:rPr>
          <w:color w:val="000000"/>
          <w:sz w:val="24"/>
          <w:szCs w:val="24"/>
        </w:rPr>
        <w:t xml:space="preserve"> mês</w:t>
      </w:r>
      <w:r w:rsidRPr="00DA41A1">
        <w:rPr>
          <w:color w:val="000000"/>
          <w:sz w:val="24"/>
          <w:szCs w:val="24"/>
        </w:rPr>
        <w:t xml:space="preserve"> o estado que apresentou melhor </w:t>
      </w:r>
      <w:r w:rsidR="005F4AA2">
        <w:rPr>
          <w:color w:val="000000"/>
          <w:sz w:val="24"/>
          <w:szCs w:val="24"/>
        </w:rPr>
        <w:t>indicador</w:t>
      </w:r>
      <w:r w:rsidR="005F4AA2" w:rsidRPr="00DA41A1">
        <w:rPr>
          <w:color w:val="000000"/>
          <w:sz w:val="24"/>
          <w:szCs w:val="24"/>
        </w:rPr>
        <w:t xml:space="preserve"> </w:t>
      </w:r>
      <w:r w:rsidRPr="00DA41A1">
        <w:rPr>
          <w:color w:val="000000"/>
          <w:sz w:val="24"/>
          <w:szCs w:val="24"/>
        </w:rPr>
        <w:t>foi RS seguido de SC e PR.</w:t>
      </w:r>
      <w:r w:rsidRPr="00DA41A1">
        <w:rPr>
          <w:sz w:val="24"/>
          <w:szCs w:val="24"/>
        </w:rPr>
        <w:t xml:space="preserve"> </w:t>
      </w:r>
      <w:r w:rsidRPr="00DA41A1">
        <w:rPr>
          <w:color w:val="000000"/>
          <w:sz w:val="24"/>
          <w:szCs w:val="24"/>
        </w:rPr>
        <w:t>Para o indicador SAU/</w:t>
      </w:r>
      <w:proofErr w:type="spellStart"/>
      <w:r w:rsidRPr="00DA41A1">
        <w:rPr>
          <w:color w:val="000000"/>
          <w:sz w:val="24"/>
          <w:szCs w:val="24"/>
        </w:rPr>
        <w:t>UTHf</w:t>
      </w:r>
      <w:proofErr w:type="spellEnd"/>
      <w:r w:rsidRPr="00DA41A1">
        <w:rPr>
          <w:color w:val="000000"/>
          <w:sz w:val="24"/>
          <w:szCs w:val="24"/>
        </w:rPr>
        <w:t xml:space="preserve"> os três estados possuem valores </w:t>
      </w:r>
      <w:r w:rsidR="005F4AA2">
        <w:rPr>
          <w:color w:val="000000"/>
          <w:sz w:val="24"/>
          <w:szCs w:val="24"/>
        </w:rPr>
        <w:t>similares</w:t>
      </w:r>
      <w:r w:rsidRPr="00DA41A1">
        <w:rPr>
          <w:color w:val="000000"/>
          <w:sz w:val="24"/>
          <w:szCs w:val="24"/>
        </w:rPr>
        <w:t>. Para Costa (2013), a construção de indicadores inseridos nas dimensões econômica, social e ambiental, permitem embasar uma série de ações, que propiciam a melhoria do desempenho do estabelecimento rural, a erradicação da pobreza e a melhor qualidade de vida com sustentabilidade ambiental.</w:t>
      </w:r>
    </w:p>
    <w:p w14:paraId="5615B102" w14:textId="5DE19287" w:rsidR="00320681" w:rsidRPr="00DA41A1" w:rsidRDefault="00320681" w:rsidP="00320681">
      <w:pPr>
        <w:jc w:val="both"/>
        <w:rPr>
          <w:sz w:val="24"/>
          <w:szCs w:val="24"/>
        </w:rPr>
      </w:pPr>
      <w:r w:rsidRPr="00DA41A1">
        <w:rPr>
          <w:sz w:val="24"/>
          <w:szCs w:val="24"/>
        </w:rPr>
        <w:tab/>
      </w:r>
      <w:proofErr w:type="spellStart"/>
      <w:r w:rsidRPr="00DA41A1">
        <w:rPr>
          <w:sz w:val="24"/>
          <w:szCs w:val="24"/>
        </w:rPr>
        <w:t>Bellen</w:t>
      </w:r>
      <w:proofErr w:type="spellEnd"/>
      <w:r w:rsidRPr="00DA41A1">
        <w:rPr>
          <w:sz w:val="24"/>
          <w:szCs w:val="24"/>
        </w:rPr>
        <w:t xml:space="preserve"> (2005) afirma que os indicadores são de fato um modelo da realidade, mas que não podem ser considerados a própria realidade. Assim, entende-se que a presente pesquisa apresentou limitação com a base de dados da </w:t>
      </w:r>
      <w:proofErr w:type="spellStart"/>
      <w:r w:rsidR="00BA6D7D">
        <w:rPr>
          <w:sz w:val="24"/>
          <w:szCs w:val="24"/>
        </w:rPr>
        <w:t>E</w:t>
      </w:r>
      <w:r w:rsidRPr="00DA41A1">
        <w:rPr>
          <w:sz w:val="24"/>
          <w:szCs w:val="24"/>
        </w:rPr>
        <w:t>pagri</w:t>
      </w:r>
      <w:proofErr w:type="spellEnd"/>
      <w:r w:rsidRPr="00DA41A1">
        <w:rPr>
          <w:sz w:val="24"/>
          <w:szCs w:val="24"/>
        </w:rPr>
        <w:t xml:space="preserve"> que </w:t>
      </w:r>
      <w:r w:rsidR="00F5292D" w:rsidRPr="00DA41A1">
        <w:rPr>
          <w:sz w:val="24"/>
          <w:szCs w:val="24"/>
        </w:rPr>
        <w:t>se restringe</w:t>
      </w:r>
      <w:r w:rsidRPr="00DA41A1">
        <w:rPr>
          <w:sz w:val="24"/>
          <w:szCs w:val="24"/>
        </w:rPr>
        <w:t xml:space="preserve"> as 230 propriedades </w:t>
      </w:r>
      <w:r w:rsidRPr="00DA41A1">
        <w:rPr>
          <w:sz w:val="24"/>
          <w:szCs w:val="24"/>
        </w:rPr>
        <w:lastRenderedPageBreak/>
        <w:t>analisadas, não alcançando todas as propriedades agrícolas da Região Sul. Entretanto, os dados obtidos na presente pesquisa, auxiliam os detentores das informações contábeis destas propriedades no processo contínuo de acompanhamento e controle.</w:t>
      </w:r>
    </w:p>
    <w:p w14:paraId="19348746" w14:textId="77777777" w:rsidR="00320681" w:rsidRPr="00DA41A1" w:rsidRDefault="00320681" w:rsidP="00320681">
      <w:pPr>
        <w:jc w:val="both"/>
        <w:rPr>
          <w:sz w:val="24"/>
          <w:szCs w:val="24"/>
        </w:rPr>
      </w:pPr>
      <w:r w:rsidRPr="00DA41A1">
        <w:rPr>
          <w:sz w:val="24"/>
          <w:szCs w:val="24"/>
        </w:rPr>
        <w:tab/>
        <w:t>Para estudos futuros sugere-se comparar com anos anteriores a fim de investigar a evolução dos indicadores e analisar por estados, assim como analisar os outros critérios além do de equidade, sendo estes: Autonomia, Estabilidade, Produtividade e Resiliência.</w:t>
      </w:r>
    </w:p>
    <w:p w14:paraId="29E65288" w14:textId="77777777" w:rsidR="009878A6" w:rsidRDefault="009878A6" w:rsidP="00320681">
      <w:pPr>
        <w:jc w:val="both"/>
        <w:rPr>
          <w:color w:val="000000" w:themeColor="text1"/>
          <w:sz w:val="24"/>
          <w:szCs w:val="24"/>
        </w:rPr>
      </w:pPr>
    </w:p>
    <w:p w14:paraId="3E662AC3" w14:textId="033F2090" w:rsidR="00320681" w:rsidRDefault="00320681" w:rsidP="00320681">
      <w:pPr>
        <w:jc w:val="both"/>
        <w:rPr>
          <w:b/>
          <w:color w:val="000000" w:themeColor="text1"/>
          <w:sz w:val="24"/>
          <w:szCs w:val="24"/>
        </w:rPr>
      </w:pPr>
      <w:r w:rsidRPr="00B17D78">
        <w:rPr>
          <w:b/>
          <w:color w:val="000000" w:themeColor="text1"/>
          <w:sz w:val="24"/>
          <w:szCs w:val="24"/>
        </w:rPr>
        <w:t>REFERÊNCIAS</w:t>
      </w:r>
    </w:p>
    <w:p w14:paraId="27D0D8A8" w14:textId="77777777" w:rsidR="00B17D78" w:rsidRPr="00B17D78" w:rsidRDefault="00B17D78" w:rsidP="00320681">
      <w:pPr>
        <w:jc w:val="both"/>
        <w:rPr>
          <w:b/>
          <w:color w:val="000000" w:themeColor="text1"/>
          <w:sz w:val="24"/>
          <w:szCs w:val="24"/>
        </w:rPr>
      </w:pPr>
    </w:p>
    <w:p w14:paraId="541F5D10" w14:textId="0E5F345E" w:rsidR="00C2451E" w:rsidRPr="009A123C" w:rsidRDefault="00683E8C" w:rsidP="004E26E8">
      <w:pPr>
        <w:pStyle w:val="NormalWeb"/>
        <w:spacing w:before="0" w:beforeAutospacing="0" w:after="0" w:afterAutospacing="0"/>
        <w:rPr>
          <w:color w:val="000000" w:themeColor="text1"/>
          <w:sz w:val="24"/>
          <w:szCs w:val="24"/>
          <w:shd w:val="clear" w:color="auto" w:fill="FFFFFF"/>
        </w:rPr>
      </w:pPr>
      <w:proofErr w:type="spellStart"/>
      <w:r w:rsidRPr="009A123C">
        <w:rPr>
          <w:color w:val="000000" w:themeColor="text1"/>
          <w:sz w:val="24"/>
          <w:szCs w:val="24"/>
          <w:shd w:val="clear" w:color="auto" w:fill="FFFFFF"/>
        </w:rPr>
        <w:t>Altieri</w:t>
      </w:r>
      <w:proofErr w:type="spellEnd"/>
      <w:r w:rsidR="00C2451E" w:rsidRPr="009A123C">
        <w:rPr>
          <w:color w:val="000000" w:themeColor="text1"/>
          <w:sz w:val="24"/>
          <w:szCs w:val="24"/>
          <w:shd w:val="clear" w:color="auto" w:fill="FFFFFF"/>
        </w:rPr>
        <w:t>, M. (1989). Agroecologia: as bases conceituais da agricultura alternativa.</w:t>
      </w:r>
      <w:r w:rsidR="00C2451E" w:rsidRPr="009A123C">
        <w:rPr>
          <w:rStyle w:val="apple-converted-space"/>
          <w:color w:val="000000" w:themeColor="text1"/>
          <w:sz w:val="24"/>
          <w:szCs w:val="24"/>
          <w:shd w:val="clear" w:color="auto" w:fill="FFFFFF"/>
        </w:rPr>
        <w:t> </w:t>
      </w:r>
      <w:r w:rsidR="00C2451E" w:rsidRPr="009A123C">
        <w:rPr>
          <w:i/>
          <w:iCs/>
          <w:color w:val="000000" w:themeColor="text1"/>
          <w:sz w:val="24"/>
          <w:szCs w:val="24"/>
          <w:shd w:val="clear" w:color="auto" w:fill="FFFFFF"/>
        </w:rPr>
        <w:t>Rio de Janeiro: AS-PTA</w:t>
      </w:r>
      <w:r w:rsidR="00C2451E" w:rsidRPr="009A123C">
        <w:rPr>
          <w:color w:val="000000" w:themeColor="text1"/>
          <w:sz w:val="24"/>
          <w:szCs w:val="24"/>
          <w:shd w:val="clear" w:color="auto" w:fill="FFFFFF"/>
        </w:rPr>
        <w:t>.</w:t>
      </w:r>
    </w:p>
    <w:p w14:paraId="0A815B20" w14:textId="77777777" w:rsidR="00C2451E" w:rsidRPr="009A123C" w:rsidRDefault="00C2451E" w:rsidP="004E26E8">
      <w:pPr>
        <w:pStyle w:val="NormalWeb"/>
        <w:spacing w:before="0" w:beforeAutospacing="0" w:after="0" w:afterAutospacing="0"/>
        <w:rPr>
          <w:color w:val="000000" w:themeColor="text1"/>
          <w:sz w:val="24"/>
          <w:szCs w:val="24"/>
        </w:rPr>
      </w:pPr>
    </w:p>
    <w:p w14:paraId="76B2AC62" w14:textId="23E7CCC6" w:rsidR="00266C49" w:rsidRPr="009A123C" w:rsidRDefault="00542C91" w:rsidP="00266C49">
      <w:pPr>
        <w:jc w:val="both"/>
        <w:rPr>
          <w:bCs/>
          <w:color w:val="000000" w:themeColor="text1"/>
          <w:sz w:val="24"/>
          <w:szCs w:val="24"/>
        </w:rPr>
      </w:pPr>
      <w:r w:rsidRPr="009A123C">
        <w:rPr>
          <w:bCs/>
          <w:color w:val="000000" w:themeColor="text1"/>
          <w:sz w:val="24"/>
          <w:szCs w:val="24"/>
        </w:rPr>
        <w:t xml:space="preserve">Brasil. </w:t>
      </w:r>
      <w:r w:rsidR="00320681" w:rsidRPr="009A123C">
        <w:rPr>
          <w:bCs/>
          <w:color w:val="000000" w:themeColor="text1"/>
          <w:sz w:val="24"/>
          <w:szCs w:val="24"/>
        </w:rPr>
        <w:t xml:space="preserve">Lei </w:t>
      </w:r>
      <w:proofErr w:type="spellStart"/>
      <w:r w:rsidR="00320681" w:rsidRPr="009A123C">
        <w:rPr>
          <w:bCs/>
          <w:color w:val="000000" w:themeColor="text1"/>
          <w:sz w:val="24"/>
          <w:szCs w:val="24"/>
        </w:rPr>
        <w:t>n.o</w:t>
      </w:r>
      <w:proofErr w:type="spellEnd"/>
      <w:r w:rsidR="00320681" w:rsidRPr="009A123C">
        <w:rPr>
          <w:bCs/>
          <w:color w:val="000000" w:themeColor="text1"/>
          <w:sz w:val="24"/>
          <w:szCs w:val="24"/>
        </w:rPr>
        <w:t xml:space="preserve"> 12.651, de 25 de maio de 2012. </w:t>
      </w:r>
      <w:proofErr w:type="spellStart"/>
      <w:r w:rsidR="00320681" w:rsidRPr="009A123C">
        <w:rPr>
          <w:bCs/>
          <w:i/>
          <w:color w:val="000000" w:themeColor="text1"/>
          <w:sz w:val="24"/>
          <w:szCs w:val="24"/>
        </w:rPr>
        <w:t>Presidência</w:t>
      </w:r>
      <w:proofErr w:type="spellEnd"/>
      <w:r w:rsidR="00320681" w:rsidRPr="009A123C">
        <w:rPr>
          <w:bCs/>
          <w:i/>
          <w:color w:val="000000" w:themeColor="text1"/>
          <w:sz w:val="24"/>
          <w:szCs w:val="24"/>
        </w:rPr>
        <w:t xml:space="preserve"> da </w:t>
      </w:r>
      <w:proofErr w:type="spellStart"/>
      <w:r w:rsidR="00320681" w:rsidRPr="009A123C">
        <w:rPr>
          <w:bCs/>
          <w:i/>
          <w:color w:val="000000" w:themeColor="text1"/>
          <w:sz w:val="24"/>
          <w:szCs w:val="24"/>
        </w:rPr>
        <w:t>República</w:t>
      </w:r>
      <w:proofErr w:type="spellEnd"/>
      <w:r w:rsidR="00320681" w:rsidRPr="009A123C">
        <w:rPr>
          <w:bCs/>
          <w:i/>
          <w:color w:val="000000" w:themeColor="text1"/>
          <w:sz w:val="24"/>
          <w:szCs w:val="24"/>
        </w:rPr>
        <w:t>, Casa Civil</w:t>
      </w:r>
      <w:r w:rsidR="00320681" w:rsidRPr="009A123C">
        <w:rPr>
          <w:bCs/>
          <w:color w:val="000000" w:themeColor="text1"/>
          <w:sz w:val="24"/>
          <w:szCs w:val="24"/>
        </w:rPr>
        <w:t xml:space="preserve">, </w:t>
      </w:r>
      <w:proofErr w:type="spellStart"/>
      <w:r w:rsidR="00320681" w:rsidRPr="009A123C">
        <w:rPr>
          <w:bCs/>
          <w:color w:val="000000" w:themeColor="text1"/>
          <w:sz w:val="24"/>
          <w:szCs w:val="24"/>
        </w:rPr>
        <w:t>Brasília</w:t>
      </w:r>
      <w:proofErr w:type="spellEnd"/>
      <w:r w:rsidR="00320681" w:rsidRPr="009A123C">
        <w:rPr>
          <w:bCs/>
          <w:color w:val="000000" w:themeColor="text1"/>
          <w:sz w:val="24"/>
          <w:szCs w:val="24"/>
        </w:rPr>
        <w:t xml:space="preserve">. </w:t>
      </w:r>
      <w:r w:rsidRPr="009A123C">
        <w:rPr>
          <w:bCs/>
          <w:color w:val="000000" w:themeColor="text1"/>
          <w:sz w:val="24"/>
          <w:szCs w:val="24"/>
        </w:rPr>
        <w:t>Recuperado em 03 setembro, 2016, de</w:t>
      </w:r>
      <w:proofErr w:type="gramStart"/>
      <w:r w:rsidRPr="009A123C">
        <w:rPr>
          <w:bCs/>
          <w:color w:val="000000" w:themeColor="text1"/>
          <w:sz w:val="24"/>
          <w:szCs w:val="24"/>
        </w:rPr>
        <w:t xml:space="preserve"> </w:t>
      </w:r>
      <w:r w:rsidR="00320681" w:rsidRPr="009A123C">
        <w:rPr>
          <w:bCs/>
          <w:color w:val="000000" w:themeColor="text1"/>
          <w:sz w:val="24"/>
          <w:szCs w:val="24"/>
        </w:rPr>
        <w:t xml:space="preserve"> </w:t>
      </w:r>
      <w:proofErr w:type="gramEnd"/>
      <w:r w:rsidR="00320681" w:rsidRPr="009A123C">
        <w:rPr>
          <w:bCs/>
          <w:color w:val="000000" w:themeColor="text1"/>
          <w:sz w:val="24"/>
          <w:szCs w:val="24"/>
        </w:rPr>
        <w:t>http://www.planalto.gov.br/ccivil_03/_ato2011- 2014/2012/lei/L12651compilado.htm</w:t>
      </w:r>
    </w:p>
    <w:p w14:paraId="487E8A1A" w14:textId="0EA79EC6" w:rsidR="00320681" w:rsidRPr="009A123C" w:rsidRDefault="00320681" w:rsidP="00266C49">
      <w:pPr>
        <w:jc w:val="both"/>
        <w:rPr>
          <w:bCs/>
          <w:color w:val="000000" w:themeColor="text1"/>
          <w:sz w:val="24"/>
          <w:szCs w:val="24"/>
        </w:rPr>
      </w:pPr>
    </w:p>
    <w:p w14:paraId="3984EE06" w14:textId="6606ACD7" w:rsidR="00320681" w:rsidRPr="009A123C" w:rsidRDefault="003A2DFC" w:rsidP="00266C49">
      <w:pPr>
        <w:pStyle w:val="NormalWeb"/>
        <w:spacing w:before="0" w:beforeAutospacing="0" w:after="0" w:afterAutospacing="0"/>
        <w:jc w:val="both"/>
        <w:rPr>
          <w:color w:val="000000" w:themeColor="text1"/>
          <w:sz w:val="24"/>
          <w:szCs w:val="24"/>
          <w:shd w:val="clear" w:color="auto" w:fill="FFFFFF"/>
        </w:rPr>
      </w:pPr>
      <w:r w:rsidRPr="009A123C">
        <w:rPr>
          <w:color w:val="000000" w:themeColor="text1"/>
          <w:sz w:val="24"/>
          <w:szCs w:val="24"/>
          <w:shd w:val="clear" w:color="auto" w:fill="FFFFFF"/>
        </w:rPr>
        <w:t xml:space="preserve">Van </w:t>
      </w:r>
      <w:proofErr w:type="spellStart"/>
      <w:r w:rsidRPr="009A123C">
        <w:rPr>
          <w:color w:val="000000" w:themeColor="text1"/>
          <w:sz w:val="24"/>
          <w:szCs w:val="24"/>
          <w:shd w:val="clear" w:color="auto" w:fill="FFFFFF"/>
        </w:rPr>
        <w:t>Bellen</w:t>
      </w:r>
      <w:proofErr w:type="spellEnd"/>
      <w:r w:rsidRPr="009A123C">
        <w:rPr>
          <w:color w:val="000000" w:themeColor="text1"/>
          <w:sz w:val="24"/>
          <w:szCs w:val="24"/>
          <w:shd w:val="clear" w:color="auto" w:fill="FFFFFF"/>
        </w:rPr>
        <w:t>, H. M. (2005).</w:t>
      </w:r>
      <w:r w:rsidRPr="009A123C">
        <w:rPr>
          <w:rStyle w:val="apple-converted-space"/>
          <w:color w:val="000000" w:themeColor="text1"/>
          <w:sz w:val="24"/>
          <w:szCs w:val="24"/>
          <w:shd w:val="clear" w:color="auto" w:fill="FFFFFF"/>
        </w:rPr>
        <w:t> </w:t>
      </w:r>
      <w:r w:rsidRPr="009A123C">
        <w:rPr>
          <w:i/>
          <w:iCs/>
          <w:color w:val="000000" w:themeColor="text1"/>
          <w:sz w:val="24"/>
          <w:szCs w:val="24"/>
          <w:shd w:val="clear" w:color="auto" w:fill="FFFFFF"/>
        </w:rPr>
        <w:t>Indicadores de sustentabilidade: uma análise comparativa</w:t>
      </w:r>
      <w:r w:rsidRPr="009A123C">
        <w:rPr>
          <w:color w:val="000000" w:themeColor="text1"/>
          <w:sz w:val="24"/>
          <w:szCs w:val="24"/>
          <w:shd w:val="clear" w:color="auto" w:fill="FFFFFF"/>
        </w:rPr>
        <w:t>. FGV Editora.</w:t>
      </w:r>
    </w:p>
    <w:p w14:paraId="7C1DD62C" w14:textId="77777777" w:rsidR="00266C49" w:rsidRPr="009A123C" w:rsidRDefault="00266C49" w:rsidP="00266C49">
      <w:pPr>
        <w:pStyle w:val="NormalWeb"/>
        <w:spacing w:before="0" w:beforeAutospacing="0" w:after="0" w:afterAutospacing="0"/>
        <w:jc w:val="both"/>
        <w:rPr>
          <w:rFonts w:eastAsia="MS Mincho"/>
          <w:color w:val="000000" w:themeColor="text1"/>
          <w:sz w:val="24"/>
          <w:szCs w:val="24"/>
          <w:lang w:val="en-US" w:eastAsia="en-US"/>
        </w:rPr>
      </w:pPr>
    </w:p>
    <w:p w14:paraId="1E0E081F" w14:textId="0A869E54" w:rsidR="003A2DFC" w:rsidRPr="009A123C" w:rsidRDefault="003A2DFC" w:rsidP="00266C49">
      <w:pPr>
        <w:jc w:val="both"/>
        <w:rPr>
          <w:color w:val="000000" w:themeColor="text1"/>
          <w:sz w:val="24"/>
          <w:szCs w:val="24"/>
        </w:rPr>
      </w:pPr>
      <w:r w:rsidRPr="009A123C">
        <w:rPr>
          <w:color w:val="000000" w:themeColor="text1"/>
          <w:sz w:val="24"/>
          <w:szCs w:val="24"/>
          <w:shd w:val="clear" w:color="auto" w:fill="FFFFFF"/>
        </w:rPr>
        <w:t xml:space="preserve">Bernardes, N. (1962). Bases geográficas do povoamento do Estado do Rio Grande do </w:t>
      </w:r>
      <w:proofErr w:type="gramStart"/>
      <w:r w:rsidRPr="009A123C">
        <w:rPr>
          <w:color w:val="000000" w:themeColor="text1"/>
          <w:sz w:val="24"/>
          <w:szCs w:val="24"/>
          <w:shd w:val="clear" w:color="auto" w:fill="FFFFFF"/>
        </w:rPr>
        <w:t>Sul.</w:t>
      </w:r>
      <w:proofErr w:type="gramEnd"/>
      <w:r w:rsidRPr="009A123C">
        <w:rPr>
          <w:color w:val="000000" w:themeColor="text1"/>
          <w:sz w:val="24"/>
          <w:szCs w:val="24"/>
          <w:shd w:val="clear" w:color="auto" w:fill="FFFFFF"/>
        </w:rPr>
        <w:t>[Coleção Ciências Sociais, 1997].</w:t>
      </w:r>
      <w:r w:rsidRPr="009A123C">
        <w:rPr>
          <w:rStyle w:val="apple-converted-space"/>
          <w:color w:val="000000" w:themeColor="text1"/>
          <w:sz w:val="24"/>
          <w:szCs w:val="24"/>
          <w:shd w:val="clear" w:color="auto" w:fill="FFFFFF"/>
        </w:rPr>
        <w:t> </w:t>
      </w:r>
      <w:r w:rsidRPr="009A123C">
        <w:rPr>
          <w:i/>
          <w:iCs/>
          <w:color w:val="000000" w:themeColor="text1"/>
          <w:sz w:val="24"/>
          <w:szCs w:val="24"/>
          <w:shd w:val="clear" w:color="auto" w:fill="FFFFFF"/>
        </w:rPr>
        <w:t>Ijuí: UNIJUI</w:t>
      </w:r>
      <w:r w:rsidRPr="009A123C">
        <w:rPr>
          <w:color w:val="000000" w:themeColor="text1"/>
          <w:sz w:val="24"/>
          <w:szCs w:val="24"/>
          <w:shd w:val="clear" w:color="auto" w:fill="FFFFFF"/>
        </w:rPr>
        <w:t>.</w:t>
      </w:r>
    </w:p>
    <w:p w14:paraId="18E39F07" w14:textId="77777777" w:rsidR="00320681" w:rsidRPr="009A123C" w:rsidRDefault="00320681" w:rsidP="00266C49">
      <w:pPr>
        <w:pStyle w:val="NormalWeb"/>
        <w:shd w:val="clear" w:color="auto" w:fill="FFFFFF"/>
        <w:spacing w:before="0" w:beforeAutospacing="0" w:after="0" w:afterAutospacing="0"/>
        <w:jc w:val="both"/>
        <w:rPr>
          <w:bCs/>
          <w:color w:val="000000" w:themeColor="text1"/>
          <w:sz w:val="24"/>
          <w:szCs w:val="24"/>
        </w:rPr>
      </w:pPr>
    </w:p>
    <w:p w14:paraId="6F588FAE" w14:textId="67E456EC" w:rsidR="00320681" w:rsidRPr="009A123C" w:rsidRDefault="00320681" w:rsidP="00266C49">
      <w:pPr>
        <w:pStyle w:val="NormalWeb"/>
        <w:shd w:val="clear" w:color="auto" w:fill="FFFFFF"/>
        <w:spacing w:before="0" w:beforeAutospacing="0" w:after="0" w:afterAutospacing="0"/>
        <w:jc w:val="both"/>
        <w:rPr>
          <w:bCs/>
          <w:color w:val="000000" w:themeColor="text1"/>
          <w:sz w:val="24"/>
          <w:szCs w:val="24"/>
        </w:rPr>
      </w:pPr>
      <w:proofErr w:type="spellStart"/>
      <w:r w:rsidRPr="009A123C">
        <w:rPr>
          <w:bCs/>
          <w:color w:val="000000" w:themeColor="text1"/>
          <w:sz w:val="24"/>
          <w:szCs w:val="24"/>
        </w:rPr>
        <w:t>B</w:t>
      </w:r>
      <w:r w:rsidR="009A1B6D" w:rsidRPr="009A123C">
        <w:rPr>
          <w:bCs/>
          <w:color w:val="000000" w:themeColor="text1"/>
          <w:sz w:val="24"/>
          <w:szCs w:val="24"/>
        </w:rPr>
        <w:t>erté</w:t>
      </w:r>
      <w:proofErr w:type="spellEnd"/>
      <w:r w:rsidRPr="009A123C">
        <w:rPr>
          <w:bCs/>
          <w:color w:val="000000" w:themeColor="text1"/>
          <w:sz w:val="24"/>
          <w:szCs w:val="24"/>
        </w:rPr>
        <w:t xml:space="preserve">, R. </w:t>
      </w:r>
      <w:r w:rsidR="009A1B6D" w:rsidRPr="009A123C">
        <w:rPr>
          <w:bCs/>
          <w:color w:val="000000" w:themeColor="text1"/>
          <w:sz w:val="24"/>
          <w:szCs w:val="24"/>
        </w:rPr>
        <w:t xml:space="preserve">(2014). </w:t>
      </w:r>
      <w:r w:rsidRPr="009A123C">
        <w:rPr>
          <w:bCs/>
          <w:color w:val="000000" w:themeColor="text1"/>
          <w:sz w:val="24"/>
          <w:szCs w:val="24"/>
        </w:rPr>
        <w:t xml:space="preserve">Agricultura familiar e os desafios da sustentabilidade econômica e ambiental. </w:t>
      </w:r>
      <w:r w:rsidR="00E366EA" w:rsidRPr="009A123C">
        <w:rPr>
          <w:bCs/>
          <w:color w:val="000000" w:themeColor="text1"/>
          <w:sz w:val="24"/>
          <w:szCs w:val="24"/>
        </w:rPr>
        <w:t xml:space="preserve">Recuperado em 06 abril, 2016, de </w:t>
      </w:r>
      <w:r w:rsidRPr="009A123C">
        <w:rPr>
          <w:bCs/>
          <w:color w:val="000000" w:themeColor="text1"/>
          <w:sz w:val="24"/>
          <w:szCs w:val="24"/>
        </w:rPr>
        <w:t xml:space="preserve">http://www.gazetadopovo.com.br/opiniao/artigos/agricultura-familiar-e-os-desafios-da-sustentabilidade-economica-e-ambiental-eangjl4y825ck6wk2tldvyi4u&gt;. </w:t>
      </w:r>
    </w:p>
    <w:p w14:paraId="338CF2A2" w14:textId="77777777" w:rsidR="00320681" w:rsidRPr="009A123C" w:rsidRDefault="00320681" w:rsidP="00266C49">
      <w:pPr>
        <w:pStyle w:val="NormalWeb"/>
        <w:shd w:val="clear" w:color="auto" w:fill="FFFFFF"/>
        <w:spacing w:before="0" w:beforeAutospacing="0" w:after="0" w:afterAutospacing="0"/>
        <w:jc w:val="both"/>
        <w:rPr>
          <w:bCs/>
          <w:color w:val="000000" w:themeColor="text1"/>
          <w:sz w:val="24"/>
          <w:szCs w:val="24"/>
        </w:rPr>
      </w:pPr>
    </w:p>
    <w:p w14:paraId="36F5ECFA" w14:textId="77777777" w:rsidR="00814B7B" w:rsidRPr="009A123C" w:rsidRDefault="00814B7B" w:rsidP="00266C49">
      <w:pPr>
        <w:pStyle w:val="NormalWeb"/>
        <w:shd w:val="clear" w:color="auto" w:fill="FFFFFF"/>
        <w:spacing w:before="0" w:beforeAutospacing="0" w:after="0" w:afterAutospacing="0"/>
        <w:jc w:val="both"/>
        <w:rPr>
          <w:rFonts w:eastAsiaTheme="minorHAnsi"/>
          <w:color w:val="000000" w:themeColor="text1"/>
          <w:sz w:val="24"/>
          <w:szCs w:val="24"/>
          <w:lang w:val="en-US" w:eastAsia="en-US"/>
        </w:rPr>
      </w:pPr>
      <w:r w:rsidRPr="009A123C">
        <w:rPr>
          <w:rFonts w:eastAsiaTheme="minorHAnsi"/>
          <w:color w:val="000000" w:themeColor="text1"/>
          <w:sz w:val="24"/>
          <w:szCs w:val="24"/>
          <w:lang w:val="en-US" w:eastAsia="en-US"/>
        </w:rPr>
        <w:t xml:space="preserve">Becker, B. K., &amp; </w:t>
      </w:r>
      <w:proofErr w:type="spellStart"/>
      <w:r w:rsidRPr="009A123C">
        <w:rPr>
          <w:rFonts w:eastAsiaTheme="minorHAnsi"/>
          <w:color w:val="000000" w:themeColor="text1"/>
          <w:sz w:val="24"/>
          <w:szCs w:val="24"/>
          <w:lang w:val="en-US" w:eastAsia="en-US"/>
        </w:rPr>
        <w:t>Egler</w:t>
      </w:r>
      <w:proofErr w:type="spellEnd"/>
      <w:r w:rsidRPr="009A123C">
        <w:rPr>
          <w:rFonts w:eastAsiaTheme="minorHAnsi"/>
          <w:color w:val="000000" w:themeColor="text1"/>
          <w:sz w:val="24"/>
          <w:szCs w:val="24"/>
          <w:lang w:val="en-US" w:eastAsia="en-US"/>
        </w:rPr>
        <w:t xml:space="preserve">, C. A. (1993). </w:t>
      </w:r>
      <w:r w:rsidRPr="00443D3D">
        <w:rPr>
          <w:rFonts w:eastAsiaTheme="minorHAnsi"/>
          <w:i/>
          <w:iCs/>
          <w:color w:val="000000" w:themeColor="text1"/>
          <w:sz w:val="24"/>
          <w:szCs w:val="24"/>
          <w:lang w:eastAsia="en-US"/>
        </w:rPr>
        <w:t>Brasil: uma nova potência regional na economia-mundo</w:t>
      </w:r>
      <w:r w:rsidRPr="00443D3D">
        <w:rPr>
          <w:rFonts w:eastAsiaTheme="minorHAnsi"/>
          <w:color w:val="000000" w:themeColor="text1"/>
          <w:sz w:val="24"/>
          <w:szCs w:val="24"/>
          <w:lang w:eastAsia="en-US"/>
        </w:rPr>
        <w:t xml:space="preserve">. </w:t>
      </w:r>
      <w:r w:rsidRPr="009A123C">
        <w:rPr>
          <w:rFonts w:eastAsiaTheme="minorHAnsi"/>
          <w:color w:val="000000" w:themeColor="text1"/>
          <w:sz w:val="24"/>
          <w:szCs w:val="24"/>
          <w:lang w:val="en-US" w:eastAsia="en-US"/>
        </w:rPr>
        <w:t xml:space="preserve">Bertrand </w:t>
      </w:r>
      <w:proofErr w:type="spellStart"/>
      <w:r w:rsidRPr="009A123C">
        <w:rPr>
          <w:rFonts w:eastAsiaTheme="minorHAnsi"/>
          <w:color w:val="000000" w:themeColor="text1"/>
          <w:sz w:val="24"/>
          <w:szCs w:val="24"/>
          <w:lang w:val="en-US" w:eastAsia="en-US"/>
        </w:rPr>
        <w:t>Brasil</w:t>
      </w:r>
      <w:proofErr w:type="spellEnd"/>
      <w:r w:rsidRPr="009A123C">
        <w:rPr>
          <w:rFonts w:eastAsiaTheme="minorHAnsi"/>
          <w:color w:val="000000" w:themeColor="text1"/>
          <w:sz w:val="24"/>
          <w:szCs w:val="24"/>
          <w:lang w:val="en-US" w:eastAsia="en-US"/>
        </w:rPr>
        <w:t>.</w:t>
      </w:r>
    </w:p>
    <w:p w14:paraId="0FC684D7" w14:textId="77777777" w:rsidR="00320681" w:rsidRPr="009A123C" w:rsidRDefault="00320681" w:rsidP="00266C49">
      <w:pPr>
        <w:pStyle w:val="NormalWeb"/>
        <w:shd w:val="clear" w:color="auto" w:fill="FFFFFF"/>
        <w:spacing w:before="0" w:beforeAutospacing="0" w:after="0" w:afterAutospacing="0"/>
        <w:jc w:val="both"/>
        <w:rPr>
          <w:bCs/>
          <w:color w:val="000000" w:themeColor="text1"/>
          <w:sz w:val="24"/>
          <w:szCs w:val="24"/>
        </w:rPr>
      </w:pPr>
    </w:p>
    <w:p w14:paraId="378BAF7C" w14:textId="5619814B" w:rsidR="003A2DFC" w:rsidRPr="009A123C" w:rsidRDefault="003A2DFC" w:rsidP="004E26E8">
      <w:pPr>
        <w:pStyle w:val="NormalWeb"/>
        <w:shd w:val="clear" w:color="auto" w:fill="FFFFFF"/>
        <w:spacing w:before="0" w:beforeAutospacing="0" w:after="0" w:afterAutospacing="0"/>
        <w:jc w:val="both"/>
        <w:rPr>
          <w:color w:val="000000" w:themeColor="text1"/>
          <w:sz w:val="24"/>
          <w:szCs w:val="24"/>
          <w:shd w:val="clear" w:color="auto" w:fill="FFFFFF"/>
        </w:rPr>
      </w:pPr>
      <w:proofErr w:type="spellStart"/>
      <w:r w:rsidRPr="009A123C">
        <w:rPr>
          <w:color w:val="000000" w:themeColor="text1"/>
          <w:sz w:val="24"/>
          <w:szCs w:val="24"/>
          <w:shd w:val="clear" w:color="auto" w:fill="FFFFFF"/>
        </w:rPr>
        <w:t>Camino</w:t>
      </w:r>
      <w:proofErr w:type="spellEnd"/>
      <w:r w:rsidRPr="009A123C">
        <w:rPr>
          <w:color w:val="000000" w:themeColor="text1"/>
          <w:sz w:val="24"/>
          <w:szCs w:val="24"/>
          <w:shd w:val="clear" w:color="auto" w:fill="FFFFFF"/>
        </w:rPr>
        <w:t>, R</w:t>
      </w:r>
      <w:r w:rsidR="009B44DB" w:rsidRPr="009A123C">
        <w:rPr>
          <w:color w:val="000000" w:themeColor="text1"/>
          <w:sz w:val="24"/>
          <w:szCs w:val="24"/>
          <w:shd w:val="clear" w:color="auto" w:fill="FFFFFF"/>
        </w:rPr>
        <w:t xml:space="preserve">, &amp; </w:t>
      </w:r>
      <w:r w:rsidRPr="009A123C">
        <w:rPr>
          <w:color w:val="000000" w:themeColor="text1"/>
          <w:sz w:val="24"/>
          <w:szCs w:val="24"/>
          <w:shd w:val="clear" w:color="auto" w:fill="FFFFFF"/>
        </w:rPr>
        <w:t>Müller, S. (1993).</w:t>
      </w:r>
      <w:r w:rsidRPr="009A123C">
        <w:rPr>
          <w:rStyle w:val="apple-converted-space"/>
          <w:color w:val="000000" w:themeColor="text1"/>
          <w:sz w:val="24"/>
          <w:szCs w:val="24"/>
          <w:shd w:val="clear" w:color="auto" w:fill="FFFFFF"/>
        </w:rPr>
        <w:t> </w:t>
      </w:r>
      <w:proofErr w:type="spellStart"/>
      <w:r w:rsidRPr="009A123C">
        <w:rPr>
          <w:i/>
          <w:iCs/>
          <w:color w:val="000000" w:themeColor="text1"/>
          <w:sz w:val="24"/>
          <w:szCs w:val="24"/>
          <w:shd w:val="clear" w:color="auto" w:fill="FFFFFF"/>
        </w:rPr>
        <w:t>Sostenibilidad</w:t>
      </w:r>
      <w:proofErr w:type="spellEnd"/>
      <w:r w:rsidRPr="009A123C">
        <w:rPr>
          <w:i/>
          <w:iCs/>
          <w:color w:val="000000" w:themeColor="text1"/>
          <w:sz w:val="24"/>
          <w:szCs w:val="24"/>
          <w:shd w:val="clear" w:color="auto" w:fill="FFFFFF"/>
        </w:rPr>
        <w:t xml:space="preserve"> de </w:t>
      </w:r>
      <w:proofErr w:type="spellStart"/>
      <w:r w:rsidRPr="009A123C">
        <w:rPr>
          <w:i/>
          <w:iCs/>
          <w:color w:val="000000" w:themeColor="text1"/>
          <w:sz w:val="24"/>
          <w:szCs w:val="24"/>
          <w:shd w:val="clear" w:color="auto" w:fill="FFFFFF"/>
        </w:rPr>
        <w:t>la</w:t>
      </w:r>
      <w:proofErr w:type="spellEnd"/>
      <w:r w:rsidRPr="009A123C">
        <w:rPr>
          <w:i/>
          <w:iCs/>
          <w:color w:val="000000" w:themeColor="text1"/>
          <w:sz w:val="24"/>
          <w:szCs w:val="24"/>
          <w:shd w:val="clear" w:color="auto" w:fill="FFFFFF"/>
        </w:rPr>
        <w:t xml:space="preserve"> agricultura y </w:t>
      </w:r>
      <w:proofErr w:type="spellStart"/>
      <w:r w:rsidRPr="009A123C">
        <w:rPr>
          <w:i/>
          <w:iCs/>
          <w:color w:val="000000" w:themeColor="text1"/>
          <w:sz w:val="24"/>
          <w:szCs w:val="24"/>
          <w:shd w:val="clear" w:color="auto" w:fill="FFFFFF"/>
        </w:rPr>
        <w:t>los</w:t>
      </w:r>
      <w:proofErr w:type="spellEnd"/>
      <w:r w:rsidRPr="009A123C">
        <w:rPr>
          <w:i/>
          <w:iCs/>
          <w:color w:val="000000" w:themeColor="text1"/>
          <w:sz w:val="24"/>
          <w:szCs w:val="24"/>
          <w:shd w:val="clear" w:color="auto" w:fill="FFFFFF"/>
        </w:rPr>
        <w:t xml:space="preserve"> recursos </w:t>
      </w:r>
      <w:proofErr w:type="spellStart"/>
      <w:r w:rsidRPr="009A123C">
        <w:rPr>
          <w:i/>
          <w:iCs/>
          <w:color w:val="000000" w:themeColor="text1"/>
          <w:sz w:val="24"/>
          <w:szCs w:val="24"/>
          <w:shd w:val="clear" w:color="auto" w:fill="FFFFFF"/>
        </w:rPr>
        <w:t>naturales</w:t>
      </w:r>
      <w:proofErr w:type="spellEnd"/>
      <w:r w:rsidRPr="009A123C">
        <w:rPr>
          <w:i/>
          <w:iCs/>
          <w:color w:val="000000" w:themeColor="text1"/>
          <w:sz w:val="24"/>
          <w:szCs w:val="24"/>
          <w:shd w:val="clear" w:color="auto" w:fill="FFFFFF"/>
        </w:rPr>
        <w:t xml:space="preserve">: bases para </w:t>
      </w:r>
      <w:proofErr w:type="spellStart"/>
      <w:r w:rsidRPr="009A123C">
        <w:rPr>
          <w:i/>
          <w:iCs/>
          <w:color w:val="000000" w:themeColor="text1"/>
          <w:sz w:val="24"/>
          <w:szCs w:val="24"/>
          <w:shd w:val="clear" w:color="auto" w:fill="FFFFFF"/>
        </w:rPr>
        <w:t>establecer</w:t>
      </w:r>
      <w:proofErr w:type="spellEnd"/>
      <w:r w:rsidRPr="009A123C">
        <w:rPr>
          <w:i/>
          <w:iCs/>
          <w:color w:val="000000" w:themeColor="text1"/>
          <w:sz w:val="24"/>
          <w:szCs w:val="24"/>
          <w:shd w:val="clear" w:color="auto" w:fill="FFFFFF"/>
        </w:rPr>
        <w:t xml:space="preserve"> indicadores</w:t>
      </w:r>
      <w:r w:rsidRPr="009A123C">
        <w:rPr>
          <w:rStyle w:val="apple-converted-space"/>
          <w:color w:val="000000" w:themeColor="text1"/>
          <w:sz w:val="24"/>
          <w:szCs w:val="24"/>
          <w:shd w:val="clear" w:color="auto" w:fill="FFFFFF"/>
        </w:rPr>
        <w:t> </w:t>
      </w:r>
      <w:r w:rsidRPr="009A123C">
        <w:rPr>
          <w:color w:val="000000" w:themeColor="text1"/>
          <w:sz w:val="24"/>
          <w:szCs w:val="24"/>
          <w:shd w:val="clear" w:color="auto" w:fill="FFFFFF"/>
        </w:rPr>
        <w:t>(No. IICA-DP No. 38 CDP-0067). GTZ, San José (Costa Rica) IICA, San José (Costa Rica).</w:t>
      </w:r>
    </w:p>
    <w:p w14:paraId="54560E66" w14:textId="77777777" w:rsidR="00E3372F" w:rsidRPr="009A123C" w:rsidRDefault="00E3372F" w:rsidP="004E26E8">
      <w:pPr>
        <w:pStyle w:val="NormalWeb"/>
        <w:shd w:val="clear" w:color="auto" w:fill="FFFFFF"/>
        <w:spacing w:before="0" w:beforeAutospacing="0" w:after="0" w:afterAutospacing="0"/>
        <w:jc w:val="both"/>
        <w:rPr>
          <w:color w:val="000000" w:themeColor="text1"/>
          <w:sz w:val="24"/>
          <w:szCs w:val="24"/>
        </w:rPr>
      </w:pPr>
    </w:p>
    <w:p w14:paraId="13B96807" w14:textId="6F4609BE" w:rsidR="00320681" w:rsidRPr="009A123C" w:rsidRDefault="00E3372F" w:rsidP="00266C49">
      <w:pPr>
        <w:jc w:val="both"/>
        <w:rPr>
          <w:bCs/>
          <w:color w:val="000000" w:themeColor="text1"/>
          <w:sz w:val="24"/>
          <w:szCs w:val="24"/>
        </w:rPr>
      </w:pPr>
      <w:proofErr w:type="spellStart"/>
      <w:r w:rsidRPr="009A123C">
        <w:rPr>
          <w:color w:val="000000" w:themeColor="text1"/>
          <w:sz w:val="24"/>
          <w:szCs w:val="24"/>
          <w:shd w:val="clear" w:color="auto" w:fill="FFFFFF"/>
        </w:rPr>
        <w:t>Calvacanti</w:t>
      </w:r>
      <w:proofErr w:type="spellEnd"/>
      <w:r w:rsidRPr="009A123C">
        <w:rPr>
          <w:color w:val="000000" w:themeColor="text1"/>
          <w:sz w:val="24"/>
          <w:szCs w:val="24"/>
          <w:shd w:val="clear" w:color="auto" w:fill="FFFFFF"/>
        </w:rPr>
        <w:t>, C. (199</w:t>
      </w:r>
      <w:r w:rsidR="009B44DB" w:rsidRPr="009A123C">
        <w:rPr>
          <w:color w:val="000000" w:themeColor="text1"/>
          <w:sz w:val="24"/>
          <w:szCs w:val="24"/>
          <w:shd w:val="clear" w:color="auto" w:fill="FFFFFF"/>
        </w:rPr>
        <w:t>8</w:t>
      </w:r>
      <w:r w:rsidRPr="009A123C">
        <w:rPr>
          <w:color w:val="000000" w:themeColor="text1"/>
          <w:sz w:val="24"/>
          <w:szCs w:val="24"/>
          <w:shd w:val="clear" w:color="auto" w:fill="FFFFFF"/>
        </w:rPr>
        <w:t>).</w:t>
      </w:r>
      <w:r w:rsidRPr="009A123C">
        <w:rPr>
          <w:rStyle w:val="apple-converted-space"/>
          <w:color w:val="000000" w:themeColor="text1"/>
          <w:sz w:val="24"/>
          <w:szCs w:val="24"/>
          <w:shd w:val="clear" w:color="auto" w:fill="FFFFFF"/>
        </w:rPr>
        <w:t> </w:t>
      </w:r>
      <w:r w:rsidRPr="009A123C">
        <w:rPr>
          <w:i/>
          <w:iCs/>
          <w:color w:val="000000" w:themeColor="text1"/>
          <w:sz w:val="24"/>
          <w:szCs w:val="24"/>
          <w:shd w:val="clear" w:color="auto" w:fill="FFFFFF"/>
        </w:rPr>
        <w:t>Desenvolvimento e natureza: estudos para uma sociedade sustentável</w:t>
      </w:r>
      <w:r w:rsidRPr="009A123C">
        <w:rPr>
          <w:color w:val="000000" w:themeColor="text1"/>
          <w:sz w:val="24"/>
          <w:szCs w:val="24"/>
          <w:shd w:val="clear" w:color="auto" w:fill="FFFFFF"/>
        </w:rPr>
        <w:t>. Cortez; Fundação Joaquim Nabuco.</w:t>
      </w:r>
    </w:p>
    <w:p w14:paraId="0F8569A9" w14:textId="77777777" w:rsidR="00E3372F" w:rsidRPr="009A123C" w:rsidRDefault="00E3372F" w:rsidP="00266C49">
      <w:pPr>
        <w:jc w:val="both"/>
        <w:rPr>
          <w:bCs/>
          <w:color w:val="000000" w:themeColor="text1"/>
          <w:sz w:val="24"/>
          <w:szCs w:val="24"/>
        </w:rPr>
      </w:pPr>
    </w:p>
    <w:p w14:paraId="0C3339F6" w14:textId="6E644BAE" w:rsidR="00E3372F" w:rsidRPr="009A123C" w:rsidRDefault="00E3372F" w:rsidP="00266C49">
      <w:pPr>
        <w:jc w:val="both"/>
        <w:rPr>
          <w:color w:val="000000" w:themeColor="text1"/>
          <w:sz w:val="24"/>
          <w:szCs w:val="24"/>
          <w:shd w:val="clear" w:color="auto" w:fill="FFFFFF"/>
        </w:rPr>
      </w:pPr>
      <w:r w:rsidRPr="009A123C">
        <w:rPr>
          <w:color w:val="000000" w:themeColor="text1"/>
          <w:sz w:val="24"/>
          <w:szCs w:val="24"/>
          <w:shd w:val="clear" w:color="auto" w:fill="FFFFFF"/>
        </w:rPr>
        <w:t>Costa, J. R. (2013). Índice de sustentabilidade para pequenas propriedades agrícolas em condições amazônicas.</w:t>
      </w:r>
      <w:r w:rsidRPr="009A123C">
        <w:rPr>
          <w:rStyle w:val="apple-converted-space"/>
          <w:color w:val="000000" w:themeColor="text1"/>
          <w:sz w:val="24"/>
          <w:szCs w:val="24"/>
          <w:shd w:val="clear" w:color="auto" w:fill="FFFFFF"/>
        </w:rPr>
        <w:t> </w:t>
      </w:r>
      <w:r w:rsidRPr="009A123C">
        <w:rPr>
          <w:i/>
          <w:iCs/>
          <w:color w:val="000000" w:themeColor="text1"/>
          <w:sz w:val="24"/>
          <w:szCs w:val="24"/>
          <w:shd w:val="clear" w:color="auto" w:fill="FFFFFF"/>
        </w:rPr>
        <w:t>Inclusão Social</w:t>
      </w:r>
      <w:r w:rsidRPr="009A123C">
        <w:rPr>
          <w:color w:val="000000" w:themeColor="text1"/>
          <w:sz w:val="24"/>
          <w:szCs w:val="24"/>
          <w:shd w:val="clear" w:color="auto" w:fill="FFFFFF"/>
        </w:rPr>
        <w:t>,</w:t>
      </w:r>
      <w:r w:rsidRPr="009A123C">
        <w:rPr>
          <w:rStyle w:val="apple-converted-space"/>
          <w:color w:val="000000" w:themeColor="text1"/>
          <w:sz w:val="24"/>
          <w:szCs w:val="24"/>
          <w:shd w:val="clear" w:color="auto" w:fill="FFFFFF"/>
        </w:rPr>
        <w:t> </w:t>
      </w:r>
      <w:r w:rsidRPr="009A123C">
        <w:rPr>
          <w:i/>
          <w:iCs/>
          <w:color w:val="000000" w:themeColor="text1"/>
          <w:sz w:val="24"/>
          <w:szCs w:val="24"/>
          <w:shd w:val="clear" w:color="auto" w:fill="FFFFFF"/>
        </w:rPr>
        <w:t>6</w:t>
      </w:r>
      <w:r w:rsidRPr="009A123C">
        <w:rPr>
          <w:color w:val="000000" w:themeColor="text1"/>
          <w:sz w:val="24"/>
          <w:szCs w:val="24"/>
          <w:shd w:val="clear" w:color="auto" w:fill="FFFFFF"/>
        </w:rPr>
        <w:t>(2)</w:t>
      </w:r>
      <w:r w:rsidR="009B44DB" w:rsidRPr="009A123C">
        <w:rPr>
          <w:color w:val="000000" w:themeColor="text1"/>
          <w:sz w:val="24"/>
          <w:szCs w:val="24"/>
          <w:shd w:val="clear" w:color="auto" w:fill="FFFFFF"/>
        </w:rPr>
        <w:t>, 100-104</w:t>
      </w:r>
      <w:r w:rsidRPr="009A123C">
        <w:rPr>
          <w:color w:val="000000" w:themeColor="text1"/>
          <w:sz w:val="24"/>
          <w:szCs w:val="24"/>
          <w:shd w:val="clear" w:color="auto" w:fill="FFFFFF"/>
        </w:rPr>
        <w:t>.</w:t>
      </w:r>
    </w:p>
    <w:p w14:paraId="5B66D68E" w14:textId="77777777" w:rsidR="00320681" w:rsidRPr="009A123C" w:rsidRDefault="00320681" w:rsidP="00266C49">
      <w:pPr>
        <w:pStyle w:val="NormalWeb"/>
        <w:shd w:val="clear" w:color="auto" w:fill="FFFFFF"/>
        <w:spacing w:before="0" w:beforeAutospacing="0" w:after="0" w:afterAutospacing="0"/>
        <w:jc w:val="both"/>
        <w:rPr>
          <w:bCs/>
          <w:color w:val="000000" w:themeColor="text1"/>
          <w:sz w:val="24"/>
          <w:szCs w:val="24"/>
        </w:rPr>
      </w:pPr>
    </w:p>
    <w:p w14:paraId="6D4EF4A5" w14:textId="54038661" w:rsidR="00E3372F" w:rsidRPr="009A123C" w:rsidRDefault="00E3372F" w:rsidP="00266C49">
      <w:pPr>
        <w:pStyle w:val="NormalWeb"/>
        <w:shd w:val="clear" w:color="auto" w:fill="FFFFFF"/>
        <w:spacing w:before="0" w:beforeAutospacing="0" w:after="0" w:afterAutospacing="0"/>
        <w:jc w:val="both"/>
        <w:rPr>
          <w:bCs/>
          <w:color w:val="000000" w:themeColor="text1"/>
          <w:sz w:val="24"/>
          <w:szCs w:val="24"/>
        </w:rPr>
      </w:pPr>
      <w:r w:rsidRPr="009A123C">
        <w:rPr>
          <w:color w:val="000000" w:themeColor="text1"/>
          <w:sz w:val="24"/>
          <w:szCs w:val="24"/>
          <w:shd w:val="clear" w:color="auto" w:fill="FFFFFF"/>
        </w:rPr>
        <w:t>J</w:t>
      </w:r>
      <w:r w:rsidR="006A37C1" w:rsidRPr="009A123C">
        <w:rPr>
          <w:color w:val="000000" w:themeColor="text1"/>
          <w:sz w:val="24"/>
          <w:szCs w:val="24"/>
          <w:shd w:val="clear" w:color="auto" w:fill="FFFFFF"/>
        </w:rPr>
        <w:t>únior</w:t>
      </w:r>
      <w:r w:rsidRPr="009A123C">
        <w:rPr>
          <w:color w:val="000000" w:themeColor="text1"/>
          <w:sz w:val="24"/>
          <w:szCs w:val="24"/>
          <w:shd w:val="clear" w:color="auto" w:fill="FFFFFF"/>
        </w:rPr>
        <w:t xml:space="preserve">, D., &amp; Noronha, N. (2000). A questão </w:t>
      </w:r>
      <w:proofErr w:type="spellStart"/>
      <w:r w:rsidRPr="009A123C">
        <w:rPr>
          <w:color w:val="000000" w:themeColor="text1"/>
          <w:sz w:val="24"/>
          <w:szCs w:val="24"/>
          <w:shd w:val="clear" w:color="auto" w:fill="FFFFFF"/>
        </w:rPr>
        <w:t>sócio-ambiental</w:t>
      </w:r>
      <w:proofErr w:type="spellEnd"/>
      <w:r w:rsidRPr="009A123C">
        <w:rPr>
          <w:color w:val="000000" w:themeColor="text1"/>
          <w:sz w:val="24"/>
          <w:szCs w:val="24"/>
          <w:shd w:val="clear" w:color="auto" w:fill="FFFFFF"/>
        </w:rPr>
        <w:t xml:space="preserve"> como objeto de pesquisa e ensino na UFSC.</w:t>
      </w:r>
      <w:r w:rsidRPr="009A123C">
        <w:rPr>
          <w:rStyle w:val="apple-converted-space"/>
          <w:color w:val="000000" w:themeColor="text1"/>
          <w:sz w:val="24"/>
          <w:szCs w:val="24"/>
          <w:shd w:val="clear" w:color="auto" w:fill="FFFFFF"/>
        </w:rPr>
        <w:t> </w:t>
      </w:r>
      <w:r w:rsidRPr="009A123C">
        <w:rPr>
          <w:i/>
          <w:iCs/>
          <w:color w:val="000000" w:themeColor="text1"/>
          <w:sz w:val="24"/>
          <w:szCs w:val="24"/>
          <w:shd w:val="clear" w:color="auto" w:fill="FFFFFF"/>
        </w:rPr>
        <w:t>Monografia (graduação). Curso de Graduação em Ciências Sociais, UFSC. Florianópolis</w:t>
      </w:r>
      <w:r w:rsidRPr="009A123C">
        <w:rPr>
          <w:color w:val="000000" w:themeColor="text1"/>
          <w:sz w:val="24"/>
          <w:szCs w:val="24"/>
          <w:shd w:val="clear" w:color="auto" w:fill="FFFFFF"/>
        </w:rPr>
        <w:t>.</w:t>
      </w:r>
    </w:p>
    <w:p w14:paraId="638C4E98" w14:textId="77777777" w:rsidR="00320681" w:rsidRPr="009A123C" w:rsidRDefault="00320681" w:rsidP="00266C49">
      <w:pPr>
        <w:pStyle w:val="NormalWeb"/>
        <w:shd w:val="clear" w:color="auto" w:fill="FFFFFF"/>
        <w:spacing w:before="0" w:beforeAutospacing="0" w:after="0" w:afterAutospacing="0"/>
        <w:jc w:val="both"/>
        <w:rPr>
          <w:bCs/>
          <w:color w:val="000000" w:themeColor="text1"/>
          <w:sz w:val="24"/>
          <w:szCs w:val="24"/>
        </w:rPr>
      </w:pPr>
    </w:p>
    <w:p w14:paraId="7AF243FD" w14:textId="7A6B91B8" w:rsidR="00967EAB" w:rsidRPr="009A123C" w:rsidRDefault="00E3372F" w:rsidP="00266C49">
      <w:pPr>
        <w:pStyle w:val="NormalWeb"/>
        <w:shd w:val="clear" w:color="auto" w:fill="FFFFFF"/>
        <w:spacing w:before="0" w:beforeAutospacing="0" w:after="0" w:afterAutospacing="0"/>
        <w:jc w:val="both"/>
        <w:rPr>
          <w:color w:val="000000" w:themeColor="text1"/>
          <w:sz w:val="24"/>
          <w:szCs w:val="24"/>
          <w:shd w:val="clear" w:color="auto" w:fill="FFFFFF"/>
        </w:rPr>
      </w:pPr>
      <w:proofErr w:type="spellStart"/>
      <w:r w:rsidRPr="009A123C">
        <w:rPr>
          <w:color w:val="000000" w:themeColor="text1"/>
          <w:sz w:val="24"/>
          <w:szCs w:val="24"/>
          <w:shd w:val="clear" w:color="auto" w:fill="FFFFFF"/>
        </w:rPr>
        <w:t>Ehlers</w:t>
      </w:r>
      <w:proofErr w:type="spellEnd"/>
      <w:r w:rsidRPr="009A123C">
        <w:rPr>
          <w:color w:val="000000" w:themeColor="text1"/>
          <w:sz w:val="24"/>
          <w:szCs w:val="24"/>
          <w:shd w:val="clear" w:color="auto" w:fill="FFFFFF"/>
        </w:rPr>
        <w:t>, E. (1999). Agricultura sustentável: origens e perspectivas de um novo paradigma.</w:t>
      </w:r>
      <w:r w:rsidR="009B44DB" w:rsidRPr="009A123C">
        <w:rPr>
          <w:color w:val="000000" w:themeColor="text1"/>
          <w:sz w:val="24"/>
          <w:szCs w:val="24"/>
          <w:shd w:val="clear" w:color="auto" w:fill="FFFFFF"/>
        </w:rPr>
        <w:t xml:space="preserve"> </w:t>
      </w:r>
      <w:proofErr w:type="spellStart"/>
      <w:r w:rsidR="009B44DB" w:rsidRPr="009A123C">
        <w:rPr>
          <w:bCs/>
          <w:color w:val="000000" w:themeColor="text1"/>
          <w:sz w:val="24"/>
          <w:szCs w:val="24"/>
        </w:rPr>
        <w:t>Guaíba</w:t>
      </w:r>
      <w:proofErr w:type="spellEnd"/>
      <w:r w:rsidR="009B44DB" w:rsidRPr="009A123C">
        <w:rPr>
          <w:bCs/>
          <w:color w:val="000000" w:themeColor="text1"/>
          <w:sz w:val="24"/>
          <w:szCs w:val="24"/>
        </w:rPr>
        <w:t xml:space="preserve">: </w:t>
      </w:r>
      <w:proofErr w:type="spellStart"/>
      <w:r w:rsidR="009B44DB" w:rsidRPr="009A123C">
        <w:rPr>
          <w:bCs/>
          <w:color w:val="000000" w:themeColor="text1"/>
          <w:sz w:val="24"/>
          <w:szCs w:val="24"/>
        </w:rPr>
        <w:t>Agropecuária</w:t>
      </w:r>
      <w:proofErr w:type="spellEnd"/>
      <w:r w:rsidR="009B44DB" w:rsidRPr="009A123C">
        <w:rPr>
          <w:bCs/>
          <w:color w:val="000000" w:themeColor="text1"/>
          <w:sz w:val="24"/>
          <w:szCs w:val="24"/>
        </w:rPr>
        <w:t>.</w:t>
      </w:r>
    </w:p>
    <w:p w14:paraId="002F3EAD" w14:textId="77777777" w:rsidR="00E3372F" w:rsidRPr="009A123C" w:rsidRDefault="00E3372F" w:rsidP="00266C49">
      <w:pPr>
        <w:pStyle w:val="NormalWeb"/>
        <w:shd w:val="clear" w:color="auto" w:fill="FFFFFF"/>
        <w:spacing w:before="0" w:beforeAutospacing="0" w:after="0" w:afterAutospacing="0"/>
        <w:jc w:val="both"/>
        <w:rPr>
          <w:bCs/>
          <w:color w:val="000000" w:themeColor="text1"/>
          <w:sz w:val="24"/>
          <w:szCs w:val="24"/>
        </w:rPr>
      </w:pPr>
    </w:p>
    <w:p w14:paraId="7ECB5A25" w14:textId="497F7682" w:rsidR="00266C49" w:rsidRPr="009A123C" w:rsidRDefault="009B44DB" w:rsidP="00266C49">
      <w:pPr>
        <w:pStyle w:val="NormalWeb"/>
        <w:shd w:val="clear" w:color="auto" w:fill="FFFFFF"/>
        <w:spacing w:before="0" w:beforeAutospacing="0" w:after="0" w:afterAutospacing="0"/>
        <w:jc w:val="both"/>
        <w:rPr>
          <w:bCs/>
          <w:color w:val="000000" w:themeColor="text1"/>
          <w:sz w:val="24"/>
          <w:szCs w:val="24"/>
        </w:rPr>
      </w:pPr>
      <w:proofErr w:type="spellStart"/>
      <w:r w:rsidRPr="009A123C">
        <w:rPr>
          <w:bCs/>
          <w:color w:val="000000" w:themeColor="text1"/>
          <w:sz w:val="24"/>
          <w:szCs w:val="24"/>
        </w:rPr>
        <w:t>Epagri</w:t>
      </w:r>
      <w:proofErr w:type="spellEnd"/>
      <w:r w:rsidRPr="009A123C">
        <w:rPr>
          <w:bCs/>
          <w:color w:val="000000" w:themeColor="text1"/>
          <w:sz w:val="24"/>
          <w:szCs w:val="24"/>
        </w:rPr>
        <w:t>. (</w:t>
      </w:r>
      <w:r w:rsidR="00320681" w:rsidRPr="009A123C">
        <w:rPr>
          <w:bCs/>
          <w:color w:val="000000" w:themeColor="text1"/>
          <w:sz w:val="24"/>
          <w:szCs w:val="24"/>
        </w:rPr>
        <w:t>2017</w:t>
      </w:r>
      <w:r w:rsidRPr="009A123C">
        <w:rPr>
          <w:bCs/>
          <w:color w:val="000000" w:themeColor="text1"/>
          <w:sz w:val="24"/>
          <w:szCs w:val="24"/>
        </w:rPr>
        <w:t>)</w:t>
      </w:r>
      <w:r w:rsidR="00320681" w:rsidRPr="009A123C">
        <w:rPr>
          <w:bCs/>
          <w:color w:val="000000" w:themeColor="text1"/>
          <w:sz w:val="24"/>
          <w:szCs w:val="24"/>
        </w:rPr>
        <w:t xml:space="preserve">. Empresa de Pesquisa Agropecuária e Extensão Rural de Santa Catarina. </w:t>
      </w:r>
      <w:r w:rsidRPr="009A123C">
        <w:rPr>
          <w:bCs/>
          <w:color w:val="000000" w:themeColor="text1"/>
          <w:sz w:val="24"/>
          <w:szCs w:val="24"/>
        </w:rPr>
        <w:t>Recuperado em 01 fevereiro, 2017, de</w:t>
      </w:r>
      <w:r w:rsidR="00320681" w:rsidRPr="009A123C">
        <w:rPr>
          <w:bCs/>
          <w:color w:val="000000" w:themeColor="text1"/>
          <w:sz w:val="24"/>
          <w:szCs w:val="24"/>
        </w:rPr>
        <w:t xml:space="preserve"> http://www.epagri.sc.gov.br/?page_id=2771</w:t>
      </w:r>
    </w:p>
    <w:p w14:paraId="1FFDC6E5" w14:textId="77777777" w:rsidR="00320681" w:rsidRPr="009A123C" w:rsidRDefault="00320681" w:rsidP="00266C49">
      <w:pPr>
        <w:pStyle w:val="NormalWeb"/>
        <w:shd w:val="clear" w:color="auto" w:fill="FFFFFF"/>
        <w:spacing w:before="0" w:beforeAutospacing="0" w:after="0" w:afterAutospacing="0"/>
        <w:jc w:val="both"/>
        <w:rPr>
          <w:bCs/>
          <w:color w:val="000000" w:themeColor="text1"/>
          <w:sz w:val="24"/>
          <w:szCs w:val="24"/>
        </w:rPr>
      </w:pPr>
    </w:p>
    <w:p w14:paraId="65C40AF1" w14:textId="17887B9E" w:rsidR="00320681" w:rsidRPr="009A123C" w:rsidRDefault="00320681" w:rsidP="00266C49">
      <w:pPr>
        <w:pStyle w:val="NormalWeb"/>
        <w:shd w:val="clear" w:color="auto" w:fill="FFFFFF"/>
        <w:spacing w:before="0" w:beforeAutospacing="0" w:after="0" w:afterAutospacing="0"/>
        <w:jc w:val="both"/>
        <w:rPr>
          <w:color w:val="000000" w:themeColor="text1"/>
          <w:sz w:val="24"/>
          <w:szCs w:val="24"/>
        </w:rPr>
      </w:pPr>
      <w:r w:rsidRPr="009A123C">
        <w:rPr>
          <w:color w:val="000000" w:themeColor="text1"/>
          <w:sz w:val="24"/>
          <w:szCs w:val="24"/>
        </w:rPr>
        <w:lastRenderedPageBreak/>
        <w:t>F</w:t>
      </w:r>
      <w:r w:rsidR="006A37C1" w:rsidRPr="009A123C">
        <w:rPr>
          <w:color w:val="000000" w:themeColor="text1"/>
          <w:sz w:val="24"/>
          <w:szCs w:val="24"/>
        </w:rPr>
        <w:t>urtado</w:t>
      </w:r>
      <w:r w:rsidRPr="009A123C">
        <w:rPr>
          <w:color w:val="000000" w:themeColor="text1"/>
          <w:sz w:val="24"/>
          <w:szCs w:val="24"/>
        </w:rPr>
        <w:t xml:space="preserve">, C. </w:t>
      </w:r>
      <w:r w:rsidR="006A37C1" w:rsidRPr="009A123C">
        <w:rPr>
          <w:color w:val="000000" w:themeColor="text1"/>
          <w:sz w:val="24"/>
          <w:szCs w:val="24"/>
        </w:rPr>
        <w:t xml:space="preserve">(2003). </w:t>
      </w:r>
      <w:r w:rsidRPr="009A123C">
        <w:rPr>
          <w:bCs/>
          <w:color w:val="000000" w:themeColor="text1"/>
          <w:sz w:val="24"/>
          <w:szCs w:val="24"/>
        </w:rPr>
        <w:t>Formação Econômica do Brasil.</w:t>
      </w:r>
      <w:r w:rsidRPr="009A123C">
        <w:rPr>
          <w:b/>
          <w:bCs/>
          <w:color w:val="000000" w:themeColor="text1"/>
          <w:sz w:val="24"/>
          <w:szCs w:val="24"/>
        </w:rPr>
        <w:t xml:space="preserve"> </w:t>
      </w:r>
      <w:r w:rsidRPr="009A123C">
        <w:rPr>
          <w:color w:val="000000" w:themeColor="text1"/>
          <w:sz w:val="24"/>
          <w:szCs w:val="24"/>
        </w:rPr>
        <w:t>São Paulo: Companhia Editora Nacional</w:t>
      </w:r>
      <w:r w:rsidR="00E469A2" w:rsidRPr="009A123C">
        <w:rPr>
          <w:color w:val="000000" w:themeColor="text1"/>
          <w:sz w:val="24"/>
          <w:szCs w:val="24"/>
        </w:rPr>
        <w:t>, (32)</w:t>
      </w:r>
      <w:r w:rsidRPr="009A123C">
        <w:rPr>
          <w:color w:val="000000" w:themeColor="text1"/>
          <w:sz w:val="24"/>
          <w:szCs w:val="24"/>
        </w:rPr>
        <w:t>.</w:t>
      </w:r>
    </w:p>
    <w:p w14:paraId="2CE4B1E5" w14:textId="77777777" w:rsidR="00320681" w:rsidRPr="009A123C" w:rsidRDefault="00320681" w:rsidP="00266C49">
      <w:pPr>
        <w:pStyle w:val="NormalWeb"/>
        <w:shd w:val="clear" w:color="auto" w:fill="FFFFFF"/>
        <w:spacing w:before="0" w:beforeAutospacing="0" w:after="0" w:afterAutospacing="0"/>
        <w:jc w:val="both"/>
        <w:rPr>
          <w:color w:val="000000" w:themeColor="text1"/>
          <w:sz w:val="24"/>
          <w:szCs w:val="24"/>
        </w:rPr>
      </w:pPr>
    </w:p>
    <w:p w14:paraId="78D8F77E" w14:textId="60B3A980" w:rsidR="00E3372F" w:rsidRPr="009A123C" w:rsidRDefault="009B4F32" w:rsidP="00266C49">
      <w:pPr>
        <w:pStyle w:val="NormalWeb"/>
        <w:shd w:val="clear" w:color="auto" w:fill="FFFFFF"/>
        <w:spacing w:before="0" w:beforeAutospacing="0" w:after="0" w:afterAutospacing="0"/>
        <w:jc w:val="both"/>
        <w:rPr>
          <w:color w:val="000000" w:themeColor="text1"/>
          <w:sz w:val="24"/>
          <w:szCs w:val="24"/>
          <w:shd w:val="clear" w:color="auto" w:fill="FFFFFF"/>
        </w:rPr>
      </w:pPr>
      <w:proofErr w:type="spellStart"/>
      <w:r w:rsidRPr="00443D3D">
        <w:rPr>
          <w:color w:val="000000" w:themeColor="text1"/>
          <w:sz w:val="24"/>
          <w:szCs w:val="24"/>
          <w:shd w:val="clear" w:color="auto" w:fill="FFFFFF"/>
          <w:lang w:val="en-US"/>
        </w:rPr>
        <w:t>Hardi</w:t>
      </w:r>
      <w:proofErr w:type="spellEnd"/>
      <w:r w:rsidRPr="00443D3D">
        <w:rPr>
          <w:color w:val="000000" w:themeColor="text1"/>
          <w:sz w:val="24"/>
          <w:szCs w:val="24"/>
          <w:shd w:val="clear" w:color="auto" w:fill="FFFFFF"/>
          <w:lang w:val="en-US"/>
        </w:rPr>
        <w:t xml:space="preserve">, P., &amp; </w:t>
      </w:r>
      <w:proofErr w:type="spellStart"/>
      <w:r w:rsidR="002D3AAD" w:rsidRPr="00443D3D">
        <w:rPr>
          <w:color w:val="000000" w:themeColor="text1"/>
          <w:sz w:val="24"/>
          <w:szCs w:val="24"/>
          <w:shd w:val="clear" w:color="auto" w:fill="FFFFFF"/>
          <w:lang w:val="en-US"/>
        </w:rPr>
        <w:t>Barg</w:t>
      </w:r>
      <w:proofErr w:type="spellEnd"/>
      <w:r w:rsidR="002D3AAD" w:rsidRPr="00443D3D">
        <w:rPr>
          <w:color w:val="000000" w:themeColor="text1"/>
          <w:sz w:val="24"/>
          <w:szCs w:val="24"/>
          <w:shd w:val="clear" w:color="auto" w:fill="FFFFFF"/>
          <w:lang w:val="en-US"/>
        </w:rPr>
        <w:t>, S.</w:t>
      </w:r>
      <w:r w:rsidRPr="00443D3D">
        <w:rPr>
          <w:color w:val="000000" w:themeColor="text1"/>
          <w:sz w:val="24"/>
          <w:szCs w:val="24"/>
          <w:shd w:val="clear" w:color="auto" w:fill="FFFFFF"/>
          <w:lang w:val="en-US"/>
        </w:rPr>
        <w:t xml:space="preserve"> (1997).</w:t>
      </w:r>
      <w:r w:rsidRPr="00443D3D">
        <w:rPr>
          <w:rStyle w:val="apple-converted-space"/>
          <w:color w:val="000000" w:themeColor="text1"/>
          <w:sz w:val="24"/>
          <w:szCs w:val="24"/>
          <w:shd w:val="clear" w:color="auto" w:fill="FFFFFF"/>
          <w:lang w:val="en-US"/>
        </w:rPr>
        <w:t> </w:t>
      </w:r>
      <w:r w:rsidRPr="00443D3D">
        <w:rPr>
          <w:i/>
          <w:iCs/>
          <w:color w:val="000000" w:themeColor="text1"/>
          <w:sz w:val="24"/>
          <w:szCs w:val="24"/>
          <w:shd w:val="clear" w:color="auto" w:fill="FFFFFF"/>
          <w:lang w:val="en-US"/>
        </w:rPr>
        <w:t>Measuring Sustainable Development [electronic Resource]: Review of Current Practice</w:t>
      </w:r>
      <w:r w:rsidRPr="00443D3D">
        <w:rPr>
          <w:color w:val="000000" w:themeColor="text1"/>
          <w:sz w:val="24"/>
          <w:szCs w:val="24"/>
          <w:shd w:val="clear" w:color="auto" w:fill="FFFFFF"/>
          <w:lang w:val="en-US"/>
        </w:rPr>
        <w:t xml:space="preserve">. </w:t>
      </w:r>
      <w:proofErr w:type="spellStart"/>
      <w:r w:rsidRPr="009A123C">
        <w:rPr>
          <w:color w:val="000000" w:themeColor="text1"/>
          <w:sz w:val="24"/>
          <w:szCs w:val="24"/>
          <w:shd w:val="clear" w:color="auto" w:fill="FFFFFF"/>
        </w:rPr>
        <w:t>Industry</w:t>
      </w:r>
      <w:proofErr w:type="spellEnd"/>
      <w:r w:rsidRPr="009A123C">
        <w:rPr>
          <w:color w:val="000000" w:themeColor="text1"/>
          <w:sz w:val="24"/>
          <w:szCs w:val="24"/>
          <w:shd w:val="clear" w:color="auto" w:fill="FFFFFF"/>
        </w:rPr>
        <w:t xml:space="preserve"> Canada.</w:t>
      </w:r>
    </w:p>
    <w:p w14:paraId="0135BB34" w14:textId="77777777" w:rsidR="00753EBB" w:rsidRPr="009A123C" w:rsidRDefault="00753EBB" w:rsidP="00266C49">
      <w:pPr>
        <w:autoSpaceDE w:val="0"/>
        <w:autoSpaceDN w:val="0"/>
        <w:adjustRightInd w:val="0"/>
        <w:jc w:val="both"/>
        <w:rPr>
          <w:color w:val="000000" w:themeColor="text1"/>
          <w:sz w:val="24"/>
          <w:szCs w:val="24"/>
        </w:rPr>
      </w:pPr>
    </w:p>
    <w:p w14:paraId="055B614F" w14:textId="465F2079" w:rsidR="00753EBB" w:rsidRPr="009A123C" w:rsidRDefault="00753EBB" w:rsidP="00266C49">
      <w:pPr>
        <w:autoSpaceDE w:val="0"/>
        <w:autoSpaceDN w:val="0"/>
        <w:adjustRightInd w:val="0"/>
        <w:jc w:val="both"/>
        <w:rPr>
          <w:color w:val="000000" w:themeColor="text1"/>
          <w:sz w:val="24"/>
          <w:szCs w:val="24"/>
        </w:rPr>
      </w:pPr>
      <w:r w:rsidRPr="00443D3D">
        <w:rPr>
          <w:color w:val="000000" w:themeColor="text1"/>
          <w:sz w:val="24"/>
          <w:szCs w:val="24"/>
          <w:shd w:val="clear" w:color="auto" w:fill="FFFFFF"/>
          <w:lang w:val="en-US"/>
        </w:rPr>
        <w:t xml:space="preserve">Hammond, A., </w:t>
      </w:r>
      <w:proofErr w:type="spellStart"/>
      <w:r w:rsidR="00642A5B" w:rsidRPr="00443D3D">
        <w:rPr>
          <w:color w:val="000000" w:themeColor="text1"/>
          <w:sz w:val="24"/>
          <w:szCs w:val="24"/>
          <w:shd w:val="clear" w:color="auto" w:fill="FFFFFF"/>
          <w:lang w:val="en-US"/>
        </w:rPr>
        <w:t>Adriaanse</w:t>
      </w:r>
      <w:proofErr w:type="spellEnd"/>
      <w:r w:rsidR="00642A5B" w:rsidRPr="00443D3D">
        <w:rPr>
          <w:color w:val="000000" w:themeColor="text1"/>
          <w:sz w:val="24"/>
          <w:szCs w:val="24"/>
          <w:shd w:val="clear" w:color="auto" w:fill="FFFFFF"/>
          <w:lang w:val="en-US"/>
        </w:rPr>
        <w:t xml:space="preserve">, A., </w:t>
      </w:r>
      <w:proofErr w:type="spellStart"/>
      <w:r w:rsidR="00642A5B" w:rsidRPr="00443D3D">
        <w:rPr>
          <w:color w:val="000000" w:themeColor="text1"/>
          <w:sz w:val="24"/>
          <w:szCs w:val="24"/>
          <w:shd w:val="clear" w:color="auto" w:fill="FFFFFF"/>
          <w:lang w:val="en-US"/>
        </w:rPr>
        <w:t>Rodenburg</w:t>
      </w:r>
      <w:proofErr w:type="spellEnd"/>
      <w:r w:rsidR="00642A5B" w:rsidRPr="00443D3D">
        <w:rPr>
          <w:color w:val="000000" w:themeColor="text1"/>
          <w:sz w:val="24"/>
          <w:szCs w:val="24"/>
          <w:shd w:val="clear" w:color="auto" w:fill="FFFFFF"/>
          <w:lang w:val="en-US"/>
        </w:rPr>
        <w:t xml:space="preserve">, E., Bryant, D., &amp; Woodward, R. </w:t>
      </w:r>
      <w:r w:rsidRPr="00443D3D">
        <w:rPr>
          <w:color w:val="000000" w:themeColor="text1"/>
          <w:sz w:val="24"/>
          <w:szCs w:val="24"/>
          <w:shd w:val="clear" w:color="auto" w:fill="FFFFFF"/>
          <w:lang w:val="en-US"/>
        </w:rPr>
        <w:t>(1995).</w:t>
      </w:r>
      <w:r w:rsidRPr="00443D3D">
        <w:rPr>
          <w:rStyle w:val="apple-converted-space"/>
          <w:color w:val="000000" w:themeColor="text1"/>
          <w:sz w:val="24"/>
          <w:szCs w:val="24"/>
          <w:shd w:val="clear" w:color="auto" w:fill="FFFFFF"/>
          <w:lang w:val="en-US"/>
        </w:rPr>
        <w:t> </w:t>
      </w:r>
      <w:r w:rsidRPr="00443D3D">
        <w:rPr>
          <w:iCs/>
          <w:color w:val="000000" w:themeColor="text1"/>
          <w:sz w:val="24"/>
          <w:szCs w:val="24"/>
          <w:shd w:val="clear" w:color="auto" w:fill="FFFFFF"/>
          <w:lang w:val="en-US"/>
        </w:rPr>
        <w:t>Environmental indicators: a systematic approach to measuring and reporting on environmental policy performance in the context of sustainable development</w:t>
      </w:r>
      <w:r w:rsidRPr="00443D3D">
        <w:rPr>
          <w:color w:val="000000" w:themeColor="text1"/>
          <w:sz w:val="24"/>
          <w:szCs w:val="24"/>
          <w:shd w:val="clear" w:color="auto" w:fill="FFFFFF"/>
          <w:lang w:val="en-US"/>
        </w:rPr>
        <w:t xml:space="preserve">. </w:t>
      </w:r>
      <w:r w:rsidRPr="009A123C">
        <w:rPr>
          <w:i/>
          <w:color w:val="000000" w:themeColor="text1"/>
          <w:sz w:val="24"/>
          <w:szCs w:val="24"/>
          <w:shd w:val="clear" w:color="auto" w:fill="FFFFFF"/>
        </w:rPr>
        <w:t>Washington, DC</w:t>
      </w:r>
      <w:r w:rsidRPr="009A123C">
        <w:rPr>
          <w:color w:val="000000" w:themeColor="text1"/>
          <w:sz w:val="24"/>
          <w:szCs w:val="24"/>
          <w:shd w:val="clear" w:color="auto" w:fill="FFFFFF"/>
        </w:rPr>
        <w:t xml:space="preserve">: World </w:t>
      </w:r>
      <w:proofErr w:type="spellStart"/>
      <w:r w:rsidRPr="009A123C">
        <w:rPr>
          <w:color w:val="000000" w:themeColor="text1"/>
          <w:sz w:val="24"/>
          <w:szCs w:val="24"/>
          <w:shd w:val="clear" w:color="auto" w:fill="FFFFFF"/>
        </w:rPr>
        <w:t>Resources</w:t>
      </w:r>
      <w:proofErr w:type="spellEnd"/>
      <w:r w:rsidRPr="009A123C">
        <w:rPr>
          <w:color w:val="000000" w:themeColor="text1"/>
          <w:sz w:val="24"/>
          <w:szCs w:val="24"/>
          <w:shd w:val="clear" w:color="auto" w:fill="FFFFFF"/>
        </w:rPr>
        <w:t xml:space="preserve"> </w:t>
      </w:r>
      <w:proofErr w:type="spellStart"/>
      <w:r w:rsidRPr="009A123C">
        <w:rPr>
          <w:color w:val="000000" w:themeColor="text1"/>
          <w:sz w:val="24"/>
          <w:szCs w:val="24"/>
          <w:shd w:val="clear" w:color="auto" w:fill="FFFFFF"/>
        </w:rPr>
        <w:t>Institute</w:t>
      </w:r>
      <w:proofErr w:type="spellEnd"/>
      <w:r w:rsidRPr="009A123C">
        <w:rPr>
          <w:color w:val="000000" w:themeColor="text1"/>
          <w:sz w:val="24"/>
          <w:szCs w:val="24"/>
          <w:shd w:val="clear" w:color="auto" w:fill="FFFFFF"/>
        </w:rPr>
        <w:t>.</w:t>
      </w:r>
    </w:p>
    <w:p w14:paraId="769FDEFF" w14:textId="77777777" w:rsidR="00320681" w:rsidRPr="009A123C" w:rsidRDefault="00320681" w:rsidP="00266C49">
      <w:pPr>
        <w:autoSpaceDE w:val="0"/>
        <w:autoSpaceDN w:val="0"/>
        <w:adjustRightInd w:val="0"/>
        <w:jc w:val="both"/>
        <w:rPr>
          <w:color w:val="000000" w:themeColor="text1"/>
          <w:sz w:val="24"/>
          <w:szCs w:val="24"/>
        </w:rPr>
      </w:pPr>
    </w:p>
    <w:p w14:paraId="5C42BF79" w14:textId="19F85590" w:rsidR="00753EBB" w:rsidRPr="009A123C" w:rsidRDefault="007460CA" w:rsidP="00266C49">
      <w:pPr>
        <w:autoSpaceDE w:val="0"/>
        <w:autoSpaceDN w:val="0"/>
        <w:adjustRightInd w:val="0"/>
        <w:jc w:val="both"/>
        <w:rPr>
          <w:color w:val="000000" w:themeColor="text1"/>
          <w:sz w:val="24"/>
          <w:szCs w:val="24"/>
          <w:shd w:val="clear" w:color="auto" w:fill="FFFFFF"/>
        </w:rPr>
      </w:pPr>
      <w:r w:rsidRPr="009A123C">
        <w:rPr>
          <w:color w:val="000000" w:themeColor="text1"/>
          <w:sz w:val="24"/>
          <w:szCs w:val="24"/>
          <w:shd w:val="clear" w:color="auto" w:fill="FFFFFF"/>
        </w:rPr>
        <w:t>IBGE</w:t>
      </w:r>
      <w:r w:rsidR="00753EBB" w:rsidRPr="009A123C">
        <w:rPr>
          <w:color w:val="000000" w:themeColor="text1"/>
          <w:sz w:val="24"/>
          <w:szCs w:val="24"/>
          <w:shd w:val="clear" w:color="auto" w:fill="FFFFFF"/>
        </w:rPr>
        <w:t>. (2006). Instituto Brasileiro de Geografia e Estatística.</w:t>
      </w:r>
      <w:r w:rsidR="00753EBB" w:rsidRPr="009A123C">
        <w:rPr>
          <w:rStyle w:val="apple-converted-space"/>
          <w:color w:val="000000" w:themeColor="text1"/>
          <w:sz w:val="24"/>
          <w:szCs w:val="24"/>
          <w:shd w:val="clear" w:color="auto" w:fill="FFFFFF"/>
        </w:rPr>
        <w:t> </w:t>
      </w:r>
      <w:r w:rsidR="00753EBB" w:rsidRPr="009A123C">
        <w:rPr>
          <w:i/>
          <w:iCs/>
          <w:color w:val="000000" w:themeColor="text1"/>
          <w:sz w:val="24"/>
          <w:szCs w:val="24"/>
          <w:shd w:val="clear" w:color="auto" w:fill="FFFFFF"/>
        </w:rPr>
        <w:t xml:space="preserve">IBGE. </w:t>
      </w:r>
      <w:r w:rsidRPr="009A123C">
        <w:rPr>
          <w:iCs/>
          <w:color w:val="000000" w:themeColor="text1"/>
          <w:sz w:val="24"/>
          <w:szCs w:val="24"/>
          <w:shd w:val="clear" w:color="auto" w:fill="FFFFFF"/>
        </w:rPr>
        <w:t>Recuperad</w:t>
      </w:r>
      <w:r w:rsidR="005275C1" w:rsidRPr="009A123C">
        <w:rPr>
          <w:iCs/>
          <w:color w:val="000000" w:themeColor="text1"/>
          <w:sz w:val="24"/>
          <w:szCs w:val="24"/>
          <w:shd w:val="clear" w:color="auto" w:fill="FFFFFF"/>
        </w:rPr>
        <w:t>o em 06 abril, 2016, de</w:t>
      </w:r>
      <w:r w:rsidR="00753EBB" w:rsidRPr="009A123C">
        <w:rPr>
          <w:iCs/>
          <w:color w:val="000000" w:themeColor="text1"/>
          <w:sz w:val="24"/>
          <w:szCs w:val="24"/>
          <w:shd w:val="clear" w:color="auto" w:fill="FFFFFF"/>
        </w:rPr>
        <w:t xml:space="preserve"> http://www. </w:t>
      </w:r>
      <w:proofErr w:type="spellStart"/>
      <w:proofErr w:type="gramStart"/>
      <w:r w:rsidR="00753EBB" w:rsidRPr="009A123C">
        <w:rPr>
          <w:iCs/>
          <w:color w:val="000000" w:themeColor="text1"/>
          <w:sz w:val="24"/>
          <w:szCs w:val="24"/>
          <w:shd w:val="clear" w:color="auto" w:fill="FFFFFF"/>
        </w:rPr>
        <w:t>ibge</w:t>
      </w:r>
      <w:proofErr w:type="spellEnd"/>
      <w:proofErr w:type="gramEnd"/>
      <w:r w:rsidR="00753EBB" w:rsidRPr="009A123C">
        <w:rPr>
          <w:iCs/>
          <w:color w:val="000000" w:themeColor="text1"/>
          <w:sz w:val="24"/>
          <w:szCs w:val="24"/>
          <w:shd w:val="clear" w:color="auto" w:fill="FFFFFF"/>
        </w:rPr>
        <w:t>. gov. br. Acesso em</w:t>
      </w:r>
      <w:r w:rsidR="00753EBB" w:rsidRPr="009A123C">
        <w:rPr>
          <w:color w:val="000000" w:themeColor="text1"/>
          <w:sz w:val="24"/>
          <w:szCs w:val="24"/>
          <w:shd w:val="clear" w:color="auto" w:fill="FFFFFF"/>
        </w:rPr>
        <w:t>. 06 de abril 2016.</w:t>
      </w:r>
    </w:p>
    <w:p w14:paraId="4172A4B5" w14:textId="77777777" w:rsidR="00753EBB" w:rsidRPr="009A123C" w:rsidRDefault="00753EBB" w:rsidP="00266C49">
      <w:pPr>
        <w:pStyle w:val="NormalWeb"/>
        <w:shd w:val="clear" w:color="auto" w:fill="FFFFFF"/>
        <w:spacing w:before="0" w:beforeAutospacing="0" w:after="0" w:afterAutospacing="0"/>
        <w:jc w:val="both"/>
        <w:rPr>
          <w:bCs/>
          <w:color w:val="000000" w:themeColor="text1"/>
          <w:sz w:val="24"/>
          <w:szCs w:val="24"/>
        </w:rPr>
      </w:pPr>
    </w:p>
    <w:p w14:paraId="633CB597" w14:textId="0E95AFDD" w:rsidR="00320681" w:rsidRPr="009A123C" w:rsidRDefault="00753EBB" w:rsidP="00266C49">
      <w:pPr>
        <w:pStyle w:val="NormalWeb"/>
        <w:shd w:val="clear" w:color="auto" w:fill="FFFFFF"/>
        <w:spacing w:before="0" w:beforeAutospacing="0" w:after="0" w:afterAutospacing="0"/>
        <w:jc w:val="both"/>
        <w:rPr>
          <w:color w:val="000000" w:themeColor="text1"/>
          <w:sz w:val="24"/>
          <w:szCs w:val="24"/>
          <w:shd w:val="clear" w:color="auto" w:fill="FFFFFF"/>
        </w:rPr>
      </w:pPr>
      <w:proofErr w:type="spellStart"/>
      <w:r w:rsidRPr="009A123C">
        <w:rPr>
          <w:color w:val="000000" w:themeColor="text1"/>
          <w:sz w:val="24"/>
          <w:szCs w:val="24"/>
          <w:shd w:val="clear" w:color="auto" w:fill="FFFFFF"/>
        </w:rPr>
        <w:t>Masera</w:t>
      </w:r>
      <w:proofErr w:type="spellEnd"/>
      <w:r w:rsidRPr="009A123C">
        <w:rPr>
          <w:color w:val="000000" w:themeColor="text1"/>
          <w:sz w:val="24"/>
          <w:szCs w:val="24"/>
          <w:shd w:val="clear" w:color="auto" w:fill="FFFFFF"/>
        </w:rPr>
        <w:t>, O</w:t>
      </w:r>
      <w:r w:rsidR="005275C1" w:rsidRPr="009A123C">
        <w:rPr>
          <w:color w:val="000000" w:themeColor="text1"/>
          <w:sz w:val="24"/>
          <w:szCs w:val="24"/>
          <w:shd w:val="clear" w:color="auto" w:fill="FFFFFF"/>
        </w:rPr>
        <w:t xml:space="preserve">, </w:t>
      </w:r>
      <w:proofErr w:type="spellStart"/>
      <w:r w:rsidR="005275C1" w:rsidRPr="009A123C">
        <w:rPr>
          <w:color w:val="000000" w:themeColor="text1"/>
          <w:sz w:val="24"/>
          <w:szCs w:val="24"/>
          <w:shd w:val="clear" w:color="auto" w:fill="FFFFFF"/>
        </w:rPr>
        <w:t>Astier</w:t>
      </w:r>
      <w:proofErr w:type="spellEnd"/>
      <w:r w:rsidR="005275C1" w:rsidRPr="009A123C">
        <w:rPr>
          <w:color w:val="000000" w:themeColor="text1"/>
          <w:sz w:val="24"/>
          <w:szCs w:val="24"/>
          <w:shd w:val="clear" w:color="auto" w:fill="FFFFFF"/>
        </w:rPr>
        <w:t>, M., &amp; Lopez-</w:t>
      </w:r>
      <w:proofErr w:type="spellStart"/>
      <w:r w:rsidR="005275C1" w:rsidRPr="009A123C">
        <w:rPr>
          <w:color w:val="000000" w:themeColor="text1"/>
          <w:sz w:val="24"/>
          <w:szCs w:val="24"/>
          <w:shd w:val="clear" w:color="auto" w:fill="FFFFFF"/>
        </w:rPr>
        <w:t>Ridaura</w:t>
      </w:r>
      <w:proofErr w:type="spellEnd"/>
      <w:r w:rsidR="005275C1" w:rsidRPr="009A123C">
        <w:rPr>
          <w:color w:val="000000" w:themeColor="text1"/>
          <w:sz w:val="24"/>
          <w:szCs w:val="24"/>
          <w:shd w:val="clear" w:color="auto" w:fill="FFFFFF"/>
        </w:rPr>
        <w:t xml:space="preserve">, S. </w:t>
      </w:r>
      <w:r w:rsidRPr="009A123C">
        <w:rPr>
          <w:color w:val="000000" w:themeColor="text1"/>
          <w:sz w:val="24"/>
          <w:szCs w:val="24"/>
          <w:shd w:val="clear" w:color="auto" w:fill="FFFFFF"/>
        </w:rPr>
        <w:t>(2000).</w:t>
      </w:r>
      <w:r w:rsidRPr="009A123C">
        <w:rPr>
          <w:rStyle w:val="apple-converted-space"/>
          <w:color w:val="000000" w:themeColor="text1"/>
          <w:sz w:val="24"/>
          <w:szCs w:val="24"/>
          <w:shd w:val="clear" w:color="auto" w:fill="FFFFFF"/>
        </w:rPr>
        <w:t> </w:t>
      </w:r>
      <w:proofErr w:type="spellStart"/>
      <w:r w:rsidRPr="009A123C">
        <w:rPr>
          <w:i/>
          <w:iCs/>
          <w:color w:val="000000" w:themeColor="text1"/>
          <w:sz w:val="24"/>
          <w:szCs w:val="24"/>
          <w:shd w:val="clear" w:color="auto" w:fill="FFFFFF"/>
        </w:rPr>
        <w:t>Sustentabilidad</w:t>
      </w:r>
      <w:proofErr w:type="spellEnd"/>
      <w:r w:rsidRPr="009A123C">
        <w:rPr>
          <w:i/>
          <w:iCs/>
          <w:color w:val="000000" w:themeColor="text1"/>
          <w:sz w:val="24"/>
          <w:szCs w:val="24"/>
          <w:shd w:val="clear" w:color="auto" w:fill="FFFFFF"/>
        </w:rPr>
        <w:t xml:space="preserve"> y manejo de recursos </w:t>
      </w:r>
      <w:proofErr w:type="spellStart"/>
      <w:r w:rsidRPr="009A123C">
        <w:rPr>
          <w:i/>
          <w:iCs/>
          <w:color w:val="000000" w:themeColor="text1"/>
          <w:sz w:val="24"/>
          <w:szCs w:val="24"/>
          <w:shd w:val="clear" w:color="auto" w:fill="FFFFFF"/>
        </w:rPr>
        <w:t>naturales</w:t>
      </w:r>
      <w:proofErr w:type="spellEnd"/>
      <w:r w:rsidRPr="009A123C">
        <w:rPr>
          <w:i/>
          <w:iCs/>
          <w:color w:val="000000" w:themeColor="text1"/>
          <w:sz w:val="24"/>
          <w:szCs w:val="24"/>
          <w:shd w:val="clear" w:color="auto" w:fill="FFFFFF"/>
        </w:rPr>
        <w:t xml:space="preserve">: </w:t>
      </w:r>
      <w:proofErr w:type="spellStart"/>
      <w:r w:rsidRPr="009A123C">
        <w:rPr>
          <w:i/>
          <w:iCs/>
          <w:color w:val="000000" w:themeColor="text1"/>
          <w:sz w:val="24"/>
          <w:szCs w:val="24"/>
          <w:shd w:val="clear" w:color="auto" w:fill="FFFFFF"/>
        </w:rPr>
        <w:t>el</w:t>
      </w:r>
      <w:proofErr w:type="spellEnd"/>
      <w:r w:rsidRPr="009A123C">
        <w:rPr>
          <w:i/>
          <w:iCs/>
          <w:color w:val="000000" w:themeColor="text1"/>
          <w:sz w:val="24"/>
          <w:szCs w:val="24"/>
          <w:shd w:val="clear" w:color="auto" w:fill="FFFFFF"/>
        </w:rPr>
        <w:t xml:space="preserve"> marco de </w:t>
      </w:r>
      <w:proofErr w:type="spellStart"/>
      <w:r w:rsidRPr="009A123C">
        <w:rPr>
          <w:i/>
          <w:iCs/>
          <w:color w:val="000000" w:themeColor="text1"/>
          <w:sz w:val="24"/>
          <w:szCs w:val="24"/>
          <w:shd w:val="clear" w:color="auto" w:fill="FFFFFF"/>
        </w:rPr>
        <w:t>evaluación</w:t>
      </w:r>
      <w:proofErr w:type="spellEnd"/>
      <w:r w:rsidRPr="009A123C">
        <w:rPr>
          <w:i/>
          <w:iCs/>
          <w:color w:val="000000" w:themeColor="text1"/>
          <w:sz w:val="24"/>
          <w:szCs w:val="24"/>
          <w:shd w:val="clear" w:color="auto" w:fill="FFFFFF"/>
        </w:rPr>
        <w:t xml:space="preserve"> MESMIS/por Omar </w:t>
      </w:r>
      <w:proofErr w:type="spellStart"/>
      <w:r w:rsidRPr="009A123C">
        <w:rPr>
          <w:i/>
          <w:iCs/>
          <w:color w:val="000000" w:themeColor="text1"/>
          <w:sz w:val="24"/>
          <w:szCs w:val="24"/>
          <w:shd w:val="clear" w:color="auto" w:fill="FFFFFF"/>
        </w:rPr>
        <w:t>Masera</w:t>
      </w:r>
      <w:proofErr w:type="spellEnd"/>
      <w:r w:rsidRPr="009A123C">
        <w:rPr>
          <w:i/>
          <w:iCs/>
          <w:color w:val="000000" w:themeColor="text1"/>
          <w:sz w:val="24"/>
          <w:szCs w:val="24"/>
          <w:shd w:val="clear" w:color="auto" w:fill="FFFFFF"/>
        </w:rPr>
        <w:t xml:space="preserve">, Marta </w:t>
      </w:r>
      <w:proofErr w:type="spellStart"/>
      <w:r w:rsidRPr="009A123C">
        <w:rPr>
          <w:i/>
          <w:iCs/>
          <w:color w:val="000000" w:themeColor="text1"/>
          <w:sz w:val="24"/>
          <w:szCs w:val="24"/>
          <w:shd w:val="clear" w:color="auto" w:fill="FFFFFF"/>
        </w:rPr>
        <w:t>Astier</w:t>
      </w:r>
      <w:proofErr w:type="spellEnd"/>
      <w:r w:rsidRPr="009A123C">
        <w:rPr>
          <w:i/>
          <w:iCs/>
          <w:color w:val="000000" w:themeColor="text1"/>
          <w:sz w:val="24"/>
          <w:szCs w:val="24"/>
          <w:shd w:val="clear" w:color="auto" w:fill="FFFFFF"/>
        </w:rPr>
        <w:t xml:space="preserve"> y Santiago López-</w:t>
      </w:r>
      <w:proofErr w:type="spellStart"/>
      <w:r w:rsidRPr="009A123C">
        <w:rPr>
          <w:i/>
          <w:iCs/>
          <w:color w:val="000000" w:themeColor="text1"/>
          <w:sz w:val="24"/>
          <w:szCs w:val="24"/>
          <w:shd w:val="clear" w:color="auto" w:fill="FFFFFF"/>
        </w:rPr>
        <w:t>Ridaura</w:t>
      </w:r>
      <w:proofErr w:type="spellEnd"/>
      <w:r w:rsidRPr="009A123C">
        <w:rPr>
          <w:rStyle w:val="apple-converted-space"/>
          <w:color w:val="000000" w:themeColor="text1"/>
          <w:sz w:val="24"/>
          <w:szCs w:val="24"/>
          <w:shd w:val="clear" w:color="auto" w:fill="FFFFFF"/>
        </w:rPr>
        <w:t> </w:t>
      </w:r>
      <w:r w:rsidRPr="009A123C">
        <w:rPr>
          <w:color w:val="000000" w:themeColor="text1"/>
          <w:sz w:val="24"/>
          <w:szCs w:val="24"/>
          <w:shd w:val="clear" w:color="auto" w:fill="FFFFFF"/>
        </w:rPr>
        <w:t xml:space="preserve">(No. Libro 333.72 M38.). </w:t>
      </w:r>
      <w:proofErr w:type="spellStart"/>
      <w:r w:rsidRPr="009A123C">
        <w:rPr>
          <w:color w:val="000000" w:themeColor="text1"/>
          <w:sz w:val="24"/>
          <w:szCs w:val="24"/>
          <w:shd w:val="clear" w:color="auto" w:fill="FFFFFF"/>
        </w:rPr>
        <w:t>Mundi</w:t>
      </w:r>
      <w:proofErr w:type="spellEnd"/>
      <w:r w:rsidRPr="009A123C">
        <w:rPr>
          <w:color w:val="000000" w:themeColor="text1"/>
          <w:sz w:val="24"/>
          <w:szCs w:val="24"/>
          <w:shd w:val="clear" w:color="auto" w:fill="FFFFFF"/>
        </w:rPr>
        <w:t>-Prensa. México. MX.</w:t>
      </w:r>
    </w:p>
    <w:p w14:paraId="231A9143" w14:textId="77777777" w:rsidR="00266C49" w:rsidRPr="009A123C" w:rsidRDefault="00266C49" w:rsidP="00266C49">
      <w:pPr>
        <w:pStyle w:val="NormalWeb"/>
        <w:shd w:val="clear" w:color="auto" w:fill="FFFFFF"/>
        <w:spacing w:before="0" w:beforeAutospacing="0" w:after="0" w:afterAutospacing="0"/>
        <w:jc w:val="both"/>
        <w:rPr>
          <w:bCs/>
          <w:color w:val="000000" w:themeColor="text1"/>
          <w:sz w:val="24"/>
          <w:szCs w:val="24"/>
        </w:rPr>
      </w:pPr>
    </w:p>
    <w:p w14:paraId="092FE6EE" w14:textId="77777777" w:rsidR="005275C1" w:rsidRPr="009A123C" w:rsidRDefault="00753EBB" w:rsidP="005275C1">
      <w:pPr>
        <w:pStyle w:val="NormalWeb"/>
        <w:shd w:val="clear" w:color="auto" w:fill="FFFFFF"/>
        <w:spacing w:before="0" w:beforeAutospacing="0" w:after="0" w:afterAutospacing="0"/>
        <w:jc w:val="both"/>
        <w:rPr>
          <w:bCs/>
          <w:color w:val="000000" w:themeColor="text1"/>
          <w:sz w:val="24"/>
          <w:szCs w:val="24"/>
        </w:rPr>
      </w:pPr>
      <w:proofErr w:type="spellStart"/>
      <w:r w:rsidRPr="009A123C">
        <w:rPr>
          <w:color w:val="000000" w:themeColor="text1"/>
          <w:sz w:val="24"/>
          <w:szCs w:val="24"/>
          <w:shd w:val="clear" w:color="auto" w:fill="FFFFFF"/>
        </w:rPr>
        <w:t>Marzall</w:t>
      </w:r>
      <w:proofErr w:type="spellEnd"/>
      <w:r w:rsidRPr="009A123C">
        <w:rPr>
          <w:color w:val="000000" w:themeColor="text1"/>
          <w:sz w:val="24"/>
          <w:szCs w:val="24"/>
          <w:shd w:val="clear" w:color="auto" w:fill="FFFFFF"/>
        </w:rPr>
        <w:t>, K. (1999).</w:t>
      </w:r>
      <w:r w:rsidRPr="009A123C">
        <w:rPr>
          <w:rStyle w:val="apple-converted-space"/>
          <w:color w:val="000000" w:themeColor="text1"/>
          <w:sz w:val="24"/>
          <w:szCs w:val="24"/>
          <w:shd w:val="clear" w:color="auto" w:fill="FFFFFF"/>
        </w:rPr>
        <w:t> </w:t>
      </w:r>
      <w:r w:rsidRPr="009A123C">
        <w:rPr>
          <w:i/>
          <w:iCs/>
          <w:color w:val="000000" w:themeColor="text1"/>
          <w:sz w:val="24"/>
          <w:szCs w:val="24"/>
          <w:shd w:val="clear" w:color="auto" w:fill="FFFFFF"/>
        </w:rPr>
        <w:t xml:space="preserve">Indicadores de sustentabilidade para </w:t>
      </w:r>
      <w:proofErr w:type="spellStart"/>
      <w:r w:rsidRPr="009A123C">
        <w:rPr>
          <w:i/>
          <w:iCs/>
          <w:color w:val="000000" w:themeColor="text1"/>
          <w:sz w:val="24"/>
          <w:szCs w:val="24"/>
          <w:shd w:val="clear" w:color="auto" w:fill="FFFFFF"/>
        </w:rPr>
        <w:t>agroecossistemas</w:t>
      </w:r>
      <w:proofErr w:type="spellEnd"/>
      <w:r w:rsidRPr="009A123C">
        <w:rPr>
          <w:color w:val="000000" w:themeColor="text1"/>
          <w:sz w:val="24"/>
          <w:szCs w:val="24"/>
          <w:shd w:val="clear" w:color="auto" w:fill="FFFFFF"/>
        </w:rPr>
        <w:t>.</w:t>
      </w:r>
      <w:r w:rsidR="005275C1" w:rsidRPr="009A123C">
        <w:rPr>
          <w:color w:val="000000" w:themeColor="text1"/>
          <w:sz w:val="24"/>
          <w:szCs w:val="24"/>
          <w:shd w:val="clear" w:color="auto" w:fill="FFFFFF"/>
        </w:rPr>
        <w:t xml:space="preserve"> </w:t>
      </w:r>
      <w:r w:rsidR="005275C1" w:rsidRPr="009A123C">
        <w:rPr>
          <w:bCs/>
          <w:color w:val="000000" w:themeColor="text1"/>
          <w:sz w:val="24"/>
          <w:szCs w:val="24"/>
        </w:rPr>
        <w:t xml:space="preserve">1999. 212 p. </w:t>
      </w:r>
      <w:proofErr w:type="spellStart"/>
      <w:r w:rsidR="005275C1" w:rsidRPr="009A123C">
        <w:rPr>
          <w:bCs/>
          <w:color w:val="000000" w:themeColor="text1"/>
          <w:sz w:val="24"/>
          <w:szCs w:val="24"/>
        </w:rPr>
        <w:t>Dissertação</w:t>
      </w:r>
      <w:proofErr w:type="spellEnd"/>
      <w:r w:rsidR="005275C1" w:rsidRPr="009A123C">
        <w:rPr>
          <w:bCs/>
          <w:color w:val="000000" w:themeColor="text1"/>
          <w:sz w:val="24"/>
          <w:szCs w:val="24"/>
        </w:rPr>
        <w:t xml:space="preserve"> (Mestrado em Fitotecnia) - Faculdade de Agronomia. Programa de </w:t>
      </w:r>
      <w:proofErr w:type="spellStart"/>
      <w:r w:rsidR="005275C1" w:rsidRPr="009A123C">
        <w:rPr>
          <w:bCs/>
          <w:color w:val="000000" w:themeColor="text1"/>
          <w:sz w:val="24"/>
          <w:szCs w:val="24"/>
        </w:rPr>
        <w:t>Pós-Graduação</w:t>
      </w:r>
      <w:proofErr w:type="spellEnd"/>
      <w:r w:rsidR="005275C1" w:rsidRPr="009A123C">
        <w:rPr>
          <w:bCs/>
          <w:color w:val="000000" w:themeColor="text1"/>
          <w:sz w:val="24"/>
          <w:szCs w:val="24"/>
        </w:rPr>
        <w:t xml:space="preserve"> em Fitotecnia, UFRGS. Porto Alegre.</w:t>
      </w:r>
    </w:p>
    <w:p w14:paraId="430AC0C4" w14:textId="158BFD9E" w:rsidR="00320681" w:rsidRPr="009A123C" w:rsidRDefault="00320681" w:rsidP="00266C49">
      <w:pPr>
        <w:jc w:val="both"/>
        <w:rPr>
          <w:rFonts w:eastAsia="MS Mincho"/>
          <w:color w:val="000000" w:themeColor="text1"/>
          <w:sz w:val="24"/>
          <w:szCs w:val="24"/>
        </w:rPr>
      </w:pPr>
    </w:p>
    <w:p w14:paraId="13C9154A" w14:textId="5F52BBE0" w:rsidR="00753EBB" w:rsidRPr="009A123C" w:rsidRDefault="00753EBB" w:rsidP="00266C49">
      <w:pPr>
        <w:jc w:val="both"/>
        <w:rPr>
          <w:rFonts w:eastAsia="MS Mincho"/>
          <w:color w:val="000000" w:themeColor="text1"/>
          <w:sz w:val="24"/>
          <w:szCs w:val="24"/>
        </w:rPr>
      </w:pPr>
      <w:proofErr w:type="gramStart"/>
      <w:r w:rsidRPr="009A123C">
        <w:rPr>
          <w:color w:val="000000" w:themeColor="text1"/>
          <w:sz w:val="24"/>
          <w:szCs w:val="24"/>
          <w:shd w:val="clear" w:color="auto" w:fill="FFFFFF"/>
        </w:rPr>
        <w:t>de</w:t>
      </w:r>
      <w:proofErr w:type="gramEnd"/>
      <w:r w:rsidRPr="009A123C">
        <w:rPr>
          <w:color w:val="000000" w:themeColor="text1"/>
          <w:sz w:val="24"/>
          <w:szCs w:val="24"/>
          <w:shd w:val="clear" w:color="auto" w:fill="FFFFFF"/>
        </w:rPr>
        <w:t xml:space="preserve"> Mello, R. L., &amp; Dias, N. W. (2007). Agricultura familiar sustentabilidade social e ambiental.</w:t>
      </w:r>
      <w:r w:rsidR="005275C1" w:rsidRPr="009A123C">
        <w:rPr>
          <w:color w:val="000000" w:themeColor="text1"/>
          <w:sz w:val="24"/>
          <w:szCs w:val="24"/>
          <w:shd w:val="clear" w:color="auto" w:fill="FFFFFF"/>
        </w:rPr>
        <w:t xml:space="preserve"> </w:t>
      </w:r>
      <w:r w:rsidR="005275C1" w:rsidRPr="009A123C">
        <w:rPr>
          <w:rFonts w:eastAsia="MS Mincho"/>
          <w:color w:val="000000" w:themeColor="text1"/>
          <w:sz w:val="24"/>
          <w:szCs w:val="24"/>
        </w:rPr>
        <w:t xml:space="preserve">Encontro Latino Americano de Iniciação Científica e VIII Encontro Latino Americano de </w:t>
      </w:r>
      <w:proofErr w:type="spellStart"/>
      <w:r w:rsidR="005275C1" w:rsidRPr="009A123C">
        <w:rPr>
          <w:rFonts w:eastAsia="MS Mincho"/>
          <w:color w:val="000000" w:themeColor="text1"/>
          <w:sz w:val="24"/>
          <w:szCs w:val="24"/>
        </w:rPr>
        <w:t>Pós-Graduação</w:t>
      </w:r>
      <w:proofErr w:type="spellEnd"/>
      <w:r w:rsidR="005275C1" w:rsidRPr="009A123C">
        <w:rPr>
          <w:rFonts w:eastAsia="MS Mincho"/>
          <w:color w:val="000000" w:themeColor="text1"/>
          <w:sz w:val="24"/>
          <w:szCs w:val="24"/>
        </w:rPr>
        <w:t xml:space="preserve"> – Universidade do Vale do Paraíba. </w:t>
      </w:r>
    </w:p>
    <w:p w14:paraId="117C07A1" w14:textId="77777777" w:rsidR="00320681" w:rsidRPr="009A123C" w:rsidRDefault="00320681" w:rsidP="00266C49">
      <w:pPr>
        <w:jc w:val="both"/>
        <w:rPr>
          <w:rFonts w:eastAsia="MS Mincho"/>
          <w:color w:val="000000" w:themeColor="text1"/>
          <w:sz w:val="24"/>
          <w:szCs w:val="24"/>
        </w:rPr>
      </w:pPr>
    </w:p>
    <w:p w14:paraId="28FE00C3" w14:textId="33C172CE" w:rsidR="00753EBB" w:rsidRDefault="00753EBB" w:rsidP="00266C49">
      <w:pPr>
        <w:jc w:val="both"/>
        <w:rPr>
          <w:rFonts w:eastAsia="MS Mincho"/>
          <w:color w:val="000000" w:themeColor="text1"/>
          <w:sz w:val="24"/>
          <w:szCs w:val="24"/>
        </w:rPr>
      </w:pPr>
      <w:r w:rsidRPr="009A123C">
        <w:rPr>
          <w:color w:val="000000" w:themeColor="text1"/>
          <w:sz w:val="24"/>
          <w:szCs w:val="24"/>
          <w:shd w:val="clear" w:color="auto" w:fill="FFFFFF"/>
        </w:rPr>
        <w:t xml:space="preserve">Moura, L. G. V. (2002). Indicadores para a avaliação da sustentabilidade em sistemas de produção da agricultura familiar: o caso dos fumicultores de </w:t>
      </w:r>
      <w:proofErr w:type="spellStart"/>
      <w:r w:rsidRPr="009A123C">
        <w:rPr>
          <w:color w:val="000000" w:themeColor="text1"/>
          <w:sz w:val="24"/>
          <w:szCs w:val="24"/>
          <w:shd w:val="clear" w:color="auto" w:fill="FFFFFF"/>
        </w:rPr>
        <w:t>Agudo-RS</w:t>
      </w:r>
      <w:proofErr w:type="spellEnd"/>
      <w:r w:rsidRPr="009A123C">
        <w:rPr>
          <w:color w:val="000000" w:themeColor="text1"/>
          <w:sz w:val="24"/>
          <w:szCs w:val="24"/>
          <w:shd w:val="clear" w:color="auto" w:fill="FFFFFF"/>
        </w:rPr>
        <w:t>.</w:t>
      </w:r>
      <w:r w:rsidR="000021B2" w:rsidRPr="009A123C">
        <w:rPr>
          <w:color w:val="000000" w:themeColor="text1"/>
          <w:sz w:val="24"/>
          <w:szCs w:val="24"/>
          <w:shd w:val="clear" w:color="auto" w:fill="FFFFFF"/>
        </w:rPr>
        <w:t xml:space="preserve"> </w:t>
      </w:r>
      <w:r w:rsidR="000021B2" w:rsidRPr="009A123C">
        <w:rPr>
          <w:rFonts w:eastAsia="MS Mincho"/>
          <w:color w:val="000000" w:themeColor="text1"/>
          <w:sz w:val="24"/>
          <w:szCs w:val="24"/>
        </w:rPr>
        <w:t>Dissertação - Programa de Pós–Graduação em Desenvolvimento Rural.</w:t>
      </w:r>
    </w:p>
    <w:p w14:paraId="23E40611" w14:textId="77777777" w:rsidR="00A764E7" w:rsidRDefault="00A764E7" w:rsidP="00266C49">
      <w:pPr>
        <w:jc w:val="both"/>
        <w:rPr>
          <w:rFonts w:eastAsia="MS Mincho"/>
          <w:color w:val="000000" w:themeColor="text1"/>
          <w:sz w:val="24"/>
          <w:szCs w:val="24"/>
        </w:rPr>
      </w:pPr>
    </w:p>
    <w:p w14:paraId="7DC98ADF" w14:textId="37E17EE7" w:rsidR="00A764E7" w:rsidRPr="009A123C" w:rsidRDefault="00A764E7" w:rsidP="00266C49">
      <w:pPr>
        <w:jc w:val="both"/>
        <w:rPr>
          <w:rFonts w:eastAsia="MS Mincho"/>
          <w:color w:val="000000" w:themeColor="text1"/>
          <w:sz w:val="24"/>
          <w:szCs w:val="24"/>
        </w:rPr>
      </w:pPr>
      <w:proofErr w:type="spellStart"/>
      <w:r w:rsidRPr="00E03220">
        <w:rPr>
          <w:sz w:val="24"/>
          <w:szCs w:val="24"/>
        </w:rPr>
        <w:t>Montalván</w:t>
      </w:r>
      <w:proofErr w:type="spellEnd"/>
      <w:r w:rsidRPr="00E03220">
        <w:rPr>
          <w:sz w:val="24"/>
          <w:szCs w:val="24"/>
        </w:rPr>
        <w:t xml:space="preserve">, </w:t>
      </w:r>
      <w:proofErr w:type="spellStart"/>
      <w:r w:rsidRPr="00E03220">
        <w:rPr>
          <w:sz w:val="24"/>
          <w:szCs w:val="24"/>
        </w:rPr>
        <w:t>Roberth</w:t>
      </w:r>
      <w:proofErr w:type="spellEnd"/>
      <w:r w:rsidRPr="00E03220">
        <w:rPr>
          <w:sz w:val="24"/>
          <w:szCs w:val="24"/>
        </w:rPr>
        <w:t xml:space="preserve"> Andrés </w:t>
      </w:r>
      <w:proofErr w:type="spellStart"/>
      <w:r w:rsidRPr="00E03220">
        <w:rPr>
          <w:sz w:val="24"/>
          <w:szCs w:val="24"/>
        </w:rPr>
        <w:t>Villazón</w:t>
      </w:r>
      <w:proofErr w:type="spellEnd"/>
      <w:r w:rsidRPr="00E03220">
        <w:rPr>
          <w:sz w:val="24"/>
          <w:szCs w:val="24"/>
        </w:rPr>
        <w:t xml:space="preserve">, </w:t>
      </w:r>
      <w:proofErr w:type="spellStart"/>
      <w:r w:rsidRPr="00E03220">
        <w:rPr>
          <w:sz w:val="24"/>
          <w:szCs w:val="24"/>
        </w:rPr>
        <w:t>Araujo</w:t>
      </w:r>
      <w:proofErr w:type="spellEnd"/>
      <w:r w:rsidRPr="00E03220">
        <w:rPr>
          <w:sz w:val="24"/>
          <w:szCs w:val="24"/>
        </w:rPr>
        <w:t xml:space="preserve">, </w:t>
      </w:r>
      <w:proofErr w:type="spellStart"/>
      <w:r w:rsidRPr="00E03220">
        <w:rPr>
          <w:sz w:val="24"/>
          <w:szCs w:val="24"/>
        </w:rPr>
        <w:t>Luis</w:t>
      </w:r>
      <w:proofErr w:type="spellEnd"/>
      <w:r w:rsidRPr="00E03220">
        <w:rPr>
          <w:sz w:val="24"/>
          <w:szCs w:val="24"/>
        </w:rPr>
        <w:t xml:space="preserve"> Augusto, </w:t>
      </w:r>
      <w:proofErr w:type="spellStart"/>
      <w:r w:rsidRPr="00E03220">
        <w:rPr>
          <w:sz w:val="24"/>
          <w:szCs w:val="24"/>
        </w:rPr>
        <w:t>Giehl</w:t>
      </w:r>
      <w:proofErr w:type="spellEnd"/>
      <w:r w:rsidRPr="00E03220">
        <w:rPr>
          <w:sz w:val="24"/>
          <w:szCs w:val="24"/>
        </w:rPr>
        <w:t xml:space="preserve">, Alexandre Luís &amp; Feliciano, </w:t>
      </w:r>
      <w:proofErr w:type="spellStart"/>
      <w:r w:rsidRPr="00E03220">
        <w:rPr>
          <w:sz w:val="24"/>
          <w:szCs w:val="24"/>
        </w:rPr>
        <w:t>Antonio</w:t>
      </w:r>
      <w:proofErr w:type="spellEnd"/>
      <w:r w:rsidRPr="00E03220">
        <w:rPr>
          <w:sz w:val="24"/>
          <w:szCs w:val="24"/>
        </w:rPr>
        <w:t xml:space="preserve"> Marcos. (2017). </w:t>
      </w:r>
      <w:proofErr w:type="spellStart"/>
      <w:r w:rsidRPr="00E03220">
        <w:rPr>
          <w:sz w:val="24"/>
          <w:szCs w:val="24"/>
        </w:rPr>
        <w:t>Conception</w:t>
      </w:r>
      <w:proofErr w:type="spellEnd"/>
      <w:r w:rsidRPr="00E03220">
        <w:rPr>
          <w:sz w:val="24"/>
          <w:szCs w:val="24"/>
        </w:rPr>
        <w:t xml:space="preserve"> </w:t>
      </w:r>
      <w:proofErr w:type="spellStart"/>
      <w:r w:rsidRPr="00E03220">
        <w:rPr>
          <w:sz w:val="24"/>
          <w:szCs w:val="24"/>
        </w:rPr>
        <w:t>of</w:t>
      </w:r>
      <w:proofErr w:type="spellEnd"/>
      <w:r w:rsidRPr="00E03220">
        <w:rPr>
          <w:sz w:val="24"/>
          <w:szCs w:val="24"/>
        </w:rPr>
        <w:t xml:space="preserve"> </w:t>
      </w:r>
      <w:proofErr w:type="spellStart"/>
      <w:r w:rsidRPr="00E03220">
        <w:rPr>
          <w:sz w:val="24"/>
          <w:szCs w:val="24"/>
        </w:rPr>
        <w:t>managing</w:t>
      </w:r>
      <w:proofErr w:type="spellEnd"/>
      <w:r w:rsidRPr="00E03220">
        <w:rPr>
          <w:sz w:val="24"/>
          <w:szCs w:val="24"/>
        </w:rPr>
        <w:t xml:space="preserve"> </w:t>
      </w:r>
      <w:proofErr w:type="spellStart"/>
      <w:r w:rsidRPr="00E03220">
        <w:rPr>
          <w:sz w:val="24"/>
          <w:szCs w:val="24"/>
        </w:rPr>
        <w:t>practices</w:t>
      </w:r>
      <w:proofErr w:type="spellEnd"/>
      <w:r w:rsidRPr="00E03220">
        <w:rPr>
          <w:sz w:val="24"/>
          <w:szCs w:val="24"/>
        </w:rPr>
        <w:t xml:space="preserve"> as </w:t>
      </w:r>
      <w:proofErr w:type="spellStart"/>
      <w:r w:rsidRPr="00E03220">
        <w:rPr>
          <w:sz w:val="24"/>
          <w:szCs w:val="24"/>
        </w:rPr>
        <w:t>key</w:t>
      </w:r>
      <w:proofErr w:type="spellEnd"/>
      <w:r w:rsidRPr="00E03220">
        <w:rPr>
          <w:sz w:val="24"/>
          <w:szCs w:val="24"/>
        </w:rPr>
        <w:t xml:space="preserve"> </w:t>
      </w:r>
      <w:proofErr w:type="spellStart"/>
      <w:r w:rsidRPr="00E03220">
        <w:rPr>
          <w:sz w:val="24"/>
          <w:szCs w:val="24"/>
        </w:rPr>
        <w:t>factor</w:t>
      </w:r>
      <w:proofErr w:type="spellEnd"/>
      <w:r w:rsidRPr="00E03220">
        <w:rPr>
          <w:sz w:val="24"/>
          <w:szCs w:val="24"/>
        </w:rPr>
        <w:t xml:space="preserve"> </w:t>
      </w:r>
      <w:proofErr w:type="spellStart"/>
      <w:r w:rsidRPr="00E03220">
        <w:rPr>
          <w:sz w:val="24"/>
          <w:szCs w:val="24"/>
        </w:rPr>
        <w:t>to</w:t>
      </w:r>
      <w:proofErr w:type="spellEnd"/>
      <w:r w:rsidRPr="00E03220">
        <w:rPr>
          <w:sz w:val="24"/>
          <w:szCs w:val="24"/>
        </w:rPr>
        <w:t xml:space="preserve"> </w:t>
      </w:r>
      <w:proofErr w:type="spellStart"/>
      <w:r w:rsidRPr="00E03220">
        <w:rPr>
          <w:sz w:val="24"/>
          <w:szCs w:val="24"/>
        </w:rPr>
        <w:t>achieve</w:t>
      </w:r>
      <w:proofErr w:type="spellEnd"/>
      <w:r w:rsidRPr="00E03220">
        <w:rPr>
          <w:sz w:val="24"/>
          <w:szCs w:val="24"/>
        </w:rPr>
        <w:t xml:space="preserve"> rural </w:t>
      </w:r>
      <w:proofErr w:type="spellStart"/>
      <w:r w:rsidRPr="00E03220">
        <w:rPr>
          <w:sz w:val="24"/>
          <w:szCs w:val="24"/>
        </w:rPr>
        <w:t>development</w:t>
      </w:r>
      <w:proofErr w:type="spellEnd"/>
      <w:r w:rsidRPr="00E03220">
        <w:rPr>
          <w:sz w:val="24"/>
          <w:szCs w:val="24"/>
        </w:rPr>
        <w:t xml:space="preserve"> </w:t>
      </w:r>
      <w:proofErr w:type="spellStart"/>
      <w:r w:rsidRPr="00E03220">
        <w:rPr>
          <w:sz w:val="24"/>
          <w:szCs w:val="24"/>
        </w:rPr>
        <w:t>and</w:t>
      </w:r>
      <w:proofErr w:type="spellEnd"/>
      <w:r w:rsidRPr="00E03220">
        <w:rPr>
          <w:sz w:val="24"/>
          <w:szCs w:val="24"/>
        </w:rPr>
        <w:t xml:space="preserve"> </w:t>
      </w:r>
      <w:proofErr w:type="spellStart"/>
      <w:r w:rsidRPr="00E03220">
        <w:rPr>
          <w:sz w:val="24"/>
          <w:szCs w:val="24"/>
        </w:rPr>
        <w:t>sustainability</w:t>
      </w:r>
      <w:proofErr w:type="spellEnd"/>
      <w:r w:rsidRPr="00E03220">
        <w:rPr>
          <w:sz w:val="24"/>
          <w:szCs w:val="24"/>
        </w:rPr>
        <w:t xml:space="preserve"> in </w:t>
      </w:r>
      <w:proofErr w:type="spellStart"/>
      <w:r w:rsidRPr="00E03220">
        <w:rPr>
          <w:sz w:val="24"/>
          <w:szCs w:val="24"/>
        </w:rPr>
        <w:t>southern</w:t>
      </w:r>
      <w:proofErr w:type="spellEnd"/>
      <w:r w:rsidRPr="00E03220">
        <w:rPr>
          <w:sz w:val="24"/>
          <w:szCs w:val="24"/>
        </w:rPr>
        <w:t xml:space="preserve"> </w:t>
      </w:r>
      <w:proofErr w:type="spellStart"/>
      <w:r w:rsidRPr="00E03220">
        <w:rPr>
          <w:sz w:val="24"/>
          <w:szCs w:val="24"/>
        </w:rPr>
        <w:t>Brazil</w:t>
      </w:r>
      <w:proofErr w:type="spellEnd"/>
      <w:r w:rsidRPr="00E03220">
        <w:rPr>
          <w:sz w:val="24"/>
          <w:szCs w:val="24"/>
        </w:rPr>
        <w:t xml:space="preserve">. Revista do </w:t>
      </w:r>
      <w:r w:rsidRPr="00E03220">
        <w:rPr>
          <w:i/>
          <w:sz w:val="24"/>
          <w:szCs w:val="24"/>
        </w:rPr>
        <w:t>Centro Europeu de Desenvolvimento Sustentável</w:t>
      </w:r>
      <w:r w:rsidRPr="00E03220">
        <w:rPr>
          <w:sz w:val="24"/>
          <w:szCs w:val="24"/>
        </w:rPr>
        <w:t>, 6(4).</w:t>
      </w:r>
    </w:p>
    <w:p w14:paraId="36671D35" w14:textId="77777777" w:rsidR="00753EBB" w:rsidRPr="009A123C" w:rsidRDefault="00753EBB" w:rsidP="00266C49">
      <w:pPr>
        <w:jc w:val="both"/>
        <w:rPr>
          <w:rFonts w:eastAsia="MS Mincho"/>
          <w:color w:val="000000" w:themeColor="text1"/>
          <w:sz w:val="24"/>
          <w:szCs w:val="24"/>
        </w:rPr>
      </w:pPr>
    </w:p>
    <w:p w14:paraId="2CD848A1" w14:textId="15AAF582" w:rsidR="00753EBB" w:rsidRPr="009A123C" w:rsidRDefault="00753EBB" w:rsidP="00266C49">
      <w:pPr>
        <w:jc w:val="both"/>
        <w:rPr>
          <w:rFonts w:eastAsia="MS Mincho"/>
          <w:color w:val="000000" w:themeColor="text1"/>
          <w:sz w:val="24"/>
          <w:szCs w:val="24"/>
        </w:rPr>
      </w:pPr>
      <w:r w:rsidRPr="009A123C">
        <w:rPr>
          <w:color w:val="000000" w:themeColor="text1"/>
          <w:sz w:val="24"/>
          <w:szCs w:val="24"/>
          <w:shd w:val="clear" w:color="auto" w:fill="FFFFFF"/>
        </w:rPr>
        <w:t xml:space="preserve">McQueen, D., &amp; </w:t>
      </w:r>
      <w:proofErr w:type="spellStart"/>
      <w:r w:rsidRPr="009A123C">
        <w:rPr>
          <w:color w:val="000000" w:themeColor="text1"/>
          <w:sz w:val="24"/>
          <w:szCs w:val="24"/>
          <w:shd w:val="clear" w:color="auto" w:fill="FFFFFF"/>
        </w:rPr>
        <w:t>Noack</w:t>
      </w:r>
      <w:proofErr w:type="spellEnd"/>
      <w:r w:rsidRPr="009A123C">
        <w:rPr>
          <w:color w:val="000000" w:themeColor="text1"/>
          <w:sz w:val="24"/>
          <w:szCs w:val="24"/>
          <w:shd w:val="clear" w:color="auto" w:fill="FFFFFF"/>
        </w:rPr>
        <w:t xml:space="preserve">, H. (1988). Health </w:t>
      </w:r>
      <w:proofErr w:type="spellStart"/>
      <w:r w:rsidRPr="009A123C">
        <w:rPr>
          <w:color w:val="000000" w:themeColor="text1"/>
          <w:sz w:val="24"/>
          <w:szCs w:val="24"/>
          <w:shd w:val="clear" w:color="auto" w:fill="FFFFFF"/>
        </w:rPr>
        <w:t>promotion</w:t>
      </w:r>
      <w:proofErr w:type="spellEnd"/>
      <w:r w:rsidRPr="009A123C">
        <w:rPr>
          <w:color w:val="000000" w:themeColor="text1"/>
          <w:sz w:val="24"/>
          <w:szCs w:val="24"/>
          <w:shd w:val="clear" w:color="auto" w:fill="FFFFFF"/>
        </w:rPr>
        <w:t xml:space="preserve"> </w:t>
      </w:r>
      <w:proofErr w:type="spellStart"/>
      <w:r w:rsidRPr="009A123C">
        <w:rPr>
          <w:color w:val="000000" w:themeColor="text1"/>
          <w:sz w:val="24"/>
          <w:szCs w:val="24"/>
          <w:shd w:val="clear" w:color="auto" w:fill="FFFFFF"/>
        </w:rPr>
        <w:t>indicators</w:t>
      </w:r>
      <w:proofErr w:type="spellEnd"/>
      <w:r w:rsidRPr="009A123C">
        <w:rPr>
          <w:color w:val="000000" w:themeColor="text1"/>
          <w:sz w:val="24"/>
          <w:szCs w:val="24"/>
          <w:shd w:val="clear" w:color="auto" w:fill="FFFFFF"/>
        </w:rPr>
        <w:t xml:space="preserve">: </w:t>
      </w:r>
      <w:proofErr w:type="spellStart"/>
      <w:r w:rsidRPr="009A123C">
        <w:rPr>
          <w:color w:val="000000" w:themeColor="text1"/>
          <w:sz w:val="24"/>
          <w:szCs w:val="24"/>
          <w:shd w:val="clear" w:color="auto" w:fill="FFFFFF"/>
        </w:rPr>
        <w:t>current</w:t>
      </w:r>
      <w:proofErr w:type="spellEnd"/>
      <w:r w:rsidRPr="009A123C">
        <w:rPr>
          <w:color w:val="000000" w:themeColor="text1"/>
          <w:sz w:val="24"/>
          <w:szCs w:val="24"/>
          <w:shd w:val="clear" w:color="auto" w:fill="FFFFFF"/>
        </w:rPr>
        <w:t xml:space="preserve"> status, </w:t>
      </w:r>
      <w:proofErr w:type="spellStart"/>
      <w:r w:rsidRPr="009A123C">
        <w:rPr>
          <w:color w:val="000000" w:themeColor="text1"/>
          <w:sz w:val="24"/>
          <w:szCs w:val="24"/>
          <w:shd w:val="clear" w:color="auto" w:fill="FFFFFF"/>
        </w:rPr>
        <w:t>issues</w:t>
      </w:r>
      <w:proofErr w:type="spellEnd"/>
      <w:r w:rsidRPr="009A123C">
        <w:rPr>
          <w:color w:val="000000" w:themeColor="text1"/>
          <w:sz w:val="24"/>
          <w:szCs w:val="24"/>
          <w:shd w:val="clear" w:color="auto" w:fill="FFFFFF"/>
        </w:rPr>
        <w:t xml:space="preserve"> </w:t>
      </w:r>
      <w:proofErr w:type="spellStart"/>
      <w:r w:rsidRPr="009A123C">
        <w:rPr>
          <w:color w:val="000000" w:themeColor="text1"/>
          <w:sz w:val="24"/>
          <w:szCs w:val="24"/>
          <w:shd w:val="clear" w:color="auto" w:fill="FFFFFF"/>
        </w:rPr>
        <w:t>and</w:t>
      </w:r>
      <w:proofErr w:type="spellEnd"/>
      <w:r w:rsidRPr="009A123C">
        <w:rPr>
          <w:color w:val="000000" w:themeColor="text1"/>
          <w:sz w:val="24"/>
          <w:szCs w:val="24"/>
          <w:shd w:val="clear" w:color="auto" w:fill="FFFFFF"/>
        </w:rPr>
        <w:t xml:space="preserve"> </w:t>
      </w:r>
      <w:proofErr w:type="spellStart"/>
      <w:r w:rsidRPr="009A123C">
        <w:rPr>
          <w:color w:val="000000" w:themeColor="text1"/>
          <w:sz w:val="24"/>
          <w:szCs w:val="24"/>
          <w:shd w:val="clear" w:color="auto" w:fill="FFFFFF"/>
        </w:rPr>
        <w:t>problems</w:t>
      </w:r>
      <w:proofErr w:type="spellEnd"/>
      <w:r w:rsidRPr="009A123C">
        <w:rPr>
          <w:color w:val="000000" w:themeColor="text1"/>
          <w:sz w:val="24"/>
          <w:szCs w:val="24"/>
          <w:shd w:val="clear" w:color="auto" w:fill="FFFFFF"/>
        </w:rPr>
        <w:t>.</w:t>
      </w:r>
      <w:r w:rsidRPr="009A123C">
        <w:rPr>
          <w:rStyle w:val="apple-converted-space"/>
          <w:color w:val="000000" w:themeColor="text1"/>
          <w:sz w:val="24"/>
          <w:szCs w:val="24"/>
          <w:shd w:val="clear" w:color="auto" w:fill="FFFFFF"/>
        </w:rPr>
        <w:t> </w:t>
      </w:r>
      <w:r w:rsidRPr="009A123C">
        <w:rPr>
          <w:i/>
          <w:iCs/>
          <w:color w:val="000000" w:themeColor="text1"/>
          <w:sz w:val="24"/>
          <w:szCs w:val="24"/>
          <w:shd w:val="clear" w:color="auto" w:fill="FFFFFF"/>
        </w:rPr>
        <w:t xml:space="preserve">Health </w:t>
      </w:r>
      <w:proofErr w:type="spellStart"/>
      <w:r w:rsidRPr="009A123C">
        <w:rPr>
          <w:i/>
          <w:iCs/>
          <w:color w:val="000000" w:themeColor="text1"/>
          <w:sz w:val="24"/>
          <w:szCs w:val="24"/>
          <w:shd w:val="clear" w:color="auto" w:fill="FFFFFF"/>
        </w:rPr>
        <w:t>Promotion</w:t>
      </w:r>
      <w:proofErr w:type="spellEnd"/>
      <w:r w:rsidRPr="009A123C">
        <w:rPr>
          <w:i/>
          <w:iCs/>
          <w:color w:val="000000" w:themeColor="text1"/>
          <w:sz w:val="24"/>
          <w:szCs w:val="24"/>
          <w:shd w:val="clear" w:color="auto" w:fill="FFFFFF"/>
        </w:rPr>
        <w:t xml:space="preserve"> </w:t>
      </w:r>
      <w:proofErr w:type="spellStart"/>
      <w:r w:rsidRPr="009A123C">
        <w:rPr>
          <w:i/>
          <w:iCs/>
          <w:color w:val="000000" w:themeColor="text1"/>
          <w:sz w:val="24"/>
          <w:szCs w:val="24"/>
          <w:shd w:val="clear" w:color="auto" w:fill="FFFFFF"/>
        </w:rPr>
        <w:t>International</w:t>
      </w:r>
      <w:proofErr w:type="spellEnd"/>
      <w:r w:rsidRPr="009A123C">
        <w:rPr>
          <w:color w:val="000000" w:themeColor="text1"/>
          <w:sz w:val="24"/>
          <w:szCs w:val="24"/>
          <w:shd w:val="clear" w:color="auto" w:fill="FFFFFF"/>
        </w:rPr>
        <w:t>,</w:t>
      </w:r>
      <w:r w:rsidRPr="009A123C">
        <w:rPr>
          <w:rStyle w:val="apple-converted-space"/>
          <w:color w:val="000000" w:themeColor="text1"/>
          <w:sz w:val="24"/>
          <w:szCs w:val="24"/>
          <w:shd w:val="clear" w:color="auto" w:fill="FFFFFF"/>
        </w:rPr>
        <w:t> </w:t>
      </w:r>
      <w:r w:rsidRPr="009A123C">
        <w:rPr>
          <w:i/>
          <w:iCs/>
          <w:color w:val="000000" w:themeColor="text1"/>
          <w:sz w:val="24"/>
          <w:szCs w:val="24"/>
          <w:shd w:val="clear" w:color="auto" w:fill="FFFFFF"/>
        </w:rPr>
        <w:t>3</w:t>
      </w:r>
      <w:r w:rsidRPr="009A123C">
        <w:rPr>
          <w:color w:val="000000" w:themeColor="text1"/>
          <w:sz w:val="24"/>
          <w:szCs w:val="24"/>
          <w:shd w:val="clear" w:color="auto" w:fill="FFFFFF"/>
        </w:rPr>
        <w:t>(1), 117-125.</w:t>
      </w:r>
    </w:p>
    <w:p w14:paraId="044C33C0" w14:textId="77777777" w:rsidR="00753EBB" w:rsidRPr="009A123C" w:rsidRDefault="00753EBB" w:rsidP="00266C49">
      <w:pPr>
        <w:jc w:val="both"/>
        <w:rPr>
          <w:rFonts w:eastAsia="MS Mincho"/>
          <w:color w:val="000000" w:themeColor="text1"/>
          <w:sz w:val="24"/>
          <w:szCs w:val="24"/>
        </w:rPr>
      </w:pPr>
    </w:p>
    <w:p w14:paraId="7A69F3C9" w14:textId="48C1608F" w:rsidR="00753EBB" w:rsidRPr="009A123C" w:rsidRDefault="00753EBB" w:rsidP="00266C49">
      <w:pPr>
        <w:jc w:val="both"/>
        <w:rPr>
          <w:rFonts w:eastAsia="MS Mincho"/>
          <w:color w:val="000000" w:themeColor="text1"/>
          <w:sz w:val="24"/>
          <w:szCs w:val="24"/>
        </w:rPr>
      </w:pPr>
      <w:r w:rsidRPr="009A123C">
        <w:rPr>
          <w:color w:val="000000" w:themeColor="text1"/>
          <w:sz w:val="24"/>
          <w:szCs w:val="24"/>
          <w:shd w:val="clear" w:color="auto" w:fill="FFFFFF"/>
        </w:rPr>
        <w:t xml:space="preserve">Pereira, V. S., &amp; Martins, S. R. (2010). Indicadores de sustentabilidade do </w:t>
      </w:r>
      <w:proofErr w:type="spellStart"/>
      <w:r w:rsidRPr="009A123C">
        <w:rPr>
          <w:color w:val="000000" w:themeColor="text1"/>
          <w:sz w:val="24"/>
          <w:szCs w:val="24"/>
          <w:shd w:val="clear" w:color="auto" w:fill="FFFFFF"/>
        </w:rPr>
        <w:t>agroecossistema</w:t>
      </w:r>
      <w:proofErr w:type="spellEnd"/>
      <w:r w:rsidRPr="009A123C">
        <w:rPr>
          <w:color w:val="000000" w:themeColor="text1"/>
          <w:sz w:val="24"/>
          <w:szCs w:val="24"/>
          <w:shd w:val="clear" w:color="auto" w:fill="FFFFFF"/>
        </w:rPr>
        <w:t xml:space="preserve"> arroz orgânico com manejo de água contínuo na bacia do Araranguá (SC) mediante aplicação da metodologia MESMIS.</w:t>
      </w:r>
      <w:r w:rsidRPr="009A123C">
        <w:rPr>
          <w:rStyle w:val="apple-converted-space"/>
          <w:color w:val="000000" w:themeColor="text1"/>
          <w:sz w:val="24"/>
          <w:szCs w:val="24"/>
          <w:shd w:val="clear" w:color="auto" w:fill="FFFFFF"/>
        </w:rPr>
        <w:t> </w:t>
      </w:r>
      <w:r w:rsidRPr="009A123C">
        <w:rPr>
          <w:i/>
          <w:iCs/>
          <w:color w:val="000000" w:themeColor="text1"/>
          <w:sz w:val="24"/>
          <w:szCs w:val="24"/>
          <w:shd w:val="clear" w:color="auto" w:fill="FFFFFF"/>
        </w:rPr>
        <w:t>Revista Brasileira de Ciências Ambientais</w:t>
      </w:r>
      <w:r w:rsidRPr="009A123C">
        <w:rPr>
          <w:color w:val="000000" w:themeColor="text1"/>
          <w:sz w:val="24"/>
          <w:szCs w:val="24"/>
          <w:shd w:val="clear" w:color="auto" w:fill="FFFFFF"/>
        </w:rPr>
        <w:t>, (15), 56-78.</w:t>
      </w:r>
    </w:p>
    <w:p w14:paraId="2C370BF6" w14:textId="77777777" w:rsidR="00320681" w:rsidRPr="009A123C" w:rsidRDefault="00320681" w:rsidP="00266C49">
      <w:pPr>
        <w:jc w:val="both"/>
        <w:rPr>
          <w:rFonts w:eastAsia="MS Mincho"/>
          <w:color w:val="000000" w:themeColor="text1"/>
          <w:sz w:val="24"/>
          <w:szCs w:val="24"/>
        </w:rPr>
      </w:pPr>
    </w:p>
    <w:p w14:paraId="5933F351" w14:textId="4D9A1119" w:rsidR="007F460B" w:rsidRPr="009A123C" w:rsidRDefault="007F460B" w:rsidP="00266C49">
      <w:pPr>
        <w:jc w:val="both"/>
        <w:rPr>
          <w:color w:val="000000" w:themeColor="text1"/>
          <w:sz w:val="24"/>
          <w:szCs w:val="24"/>
          <w:shd w:val="clear" w:color="auto" w:fill="FFFFFF"/>
        </w:rPr>
      </w:pPr>
      <w:proofErr w:type="spellStart"/>
      <w:r w:rsidRPr="009A123C">
        <w:rPr>
          <w:color w:val="000000" w:themeColor="text1"/>
          <w:sz w:val="24"/>
          <w:szCs w:val="24"/>
          <w:shd w:val="clear" w:color="auto" w:fill="FFFFFF"/>
        </w:rPr>
        <w:t>Pesavento</w:t>
      </w:r>
      <w:proofErr w:type="spellEnd"/>
      <w:r w:rsidRPr="009A123C">
        <w:rPr>
          <w:color w:val="000000" w:themeColor="text1"/>
          <w:sz w:val="24"/>
          <w:szCs w:val="24"/>
          <w:shd w:val="clear" w:color="auto" w:fill="FFFFFF"/>
        </w:rPr>
        <w:t>, S. J. (1980). O imigrante na política rio-grandense.</w:t>
      </w:r>
      <w:r w:rsidRPr="009A123C">
        <w:rPr>
          <w:rStyle w:val="apple-converted-space"/>
          <w:color w:val="000000" w:themeColor="text1"/>
          <w:sz w:val="24"/>
          <w:szCs w:val="24"/>
          <w:shd w:val="clear" w:color="auto" w:fill="FFFFFF"/>
        </w:rPr>
        <w:t> </w:t>
      </w:r>
      <w:r w:rsidRPr="009A123C">
        <w:rPr>
          <w:i/>
          <w:iCs/>
          <w:color w:val="000000" w:themeColor="text1"/>
          <w:sz w:val="24"/>
          <w:szCs w:val="24"/>
          <w:shd w:val="clear" w:color="auto" w:fill="FFFFFF"/>
        </w:rPr>
        <w:t>RS: imigração e colonização. Porto Alegre: MERCADO ABERTO</w:t>
      </w:r>
      <w:r w:rsidRPr="009A123C">
        <w:rPr>
          <w:color w:val="000000" w:themeColor="text1"/>
          <w:sz w:val="24"/>
          <w:szCs w:val="24"/>
          <w:shd w:val="clear" w:color="auto" w:fill="FFFFFF"/>
        </w:rPr>
        <w:t>, 156-194.</w:t>
      </w:r>
    </w:p>
    <w:p w14:paraId="0AD96A8C" w14:textId="77777777" w:rsidR="007F460B" w:rsidRPr="009A123C" w:rsidRDefault="007F460B" w:rsidP="00266C49">
      <w:pPr>
        <w:jc w:val="both"/>
        <w:rPr>
          <w:color w:val="000000" w:themeColor="text1"/>
          <w:sz w:val="24"/>
          <w:szCs w:val="24"/>
        </w:rPr>
      </w:pPr>
    </w:p>
    <w:p w14:paraId="51D93834" w14:textId="650BD2A6" w:rsidR="007F460B" w:rsidRPr="009A123C" w:rsidRDefault="007F460B" w:rsidP="00266C49">
      <w:pPr>
        <w:jc w:val="both"/>
        <w:rPr>
          <w:color w:val="000000" w:themeColor="text1"/>
          <w:sz w:val="24"/>
          <w:szCs w:val="24"/>
        </w:rPr>
      </w:pPr>
      <w:proofErr w:type="spellStart"/>
      <w:r w:rsidRPr="009A123C">
        <w:rPr>
          <w:color w:val="000000" w:themeColor="text1"/>
          <w:sz w:val="24"/>
          <w:szCs w:val="24"/>
          <w:shd w:val="clear" w:color="auto" w:fill="FFFFFF"/>
        </w:rPr>
        <w:t>Prezotto</w:t>
      </w:r>
      <w:proofErr w:type="spellEnd"/>
      <w:r w:rsidRPr="009A123C">
        <w:rPr>
          <w:color w:val="000000" w:themeColor="text1"/>
          <w:sz w:val="24"/>
          <w:szCs w:val="24"/>
          <w:shd w:val="clear" w:color="auto" w:fill="FFFFFF"/>
        </w:rPr>
        <w:t>, L. L. (2005).</w:t>
      </w:r>
      <w:r w:rsidRPr="009A123C">
        <w:rPr>
          <w:rStyle w:val="apple-converted-space"/>
          <w:color w:val="000000" w:themeColor="text1"/>
          <w:sz w:val="24"/>
          <w:szCs w:val="24"/>
          <w:shd w:val="clear" w:color="auto" w:fill="FFFFFF"/>
        </w:rPr>
        <w:t> </w:t>
      </w:r>
      <w:r w:rsidRPr="009A123C">
        <w:rPr>
          <w:i/>
          <w:iCs/>
          <w:color w:val="000000" w:themeColor="text1"/>
          <w:sz w:val="24"/>
          <w:szCs w:val="24"/>
          <w:shd w:val="clear" w:color="auto" w:fill="FFFFFF"/>
        </w:rPr>
        <w:t>A sustentabilidade da agricultura familiar: implicações e perspectivas da legislação sanitária para a pequena agroindústria</w:t>
      </w:r>
      <w:r w:rsidRPr="009A123C">
        <w:rPr>
          <w:color w:val="000000" w:themeColor="text1"/>
          <w:sz w:val="24"/>
          <w:szCs w:val="24"/>
          <w:shd w:val="clear" w:color="auto" w:fill="FFFFFF"/>
        </w:rPr>
        <w:t xml:space="preserve">. Fundação Konrad </w:t>
      </w:r>
      <w:proofErr w:type="spellStart"/>
      <w:r w:rsidRPr="009A123C">
        <w:rPr>
          <w:color w:val="000000" w:themeColor="text1"/>
          <w:sz w:val="24"/>
          <w:szCs w:val="24"/>
          <w:shd w:val="clear" w:color="auto" w:fill="FFFFFF"/>
        </w:rPr>
        <w:t>Adenauer</w:t>
      </w:r>
      <w:proofErr w:type="spellEnd"/>
      <w:r w:rsidRPr="009A123C">
        <w:rPr>
          <w:color w:val="000000" w:themeColor="text1"/>
          <w:sz w:val="24"/>
          <w:szCs w:val="24"/>
          <w:shd w:val="clear" w:color="auto" w:fill="FFFFFF"/>
        </w:rPr>
        <w:t>.</w:t>
      </w:r>
    </w:p>
    <w:p w14:paraId="4075D99B" w14:textId="77777777" w:rsidR="00320681" w:rsidRPr="009A123C" w:rsidRDefault="00320681" w:rsidP="00266C49">
      <w:pPr>
        <w:jc w:val="both"/>
        <w:rPr>
          <w:rFonts w:eastAsia="MS Mincho"/>
          <w:color w:val="000000" w:themeColor="text1"/>
          <w:sz w:val="24"/>
          <w:szCs w:val="24"/>
        </w:rPr>
      </w:pPr>
    </w:p>
    <w:p w14:paraId="0429DD63" w14:textId="6DD6AC7A" w:rsidR="00320681" w:rsidRPr="009A123C" w:rsidRDefault="001F37A0" w:rsidP="00266C49">
      <w:pPr>
        <w:widowControl w:val="0"/>
        <w:autoSpaceDE w:val="0"/>
        <w:autoSpaceDN w:val="0"/>
        <w:adjustRightInd w:val="0"/>
        <w:jc w:val="both"/>
        <w:rPr>
          <w:rFonts w:eastAsia="MS Mincho"/>
          <w:color w:val="000000" w:themeColor="text1"/>
          <w:sz w:val="24"/>
          <w:szCs w:val="24"/>
        </w:rPr>
      </w:pPr>
      <w:proofErr w:type="spellStart"/>
      <w:r w:rsidRPr="009A123C">
        <w:rPr>
          <w:rFonts w:eastAsia="MS Mincho"/>
          <w:color w:val="000000" w:themeColor="text1"/>
          <w:sz w:val="24"/>
          <w:szCs w:val="24"/>
        </w:rPr>
        <w:t>Seramim</w:t>
      </w:r>
      <w:proofErr w:type="spellEnd"/>
      <w:r w:rsidRPr="009A123C">
        <w:rPr>
          <w:rFonts w:eastAsia="MS Mincho"/>
          <w:color w:val="000000" w:themeColor="text1"/>
          <w:sz w:val="24"/>
          <w:szCs w:val="24"/>
        </w:rPr>
        <w:t xml:space="preserve">, R. J.; &amp; </w:t>
      </w:r>
      <w:proofErr w:type="spellStart"/>
      <w:r w:rsidRPr="009A123C">
        <w:rPr>
          <w:rFonts w:eastAsia="MS Mincho"/>
          <w:color w:val="000000" w:themeColor="text1"/>
          <w:sz w:val="24"/>
          <w:szCs w:val="24"/>
        </w:rPr>
        <w:t>Leismann</w:t>
      </w:r>
      <w:proofErr w:type="spellEnd"/>
      <w:r w:rsidR="00320681" w:rsidRPr="009A123C">
        <w:rPr>
          <w:rFonts w:eastAsia="MS Mincho"/>
          <w:color w:val="000000" w:themeColor="text1"/>
          <w:sz w:val="24"/>
          <w:szCs w:val="24"/>
        </w:rPr>
        <w:t xml:space="preserve">, E. L. </w:t>
      </w:r>
      <w:r w:rsidRPr="009A123C">
        <w:rPr>
          <w:rFonts w:eastAsia="MS Mincho"/>
          <w:color w:val="000000" w:themeColor="text1"/>
          <w:sz w:val="24"/>
          <w:szCs w:val="24"/>
        </w:rPr>
        <w:t xml:space="preserve">(2015). </w:t>
      </w:r>
      <w:r w:rsidR="00320681" w:rsidRPr="009A123C">
        <w:rPr>
          <w:rFonts w:eastAsia="MS Mincho"/>
          <w:color w:val="000000" w:themeColor="text1"/>
          <w:sz w:val="24"/>
          <w:szCs w:val="24"/>
        </w:rPr>
        <w:t xml:space="preserve">A sustentabilidade na perspectiva da pequena propriedade rural: impactos com a adoção do Cadastro Ambiental Rural – CAR. </w:t>
      </w:r>
      <w:r w:rsidR="00320681" w:rsidRPr="00443D3D">
        <w:rPr>
          <w:rFonts w:eastAsia="MS Mincho"/>
          <w:i/>
          <w:color w:val="000000" w:themeColor="text1"/>
          <w:sz w:val="24"/>
          <w:szCs w:val="24"/>
        </w:rPr>
        <w:t xml:space="preserve">I CINGEN - </w:t>
      </w:r>
      <w:r w:rsidR="00320681" w:rsidRPr="009A123C">
        <w:rPr>
          <w:rFonts w:eastAsia="MS Mincho"/>
          <w:i/>
          <w:color w:val="000000" w:themeColor="text1"/>
          <w:sz w:val="24"/>
          <w:szCs w:val="24"/>
        </w:rPr>
        <w:lastRenderedPageBreak/>
        <w:t>Conferência Internacional em Gestão de Negócios</w:t>
      </w:r>
      <w:r w:rsidRPr="009A123C">
        <w:rPr>
          <w:rFonts w:eastAsia="MS Mincho"/>
          <w:color w:val="000000" w:themeColor="text1"/>
          <w:sz w:val="24"/>
          <w:szCs w:val="24"/>
        </w:rPr>
        <w:t>.</w:t>
      </w:r>
    </w:p>
    <w:p w14:paraId="137B7114" w14:textId="77777777" w:rsidR="007F460B" w:rsidRPr="00443D3D" w:rsidRDefault="007F460B" w:rsidP="00266C49">
      <w:pPr>
        <w:widowControl w:val="0"/>
        <w:autoSpaceDE w:val="0"/>
        <w:autoSpaceDN w:val="0"/>
        <w:adjustRightInd w:val="0"/>
        <w:jc w:val="both"/>
        <w:rPr>
          <w:rFonts w:eastAsia="MS Mincho"/>
          <w:color w:val="000000" w:themeColor="text1"/>
          <w:sz w:val="24"/>
          <w:szCs w:val="24"/>
        </w:rPr>
      </w:pPr>
    </w:p>
    <w:p w14:paraId="01ADD94C" w14:textId="2BD3F7DE" w:rsidR="007F460B" w:rsidRPr="009A123C" w:rsidRDefault="007F460B" w:rsidP="00266C49">
      <w:pPr>
        <w:widowControl w:val="0"/>
        <w:autoSpaceDE w:val="0"/>
        <w:autoSpaceDN w:val="0"/>
        <w:adjustRightInd w:val="0"/>
        <w:jc w:val="both"/>
        <w:rPr>
          <w:color w:val="000000" w:themeColor="text1"/>
          <w:sz w:val="24"/>
          <w:szCs w:val="24"/>
          <w:shd w:val="clear" w:color="auto" w:fill="FFFFFF"/>
        </w:rPr>
      </w:pPr>
      <w:r w:rsidRPr="009A123C">
        <w:rPr>
          <w:color w:val="000000" w:themeColor="text1"/>
          <w:sz w:val="24"/>
          <w:szCs w:val="24"/>
          <w:shd w:val="clear" w:color="auto" w:fill="FFFFFF"/>
        </w:rPr>
        <w:t>Silva Neto, B., &amp; Frantz, T. R. (2003). Dinâmica da agricultura e desenvolvimento no Rio Grande do Sul.</w:t>
      </w:r>
      <w:r w:rsidRPr="009A123C">
        <w:rPr>
          <w:rStyle w:val="apple-converted-space"/>
          <w:color w:val="000000" w:themeColor="text1"/>
          <w:sz w:val="24"/>
          <w:szCs w:val="24"/>
          <w:shd w:val="clear" w:color="auto" w:fill="FFFFFF"/>
        </w:rPr>
        <w:t> </w:t>
      </w:r>
      <w:r w:rsidRPr="009A123C">
        <w:rPr>
          <w:i/>
          <w:iCs/>
          <w:color w:val="000000" w:themeColor="text1"/>
          <w:sz w:val="24"/>
          <w:szCs w:val="24"/>
          <w:shd w:val="clear" w:color="auto" w:fill="FFFFFF"/>
        </w:rPr>
        <w:t>Revista de Economia e Sociologia Rural</w:t>
      </w:r>
      <w:r w:rsidRPr="009A123C">
        <w:rPr>
          <w:color w:val="000000" w:themeColor="text1"/>
          <w:sz w:val="24"/>
          <w:szCs w:val="24"/>
          <w:shd w:val="clear" w:color="auto" w:fill="FFFFFF"/>
        </w:rPr>
        <w:t>,</w:t>
      </w:r>
      <w:r w:rsidRPr="009A123C">
        <w:rPr>
          <w:rStyle w:val="apple-converted-space"/>
          <w:color w:val="000000" w:themeColor="text1"/>
          <w:sz w:val="24"/>
          <w:szCs w:val="24"/>
          <w:shd w:val="clear" w:color="auto" w:fill="FFFFFF"/>
        </w:rPr>
        <w:t> </w:t>
      </w:r>
      <w:r w:rsidRPr="009A123C">
        <w:rPr>
          <w:i/>
          <w:iCs/>
          <w:color w:val="000000" w:themeColor="text1"/>
          <w:sz w:val="24"/>
          <w:szCs w:val="24"/>
          <w:shd w:val="clear" w:color="auto" w:fill="FFFFFF"/>
        </w:rPr>
        <w:t>41</w:t>
      </w:r>
      <w:r w:rsidRPr="009A123C">
        <w:rPr>
          <w:color w:val="000000" w:themeColor="text1"/>
          <w:sz w:val="24"/>
          <w:szCs w:val="24"/>
          <w:shd w:val="clear" w:color="auto" w:fill="FFFFFF"/>
        </w:rPr>
        <w:t>(3), 97-115.</w:t>
      </w:r>
    </w:p>
    <w:p w14:paraId="6A69584F" w14:textId="77777777" w:rsidR="007F460B" w:rsidRPr="009A123C" w:rsidRDefault="007F460B" w:rsidP="00266C49">
      <w:pPr>
        <w:pStyle w:val="Default"/>
        <w:jc w:val="both"/>
        <w:rPr>
          <w:color w:val="000000" w:themeColor="text1"/>
        </w:rPr>
      </w:pPr>
    </w:p>
    <w:p w14:paraId="1C08B8E1" w14:textId="0F5E999F" w:rsidR="00320681" w:rsidRPr="009A123C" w:rsidRDefault="007F460B" w:rsidP="00266C49">
      <w:pPr>
        <w:pStyle w:val="Default"/>
        <w:jc w:val="both"/>
        <w:rPr>
          <w:color w:val="000000" w:themeColor="text1"/>
        </w:rPr>
      </w:pPr>
      <w:r w:rsidRPr="009A123C">
        <w:rPr>
          <w:color w:val="000000" w:themeColor="text1"/>
          <w:shd w:val="clear" w:color="auto" w:fill="FFFFFF"/>
        </w:rPr>
        <w:t>Neto, B. S., &amp; de Oliveira, A. (20</w:t>
      </w:r>
      <w:r w:rsidR="004B233C" w:rsidRPr="009A123C">
        <w:rPr>
          <w:color w:val="000000" w:themeColor="text1"/>
          <w:shd w:val="clear" w:color="auto" w:fill="FFFFFF"/>
        </w:rPr>
        <w:t>08</w:t>
      </w:r>
      <w:r w:rsidRPr="009A123C">
        <w:rPr>
          <w:color w:val="000000" w:themeColor="text1"/>
          <w:shd w:val="clear" w:color="auto" w:fill="FFFFFF"/>
        </w:rPr>
        <w:t>). Agricultura familiar, desenvolvimento rural e formação dos municípios do Estado do Rio Grande do Sul.</w:t>
      </w:r>
      <w:r w:rsidRPr="009A123C">
        <w:rPr>
          <w:rStyle w:val="apple-converted-space"/>
          <w:color w:val="000000" w:themeColor="text1"/>
          <w:shd w:val="clear" w:color="auto" w:fill="FFFFFF"/>
        </w:rPr>
        <w:t> </w:t>
      </w:r>
      <w:r w:rsidRPr="009A123C">
        <w:rPr>
          <w:i/>
          <w:iCs/>
          <w:color w:val="000000" w:themeColor="text1"/>
          <w:shd w:val="clear" w:color="auto" w:fill="FFFFFF"/>
        </w:rPr>
        <w:t>Estudos Sociedade e Agricultura</w:t>
      </w:r>
      <w:r w:rsidRPr="009A123C">
        <w:rPr>
          <w:color w:val="000000" w:themeColor="text1"/>
          <w:shd w:val="clear" w:color="auto" w:fill="FFFFFF"/>
        </w:rPr>
        <w:t>,</w:t>
      </w:r>
      <w:r w:rsidRPr="009A123C">
        <w:rPr>
          <w:rStyle w:val="apple-converted-space"/>
          <w:color w:val="000000" w:themeColor="text1"/>
          <w:shd w:val="clear" w:color="auto" w:fill="FFFFFF"/>
        </w:rPr>
        <w:t> </w:t>
      </w:r>
      <w:r w:rsidR="004B233C" w:rsidRPr="009A123C">
        <w:rPr>
          <w:rStyle w:val="apple-converted-space"/>
          <w:color w:val="000000" w:themeColor="text1"/>
          <w:shd w:val="clear" w:color="auto" w:fill="FFFFFF"/>
        </w:rPr>
        <w:t xml:space="preserve">16(1), </w:t>
      </w:r>
      <w:r w:rsidR="004B233C" w:rsidRPr="009A123C">
        <w:rPr>
          <w:color w:val="000000" w:themeColor="text1"/>
          <w:shd w:val="clear" w:color="auto" w:fill="FFFFFF"/>
        </w:rPr>
        <w:t>83-108.</w:t>
      </w:r>
    </w:p>
    <w:p w14:paraId="45DF0B95" w14:textId="40395EF1" w:rsidR="007F460B" w:rsidRPr="009A123C" w:rsidRDefault="007F460B" w:rsidP="00266C49">
      <w:pPr>
        <w:jc w:val="both"/>
        <w:rPr>
          <w:rFonts w:eastAsia="MS Mincho"/>
          <w:color w:val="000000" w:themeColor="text1"/>
          <w:sz w:val="24"/>
          <w:szCs w:val="24"/>
        </w:rPr>
      </w:pPr>
      <w:r w:rsidRPr="009A123C">
        <w:rPr>
          <w:color w:val="000000" w:themeColor="text1"/>
          <w:sz w:val="24"/>
          <w:szCs w:val="24"/>
          <w:shd w:val="clear" w:color="auto" w:fill="FFFFFF"/>
        </w:rPr>
        <w:t>Schneider, S. (2006). Agricultura familiar e desenvolvimento rural endógeno: elementos teóricos e um estudo de caso.</w:t>
      </w:r>
      <w:r w:rsidRPr="009A123C">
        <w:rPr>
          <w:rStyle w:val="apple-converted-space"/>
          <w:color w:val="000000" w:themeColor="text1"/>
          <w:sz w:val="24"/>
          <w:szCs w:val="24"/>
          <w:shd w:val="clear" w:color="auto" w:fill="FFFFFF"/>
        </w:rPr>
        <w:t> </w:t>
      </w:r>
      <w:r w:rsidRPr="009A123C">
        <w:rPr>
          <w:i/>
          <w:iCs/>
          <w:color w:val="000000" w:themeColor="text1"/>
          <w:sz w:val="24"/>
          <w:szCs w:val="24"/>
          <w:shd w:val="clear" w:color="auto" w:fill="FFFFFF"/>
        </w:rPr>
        <w:t xml:space="preserve">Desenvolvimento Rural-Tendências e debates contemporâneos. Ijuí: </w:t>
      </w:r>
      <w:proofErr w:type="spellStart"/>
      <w:r w:rsidRPr="009A123C">
        <w:rPr>
          <w:i/>
          <w:iCs/>
          <w:color w:val="000000" w:themeColor="text1"/>
          <w:sz w:val="24"/>
          <w:szCs w:val="24"/>
          <w:shd w:val="clear" w:color="auto" w:fill="FFFFFF"/>
        </w:rPr>
        <w:t>Unijuí</w:t>
      </w:r>
      <w:proofErr w:type="spellEnd"/>
      <w:r w:rsidRPr="009A123C">
        <w:rPr>
          <w:color w:val="000000" w:themeColor="text1"/>
          <w:sz w:val="24"/>
          <w:szCs w:val="24"/>
          <w:shd w:val="clear" w:color="auto" w:fill="FFFFFF"/>
        </w:rPr>
        <w:t>,</w:t>
      </w:r>
      <w:r w:rsidRPr="009A123C">
        <w:rPr>
          <w:rStyle w:val="apple-converted-space"/>
          <w:color w:val="000000" w:themeColor="text1"/>
          <w:sz w:val="24"/>
          <w:szCs w:val="24"/>
          <w:shd w:val="clear" w:color="auto" w:fill="FFFFFF"/>
        </w:rPr>
        <w:t> </w:t>
      </w:r>
      <w:r w:rsidRPr="009A123C">
        <w:rPr>
          <w:i/>
          <w:iCs/>
          <w:color w:val="000000" w:themeColor="text1"/>
          <w:sz w:val="24"/>
          <w:szCs w:val="24"/>
          <w:shd w:val="clear" w:color="auto" w:fill="FFFFFF"/>
        </w:rPr>
        <w:t>200</w:t>
      </w:r>
      <w:r w:rsidRPr="009A123C">
        <w:rPr>
          <w:color w:val="000000" w:themeColor="text1"/>
          <w:sz w:val="24"/>
          <w:szCs w:val="24"/>
          <w:shd w:val="clear" w:color="auto" w:fill="FFFFFF"/>
        </w:rPr>
        <w:t>.</w:t>
      </w:r>
    </w:p>
    <w:p w14:paraId="18CC35BD" w14:textId="77777777" w:rsidR="007F460B" w:rsidRPr="009A123C" w:rsidRDefault="007F460B" w:rsidP="00266C49">
      <w:pPr>
        <w:jc w:val="both"/>
        <w:rPr>
          <w:rFonts w:eastAsia="MS Mincho"/>
          <w:color w:val="000000" w:themeColor="text1"/>
          <w:sz w:val="24"/>
          <w:szCs w:val="24"/>
        </w:rPr>
      </w:pPr>
    </w:p>
    <w:p w14:paraId="40B5FA99" w14:textId="7BC9D2B8" w:rsidR="00320681" w:rsidRPr="009A123C" w:rsidRDefault="007F460B" w:rsidP="00266C49">
      <w:pPr>
        <w:pStyle w:val="Default"/>
        <w:jc w:val="both"/>
        <w:rPr>
          <w:color w:val="000000" w:themeColor="text1"/>
          <w:shd w:val="clear" w:color="auto" w:fill="FFFFFF"/>
        </w:rPr>
      </w:pPr>
      <w:r w:rsidRPr="009A123C">
        <w:rPr>
          <w:color w:val="000000" w:themeColor="text1"/>
          <w:shd w:val="clear" w:color="auto" w:fill="FFFFFF"/>
        </w:rPr>
        <w:t>SWAIN, T. N. (1988). Fronteiras do Paraná: da colonização à migração.</w:t>
      </w:r>
      <w:r w:rsidRPr="009A123C">
        <w:rPr>
          <w:rStyle w:val="apple-converted-space"/>
          <w:color w:val="000000" w:themeColor="text1"/>
          <w:shd w:val="clear" w:color="auto" w:fill="FFFFFF"/>
        </w:rPr>
        <w:t> </w:t>
      </w:r>
      <w:r w:rsidRPr="009A123C">
        <w:rPr>
          <w:i/>
          <w:iCs/>
          <w:color w:val="000000" w:themeColor="text1"/>
          <w:shd w:val="clear" w:color="auto" w:fill="FFFFFF"/>
        </w:rPr>
        <w:t>Fronteiras. Brasília: Universidade de Brasília</w:t>
      </w:r>
      <w:r w:rsidRPr="009A123C">
        <w:rPr>
          <w:color w:val="000000" w:themeColor="text1"/>
          <w:shd w:val="clear" w:color="auto" w:fill="FFFFFF"/>
        </w:rPr>
        <w:t>.</w:t>
      </w:r>
    </w:p>
    <w:p w14:paraId="08A5C440" w14:textId="77777777" w:rsidR="007F460B" w:rsidRPr="009A123C" w:rsidRDefault="007F460B" w:rsidP="00266C49">
      <w:pPr>
        <w:pStyle w:val="Default"/>
        <w:jc w:val="both"/>
        <w:rPr>
          <w:color w:val="000000" w:themeColor="text1"/>
        </w:rPr>
      </w:pPr>
    </w:p>
    <w:p w14:paraId="2E058A4B" w14:textId="6C4E3F2E" w:rsidR="007F460B" w:rsidRPr="009A123C" w:rsidRDefault="007F460B" w:rsidP="00266C49">
      <w:pPr>
        <w:pStyle w:val="Default"/>
        <w:jc w:val="both"/>
        <w:rPr>
          <w:color w:val="000000" w:themeColor="text1"/>
        </w:rPr>
      </w:pPr>
      <w:proofErr w:type="spellStart"/>
      <w:r w:rsidRPr="009A123C">
        <w:rPr>
          <w:color w:val="000000" w:themeColor="text1"/>
          <w:shd w:val="clear" w:color="auto" w:fill="FFFFFF"/>
        </w:rPr>
        <w:t>Waibel</w:t>
      </w:r>
      <w:proofErr w:type="spellEnd"/>
      <w:r w:rsidRPr="009A123C">
        <w:rPr>
          <w:color w:val="000000" w:themeColor="text1"/>
          <w:shd w:val="clear" w:color="auto" w:fill="FFFFFF"/>
        </w:rPr>
        <w:t>, L. (1949).</w:t>
      </w:r>
      <w:r w:rsidRPr="009A123C">
        <w:rPr>
          <w:rStyle w:val="apple-converted-space"/>
          <w:color w:val="000000" w:themeColor="text1"/>
          <w:shd w:val="clear" w:color="auto" w:fill="FFFFFF"/>
        </w:rPr>
        <w:t> </w:t>
      </w:r>
      <w:r w:rsidRPr="009A123C">
        <w:rPr>
          <w:i/>
          <w:iCs/>
          <w:color w:val="000000" w:themeColor="text1"/>
          <w:shd w:val="clear" w:color="auto" w:fill="FFFFFF"/>
        </w:rPr>
        <w:t xml:space="preserve">Princípios da colonização </w:t>
      </w:r>
      <w:proofErr w:type="spellStart"/>
      <w:r w:rsidRPr="009A123C">
        <w:rPr>
          <w:i/>
          <w:iCs/>
          <w:color w:val="000000" w:themeColor="text1"/>
          <w:shd w:val="clear" w:color="auto" w:fill="FFFFFF"/>
        </w:rPr>
        <w:t>européia</w:t>
      </w:r>
      <w:proofErr w:type="spellEnd"/>
      <w:r w:rsidRPr="009A123C">
        <w:rPr>
          <w:i/>
          <w:iCs/>
          <w:color w:val="000000" w:themeColor="text1"/>
          <w:shd w:val="clear" w:color="auto" w:fill="FFFFFF"/>
        </w:rPr>
        <w:t xml:space="preserve"> no sul do Brasil</w:t>
      </w:r>
      <w:r w:rsidRPr="009A123C">
        <w:rPr>
          <w:color w:val="000000" w:themeColor="text1"/>
          <w:shd w:val="clear" w:color="auto" w:fill="FFFFFF"/>
        </w:rPr>
        <w:t xml:space="preserve">. Conselho Nacional de Geografia, Instituto Brasileiro de Geografia e </w:t>
      </w:r>
      <w:r w:rsidR="00642A5B" w:rsidRPr="009A123C">
        <w:rPr>
          <w:color w:val="000000" w:themeColor="text1"/>
          <w:shd w:val="clear" w:color="auto" w:fill="FFFFFF"/>
        </w:rPr>
        <w:t>Estadística</w:t>
      </w:r>
      <w:r w:rsidRPr="009A123C">
        <w:rPr>
          <w:color w:val="000000" w:themeColor="text1"/>
          <w:shd w:val="clear" w:color="auto" w:fill="FFFFFF"/>
        </w:rPr>
        <w:t>.</w:t>
      </w:r>
    </w:p>
    <w:p w14:paraId="68356775" w14:textId="5C8FF54E" w:rsidR="00320681" w:rsidRPr="00E3372F" w:rsidRDefault="00320681" w:rsidP="00266C49">
      <w:pPr>
        <w:pStyle w:val="Default"/>
        <w:jc w:val="both"/>
      </w:pPr>
    </w:p>
    <w:sectPr w:rsidR="00320681" w:rsidRPr="00E3372F" w:rsidSect="009F599E">
      <w:headerReference w:type="default" r:id="rId12"/>
      <w:footerReference w:type="default" r:id="rId13"/>
      <w:pgSz w:w="11900" w:h="16840"/>
      <w:pgMar w:top="1701" w:right="1134" w:bottom="1134" w:left="1701" w:header="374"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C8524C" w14:textId="77777777" w:rsidR="00661690" w:rsidRDefault="00661690" w:rsidP="008A5824">
      <w:r>
        <w:separator/>
      </w:r>
    </w:p>
  </w:endnote>
  <w:endnote w:type="continuationSeparator" w:id="0">
    <w:p w14:paraId="57C9B894" w14:textId="77777777" w:rsidR="00661690" w:rsidRDefault="00661690" w:rsidP="008A5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Bold">
    <w:charset w:val="00"/>
    <w:family w:val="auto"/>
    <w:pitch w:val="variable"/>
    <w:sig w:usb0="E0002AFF" w:usb1="C0007841"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ucida Grande">
    <w:altName w:val="Arial"/>
    <w:charset w:val="00"/>
    <w:family w:val="auto"/>
    <w:pitch w:val="variable"/>
    <w:sig w:usb0="00000000"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altName w:val="Calibri"/>
    <w:charset w:val="00"/>
    <w:family w:val="swiss"/>
    <w:pitch w:val="variable"/>
    <w:sig w:usb0="00000001" w:usb1="4000207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0320770"/>
      <w:docPartObj>
        <w:docPartGallery w:val="Page Numbers (Bottom of Page)"/>
        <w:docPartUnique/>
      </w:docPartObj>
    </w:sdtPr>
    <w:sdtEndPr>
      <w:rPr>
        <w:rFonts w:ascii="Times New Roman" w:hAnsi="Times New Roman" w:cs="Times New Roman"/>
      </w:rPr>
    </w:sdtEndPr>
    <w:sdtContent>
      <w:p w14:paraId="1B6E7416" w14:textId="00EC46E8" w:rsidR="00443D3D" w:rsidRPr="00443D3D" w:rsidRDefault="00443D3D">
        <w:pPr>
          <w:pStyle w:val="Rodap"/>
          <w:jc w:val="right"/>
          <w:rPr>
            <w:rFonts w:ascii="Times New Roman" w:hAnsi="Times New Roman" w:cs="Times New Roman"/>
          </w:rPr>
        </w:pPr>
        <w:r w:rsidRPr="00443D3D">
          <w:rPr>
            <w:rFonts w:ascii="Times New Roman" w:hAnsi="Times New Roman" w:cs="Times New Roman"/>
          </w:rPr>
          <w:fldChar w:fldCharType="begin"/>
        </w:r>
        <w:r w:rsidRPr="00443D3D">
          <w:rPr>
            <w:rFonts w:ascii="Times New Roman" w:hAnsi="Times New Roman" w:cs="Times New Roman"/>
          </w:rPr>
          <w:instrText>PAGE   \* MERGEFORMAT</w:instrText>
        </w:r>
        <w:r w:rsidRPr="00443D3D">
          <w:rPr>
            <w:rFonts w:ascii="Times New Roman" w:hAnsi="Times New Roman" w:cs="Times New Roman"/>
          </w:rPr>
          <w:fldChar w:fldCharType="separate"/>
        </w:r>
        <w:r w:rsidR="007D74AD">
          <w:rPr>
            <w:rFonts w:ascii="Times New Roman" w:hAnsi="Times New Roman" w:cs="Times New Roman"/>
            <w:noProof/>
          </w:rPr>
          <w:t>1</w:t>
        </w:r>
        <w:r w:rsidRPr="00443D3D">
          <w:rPr>
            <w:rFonts w:ascii="Times New Roman" w:hAnsi="Times New Roman" w:cs="Times New Roman"/>
          </w:rPr>
          <w:fldChar w:fldCharType="end"/>
        </w:r>
      </w:p>
    </w:sdtContent>
  </w:sdt>
  <w:p w14:paraId="066FE935" w14:textId="77777777" w:rsidR="00443D3D" w:rsidRDefault="00443D3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804A76" w14:textId="77777777" w:rsidR="00661690" w:rsidRDefault="00661690" w:rsidP="008A5824">
      <w:r>
        <w:separator/>
      </w:r>
    </w:p>
  </w:footnote>
  <w:footnote w:type="continuationSeparator" w:id="0">
    <w:p w14:paraId="1012F92D" w14:textId="77777777" w:rsidR="00661690" w:rsidRDefault="00661690" w:rsidP="008A58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8EC0DF" w14:textId="78FBC2A4" w:rsidR="00443D3D" w:rsidRPr="00B32719" w:rsidRDefault="00443D3D" w:rsidP="0036377D">
    <w:pPr>
      <w:pStyle w:val="Cabealho"/>
      <w:tabs>
        <w:tab w:val="clear" w:pos="4419"/>
        <w:tab w:val="center" w:pos="4395"/>
      </w:tabs>
      <w:rPr>
        <w:rFonts w:ascii="Arial Narrow" w:hAnsi="Arial Narrow"/>
        <w:b/>
        <w:bCs/>
        <w:color w:val="2F5496" w:themeColor="accent1" w:themeShade="BF"/>
        <w:sz w:val="32"/>
        <w14:textOutline w14:w="0" w14:cap="flat" w14:cmpd="sng" w14:algn="ctr">
          <w14:noFill/>
          <w14:prstDash w14:val="solid"/>
          <w14:round/>
        </w14:textOutline>
        <w14:props3d w14:extrusionH="57150" w14:contourW="0" w14:prstMaterial="softEdge">
          <w14:bevelT w14:w="25400" w14:h="38100" w14:prst="circle"/>
        </w14:props3d>
      </w:rPr>
    </w:pPr>
    <w:r w:rsidRPr="00B32719">
      <w:rPr>
        <w:rFonts w:ascii="Arial Narrow" w:hAnsi="Arial Narrow"/>
        <w:b/>
        <w:bCs/>
        <w:noProof/>
        <w:sz w:val="28"/>
        <w:lang w:eastAsia="pt-BR"/>
      </w:rPr>
      <w:drawing>
        <wp:anchor distT="0" distB="0" distL="114300" distR="114300" simplePos="0" relativeHeight="251658240" behindDoc="1" locked="0" layoutInCell="1" allowOverlap="1" wp14:anchorId="7CF21A66" wp14:editId="6EEBC0B9">
          <wp:simplePos x="0" y="0"/>
          <wp:positionH relativeFrom="column">
            <wp:posOffset>-570865</wp:posOffset>
          </wp:positionH>
          <wp:positionV relativeFrom="paragraph">
            <wp:posOffset>-118877</wp:posOffset>
          </wp:positionV>
          <wp:extent cx="1037041" cy="901657"/>
          <wp:effectExtent l="0" t="0" r="4445" b="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37041" cy="901657"/>
                  </a:xfrm>
                  <a:prstGeom prst="rect">
                    <a:avLst/>
                  </a:prstGeom>
                </pic:spPr>
              </pic:pic>
            </a:graphicData>
          </a:graphic>
          <wp14:sizeRelH relativeFrom="page">
            <wp14:pctWidth>0</wp14:pctWidth>
          </wp14:sizeRelH>
          <wp14:sizeRelV relativeFrom="page">
            <wp14:pctHeight>0</wp14:pctHeight>
          </wp14:sizeRelV>
        </wp:anchor>
      </w:drawing>
    </w:r>
    <w:r w:rsidRPr="00B32719">
      <w:rPr>
        <w:rFonts w:ascii="Arial Narrow" w:hAnsi="Arial Narrow"/>
        <w:b/>
        <w:bCs/>
        <w:noProof/>
        <w:color w:val="5B9BD5" w:themeColor="accent5"/>
        <w:lang w:eastAsia="pt-B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57215" behindDoc="1" locked="0" layoutInCell="1" allowOverlap="1" wp14:anchorId="5D36D06F" wp14:editId="1AE72471">
          <wp:simplePos x="0" y="0"/>
          <wp:positionH relativeFrom="column">
            <wp:posOffset>4916758</wp:posOffset>
          </wp:positionH>
          <wp:positionV relativeFrom="paragraph">
            <wp:posOffset>-118414</wp:posOffset>
          </wp:positionV>
          <wp:extent cx="1369742" cy="913130"/>
          <wp:effectExtent l="50800" t="50800" r="52705" b="52070"/>
          <wp:wrapNone/>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2">
                    <a:alphaModFix/>
                    <a:extLst>
                      <a:ext uri="{BEBA8EAE-BF5A-486C-A8C5-ECC9F3942E4B}">
                        <a14:imgProps xmlns:a14="http://schemas.microsoft.com/office/drawing/2010/main">
                          <a14:imgLayer r:embed="rId3">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370080" cy="913355"/>
                  </a:xfrm>
                  <a:prstGeom prst="rect">
                    <a:avLst/>
                  </a:prstGeom>
                  <a:ln>
                    <a:noFill/>
                  </a:ln>
                  <a:effectLst>
                    <a:outerShdw blurRad="190500" algn="tl" rotWithShape="0">
                      <a:srgbClr val="000000">
                        <a:alpha val="0"/>
                      </a:srgbClr>
                    </a:outerShdw>
                  </a:effectLst>
                </pic:spPr>
              </pic:pic>
            </a:graphicData>
          </a:graphic>
          <wp14:sizeRelH relativeFrom="page">
            <wp14:pctWidth>0</wp14:pctWidth>
          </wp14:sizeRelH>
          <wp14:sizeRelV relativeFrom="page">
            <wp14:pctHeight>0</wp14:pctHeight>
          </wp14:sizeRelV>
        </wp:anchor>
      </w:drawing>
    </w:r>
    <w:r>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ab/>
      <w:t>7</w:t>
    </w:r>
    <w:r w:rsidRPr="00B32719">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º CONGRESSO UFSC DE CONTROLADORIA E FINANÇAS</w:t>
    </w:r>
  </w:p>
  <w:p w14:paraId="3F89F1C8" w14:textId="6D671891" w:rsidR="00443D3D" w:rsidRPr="00B32719" w:rsidRDefault="00443D3D" w:rsidP="0036377D">
    <w:pPr>
      <w:pStyle w:val="Cabealho"/>
      <w:rPr>
        <w:rFonts w:ascii="Arial Narrow" w:hAnsi="Arial Narrow"/>
        <w:b/>
        <w:bCs/>
        <w:sz w:val="20"/>
      </w:rPr>
    </w:pPr>
    <w:r>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ab/>
    </w:r>
    <w:r w:rsidRPr="00B32719">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7º CONGRESSO UFSC DE INICIAÇÃO CIENTÍFICA EM CONTABILIDADE</w:t>
    </w:r>
  </w:p>
  <w:p w14:paraId="2A0D61D2" w14:textId="272670C8" w:rsidR="00443D3D" w:rsidRPr="00B32719" w:rsidRDefault="00443D3D" w:rsidP="0036377D">
    <w:pPr>
      <w:pStyle w:val="Cabealho"/>
      <w:spacing w:after="120"/>
      <w:rPr>
        <w:rFonts w:ascii="Arial Narrow" w:hAnsi="Arial Narrow"/>
        <w:b/>
        <w:color w:val="2F5496" w:themeColor="accent1" w:themeShade="BF"/>
        <w:sz w:val="32"/>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pPr>
    <w:r>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ab/>
    </w:r>
    <w:r w:rsidRPr="00B32719">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TRANSPARÊNCIA, CORRUPÇÃO E FRAUDES</w:t>
    </w:r>
  </w:p>
  <w:p w14:paraId="5E6E78CC" w14:textId="710DE635" w:rsidR="00443D3D" w:rsidRPr="00B32719" w:rsidRDefault="00443D3D" w:rsidP="00CA25AA">
    <w:pPr>
      <w:pStyle w:val="Cabealho"/>
      <w:ind w:right="-1000"/>
      <w:jc w:val="center"/>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Florianópolis, 10 a 12 de Setembro de </w:t>
    </w:r>
    <w:proofErr w:type="gramStart"/>
    <w:r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2017</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0D4EE8"/>
    <w:multiLevelType w:val="hybridMultilevel"/>
    <w:tmpl w:val="88A6AA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C327E3"/>
    <w:multiLevelType w:val="multilevel"/>
    <w:tmpl w:val="4DEE2AC0"/>
    <w:lvl w:ilvl="0">
      <w:start w:val="1"/>
      <w:numFmt w:val="decimal"/>
      <w:lvlText w:val="%1."/>
      <w:lvlJc w:val="left"/>
      <w:pPr>
        <w:tabs>
          <w:tab w:val="num" w:pos="425"/>
        </w:tabs>
        <w:ind w:left="425" w:hanging="425"/>
      </w:pPr>
      <w:rPr>
        <w:rFonts w:ascii="Times New Roman Bold" w:eastAsia="Times New Roman Bold" w:hAnsi="Times New Roman Bold" w:cs="Times New Roman Bold"/>
        <w:b/>
        <w:bCs w:val="0"/>
        <w:position w:val="0"/>
        <w:sz w:val="24"/>
        <w:szCs w:val="24"/>
      </w:rPr>
    </w:lvl>
    <w:lvl w:ilvl="1">
      <w:start w:val="1"/>
      <w:numFmt w:val="decimal"/>
      <w:lvlText w:val="%1.%2."/>
      <w:lvlJc w:val="left"/>
      <w:pPr>
        <w:tabs>
          <w:tab w:val="num" w:pos="720"/>
        </w:tabs>
        <w:ind w:left="720" w:hanging="360"/>
      </w:pPr>
      <w:rPr>
        <w:rFonts w:ascii="Times New Roman Bold" w:eastAsia="Times New Roman Bold" w:hAnsi="Times New Roman Bold" w:cs="Times New Roman Bold"/>
        <w:b w:val="0"/>
        <w:bCs w:val="0"/>
        <w:position w:val="0"/>
        <w:sz w:val="24"/>
        <w:szCs w:val="24"/>
      </w:rPr>
    </w:lvl>
    <w:lvl w:ilvl="2">
      <w:start w:val="1"/>
      <w:numFmt w:val="decimal"/>
      <w:lvlText w:val="%1.%2.%3."/>
      <w:lvlJc w:val="left"/>
      <w:pPr>
        <w:tabs>
          <w:tab w:val="num" w:pos="1080"/>
        </w:tabs>
        <w:ind w:left="1080" w:hanging="720"/>
      </w:pPr>
      <w:rPr>
        <w:rFonts w:ascii="Times New Roman Bold" w:eastAsia="Times New Roman Bold" w:hAnsi="Times New Roman Bold" w:cs="Times New Roman Bold"/>
        <w:b w:val="0"/>
        <w:bCs w:val="0"/>
        <w:position w:val="0"/>
        <w:sz w:val="24"/>
        <w:szCs w:val="24"/>
      </w:rPr>
    </w:lvl>
    <w:lvl w:ilvl="3">
      <w:start w:val="1"/>
      <w:numFmt w:val="decimal"/>
      <w:lvlText w:val="%1.%2.%3.%4."/>
      <w:lvlJc w:val="left"/>
      <w:pPr>
        <w:tabs>
          <w:tab w:val="num" w:pos="1080"/>
        </w:tabs>
        <w:ind w:left="1080" w:hanging="720"/>
      </w:pPr>
      <w:rPr>
        <w:rFonts w:ascii="Times New Roman Bold" w:eastAsia="Times New Roman Bold" w:hAnsi="Times New Roman Bold" w:cs="Times New Roman Bold"/>
        <w:b w:val="0"/>
        <w:bCs w:val="0"/>
        <w:position w:val="0"/>
        <w:sz w:val="24"/>
        <w:szCs w:val="24"/>
      </w:rPr>
    </w:lvl>
    <w:lvl w:ilvl="4">
      <w:start w:val="1"/>
      <w:numFmt w:val="decimal"/>
      <w:lvlText w:val="%1.%2.%3.%4.%5."/>
      <w:lvlJc w:val="left"/>
      <w:pPr>
        <w:tabs>
          <w:tab w:val="num" w:pos="1440"/>
        </w:tabs>
        <w:ind w:left="1440" w:hanging="1080"/>
      </w:pPr>
      <w:rPr>
        <w:rFonts w:ascii="Times New Roman Bold" w:eastAsia="Times New Roman Bold" w:hAnsi="Times New Roman Bold" w:cs="Times New Roman Bold"/>
        <w:b w:val="0"/>
        <w:bCs w:val="0"/>
        <w:position w:val="0"/>
        <w:sz w:val="24"/>
        <w:szCs w:val="24"/>
      </w:rPr>
    </w:lvl>
    <w:lvl w:ilvl="5">
      <w:start w:val="1"/>
      <w:numFmt w:val="decimal"/>
      <w:lvlText w:val="%1.%2.%3.%4.%5.%6."/>
      <w:lvlJc w:val="left"/>
      <w:pPr>
        <w:tabs>
          <w:tab w:val="num" w:pos="1440"/>
        </w:tabs>
        <w:ind w:left="1440" w:hanging="1080"/>
      </w:pPr>
      <w:rPr>
        <w:rFonts w:ascii="Times New Roman Bold" w:eastAsia="Times New Roman Bold" w:hAnsi="Times New Roman Bold" w:cs="Times New Roman Bold"/>
        <w:b w:val="0"/>
        <w:bCs w:val="0"/>
        <w:position w:val="0"/>
        <w:sz w:val="24"/>
        <w:szCs w:val="24"/>
      </w:rPr>
    </w:lvl>
    <w:lvl w:ilvl="6">
      <w:start w:val="1"/>
      <w:numFmt w:val="decimal"/>
      <w:lvlText w:val="%1.%2.%3.%4.%5.%6.%7."/>
      <w:lvlJc w:val="left"/>
      <w:pPr>
        <w:tabs>
          <w:tab w:val="num" w:pos="1800"/>
        </w:tabs>
        <w:ind w:left="1800" w:hanging="1440"/>
      </w:pPr>
      <w:rPr>
        <w:rFonts w:ascii="Times New Roman Bold" w:eastAsia="Times New Roman Bold" w:hAnsi="Times New Roman Bold" w:cs="Times New Roman Bold"/>
        <w:b w:val="0"/>
        <w:bCs w:val="0"/>
        <w:position w:val="0"/>
        <w:sz w:val="24"/>
        <w:szCs w:val="24"/>
      </w:rPr>
    </w:lvl>
    <w:lvl w:ilvl="7">
      <w:start w:val="1"/>
      <w:numFmt w:val="decimal"/>
      <w:lvlText w:val="%1.%2.%3.%4.%5.%6.%7.%8."/>
      <w:lvlJc w:val="left"/>
      <w:pPr>
        <w:tabs>
          <w:tab w:val="num" w:pos="1800"/>
        </w:tabs>
        <w:ind w:left="1800" w:hanging="1440"/>
      </w:pPr>
      <w:rPr>
        <w:rFonts w:ascii="Times New Roman Bold" w:eastAsia="Times New Roman Bold" w:hAnsi="Times New Roman Bold" w:cs="Times New Roman Bold"/>
        <w:b w:val="0"/>
        <w:bCs w:val="0"/>
        <w:position w:val="0"/>
        <w:sz w:val="24"/>
        <w:szCs w:val="24"/>
      </w:rPr>
    </w:lvl>
    <w:lvl w:ilvl="8">
      <w:start w:val="1"/>
      <w:numFmt w:val="decimal"/>
      <w:lvlText w:val="%1.%2.%3.%4.%5.%6.%7.%8.%9."/>
      <w:lvlJc w:val="left"/>
      <w:pPr>
        <w:tabs>
          <w:tab w:val="num" w:pos="2160"/>
        </w:tabs>
        <w:ind w:left="2160" w:hanging="1800"/>
      </w:pPr>
      <w:rPr>
        <w:rFonts w:ascii="Times New Roman Bold" w:eastAsia="Times New Roman Bold" w:hAnsi="Times New Roman Bold" w:cs="Times New Roman Bold"/>
        <w:b w:val="0"/>
        <w:bCs w:val="0"/>
        <w:position w:val="0"/>
        <w:sz w:val="24"/>
        <w:szCs w:val="24"/>
      </w:rPr>
    </w:lvl>
  </w:abstractNum>
  <w:abstractNum w:abstractNumId="2">
    <w:nsid w:val="299735A0"/>
    <w:multiLevelType w:val="hybridMultilevel"/>
    <w:tmpl w:val="550E80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39676095"/>
    <w:multiLevelType w:val="multilevel"/>
    <w:tmpl w:val="E5FA3D0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6FF00E5B"/>
    <w:multiLevelType w:val="hybridMultilevel"/>
    <w:tmpl w:val="1FE84712"/>
    <w:lvl w:ilvl="0" w:tplc="B9FC6AE2">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5824"/>
    <w:rsid w:val="000021B2"/>
    <w:rsid w:val="00003364"/>
    <w:rsid w:val="00064B5F"/>
    <w:rsid w:val="000B61B0"/>
    <w:rsid w:val="000D0F77"/>
    <w:rsid w:val="000D4FCE"/>
    <w:rsid w:val="0016220D"/>
    <w:rsid w:val="00194BA9"/>
    <w:rsid w:val="001A4423"/>
    <w:rsid w:val="001C328B"/>
    <w:rsid w:val="001E66FE"/>
    <w:rsid w:val="001F37A0"/>
    <w:rsid w:val="001F6A6D"/>
    <w:rsid w:val="002027BC"/>
    <w:rsid w:val="0022154F"/>
    <w:rsid w:val="00263AD5"/>
    <w:rsid w:val="00266C49"/>
    <w:rsid w:val="002B0015"/>
    <w:rsid w:val="002B2B78"/>
    <w:rsid w:val="002C3D81"/>
    <w:rsid w:val="002C677A"/>
    <w:rsid w:val="002D1653"/>
    <w:rsid w:val="002D3AAD"/>
    <w:rsid w:val="00320681"/>
    <w:rsid w:val="003267C1"/>
    <w:rsid w:val="0036377D"/>
    <w:rsid w:val="003677EC"/>
    <w:rsid w:val="0038579D"/>
    <w:rsid w:val="003A2DFC"/>
    <w:rsid w:val="003B72BC"/>
    <w:rsid w:val="004020EB"/>
    <w:rsid w:val="0041375B"/>
    <w:rsid w:val="00421331"/>
    <w:rsid w:val="00437EB2"/>
    <w:rsid w:val="00443D3D"/>
    <w:rsid w:val="00472031"/>
    <w:rsid w:val="00473887"/>
    <w:rsid w:val="00485723"/>
    <w:rsid w:val="00491708"/>
    <w:rsid w:val="004B233C"/>
    <w:rsid w:val="004E26E8"/>
    <w:rsid w:val="004F1F00"/>
    <w:rsid w:val="005275C1"/>
    <w:rsid w:val="00537C8A"/>
    <w:rsid w:val="00542C91"/>
    <w:rsid w:val="005531D2"/>
    <w:rsid w:val="005809CF"/>
    <w:rsid w:val="005B61B8"/>
    <w:rsid w:val="005C1DCB"/>
    <w:rsid w:val="005F4AA2"/>
    <w:rsid w:val="00607911"/>
    <w:rsid w:val="0062060C"/>
    <w:rsid w:val="00631DCF"/>
    <w:rsid w:val="00642A5B"/>
    <w:rsid w:val="0065497B"/>
    <w:rsid w:val="00661690"/>
    <w:rsid w:val="00675C1F"/>
    <w:rsid w:val="00683E8C"/>
    <w:rsid w:val="00686527"/>
    <w:rsid w:val="006972C4"/>
    <w:rsid w:val="006A37C1"/>
    <w:rsid w:val="006A7EB5"/>
    <w:rsid w:val="006C0826"/>
    <w:rsid w:val="006C093F"/>
    <w:rsid w:val="006D593C"/>
    <w:rsid w:val="0070254D"/>
    <w:rsid w:val="0072578D"/>
    <w:rsid w:val="007460CA"/>
    <w:rsid w:val="00753EBB"/>
    <w:rsid w:val="00770D73"/>
    <w:rsid w:val="007A51BB"/>
    <w:rsid w:val="007C4FDA"/>
    <w:rsid w:val="007D2352"/>
    <w:rsid w:val="007D74AD"/>
    <w:rsid w:val="007F32A9"/>
    <w:rsid w:val="007F460B"/>
    <w:rsid w:val="00814B7B"/>
    <w:rsid w:val="00860B20"/>
    <w:rsid w:val="008A5824"/>
    <w:rsid w:val="008C7CB5"/>
    <w:rsid w:val="008D4F05"/>
    <w:rsid w:val="00916CAC"/>
    <w:rsid w:val="00933B49"/>
    <w:rsid w:val="00967E27"/>
    <w:rsid w:val="00967EAB"/>
    <w:rsid w:val="009833D5"/>
    <w:rsid w:val="009878A6"/>
    <w:rsid w:val="009A123C"/>
    <w:rsid w:val="009A1B6D"/>
    <w:rsid w:val="009A1D26"/>
    <w:rsid w:val="009B44DB"/>
    <w:rsid w:val="009B4F32"/>
    <w:rsid w:val="009C21C8"/>
    <w:rsid w:val="009D5A00"/>
    <w:rsid w:val="009F599E"/>
    <w:rsid w:val="00A155B4"/>
    <w:rsid w:val="00A15A3D"/>
    <w:rsid w:val="00A22C57"/>
    <w:rsid w:val="00A42104"/>
    <w:rsid w:val="00A64314"/>
    <w:rsid w:val="00A72E4A"/>
    <w:rsid w:val="00A764E7"/>
    <w:rsid w:val="00A9654A"/>
    <w:rsid w:val="00AA18FF"/>
    <w:rsid w:val="00AD7AB4"/>
    <w:rsid w:val="00B17D78"/>
    <w:rsid w:val="00B32719"/>
    <w:rsid w:val="00B41CAF"/>
    <w:rsid w:val="00B925FB"/>
    <w:rsid w:val="00BA3C07"/>
    <w:rsid w:val="00BA6D7D"/>
    <w:rsid w:val="00BC33A7"/>
    <w:rsid w:val="00BD0F13"/>
    <w:rsid w:val="00C006F3"/>
    <w:rsid w:val="00C2451E"/>
    <w:rsid w:val="00C30374"/>
    <w:rsid w:val="00C3697A"/>
    <w:rsid w:val="00C83FF8"/>
    <w:rsid w:val="00C92F4C"/>
    <w:rsid w:val="00C967ED"/>
    <w:rsid w:val="00CA2367"/>
    <w:rsid w:val="00CA25AA"/>
    <w:rsid w:val="00CA7414"/>
    <w:rsid w:val="00CE11BA"/>
    <w:rsid w:val="00CE5296"/>
    <w:rsid w:val="00D177D3"/>
    <w:rsid w:val="00D26468"/>
    <w:rsid w:val="00D56424"/>
    <w:rsid w:val="00D5728A"/>
    <w:rsid w:val="00D76ED2"/>
    <w:rsid w:val="00D82D74"/>
    <w:rsid w:val="00D9622F"/>
    <w:rsid w:val="00DA41A1"/>
    <w:rsid w:val="00E003E7"/>
    <w:rsid w:val="00E013C9"/>
    <w:rsid w:val="00E3372F"/>
    <w:rsid w:val="00E366EA"/>
    <w:rsid w:val="00E469A2"/>
    <w:rsid w:val="00E6136F"/>
    <w:rsid w:val="00EA6F83"/>
    <w:rsid w:val="00F5292D"/>
    <w:rsid w:val="00F7455B"/>
    <w:rsid w:val="00FA4685"/>
    <w:rsid w:val="00FA5821"/>
    <w:rsid w:val="00FE1CF2"/>
    <w:rsid w:val="00FF07B7"/>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4D7B3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paragraph" w:styleId="Ttulo2">
    <w:name w:val="heading 2"/>
    <w:basedOn w:val="Normal"/>
    <w:link w:val="Ttulo2Char"/>
    <w:uiPriority w:val="9"/>
    <w:qFormat/>
    <w:rsid w:val="00D56424"/>
    <w:pPr>
      <w:suppressAutoHyphens w:val="0"/>
      <w:spacing w:before="100" w:beforeAutospacing="1" w:after="100" w:afterAutospacing="1"/>
      <w:outlineLvl w:val="1"/>
    </w:pPr>
    <w:rPr>
      <w:b/>
      <w:bCs/>
      <w:sz w:val="36"/>
      <w:szCs w:val="3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unhideWhenUsed/>
    <w:rsid w:val="008A5824"/>
    <w:pPr>
      <w:spacing w:before="100" w:beforeAutospacing="1" w:after="100" w:afterAutospacing="1"/>
    </w:pPr>
  </w:style>
  <w:style w:type="paragraph" w:styleId="PargrafodaLista">
    <w:name w:val="List Paragraph"/>
    <w:basedOn w:val="Normal"/>
    <w:uiPriority w:val="34"/>
    <w:qFormat/>
    <w:rsid w:val="001C328B"/>
    <w:pPr>
      <w:ind w:left="720"/>
      <w:contextualSpacing/>
    </w:pPr>
  </w:style>
  <w:style w:type="paragraph" w:customStyle="1" w:styleId="Default">
    <w:name w:val="Default"/>
    <w:rsid w:val="00320681"/>
    <w:pPr>
      <w:autoSpaceDE w:val="0"/>
      <w:autoSpaceDN w:val="0"/>
      <w:adjustRightInd w:val="0"/>
    </w:pPr>
    <w:rPr>
      <w:rFonts w:ascii="Times New Roman" w:hAnsi="Times New Roman" w:cs="Times New Roman"/>
      <w:color w:val="000000"/>
    </w:rPr>
  </w:style>
  <w:style w:type="character" w:styleId="Forte">
    <w:name w:val="Strong"/>
    <w:basedOn w:val="Fontepargpadro"/>
    <w:uiPriority w:val="22"/>
    <w:qFormat/>
    <w:rsid w:val="00320681"/>
    <w:rPr>
      <w:b/>
      <w:bCs/>
    </w:rPr>
  </w:style>
  <w:style w:type="character" w:customStyle="1" w:styleId="apple-converted-space">
    <w:name w:val="apple-converted-space"/>
    <w:basedOn w:val="Fontepargpadro"/>
    <w:rsid w:val="00320681"/>
  </w:style>
  <w:style w:type="paragraph" w:styleId="Textodebalo">
    <w:name w:val="Balloon Text"/>
    <w:basedOn w:val="Normal"/>
    <w:link w:val="TextodebaloChar"/>
    <w:uiPriority w:val="99"/>
    <w:semiHidden/>
    <w:unhideWhenUsed/>
    <w:rsid w:val="00320681"/>
    <w:pPr>
      <w:suppressAutoHyphens w:val="0"/>
    </w:pPr>
    <w:rPr>
      <w:rFonts w:ascii="Lucida Grande" w:eastAsiaTheme="minorHAnsi" w:hAnsi="Lucida Grande" w:cs="Lucida Grande"/>
      <w:sz w:val="18"/>
      <w:szCs w:val="18"/>
      <w:lang w:eastAsia="en-US"/>
    </w:rPr>
  </w:style>
  <w:style w:type="character" w:customStyle="1" w:styleId="TextodebaloChar">
    <w:name w:val="Texto de balão Char"/>
    <w:basedOn w:val="Fontepargpadro"/>
    <w:link w:val="Textodebalo"/>
    <w:uiPriority w:val="99"/>
    <w:semiHidden/>
    <w:rsid w:val="00320681"/>
    <w:rPr>
      <w:rFonts w:ascii="Lucida Grande" w:hAnsi="Lucida Grande" w:cs="Lucida Grande"/>
      <w:sz w:val="18"/>
      <w:szCs w:val="18"/>
    </w:rPr>
  </w:style>
  <w:style w:type="table" w:styleId="Tabelacomgrade">
    <w:name w:val="Table Grid"/>
    <w:basedOn w:val="Tabelanormal"/>
    <w:uiPriority w:val="39"/>
    <w:rsid w:val="00320681"/>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rio">
    <w:name w:val="annotation reference"/>
    <w:basedOn w:val="Fontepargpadro"/>
    <w:uiPriority w:val="99"/>
    <w:semiHidden/>
    <w:unhideWhenUsed/>
    <w:rsid w:val="00320681"/>
    <w:rPr>
      <w:sz w:val="18"/>
      <w:szCs w:val="18"/>
    </w:rPr>
  </w:style>
  <w:style w:type="paragraph" w:styleId="Textodecomentrio">
    <w:name w:val="annotation text"/>
    <w:basedOn w:val="Normal"/>
    <w:link w:val="TextodecomentrioChar"/>
    <w:uiPriority w:val="99"/>
    <w:semiHidden/>
    <w:unhideWhenUsed/>
    <w:rsid w:val="00320681"/>
    <w:pPr>
      <w:suppressAutoHyphens w:val="0"/>
      <w:spacing w:after="200"/>
    </w:pPr>
    <w:rPr>
      <w:rFonts w:asciiTheme="minorHAnsi" w:eastAsiaTheme="minorHAnsi" w:hAnsiTheme="minorHAnsi" w:cstheme="minorBidi"/>
      <w:sz w:val="24"/>
      <w:szCs w:val="24"/>
      <w:lang w:eastAsia="en-US"/>
    </w:rPr>
  </w:style>
  <w:style w:type="character" w:customStyle="1" w:styleId="TextodecomentrioChar">
    <w:name w:val="Texto de comentário Char"/>
    <w:basedOn w:val="Fontepargpadro"/>
    <w:link w:val="Textodecomentrio"/>
    <w:uiPriority w:val="99"/>
    <w:semiHidden/>
    <w:rsid w:val="00320681"/>
  </w:style>
  <w:style w:type="character" w:customStyle="1" w:styleId="AssuntodocomentrioChar">
    <w:name w:val="Assunto do comentário Char"/>
    <w:basedOn w:val="TextodecomentrioChar"/>
    <w:link w:val="Assuntodocomentrio"/>
    <w:uiPriority w:val="99"/>
    <w:semiHidden/>
    <w:rsid w:val="00320681"/>
    <w:rPr>
      <w:b/>
      <w:bCs/>
      <w:sz w:val="20"/>
      <w:szCs w:val="20"/>
    </w:rPr>
  </w:style>
  <w:style w:type="paragraph" w:styleId="Assuntodocomentrio">
    <w:name w:val="annotation subject"/>
    <w:basedOn w:val="Textodecomentrio"/>
    <w:next w:val="Textodecomentrio"/>
    <w:link w:val="AssuntodocomentrioChar"/>
    <w:uiPriority w:val="99"/>
    <w:semiHidden/>
    <w:unhideWhenUsed/>
    <w:rsid w:val="00320681"/>
    <w:rPr>
      <w:b/>
      <w:bCs/>
      <w:sz w:val="20"/>
      <w:szCs w:val="20"/>
    </w:rPr>
  </w:style>
  <w:style w:type="paragraph" w:customStyle="1" w:styleId="Corpo">
    <w:name w:val="Corpo"/>
    <w:rsid w:val="00320681"/>
    <w:pPr>
      <w:pBdr>
        <w:top w:val="nil"/>
        <w:left w:val="nil"/>
        <w:bottom w:val="nil"/>
        <w:right w:val="nil"/>
        <w:between w:val="nil"/>
        <w:bar w:val="nil"/>
      </w:pBdr>
      <w:spacing w:after="160" w:line="259" w:lineRule="auto"/>
    </w:pPr>
    <w:rPr>
      <w:rFonts w:ascii="Calibri" w:eastAsia="Calibri" w:hAnsi="Calibri" w:cs="Calibri"/>
      <w:color w:val="000000"/>
      <w:sz w:val="22"/>
      <w:szCs w:val="22"/>
      <w:u w:color="000000"/>
      <w:bdr w:val="nil"/>
      <w:lang w:eastAsia="pt-BR"/>
    </w:rPr>
  </w:style>
  <w:style w:type="table" w:customStyle="1" w:styleId="TableNormal1">
    <w:name w:val="Table Normal1"/>
    <w:rsid w:val="00320681"/>
    <w:pPr>
      <w:pBdr>
        <w:top w:val="nil"/>
        <w:left w:val="nil"/>
        <w:bottom w:val="nil"/>
        <w:right w:val="nil"/>
        <w:between w:val="nil"/>
        <w:bar w:val="nil"/>
      </w:pBdr>
    </w:pPr>
    <w:rPr>
      <w:rFonts w:ascii="Times New Roman" w:eastAsia="Arial Unicode MS" w:hAnsi="Times New Roman" w:cs="Times New Roman"/>
      <w:sz w:val="20"/>
      <w:szCs w:val="20"/>
      <w:bdr w:val="nil"/>
      <w:lang w:eastAsia="pt-BR"/>
    </w:rPr>
    <w:tblPr>
      <w:tblInd w:w="0" w:type="dxa"/>
      <w:tblCellMar>
        <w:top w:w="0" w:type="dxa"/>
        <w:left w:w="0" w:type="dxa"/>
        <w:bottom w:w="0" w:type="dxa"/>
        <w:right w:w="0" w:type="dxa"/>
      </w:tblCellMar>
    </w:tblPr>
  </w:style>
  <w:style w:type="character" w:customStyle="1" w:styleId="TextodenotaderodapChar">
    <w:name w:val="Texto de nota de rodapé Char"/>
    <w:link w:val="Textodenotaderodap"/>
    <w:semiHidden/>
    <w:rsid w:val="00320681"/>
    <w:rPr>
      <w:rFonts w:ascii="Times New Roman" w:eastAsia="Times New Roman" w:hAnsi="Times New Roman" w:cs="Times New Roman"/>
      <w:sz w:val="20"/>
      <w:szCs w:val="20"/>
      <w:lang w:eastAsia="pt-BR"/>
    </w:rPr>
  </w:style>
  <w:style w:type="paragraph" w:styleId="Textodenotaderodap">
    <w:name w:val="footnote text"/>
    <w:basedOn w:val="Normal"/>
    <w:link w:val="TextodenotaderodapChar"/>
    <w:semiHidden/>
    <w:rsid w:val="00320681"/>
    <w:pPr>
      <w:suppressAutoHyphens w:val="0"/>
    </w:pPr>
  </w:style>
  <w:style w:type="character" w:customStyle="1" w:styleId="TextodenotaderodapChar1">
    <w:name w:val="Texto de nota de rodapé Char1"/>
    <w:basedOn w:val="Fontepargpadro"/>
    <w:uiPriority w:val="99"/>
    <w:semiHidden/>
    <w:rsid w:val="00320681"/>
    <w:rPr>
      <w:rFonts w:ascii="Times New Roman" w:eastAsia="Times New Roman" w:hAnsi="Times New Roman" w:cs="Times New Roman"/>
      <w:sz w:val="20"/>
      <w:szCs w:val="20"/>
      <w:lang w:eastAsia="pt-BR"/>
    </w:rPr>
  </w:style>
  <w:style w:type="character" w:styleId="Refdenotaderodap">
    <w:name w:val="footnote reference"/>
    <w:unhideWhenUsed/>
    <w:rsid w:val="00320681"/>
    <w:rPr>
      <w:vertAlign w:val="superscript"/>
    </w:rPr>
  </w:style>
  <w:style w:type="character" w:styleId="Hyperlink">
    <w:name w:val="Hyperlink"/>
    <w:basedOn w:val="Fontepargpadro"/>
    <w:uiPriority w:val="99"/>
    <w:unhideWhenUsed/>
    <w:rsid w:val="00320681"/>
    <w:rPr>
      <w:color w:val="0563C1" w:themeColor="hyperlink"/>
      <w:u w:val="single"/>
    </w:rPr>
  </w:style>
  <w:style w:type="character" w:customStyle="1" w:styleId="Ttulo2Char">
    <w:name w:val="Título 2 Char"/>
    <w:basedOn w:val="Fontepargpadro"/>
    <w:link w:val="Ttulo2"/>
    <w:uiPriority w:val="9"/>
    <w:rsid w:val="00D56424"/>
    <w:rPr>
      <w:rFonts w:ascii="Times New Roman" w:eastAsia="Times New Roman" w:hAnsi="Times New Roman" w:cs="Times New Roman"/>
      <w:b/>
      <w:bCs/>
      <w:sz w:val="36"/>
      <w:szCs w:val="36"/>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paragraph" w:styleId="Ttulo2">
    <w:name w:val="heading 2"/>
    <w:basedOn w:val="Normal"/>
    <w:link w:val="Ttulo2Char"/>
    <w:uiPriority w:val="9"/>
    <w:qFormat/>
    <w:rsid w:val="00D56424"/>
    <w:pPr>
      <w:suppressAutoHyphens w:val="0"/>
      <w:spacing w:before="100" w:beforeAutospacing="1" w:after="100" w:afterAutospacing="1"/>
      <w:outlineLvl w:val="1"/>
    </w:pPr>
    <w:rPr>
      <w:b/>
      <w:bCs/>
      <w:sz w:val="36"/>
      <w:szCs w:val="3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unhideWhenUsed/>
    <w:rsid w:val="008A5824"/>
    <w:pPr>
      <w:spacing w:before="100" w:beforeAutospacing="1" w:after="100" w:afterAutospacing="1"/>
    </w:pPr>
  </w:style>
  <w:style w:type="paragraph" w:styleId="PargrafodaLista">
    <w:name w:val="List Paragraph"/>
    <w:basedOn w:val="Normal"/>
    <w:uiPriority w:val="34"/>
    <w:qFormat/>
    <w:rsid w:val="001C328B"/>
    <w:pPr>
      <w:ind w:left="720"/>
      <w:contextualSpacing/>
    </w:pPr>
  </w:style>
  <w:style w:type="paragraph" w:customStyle="1" w:styleId="Default">
    <w:name w:val="Default"/>
    <w:rsid w:val="00320681"/>
    <w:pPr>
      <w:autoSpaceDE w:val="0"/>
      <w:autoSpaceDN w:val="0"/>
      <w:adjustRightInd w:val="0"/>
    </w:pPr>
    <w:rPr>
      <w:rFonts w:ascii="Times New Roman" w:hAnsi="Times New Roman" w:cs="Times New Roman"/>
      <w:color w:val="000000"/>
    </w:rPr>
  </w:style>
  <w:style w:type="character" w:styleId="Forte">
    <w:name w:val="Strong"/>
    <w:basedOn w:val="Fontepargpadro"/>
    <w:uiPriority w:val="22"/>
    <w:qFormat/>
    <w:rsid w:val="00320681"/>
    <w:rPr>
      <w:b/>
      <w:bCs/>
    </w:rPr>
  </w:style>
  <w:style w:type="character" w:customStyle="1" w:styleId="apple-converted-space">
    <w:name w:val="apple-converted-space"/>
    <w:basedOn w:val="Fontepargpadro"/>
    <w:rsid w:val="00320681"/>
  </w:style>
  <w:style w:type="paragraph" w:styleId="Textodebalo">
    <w:name w:val="Balloon Text"/>
    <w:basedOn w:val="Normal"/>
    <w:link w:val="TextodebaloChar"/>
    <w:uiPriority w:val="99"/>
    <w:semiHidden/>
    <w:unhideWhenUsed/>
    <w:rsid w:val="00320681"/>
    <w:pPr>
      <w:suppressAutoHyphens w:val="0"/>
    </w:pPr>
    <w:rPr>
      <w:rFonts w:ascii="Lucida Grande" w:eastAsiaTheme="minorHAnsi" w:hAnsi="Lucida Grande" w:cs="Lucida Grande"/>
      <w:sz w:val="18"/>
      <w:szCs w:val="18"/>
      <w:lang w:eastAsia="en-US"/>
    </w:rPr>
  </w:style>
  <w:style w:type="character" w:customStyle="1" w:styleId="TextodebaloChar">
    <w:name w:val="Texto de balão Char"/>
    <w:basedOn w:val="Fontepargpadro"/>
    <w:link w:val="Textodebalo"/>
    <w:uiPriority w:val="99"/>
    <w:semiHidden/>
    <w:rsid w:val="00320681"/>
    <w:rPr>
      <w:rFonts w:ascii="Lucida Grande" w:hAnsi="Lucida Grande" w:cs="Lucida Grande"/>
      <w:sz w:val="18"/>
      <w:szCs w:val="18"/>
    </w:rPr>
  </w:style>
  <w:style w:type="table" w:styleId="Tabelacomgrade">
    <w:name w:val="Table Grid"/>
    <w:basedOn w:val="Tabelanormal"/>
    <w:uiPriority w:val="39"/>
    <w:rsid w:val="00320681"/>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rio">
    <w:name w:val="annotation reference"/>
    <w:basedOn w:val="Fontepargpadro"/>
    <w:uiPriority w:val="99"/>
    <w:semiHidden/>
    <w:unhideWhenUsed/>
    <w:rsid w:val="00320681"/>
    <w:rPr>
      <w:sz w:val="18"/>
      <w:szCs w:val="18"/>
    </w:rPr>
  </w:style>
  <w:style w:type="paragraph" w:styleId="Textodecomentrio">
    <w:name w:val="annotation text"/>
    <w:basedOn w:val="Normal"/>
    <w:link w:val="TextodecomentrioChar"/>
    <w:uiPriority w:val="99"/>
    <w:semiHidden/>
    <w:unhideWhenUsed/>
    <w:rsid w:val="00320681"/>
    <w:pPr>
      <w:suppressAutoHyphens w:val="0"/>
      <w:spacing w:after="200"/>
    </w:pPr>
    <w:rPr>
      <w:rFonts w:asciiTheme="minorHAnsi" w:eastAsiaTheme="minorHAnsi" w:hAnsiTheme="minorHAnsi" w:cstheme="minorBidi"/>
      <w:sz w:val="24"/>
      <w:szCs w:val="24"/>
      <w:lang w:eastAsia="en-US"/>
    </w:rPr>
  </w:style>
  <w:style w:type="character" w:customStyle="1" w:styleId="TextodecomentrioChar">
    <w:name w:val="Texto de comentário Char"/>
    <w:basedOn w:val="Fontepargpadro"/>
    <w:link w:val="Textodecomentrio"/>
    <w:uiPriority w:val="99"/>
    <w:semiHidden/>
    <w:rsid w:val="00320681"/>
  </w:style>
  <w:style w:type="character" w:customStyle="1" w:styleId="AssuntodocomentrioChar">
    <w:name w:val="Assunto do comentário Char"/>
    <w:basedOn w:val="TextodecomentrioChar"/>
    <w:link w:val="Assuntodocomentrio"/>
    <w:uiPriority w:val="99"/>
    <w:semiHidden/>
    <w:rsid w:val="00320681"/>
    <w:rPr>
      <w:b/>
      <w:bCs/>
      <w:sz w:val="20"/>
      <w:szCs w:val="20"/>
    </w:rPr>
  </w:style>
  <w:style w:type="paragraph" w:styleId="Assuntodocomentrio">
    <w:name w:val="annotation subject"/>
    <w:basedOn w:val="Textodecomentrio"/>
    <w:next w:val="Textodecomentrio"/>
    <w:link w:val="AssuntodocomentrioChar"/>
    <w:uiPriority w:val="99"/>
    <w:semiHidden/>
    <w:unhideWhenUsed/>
    <w:rsid w:val="00320681"/>
    <w:rPr>
      <w:b/>
      <w:bCs/>
      <w:sz w:val="20"/>
      <w:szCs w:val="20"/>
    </w:rPr>
  </w:style>
  <w:style w:type="paragraph" w:customStyle="1" w:styleId="Corpo">
    <w:name w:val="Corpo"/>
    <w:rsid w:val="00320681"/>
    <w:pPr>
      <w:pBdr>
        <w:top w:val="nil"/>
        <w:left w:val="nil"/>
        <w:bottom w:val="nil"/>
        <w:right w:val="nil"/>
        <w:between w:val="nil"/>
        <w:bar w:val="nil"/>
      </w:pBdr>
      <w:spacing w:after="160" w:line="259" w:lineRule="auto"/>
    </w:pPr>
    <w:rPr>
      <w:rFonts w:ascii="Calibri" w:eastAsia="Calibri" w:hAnsi="Calibri" w:cs="Calibri"/>
      <w:color w:val="000000"/>
      <w:sz w:val="22"/>
      <w:szCs w:val="22"/>
      <w:u w:color="000000"/>
      <w:bdr w:val="nil"/>
      <w:lang w:eastAsia="pt-BR"/>
    </w:rPr>
  </w:style>
  <w:style w:type="table" w:customStyle="1" w:styleId="TableNormal1">
    <w:name w:val="Table Normal1"/>
    <w:rsid w:val="00320681"/>
    <w:pPr>
      <w:pBdr>
        <w:top w:val="nil"/>
        <w:left w:val="nil"/>
        <w:bottom w:val="nil"/>
        <w:right w:val="nil"/>
        <w:between w:val="nil"/>
        <w:bar w:val="nil"/>
      </w:pBdr>
    </w:pPr>
    <w:rPr>
      <w:rFonts w:ascii="Times New Roman" w:eastAsia="Arial Unicode MS" w:hAnsi="Times New Roman" w:cs="Times New Roman"/>
      <w:sz w:val="20"/>
      <w:szCs w:val="20"/>
      <w:bdr w:val="nil"/>
      <w:lang w:eastAsia="pt-BR"/>
    </w:rPr>
    <w:tblPr>
      <w:tblInd w:w="0" w:type="dxa"/>
      <w:tblCellMar>
        <w:top w:w="0" w:type="dxa"/>
        <w:left w:w="0" w:type="dxa"/>
        <w:bottom w:w="0" w:type="dxa"/>
        <w:right w:w="0" w:type="dxa"/>
      </w:tblCellMar>
    </w:tblPr>
  </w:style>
  <w:style w:type="character" w:customStyle="1" w:styleId="TextodenotaderodapChar">
    <w:name w:val="Texto de nota de rodapé Char"/>
    <w:link w:val="Textodenotaderodap"/>
    <w:semiHidden/>
    <w:rsid w:val="00320681"/>
    <w:rPr>
      <w:rFonts w:ascii="Times New Roman" w:eastAsia="Times New Roman" w:hAnsi="Times New Roman" w:cs="Times New Roman"/>
      <w:sz w:val="20"/>
      <w:szCs w:val="20"/>
      <w:lang w:eastAsia="pt-BR"/>
    </w:rPr>
  </w:style>
  <w:style w:type="paragraph" w:styleId="Textodenotaderodap">
    <w:name w:val="footnote text"/>
    <w:basedOn w:val="Normal"/>
    <w:link w:val="TextodenotaderodapChar"/>
    <w:semiHidden/>
    <w:rsid w:val="00320681"/>
    <w:pPr>
      <w:suppressAutoHyphens w:val="0"/>
    </w:pPr>
  </w:style>
  <w:style w:type="character" w:customStyle="1" w:styleId="TextodenotaderodapChar1">
    <w:name w:val="Texto de nota de rodapé Char1"/>
    <w:basedOn w:val="Fontepargpadro"/>
    <w:uiPriority w:val="99"/>
    <w:semiHidden/>
    <w:rsid w:val="00320681"/>
    <w:rPr>
      <w:rFonts w:ascii="Times New Roman" w:eastAsia="Times New Roman" w:hAnsi="Times New Roman" w:cs="Times New Roman"/>
      <w:sz w:val="20"/>
      <w:szCs w:val="20"/>
      <w:lang w:eastAsia="pt-BR"/>
    </w:rPr>
  </w:style>
  <w:style w:type="character" w:styleId="Refdenotaderodap">
    <w:name w:val="footnote reference"/>
    <w:unhideWhenUsed/>
    <w:rsid w:val="00320681"/>
    <w:rPr>
      <w:vertAlign w:val="superscript"/>
    </w:rPr>
  </w:style>
  <w:style w:type="character" w:styleId="Hyperlink">
    <w:name w:val="Hyperlink"/>
    <w:basedOn w:val="Fontepargpadro"/>
    <w:uiPriority w:val="99"/>
    <w:unhideWhenUsed/>
    <w:rsid w:val="00320681"/>
    <w:rPr>
      <w:color w:val="0563C1" w:themeColor="hyperlink"/>
      <w:u w:val="single"/>
    </w:rPr>
  </w:style>
  <w:style w:type="character" w:customStyle="1" w:styleId="Ttulo2Char">
    <w:name w:val="Título 2 Char"/>
    <w:basedOn w:val="Fontepargpadro"/>
    <w:link w:val="Ttulo2"/>
    <w:uiPriority w:val="9"/>
    <w:rsid w:val="00D56424"/>
    <w:rPr>
      <w:rFonts w:ascii="Times New Roman" w:eastAsia="Times New Roman" w:hAnsi="Times New Roman" w:cs="Times New Roman"/>
      <w:b/>
      <w:bCs/>
      <w:sz w:val="36"/>
      <w:szCs w:val="36"/>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788753">
      <w:bodyDiv w:val="1"/>
      <w:marLeft w:val="0"/>
      <w:marRight w:val="0"/>
      <w:marTop w:val="0"/>
      <w:marBottom w:val="0"/>
      <w:divBdr>
        <w:top w:val="none" w:sz="0" w:space="0" w:color="auto"/>
        <w:left w:val="none" w:sz="0" w:space="0" w:color="auto"/>
        <w:bottom w:val="none" w:sz="0" w:space="0" w:color="auto"/>
        <w:right w:val="none" w:sz="0" w:space="0" w:color="auto"/>
      </w:divBdr>
    </w:div>
    <w:div w:id="13384597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3.jpeg"/><Relationship Id="rId1" Type="http://schemas.openxmlformats.org/officeDocument/2006/relationships/image" Target="media/image2.tiff"/></Relationships>
</file>

<file path=word/charts/_rels/chart1.xml.rels><?xml version="1.0" encoding="UTF-8" standalone="yes"?>
<Relationships xmlns="http://schemas.openxmlformats.org/package/2006/relationships"><Relationship Id="rId2" Type="http://schemas.openxmlformats.org/officeDocument/2006/relationships/oleObject" Target="file:///E:\Dados%20criterio%20equidade%202016.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E:\Dados%20criterio%20equidade%202016.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E:\Dados%20criterio%20equidade%202016.xlsx" TargetMode="External"/><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v>PR</c:v>
          </c:tx>
          <c:marker>
            <c:symbol val="none"/>
          </c:marker>
          <c:val>
            <c:numRef>
              <c:f>Plan1!$A$3:$A$81</c:f>
              <c:numCache>
                <c:formatCode>General</c:formatCode>
                <c:ptCount val="79"/>
                <c:pt idx="0">
                  <c:v>12440</c:v>
                </c:pt>
                <c:pt idx="1">
                  <c:v>13494</c:v>
                </c:pt>
                <c:pt idx="2">
                  <c:v>15339</c:v>
                </c:pt>
                <c:pt idx="3">
                  <c:v>17938</c:v>
                </c:pt>
                <c:pt idx="4">
                  <c:v>18348</c:v>
                </c:pt>
                <c:pt idx="5">
                  <c:v>18392</c:v>
                </c:pt>
                <c:pt idx="6">
                  <c:v>19206</c:v>
                </c:pt>
                <c:pt idx="7">
                  <c:v>19241</c:v>
                </c:pt>
                <c:pt idx="8">
                  <c:v>21740</c:v>
                </c:pt>
                <c:pt idx="9">
                  <c:v>22458</c:v>
                </c:pt>
                <c:pt idx="10">
                  <c:v>23023</c:v>
                </c:pt>
                <c:pt idx="11">
                  <c:v>23036</c:v>
                </c:pt>
                <c:pt idx="12">
                  <c:v>23575</c:v>
                </c:pt>
                <c:pt idx="13">
                  <c:v>23607</c:v>
                </c:pt>
                <c:pt idx="14">
                  <c:v>23745</c:v>
                </c:pt>
                <c:pt idx="15">
                  <c:v>24099</c:v>
                </c:pt>
                <c:pt idx="16">
                  <c:v>25286</c:v>
                </c:pt>
                <c:pt idx="17">
                  <c:v>26670</c:v>
                </c:pt>
                <c:pt idx="18">
                  <c:v>26816</c:v>
                </c:pt>
                <c:pt idx="19">
                  <c:v>26891</c:v>
                </c:pt>
                <c:pt idx="20">
                  <c:v>27652</c:v>
                </c:pt>
                <c:pt idx="21">
                  <c:v>28555</c:v>
                </c:pt>
                <c:pt idx="22">
                  <c:v>28573</c:v>
                </c:pt>
                <c:pt idx="23">
                  <c:v>28955</c:v>
                </c:pt>
                <c:pt idx="24">
                  <c:v>29001</c:v>
                </c:pt>
                <c:pt idx="25">
                  <c:v>29717</c:v>
                </c:pt>
                <c:pt idx="26">
                  <c:v>29843</c:v>
                </c:pt>
                <c:pt idx="27">
                  <c:v>31012</c:v>
                </c:pt>
                <c:pt idx="28">
                  <c:v>31233</c:v>
                </c:pt>
                <c:pt idx="29">
                  <c:v>32235</c:v>
                </c:pt>
                <c:pt idx="30">
                  <c:v>33121</c:v>
                </c:pt>
                <c:pt idx="31">
                  <c:v>34320</c:v>
                </c:pt>
                <c:pt idx="32">
                  <c:v>34915</c:v>
                </c:pt>
                <c:pt idx="33">
                  <c:v>34992</c:v>
                </c:pt>
                <c:pt idx="34">
                  <c:v>35545</c:v>
                </c:pt>
                <c:pt idx="35">
                  <c:v>37745</c:v>
                </c:pt>
                <c:pt idx="36">
                  <c:v>38343</c:v>
                </c:pt>
                <c:pt idx="37">
                  <c:v>38775</c:v>
                </c:pt>
                <c:pt idx="38">
                  <c:v>39647</c:v>
                </c:pt>
                <c:pt idx="39">
                  <c:v>40276</c:v>
                </c:pt>
                <c:pt idx="40">
                  <c:v>41238</c:v>
                </c:pt>
                <c:pt idx="41">
                  <c:v>41769</c:v>
                </c:pt>
                <c:pt idx="42">
                  <c:v>42683</c:v>
                </c:pt>
                <c:pt idx="43">
                  <c:v>43802</c:v>
                </c:pt>
                <c:pt idx="44">
                  <c:v>43998</c:v>
                </c:pt>
                <c:pt idx="45">
                  <c:v>47024</c:v>
                </c:pt>
                <c:pt idx="46">
                  <c:v>47412</c:v>
                </c:pt>
                <c:pt idx="47">
                  <c:v>47792</c:v>
                </c:pt>
                <c:pt idx="48">
                  <c:v>51027</c:v>
                </c:pt>
                <c:pt idx="49">
                  <c:v>51849</c:v>
                </c:pt>
                <c:pt idx="50">
                  <c:v>52663</c:v>
                </c:pt>
                <c:pt idx="51">
                  <c:v>52887</c:v>
                </c:pt>
                <c:pt idx="52">
                  <c:v>53321</c:v>
                </c:pt>
                <c:pt idx="53">
                  <c:v>54024</c:v>
                </c:pt>
                <c:pt idx="54">
                  <c:v>54069</c:v>
                </c:pt>
                <c:pt idx="55">
                  <c:v>54425</c:v>
                </c:pt>
                <c:pt idx="56">
                  <c:v>54940</c:v>
                </c:pt>
                <c:pt idx="57">
                  <c:v>55695</c:v>
                </c:pt>
                <c:pt idx="58">
                  <c:v>55749</c:v>
                </c:pt>
                <c:pt idx="59">
                  <c:v>57704</c:v>
                </c:pt>
                <c:pt idx="60">
                  <c:v>59335</c:v>
                </c:pt>
                <c:pt idx="61">
                  <c:v>59997</c:v>
                </c:pt>
                <c:pt idx="62">
                  <c:v>60649</c:v>
                </c:pt>
                <c:pt idx="63">
                  <c:v>62091</c:v>
                </c:pt>
                <c:pt idx="64">
                  <c:v>65527</c:v>
                </c:pt>
                <c:pt idx="65">
                  <c:v>65609</c:v>
                </c:pt>
                <c:pt idx="66">
                  <c:v>66442</c:v>
                </c:pt>
                <c:pt idx="67">
                  <c:v>67762</c:v>
                </c:pt>
                <c:pt idx="68">
                  <c:v>68431</c:v>
                </c:pt>
                <c:pt idx="69">
                  <c:v>70329</c:v>
                </c:pt>
                <c:pt idx="70">
                  <c:v>72426</c:v>
                </c:pt>
                <c:pt idx="71">
                  <c:v>74229</c:v>
                </c:pt>
                <c:pt idx="72">
                  <c:v>76354</c:v>
                </c:pt>
                <c:pt idx="73">
                  <c:v>79089</c:v>
                </c:pt>
                <c:pt idx="74">
                  <c:v>82420</c:v>
                </c:pt>
                <c:pt idx="75">
                  <c:v>98994</c:v>
                </c:pt>
                <c:pt idx="76">
                  <c:v>114520</c:v>
                </c:pt>
                <c:pt idx="77">
                  <c:v>132924</c:v>
                </c:pt>
                <c:pt idx="78">
                  <c:v>133849</c:v>
                </c:pt>
              </c:numCache>
            </c:numRef>
          </c:val>
          <c:smooth val="0"/>
          <c:extLst xmlns:c16r2="http://schemas.microsoft.com/office/drawing/2015/06/chart">
            <c:ext xmlns:c16="http://schemas.microsoft.com/office/drawing/2014/chart" uri="{C3380CC4-5D6E-409C-BE32-E72D297353CC}">
              <c16:uniqueId val="{00000000-BD40-412D-A6F5-AC039451B219}"/>
            </c:ext>
          </c:extLst>
        </c:ser>
        <c:ser>
          <c:idx val="1"/>
          <c:order val="1"/>
          <c:tx>
            <c:v>SC</c:v>
          </c:tx>
          <c:marker>
            <c:symbol val="none"/>
          </c:marker>
          <c:val>
            <c:numRef>
              <c:f>Plan1!$E$3:$E$75</c:f>
              <c:numCache>
                <c:formatCode>General</c:formatCode>
                <c:ptCount val="73"/>
                <c:pt idx="0">
                  <c:v>13466</c:v>
                </c:pt>
                <c:pt idx="1">
                  <c:v>18865</c:v>
                </c:pt>
                <c:pt idx="2">
                  <c:v>18979</c:v>
                </c:pt>
                <c:pt idx="3">
                  <c:v>21022</c:v>
                </c:pt>
                <c:pt idx="4">
                  <c:v>22078</c:v>
                </c:pt>
                <c:pt idx="5">
                  <c:v>24521</c:v>
                </c:pt>
                <c:pt idx="6">
                  <c:v>25227</c:v>
                </c:pt>
                <c:pt idx="7">
                  <c:v>26611</c:v>
                </c:pt>
                <c:pt idx="8">
                  <c:v>26835</c:v>
                </c:pt>
                <c:pt idx="9">
                  <c:v>27113</c:v>
                </c:pt>
                <c:pt idx="10">
                  <c:v>27227</c:v>
                </c:pt>
                <c:pt idx="11">
                  <c:v>27313</c:v>
                </c:pt>
                <c:pt idx="12">
                  <c:v>27359</c:v>
                </c:pt>
                <c:pt idx="13">
                  <c:v>27443</c:v>
                </c:pt>
                <c:pt idx="14">
                  <c:v>27552</c:v>
                </c:pt>
                <c:pt idx="15">
                  <c:v>28515</c:v>
                </c:pt>
                <c:pt idx="16">
                  <c:v>28516</c:v>
                </c:pt>
                <c:pt idx="17">
                  <c:v>30065</c:v>
                </c:pt>
                <c:pt idx="18">
                  <c:v>30170</c:v>
                </c:pt>
                <c:pt idx="19">
                  <c:v>32543</c:v>
                </c:pt>
                <c:pt idx="20">
                  <c:v>32820</c:v>
                </c:pt>
                <c:pt idx="21">
                  <c:v>33043</c:v>
                </c:pt>
                <c:pt idx="22">
                  <c:v>33439</c:v>
                </c:pt>
                <c:pt idx="23">
                  <c:v>34266</c:v>
                </c:pt>
                <c:pt idx="24">
                  <c:v>35473</c:v>
                </c:pt>
                <c:pt idx="25">
                  <c:v>36934</c:v>
                </c:pt>
                <c:pt idx="26">
                  <c:v>37382</c:v>
                </c:pt>
                <c:pt idx="27">
                  <c:v>39137</c:v>
                </c:pt>
                <c:pt idx="28">
                  <c:v>40354</c:v>
                </c:pt>
                <c:pt idx="29">
                  <c:v>41796</c:v>
                </c:pt>
                <c:pt idx="30">
                  <c:v>42411</c:v>
                </c:pt>
                <c:pt idx="31">
                  <c:v>43614</c:v>
                </c:pt>
                <c:pt idx="32">
                  <c:v>43955</c:v>
                </c:pt>
                <c:pt idx="33">
                  <c:v>45915</c:v>
                </c:pt>
                <c:pt idx="34">
                  <c:v>46238</c:v>
                </c:pt>
                <c:pt idx="35">
                  <c:v>46630</c:v>
                </c:pt>
                <c:pt idx="36">
                  <c:v>46683</c:v>
                </c:pt>
                <c:pt idx="37">
                  <c:v>47347</c:v>
                </c:pt>
                <c:pt idx="38">
                  <c:v>50464</c:v>
                </c:pt>
                <c:pt idx="39">
                  <c:v>50800</c:v>
                </c:pt>
                <c:pt idx="40">
                  <c:v>51973</c:v>
                </c:pt>
                <c:pt idx="41">
                  <c:v>54178</c:v>
                </c:pt>
                <c:pt idx="42">
                  <c:v>54386</c:v>
                </c:pt>
                <c:pt idx="43">
                  <c:v>57603</c:v>
                </c:pt>
                <c:pt idx="44">
                  <c:v>57923</c:v>
                </c:pt>
                <c:pt idx="45">
                  <c:v>58298</c:v>
                </c:pt>
                <c:pt idx="46">
                  <c:v>58327</c:v>
                </c:pt>
                <c:pt idx="47">
                  <c:v>58454</c:v>
                </c:pt>
                <c:pt idx="48">
                  <c:v>58875</c:v>
                </c:pt>
                <c:pt idx="49">
                  <c:v>60332</c:v>
                </c:pt>
                <c:pt idx="50">
                  <c:v>61546</c:v>
                </c:pt>
                <c:pt idx="51">
                  <c:v>62114</c:v>
                </c:pt>
                <c:pt idx="52">
                  <c:v>63698</c:v>
                </c:pt>
                <c:pt idx="53">
                  <c:v>65113</c:v>
                </c:pt>
                <c:pt idx="54">
                  <c:v>65675</c:v>
                </c:pt>
                <c:pt idx="55">
                  <c:v>68420</c:v>
                </c:pt>
                <c:pt idx="56">
                  <c:v>68941</c:v>
                </c:pt>
                <c:pt idx="57">
                  <c:v>70362</c:v>
                </c:pt>
                <c:pt idx="58">
                  <c:v>70703</c:v>
                </c:pt>
                <c:pt idx="59">
                  <c:v>70924</c:v>
                </c:pt>
                <c:pt idx="60">
                  <c:v>71348</c:v>
                </c:pt>
                <c:pt idx="61">
                  <c:v>71718</c:v>
                </c:pt>
                <c:pt idx="62">
                  <c:v>72034</c:v>
                </c:pt>
                <c:pt idx="63">
                  <c:v>73345</c:v>
                </c:pt>
                <c:pt idx="64">
                  <c:v>73535</c:v>
                </c:pt>
                <c:pt idx="65">
                  <c:v>74687</c:v>
                </c:pt>
                <c:pt idx="66">
                  <c:v>75724</c:v>
                </c:pt>
                <c:pt idx="67">
                  <c:v>79496</c:v>
                </c:pt>
                <c:pt idx="68">
                  <c:v>79741</c:v>
                </c:pt>
                <c:pt idx="69">
                  <c:v>88784</c:v>
                </c:pt>
                <c:pt idx="70">
                  <c:v>99220</c:v>
                </c:pt>
                <c:pt idx="71">
                  <c:v>107424</c:v>
                </c:pt>
                <c:pt idx="72">
                  <c:v>116057</c:v>
                </c:pt>
              </c:numCache>
            </c:numRef>
          </c:val>
          <c:smooth val="0"/>
          <c:extLst xmlns:c16r2="http://schemas.microsoft.com/office/drawing/2015/06/chart">
            <c:ext xmlns:c16="http://schemas.microsoft.com/office/drawing/2014/chart" uri="{C3380CC4-5D6E-409C-BE32-E72D297353CC}">
              <c16:uniqueId val="{00000001-BD40-412D-A6F5-AC039451B219}"/>
            </c:ext>
          </c:extLst>
        </c:ser>
        <c:ser>
          <c:idx val="2"/>
          <c:order val="2"/>
          <c:tx>
            <c:v>RS</c:v>
          </c:tx>
          <c:marker>
            <c:symbol val="none"/>
          </c:marker>
          <c:val>
            <c:numRef>
              <c:f>Plan1!$I$3:$I$80</c:f>
              <c:numCache>
                <c:formatCode>General</c:formatCode>
                <c:ptCount val="78"/>
                <c:pt idx="0">
                  <c:v>11216</c:v>
                </c:pt>
                <c:pt idx="1">
                  <c:v>13998</c:v>
                </c:pt>
                <c:pt idx="2">
                  <c:v>15464</c:v>
                </c:pt>
                <c:pt idx="3">
                  <c:v>16420</c:v>
                </c:pt>
                <c:pt idx="4">
                  <c:v>20319</c:v>
                </c:pt>
                <c:pt idx="5">
                  <c:v>20416</c:v>
                </c:pt>
                <c:pt idx="6">
                  <c:v>20881</c:v>
                </c:pt>
                <c:pt idx="7">
                  <c:v>23023</c:v>
                </c:pt>
                <c:pt idx="8">
                  <c:v>23548</c:v>
                </c:pt>
                <c:pt idx="9">
                  <c:v>23964</c:v>
                </c:pt>
                <c:pt idx="10">
                  <c:v>24379</c:v>
                </c:pt>
                <c:pt idx="11">
                  <c:v>24453</c:v>
                </c:pt>
                <c:pt idx="12">
                  <c:v>26133</c:v>
                </c:pt>
                <c:pt idx="13">
                  <c:v>26534</c:v>
                </c:pt>
                <c:pt idx="14">
                  <c:v>26804</c:v>
                </c:pt>
                <c:pt idx="15">
                  <c:v>27022</c:v>
                </c:pt>
                <c:pt idx="16">
                  <c:v>27680</c:v>
                </c:pt>
                <c:pt idx="17">
                  <c:v>27993</c:v>
                </c:pt>
                <c:pt idx="18">
                  <c:v>29009</c:v>
                </c:pt>
                <c:pt idx="19">
                  <c:v>29084</c:v>
                </c:pt>
                <c:pt idx="20">
                  <c:v>29496</c:v>
                </c:pt>
                <c:pt idx="21">
                  <c:v>29912</c:v>
                </c:pt>
                <c:pt idx="22">
                  <c:v>30949</c:v>
                </c:pt>
                <c:pt idx="23">
                  <c:v>30965</c:v>
                </c:pt>
                <c:pt idx="24">
                  <c:v>31097</c:v>
                </c:pt>
                <c:pt idx="25">
                  <c:v>31310</c:v>
                </c:pt>
                <c:pt idx="26">
                  <c:v>31543</c:v>
                </c:pt>
                <c:pt idx="27">
                  <c:v>31568</c:v>
                </c:pt>
                <c:pt idx="28">
                  <c:v>32225</c:v>
                </c:pt>
                <c:pt idx="29">
                  <c:v>32250</c:v>
                </c:pt>
                <c:pt idx="30">
                  <c:v>32433</c:v>
                </c:pt>
                <c:pt idx="31">
                  <c:v>32940</c:v>
                </c:pt>
                <c:pt idx="32">
                  <c:v>33317</c:v>
                </c:pt>
                <c:pt idx="33">
                  <c:v>33322</c:v>
                </c:pt>
                <c:pt idx="34">
                  <c:v>33329</c:v>
                </c:pt>
                <c:pt idx="35">
                  <c:v>33392</c:v>
                </c:pt>
                <c:pt idx="36">
                  <c:v>36122</c:v>
                </c:pt>
                <c:pt idx="37">
                  <c:v>36129</c:v>
                </c:pt>
                <c:pt idx="38">
                  <c:v>36380</c:v>
                </c:pt>
                <c:pt idx="39">
                  <c:v>36776</c:v>
                </c:pt>
                <c:pt idx="40">
                  <c:v>36834</c:v>
                </c:pt>
                <c:pt idx="41">
                  <c:v>37095</c:v>
                </c:pt>
                <c:pt idx="42">
                  <c:v>37660</c:v>
                </c:pt>
                <c:pt idx="43">
                  <c:v>38791</c:v>
                </c:pt>
                <c:pt idx="44">
                  <c:v>39351</c:v>
                </c:pt>
                <c:pt idx="45">
                  <c:v>39517</c:v>
                </c:pt>
                <c:pt idx="46">
                  <c:v>39779</c:v>
                </c:pt>
                <c:pt idx="47">
                  <c:v>39806</c:v>
                </c:pt>
                <c:pt idx="48">
                  <c:v>41088</c:v>
                </c:pt>
                <c:pt idx="49">
                  <c:v>41269</c:v>
                </c:pt>
                <c:pt idx="50">
                  <c:v>41586</c:v>
                </c:pt>
                <c:pt idx="51">
                  <c:v>41751</c:v>
                </c:pt>
                <c:pt idx="52">
                  <c:v>42027</c:v>
                </c:pt>
                <c:pt idx="53">
                  <c:v>43271</c:v>
                </c:pt>
                <c:pt idx="54">
                  <c:v>46091</c:v>
                </c:pt>
                <c:pt idx="55">
                  <c:v>48816</c:v>
                </c:pt>
                <c:pt idx="56">
                  <c:v>49321</c:v>
                </c:pt>
                <c:pt idx="57">
                  <c:v>49834</c:v>
                </c:pt>
                <c:pt idx="58">
                  <c:v>50817</c:v>
                </c:pt>
                <c:pt idx="59">
                  <c:v>50931</c:v>
                </c:pt>
                <c:pt idx="60">
                  <c:v>52344</c:v>
                </c:pt>
                <c:pt idx="61">
                  <c:v>53820</c:v>
                </c:pt>
                <c:pt idx="62">
                  <c:v>56079</c:v>
                </c:pt>
                <c:pt idx="63">
                  <c:v>57237</c:v>
                </c:pt>
                <c:pt idx="64">
                  <c:v>59593</c:v>
                </c:pt>
                <c:pt idx="65">
                  <c:v>59655</c:v>
                </c:pt>
                <c:pt idx="66">
                  <c:v>60037</c:v>
                </c:pt>
                <c:pt idx="67">
                  <c:v>60973</c:v>
                </c:pt>
                <c:pt idx="68">
                  <c:v>63307</c:v>
                </c:pt>
                <c:pt idx="69">
                  <c:v>66114</c:v>
                </c:pt>
                <c:pt idx="70">
                  <c:v>67868</c:v>
                </c:pt>
                <c:pt idx="71">
                  <c:v>69386</c:v>
                </c:pt>
                <c:pt idx="72">
                  <c:v>75413</c:v>
                </c:pt>
                <c:pt idx="73">
                  <c:v>76259</c:v>
                </c:pt>
                <c:pt idx="74">
                  <c:v>81172</c:v>
                </c:pt>
                <c:pt idx="75">
                  <c:v>87440</c:v>
                </c:pt>
                <c:pt idx="76">
                  <c:v>89564</c:v>
                </c:pt>
                <c:pt idx="77">
                  <c:v>116656</c:v>
                </c:pt>
              </c:numCache>
            </c:numRef>
          </c:val>
          <c:smooth val="0"/>
          <c:extLst xmlns:c16r2="http://schemas.microsoft.com/office/drawing/2015/06/chart">
            <c:ext xmlns:c16="http://schemas.microsoft.com/office/drawing/2014/chart" uri="{C3380CC4-5D6E-409C-BE32-E72D297353CC}">
              <c16:uniqueId val="{00000002-BD40-412D-A6F5-AC039451B219}"/>
            </c:ext>
          </c:extLst>
        </c:ser>
        <c:dLbls>
          <c:showLegendKey val="0"/>
          <c:showVal val="0"/>
          <c:showCatName val="0"/>
          <c:showSerName val="0"/>
          <c:showPercent val="0"/>
          <c:showBubbleSize val="0"/>
        </c:dLbls>
        <c:marker val="1"/>
        <c:smooth val="0"/>
        <c:axId val="167062016"/>
        <c:axId val="167244864"/>
      </c:lineChart>
      <c:catAx>
        <c:axId val="167062016"/>
        <c:scaling>
          <c:orientation val="minMax"/>
        </c:scaling>
        <c:delete val="0"/>
        <c:axPos val="b"/>
        <c:majorTickMark val="none"/>
        <c:minorTickMark val="none"/>
        <c:tickLblPos val="nextTo"/>
        <c:crossAx val="167244864"/>
        <c:crosses val="autoZero"/>
        <c:auto val="1"/>
        <c:lblAlgn val="ctr"/>
        <c:lblOffset val="100"/>
        <c:tickLblSkip val="5"/>
        <c:tickMarkSkip val="1"/>
        <c:noMultiLvlLbl val="0"/>
      </c:catAx>
      <c:valAx>
        <c:axId val="167244864"/>
        <c:scaling>
          <c:orientation val="minMax"/>
        </c:scaling>
        <c:delete val="0"/>
        <c:axPos val="l"/>
        <c:majorGridlines/>
        <c:title>
          <c:tx>
            <c:rich>
              <a:bodyPr/>
              <a:lstStyle/>
              <a:p>
                <a:pPr>
                  <a:defRPr/>
                </a:pPr>
                <a:r>
                  <a:rPr lang="pt-BR"/>
                  <a:t>R$/UTH</a:t>
                </a:r>
              </a:p>
            </c:rich>
          </c:tx>
          <c:overlay val="0"/>
        </c:title>
        <c:numFmt formatCode="General" sourceLinked="1"/>
        <c:majorTickMark val="none"/>
        <c:minorTickMark val="none"/>
        <c:tickLblPos val="nextTo"/>
        <c:crossAx val="167062016"/>
        <c:crosses val="autoZero"/>
        <c:crossBetween val="between"/>
      </c:valAx>
    </c:plotArea>
    <c:legend>
      <c:legendPos val="r"/>
      <c:overlay val="0"/>
    </c:legend>
    <c:plotVisOnly val="1"/>
    <c:dispBlanksAs val="gap"/>
    <c:showDLblsOverMax val="0"/>
  </c:chart>
  <c:spPr>
    <a:ln>
      <a:solidFill>
        <a:sysClr val="windowText" lastClr="000000"/>
      </a:solidFill>
    </a:ln>
  </c:spPr>
  <c:txPr>
    <a:bodyPr/>
    <a:lstStyle/>
    <a:p>
      <a:pPr>
        <a:defRPr>
          <a:latin typeface="Times New Roman" pitchFamily="18" charset="0"/>
          <a:cs typeface="Times New Roman" pitchFamily="18" charset="0"/>
        </a:defRPr>
      </a:pPr>
      <a:endParaRPr lang="pt-BR"/>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v>PR</c:v>
          </c:tx>
          <c:marker>
            <c:symbol val="none"/>
          </c:marker>
          <c:val>
            <c:numRef>
              <c:f>Plan1!$B$3:$B$81</c:f>
              <c:numCache>
                <c:formatCode>General</c:formatCode>
                <c:ptCount val="79"/>
                <c:pt idx="0">
                  <c:v>-1282</c:v>
                </c:pt>
                <c:pt idx="1">
                  <c:v>-892</c:v>
                </c:pt>
                <c:pt idx="2">
                  <c:v>-779</c:v>
                </c:pt>
                <c:pt idx="3">
                  <c:v>-674</c:v>
                </c:pt>
                <c:pt idx="4">
                  <c:v>-624</c:v>
                </c:pt>
                <c:pt idx="5">
                  <c:v>-620</c:v>
                </c:pt>
                <c:pt idx="6">
                  <c:v>-389</c:v>
                </c:pt>
                <c:pt idx="7">
                  <c:v>-330</c:v>
                </c:pt>
                <c:pt idx="8">
                  <c:v>-143</c:v>
                </c:pt>
                <c:pt idx="9">
                  <c:v>-103</c:v>
                </c:pt>
                <c:pt idx="10">
                  <c:v>-82</c:v>
                </c:pt>
                <c:pt idx="11">
                  <c:v>-47</c:v>
                </c:pt>
                <c:pt idx="12">
                  <c:v>-27</c:v>
                </c:pt>
                <c:pt idx="13">
                  <c:v>-7</c:v>
                </c:pt>
                <c:pt idx="14">
                  <c:v>1</c:v>
                </c:pt>
                <c:pt idx="15">
                  <c:v>37</c:v>
                </c:pt>
                <c:pt idx="16">
                  <c:v>45</c:v>
                </c:pt>
                <c:pt idx="17">
                  <c:v>69</c:v>
                </c:pt>
                <c:pt idx="18">
                  <c:v>94</c:v>
                </c:pt>
                <c:pt idx="19">
                  <c:v>182</c:v>
                </c:pt>
                <c:pt idx="20">
                  <c:v>202</c:v>
                </c:pt>
                <c:pt idx="21">
                  <c:v>203</c:v>
                </c:pt>
                <c:pt idx="22">
                  <c:v>206</c:v>
                </c:pt>
                <c:pt idx="23">
                  <c:v>211</c:v>
                </c:pt>
                <c:pt idx="24">
                  <c:v>296</c:v>
                </c:pt>
                <c:pt idx="25">
                  <c:v>380</c:v>
                </c:pt>
                <c:pt idx="26">
                  <c:v>427</c:v>
                </c:pt>
                <c:pt idx="27">
                  <c:v>438</c:v>
                </c:pt>
                <c:pt idx="28">
                  <c:v>447</c:v>
                </c:pt>
                <c:pt idx="29">
                  <c:v>464</c:v>
                </c:pt>
                <c:pt idx="30">
                  <c:v>470</c:v>
                </c:pt>
                <c:pt idx="31">
                  <c:v>486</c:v>
                </c:pt>
                <c:pt idx="32">
                  <c:v>487</c:v>
                </c:pt>
                <c:pt idx="33">
                  <c:v>493</c:v>
                </c:pt>
                <c:pt idx="34">
                  <c:v>502</c:v>
                </c:pt>
                <c:pt idx="35">
                  <c:v>504</c:v>
                </c:pt>
                <c:pt idx="36">
                  <c:v>515</c:v>
                </c:pt>
                <c:pt idx="37">
                  <c:v>603</c:v>
                </c:pt>
                <c:pt idx="38">
                  <c:v>615</c:v>
                </c:pt>
                <c:pt idx="39">
                  <c:v>681</c:v>
                </c:pt>
                <c:pt idx="40">
                  <c:v>689</c:v>
                </c:pt>
                <c:pt idx="41">
                  <c:v>694</c:v>
                </c:pt>
                <c:pt idx="42">
                  <c:v>705</c:v>
                </c:pt>
                <c:pt idx="43">
                  <c:v>724</c:v>
                </c:pt>
                <c:pt idx="44">
                  <c:v>733</c:v>
                </c:pt>
                <c:pt idx="45">
                  <c:v>735</c:v>
                </c:pt>
                <c:pt idx="46">
                  <c:v>748</c:v>
                </c:pt>
                <c:pt idx="47">
                  <c:v>850</c:v>
                </c:pt>
                <c:pt idx="48">
                  <c:v>867</c:v>
                </c:pt>
                <c:pt idx="49">
                  <c:v>914</c:v>
                </c:pt>
                <c:pt idx="50">
                  <c:v>918</c:v>
                </c:pt>
                <c:pt idx="51">
                  <c:v>976</c:v>
                </c:pt>
                <c:pt idx="52">
                  <c:v>991</c:v>
                </c:pt>
                <c:pt idx="53">
                  <c:v>1026</c:v>
                </c:pt>
                <c:pt idx="54">
                  <c:v>1083</c:v>
                </c:pt>
                <c:pt idx="55">
                  <c:v>1134</c:v>
                </c:pt>
                <c:pt idx="56">
                  <c:v>1197</c:v>
                </c:pt>
                <c:pt idx="57">
                  <c:v>1199</c:v>
                </c:pt>
                <c:pt idx="58">
                  <c:v>1272</c:v>
                </c:pt>
                <c:pt idx="59">
                  <c:v>1277</c:v>
                </c:pt>
                <c:pt idx="60">
                  <c:v>1296</c:v>
                </c:pt>
                <c:pt idx="61">
                  <c:v>1312</c:v>
                </c:pt>
                <c:pt idx="62">
                  <c:v>1321</c:v>
                </c:pt>
                <c:pt idx="63">
                  <c:v>1331</c:v>
                </c:pt>
                <c:pt idx="64">
                  <c:v>1351</c:v>
                </c:pt>
                <c:pt idx="65">
                  <c:v>1361</c:v>
                </c:pt>
                <c:pt idx="66">
                  <c:v>1370</c:v>
                </c:pt>
                <c:pt idx="67">
                  <c:v>1470</c:v>
                </c:pt>
                <c:pt idx="68">
                  <c:v>1522</c:v>
                </c:pt>
                <c:pt idx="69">
                  <c:v>1560</c:v>
                </c:pt>
                <c:pt idx="70">
                  <c:v>1617</c:v>
                </c:pt>
                <c:pt idx="71">
                  <c:v>1629</c:v>
                </c:pt>
                <c:pt idx="72">
                  <c:v>1658</c:v>
                </c:pt>
                <c:pt idx="73">
                  <c:v>1705</c:v>
                </c:pt>
                <c:pt idx="74">
                  <c:v>1748</c:v>
                </c:pt>
                <c:pt idx="75">
                  <c:v>1895</c:v>
                </c:pt>
                <c:pt idx="76">
                  <c:v>2167</c:v>
                </c:pt>
                <c:pt idx="77">
                  <c:v>2816</c:v>
                </c:pt>
                <c:pt idx="78">
                  <c:v>2982</c:v>
                </c:pt>
              </c:numCache>
            </c:numRef>
          </c:val>
          <c:smooth val="0"/>
          <c:extLst xmlns:c16r2="http://schemas.microsoft.com/office/drawing/2015/06/chart">
            <c:ext xmlns:c16="http://schemas.microsoft.com/office/drawing/2014/chart" uri="{C3380CC4-5D6E-409C-BE32-E72D297353CC}">
              <c16:uniqueId val="{00000000-0942-4AEE-ABEE-1B7625DBCD13}"/>
            </c:ext>
          </c:extLst>
        </c:ser>
        <c:ser>
          <c:idx val="1"/>
          <c:order val="1"/>
          <c:tx>
            <c:v>SC</c:v>
          </c:tx>
          <c:marker>
            <c:symbol val="none"/>
          </c:marker>
          <c:val>
            <c:numRef>
              <c:f>Plan1!$F$3:$F$75</c:f>
              <c:numCache>
                <c:formatCode>General</c:formatCode>
                <c:ptCount val="73"/>
                <c:pt idx="0">
                  <c:v>-1253</c:v>
                </c:pt>
                <c:pt idx="1">
                  <c:v>-449</c:v>
                </c:pt>
                <c:pt idx="2">
                  <c:v>-354</c:v>
                </c:pt>
                <c:pt idx="3">
                  <c:v>-309</c:v>
                </c:pt>
                <c:pt idx="4">
                  <c:v>-283</c:v>
                </c:pt>
                <c:pt idx="5">
                  <c:v>-145</c:v>
                </c:pt>
                <c:pt idx="6">
                  <c:v>-70</c:v>
                </c:pt>
                <c:pt idx="7">
                  <c:v>23</c:v>
                </c:pt>
                <c:pt idx="8">
                  <c:v>138</c:v>
                </c:pt>
                <c:pt idx="9">
                  <c:v>283</c:v>
                </c:pt>
                <c:pt idx="10">
                  <c:v>417</c:v>
                </c:pt>
                <c:pt idx="11">
                  <c:v>454</c:v>
                </c:pt>
                <c:pt idx="12">
                  <c:v>457</c:v>
                </c:pt>
                <c:pt idx="13">
                  <c:v>547</c:v>
                </c:pt>
                <c:pt idx="14">
                  <c:v>572</c:v>
                </c:pt>
                <c:pt idx="15">
                  <c:v>639</c:v>
                </c:pt>
                <c:pt idx="16">
                  <c:v>656</c:v>
                </c:pt>
                <c:pt idx="17">
                  <c:v>706</c:v>
                </c:pt>
                <c:pt idx="18">
                  <c:v>715</c:v>
                </c:pt>
                <c:pt idx="19">
                  <c:v>746</c:v>
                </c:pt>
                <c:pt idx="20">
                  <c:v>752</c:v>
                </c:pt>
                <c:pt idx="21">
                  <c:v>763</c:v>
                </c:pt>
                <c:pt idx="22">
                  <c:v>771</c:v>
                </c:pt>
                <c:pt idx="23">
                  <c:v>831</c:v>
                </c:pt>
                <c:pt idx="24">
                  <c:v>874</c:v>
                </c:pt>
                <c:pt idx="25">
                  <c:v>910</c:v>
                </c:pt>
                <c:pt idx="26">
                  <c:v>1036</c:v>
                </c:pt>
                <c:pt idx="27">
                  <c:v>1047</c:v>
                </c:pt>
                <c:pt idx="28">
                  <c:v>1054</c:v>
                </c:pt>
                <c:pt idx="29">
                  <c:v>1063</c:v>
                </c:pt>
                <c:pt idx="30">
                  <c:v>1127</c:v>
                </c:pt>
                <c:pt idx="31">
                  <c:v>1130</c:v>
                </c:pt>
                <c:pt idx="32">
                  <c:v>1166</c:v>
                </c:pt>
                <c:pt idx="33">
                  <c:v>1257</c:v>
                </c:pt>
                <c:pt idx="34">
                  <c:v>1349</c:v>
                </c:pt>
                <c:pt idx="35">
                  <c:v>1352</c:v>
                </c:pt>
                <c:pt idx="36">
                  <c:v>1353</c:v>
                </c:pt>
                <c:pt idx="37">
                  <c:v>1366</c:v>
                </c:pt>
                <c:pt idx="38">
                  <c:v>1397</c:v>
                </c:pt>
                <c:pt idx="39">
                  <c:v>1409</c:v>
                </c:pt>
                <c:pt idx="40">
                  <c:v>1410</c:v>
                </c:pt>
                <c:pt idx="41">
                  <c:v>1422</c:v>
                </c:pt>
                <c:pt idx="42">
                  <c:v>1424</c:v>
                </c:pt>
                <c:pt idx="43">
                  <c:v>1489</c:v>
                </c:pt>
                <c:pt idx="44">
                  <c:v>1490</c:v>
                </c:pt>
                <c:pt idx="45">
                  <c:v>1520</c:v>
                </c:pt>
                <c:pt idx="46">
                  <c:v>1549</c:v>
                </c:pt>
                <c:pt idx="47">
                  <c:v>1574</c:v>
                </c:pt>
                <c:pt idx="48">
                  <c:v>1586</c:v>
                </c:pt>
                <c:pt idx="49">
                  <c:v>1613</c:v>
                </c:pt>
                <c:pt idx="50">
                  <c:v>1778</c:v>
                </c:pt>
                <c:pt idx="51">
                  <c:v>1837</c:v>
                </c:pt>
                <c:pt idx="52">
                  <c:v>1962</c:v>
                </c:pt>
                <c:pt idx="53">
                  <c:v>2006</c:v>
                </c:pt>
                <c:pt idx="54">
                  <c:v>2137</c:v>
                </c:pt>
                <c:pt idx="55">
                  <c:v>2149</c:v>
                </c:pt>
                <c:pt idx="56">
                  <c:v>2256</c:v>
                </c:pt>
                <c:pt idx="57">
                  <c:v>2298</c:v>
                </c:pt>
                <c:pt idx="58">
                  <c:v>2351</c:v>
                </c:pt>
                <c:pt idx="59">
                  <c:v>2359</c:v>
                </c:pt>
                <c:pt idx="60">
                  <c:v>2375</c:v>
                </c:pt>
                <c:pt idx="61">
                  <c:v>2401</c:v>
                </c:pt>
                <c:pt idx="62">
                  <c:v>2550</c:v>
                </c:pt>
                <c:pt idx="63">
                  <c:v>2628</c:v>
                </c:pt>
                <c:pt idx="64">
                  <c:v>2883</c:v>
                </c:pt>
                <c:pt idx="65">
                  <c:v>2903</c:v>
                </c:pt>
                <c:pt idx="66">
                  <c:v>2909</c:v>
                </c:pt>
                <c:pt idx="67">
                  <c:v>2909</c:v>
                </c:pt>
                <c:pt idx="68">
                  <c:v>2951</c:v>
                </c:pt>
                <c:pt idx="69">
                  <c:v>3083</c:v>
                </c:pt>
                <c:pt idx="70">
                  <c:v>3117</c:v>
                </c:pt>
                <c:pt idx="71">
                  <c:v>3152</c:v>
                </c:pt>
                <c:pt idx="72">
                  <c:v>3644</c:v>
                </c:pt>
              </c:numCache>
            </c:numRef>
          </c:val>
          <c:smooth val="0"/>
          <c:extLst xmlns:c16r2="http://schemas.microsoft.com/office/drawing/2015/06/chart">
            <c:ext xmlns:c16="http://schemas.microsoft.com/office/drawing/2014/chart" uri="{C3380CC4-5D6E-409C-BE32-E72D297353CC}">
              <c16:uniqueId val="{00000001-0942-4AEE-ABEE-1B7625DBCD13}"/>
            </c:ext>
          </c:extLst>
        </c:ser>
        <c:ser>
          <c:idx val="2"/>
          <c:order val="2"/>
          <c:tx>
            <c:v>RS</c:v>
          </c:tx>
          <c:marker>
            <c:symbol val="none"/>
          </c:marker>
          <c:val>
            <c:numRef>
              <c:f>Plan1!$J$3:$J$80</c:f>
              <c:numCache>
                <c:formatCode>General</c:formatCode>
                <c:ptCount val="78"/>
                <c:pt idx="0">
                  <c:v>-10</c:v>
                </c:pt>
                <c:pt idx="1">
                  <c:v>105</c:v>
                </c:pt>
                <c:pt idx="2">
                  <c:v>247</c:v>
                </c:pt>
                <c:pt idx="3">
                  <c:v>338</c:v>
                </c:pt>
                <c:pt idx="4">
                  <c:v>463</c:v>
                </c:pt>
                <c:pt idx="5">
                  <c:v>528</c:v>
                </c:pt>
                <c:pt idx="6">
                  <c:v>555</c:v>
                </c:pt>
                <c:pt idx="7">
                  <c:v>592</c:v>
                </c:pt>
                <c:pt idx="8">
                  <c:v>619</c:v>
                </c:pt>
                <c:pt idx="9">
                  <c:v>643</c:v>
                </c:pt>
                <c:pt idx="10">
                  <c:v>679</c:v>
                </c:pt>
                <c:pt idx="11">
                  <c:v>743</c:v>
                </c:pt>
                <c:pt idx="12">
                  <c:v>765</c:v>
                </c:pt>
                <c:pt idx="13">
                  <c:v>804</c:v>
                </c:pt>
                <c:pt idx="14">
                  <c:v>807</c:v>
                </c:pt>
                <c:pt idx="15">
                  <c:v>843</c:v>
                </c:pt>
                <c:pt idx="16">
                  <c:v>901</c:v>
                </c:pt>
                <c:pt idx="17">
                  <c:v>991</c:v>
                </c:pt>
                <c:pt idx="18">
                  <c:v>1023</c:v>
                </c:pt>
                <c:pt idx="19">
                  <c:v>1045</c:v>
                </c:pt>
                <c:pt idx="20">
                  <c:v>1078</c:v>
                </c:pt>
                <c:pt idx="21">
                  <c:v>1114</c:v>
                </c:pt>
                <c:pt idx="22">
                  <c:v>1144</c:v>
                </c:pt>
                <c:pt idx="23">
                  <c:v>1168</c:v>
                </c:pt>
                <c:pt idx="24">
                  <c:v>1206</c:v>
                </c:pt>
                <c:pt idx="25">
                  <c:v>1210</c:v>
                </c:pt>
                <c:pt idx="26">
                  <c:v>1247</c:v>
                </c:pt>
                <c:pt idx="27">
                  <c:v>1285</c:v>
                </c:pt>
                <c:pt idx="28">
                  <c:v>1287</c:v>
                </c:pt>
                <c:pt idx="29">
                  <c:v>1300</c:v>
                </c:pt>
                <c:pt idx="30">
                  <c:v>1301</c:v>
                </c:pt>
                <c:pt idx="31">
                  <c:v>1319</c:v>
                </c:pt>
                <c:pt idx="32">
                  <c:v>1344</c:v>
                </c:pt>
                <c:pt idx="33">
                  <c:v>1350</c:v>
                </c:pt>
                <c:pt idx="34">
                  <c:v>1381</c:v>
                </c:pt>
                <c:pt idx="35">
                  <c:v>1432</c:v>
                </c:pt>
                <c:pt idx="36">
                  <c:v>1532</c:v>
                </c:pt>
                <c:pt idx="37">
                  <c:v>1579</c:v>
                </c:pt>
                <c:pt idx="38">
                  <c:v>1610</c:v>
                </c:pt>
                <c:pt idx="39">
                  <c:v>1655</c:v>
                </c:pt>
                <c:pt idx="40">
                  <c:v>1672</c:v>
                </c:pt>
                <c:pt idx="41">
                  <c:v>1678</c:v>
                </c:pt>
                <c:pt idx="42">
                  <c:v>1679</c:v>
                </c:pt>
                <c:pt idx="43">
                  <c:v>1712</c:v>
                </c:pt>
                <c:pt idx="44">
                  <c:v>1740</c:v>
                </c:pt>
                <c:pt idx="45">
                  <c:v>1750</c:v>
                </c:pt>
                <c:pt idx="46">
                  <c:v>1825</c:v>
                </c:pt>
                <c:pt idx="47">
                  <c:v>1891</c:v>
                </c:pt>
                <c:pt idx="48">
                  <c:v>1905</c:v>
                </c:pt>
                <c:pt idx="49">
                  <c:v>1907</c:v>
                </c:pt>
                <c:pt idx="50">
                  <c:v>1927</c:v>
                </c:pt>
                <c:pt idx="51">
                  <c:v>1931</c:v>
                </c:pt>
                <c:pt idx="52">
                  <c:v>1992</c:v>
                </c:pt>
                <c:pt idx="53">
                  <c:v>2020</c:v>
                </c:pt>
                <c:pt idx="54">
                  <c:v>2058</c:v>
                </c:pt>
                <c:pt idx="55">
                  <c:v>2070</c:v>
                </c:pt>
                <c:pt idx="56">
                  <c:v>2074</c:v>
                </c:pt>
                <c:pt idx="57">
                  <c:v>2093</c:v>
                </c:pt>
                <c:pt idx="58">
                  <c:v>2113</c:v>
                </c:pt>
                <c:pt idx="59">
                  <c:v>2195</c:v>
                </c:pt>
                <c:pt idx="60">
                  <c:v>2245</c:v>
                </c:pt>
                <c:pt idx="61">
                  <c:v>2296</c:v>
                </c:pt>
                <c:pt idx="62">
                  <c:v>2395</c:v>
                </c:pt>
                <c:pt idx="63">
                  <c:v>2451</c:v>
                </c:pt>
                <c:pt idx="64">
                  <c:v>2624</c:v>
                </c:pt>
                <c:pt idx="65">
                  <c:v>2775</c:v>
                </c:pt>
                <c:pt idx="66">
                  <c:v>2786</c:v>
                </c:pt>
                <c:pt idx="67">
                  <c:v>2856</c:v>
                </c:pt>
                <c:pt idx="68">
                  <c:v>3007</c:v>
                </c:pt>
                <c:pt idx="69">
                  <c:v>3019</c:v>
                </c:pt>
                <c:pt idx="70">
                  <c:v>3179</c:v>
                </c:pt>
                <c:pt idx="71">
                  <c:v>3611</c:v>
                </c:pt>
                <c:pt idx="72">
                  <c:v>3751</c:v>
                </c:pt>
                <c:pt idx="73">
                  <c:v>3849</c:v>
                </c:pt>
                <c:pt idx="74">
                  <c:v>3981</c:v>
                </c:pt>
                <c:pt idx="75">
                  <c:v>4241</c:v>
                </c:pt>
                <c:pt idx="76">
                  <c:v>4455</c:v>
                </c:pt>
                <c:pt idx="77">
                  <c:v>6853</c:v>
                </c:pt>
              </c:numCache>
            </c:numRef>
          </c:val>
          <c:smooth val="0"/>
          <c:extLst xmlns:c16r2="http://schemas.microsoft.com/office/drawing/2015/06/chart">
            <c:ext xmlns:c16="http://schemas.microsoft.com/office/drawing/2014/chart" uri="{C3380CC4-5D6E-409C-BE32-E72D297353CC}">
              <c16:uniqueId val="{00000002-0942-4AEE-ABEE-1B7625DBCD13}"/>
            </c:ext>
          </c:extLst>
        </c:ser>
        <c:dLbls>
          <c:showLegendKey val="0"/>
          <c:showVal val="0"/>
          <c:showCatName val="0"/>
          <c:showSerName val="0"/>
          <c:showPercent val="0"/>
          <c:showBubbleSize val="0"/>
        </c:dLbls>
        <c:marker val="1"/>
        <c:smooth val="0"/>
        <c:axId val="94453760"/>
        <c:axId val="167246592"/>
      </c:lineChart>
      <c:catAx>
        <c:axId val="94453760"/>
        <c:scaling>
          <c:orientation val="minMax"/>
        </c:scaling>
        <c:delete val="0"/>
        <c:axPos val="b"/>
        <c:majorTickMark val="none"/>
        <c:minorTickMark val="none"/>
        <c:tickLblPos val="nextTo"/>
        <c:crossAx val="167246592"/>
        <c:crosses val="autoZero"/>
        <c:auto val="1"/>
        <c:lblAlgn val="ctr"/>
        <c:lblOffset val="100"/>
        <c:tickLblSkip val="5"/>
        <c:noMultiLvlLbl val="0"/>
      </c:catAx>
      <c:valAx>
        <c:axId val="167246592"/>
        <c:scaling>
          <c:orientation val="minMax"/>
        </c:scaling>
        <c:delete val="0"/>
        <c:axPos val="l"/>
        <c:majorGridlines/>
        <c:title>
          <c:tx>
            <c:rich>
              <a:bodyPr/>
              <a:lstStyle/>
              <a:p>
                <a:pPr>
                  <a:defRPr/>
                </a:pPr>
                <a:r>
                  <a:rPr lang="pt-BR"/>
                  <a:t>R$/UTH</a:t>
                </a:r>
              </a:p>
            </c:rich>
          </c:tx>
          <c:overlay val="0"/>
        </c:title>
        <c:numFmt formatCode="General" sourceLinked="1"/>
        <c:majorTickMark val="none"/>
        <c:minorTickMark val="none"/>
        <c:tickLblPos val="nextTo"/>
        <c:crossAx val="94453760"/>
        <c:crosses val="autoZero"/>
        <c:crossBetween val="between"/>
      </c:valAx>
    </c:plotArea>
    <c:legend>
      <c:legendPos val="r"/>
      <c:overlay val="0"/>
    </c:legend>
    <c:plotVisOnly val="1"/>
    <c:dispBlanksAs val="gap"/>
    <c:showDLblsOverMax val="0"/>
  </c:chart>
  <c:spPr>
    <a:ln>
      <a:solidFill>
        <a:sysClr val="windowText" lastClr="000000"/>
      </a:solidFill>
    </a:ln>
  </c:spPr>
  <c:txPr>
    <a:bodyPr/>
    <a:lstStyle/>
    <a:p>
      <a:pPr>
        <a:defRPr>
          <a:latin typeface="Times New Roman" pitchFamily="18" charset="0"/>
          <a:cs typeface="Times New Roman" pitchFamily="18" charset="0"/>
        </a:defRPr>
      </a:pPr>
      <a:endParaRPr lang="pt-BR"/>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v>PR</c:v>
          </c:tx>
          <c:marker>
            <c:symbol val="none"/>
          </c:marker>
          <c:val>
            <c:numRef>
              <c:f>Plan1!$C$3:$C$81</c:f>
              <c:numCache>
                <c:formatCode>0.00</c:formatCode>
                <c:ptCount val="79"/>
                <c:pt idx="0">
                  <c:v>1.3</c:v>
                </c:pt>
                <c:pt idx="1">
                  <c:v>1.521739130434782</c:v>
                </c:pt>
                <c:pt idx="2">
                  <c:v>1.533333333333333</c:v>
                </c:pt>
                <c:pt idx="3">
                  <c:v>1.6</c:v>
                </c:pt>
                <c:pt idx="4">
                  <c:v>1.9</c:v>
                </c:pt>
                <c:pt idx="5">
                  <c:v>1.966666666666667</c:v>
                </c:pt>
                <c:pt idx="6">
                  <c:v>2.15</c:v>
                </c:pt>
                <c:pt idx="7">
                  <c:v>2.2000000000000002</c:v>
                </c:pt>
                <c:pt idx="8">
                  <c:v>2.2999999999999998</c:v>
                </c:pt>
                <c:pt idx="9">
                  <c:v>2.3683333333333341</c:v>
                </c:pt>
                <c:pt idx="10">
                  <c:v>2.5</c:v>
                </c:pt>
                <c:pt idx="11">
                  <c:v>2.5499999999999998</c:v>
                </c:pt>
                <c:pt idx="12">
                  <c:v>2.74</c:v>
                </c:pt>
                <c:pt idx="13">
                  <c:v>2.7666666666666671</c:v>
                </c:pt>
                <c:pt idx="14">
                  <c:v>2.8</c:v>
                </c:pt>
                <c:pt idx="15">
                  <c:v>2.9</c:v>
                </c:pt>
                <c:pt idx="16">
                  <c:v>2.9833333333333329</c:v>
                </c:pt>
                <c:pt idx="17">
                  <c:v>3.01</c:v>
                </c:pt>
                <c:pt idx="18">
                  <c:v>3.1</c:v>
                </c:pt>
                <c:pt idx="19">
                  <c:v>3.15</c:v>
                </c:pt>
                <c:pt idx="20">
                  <c:v>3.3</c:v>
                </c:pt>
                <c:pt idx="21">
                  <c:v>3.45</c:v>
                </c:pt>
                <c:pt idx="22">
                  <c:v>3.45</c:v>
                </c:pt>
                <c:pt idx="23">
                  <c:v>3.5652173913043481</c:v>
                </c:pt>
                <c:pt idx="24">
                  <c:v>3.65</c:v>
                </c:pt>
                <c:pt idx="25">
                  <c:v>3.683333333333334</c:v>
                </c:pt>
                <c:pt idx="26">
                  <c:v>3.7</c:v>
                </c:pt>
                <c:pt idx="27">
                  <c:v>3.75</c:v>
                </c:pt>
                <c:pt idx="28">
                  <c:v>3.85</c:v>
                </c:pt>
                <c:pt idx="29">
                  <c:v>4.1000000000000014</c:v>
                </c:pt>
                <c:pt idx="30">
                  <c:v>4.1899999999999986</c:v>
                </c:pt>
                <c:pt idx="31">
                  <c:v>4.3499999999999996</c:v>
                </c:pt>
                <c:pt idx="32">
                  <c:v>4.4749999999999996</c:v>
                </c:pt>
                <c:pt idx="33">
                  <c:v>4.6399999999999997</c:v>
                </c:pt>
                <c:pt idx="34">
                  <c:v>4.7</c:v>
                </c:pt>
                <c:pt idx="35">
                  <c:v>4.7</c:v>
                </c:pt>
                <c:pt idx="36">
                  <c:v>4.7333333333333352</c:v>
                </c:pt>
                <c:pt idx="37">
                  <c:v>4.9639999999999986</c:v>
                </c:pt>
                <c:pt idx="38">
                  <c:v>5.267999999999998</c:v>
                </c:pt>
                <c:pt idx="39">
                  <c:v>5.33</c:v>
                </c:pt>
                <c:pt idx="40">
                  <c:v>5.5</c:v>
                </c:pt>
                <c:pt idx="41">
                  <c:v>5.5</c:v>
                </c:pt>
                <c:pt idx="42">
                  <c:v>5.674999999999998</c:v>
                </c:pt>
                <c:pt idx="43">
                  <c:v>5.75</c:v>
                </c:pt>
                <c:pt idx="44">
                  <c:v>5.7840000000000007</c:v>
                </c:pt>
                <c:pt idx="45">
                  <c:v>5.8249999999999966</c:v>
                </c:pt>
                <c:pt idx="46">
                  <c:v>5.8249999999999966</c:v>
                </c:pt>
                <c:pt idx="47">
                  <c:v>5.857142857142855</c:v>
                </c:pt>
                <c:pt idx="48">
                  <c:v>6.212121212121211</c:v>
                </c:pt>
                <c:pt idx="49">
                  <c:v>6.3199999999999976</c:v>
                </c:pt>
                <c:pt idx="50">
                  <c:v>6.35</c:v>
                </c:pt>
                <c:pt idx="51">
                  <c:v>6.3666666666666671</c:v>
                </c:pt>
                <c:pt idx="52">
                  <c:v>7.1249999999999973</c:v>
                </c:pt>
                <c:pt idx="53">
                  <c:v>7.2549999999999981</c:v>
                </c:pt>
                <c:pt idx="54">
                  <c:v>7.3</c:v>
                </c:pt>
                <c:pt idx="55">
                  <c:v>7.4749999999999996</c:v>
                </c:pt>
                <c:pt idx="56">
                  <c:v>7.5</c:v>
                </c:pt>
                <c:pt idx="57">
                  <c:v>7.6499999999999977</c:v>
                </c:pt>
                <c:pt idx="58">
                  <c:v>8.06</c:v>
                </c:pt>
                <c:pt idx="59">
                  <c:v>8.1</c:v>
                </c:pt>
                <c:pt idx="60">
                  <c:v>8.4857142857142893</c:v>
                </c:pt>
                <c:pt idx="61">
                  <c:v>8.52</c:v>
                </c:pt>
                <c:pt idx="62">
                  <c:v>8.625</c:v>
                </c:pt>
                <c:pt idx="63">
                  <c:v>8.7000000000000011</c:v>
                </c:pt>
                <c:pt idx="64">
                  <c:v>9</c:v>
                </c:pt>
                <c:pt idx="65">
                  <c:v>9.1733333333333338</c:v>
                </c:pt>
                <c:pt idx="66">
                  <c:v>9.4</c:v>
                </c:pt>
                <c:pt idx="67">
                  <c:v>10.02857142857142</c:v>
                </c:pt>
                <c:pt idx="68">
                  <c:v>10.164999999999999</c:v>
                </c:pt>
                <c:pt idx="69">
                  <c:v>10.35</c:v>
                </c:pt>
                <c:pt idx="70">
                  <c:v>10.65714285714286</c:v>
                </c:pt>
                <c:pt idx="71">
                  <c:v>11.234883720930229</c:v>
                </c:pt>
                <c:pt idx="72">
                  <c:v>12</c:v>
                </c:pt>
                <c:pt idx="73">
                  <c:v>12.8</c:v>
                </c:pt>
                <c:pt idx="74">
                  <c:v>13.59333333333333</c:v>
                </c:pt>
                <c:pt idx="75">
                  <c:v>14.65</c:v>
                </c:pt>
                <c:pt idx="76">
                  <c:v>15.39</c:v>
                </c:pt>
                <c:pt idx="77">
                  <c:v>18.529953917050701</c:v>
                </c:pt>
                <c:pt idx="78">
                  <c:v>35.660000000000011</c:v>
                </c:pt>
              </c:numCache>
            </c:numRef>
          </c:val>
          <c:smooth val="0"/>
          <c:extLst xmlns:c16r2="http://schemas.microsoft.com/office/drawing/2015/06/chart">
            <c:ext xmlns:c16="http://schemas.microsoft.com/office/drawing/2014/chart" uri="{C3380CC4-5D6E-409C-BE32-E72D297353CC}">
              <c16:uniqueId val="{00000000-1A2B-4E7C-9C66-5E70B8EE41FD}"/>
            </c:ext>
          </c:extLst>
        </c:ser>
        <c:ser>
          <c:idx val="1"/>
          <c:order val="1"/>
          <c:tx>
            <c:v>SC</c:v>
          </c:tx>
          <c:marker>
            <c:symbol val="none"/>
          </c:marker>
          <c:val>
            <c:numRef>
              <c:f>Plan1!$G$3:$G$75</c:f>
              <c:numCache>
                <c:formatCode>0.00</c:formatCode>
                <c:ptCount val="73"/>
                <c:pt idx="0">
                  <c:v>1.425</c:v>
                </c:pt>
                <c:pt idx="1">
                  <c:v>1.6</c:v>
                </c:pt>
                <c:pt idx="2">
                  <c:v>1.7</c:v>
                </c:pt>
                <c:pt idx="3">
                  <c:v>2</c:v>
                </c:pt>
                <c:pt idx="4">
                  <c:v>2.0499999999999998</c:v>
                </c:pt>
                <c:pt idx="5">
                  <c:v>2.2000000000000002</c:v>
                </c:pt>
                <c:pt idx="6">
                  <c:v>2.2999999999999998</c:v>
                </c:pt>
                <c:pt idx="7">
                  <c:v>2.4</c:v>
                </c:pt>
                <c:pt idx="8">
                  <c:v>2.5</c:v>
                </c:pt>
                <c:pt idx="9">
                  <c:v>2.6666666666666661</c:v>
                </c:pt>
                <c:pt idx="10">
                  <c:v>3</c:v>
                </c:pt>
                <c:pt idx="11">
                  <c:v>3.04</c:v>
                </c:pt>
                <c:pt idx="12">
                  <c:v>3.25</c:v>
                </c:pt>
                <c:pt idx="13">
                  <c:v>3.25</c:v>
                </c:pt>
                <c:pt idx="14">
                  <c:v>3.35</c:v>
                </c:pt>
                <c:pt idx="15">
                  <c:v>3.4</c:v>
                </c:pt>
                <c:pt idx="16">
                  <c:v>3.6</c:v>
                </c:pt>
                <c:pt idx="17">
                  <c:v>3.65</c:v>
                </c:pt>
                <c:pt idx="18">
                  <c:v>3.6956521739130421</c:v>
                </c:pt>
                <c:pt idx="19">
                  <c:v>3.8</c:v>
                </c:pt>
                <c:pt idx="20">
                  <c:v>3.9428571428571431</c:v>
                </c:pt>
                <c:pt idx="21">
                  <c:v>3.9750000000000001</c:v>
                </c:pt>
                <c:pt idx="22">
                  <c:v>4.0999999999999996</c:v>
                </c:pt>
                <c:pt idx="23">
                  <c:v>4.25</c:v>
                </c:pt>
                <c:pt idx="24">
                  <c:v>4.25</c:v>
                </c:pt>
                <c:pt idx="25">
                  <c:v>4.4666666666666668</c:v>
                </c:pt>
                <c:pt idx="26">
                  <c:v>4.5999999999999996</c:v>
                </c:pt>
                <c:pt idx="27">
                  <c:v>4.8666666666666663</c:v>
                </c:pt>
                <c:pt idx="28">
                  <c:v>5</c:v>
                </c:pt>
                <c:pt idx="29">
                  <c:v>5.0999999999999996</c:v>
                </c:pt>
                <c:pt idx="30">
                  <c:v>5.1000000000000014</c:v>
                </c:pt>
                <c:pt idx="31">
                  <c:v>5.1499999999999986</c:v>
                </c:pt>
                <c:pt idx="32">
                  <c:v>5.25</c:v>
                </c:pt>
                <c:pt idx="33">
                  <c:v>5.25</c:v>
                </c:pt>
                <c:pt idx="34">
                  <c:v>5.25</c:v>
                </c:pt>
                <c:pt idx="35">
                  <c:v>5.2549999999999981</c:v>
                </c:pt>
                <c:pt idx="36">
                  <c:v>5.55</c:v>
                </c:pt>
                <c:pt idx="37">
                  <c:v>5.6</c:v>
                </c:pt>
                <c:pt idx="38">
                  <c:v>5.6249999999999973</c:v>
                </c:pt>
                <c:pt idx="39">
                  <c:v>5.6499999999999977</c:v>
                </c:pt>
                <c:pt idx="40">
                  <c:v>5.9</c:v>
                </c:pt>
                <c:pt idx="41">
                  <c:v>5.9333333333333371</c:v>
                </c:pt>
                <c:pt idx="42">
                  <c:v>5.95</c:v>
                </c:pt>
                <c:pt idx="43">
                  <c:v>6.0666666666666664</c:v>
                </c:pt>
                <c:pt idx="44">
                  <c:v>6.5</c:v>
                </c:pt>
                <c:pt idx="45">
                  <c:v>6.5</c:v>
                </c:pt>
                <c:pt idx="46">
                  <c:v>6.5666666666666664</c:v>
                </c:pt>
                <c:pt idx="47">
                  <c:v>6.6</c:v>
                </c:pt>
                <c:pt idx="48">
                  <c:v>6.666666666666667</c:v>
                </c:pt>
                <c:pt idx="49">
                  <c:v>7</c:v>
                </c:pt>
                <c:pt idx="50">
                  <c:v>7.166666666666667</c:v>
                </c:pt>
                <c:pt idx="51">
                  <c:v>7.45</c:v>
                </c:pt>
                <c:pt idx="52">
                  <c:v>7.5</c:v>
                </c:pt>
                <c:pt idx="53">
                  <c:v>7.6</c:v>
                </c:pt>
                <c:pt idx="54">
                  <c:v>7.666666666666667</c:v>
                </c:pt>
                <c:pt idx="55">
                  <c:v>7.95</c:v>
                </c:pt>
                <c:pt idx="56">
                  <c:v>8</c:v>
                </c:pt>
                <c:pt idx="57">
                  <c:v>8</c:v>
                </c:pt>
                <c:pt idx="58">
                  <c:v>8.1</c:v>
                </c:pt>
                <c:pt idx="59">
                  <c:v>8.85</c:v>
                </c:pt>
                <c:pt idx="60">
                  <c:v>8.9499999999999993</c:v>
                </c:pt>
                <c:pt idx="61">
                  <c:v>8.9666666666666703</c:v>
                </c:pt>
                <c:pt idx="62">
                  <c:v>9</c:v>
                </c:pt>
                <c:pt idx="63">
                  <c:v>9</c:v>
                </c:pt>
                <c:pt idx="64">
                  <c:v>9.25</c:v>
                </c:pt>
                <c:pt idx="65">
                  <c:v>10.15</c:v>
                </c:pt>
                <c:pt idx="66">
                  <c:v>10.56666666666667</c:v>
                </c:pt>
                <c:pt idx="67">
                  <c:v>11.95</c:v>
                </c:pt>
                <c:pt idx="68">
                  <c:v>12.6</c:v>
                </c:pt>
                <c:pt idx="69">
                  <c:v>14.633333333333329</c:v>
                </c:pt>
                <c:pt idx="70">
                  <c:v>17.233333333333309</c:v>
                </c:pt>
                <c:pt idx="71">
                  <c:v>18.75</c:v>
                </c:pt>
                <c:pt idx="72">
                  <c:v>20.225000000000001</c:v>
                </c:pt>
              </c:numCache>
            </c:numRef>
          </c:val>
          <c:smooth val="0"/>
          <c:extLst xmlns:c16r2="http://schemas.microsoft.com/office/drawing/2015/06/chart">
            <c:ext xmlns:c16="http://schemas.microsoft.com/office/drawing/2014/chart" uri="{C3380CC4-5D6E-409C-BE32-E72D297353CC}">
              <c16:uniqueId val="{00000001-1A2B-4E7C-9C66-5E70B8EE41FD}"/>
            </c:ext>
          </c:extLst>
        </c:ser>
        <c:ser>
          <c:idx val="2"/>
          <c:order val="2"/>
          <c:tx>
            <c:v>RS</c:v>
          </c:tx>
          <c:marker>
            <c:symbol val="none"/>
          </c:marker>
          <c:val>
            <c:numRef>
              <c:f>Plan1!$K$3:$K$80</c:f>
              <c:numCache>
                <c:formatCode>0.00</c:formatCode>
                <c:ptCount val="78"/>
                <c:pt idx="0">
                  <c:v>1.55</c:v>
                </c:pt>
                <c:pt idx="1">
                  <c:v>1.6</c:v>
                </c:pt>
                <c:pt idx="2">
                  <c:v>1.625</c:v>
                </c:pt>
                <c:pt idx="3">
                  <c:v>1.8</c:v>
                </c:pt>
                <c:pt idx="4">
                  <c:v>1.9333333333333329</c:v>
                </c:pt>
                <c:pt idx="5">
                  <c:v>2.2666666666666671</c:v>
                </c:pt>
                <c:pt idx="6">
                  <c:v>2.48</c:v>
                </c:pt>
                <c:pt idx="7">
                  <c:v>2.5499999999999998</c:v>
                </c:pt>
                <c:pt idx="8">
                  <c:v>2.625</c:v>
                </c:pt>
                <c:pt idx="9">
                  <c:v>2.6818181818181799</c:v>
                </c:pt>
                <c:pt idx="10">
                  <c:v>2.7</c:v>
                </c:pt>
                <c:pt idx="11">
                  <c:v>2.7749999999999999</c:v>
                </c:pt>
                <c:pt idx="12">
                  <c:v>2.8</c:v>
                </c:pt>
                <c:pt idx="13">
                  <c:v>2.9</c:v>
                </c:pt>
                <c:pt idx="14">
                  <c:v>2.95</c:v>
                </c:pt>
                <c:pt idx="15">
                  <c:v>3.05</c:v>
                </c:pt>
                <c:pt idx="16">
                  <c:v>3.1351351351351351</c:v>
                </c:pt>
                <c:pt idx="17">
                  <c:v>3.2</c:v>
                </c:pt>
                <c:pt idx="18">
                  <c:v>3.2</c:v>
                </c:pt>
                <c:pt idx="19">
                  <c:v>3.214285714285714</c:v>
                </c:pt>
                <c:pt idx="20">
                  <c:v>3.25</c:v>
                </c:pt>
                <c:pt idx="21">
                  <c:v>3.2571428571428571</c:v>
                </c:pt>
                <c:pt idx="22">
                  <c:v>3.3</c:v>
                </c:pt>
                <c:pt idx="23">
                  <c:v>3.46</c:v>
                </c:pt>
                <c:pt idx="24">
                  <c:v>3.46</c:v>
                </c:pt>
                <c:pt idx="25">
                  <c:v>3.4750000000000001</c:v>
                </c:pt>
                <c:pt idx="26">
                  <c:v>3.7</c:v>
                </c:pt>
                <c:pt idx="27">
                  <c:v>3.85</c:v>
                </c:pt>
                <c:pt idx="28">
                  <c:v>3.85</c:v>
                </c:pt>
                <c:pt idx="29">
                  <c:v>4.033333333333335</c:v>
                </c:pt>
                <c:pt idx="30">
                  <c:v>4.1000000000000014</c:v>
                </c:pt>
                <c:pt idx="31">
                  <c:v>4.166666666666667</c:v>
                </c:pt>
                <c:pt idx="32">
                  <c:v>4.1899999999999986</c:v>
                </c:pt>
                <c:pt idx="33">
                  <c:v>4.2</c:v>
                </c:pt>
                <c:pt idx="34">
                  <c:v>4.25</c:v>
                </c:pt>
                <c:pt idx="35">
                  <c:v>4.4000000000000004</c:v>
                </c:pt>
                <c:pt idx="36">
                  <c:v>4.5</c:v>
                </c:pt>
                <c:pt idx="37">
                  <c:v>4.58</c:v>
                </c:pt>
                <c:pt idx="38">
                  <c:v>4.5999999999999996</c:v>
                </c:pt>
                <c:pt idx="39">
                  <c:v>4.5999999999999996</c:v>
                </c:pt>
                <c:pt idx="40">
                  <c:v>4.75</c:v>
                </c:pt>
                <c:pt idx="41">
                  <c:v>4.75</c:v>
                </c:pt>
                <c:pt idx="42">
                  <c:v>4.95</c:v>
                </c:pt>
                <c:pt idx="43">
                  <c:v>5.25</c:v>
                </c:pt>
                <c:pt idx="44">
                  <c:v>5.2666666666666666</c:v>
                </c:pt>
                <c:pt idx="45">
                  <c:v>5.2674999999999983</c:v>
                </c:pt>
                <c:pt idx="46">
                  <c:v>5.3181818181818157</c:v>
                </c:pt>
                <c:pt idx="47">
                  <c:v>5.5</c:v>
                </c:pt>
                <c:pt idx="48">
                  <c:v>5.666666666666667</c:v>
                </c:pt>
                <c:pt idx="49">
                  <c:v>5.7</c:v>
                </c:pt>
                <c:pt idx="50">
                  <c:v>5.75</c:v>
                </c:pt>
                <c:pt idx="51">
                  <c:v>5.85</c:v>
                </c:pt>
                <c:pt idx="52">
                  <c:v>5.95</c:v>
                </c:pt>
                <c:pt idx="53">
                  <c:v>6.2</c:v>
                </c:pt>
                <c:pt idx="54">
                  <c:v>6.5</c:v>
                </c:pt>
                <c:pt idx="55">
                  <c:v>6.95</c:v>
                </c:pt>
                <c:pt idx="56">
                  <c:v>7.1</c:v>
                </c:pt>
                <c:pt idx="57">
                  <c:v>7.3249999999999966</c:v>
                </c:pt>
                <c:pt idx="58">
                  <c:v>7.5</c:v>
                </c:pt>
                <c:pt idx="59">
                  <c:v>7.8</c:v>
                </c:pt>
                <c:pt idx="60">
                  <c:v>7.84</c:v>
                </c:pt>
                <c:pt idx="61">
                  <c:v>8.0500000000000007</c:v>
                </c:pt>
                <c:pt idx="62">
                  <c:v>8.1</c:v>
                </c:pt>
                <c:pt idx="63">
                  <c:v>8.6</c:v>
                </c:pt>
                <c:pt idx="64">
                  <c:v>8.83</c:v>
                </c:pt>
                <c:pt idx="65">
                  <c:v>9</c:v>
                </c:pt>
                <c:pt idx="66">
                  <c:v>9.65</c:v>
                </c:pt>
                <c:pt idx="67">
                  <c:v>9.85</c:v>
                </c:pt>
                <c:pt idx="68">
                  <c:v>10.050000000000001</c:v>
                </c:pt>
                <c:pt idx="69">
                  <c:v>10.6</c:v>
                </c:pt>
                <c:pt idx="70">
                  <c:v>10.7</c:v>
                </c:pt>
                <c:pt idx="71">
                  <c:v>11.5</c:v>
                </c:pt>
                <c:pt idx="72">
                  <c:v>11.75</c:v>
                </c:pt>
                <c:pt idx="73">
                  <c:v>12</c:v>
                </c:pt>
                <c:pt idx="74">
                  <c:v>12.17</c:v>
                </c:pt>
                <c:pt idx="75">
                  <c:v>12.365</c:v>
                </c:pt>
                <c:pt idx="76">
                  <c:v>21.69</c:v>
                </c:pt>
                <c:pt idx="77">
                  <c:v>34.545000000000002</c:v>
                </c:pt>
              </c:numCache>
            </c:numRef>
          </c:val>
          <c:smooth val="0"/>
          <c:extLst xmlns:c16r2="http://schemas.microsoft.com/office/drawing/2015/06/chart">
            <c:ext xmlns:c16="http://schemas.microsoft.com/office/drawing/2014/chart" uri="{C3380CC4-5D6E-409C-BE32-E72D297353CC}">
              <c16:uniqueId val="{00000002-1A2B-4E7C-9C66-5E70B8EE41FD}"/>
            </c:ext>
          </c:extLst>
        </c:ser>
        <c:dLbls>
          <c:showLegendKey val="0"/>
          <c:showVal val="0"/>
          <c:showCatName val="0"/>
          <c:showSerName val="0"/>
          <c:showPercent val="0"/>
          <c:showBubbleSize val="0"/>
        </c:dLbls>
        <c:marker val="1"/>
        <c:smooth val="0"/>
        <c:axId val="124573696"/>
        <c:axId val="127795776"/>
      </c:lineChart>
      <c:catAx>
        <c:axId val="124573696"/>
        <c:scaling>
          <c:orientation val="minMax"/>
        </c:scaling>
        <c:delete val="0"/>
        <c:axPos val="b"/>
        <c:majorTickMark val="none"/>
        <c:minorTickMark val="none"/>
        <c:tickLblPos val="nextTo"/>
        <c:crossAx val="127795776"/>
        <c:crosses val="autoZero"/>
        <c:auto val="1"/>
        <c:lblAlgn val="ctr"/>
        <c:lblOffset val="100"/>
        <c:tickLblSkip val="5"/>
        <c:noMultiLvlLbl val="0"/>
      </c:catAx>
      <c:valAx>
        <c:axId val="127795776"/>
        <c:scaling>
          <c:orientation val="minMax"/>
        </c:scaling>
        <c:delete val="0"/>
        <c:axPos val="l"/>
        <c:majorGridlines/>
        <c:title>
          <c:tx>
            <c:rich>
              <a:bodyPr/>
              <a:lstStyle/>
              <a:p>
                <a:pPr>
                  <a:defRPr/>
                </a:pPr>
                <a:r>
                  <a:rPr lang="pt-BR"/>
                  <a:t>HA/UTHf</a:t>
                </a:r>
              </a:p>
            </c:rich>
          </c:tx>
          <c:overlay val="0"/>
        </c:title>
        <c:numFmt formatCode="0.00" sourceLinked="1"/>
        <c:majorTickMark val="none"/>
        <c:minorTickMark val="none"/>
        <c:tickLblPos val="nextTo"/>
        <c:crossAx val="124573696"/>
        <c:crosses val="autoZero"/>
        <c:crossBetween val="between"/>
      </c:valAx>
    </c:plotArea>
    <c:legend>
      <c:legendPos val="r"/>
      <c:overlay val="0"/>
    </c:legend>
    <c:plotVisOnly val="1"/>
    <c:dispBlanksAs val="gap"/>
    <c:showDLblsOverMax val="0"/>
  </c:chart>
  <c:spPr>
    <a:ln>
      <a:solidFill>
        <a:sysClr val="windowText" lastClr="000000"/>
      </a:solidFill>
    </a:ln>
  </c:spPr>
  <c:txPr>
    <a:bodyPr/>
    <a:lstStyle/>
    <a:p>
      <a:pPr>
        <a:defRPr>
          <a:latin typeface="Times New Roman" pitchFamily="18" charset="0"/>
          <a:cs typeface="Times New Roman" pitchFamily="18" charset="0"/>
        </a:defRPr>
      </a:pPr>
      <a:endParaRPr lang="pt-BR"/>
    </a:p>
  </c:txPr>
  <c:externalData r:id="rId2">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21</TotalTime>
  <Pages>13</Pages>
  <Words>5252</Words>
  <Characters>28366</Characters>
  <Application>Microsoft Office Word</Application>
  <DocSecurity>0</DocSecurity>
  <Lines>236</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CCE</cp:lastModifiedBy>
  <cp:revision>8</cp:revision>
  <cp:lastPrinted>2017-07-09T00:12:00Z</cp:lastPrinted>
  <dcterms:created xsi:type="dcterms:W3CDTF">2017-07-06T20:26:00Z</dcterms:created>
  <dcterms:modified xsi:type="dcterms:W3CDTF">2017-07-09T00:13:00Z</dcterms:modified>
</cp:coreProperties>
</file>