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CEF721" w14:textId="77777777" w:rsidR="0000207F" w:rsidRDefault="0000207F" w:rsidP="0036377D">
      <w:pPr>
        <w:jc w:val="center"/>
        <w:rPr>
          <w:b/>
          <w:sz w:val="24"/>
        </w:rPr>
      </w:pPr>
    </w:p>
    <w:p w14:paraId="044925F8" w14:textId="77777777" w:rsidR="0038564E" w:rsidRPr="0038564E" w:rsidRDefault="0038564E" w:rsidP="0038564E">
      <w:pPr>
        <w:jc w:val="center"/>
        <w:rPr>
          <w:rFonts w:eastAsia="Calibri"/>
          <w:b/>
          <w:sz w:val="24"/>
          <w:szCs w:val="24"/>
        </w:rPr>
      </w:pPr>
      <w:r w:rsidRPr="0038564E">
        <w:rPr>
          <w:rFonts w:eastAsia="Calibri"/>
          <w:b/>
          <w:sz w:val="24"/>
          <w:szCs w:val="24"/>
        </w:rPr>
        <w:t xml:space="preserve">O comportamento de </w:t>
      </w:r>
      <w:r w:rsidRPr="0038564E">
        <w:rPr>
          <w:rFonts w:eastAsia="Calibri"/>
          <w:b/>
          <w:i/>
          <w:sz w:val="24"/>
          <w:szCs w:val="24"/>
        </w:rPr>
        <w:t>market timing</w:t>
      </w:r>
      <w:r w:rsidRPr="0038564E">
        <w:rPr>
          <w:rFonts w:eastAsia="Calibri"/>
          <w:b/>
          <w:sz w:val="24"/>
          <w:szCs w:val="24"/>
        </w:rPr>
        <w:t xml:space="preserve"> influencia a decisão de emissão primária de ações no Brasil?</w:t>
      </w:r>
    </w:p>
    <w:p w14:paraId="65865454" w14:textId="77777777" w:rsidR="0036377D" w:rsidRDefault="0036377D" w:rsidP="0036377D">
      <w:pPr>
        <w:jc w:val="center"/>
        <w:rPr>
          <w:color w:val="999999"/>
        </w:rPr>
      </w:pPr>
    </w:p>
    <w:p w14:paraId="6D5E0583" w14:textId="77777777" w:rsidR="0036377D" w:rsidRDefault="0036377D" w:rsidP="0036377D">
      <w:pPr>
        <w:rPr>
          <w:color w:val="999999"/>
        </w:rPr>
      </w:pPr>
    </w:p>
    <w:p w14:paraId="41E72B41" w14:textId="77777777" w:rsidR="006D2395" w:rsidRPr="00EE4C57" w:rsidRDefault="006D2395" w:rsidP="006D2395">
      <w:pPr>
        <w:jc w:val="right"/>
        <w:rPr>
          <w:b/>
          <w:sz w:val="24"/>
          <w:szCs w:val="24"/>
        </w:rPr>
      </w:pPr>
      <w:r>
        <w:rPr>
          <w:b/>
          <w:sz w:val="24"/>
          <w:szCs w:val="24"/>
        </w:rPr>
        <w:t>M</w:t>
      </w:r>
      <w:r w:rsidRPr="00EE4C57">
        <w:rPr>
          <w:b/>
          <w:sz w:val="24"/>
          <w:szCs w:val="24"/>
        </w:rPr>
        <w:t xml:space="preserve">atheus da </w:t>
      </w:r>
      <w:r>
        <w:rPr>
          <w:b/>
          <w:sz w:val="24"/>
          <w:szCs w:val="24"/>
        </w:rPr>
        <w:t>C</w:t>
      </w:r>
      <w:r w:rsidRPr="00EE4C57">
        <w:rPr>
          <w:b/>
          <w:sz w:val="24"/>
          <w:szCs w:val="24"/>
        </w:rPr>
        <w:t xml:space="preserve">osta </w:t>
      </w:r>
      <w:r>
        <w:rPr>
          <w:b/>
          <w:sz w:val="24"/>
          <w:szCs w:val="24"/>
        </w:rPr>
        <w:t>G</w:t>
      </w:r>
      <w:r w:rsidRPr="00EE4C57">
        <w:rPr>
          <w:b/>
          <w:sz w:val="24"/>
          <w:szCs w:val="24"/>
        </w:rPr>
        <w:t>omes</w:t>
      </w:r>
    </w:p>
    <w:p w14:paraId="5C7334F4" w14:textId="77777777" w:rsidR="006D2395" w:rsidRDefault="006D2395" w:rsidP="006D2395">
      <w:pPr>
        <w:jc w:val="right"/>
        <w:rPr>
          <w:sz w:val="24"/>
          <w:szCs w:val="24"/>
        </w:rPr>
      </w:pPr>
      <w:r w:rsidRPr="00B36C16">
        <w:rPr>
          <w:sz w:val="24"/>
          <w:szCs w:val="24"/>
        </w:rPr>
        <w:t>Universidade de São Paulo</w:t>
      </w:r>
      <w:r>
        <w:rPr>
          <w:sz w:val="24"/>
          <w:szCs w:val="24"/>
        </w:rPr>
        <w:t xml:space="preserve"> (USP)</w:t>
      </w:r>
      <w:r w:rsidRPr="00B36C16">
        <w:rPr>
          <w:sz w:val="24"/>
          <w:szCs w:val="24"/>
        </w:rPr>
        <w:t xml:space="preserve"> </w:t>
      </w:r>
    </w:p>
    <w:p w14:paraId="4AC35466" w14:textId="77777777" w:rsidR="006D2395" w:rsidRDefault="006D2395" w:rsidP="006D2395">
      <w:pPr>
        <w:jc w:val="right"/>
        <w:rPr>
          <w:sz w:val="24"/>
          <w:szCs w:val="24"/>
        </w:rPr>
      </w:pPr>
      <w:r>
        <w:rPr>
          <w:sz w:val="24"/>
          <w:szCs w:val="24"/>
        </w:rPr>
        <w:t>mcgomes@fearp.usp.br</w:t>
      </w:r>
    </w:p>
    <w:p w14:paraId="4289AC24" w14:textId="77777777" w:rsidR="006D2395" w:rsidRPr="00B36C16" w:rsidRDefault="006D2395" w:rsidP="006D2395">
      <w:pPr>
        <w:jc w:val="right"/>
        <w:rPr>
          <w:sz w:val="24"/>
          <w:szCs w:val="24"/>
        </w:rPr>
      </w:pPr>
    </w:p>
    <w:p w14:paraId="369DA7D0" w14:textId="77777777" w:rsidR="006D2395" w:rsidRPr="00EE4C57" w:rsidRDefault="006D2395" w:rsidP="006D2395">
      <w:pPr>
        <w:jc w:val="right"/>
        <w:rPr>
          <w:b/>
          <w:sz w:val="24"/>
          <w:szCs w:val="24"/>
        </w:rPr>
      </w:pPr>
      <w:r>
        <w:rPr>
          <w:b/>
          <w:sz w:val="24"/>
          <w:szCs w:val="24"/>
        </w:rPr>
        <w:t>Vinícius Medeiros Magnani</w:t>
      </w:r>
    </w:p>
    <w:p w14:paraId="593B9C05" w14:textId="77777777" w:rsidR="006D2395" w:rsidRDefault="006D2395" w:rsidP="006D2395">
      <w:pPr>
        <w:jc w:val="right"/>
        <w:rPr>
          <w:sz w:val="24"/>
          <w:szCs w:val="24"/>
        </w:rPr>
      </w:pPr>
      <w:r w:rsidRPr="00B36C16">
        <w:rPr>
          <w:sz w:val="24"/>
          <w:szCs w:val="24"/>
        </w:rPr>
        <w:t>Universidade de São Paulo</w:t>
      </w:r>
      <w:r>
        <w:rPr>
          <w:sz w:val="24"/>
          <w:szCs w:val="24"/>
        </w:rPr>
        <w:t xml:space="preserve"> (USP)</w:t>
      </w:r>
    </w:p>
    <w:p w14:paraId="5EDD5444" w14:textId="77777777" w:rsidR="006D2395" w:rsidRDefault="006D2395" w:rsidP="006D2395">
      <w:pPr>
        <w:jc w:val="right"/>
        <w:rPr>
          <w:sz w:val="24"/>
          <w:szCs w:val="24"/>
        </w:rPr>
      </w:pPr>
      <w:r w:rsidRPr="0038564E">
        <w:rPr>
          <w:sz w:val="24"/>
          <w:szCs w:val="24"/>
        </w:rPr>
        <w:t>vinicius_magnani@hotmail.com</w:t>
      </w:r>
    </w:p>
    <w:p w14:paraId="6BF6967B" w14:textId="77777777" w:rsidR="006D2395" w:rsidRPr="00B36C16" w:rsidRDefault="006D2395" w:rsidP="006D2395">
      <w:pPr>
        <w:jc w:val="right"/>
        <w:rPr>
          <w:sz w:val="24"/>
          <w:szCs w:val="24"/>
        </w:rPr>
      </w:pPr>
    </w:p>
    <w:p w14:paraId="6DF7EE75" w14:textId="77777777" w:rsidR="006D2395" w:rsidRPr="00EE4C57" w:rsidRDefault="006D2395" w:rsidP="006D2395">
      <w:pPr>
        <w:jc w:val="right"/>
        <w:rPr>
          <w:b/>
          <w:sz w:val="24"/>
          <w:szCs w:val="24"/>
        </w:rPr>
      </w:pPr>
      <w:r>
        <w:rPr>
          <w:b/>
          <w:sz w:val="24"/>
          <w:szCs w:val="24"/>
        </w:rPr>
        <w:t>Mauricio Ribeiro do Valle</w:t>
      </w:r>
    </w:p>
    <w:p w14:paraId="5B83EF6B" w14:textId="77777777" w:rsidR="006D2395" w:rsidRDefault="006D2395" w:rsidP="006D2395">
      <w:pPr>
        <w:jc w:val="right"/>
        <w:rPr>
          <w:sz w:val="24"/>
          <w:szCs w:val="24"/>
        </w:rPr>
      </w:pPr>
      <w:r w:rsidRPr="00B36C16">
        <w:rPr>
          <w:sz w:val="24"/>
          <w:szCs w:val="24"/>
        </w:rPr>
        <w:t>Universidade de São Paulo</w:t>
      </w:r>
      <w:r>
        <w:rPr>
          <w:sz w:val="24"/>
          <w:szCs w:val="24"/>
        </w:rPr>
        <w:t xml:space="preserve"> (USP)</w:t>
      </w:r>
      <w:r w:rsidRPr="00B36C16">
        <w:rPr>
          <w:sz w:val="24"/>
          <w:szCs w:val="24"/>
        </w:rPr>
        <w:t xml:space="preserve"> </w:t>
      </w:r>
    </w:p>
    <w:p w14:paraId="6F84D1E1" w14:textId="77777777" w:rsidR="006D2395" w:rsidRDefault="006D2395" w:rsidP="006D2395">
      <w:pPr>
        <w:jc w:val="right"/>
        <w:rPr>
          <w:sz w:val="24"/>
          <w:szCs w:val="24"/>
        </w:rPr>
      </w:pPr>
      <w:r w:rsidRPr="0038564E">
        <w:rPr>
          <w:sz w:val="24"/>
          <w:szCs w:val="24"/>
        </w:rPr>
        <w:t>marvalle@usp.br</w:t>
      </w:r>
    </w:p>
    <w:p w14:paraId="4CF72F87" w14:textId="77777777" w:rsidR="006D2395" w:rsidRDefault="006D2395" w:rsidP="0036377D">
      <w:pPr>
        <w:jc w:val="right"/>
        <w:rPr>
          <w:b/>
          <w:sz w:val="24"/>
          <w:szCs w:val="24"/>
        </w:rPr>
      </w:pPr>
    </w:p>
    <w:p w14:paraId="3E6BD9B7" w14:textId="77777777" w:rsidR="0036377D" w:rsidRDefault="0036377D" w:rsidP="0036377D">
      <w:pPr>
        <w:rPr>
          <w:b/>
          <w:sz w:val="24"/>
          <w:szCs w:val="24"/>
        </w:rPr>
      </w:pPr>
    </w:p>
    <w:p w14:paraId="6E9B70CB" w14:textId="33A54074" w:rsidR="00DD598B" w:rsidRDefault="0036377D" w:rsidP="00DD598B">
      <w:pPr>
        <w:jc w:val="both"/>
      </w:pPr>
      <w:r w:rsidRPr="0038564E">
        <w:rPr>
          <w:b/>
          <w:sz w:val="24"/>
          <w:szCs w:val="24"/>
        </w:rPr>
        <w:t xml:space="preserve">Resumo: </w:t>
      </w:r>
      <w:r w:rsidR="00DD598B" w:rsidRPr="0038564E">
        <w:rPr>
          <w:sz w:val="24"/>
          <w:szCs w:val="24"/>
        </w:rPr>
        <w:t xml:space="preserve">De acordo com a teoria de </w:t>
      </w:r>
      <w:r w:rsidR="00DD598B" w:rsidRPr="0038564E">
        <w:rPr>
          <w:i/>
          <w:sz w:val="24"/>
          <w:szCs w:val="24"/>
        </w:rPr>
        <w:t>equity</w:t>
      </w:r>
      <w:r w:rsidR="00DD598B" w:rsidRPr="0038564E">
        <w:rPr>
          <w:sz w:val="24"/>
          <w:szCs w:val="24"/>
        </w:rPr>
        <w:t xml:space="preserve"> </w:t>
      </w:r>
      <w:r w:rsidR="00DD598B" w:rsidRPr="0038564E">
        <w:rPr>
          <w:i/>
          <w:sz w:val="24"/>
          <w:szCs w:val="24"/>
        </w:rPr>
        <w:t>market timing</w:t>
      </w:r>
      <w:r w:rsidR="00DD598B" w:rsidRPr="0038564E">
        <w:rPr>
          <w:sz w:val="24"/>
          <w:szCs w:val="24"/>
        </w:rPr>
        <w:t>,</w:t>
      </w:r>
      <w:r w:rsidR="00DD598B">
        <w:rPr>
          <w:sz w:val="24"/>
          <w:szCs w:val="24"/>
        </w:rPr>
        <w:t xml:space="preserve"> ou simplesmente </w:t>
      </w:r>
      <w:r w:rsidR="00DD598B" w:rsidRPr="00CA5C46">
        <w:rPr>
          <w:i/>
          <w:sz w:val="24"/>
          <w:szCs w:val="24"/>
        </w:rPr>
        <w:t>market</w:t>
      </w:r>
      <w:r w:rsidR="00DD598B">
        <w:rPr>
          <w:sz w:val="24"/>
          <w:szCs w:val="24"/>
        </w:rPr>
        <w:t xml:space="preserve"> </w:t>
      </w:r>
      <w:r w:rsidR="00DD598B" w:rsidRPr="00CA5C46">
        <w:rPr>
          <w:i/>
          <w:sz w:val="24"/>
          <w:szCs w:val="24"/>
        </w:rPr>
        <w:t>timing</w:t>
      </w:r>
      <w:r w:rsidR="00DD598B">
        <w:rPr>
          <w:sz w:val="24"/>
          <w:szCs w:val="24"/>
        </w:rPr>
        <w:t>,</w:t>
      </w:r>
      <w:r w:rsidR="00DD598B" w:rsidRPr="0038564E">
        <w:rPr>
          <w:sz w:val="24"/>
          <w:szCs w:val="24"/>
        </w:rPr>
        <w:t xml:space="preserve"> as companhias tendem a emitir ações ou dívidas de modo a explorar janelas de oportunidade e esse comportamento é um determinante significativo da estrutura de capital das empresas, reflexo das decisões de financiamento. Com base nessa assertiva e nas evidências recentes, </w:t>
      </w:r>
      <w:r w:rsidR="00DD598B">
        <w:rPr>
          <w:sz w:val="24"/>
          <w:szCs w:val="24"/>
        </w:rPr>
        <w:t>o presente estudo</w:t>
      </w:r>
      <w:r w:rsidR="00DD598B" w:rsidRPr="0038564E">
        <w:rPr>
          <w:sz w:val="24"/>
          <w:szCs w:val="24"/>
        </w:rPr>
        <w:t xml:space="preserve"> investiga</w:t>
      </w:r>
      <w:r w:rsidR="00DD598B" w:rsidRPr="0038564E">
        <w:rPr>
          <w:b/>
          <w:sz w:val="24"/>
          <w:szCs w:val="24"/>
        </w:rPr>
        <w:t xml:space="preserve"> </w:t>
      </w:r>
      <w:r w:rsidR="00DD598B" w:rsidRPr="0038564E">
        <w:rPr>
          <w:sz w:val="24"/>
          <w:szCs w:val="24"/>
        </w:rPr>
        <w:t xml:space="preserve">a ocorrência de </w:t>
      </w:r>
      <w:r w:rsidR="00DD598B" w:rsidRPr="0038564E">
        <w:rPr>
          <w:i/>
          <w:sz w:val="24"/>
          <w:szCs w:val="24"/>
        </w:rPr>
        <w:t>equity</w:t>
      </w:r>
      <w:r w:rsidR="00DD598B" w:rsidRPr="0038564E">
        <w:rPr>
          <w:sz w:val="24"/>
          <w:szCs w:val="24"/>
        </w:rPr>
        <w:t xml:space="preserve"> </w:t>
      </w:r>
      <w:r w:rsidR="00DD598B" w:rsidRPr="0038564E">
        <w:rPr>
          <w:i/>
          <w:sz w:val="24"/>
          <w:szCs w:val="24"/>
        </w:rPr>
        <w:t>market</w:t>
      </w:r>
      <w:r w:rsidR="00DD598B" w:rsidRPr="0038564E">
        <w:rPr>
          <w:sz w:val="24"/>
          <w:szCs w:val="24"/>
        </w:rPr>
        <w:t xml:space="preserve"> </w:t>
      </w:r>
      <w:r w:rsidR="00DD598B" w:rsidRPr="0038564E">
        <w:rPr>
          <w:i/>
          <w:sz w:val="24"/>
          <w:szCs w:val="24"/>
        </w:rPr>
        <w:t>timing</w:t>
      </w:r>
      <w:r w:rsidR="00DD598B" w:rsidRPr="0038564E">
        <w:rPr>
          <w:sz w:val="24"/>
          <w:szCs w:val="24"/>
        </w:rPr>
        <w:t xml:space="preserve"> na decisão de emissão primária de ações (IPO e </w:t>
      </w:r>
      <w:r w:rsidR="00DD598B" w:rsidRPr="0038564E">
        <w:rPr>
          <w:i/>
          <w:sz w:val="24"/>
          <w:szCs w:val="24"/>
        </w:rPr>
        <w:t>Follow-on</w:t>
      </w:r>
      <w:r w:rsidR="00DD598B" w:rsidRPr="0038564E">
        <w:rPr>
          <w:sz w:val="24"/>
          <w:szCs w:val="24"/>
        </w:rPr>
        <w:t xml:space="preserve">) de 123 empresas de capital aberto na BM&amp;FBOVESPA, entre 2004 e 2015. </w:t>
      </w:r>
      <w:r w:rsidR="00DD598B" w:rsidRPr="0038564E">
        <w:rPr>
          <w:rFonts w:eastAsia="Calibri"/>
          <w:sz w:val="24"/>
          <w:szCs w:val="24"/>
          <w:lang w:eastAsia="en-US"/>
        </w:rPr>
        <w:t xml:space="preserve">Esta pesquisa se diferencia </w:t>
      </w:r>
      <w:r w:rsidR="00DD598B">
        <w:rPr>
          <w:rFonts w:eastAsia="Calibri"/>
          <w:sz w:val="24"/>
          <w:szCs w:val="24"/>
          <w:lang w:eastAsia="en-US"/>
        </w:rPr>
        <w:t>das demais que abordam o tema devido à utilização da</w:t>
      </w:r>
      <w:r w:rsidR="00DD598B" w:rsidRPr="0038564E">
        <w:rPr>
          <w:rFonts w:eastAsia="Calibri"/>
          <w:sz w:val="24"/>
          <w:szCs w:val="24"/>
          <w:lang w:eastAsia="en-US"/>
        </w:rPr>
        <w:t xml:space="preserve"> relação de retornos anormais acumulados com o volume </w:t>
      </w:r>
      <w:r w:rsidR="00DD598B" w:rsidRPr="001F3EB2">
        <w:rPr>
          <w:rFonts w:eastAsia="Calibri"/>
          <w:sz w:val="24"/>
          <w:szCs w:val="24"/>
          <w:lang w:eastAsia="en-US"/>
        </w:rPr>
        <w:t>de captação de recursos, com a quantidade de ações emitidas e com o preço relativo desses novos títulos ofertados.</w:t>
      </w:r>
      <w:r w:rsidR="00DD598B" w:rsidRPr="001F3EB2">
        <w:rPr>
          <w:sz w:val="24"/>
          <w:szCs w:val="24"/>
        </w:rPr>
        <w:t xml:space="preserve"> Ao todo, 165 emissões primárias foram analisadas por meio de testes de diferença de médias e regressões lineares. Os resultados indicam que 75% das emissões </w:t>
      </w:r>
      <w:r w:rsidR="007742B7" w:rsidRPr="001F3EB2">
        <w:rPr>
          <w:sz w:val="24"/>
          <w:szCs w:val="24"/>
        </w:rPr>
        <w:t>amostradas</w:t>
      </w:r>
      <w:r w:rsidR="00DD598B" w:rsidRPr="001F3EB2">
        <w:rPr>
          <w:sz w:val="24"/>
          <w:szCs w:val="24"/>
        </w:rPr>
        <w:t xml:space="preserve"> aconteceram depois de retornos anormais positivos e que as empresas que tiveram retornos anormais negativos depois da emissão de ações foram as que captaram mais recursos por essa via de financiamento, comparativamente às empresas que não apresentaram retornos anormais neg</w:t>
      </w:r>
      <w:r w:rsidR="00295404" w:rsidRPr="001F3EB2">
        <w:rPr>
          <w:sz w:val="24"/>
          <w:szCs w:val="24"/>
        </w:rPr>
        <w:t xml:space="preserve">ativos após a emissão de ações. </w:t>
      </w:r>
      <w:r w:rsidR="007742B7" w:rsidRPr="001F3EB2">
        <w:rPr>
          <w:sz w:val="24"/>
          <w:szCs w:val="24"/>
        </w:rPr>
        <w:t>Portanto</w:t>
      </w:r>
      <w:r w:rsidR="00295404" w:rsidRPr="001F3EB2">
        <w:rPr>
          <w:sz w:val="24"/>
          <w:szCs w:val="24"/>
        </w:rPr>
        <w:t xml:space="preserve">, </w:t>
      </w:r>
      <w:r w:rsidR="007742B7" w:rsidRPr="001F3EB2">
        <w:rPr>
          <w:sz w:val="24"/>
          <w:szCs w:val="24"/>
        </w:rPr>
        <w:t>as empresas tendem a tomar decisões</w:t>
      </w:r>
      <w:r w:rsidR="00295404" w:rsidRPr="001F3EB2">
        <w:rPr>
          <w:sz w:val="24"/>
          <w:szCs w:val="24"/>
        </w:rPr>
        <w:t xml:space="preserve"> de maneira a aproveitar o custo de capital próprio temporariamente subavaliado, </w:t>
      </w:r>
      <w:r w:rsidR="007742B7" w:rsidRPr="001F3EB2">
        <w:rPr>
          <w:sz w:val="24"/>
          <w:szCs w:val="24"/>
        </w:rPr>
        <w:t xml:space="preserve">refletido nos retornos anormais, o que vai </w:t>
      </w:r>
      <w:r w:rsidR="00295404" w:rsidRPr="001F3EB2">
        <w:rPr>
          <w:sz w:val="24"/>
          <w:szCs w:val="24"/>
        </w:rPr>
        <w:t xml:space="preserve">a favor da prática de </w:t>
      </w:r>
      <w:r w:rsidR="00295404" w:rsidRPr="001F3EB2">
        <w:rPr>
          <w:i/>
          <w:sz w:val="24"/>
          <w:szCs w:val="24"/>
        </w:rPr>
        <w:t>equity</w:t>
      </w:r>
      <w:r w:rsidR="00295404" w:rsidRPr="001F3EB2">
        <w:rPr>
          <w:sz w:val="24"/>
          <w:szCs w:val="24"/>
        </w:rPr>
        <w:t xml:space="preserve"> </w:t>
      </w:r>
      <w:r w:rsidR="00295404" w:rsidRPr="001F3EB2">
        <w:rPr>
          <w:i/>
          <w:sz w:val="24"/>
          <w:szCs w:val="24"/>
        </w:rPr>
        <w:t>market</w:t>
      </w:r>
      <w:r w:rsidR="00295404" w:rsidRPr="001F3EB2">
        <w:rPr>
          <w:sz w:val="24"/>
          <w:szCs w:val="24"/>
        </w:rPr>
        <w:t xml:space="preserve"> </w:t>
      </w:r>
      <w:r w:rsidR="00295404" w:rsidRPr="001F3EB2">
        <w:rPr>
          <w:i/>
          <w:sz w:val="24"/>
          <w:szCs w:val="24"/>
        </w:rPr>
        <w:t>timing</w:t>
      </w:r>
      <w:r w:rsidR="00295404" w:rsidRPr="001F3EB2">
        <w:rPr>
          <w:sz w:val="24"/>
          <w:szCs w:val="24"/>
        </w:rPr>
        <w:t xml:space="preserve"> na decisão de emissão de ações no mercado brasileiro. Destaca-se, ainda, que esse comportamento oportunista está mais claramente ligado à oferta inicial de ações (IPO) do que quando a emissão é subsequente</w:t>
      </w:r>
      <w:r w:rsidR="00295404" w:rsidRPr="0038564E">
        <w:rPr>
          <w:sz w:val="24"/>
          <w:szCs w:val="24"/>
        </w:rPr>
        <w:t xml:space="preserve"> (</w:t>
      </w:r>
      <w:r w:rsidR="00295404" w:rsidRPr="0038564E">
        <w:rPr>
          <w:i/>
          <w:sz w:val="24"/>
          <w:szCs w:val="24"/>
        </w:rPr>
        <w:t>Follow-on</w:t>
      </w:r>
      <w:r w:rsidR="00295404" w:rsidRPr="0038564E">
        <w:rPr>
          <w:sz w:val="24"/>
          <w:szCs w:val="24"/>
        </w:rPr>
        <w:t>).</w:t>
      </w:r>
    </w:p>
    <w:p w14:paraId="3258BEEF" w14:textId="105C3B27" w:rsidR="0036377D" w:rsidRDefault="0036377D" w:rsidP="0038564E">
      <w:pPr>
        <w:jc w:val="both"/>
        <w:rPr>
          <w:b/>
          <w:sz w:val="24"/>
          <w:szCs w:val="24"/>
        </w:rPr>
      </w:pPr>
    </w:p>
    <w:p w14:paraId="11A1A19B" w14:textId="3CA6FD94" w:rsidR="0036377D" w:rsidRDefault="0036377D" w:rsidP="0038564E">
      <w:pPr>
        <w:jc w:val="both"/>
        <w:rPr>
          <w:sz w:val="24"/>
          <w:szCs w:val="24"/>
        </w:rPr>
      </w:pPr>
      <w:r>
        <w:rPr>
          <w:b/>
          <w:sz w:val="24"/>
          <w:szCs w:val="24"/>
        </w:rPr>
        <w:t xml:space="preserve">Palavras-chave: </w:t>
      </w:r>
      <w:r w:rsidR="0038564E">
        <w:rPr>
          <w:sz w:val="24"/>
          <w:szCs w:val="24"/>
        </w:rPr>
        <w:t>Estrutura de capital</w:t>
      </w:r>
      <w:r w:rsidR="00B36C16">
        <w:rPr>
          <w:sz w:val="24"/>
          <w:szCs w:val="24"/>
        </w:rPr>
        <w:t xml:space="preserve">; </w:t>
      </w:r>
      <w:r w:rsidR="0038564E" w:rsidRPr="0038564E">
        <w:rPr>
          <w:i/>
          <w:sz w:val="24"/>
          <w:szCs w:val="24"/>
        </w:rPr>
        <w:t>Equity market timing</w:t>
      </w:r>
      <w:r w:rsidR="00B36C16">
        <w:rPr>
          <w:sz w:val="24"/>
          <w:szCs w:val="24"/>
        </w:rPr>
        <w:t>;</w:t>
      </w:r>
      <w:r w:rsidR="00B36C16" w:rsidRPr="00B62D78">
        <w:rPr>
          <w:sz w:val="24"/>
          <w:szCs w:val="24"/>
        </w:rPr>
        <w:t xml:space="preserve"> </w:t>
      </w:r>
      <w:r w:rsidR="0038564E" w:rsidRPr="0038564E">
        <w:rPr>
          <w:sz w:val="24"/>
          <w:szCs w:val="24"/>
        </w:rPr>
        <w:t>Comportamento de</w:t>
      </w:r>
      <w:r w:rsidR="0038564E">
        <w:rPr>
          <w:i/>
          <w:sz w:val="24"/>
          <w:szCs w:val="24"/>
        </w:rPr>
        <w:t xml:space="preserve"> market timing</w:t>
      </w:r>
      <w:r w:rsidR="00B36C16">
        <w:rPr>
          <w:sz w:val="24"/>
          <w:szCs w:val="24"/>
        </w:rPr>
        <w:t>;</w:t>
      </w:r>
      <w:r w:rsidR="00B36C16" w:rsidRPr="00B62D78">
        <w:rPr>
          <w:sz w:val="24"/>
          <w:szCs w:val="24"/>
        </w:rPr>
        <w:t xml:space="preserve"> </w:t>
      </w:r>
      <w:r w:rsidR="0038564E">
        <w:rPr>
          <w:sz w:val="24"/>
          <w:szCs w:val="24"/>
        </w:rPr>
        <w:t>Janelas de oportunidade</w:t>
      </w:r>
      <w:r w:rsidR="00B36C16" w:rsidRPr="00B62D78">
        <w:rPr>
          <w:sz w:val="24"/>
          <w:szCs w:val="24"/>
        </w:rPr>
        <w:t>.</w:t>
      </w:r>
    </w:p>
    <w:p w14:paraId="42811FFC" w14:textId="77777777" w:rsidR="0036377D" w:rsidRDefault="0036377D" w:rsidP="0038564E">
      <w:pPr>
        <w:jc w:val="both"/>
        <w:rPr>
          <w:sz w:val="24"/>
          <w:szCs w:val="24"/>
        </w:rPr>
      </w:pPr>
    </w:p>
    <w:p w14:paraId="6B245F9F" w14:textId="77777777" w:rsidR="0000207F" w:rsidRDefault="0036377D" w:rsidP="0000207F">
      <w:pPr>
        <w:rPr>
          <w:sz w:val="24"/>
          <w:szCs w:val="24"/>
        </w:rPr>
        <w:sectPr w:rsidR="0000207F" w:rsidSect="0036377D">
          <w:headerReference w:type="even" r:id="rId9"/>
          <w:headerReference w:type="default" r:id="rId10"/>
          <w:footerReference w:type="even" r:id="rId11"/>
          <w:footerReference w:type="default" r:id="rId12"/>
          <w:headerReference w:type="first" r:id="rId13"/>
          <w:footerReference w:type="first" r:id="rId14"/>
          <w:pgSz w:w="11900" w:h="16840"/>
          <w:pgMar w:top="1701" w:right="1134" w:bottom="1134" w:left="1701" w:header="372" w:footer="708" w:gutter="0"/>
          <w:cols w:space="708"/>
          <w:docGrid w:linePitch="360"/>
        </w:sectPr>
      </w:pPr>
      <w:r>
        <w:rPr>
          <w:b/>
          <w:sz w:val="24"/>
          <w:szCs w:val="24"/>
        </w:rPr>
        <w:t xml:space="preserve">Linha Temática: </w:t>
      </w:r>
      <w:r w:rsidR="007527D7" w:rsidRPr="007527D7">
        <w:rPr>
          <w:sz w:val="24"/>
          <w:szCs w:val="24"/>
        </w:rPr>
        <w:t>Finanças e Contabilidade Financeira</w:t>
      </w:r>
    </w:p>
    <w:p w14:paraId="7EBE4DCF" w14:textId="6021476F" w:rsidR="00E6136F" w:rsidRPr="0038564E" w:rsidRDefault="001C328B" w:rsidP="0038564E">
      <w:pPr>
        <w:rPr>
          <w:b/>
          <w:sz w:val="24"/>
          <w:szCs w:val="24"/>
        </w:rPr>
      </w:pPr>
      <w:r w:rsidRPr="0038564E">
        <w:rPr>
          <w:b/>
          <w:sz w:val="24"/>
          <w:szCs w:val="24"/>
        </w:rPr>
        <w:lastRenderedPageBreak/>
        <w:t>1. Introdução</w:t>
      </w:r>
    </w:p>
    <w:p w14:paraId="46AC874F" w14:textId="77777777" w:rsidR="00ED497D" w:rsidRPr="0038564E" w:rsidRDefault="00ED497D" w:rsidP="0038564E">
      <w:pPr>
        <w:rPr>
          <w:b/>
          <w:sz w:val="24"/>
          <w:szCs w:val="24"/>
        </w:rPr>
      </w:pPr>
    </w:p>
    <w:p w14:paraId="7D6BD970" w14:textId="77777777" w:rsidR="0038564E" w:rsidRPr="001F3EB2" w:rsidRDefault="0038564E" w:rsidP="0038564E">
      <w:pPr>
        <w:ind w:firstLine="708"/>
        <w:jc w:val="both"/>
        <w:rPr>
          <w:sz w:val="24"/>
          <w:szCs w:val="24"/>
        </w:rPr>
      </w:pPr>
      <w:r w:rsidRPr="0038564E">
        <w:rPr>
          <w:sz w:val="24"/>
          <w:szCs w:val="24"/>
        </w:rPr>
        <w:t xml:space="preserve">De acordo com a teoria de </w:t>
      </w:r>
      <w:r w:rsidRPr="0038564E">
        <w:rPr>
          <w:i/>
          <w:sz w:val="24"/>
          <w:szCs w:val="24"/>
        </w:rPr>
        <w:t>equity</w:t>
      </w:r>
      <w:r w:rsidRPr="0038564E">
        <w:rPr>
          <w:sz w:val="24"/>
          <w:szCs w:val="24"/>
        </w:rPr>
        <w:t xml:space="preserve"> </w:t>
      </w:r>
      <w:r w:rsidRPr="0038564E">
        <w:rPr>
          <w:i/>
          <w:sz w:val="24"/>
          <w:szCs w:val="24"/>
        </w:rPr>
        <w:t>market timing</w:t>
      </w:r>
      <w:r w:rsidRPr="0038564E">
        <w:rPr>
          <w:sz w:val="24"/>
          <w:szCs w:val="24"/>
        </w:rPr>
        <w:t xml:space="preserve">, as companhias tendem a emitir ações ou dívidas de modo a explorar janelas de oportunidade e esse comportamento é um determinante significativo da estrutura de capital delas (Baker &amp; Wurgler, 2002). Desse modo, as empresas tomam suas decisões de financiamento influenciadas pelas condições de mercado (Alti, 2006). </w:t>
      </w:r>
      <w:r w:rsidRPr="0038564E">
        <w:rPr>
          <w:rFonts w:eastAsia="Calibri"/>
          <w:sz w:val="24"/>
          <w:szCs w:val="24"/>
        </w:rPr>
        <w:t xml:space="preserve">Evidências dessa prática relacionam o fato de a emissão de ações acontecer </w:t>
      </w:r>
      <w:r w:rsidRPr="001F3EB2">
        <w:rPr>
          <w:rFonts w:eastAsia="Calibri"/>
          <w:sz w:val="24"/>
          <w:szCs w:val="24"/>
        </w:rPr>
        <w:t xml:space="preserve">depois de retornos anormais positivos ou anúncios de prospectos favoráveis da entidade. Nesse contexto, pressupõe-se que investidores otimistas pagam mais pelas ações porque acreditam em altos retornos futuros, ou, até mesmo, que os gestores das empresas forçam um </w:t>
      </w:r>
      <w:r w:rsidRPr="001F3EB2">
        <w:rPr>
          <w:rFonts w:eastAsia="Calibri"/>
          <w:i/>
          <w:sz w:val="24"/>
          <w:szCs w:val="24"/>
        </w:rPr>
        <w:t xml:space="preserve">mispricing </w:t>
      </w:r>
      <w:r w:rsidRPr="001F3EB2">
        <w:rPr>
          <w:rFonts w:eastAsia="Calibri"/>
          <w:sz w:val="24"/>
          <w:szCs w:val="24"/>
        </w:rPr>
        <w:t xml:space="preserve">dos investidores, o que também é evidenciado pelo fato de a emissão de ações anteceder retornos anormais negativos (Ritter,1991; Loughran &amp; Ritter, 1995; Rajan &amp; Servaes, 1997; Baker, Wurgler, 2000). </w:t>
      </w:r>
    </w:p>
    <w:p w14:paraId="2D819BA5" w14:textId="24D764E3" w:rsidR="0038564E" w:rsidRPr="001F3EB2" w:rsidRDefault="0038564E" w:rsidP="007742B7">
      <w:pPr>
        <w:ind w:firstLine="708"/>
        <w:jc w:val="both"/>
        <w:rPr>
          <w:sz w:val="24"/>
          <w:szCs w:val="24"/>
        </w:rPr>
      </w:pPr>
      <w:r w:rsidRPr="001F3EB2">
        <w:rPr>
          <w:sz w:val="24"/>
          <w:szCs w:val="24"/>
        </w:rPr>
        <w:t>O retorno anormal é uma medida comparativa entre o</w:t>
      </w:r>
      <w:r w:rsidR="007742B7" w:rsidRPr="001F3EB2">
        <w:rPr>
          <w:sz w:val="24"/>
          <w:szCs w:val="24"/>
        </w:rPr>
        <w:t>s</w:t>
      </w:r>
      <w:r w:rsidRPr="001F3EB2">
        <w:rPr>
          <w:sz w:val="24"/>
          <w:szCs w:val="24"/>
        </w:rPr>
        <w:t xml:space="preserve"> retorno</w:t>
      </w:r>
      <w:r w:rsidR="007742B7" w:rsidRPr="001F3EB2">
        <w:rPr>
          <w:sz w:val="24"/>
          <w:szCs w:val="24"/>
        </w:rPr>
        <w:t xml:space="preserve">s do mercado e da empresa </w:t>
      </w:r>
      <w:r w:rsidRPr="001F3EB2">
        <w:rPr>
          <w:rFonts w:eastAsia="Calibri"/>
          <w:sz w:val="24"/>
          <w:szCs w:val="24"/>
        </w:rPr>
        <w:t>(Ritter, 1991)</w:t>
      </w:r>
      <w:r w:rsidRPr="001F3EB2">
        <w:rPr>
          <w:sz w:val="24"/>
          <w:szCs w:val="24"/>
        </w:rPr>
        <w:t xml:space="preserve">. Em função das condições de mercado, os retornos anormais permitem avaliar o contexto no qual foi tomada a decisão de emissão primária de ações sob duas óticas, uma externa (investidor) e outra interna (gestor) à empresa.  </w:t>
      </w:r>
      <w:r w:rsidRPr="001F3EB2">
        <w:rPr>
          <w:rFonts w:eastAsia="Calibri"/>
          <w:sz w:val="24"/>
          <w:szCs w:val="24"/>
        </w:rPr>
        <w:t xml:space="preserve">Sob a ótica do gestor, é possível observar que o retorno anormal antes da emissão serve de indicador de melhor momento para a oferta desse tipo de título patrimonial (Baker &amp; Wurgler, 2000). </w:t>
      </w:r>
      <w:r w:rsidR="00295404" w:rsidRPr="001F3EB2">
        <w:rPr>
          <w:rFonts w:eastAsia="Calibri"/>
          <w:sz w:val="24"/>
          <w:szCs w:val="24"/>
        </w:rPr>
        <w:t>Já pela ótica do investidor, o retorno anormal após a emissão de ações pode representar a percepção do mercado</w:t>
      </w:r>
      <w:r w:rsidR="00295404" w:rsidRPr="001F3EB2">
        <w:rPr>
          <w:rFonts w:eastAsia="Calibri"/>
          <w:b/>
          <w:sz w:val="24"/>
          <w:szCs w:val="24"/>
        </w:rPr>
        <w:t xml:space="preserve"> </w:t>
      </w:r>
      <w:r w:rsidR="00295404" w:rsidRPr="001F3EB2">
        <w:rPr>
          <w:rFonts w:eastAsia="Calibri"/>
          <w:sz w:val="24"/>
          <w:szCs w:val="24"/>
        </w:rPr>
        <w:t>quanto à decisão financeira tomada pela empresa ou quanto ao desempenho</w:t>
      </w:r>
      <w:r w:rsidR="00295404" w:rsidRPr="001F3EB2">
        <w:rPr>
          <w:rFonts w:eastAsia="Calibri"/>
          <w:i/>
          <w:sz w:val="24"/>
          <w:szCs w:val="24"/>
        </w:rPr>
        <w:t xml:space="preserve"> </w:t>
      </w:r>
      <w:r w:rsidR="00295404" w:rsidRPr="001F3EB2">
        <w:rPr>
          <w:rFonts w:eastAsia="Calibri"/>
          <w:sz w:val="24"/>
          <w:szCs w:val="24"/>
        </w:rPr>
        <w:t>operacional da mesma (Ritter,1991; Silva &amp; Famá, 2011), podendo ser avaliada como positiva ou negativa pelo</w:t>
      </w:r>
      <w:r w:rsidR="007742B7" w:rsidRPr="001F3EB2">
        <w:rPr>
          <w:rFonts w:eastAsia="Calibri"/>
          <w:sz w:val="24"/>
          <w:szCs w:val="24"/>
        </w:rPr>
        <w:t>s</w:t>
      </w:r>
      <w:r w:rsidR="00295404" w:rsidRPr="001F3EB2">
        <w:rPr>
          <w:rFonts w:eastAsia="Calibri"/>
          <w:sz w:val="24"/>
          <w:szCs w:val="24"/>
        </w:rPr>
        <w:t xml:space="preserve"> </w:t>
      </w:r>
      <w:r w:rsidR="007742B7" w:rsidRPr="001F3EB2">
        <w:rPr>
          <w:rFonts w:eastAsia="Calibri"/>
          <w:sz w:val="24"/>
          <w:szCs w:val="24"/>
        </w:rPr>
        <w:t>investidores</w:t>
      </w:r>
      <w:r w:rsidR="00295404" w:rsidRPr="001F3EB2">
        <w:rPr>
          <w:rFonts w:eastAsia="Calibri"/>
          <w:sz w:val="24"/>
          <w:szCs w:val="24"/>
        </w:rPr>
        <w:t>.</w:t>
      </w:r>
    </w:p>
    <w:p w14:paraId="603CC974" w14:textId="77777777" w:rsidR="0038564E" w:rsidRPr="0038564E" w:rsidRDefault="0038564E" w:rsidP="0038564E">
      <w:pPr>
        <w:ind w:firstLine="708"/>
        <w:jc w:val="both"/>
        <w:rPr>
          <w:sz w:val="24"/>
          <w:szCs w:val="24"/>
        </w:rPr>
      </w:pPr>
      <w:r w:rsidRPr="001F3EB2">
        <w:rPr>
          <w:rFonts w:eastAsia="Calibri"/>
          <w:sz w:val="24"/>
          <w:szCs w:val="24"/>
        </w:rPr>
        <w:t xml:space="preserve">No Brasil, pesquisas que testaram a teoria encontraram indícios de comportamento de </w:t>
      </w:r>
      <w:r w:rsidRPr="001F3EB2">
        <w:rPr>
          <w:rFonts w:eastAsia="Calibri"/>
          <w:i/>
          <w:sz w:val="24"/>
          <w:szCs w:val="24"/>
        </w:rPr>
        <w:t>market timing</w:t>
      </w:r>
      <w:r w:rsidRPr="001F3EB2">
        <w:rPr>
          <w:rFonts w:eastAsia="Calibri"/>
          <w:sz w:val="24"/>
          <w:szCs w:val="24"/>
        </w:rPr>
        <w:t xml:space="preserve"> no mercado brasileiro (Rossi Junior &amp; Jiménez, 2008; Rossi Junior &amp; Marotta, 2010; Albanez &amp; Lima, 2014; Albanez, 2015). No entanto, as evidências desse comportamento apresentam resultados mistos ou contraditórios, como os trazidos por </w:t>
      </w:r>
      <w:r w:rsidRPr="001F3EB2">
        <w:rPr>
          <w:bCs/>
          <w:sz w:val="24"/>
          <w:szCs w:val="24"/>
        </w:rPr>
        <w:t xml:space="preserve">Mendes, Basso e Kayo (2009), para os quais </w:t>
      </w:r>
      <w:r w:rsidRPr="001F3EB2">
        <w:rPr>
          <w:sz w:val="24"/>
          <w:szCs w:val="24"/>
        </w:rPr>
        <w:t>a questão</w:t>
      </w:r>
      <w:r w:rsidRPr="0038564E">
        <w:rPr>
          <w:sz w:val="24"/>
          <w:szCs w:val="24"/>
        </w:rPr>
        <w:t xml:space="preserve"> da geração interna de recursos ou a busca por uma meta constante entre capital de terceiros e capital próprio explicam melhor as decisões de financiamento das empresas brasileiras. Além do mais, medidas como a média histórica do índice </w:t>
      </w:r>
      <w:r w:rsidRPr="0038564E">
        <w:rPr>
          <w:i/>
          <w:sz w:val="24"/>
          <w:szCs w:val="24"/>
        </w:rPr>
        <w:t>market-to-book</w:t>
      </w:r>
      <w:r w:rsidRPr="0038564E">
        <w:rPr>
          <w:sz w:val="24"/>
          <w:szCs w:val="24"/>
        </w:rPr>
        <w:t xml:space="preserve"> (M/B) e momentos com elevadas quantidades de emissões de ações para capturar esse fenômeno são frágeis quando aplicadas no Brasil, devido à </w:t>
      </w:r>
      <w:r w:rsidRPr="0038564E">
        <w:rPr>
          <w:rFonts w:eastAsia="Calibri"/>
          <w:sz w:val="24"/>
          <w:szCs w:val="24"/>
          <w:lang w:eastAsia="en-US"/>
        </w:rPr>
        <w:t>ausência de dinamismo no mercado de capitais e o baixo número de emissões de ações.</w:t>
      </w:r>
    </w:p>
    <w:p w14:paraId="381A5EC2" w14:textId="78B3F704" w:rsidR="00295404" w:rsidRPr="0038564E" w:rsidRDefault="00295404" w:rsidP="00295404">
      <w:pPr>
        <w:ind w:firstLine="709"/>
        <w:jc w:val="both"/>
        <w:rPr>
          <w:rFonts w:eastAsia="Calibri"/>
          <w:sz w:val="24"/>
          <w:szCs w:val="24"/>
          <w:lang w:eastAsia="en-US"/>
        </w:rPr>
      </w:pPr>
      <w:r w:rsidRPr="0038564E">
        <w:rPr>
          <w:rFonts w:eastAsia="Calibri"/>
          <w:sz w:val="24"/>
          <w:szCs w:val="24"/>
          <w:lang w:eastAsia="en-US"/>
        </w:rPr>
        <w:t xml:space="preserve">Esta pesquisa se diferencia ao </w:t>
      </w:r>
      <w:r>
        <w:rPr>
          <w:rFonts w:eastAsia="Calibri"/>
          <w:sz w:val="24"/>
          <w:szCs w:val="24"/>
          <w:lang w:eastAsia="en-US"/>
        </w:rPr>
        <w:t>utilizar</w:t>
      </w:r>
      <w:r w:rsidRPr="0038564E">
        <w:rPr>
          <w:rFonts w:eastAsia="Calibri"/>
          <w:sz w:val="24"/>
          <w:szCs w:val="24"/>
          <w:lang w:eastAsia="en-US"/>
        </w:rPr>
        <w:t xml:space="preserve"> a relação de retornos anormais acumulados com o volume de captação de recursos por meio da emissão primária de ações, com objetivo de verificar a ocorrência de comportamentos de </w:t>
      </w:r>
      <w:r w:rsidRPr="0038564E">
        <w:rPr>
          <w:rFonts w:eastAsia="Calibri"/>
          <w:i/>
          <w:sz w:val="24"/>
          <w:szCs w:val="24"/>
          <w:lang w:eastAsia="en-US"/>
        </w:rPr>
        <w:t>equity market timing</w:t>
      </w:r>
      <w:r w:rsidRPr="0038564E">
        <w:rPr>
          <w:rFonts w:eastAsia="Calibri"/>
          <w:sz w:val="24"/>
          <w:szCs w:val="24"/>
          <w:lang w:eastAsia="en-US"/>
        </w:rPr>
        <w:t xml:space="preserve"> na decisão de emitir esse tipo de título. Ao trazer a discussão desse fenômeno e propor a utilização de retornos anormais, este trabalho contribui para driblar limitações metodológicas acerca da discussão de </w:t>
      </w:r>
      <w:r w:rsidRPr="0038564E">
        <w:rPr>
          <w:rFonts w:eastAsia="Calibri"/>
          <w:i/>
          <w:sz w:val="24"/>
          <w:szCs w:val="24"/>
          <w:lang w:eastAsia="en-US"/>
        </w:rPr>
        <w:t>market</w:t>
      </w:r>
      <w:r w:rsidRPr="0038564E">
        <w:rPr>
          <w:rFonts w:eastAsia="Calibri"/>
          <w:sz w:val="24"/>
          <w:szCs w:val="24"/>
          <w:lang w:eastAsia="en-US"/>
        </w:rPr>
        <w:t xml:space="preserve"> </w:t>
      </w:r>
      <w:r w:rsidRPr="0038564E">
        <w:rPr>
          <w:rFonts w:eastAsia="Calibri"/>
          <w:i/>
          <w:sz w:val="24"/>
          <w:szCs w:val="24"/>
          <w:lang w:eastAsia="en-US"/>
        </w:rPr>
        <w:t>timing</w:t>
      </w:r>
      <w:r w:rsidRPr="0038564E">
        <w:rPr>
          <w:rFonts w:eastAsia="Calibri"/>
          <w:sz w:val="24"/>
          <w:szCs w:val="24"/>
          <w:lang w:eastAsia="en-US"/>
        </w:rPr>
        <w:t xml:space="preserve"> que fazem uso de outras técnicas de análises, como, por exemplo, as que utilizam a média histórica do M/B. </w:t>
      </w:r>
      <w:r w:rsidRPr="0038564E">
        <w:rPr>
          <w:rFonts w:eastAsia="Calibri"/>
          <w:sz w:val="24"/>
          <w:szCs w:val="24"/>
        </w:rPr>
        <w:t xml:space="preserve">Neste contexto, </w:t>
      </w:r>
      <w:r>
        <w:rPr>
          <w:rFonts w:eastAsia="Calibri"/>
          <w:sz w:val="24"/>
          <w:szCs w:val="24"/>
        </w:rPr>
        <w:t>analisam-se</w:t>
      </w:r>
      <w:r w:rsidRPr="0038564E">
        <w:rPr>
          <w:rFonts w:eastAsia="Calibri"/>
          <w:sz w:val="24"/>
          <w:szCs w:val="24"/>
        </w:rPr>
        <w:t xml:space="preserve"> as empresas que emitiram novas ações</w:t>
      </w:r>
      <w:r w:rsidRPr="00591C00">
        <w:rPr>
          <w:rFonts w:eastAsia="Calibri"/>
          <w:sz w:val="24"/>
          <w:szCs w:val="24"/>
        </w:rPr>
        <w:t xml:space="preserve"> </w:t>
      </w:r>
      <w:r w:rsidRPr="0038564E">
        <w:rPr>
          <w:rFonts w:eastAsia="Calibri"/>
          <w:sz w:val="24"/>
          <w:szCs w:val="24"/>
        </w:rPr>
        <w:t xml:space="preserve">na </w:t>
      </w:r>
      <w:r w:rsidRPr="0038564E">
        <w:rPr>
          <w:sz w:val="24"/>
          <w:szCs w:val="24"/>
        </w:rPr>
        <w:t>BM&amp;FBOVESPA</w:t>
      </w:r>
      <w:r w:rsidRPr="0038564E">
        <w:rPr>
          <w:rFonts w:eastAsia="Calibri"/>
          <w:sz w:val="24"/>
          <w:szCs w:val="24"/>
        </w:rPr>
        <w:t xml:space="preserve">, tanto IPO como </w:t>
      </w:r>
      <w:r w:rsidRPr="0038564E">
        <w:rPr>
          <w:rFonts w:eastAsia="Calibri"/>
          <w:i/>
          <w:sz w:val="24"/>
          <w:szCs w:val="24"/>
        </w:rPr>
        <w:t>Follon-on</w:t>
      </w:r>
      <w:r>
        <w:rPr>
          <w:rFonts w:eastAsia="Calibri"/>
          <w:sz w:val="24"/>
          <w:szCs w:val="24"/>
        </w:rPr>
        <w:t xml:space="preserve">, </w:t>
      </w:r>
      <w:r w:rsidRPr="0038564E">
        <w:rPr>
          <w:rFonts w:eastAsia="Calibri"/>
          <w:sz w:val="24"/>
          <w:szCs w:val="24"/>
        </w:rPr>
        <w:t xml:space="preserve">entre 2004 e 2015, </w:t>
      </w:r>
      <w:r>
        <w:rPr>
          <w:rFonts w:eastAsia="Calibri"/>
          <w:sz w:val="24"/>
          <w:szCs w:val="24"/>
        </w:rPr>
        <w:t>tendo como</w:t>
      </w:r>
      <w:r w:rsidRPr="0038564E">
        <w:rPr>
          <w:rFonts w:eastAsia="Calibri"/>
          <w:sz w:val="24"/>
          <w:szCs w:val="24"/>
        </w:rPr>
        <w:t xml:space="preserve"> principal </w:t>
      </w:r>
      <w:r>
        <w:rPr>
          <w:rFonts w:eastAsia="Calibri"/>
          <w:sz w:val="24"/>
          <w:szCs w:val="24"/>
        </w:rPr>
        <w:t>questão de pesquisa</w:t>
      </w:r>
      <w:r w:rsidRPr="0038564E">
        <w:rPr>
          <w:rFonts w:eastAsia="Calibri"/>
          <w:sz w:val="24"/>
          <w:szCs w:val="24"/>
        </w:rPr>
        <w:t xml:space="preserve">: “As empresas brasileiras apresentaram comportamento de </w:t>
      </w:r>
      <w:r w:rsidRPr="0038564E">
        <w:rPr>
          <w:rFonts w:eastAsia="Calibri"/>
          <w:i/>
          <w:sz w:val="24"/>
          <w:szCs w:val="24"/>
        </w:rPr>
        <w:t>market timing</w:t>
      </w:r>
      <w:r w:rsidRPr="0038564E">
        <w:rPr>
          <w:rFonts w:eastAsia="Calibri"/>
          <w:sz w:val="24"/>
          <w:szCs w:val="24"/>
        </w:rPr>
        <w:t xml:space="preserve"> na decisão de emissão primária de ações no Brasil, entre 2004 e 2015?”.</w:t>
      </w:r>
    </w:p>
    <w:p w14:paraId="5B5074DC" w14:textId="77777777" w:rsidR="0038564E" w:rsidRPr="0038564E" w:rsidRDefault="0038564E" w:rsidP="0038564E">
      <w:pPr>
        <w:jc w:val="both"/>
        <w:rPr>
          <w:rFonts w:eastAsia="Calibri"/>
          <w:sz w:val="24"/>
          <w:szCs w:val="24"/>
        </w:rPr>
      </w:pPr>
    </w:p>
    <w:p w14:paraId="38A004F9" w14:textId="2EB5F21C" w:rsidR="0038564E" w:rsidRPr="0038564E" w:rsidRDefault="0038564E" w:rsidP="0038564E">
      <w:pPr>
        <w:pStyle w:val="PargrafodaLista"/>
        <w:numPr>
          <w:ilvl w:val="0"/>
          <w:numId w:val="45"/>
        </w:numPr>
        <w:suppressAutoHyphens w:val="0"/>
        <w:ind w:left="357" w:hanging="357"/>
        <w:jc w:val="both"/>
        <w:rPr>
          <w:rFonts w:eastAsia="Calibri"/>
          <w:b/>
          <w:sz w:val="24"/>
          <w:szCs w:val="24"/>
        </w:rPr>
      </w:pPr>
      <w:r w:rsidRPr="0038564E">
        <w:rPr>
          <w:rFonts w:eastAsia="Calibri"/>
          <w:b/>
          <w:sz w:val="24"/>
          <w:szCs w:val="24"/>
        </w:rPr>
        <w:t xml:space="preserve">Teoria de </w:t>
      </w:r>
      <w:r w:rsidRPr="0038564E">
        <w:rPr>
          <w:rFonts w:eastAsia="Calibri"/>
          <w:b/>
          <w:i/>
          <w:sz w:val="24"/>
          <w:szCs w:val="24"/>
        </w:rPr>
        <w:t>market timing</w:t>
      </w:r>
    </w:p>
    <w:p w14:paraId="6DEB9142" w14:textId="77777777" w:rsidR="0038564E" w:rsidRPr="0038564E" w:rsidRDefault="0038564E" w:rsidP="0038564E">
      <w:pPr>
        <w:jc w:val="both"/>
        <w:rPr>
          <w:rFonts w:eastAsia="Calibri"/>
          <w:b/>
          <w:sz w:val="24"/>
          <w:szCs w:val="24"/>
        </w:rPr>
      </w:pPr>
    </w:p>
    <w:p w14:paraId="013071CA" w14:textId="77777777" w:rsidR="0038564E" w:rsidRPr="0038564E" w:rsidRDefault="0038564E" w:rsidP="0038564E">
      <w:pPr>
        <w:jc w:val="both"/>
        <w:rPr>
          <w:rFonts w:eastAsia="Calibri"/>
          <w:b/>
          <w:sz w:val="24"/>
          <w:szCs w:val="24"/>
        </w:rPr>
      </w:pPr>
      <w:r w:rsidRPr="0038564E">
        <w:rPr>
          <w:rFonts w:eastAsia="Calibri"/>
          <w:b/>
          <w:sz w:val="24"/>
          <w:szCs w:val="24"/>
        </w:rPr>
        <w:t xml:space="preserve">2.1 </w:t>
      </w:r>
      <w:r w:rsidRPr="0038564E">
        <w:rPr>
          <w:rFonts w:eastAsia="Calibri"/>
          <w:b/>
          <w:i/>
          <w:sz w:val="24"/>
          <w:szCs w:val="24"/>
        </w:rPr>
        <w:t>Equity market timing</w:t>
      </w:r>
      <w:r w:rsidRPr="0038564E">
        <w:rPr>
          <w:rFonts w:eastAsia="Calibri"/>
          <w:b/>
          <w:sz w:val="24"/>
          <w:szCs w:val="24"/>
        </w:rPr>
        <w:t xml:space="preserve"> em diferentes tipos de estudos</w:t>
      </w:r>
    </w:p>
    <w:p w14:paraId="3A89F992" w14:textId="77777777" w:rsidR="0038564E" w:rsidRPr="0038564E" w:rsidRDefault="0038564E" w:rsidP="0038564E">
      <w:pPr>
        <w:ind w:firstLine="708"/>
        <w:jc w:val="both"/>
        <w:rPr>
          <w:sz w:val="24"/>
          <w:szCs w:val="24"/>
          <w:highlight w:val="yellow"/>
        </w:rPr>
      </w:pPr>
      <w:r w:rsidRPr="0038564E">
        <w:rPr>
          <w:sz w:val="24"/>
          <w:szCs w:val="24"/>
        </w:rPr>
        <w:t xml:space="preserve">A teoria de </w:t>
      </w:r>
      <w:r w:rsidRPr="0038564E">
        <w:rPr>
          <w:i/>
          <w:sz w:val="24"/>
          <w:szCs w:val="24"/>
        </w:rPr>
        <w:t>market timing</w:t>
      </w:r>
      <w:r w:rsidRPr="0038564E">
        <w:rPr>
          <w:sz w:val="24"/>
          <w:szCs w:val="24"/>
        </w:rPr>
        <w:t xml:space="preserve"> ou </w:t>
      </w:r>
      <w:r w:rsidRPr="0038564E">
        <w:rPr>
          <w:i/>
          <w:sz w:val="24"/>
          <w:szCs w:val="24"/>
        </w:rPr>
        <w:t>equity market timing</w:t>
      </w:r>
      <w:r w:rsidRPr="0038564E">
        <w:rPr>
          <w:sz w:val="24"/>
          <w:szCs w:val="24"/>
        </w:rPr>
        <w:t xml:space="preserve"> é atribuída ao trabalho de Baker e Wurgler (2002). Embora, antes dos autores introduzirem-na, outros trabalhos já apontavam </w:t>
      </w:r>
      <w:r w:rsidRPr="0038564E">
        <w:rPr>
          <w:sz w:val="24"/>
          <w:szCs w:val="24"/>
        </w:rPr>
        <w:lastRenderedPageBreak/>
        <w:t xml:space="preserve">para a tendência das empresas em aproveitar janelas de oportunidade e assim determinar a utilização de capital próprio e de terceiros (Taggart, 1977; Jalilvand &amp; Harris, 1984; Ritter, 1991; </w:t>
      </w:r>
      <w:r w:rsidRPr="0038564E">
        <w:rPr>
          <w:bCs/>
          <w:sz w:val="24"/>
          <w:szCs w:val="24"/>
        </w:rPr>
        <w:t>Pagano, Panetta &amp; Zingales, 1998</w:t>
      </w:r>
      <w:r w:rsidRPr="0038564E">
        <w:rPr>
          <w:sz w:val="24"/>
          <w:szCs w:val="24"/>
        </w:rPr>
        <w:t xml:space="preserve">; </w:t>
      </w:r>
      <w:r w:rsidRPr="0038564E">
        <w:rPr>
          <w:bCs/>
          <w:sz w:val="24"/>
          <w:szCs w:val="24"/>
        </w:rPr>
        <w:t>Ba</w:t>
      </w:r>
      <w:bookmarkStart w:id="0" w:name="_GoBack"/>
      <w:bookmarkEnd w:id="0"/>
      <w:r w:rsidRPr="0038564E">
        <w:rPr>
          <w:bCs/>
          <w:sz w:val="24"/>
          <w:szCs w:val="24"/>
        </w:rPr>
        <w:t>ker &amp; Wurgler, 2000</w:t>
      </w:r>
      <w:r w:rsidRPr="0038564E">
        <w:rPr>
          <w:sz w:val="24"/>
          <w:szCs w:val="24"/>
        </w:rPr>
        <w:t xml:space="preserve">). </w:t>
      </w:r>
    </w:p>
    <w:p w14:paraId="5A382FCE" w14:textId="77777777" w:rsidR="0038564E" w:rsidRPr="0038564E" w:rsidRDefault="0038564E" w:rsidP="0038564E">
      <w:pPr>
        <w:ind w:firstLine="708"/>
        <w:jc w:val="both"/>
        <w:rPr>
          <w:sz w:val="24"/>
          <w:szCs w:val="24"/>
        </w:rPr>
      </w:pPr>
      <w:r w:rsidRPr="0038564E">
        <w:rPr>
          <w:sz w:val="24"/>
          <w:szCs w:val="24"/>
        </w:rPr>
        <w:t xml:space="preserve">Baker e Wurgler (2002) apontam para evidências de </w:t>
      </w:r>
      <w:r w:rsidRPr="0038564E">
        <w:rPr>
          <w:i/>
          <w:sz w:val="24"/>
          <w:szCs w:val="24"/>
        </w:rPr>
        <w:t>equity</w:t>
      </w:r>
      <w:r w:rsidRPr="0038564E">
        <w:rPr>
          <w:sz w:val="24"/>
          <w:szCs w:val="24"/>
        </w:rPr>
        <w:t xml:space="preserve"> </w:t>
      </w:r>
      <w:r w:rsidRPr="0038564E">
        <w:rPr>
          <w:i/>
          <w:sz w:val="24"/>
          <w:szCs w:val="24"/>
        </w:rPr>
        <w:t xml:space="preserve">market timing </w:t>
      </w:r>
      <w:r w:rsidRPr="0038564E">
        <w:rPr>
          <w:sz w:val="24"/>
          <w:szCs w:val="24"/>
        </w:rPr>
        <w:t xml:space="preserve">em quatro diferentes tipos de estudos. O primeiro se refere às evidências que indicam que a decisão de emitir ações em vez de títulos de dívida está positivamente relacionada a períodos em que o valor de mercado da ação está elevado, se comparado ao seu valor contábil ou aos valores históricos de mercado da ação (Taggart, 1977; Marsh, 1982; Jalilvand &amp; Harris, 1984; Asquith &amp; Mullins, 1986; Korajczyk, Lucas &amp; McDonald, 1991; </w:t>
      </w:r>
      <w:r w:rsidRPr="0038564E">
        <w:rPr>
          <w:bCs/>
          <w:sz w:val="24"/>
          <w:szCs w:val="24"/>
        </w:rPr>
        <w:t xml:space="preserve">Pagano, Panetta &amp; Zingales, 1998). Assim, empresas com alto índice </w:t>
      </w:r>
      <w:r w:rsidRPr="0038564E">
        <w:rPr>
          <w:bCs/>
          <w:i/>
          <w:sz w:val="24"/>
          <w:szCs w:val="24"/>
        </w:rPr>
        <w:t>market-to-book</w:t>
      </w:r>
      <w:r w:rsidRPr="0038564E">
        <w:rPr>
          <w:bCs/>
          <w:sz w:val="24"/>
          <w:szCs w:val="24"/>
        </w:rPr>
        <w:t xml:space="preserve"> podem preferir emitir ações em vez de dívidas, uma vez que é provável que os preços de suas ações estejam sobrevalorizados diante de um elevado </w:t>
      </w:r>
      <w:r w:rsidRPr="0038564E">
        <w:rPr>
          <w:bCs/>
          <w:i/>
          <w:sz w:val="24"/>
          <w:szCs w:val="24"/>
        </w:rPr>
        <w:t>market-to-book</w:t>
      </w:r>
      <w:r w:rsidRPr="0038564E">
        <w:rPr>
          <w:bCs/>
          <w:sz w:val="24"/>
          <w:szCs w:val="24"/>
        </w:rPr>
        <w:t>, além do mais, as empresas tendem a recomprar essas ações quando o valor de mercado das mesmas estiver baixo (</w:t>
      </w:r>
      <w:r w:rsidRPr="0038564E">
        <w:rPr>
          <w:sz w:val="24"/>
          <w:szCs w:val="24"/>
        </w:rPr>
        <w:t>Baker &amp; Wurgler, 2002</w:t>
      </w:r>
      <w:r w:rsidRPr="0038564E">
        <w:rPr>
          <w:bCs/>
          <w:sz w:val="24"/>
          <w:szCs w:val="24"/>
        </w:rPr>
        <w:t xml:space="preserve">). </w:t>
      </w:r>
    </w:p>
    <w:p w14:paraId="388EC801" w14:textId="77777777" w:rsidR="0038564E" w:rsidRPr="0038564E" w:rsidRDefault="0038564E" w:rsidP="0038564E">
      <w:pPr>
        <w:ind w:firstLine="708"/>
        <w:jc w:val="both"/>
        <w:rPr>
          <w:bCs/>
          <w:sz w:val="24"/>
          <w:szCs w:val="24"/>
        </w:rPr>
      </w:pPr>
      <w:r w:rsidRPr="0038564E">
        <w:rPr>
          <w:bCs/>
          <w:sz w:val="24"/>
          <w:szCs w:val="24"/>
        </w:rPr>
        <w:t xml:space="preserve">O segundo tipo de estudos que já traziam evidências da importância do comportamento de </w:t>
      </w:r>
      <w:r w:rsidRPr="0038564E">
        <w:rPr>
          <w:bCs/>
          <w:i/>
          <w:sz w:val="24"/>
          <w:szCs w:val="24"/>
        </w:rPr>
        <w:t>market timing</w:t>
      </w:r>
      <w:r w:rsidRPr="0038564E">
        <w:rPr>
          <w:bCs/>
          <w:sz w:val="24"/>
          <w:szCs w:val="24"/>
        </w:rPr>
        <w:t xml:space="preserve"> sobre a estrutura de capital das empresas, segundo Baker e Wurgler (2002), refere-se às análises do desempenho de retornos acionários. Elas indicam que as firmas emitem ações quando o custo de capital próprio é relativamente baixo, além de tenderem a recomprar essas ações quando o custo está alto, isso é reflexo de evidências de retornos anormais positivos antes da emissão de ações e retornos anormais negativos após a emissão de ações (</w:t>
      </w:r>
      <w:r w:rsidRPr="0038564E">
        <w:rPr>
          <w:sz w:val="24"/>
          <w:szCs w:val="24"/>
        </w:rPr>
        <w:t xml:space="preserve">Lucas &amp; McDonald, 1990; </w:t>
      </w:r>
      <w:r w:rsidRPr="0038564E">
        <w:rPr>
          <w:bCs/>
          <w:sz w:val="24"/>
          <w:szCs w:val="24"/>
        </w:rPr>
        <w:t>Ritter, 1991; Baker &amp; Wurgler, 2000).</w:t>
      </w:r>
    </w:p>
    <w:p w14:paraId="589BA3DB" w14:textId="77777777" w:rsidR="0038564E" w:rsidRPr="0038564E" w:rsidRDefault="0038564E" w:rsidP="0038564E">
      <w:pPr>
        <w:ind w:firstLine="708"/>
        <w:jc w:val="both"/>
        <w:rPr>
          <w:sz w:val="24"/>
          <w:szCs w:val="24"/>
        </w:rPr>
      </w:pPr>
      <w:r w:rsidRPr="0038564E">
        <w:rPr>
          <w:sz w:val="24"/>
          <w:szCs w:val="24"/>
        </w:rPr>
        <w:t>Ritter (1991) analisou o desempenho de longo prazo de 1.526 IPOs (</w:t>
      </w:r>
      <w:r w:rsidRPr="0038564E">
        <w:rPr>
          <w:i/>
          <w:sz w:val="24"/>
          <w:szCs w:val="24"/>
        </w:rPr>
        <w:t>Initial Public Offerings</w:t>
      </w:r>
      <w:r w:rsidRPr="0038564E">
        <w:rPr>
          <w:sz w:val="24"/>
          <w:szCs w:val="24"/>
        </w:rPr>
        <w:t>) realizados nos Estados Unidos, entre 1975 e 1984. O autor descobriu que o retorno de longo prazo das ações analisadas foi inferior ao do índice de referência (NASDAQ e AMEX-NYSE), em cerca de 30% no período de três anos após a IPO. De acordo com o autor, as empresas emitem ações quando os investidores estão mais otimistas sobre as perspectivas de crescimento dos lucros, como forma de reduzir o custo de capital da captação, em detrimento às expectativas de retorno dos investidores iniciais.</w:t>
      </w:r>
    </w:p>
    <w:p w14:paraId="65E9EC10" w14:textId="77777777" w:rsidR="0038564E" w:rsidRPr="0038564E" w:rsidRDefault="0038564E" w:rsidP="0038564E">
      <w:pPr>
        <w:ind w:firstLine="708"/>
        <w:jc w:val="both"/>
        <w:rPr>
          <w:sz w:val="24"/>
          <w:szCs w:val="24"/>
        </w:rPr>
      </w:pPr>
      <w:r w:rsidRPr="0038564E">
        <w:rPr>
          <w:sz w:val="24"/>
          <w:szCs w:val="24"/>
        </w:rPr>
        <w:t xml:space="preserve">Baker e Wurgler (2000) constataram que as empresas emitem mais ações em períodos que antecedem baixos retornos de mercado e, de modo análogo, elas emitem mais dívidas antes de períodos de altos retornos. O fato de a emissão de ações anteceder retornos negativos, tanto por meio de oferta pública inicial (IPO) quanto oferta sazonal (SEO), sugere que o mercado de capitais é ineficiente e que os gestores procuram explorar esta ineficiência. Presume-se, então, que o </w:t>
      </w:r>
      <w:r w:rsidRPr="0038564E">
        <w:rPr>
          <w:i/>
          <w:sz w:val="24"/>
          <w:szCs w:val="24"/>
        </w:rPr>
        <w:t>mispricing</w:t>
      </w:r>
      <w:r w:rsidRPr="0038564E">
        <w:rPr>
          <w:sz w:val="24"/>
          <w:szCs w:val="24"/>
        </w:rPr>
        <w:t xml:space="preserve"> do mercado é percebido pelos gestores dessas empresas, mas não pelos investidores.</w:t>
      </w:r>
    </w:p>
    <w:p w14:paraId="5A12040B" w14:textId="77777777" w:rsidR="0038564E" w:rsidRPr="0038564E" w:rsidRDefault="0038564E" w:rsidP="0038564E">
      <w:pPr>
        <w:ind w:firstLine="708"/>
        <w:jc w:val="both"/>
        <w:rPr>
          <w:sz w:val="24"/>
          <w:szCs w:val="24"/>
        </w:rPr>
      </w:pPr>
      <w:r w:rsidRPr="0038564E">
        <w:rPr>
          <w:sz w:val="24"/>
          <w:szCs w:val="24"/>
        </w:rPr>
        <w:t>De acordo com Lucas e McDonald (1990), os gestores sabem mais sobre o valor da empresa do que os investidores e, em média, o mercado pode até avaliar corretamente as empresas, porém, temporariamente, as empresas podem ser mal avaliadas. Depois de terem suas ações negociadas, à medida que o mercado vai recebendo novas informações da empresa, se a mesma se encontra subavaliada, seu valor irá aumentar, caso contrário, se a empresa encontra-se sobreavaliada, seu valor irá diminuir.</w:t>
      </w:r>
    </w:p>
    <w:p w14:paraId="0031F8DC" w14:textId="77777777" w:rsidR="0038564E" w:rsidRPr="0038564E" w:rsidRDefault="0038564E" w:rsidP="0038564E">
      <w:pPr>
        <w:ind w:firstLine="708"/>
        <w:jc w:val="both"/>
        <w:rPr>
          <w:bCs/>
          <w:sz w:val="24"/>
          <w:szCs w:val="24"/>
        </w:rPr>
      </w:pPr>
      <w:r w:rsidRPr="0038564E">
        <w:rPr>
          <w:bCs/>
          <w:sz w:val="24"/>
          <w:szCs w:val="24"/>
        </w:rPr>
        <w:t xml:space="preserve">O terceiro grupo de estudos apontados por Baker e Wurgler (2002) está ligado ao otimismo e consequente </w:t>
      </w:r>
      <w:r w:rsidRPr="0038564E">
        <w:rPr>
          <w:i/>
          <w:sz w:val="24"/>
          <w:szCs w:val="24"/>
        </w:rPr>
        <w:t>mispricing</w:t>
      </w:r>
      <w:r w:rsidRPr="0038564E">
        <w:rPr>
          <w:bCs/>
          <w:sz w:val="24"/>
          <w:szCs w:val="24"/>
        </w:rPr>
        <w:t xml:space="preserve"> dos investidores quanto às informações divulgadas pelas empresas e aos IPOs. Na verdade, o segundo e o terceiro grupo de estudos com evidências de </w:t>
      </w:r>
      <w:r w:rsidRPr="0038564E">
        <w:rPr>
          <w:bCs/>
          <w:i/>
          <w:sz w:val="24"/>
          <w:szCs w:val="24"/>
        </w:rPr>
        <w:t>market</w:t>
      </w:r>
      <w:r w:rsidRPr="0038564E">
        <w:rPr>
          <w:bCs/>
          <w:sz w:val="24"/>
          <w:szCs w:val="24"/>
        </w:rPr>
        <w:t xml:space="preserve"> </w:t>
      </w:r>
      <w:r w:rsidRPr="0038564E">
        <w:rPr>
          <w:bCs/>
          <w:i/>
          <w:sz w:val="24"/>
          <w:szCs w:val="24"/>
        </w:rPr>
        <w:t>timing</w:t>
      </w:r>
      <w:r w:rsidRPr="0038564E">
        <w:rPr>
          <w:bCs/>
          <w:sz w:val="24"/>
          <w:szCs w:val="24"/>
        </w:rPr>
        <w:t xml:space="preserve">, trazidos por Baker e Wurgler (2002), não são bem definidos e estão bem interligados, com trabalhos que podem ser enquadrados em ambos os grupos. Destaca-se nesse terceiro grupo o fato de as empresas emitirem ações ou um volume maior delas quando os investidores estão entusiasmados com as previsões de lucros e taxas de retorno, esse fato se apresenta como uma janela de oportunidade para a empresa, na qual ela pode captar recursos </w:t>
      </w:r>
      <w:r w:rsidRPr="0038564E">
        <w:rPr>
          <w:bCs/>
          <w:sz w:val="24"/>
          <w:szCs w:val="24"/>
        </w:rPr>
        <w:lastRenderedPageBreak/>
        <w:t>via emissão de ações com baixo custo de captação (</w:t>
      </w:r>
      <w:r w:rsidRPr="0038564E">
        <w:rPr>
          <w:sz w:val="24"/>
          <w:szCs w:val="24"/>
        </w:rPr>
        <w:t xml:space="preserve">Korajczyk, Lucas &amp; McDonald, 1991; </w:t>
      </w:r>
      <w:r w:rsidRPr="0038564E">
        <w:rPr>
          <w:bCs/>
          <w:sz w:val="24"/>
          <w:szCs w:val="24"/>
        </w:rPr>
        <w:t xml:space="preserve">Ritter, 1991; </w:t>
      </w:r>
      <w:r w:rsidRPr="0038564E">
        <w:rPr>
          <w:sz w:val="24"/>
          <w:szCs w:val="24"/>
        </w:rPr>
        <w:t>Loughran &amp; Ritter, 1995; Rajan &amp; Servaes, 1997; Loughran &amp; Ritter, 1997).</w:t>
      </w:r>
    </w:p>
    <w:p w14:paraId="1824C1C0" w14:textId="77777777" w:rsidR="0038564E" w:rsidRPr="0038564E" w:rsidRDefault="0038564E" w:rsidP="0038564E">
      <w:pPr>
        <w:ind w:firstLine="709"/>
        <w:jc w:val="both"/>
        <w:rPr>
          <w:sz w:val="24"/>
          <w:szCs w:val="24"/>
        </w:rPr>
      </w:pPr>
      <w:r w:rsidRPr="0038564E">
        <w:rPr>
          <w:bCs/>
          <w:sz w:val="24"/>
          <w:szCs w:val="24"/>
        </w:rPr>
        <w:t xml:space="preserve">Por último, e considerado por Baker e Wurgler (2002) como a melhor e mais convincente evidência encontrada antes do trabalho deles, os gestores admitem o comportamento de </w:t>
      </w:r>
      <w:r w:rsidRPr="0038564E">
        <w:rPr>
          <w:bCs/>
          <w:i/>
          <w:sz w:val="24"/>
          <w:szCs w:val="24"/>
        </w:rPr>
        <w:t>market</w:t>
      </w:r>
      <w:r w:rsidRPr="0038564E">
        <w:rPr>
          <w:bCs/>
          <w:sz w:val="24"/>
          <w:szCs w:val="24"/>
        </w:rPr>
        <w:t xml:space="preserve"> </w:t>
      </w:r>
      <w:r w:rsidRPr="0038564E">
        <w:rPr>
          <w:bCs/>
          <w:i/>
          <w:sz w:val="24"/>
          <w:szCs w:val="24"/>
        </w:rPr>
        <w:t>timing</w:t>
      </w:r>
      <w:r w:rsidRPr="0038564E">
        <w:rPr>
          <w:bCs/>
          <w:sz w:val="24"/>
          <w:szCs w:val="24"/>
        </w:rPr>
        <w:t xml:space="preserve"> por meio de pesquisas anônimas como a realizada por </w:t>
      </w:r>
      <w:r w:rsidRPr="0038564E">
        <w:rPr>
          <w:sz w:val="24"/>
          <w:szCs w:val="24"/>
        </w:rPr>
        <w:t>Graham e Harvey (2001). Durante o ano de 1999, Graham e Harvey (2001) entrevistaram mais de 4.000 CFOs (</w:t>
      </w:r>
      <w:r w:rsidRPr="0038564E">
        <w:rPr>
          <w:i/>
          <w:sz w:val="24"/>
          <w:szCs w:val="24"/>
        </w:rPr>
        <w:t>Chief Financial Officer</w:t>
      </w:r>
      <w:r w:rsidRPr="0038564E">
        <w:rPr>
          <w:sz w:val="24"/>
          <w:szCs w:val="24"/>
        </w:rPr>
        <w:t xml:space="preserve">) de empresas dos Estados Unidos e do Canadá. Dos 392 CFOs que responderam por completo a pesquisa conduzida pelos autores, a maioria admitiu tomar decisões de estrutura de capital com base em práticas informais. O estudo revela que o </w:t>
      </w:r>
      <w:r w:rsidRPr="0038564E">
        <w:rPr>
          <w:i/>
          <w:sz w:val="24"/>
          <w:szCs w:val="24"/>
        </w:rPr>
        <w:t>timing</w:t>
      </w:r>
      <w:r w:rsidRPr="0038564E">
        <w:rPr>
          <w:sz w:val="24"/>
          <w:szCs w:val="24"/>
        </w:rPr>
        <w:t xml:space="preserve"> de mercado é uma preocupação primordial dos CFOs em suas decisões de financiamento em meio a diferentes fontes de recursos.</w:t>
      </w:r>
    </w:p>
    <w:p w14:paraId="5529B492" w14:textId="77777777" w:rsidR="0038564E" w:rsidRPr="0038564E" w:rsidRDefault="0038564E" w:rsidP="0038564E">
      <w:pPr>
        <w:jc w:val="both"/>
        <w:rPr>
          <w:rFonts w:eastAsia="Calibri"/>
          <w:sz w:val="24"/>
          <w:szCs w:val="24"/>
        </w:rPr>
      </w:pPr>
    </w:p>
    <w:p w14:paraId="3C013ABC" w14:textId="77777777" w:rsidR="0038564E" w:rsidRPr="0038564E" w:rsidRDefault="0038564E" w:rsidP="0038564E">
      <w:pPr>
        <w:rPr>
          <w:b/>
          <w:sz w:val="24"/>
          <w:szCs w:val="24"/>
        </w:rPr>
      </w:pPr>
      <w:r w:rsidRPr="0038564E">
        <w:rPr>
          <w:b/>
          <w:sz w:val="24"/>
          <w:szCs w:val="24"/>
        </w:rPr>
        <w:t>2.2 Da teoria de Baker e Wurgler (2002) aos modelos alternativos de investigação</w:t>
      </w:r>
    </w:p>
    <w:p w14:paraId="1637075B" w14:textId="77777777" w:rsidR="0038564E" w:rsidRPr="0038564E" w:rsidRDefault="0038564E" w:rsidP="0038564E">
      <w:pPr>
        <w:ind w:firstLine="709"/>
        <w:jc w:val="both"/>
        <w:rPr>
          <w:sz w:val="24"/>
          <w:szCs w:val="24"/>
        </w:rPr>
      </w:pPr>
      <w:r w:rsidRPr="0038564E">
        <w:rPr>
          <w:sz w:val="24"/>
          <w:szCs w:val="24"/>
        </w:rPr>
        <w:t xml:space="preserve">O objetivo do estudo de Baker e Wurgler (2002) foi analisar como o </w:t>
      </w:r>
      <w:r w:rsidRPr="0038564E">
        <w:rPr>
          <w:i/>
          <w:sz w:val="24"/>
          <w:szCs w:val="24"/>
        </w:rPr>
        <w:t xml:space="preserve">market timing </w:t>
      </w:r>
      <w:r w:rsidRPr="0038564E">
        <w:rPr>
          <w:sz w:val="24"/>
          <w:szCs w:val="24"/>
        </w:rPr>
        <w:t xml:space="preserve">influencia a estrutura de capital das empresas e se esse comportamento gera um impacto de curto prazo ou longo prazo sobre a estrutura de capital. Para alcançar o propósito, os autores utilizaram uma amostra de 2.289 empresas durante o período de 1968 a 1999, com dados coletados na base de dados </w:t>
      </w:r>
      <w:r w:rsidRPr="0038564E">
        <w:rPr>
          <w:i/>
          <w:sz w:val="24"/>
          <w:szCs w:val="24"/>
        </w:rPr>
        <w:t>Compustat</w:t>
      </w:r>
      <w:r w:rsidRPr="0038564E">
        <w:rPr>
          <w:sz w:val="24"/>
          <w:szCs w:val="24"/>
        </w:rPr>
        <w:t>.</w:t>
      </w:r>
      <w:r w:rsidRPr="0038564E">
        <w:rPr>
          <w:color w:val="000000"/>
          <w:sz w:val="24"/>
          <w:szCs w:val="24"/>
        </w:rPr>
        <w:t xml:space="preserve"> Eles empregaram como </w:t>
      </w:r>
      <w:r w:rsidRPr="0038564E">
        <w:rPr>
          <w:sz w:val="24"/>
          <w:szCs w:val="24"/>
        </w:rPr>
        <w:t xml:space="preserve">medida de oportunidade de </w:t>
      </w:r>
      <w:r w:rsidRPr="0038564E">
        <w:rPr>
          <w:i/>
          <w:sz w:val="24"/>
          <w:szCs w:val="24"/>
        </w:rPr>
        <w:t>market timing</w:t>
      </w:r>
      <w:r w:rsidRPr="0038564E">
        <w:rPr>
          <w:sz w:val="24"/>
          <w:szCs w:val="24"/>
        </w:rPr>
        <w:t xml:space="preserve"> percebida pelos gestores a razão entre o valor de mercado da empresa (M) e o valor contábil da mesma (B), relação conhecida como índice </w:t>
      </w:r>
      <w:r w:rsidRPr="0038564E">
        <w:rPr>
          <w:i/>
          <w:sz w:val="24"/>
          <w:szCs w:val="24"/>
        </w:rPr>
        <w:t>market-to-book</w:t>
      </w:r>
      <w:r w:rsidRPr="0038564E">
        <w:rPr>
          <w:sz w:val="24"/>
          <w:szCs w:val="24"/>
        </w:rPr>
        <w:t xml:space="preserve"> (M/B). Esse índice foi calculado subtraindo o Ativo Total a valor de mercado pelo Ativo Total a valor contábil. Além disso, as variáveis tamanho, tangibilidade, endividamento e rentabilidade foram utilizadas como variáveis de controle, enquanto as variáveis dependentes foram representadas por medidas de endividamento (variação da alavancagem, alavancagem financeira contábil e de mercado).</w:t>
      </w:r>
    </w:p>
    <w:p w14:paraId="5821E55B" w14:textId="77777777" w:rsidR="0038564E" w:rsidRPr="0038564E" w:rsidRDefault="0038564E" w:rsidP="0038564E">
      <w:pPr>
        <w:ind w:firstLine="709"/>
        <w:jc w:val="both"/>
        <w:rPr>
          <w:strike/>
          <w:color w:val="000000"/>
          <w:sz w:val="24"/>
          <w:szCs w:val="24"/>
        </w:rPr>
      </w:pPr>
      <w:r w:rsidRPr="0038564E">
        <w:rPr>
          <w:sz w:val="24"/>
          <w:szCs w:val="24"/>
        </w:rPr>
        <w:t xml:space="preserve">Os autores utilizaram a data da IPO das empresas como ponto de partida para a análise, o que permitiu examinar o comportamento da alavancagem em torno da IPO e a relação dela com o índice </w:t>
      </w:r>
      <w:r w:rsidRPr="0038564E">
        <w:rPr>
          <w:i/>
          <w:sz w:val="24"/>
          <w:szCs w:val="24"/>
        </w:rPr>
        <w:t>market-to-book</w:t>
      </w:r>
      <w:r w:rsidRPr="0038564E">
        <w:rPr>
          <w:sz w:val="24"/>
          <w:szCs w:val="24"/>
        </w:rPr>
        <w:t>. Assim, eles avaliaram sub-amostras considerando as empresas nos anos pré-IPO, IPO e pós-IPO. Os anos pós-IPO variam de IPO+1 a IPO+10. Por exemplo, se uma determinada empresa realizou IPO em 1997 e se a análise estende-se até 1999, segundo metodologia de Baker e Wurgler (2002), ela seria analisada nos anos Pré-IPO, IPO, IPO+1 e IPO+2; 1996, 1997, 1998 e 1999; respectivamente.</w:t>
      </w:r>
    </w:p>
    <w:p w14:paraId="2768AFD9" w14:textId="77777777" w:rsidR="0038564E" w:rsidRPr="0038564E" w:rsidRDefault="0038564E" w:rsidP="0038564E">
      <w:pPr>
        <w:ind w:firstLine="709"/>
        <w:jc w:val="both"/>
        <w:rPr>
          <w:sz w:val="24"/>
          <w:szCs w:val="24"/>
        </w:rPr>
      </w:pPr>
      <w:r w:rsidRPr="0038564E">
        <w:rPr>
          <w:sz w:val="24"/>
          <w:szCs w:val="24"/>
        </w:rPr>
        <w:t xml:space="preserve">   </w:t>
      </w:r>
      <w:r w:rsidRPr="0038564E">
        <w:rPr>
          <w:color w:val="000000"/>
          <w:sz w:val="24"/>
          <w:szCs w:val="24"/>
        </w:rPr>
        <w:t xml:space="preserve">Utilizando-se de regressões tradicionais em estudos de estrutura de capital, os resultados preliminares de </w:t>
      </w:r>
      <w:r w:rsidRPr="0038564E">
        <w:rPr>
          <w:sz w:val="24"/>
          <w:szCs w:val="24"/>
        </w:rPr>
        <w:t xml:space="preserve">Baker e Wurgler (2002) indicaram forte relação negativa entre a variação da alavancagem e a medida de oportunidade </w:t>
      </w:r>
      <w:r w:rsidRPr="0038564E">
        <w:rPr>
          <w:i/>
          <w:sz w:val="24"/>
          <w:szCs w:val="24"/>
        </w:rPr>
        <w:t>market-to-book</w:t>
      </w:r>
      <w:r w:rsidRPr="0038564E">
        <w:rPr>
          <w:sz w:val="24"/>
          <w:szCs w:val="24"/>
        </w:rPr>
        <w:t xml:space="preserve">, principalmente pela relação positiva entre esta última e a emissão líquida de ações. Eles constataram que as empresas pouco alavancadas são aquelas que levantaram fundos quando suas avaliações de mercado foram altas, medidas pela fração M/B, enquanto as empresas mais alavancadas são aquelas que levantaram fundos quando suas avaliações de mercado foram baixas. Portanto, quanto mais elevado for o índice </w:t>
      </w:r>
      <w:r w:rsidRPr="0038564E">
        <w:rPr>
          <w:i/>
          <w:sz w:val="24"/>
          <w:szCs w:val="24"/>
        </w:rPr>
        <w:t xml:space="preserve">market-to-book </w:t>
      </w:r>
      <w:r w:rsidRPr="0038564E">
        <w:rPr>
          <w:sz w:val="24"/>
          <w:szCs w:val="24"/>
        </w:rPr>
        <w:t>maior será a emissão líquida de ações, e, por conseguinte, quanto maior a emissão líquida de ações menor é a alavancagem.</w:t>
      </w:r>
    </w:p>
    <w:p w14:paraId="762EDEDC" w14:textId="77777777" w:rsidR="0038564E" w:rsidRPr="0038564E" w:rsidRDefault="0038564E" w:rsidP="0038564E">
      <w:pPr>
        <w:ind w:firstLine="709"/>
        <w:jc w:val="both"/>
        <w:rPr>
          <w:sz w:val="24"/>
          <w:szCs w:val="24"/>
        </w:rPr>
      </w:pPr>
      <w:r w:rsidRPr="0038564E">
        <w:rPr>
          <w:color w:val="000000"/>
          <w:sz w:val="24"/>
          <w:szCs w:val="24"/>
        </w:rPr>
        <w:t xml:space="preserve">Para testar a persistência do </w:t>
      </w:r>
      <w:r w:rsidRPr="0038564E">
        <w:rPr>
          <w:i/>
          <w:sz w:val="24"/>
          <w:szCs w:val="24"/>
        </w:rPr>
        <w:t xml:space="preserve">market timing </w:t>
      </w:r>
      <w:r w:rsidRPr="0038564E">
        <w:rPr>
          <w:sz w:val="24"/>
          <w:szCs w:val="24"/>
        </w:rPr>
        <w:t xml:space="preserve">sobre a estrutura de capital das empresas, os autores utilizaram </w:t>
      </w:r>
      <w:r w:rsidRPr="0038564E">
        <w:rPr>
          <w:color w:val="000000"/>
          <w:sz w:val="24"/>
          <w:szCs w:val="24"/>
        </w:rPr>
        <w:t xml:space="preserve">a alavancagem financeira a valor contábil e de mercado como variável dependente e acrescentaram ao modelo a variável “média ponderada pelo financiamento externo </w:t>
      </w:r>
      <w:r w:rsidRPr="0038564E">
        <w:rPr>
          <w:sz w:val="24"/>
          <w:szCs w:val="24"/>
        </w:rPr>
        <w:t xml:space="preserve">do índice </w:t>
      </w:r>
      <w:r w:rsidRPr="0038564E">
        <w:rPr>
          <w:i/>
          <w:sz w:val="24"/>
          <w:szCs w:val="24"/>
        </w:rPr>
        <w:t>market-to-book</w:t>
      </w:r>
      <w:r w:rsidRPr="0038564E">
        <w:rPr>
          <w:sz w:val="24"/>
          <w:szCs w:val="24"/>
        </w:rPr>
        <w:t xml:space="preserve">” ou </w:t>
      </w:r>
      <w:r w:rsidRPr="0038564E">
        <w:rPr>
          <w:i/>
          <w:sz w:val="24"/>
          <w:szCs w:val="24"/>
        </w:rPr>
        <w:t xml:space="preserve">“external finance weighted-average market-to-book ratio” </w:t>
      </w:r>
      <w:r w:rsidRPr="0038564E">
        <w:rPr>
          <w:sz w:val="24"/>
          <w:szCs w:val="24"/>
        </w:rPr>
        <w:t>(M/B</w:t>
      </w:r>
      <w:r w:rsidRPr="0038564E">
        <w:rPr>
          <w:sz w:val="24"/>
          <w:szCs w:val="24"/>
          <w:vertAlign w:val="subscript"/>
        </w:rPr>
        <w:t>efwa</w:t>
      </w:r>
      <w:r w:rsidRPr="0038564E">
        <w:rPr>
          <w:sz w:val="24"/>
          <w:szCs w:val="24"/>
        </w:rPr>
        <w:t xml:space="preserve">) como variável independente, além das variáveis de controle já mencionadas, passando também a incluir nesse modelo o M/B como variável de controle, para captar o atributo oportunidade de crescimento. Ressalta-se que a média ponderada dos últimos índices </w:t>
      </w:r>
      <w:r w:rsidRPr="0038564E">
        <w:rPr>
          <w:i/>
          <w:sz w:val="24"/>
          <w:szCs w:val="24"/>
        </w:rPr>
        <w:t xml:space="preserve">market-to-book </w:t>
      </w:r>
      <w:r w:rsidRPr="0038564E">
        <w:rPr>
          <w:sz w:val="24"/>
          <w:szCs w:val="24"/>
        </w:rPr>
        <w:t>(M/B</w:t>
      </w:r>
      <w:r w:rsidRPr="0038564E">
        <w:rPr>
          <w:sz w:val="24"/>
          <w:szCs w:val="24"/>
          <w:vertAlign w:val="subscript"/>
        </w:rPr>
        <w:t>efwa</w:t>
      </w:r>
      <w:r w:rsidRPr="0038564E">
        <w:rPr>
          <w:sz w:val="24"/>
          <w:szCs w:val="24"/>
        </w:rPr>
        <w:t xml:space="preserve">) representa a relevância histórica das modificações do valor de </w:t>
      </w:r>
      <w:r w:rsidRPr="0038564E">
        <w:rPr>
          <w:sz w:val="24"/>
          <w:szCs w:val="24"/>
        </w:rPr>
        <w:lastRenderedPageBreak/>
        <w:t xml:space="preserve">mercado e, segundo Baker e Wurgler (2002), essa variável é a responsável por capturar a persistência dos efeitos do </w:t>
      </w:r>
      <w:r w:rsidRPr="0038564E">
        <w:rPr>
          <w:i/>
          <w:sz w:val="24"/>
          <w:szCs w:val="24"/>
        </w:rPr>
        <w:t>market timing</w:t>
      </w:r>
      <w:r w:rsidRPr="0038564E">
        <w:rPr>
          <w:sz w:val="24"/>
          <w:szCs w:val="24"/>
        </w:rPr>
        <w:t xml:space="preserve"> sobre a estrutura de capital das companhias.</w:t>
      </w:r>
    </w:p>
    <w:p w14:paraId="7F28A59D" w14:textId="77777777" w:rsidR="0038564E" w:rsidRPr="0038564E" w:rsidRDefault="0038564E" w:rsidP="0038564E">
      <w:pPr>
        <w:ind w:firstLine="709"/>
        <w:jc w:val="both"/>
        <w:rPr>
          <w:color w:val="000000"/>
          <w:sz w:val="24"/>
          <w:szCs w:val="24"/>
        </w:rPr>
      </w:pPr>
      <w:r w:rsidRPr="0038564E">
        <w:rPr>
          <w:sz w:val="24"/>
          <w:szCs w:val="24"/>
        </w:rPr>
        <w:t xml:space="preserve">A média ponderada do índice </w:t>
      </w:r>
      <w:r w:rsidRPr="0038564E">
        <w:rPr>
          <w:i/>
          <w:sz w:val="24"/>
          <w:szCs w:val="24"/>
        </w:rPr>
        <w:t>market-to-book</w:t>
      </w:r>
      <w:r w:rsidRPr="0038564E">
        <w:rPr>
          <w:sz w:val="24"/>
          <w:szCs w:val="24"/>
        </w:rPr>
        <w:t>, medida M/B</w:t>
      </w:r>
      <w:r w:rsidRPr="0038564E">
        <w:rPr>
          <w:sz w:val="24"/>
          <w:szCs w:val="24"/>
          <w:vertAlign w:val="subscript"/>
        </w:rPr>
        <w:t>efwa</w:t>
      </w:r>
      <w:r w:rsidRPr="0038564E">
        <w:rPr>
          <w:sz w:val="24"/>
          <w:szCs w:val="24"/>
        </w:rPr>
        <w:t xml:space="preserve">, foi calculada por Baker e Wurgler (2002) conforme equação abaixo, em que </w:t>
      </w:r>
      <w:r w:rsidRPr="0038564E">
        <w:rPr>
          <w:i/>
          <w:sz w:val="24"/>
          <w:szCs w:val="24"/>
        </w:rPr>
        <w:t xml:space="preserve">e </w:t>
      </w:r>
      <w:r w:rsidRPr="0038564E">
        <w:rPr>
          <w:sz w:val="24"/>
          <w:szCs w:val="24"/>
        </w:rPr>
        <w:t xml:space="preserve">é a emissão líquida de ações e </w:t>
      </w:r>
      <w:r w:rsidRPr="0038564E">
        <w:rPr>
          <w:i/>
          <w:sz w:val="24"/>
          <w:szCs w:val="24"/>
        </w:rPr>
        <w:t>d</w:t>
      </w:r>
      <w:r w:rsidRPr="0038564E">
        <w:rPr>
          <w:sz w:val="24"/>
          <w:szCs w:val="24"/>
        </w:rPr>
        <w:t xml:space="preserve"> é a emissão líquida de dívidas (</w:t>
      </w:r>
      <w:r w:rsidRPr="0038564E">
        <w:rPr>
          <w:i/>
          <w:sz w:val="24"/>
          <w:szCs w:val="24"/>
        </w:rPr>
        <w:t>s</w:t>
      </w:r>
      <w:r w:rsidRPr="0038564E">
        <w:rPr>
          <w:sz w:val="24"/>
          <w:szCs w:val="24"/>
        </w:rPr>
        <w:t xml:space="preserve"> = 1 e </w:t>
      </w:r>
      <w:r w:rsidRPr="0038564E">
        <w:rPr>
          <w:i/>
          <w:sz w:val="24"/>
          <w:szCs w:val="24"/>
        </w:rPr>
        <w:t>r</w:t>
      </w:r>
      <w:r w:rsidRPr="0038564E">
        <w:rPr>
          <w:sz w:val="24"/>
          <w:szCs w:val="24"/>
        </w:rPr>
        <w:t xml:space="preserve"> = 1: indicam o primeiro ano em que a empresa aparece na amostra).</w:t>
      </w:r>
    </w:p>
    <w:p w14:paraId="55667670" w14:textId="77777777" w:rsidR="0038564E" w:rsidRPr="0038564E" w:rsidRDefault="00EB088A" w:rsidP="0038564E">
      <w:pPr>
        <w:jc w:val="center"/>
        <w:rPr>
          <w:sz w:val="24"/>
          <w:szCs w:val="24"/>
        </w:rPr>
      </w:pPr>
      <m:oMathPara>
        <m:oMath>
          <m:sSub>
            <m:sSubPr>
              <m:ctrlPr>
                <w:rPr>
                  <w:rFonts w:ascii="Cambria Math" w:hAnsi="Cambria Math"/>
                  <w:i/>
                  <w:sz w:val="24"/>
                  <w:szCs w:val="24"/>
                  <w:lang w:val="en-US"/>
                </w:rPr>
              </m:ctrlPr>
            </m:sSubPr>
            <m:e>
              <m:d>
                <m:dPr>
                  <m:ctrlPr>
                    <w:rPr>
                      <w:rFonts w:ascii="Cambria Math" w:hAnsi="Cambria Math"/>
                      <w:i/>
                      <w:sz w:val="24"/>
                      <w:szCs w:val="24"/>
                      <w:lang w:val="en-US"/>
                    </w:rPr>
                  </m:ctrlPr>
                </m:dPr>
                <m:e>
                  <m:f>
                    <m:fPr>
                      <m:ctrlPr>
                        <w:rPr>
                          <w:rFonts w:ascii="Cambria Math" w:hAnsi="Cambria Math"/>
                          <w:i/>
                          <w:sz w:val="24"/>
                          <w:szCs w:val="24"/>
                        </w:rPr>
                      </m:ctrlPr>
                    </m:fPr>
                    <m:num>
                      <m:r>
                        <w:rPr>
                          <w:rFonts w:ascii="Cambria Math" w:hAnsi="Cambria Math"/>
                          <w:sz w:val="24"/>
                          <w:szCs w:val="24"/>
                          <w:lang w:val="en-US"/>
                        </w:rPr>
                        <m:t>M</m:t>
                      </m:r>
                      <m:ctrlPr>
                        <w:rPr>
                          <w:rFonts w:ascii="Cambria Math" w:hAnsi="Cambria Math"/>
                          <w:i/>
                          <w:sz w:val="24"/>
                          <w:szCs w:val="24"/>
                          <w:lang w:val="en-US"/>
                        </w:rPr>
                      </m:ctrlPr>
                    </m:num>
                    <m:den>
                      <m:r>
                        <w:rPr>
                          <w:rFonts w:ascii="Cambria Math" w:hAnsi="Cambria Math"/>
                          <w:sz w:val="24"/>
                          <w:szCs w:val="24"/>
                          <w:lang w:val="en-US"/>
                        </w:rPr>
                        <m:t>B</m:t>
                      </m:r>
                    </m:den>
                  </m:f>
                </m:e>
              </m:d>
            </m:e>
            <m:sub>
              <m:r>
                <w:rPr>
                  <w:rFonts w:ascii="Cambria Math" w:hAnsi="Cambria Math"/>
                  <w:sz w:val="24"/>
                  <w:szCs w:val="24"/>
                  <w:lang w:val="en-US"/>
                </w:rPr>
                <m:t>efwa</m:t>
              </m:r>
              <m:r>
                <w:rPr>
                  <w:rFonts w:ascii="Cambria Math" w:hAnsi="Cambria Math"/>
                  <w:sz w:val="24"/>
                  <w:szCs w:val="24"/>
                </w:rPr>
                <m:t xml:space="preserve">,   </m:t>
              </m:r>
              <m:r>
                <w:rPr>
                  <w:rFonts w:ascii="Cambria Math" w:hAnsi="Cambria Math"/>
                  <w:sz w:val="24"/>
                  <w:szCs w:val="24"/>
                  <w:lang w:val="en-US"/>
                </w:rPr>
                <m:t>t</m:t>
              </m:r>
              <m:r>
                <w:rPr>
                  <w:rFonts w:ascii="Cambria Math" w:hAnsi="Cambria Math"/>
                  <w:sz w:val="24"/>
                  <w:szCs w:val="24"/>
                </w:rPr>
                <m:t>-1</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s=0</m:t>
              </m:r>
            </m:sub>
            <m:sup>
              <m:r>
                <w:rPr>
                  <w:rFonts w:ascii="Cambria Math" w:hAnsi="Cambria Math"/>
                  <w:sz w:val="24"/>
                  <w:szCs w:val="24"/>
                </w:rPr>
                <m:t>t-1</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s</m:t>
                      </m:r>
                    </m:sub>
                  </m:sSub>
                  <m:r>
                    <w:rPr>
                      <w:rFonts w:ascii="Cambria Math" w:hAnsi="Cambria Math"/>
                      <w:sz w:val="24"/>
                      <w:szCs w:val="24"/>
                    </w:rPr>
                    <m:t>)</m:t>
                  </m:r>
                </m:num>
                <m:den>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r=0</m:t>
                      </m:r>
                    </m:sub>
                    <m:sup>
                      <m:r>
                        <w:rPr>
                          <w:rFonts w:ascii="Cambria Math" w:hAnsi="Cambria Math"/>
                          <w:sz w:val="24"/>
                          <w:szCs w:val="24"/>
                        </w:rPr>
                        <m:t>t-1</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e>
                  </m:nary>
                </m:den>
              </m:f>
              <m:r>
                <w:rPr>
                  <w:rFonts w:ascii="Cambria Math" w:hAnsi="Cambria Math"/>
                  <w:sz w:val="24"/>
                  <w:szCs w:val="24"/>
                </w:rPr>
                <m:t xml:space="preserve"> </m:t>
              </m:r>
            </m:e>
          </m:nary>
          <m:sSub>
            <m:sSubPr>
              <m:ctrlPr>
                <w:rPr>
                  <w:rFonts w:ascii="Cambria Math" w:hAnsi="Cambria Math"/>
                  <w:i/>
                  <w:sz w:val="24"/>
                  <w:szCs w:val="24"/>
                  <w:lang w:val="en-US"/>
                </w:rPr>
              </m:ctrlPr>
            </m:sSubPr>
            <m:e>
              <m:d>
                <m:dPr>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M</m:t>
                      </m:r>
                    </m:num>
                    <m:den>
                      <m:r>
                        <w:rPr>
                          <w:rFonts w:ascii="Cambria Math" w:hAnsi="Cambria Math"/>
                          <w:sz w:val="24"/>
                          <w:szCs w:val="24"/>
                          <w:lang w:val="en-US"/>
                        </w:rPr>
                        <m:t>B</m:t>
                      </m:r>
                    </m:den>
                  </m:f>
                </m:e>
              </m:d>
            </m:e>
            <m:sub>
              <m:r>
                <w:rPr>
                  <w:rFonts w:ascii="Cambria Math" w:hAnsi="Cambria Math"/>
                  <w:sz w:val="24"/>
                  <w:szCs w:val="24"/>
                  <w:lang w:val="en-US"/>
                </w:rPr>
                <m:t>s</m:t>
              </m:r>
            </m:sub>
          </m:sSub>
        </m:oMath>
      </m:oMathPara>
    </w:p>
    <w:p w14:paraId="56DA9102" w14:textId="77777777" w:rsidR="0038564E" w:rsidRPr="0038564E" w:rsidRDefault="0038564E" w:rsidP="0038564E">
      <w:pPr>
        <w:ind w:firstLine="709"/>
        <w:jc w:val="both"/>
        <w:rPr>
          <w:i/>
          <w:sz w:val="24"/>
          <w:szCs w:val="24"/>
        </w:rPr>
      </w:pPr>
      <w:r w:rsidRPr="0038564E">
        <w:rPr>
          <w:sz w:val="24"/>
          <w:szCs w:val="24"/>
        </w:rPr>
        <w:t>Para o cálculo do M/B</w:t>
      </w:r>
      <w:r w:rsidRPr="0038564E">
        <w:rPr>
          <w:sz w:val="24"/>
          <w:szCs w:val="24"/>
          <w:vertAlign w:val="subscript"/>
        </w:rPr>
        <w:t>efwa</w:t>
      </w:r>
      <w:r w:rsidRPr="0038564E">
        <w:rPr>
          <w:sz w:val="24"/>
          <w:szCs w:val="24"/>
        </w:rPr>
        <w:t>, os somatórios começam no ano da IPO e o peso de cada ano é dado pela soma das emissões líquidas de ações e dívidas (</w:t>
      </w:r>
      <w:r w:rsidRPr="0038564E">
        <w:rPr>
          <w:i/>
          <w:sz w:val="24"/>
          <w:szCs w:val="24"/>
        </w:rPr>
        <w:t xml:space="preserve">e </w:t>
      </w:r>
      <w:r w:rsidRPr="0038564E">
        <w:rPr>
          <w:sz w:val="24"/>
          <w:szCs w:val="24"/>
        </w:rPr>
        <w:t xml:space="preserve">+ </w:t>
      </w:r>
      <w:r w:rsidRPr="0038564E">
        <w:rPr>
          <w:i/>
          <w:sz w:val="24"/>
          <w:szCs w:val="24"/>
        </w:rPr>
        <w:t xml:space="preserve">d) </w:t>
      </w:r>
      <w:r w:rsidRPr="0038564E">
        <w:rPr>
          <w:sz w:val="24"/>
          <w:szCs w:val="24"/>
        </w:rPr>
        <w:t>sobre a soma de “(</w:t>
      </w:r>
      <w:r w:rsidRPr="0038564E">
        <w:rPr>
          <w:i/>
          <w:sz w:val="24"/>
          <w:szCs w:val="24"/>
        </w:rPr>
        <w:t xml:space="preserve">e </w:t>
      </w:r>
      <w:r w:rsidRPr="0038564E">
        <w:rPr>
          <w:sz w:val="24"/>
          <w:szCs w:val="24"/>
        </w:rPr>
        <w:t xml:space="preserve">+ </w:t>
      </w:r>
      <w:r w:rsidRPr="0038564E">
        <w:rPr>
          <w:i/>
          <w:sz w:val="24"/>
          <w:szCs w:val="24"/>
        </w:rPr>
        <w:t>d)”</w:t>
      </w:r>
      <w:r w:rsidRPr="0038564E">
        <w:rPr>
          <w:sz w:val="24"/>
          <w:szCs w:val="24"/>
        </w:rPr>
        <w:t xml:space="preserve"> do primeiro ano até o ano t-1. O peso para cada ano é a relação entre o financiamento externo desse ano e o total de financiamentos externos levantados pela empresa nos anos 1 a t-1. Então, para uma empresa observada no tempo t, o M/B</w:t>
      </w:r>
      <w:r w:rsidRPr="0038564E">
        <w:rPr>
          <w:sz w:val="24"/>
          <w:szCs w:val="24"/>
          <w:vertAlign w:val="subscript"/>
        </w:rPr>
        <w:t>efwa</w:t>
      </w:r>
      <w:r w:rsidRPr="0038564E">
        <w:rPr>
          <w:sz w:val="24"/>
          <w:szCs w:val="24"/>
        </w:rPr>
        <w:t xml:space="preserve"> é a média ponderada de uma série temporal de M/B passados, começando com a primeira observação disponível na amostra e terminando em t-1. Assim, as empresas que emitem títulos quando seus índices </w:t>
      </w:r>
      <w:r w:rsidRPr="0038564E">
        <w:rPr>
          <w:i/>
          <w:sz w:val="24"/>
          <w:szCs w:val="24"/>
        </w:rPr>
        <w:t>market-to-book</w:t>
      </w:r>
      <w:r w:rsidRPr="0038564E">
        <w:rPr>
          <w:sz w:val="24"/>
          <w:szCs w:val="24"/>
        </w:rPr>
        <w:t xml:space="preserve"> estão relativamente elevados tenderão a ter altos valores de M/B</w:t>
      </w:r>
      <w:r w:rsidRPr="0038564E">
        <w:rPr>
          <w:sz w:val="24"/>
          <w:szCs w:val="24"/>
          <w:vertAlign w:val="subscript"/>
        </w:rPr>
        <w:t>efwa</w:t>
      </w:r>
      <w:r w:rsidRPr="0038564E">
        <w:rPr>
          <w:sz w:val="24"/>
          <w:szCs w:val="24"/>
        </w:rPr>
        <w:t>.</w:t>
      </w:r>
    </w:p>
    <w:p w14:paraId="19F9F044" w14:textId="77777777" w:rsidR="0038564E" w:rsidRPr="0038564E" w:rsidRDefault="0038564E" w:rsidP="0038564E">
      <w:pPr>
        <w:ind w:firstLine="709"/>
        <w:jc w:val="both"/>
        <w:rPr>
          <w:sz w:val="24"/>
          <w:szCs w:val="24"/>
        </w:rPr>
      </w:pPr>
      <w:r w:rsidRPr="0038564E">
        <w:rPr>
          <w:sz w:val="24"/>
          <w:szCs w:val="24"/>
        </w:rPr>
        <w:t xml:space="preserve">Por meio da média ponderada do indicador </w:t>
      </w:r>
      <w:r w:rsidRPr="0038564E">
        <w:rPr>
          <w:i/>
          <w:sz w:val="24"/>
          <w:szCs w:val="24"/>
        </w:rPr>
        <w:t>market-to-book</w:t>
      </w:r>
      <w:r w:rsidRPr="0038564E">
        <w:rPr>
          <w:sz w:val="24"/>
          <w:szCs w:val="24"/>
        </w:rPr>
        <w:t xml:space="preserve"> (M/B</w:t>
      </w:r>
      <w:r w:rsidRPr="0038564E">
        <w:rPr>
          <w:sz w:val="24"/>
          <w:szCs w:val="24"/>
          <w:vertAlign w:val="subscript"/>
        </w:rPr>
        <w:t>efwa</w:t>
      </w:r>
      <w:r w:rsidRPr="0038564E">
        <w:rPr>
          <w:sz w:val="24"/>
          <w:szCs w:val="24"/>
        </w:rPr>
        <w:t xml:space="preserve">), Baker e Wurgler (2002) encontraram grandes efeitos do </w:t>
      </w:r>
      <w:r w:rsidRPr="0038564E">
        <w:rPr>
          <w:i/>
          <w:sz w:val="24"/>
          <w:szCs w:val="24"/>
        </w:rPr>
        <w:t>market timing</w:t>
      </w:r>
      <w:r w:rsidRPr="0038564E">
        <w:rPr>
          <w:sz w:val="24"/>
          <w:szCs w:val="24"/>
        </w:rPr>
        <w:t xml:space="preserve"> sobre a estrutura de capital de empresas dos Estados Unidos no período de 1968 a 1999. Os autores descobriram que o impacto do </w:t>
      </w:r>
      <w:r w:rsidRPr="0038564E">
        <w:rPr>
          <w:i/>
          <w:sz w:val="24"/>
          <w:szCs w:val="24"/>
        </w:rPr>
        <w:t>market timing</w:t>
      </w:r>
      <w:r w:rsidRPr="0038564E">
        <w:rPr>
          <w:sz w:val="24"/>
          <w:szCs w:val="24"/>
        </w:rPr>
        <w:t xml:space="preserve"> sobre a estrutura de capital das empresas persiste ao menos 10 anos: importante contribuição do trabalho de Baker e Wurgler (2002). Por exemplo, a estrutura de capital do ano de 2010 depende fortemente da variação do índice </w:t>
      </w:r>
      <w:r w:rsidRPr="0038564E">
        <w:rPr>
          <w:i/>
          <w:sz w:val="24"/>
          <w:szCs w:val="24"/>
        </w:rPr>
        <w:t>market-to-book</w:t>
      </w:r>
      <w:r w:rsidRPr="0038564E">
        <w:rPr>
          <w:sz w:val="24"/>
          <w:szCs w:val="24"/>
        </w:rPr>
        <w:t xml:space="preserve"> a partir de 2000.</w:t>
      </w:r>
    </w:p>
    <w:p w14:paraId="248321D1" w14:textId="77777777" w:rsidR="0038564E" w:rsidRPr="0038564E" w:rsidRDefault="0038564E" w:rsidP="0038564E">
      <w:pPr>
        <w:ind w:firstLine="709"/>
        <w:jc w:val="both"/>
        <w:rPr>
          <w:sz w:val="24"/>
          <w:szCs w:val="24"/>
        </w:rPr>
      </w:pPr>
      <w:r w:rsidRPr="0038564E">
        <w:rPr>
          <w:sz w:val="24"/>
          <w:szCs w:val="24"/>
        </w:rPr>
        <w:t xml:space="preserve">A proposta metodológica de Baker e Wurgler (2002) com a inclusão da média ponderada do índice </w:t>
      </w:r>
      <w:r w:rsidRPr="0038564E">
        <w:rPr>
          <w:i/>
          <w:sz w:val="24"/>
          <w:szCs w:val="24"/>
        </w:rPr>
        <w:t>market-to-book</w:t>
      </w:r>
      <w:r w:rsidRPr="0038564E">
        <w:rPr>
          <w:sz w:val="24"/>
          <w:szCs w:val="24"/>
        </w:rPr>
        <w:t xml:space="preserve"> (M/B</w:t>
      </w:r>
      <w:r w:rsidRPr="0038564E">
        <w:rPr>
          <w:sz w:val="24"/>
          <w:szCs w:val="24"/>
          <w:vertAlign w:val="subscript"/>
        </w:rPr>
        <w:t>efwa</w:t>
      </w:r>
      <w:r w:rsidRPr="0038564E">
        <w:rPr>
          <w:sz w:val="24"/>
          <w:szCs w:val="24"/>
        </w:rPr>
        <w:t>) foi importante porque captou a influência histórica do M/B sobre a estrutura de capital das companhias. Contudo, trabalhos que analisaram o mercado brasileiro que utilizaram a metodologia dos autores não encontraram a persistência de longo prazo do M/B</w:t>
      </w:r>
      <w:r w:rsidRPr="0038564E">
        <w:rPr>
          <w:sz w:val="24"/>
          <w:szCs w:val="24"/>
          <w:vertAlign w:val="subscript"/>
        </w:rPr>
        <w:t xml:space="preserve">efwa </w:t>
      </w:r>
      <w:r w:rsidRPr="0038564E">
        <w:rPr>
          <w:sz w:val="24"/>
          <w:szCs w:val="24"/>
        </w:rPr>
        <w:t xml:space="preserve">sobre a estrutura de capital igual Baker e Wurgler (2002) encontraram para o mercado norte americano, são exemplos os trabalhos de </w:t>
      </w:r>
      <w:r w:rsidRPr="0038564E">
        <w:rPr>
          <w:bCs/>
          <w:sz w:val="24"/>
          <w:szCs w:val="24"/>
        </w:rPr>
        <w:t xml:space="preserve">Mendes, Basso e Kayo (2009) e </w:t>
      </w:r>
      <w:r w:rsidRPr="0038564E">
        <w:rPr>
          <w:sz w:val="24"/>
          <w:szCs w:val="24"/>
        </w:rPr>
        <w:t xml:space="preserve">Albanez e Lima (2014). </w:t>
      </w:r>
    </w:p>
    <w:p w14:paraId="55B522D8" w14:textId="77777777" w:rsidR="0038564E" w:rsidRPr="0038564E" w:rsidRDefault="0038564E" w:rsidP="0038564E">
      <w:pPr>
        <w:ind w:firstLine="709"/>
        <w:jc w:val="both"/>
        <w:rPr>
          <w:sz w:val="24"/>
          <w:szCs w:val="24"/>
        </w:rPr>
      </w:pPr>
      <w:r w:rsidRPr="0038564E">
        <w:rPr>
          <w:sz w:val="24"/>
          <w:szCs w:val="24"/>
        </w:rPr>
        <w:t xml:space="preserve">Às vezes, a não confirmação das hipóteses da teoria leva a ajustes e inclusão de variáveis alternativas a fim de explorar o fenômeno de outras formas, adequando-o a realidade de cada mercado, sobretudo em mercados emergentes onde o </w:t>
      </w:r>
      <w:r w:rsidRPr="0038564E">
        <w:rPr>
          <w:i/>
          <w:sz w:val="24"/>
          <w:szCs w:val="24"/>
        </w:rPr>
        <w:t>market timing</w:t>
      </w:r>
      <w:r w:rsidRPr="0038564E">
        <w:rPr>
          <w:sz w:val="24"/>
          <w:szCs w:val="24"/>
        </w:rPr>
        <w:t xml:space="preserve"> é menos explorado. O próprio índice </w:t>
      </w:r>
      <w:r w:rsidRPr="0038564E">
        <w:rPr>
          <w:i/>
          <w:sz w:val="24"/>
          <w:szCs w:val="24"/>
        </w:rPr>
        <w:t xml:space="preserve">market-to-book </w:t>
      </w:r>
      <w:r w:rsidRPr="0038564E">
        <w:rPr>
          <w:sz w:val="24"/>
          <w:szCs w:val="24"/>
        </w:rPr>
        <w:t xml:space="preserve">utilizado na maioria das vezes como </w:t>
      </w:r>
      <w:r w:rsidRPr="0038564E">
        <w:rPr>
          <w:i/>
          <w:sz w:val="24"/>
          <w:szCs w:val="24"/>
        </w:rPr>
        <w:t xml:space="preserve">proxy </w:t>
      </w:r>
      <w:r w:rsidRPr="0038564E">
        <w:rPr>
          <w:sz w:val="24"/>
          <w:szCs w:val="24"/>
        </w:rPr>
        <w:t>para a percepção dos gestores é criticado por resultar em múltiplas interpretações (Elliott et al., 2007). A ausência de dinamismo nos mercados de capitais e as poucas emissões de ações atrapalham o cálculo da medida M/B</w:t>
      </w:r>
      <w:r w:rsidRPr="0038564E">
        <w:rPr>
          <w:sz w:val="24"/>
          <w:szCs w:val="24"/>
          <w:vertAlign w:val="subscript"/>
        </w:rPr>
        <w:t xml:space="preserve">efwa </w:t>
      </w:r>
      <w:r w:rsidRPr="0038564E">
        <w:rPr>
          <w:sz w:val="24"/>
          <w:szCs w:val="24"/>
        </w:rPr>
        <w:t xml:space="preserve">e a utilização da metodologia de Baker e Wurgler (2002) em economias como a do Brasil. Assim, </w:t>
      </w:r>
      <w:r w:rsidRPr="0038564E">
        <w:rPr>
          <w:i/>
          <w:sz w:val="24"/>
          <w:szCs w:val="24"/>
        </w:rPr>
        <w:t xml:space="preserve">proxies </w:t>
      </w:r>
      <w:r w:rsidRPr="0038564E">
        <w:rPr>
          <w:sz w:val="24"/>
          <w:szCs w:val="24"/>
        </w:rPr>
        <w:t xml:space="preserve">e modelos alternativos vêm sendo propostos para avaliar o comportamento de </w:t>
      </w:r>
      <w:r w:rsidRPr="0038564E">
        <w:rPr>
          <w:i/>
          <w:sz w:val="24"/>
          <w:szCs w:val="24"/>
        </w:rPr>
        <w:t>market timing</w:t>
      </w:r>
      <w:r w:rsidRPr="0038564E">
        <w:rPr>
          <w:sz w:val="24"/>
          <w:szCs w:val="24"/>
        </w:rPr>
        <w:t xml:space="preserve">. </w:t>
      </w:r>
    </w:p>
    <w:p w14:paraId="2106A318" w14:textId="77777777" w:rsidR="0038564E" w:rsidRPr="0038564E" w:rsidRDefault="0038564E" w:rsidP="0038564E">
      <w:pPr>
        <w:ind w:firstLine="709"/>
        <w:jc w:val="both"/>
        <w:rPr>
          <w:sz w:val="24"/>
          <w:szCs w:val="24"/>
        </w:rPr>
      </w:pPr>
      <w:r w:rsidRPr="0038564E">
        <w:rPr>
          <w:sz w:val="24"/>
          <w:szCs w:val="24"/>
        </w:rPr>
        <w:t xml:space="preserve">Numa tentativa de capturar o </w:t>
      </w:r>
      <w:r w:rsidRPr="0038564E">
        <w:rPr>
          <w:i/>
          <w:sz w:val="24"/>
          <w:szCs w:val="24"/>
        </w:rPr>
        <w:t>market timing</w:t>
      </w:r>
      <w:r w:rsidRPr="0038564E">
        <w:rPr>
          <w:sz w:val="24"/>
          <w:szCs w:val="24"/>
        </w:rPr>
        <w:t xml:space="preserve"> e o seu impacto na estrutura de capital das empresas, Alti (2006) avaliou com ênfase uma única fonte de financiamento: IPO. O autor utilizou uma amostra semelhante à de Baker e Wurgler (2002), no entanto, o período foi um pouco menor, 1971-1999.  O autor propôs uma </w:t>
      </w:r>
      <w:r w:rsidRPr="0038564E">
        <w:rPr>
          <w:i/>
          <w:sz w:val="24"/>
          <w:szCs w:val="24"/>
        </w:rPr>
        <w:t xml:space="preserve">proxy </w:t>
      </w:r>
      <w:r w:rsidRPr="0038564E">
        <w:rPr>
          <w:sz w:val="24"/>
          <w:szCs w:val="24"/>
        </w:rPr>
        <w:t xml:space="preserve">diferente para medir o comportamento de </w:t>
      </w:r>
      <w:r w:rsidRPr="0038564E">
        <w:rPr>
          <w:i/>
          <w:sz w:val="24"/>
          <w:szCs w:val="24"/>
        </w:rPr>
        <w:t>market timing</w:t>
      </w:r>
      <w:r w:rsidRPr="0038564E">
        <w:rPr>
          <w:sz w:val="24"/>
          <w:szCs w:val="24"/>
        </w:rPr>
        <w:t xml:space="preserve"> das empresas  que realizaram IPO nos EUA. Para ele, tentativas de </w:t>
      </w:r>
      <w:r w:rsidRPr="0038564E">
        <w:rPr>
          <w:i/>
          <w:sz w:val="24"/>
          <w:szCs w:val="24"/>
        </w:rPr>
        <w:t xml:space="preserve">market timing </w:t>
      </w:r>
      <w:r w:rsidRPr="0038564E">
        <w:rPr>
          <w:sz w:val="24"/>
          <w:szCs w:val="24"/>
        </w:rPr>
        <w:t>são mais aparentes em IPOs do que em qualquer outra decisão de financiamento. Alti (2006) utilizou uma medida que considera as empresas que vão a público em períodos considerados “</w:t>
      </w:r>
      <w:r w:rsidRPr="0038564E">
        <w:rPr>
          <w:i/>
          <w:sz w:val="24"/>
          <w:szCs w:val="24"/>
        </w:rPr>
        <w:t>hot issue market</w:t>
      </w:r>
      <w:r w:rsidRPr="0038564E">
        <w:rPr>
          <w:sz w:val="24"/>
          <w:szCs w:val="24"/>
        </w:rPr>
        <w:t xml:space="preserve">”, ou seja, quando o mercado está com um volume alto de IPOs em termos de números de emissões, e as empresas que vão ao mercado em momentos </w:t>
      </w:r>
      <w:r w:rsidRPr="0038564E">
        <w:rPr>
          <w:sz w:val="24"/>
          <w:szCs w:val="24"/>
        </w:rPr>
        <w:lastRenderedPageBreak/>
        <w:t>considerados “</w:t>
      </w:r>
      <w:r w:rsidRPr="0038564E">
        <w:rPr>
          <w:i/>
          <w:sz w:val="24"/>
          <w:szCs w:val="24"/>
        </w:rPr>
        <w:t>cold issue market</w:t>
      </w:r>
      <w:r w:rsidRPr="0038564E">
        <w:rPr>
          <w:sz w:val="24"/>
          <w:szCs w:val="24"/>
        </w:rPr>
        <w:t>”. Os meses quentes (frios) são aqueles em que o número de IPOs está acima (abaixo) da mediana da distribuição média mensal de IPOs.</w:t>
      </w:r>
    </w:p>
    <w:p w14:paraId="16AB9568" w14:textId="77777777" w:rsidR="0038564E" w:rsidRPr="0038564E" w:rsidRDefault="0038564E" w:rsidP="0038564E">
      <w:pPr>
        <w:ind w:firstLine="709"/>
        <w:jc w:val="both"/>
        <w:rPr>
          <w:i/>
          <w:sz w:val="24"/>
          <w:szCs w:val="24"/>
        </w:rPr>
      </w:pPr>
      <w:r w:rsidRPr="0038564E">
        <w:rPr>
          <w:sz w:val="24"/>
          <w:szCs w:val="24"/>
        </w:rPr>
        <w:t xml:space="preserve">Utilizou-se então uma variável </w:t>
      </w:r>
      <w:r w:rsidRPr="0038564E">
        <w:rPr>
          <w:i/>
          <w:sz w:val="24"/>
          <w:szCs w:val="24"/>
        </w:rPr>
        <w:t>dummy</w:t>
      </w:r>
      <w:r w:rsidRPr="0038564E">
        <w:rPr>
          <w:sz w:val="24"/>
          <w:szCs w:val="24"/>
        </w:rPr>
        <w:t xml:space="preserve"> que quando assume o valor de 1 (um) significa que a empresa realizou IPO em momento “HOT”; caso contrário, quando assume o valor de 0 (zero), o momento de IPO foi em um mercado considerado “COLD”. Como variável explicada o autor utilizou medidas que consideram o volume de emissão das empresas e como variáveis de controle as tradicionais: </w:t>
      </w:r>
      <w:r w:rsidRPr="0038564E">
        <w:rPr>
          <w:i/>
          <w:sz w:val="24"/>
          <w:szCs w:val="24"/>
        </w:rPr>
        <w:t>market-to-book</w:t>
      </w:r>
      <w:r w:rsidRPr="0038564E">
        <w:rPr>
          <w:sz w:val="24"/>
          <w:szCs w:val="24"/>
        </w:rPr>
        <w:t>, rentabilidade, tamanho, gastos com P&amp;D, alavancagem e tangibilidade.</w:t>
      </w:r>
      <w:r w:rsidRPr="0038564E">
        <w:rPr>
          <w:i/>
          <w:sz w:val="24"/>
          <w:szCs w:val="24"/>
        </w:rPr>
        <w:t xml:space="preserve"> </w:t>
      </w:r>
    </w:p>
    <w:p w14:paraId="4F8F6769" w14:textId="77777777" w:rsidR="0038564E" w:rsidRPr="0038564E" w:rsidRDefault="0038564E" w:rsidP="0038564E">
      <w:pPr>
        <w:ind w:firstLine="709"/>
        <w:jc w:val="both"/>
        <w:rPr>
          <w:sz w:val="24"/>
          <w:szCs w:val="24"/>
        </w:rPr>
      </w:pPr>
      <w:r w:rsidRPr="0038564E">
        <w:rPr>
          <w:sz w:val="24"/>
          <w:szCs w:val="24"/>
        </w:rPr>
        <w:t xml:space="preserve">Para Alti (2006), o </w:t>
      </w:r>
      <w:r w:rsidRPr="0038564E">
        <w:rPr>
          <w:i/>
          <w:sz w:val="24"/>
          <w:szCs w:val="24"/>
        </w:rPr>
        <w:t>hot market</w:t>
      </w:r>
      <w:r w:rsidRPr="0038564E">
        <w:rPr>
          <w:sz w:val="24"/>
          <w:szCs w:val="24"/>
        </w:rPr>
        <w:t xml:space="preserve"> afeta positivamente o volume de ações emitidas pelas empresas. Para tentar captar isso, o autor utilizou uma medida calculada pela razão do volume de captação na emissão de ações (em unidades monetárias) sobre o total do ativo da empresa após a emissão. Como o volume de captação é consequência tanto do preço da ação como da quantidade de ações ofertadas, Alti (2006) decompôs a medida para tentar captar esses dois efeitos. De acordo com o autor, o preço da ação pode estar ligado a problemas de precificação de ativos intangíveis, já a quantidade de ações ofertadas pode capturar diretamente o efeito de </w:t>
      </w:r>
      <w:r w:rsidRPr="0038564E">
        <w:rPr>
          <w:i/>
          <w:sz w:val="24"/>
          <w:szCs w:val="24"/>
        </w:rPr>
        <w:t>market timing</w:t>
      </w:r>
      <w:r w:rsidRPr="0038564E">
        <w:rPr>
          <w:sz w:val="24"/>
          <w:szCs w:val="24"/>
        </w:rPr>
        <w:t xml:space="preserve">. A equação a seguir mostra essa decomposição: </w:t>
      </w:r>
    </w:p>
    <w:p w14:paraId="4B7EFC90" w14:textId="77777777" w:rsidR="0038564E" w:rsidRPr="00603E29" w:rsidRDefault="0038564E" w:rsidP="0038564E">
      <w:pPr>
        <w:ind w:firstLine="709"/>
        <w:jc w:val="both"/>
        <w:rPr>
          <w:sz w:val="10"/>
          <w:szCs w:val="10"/>
        </w:rPr>
      </w:pPr>
    </w:p>
    <w:p w14:paraId="61ABFCD9" w14:textId="77777777" w:rsidR="0038564E" w:rsidRPr="0038564E" w:rsidRDefault="00EB088A" w:rsidP="0038564E">
      <w:pPr>
        <w:ind w:firstLine="709"/>
        <w:jc w:val="both"/>
        <w:rPr>
          <w:sz w:val="24"/>
          <w:szCs w:val="24"/>
        </w:rPr>
      </w:pPr>
      <m:oMath>
        <m:f>
          <m:fPr>
            <m:ctrlPr>
              <w:rPr>
                <w:rFonts w:ascii="Cambria Math" w:hAnsi="Cambria Math"/>
                <w:i/>
                <w:sz w:val="24"/>
                <w:szCs w:val="24"/>
              </w:rPr>
            </m:ctrlPr>
          </m:fPr>
          <m:num>
            <m:r>
              <w:rPr>
                <w:rFonts w:ascii="Cambria Math" w:hAnsi="Cambria Math"/>
                <w:sz w:val="24"/>
                <w:szCs w:val="24"/>
              </w:rPr>
              <m:t>Volume de Captação</m:t>
            </m:r>
          </m:num>
          <m:den>
            <m:r>
              <w:rPr>
                <w:rFonts w:ascii="Cambria Math" w:hAnsi="Cambria Math"/>
                <w:sz w:val="24"/>
                <w:szCs w:val="24"/>
              </w:rPr>
              <m:t xml:space="preserve">Ativo Total </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Quantidade de Ações Ofertadas</m:t>
            </m:r>
          </m:num>
          <m:den>
            <m:r>
              <w:rPr>
                <w:rFonts w:ascii="Cambria Math" w:hAnsi="Cambria Math"/>
                <w:sz w:val="24"/>
                <w:szCs w:val="24"/>
              </w:rPr>
              <m:t xml:space="preserve">Quantidade de Ações Outstanding  </m:t>
            </m:r>
          </m:den>
        </m:f>
        <m:r>
          <w:rPr>
            <w:rFonts w:ascii="Cambria Math" w:hAnsi="Cambria Math"/>
            <w:sz w:val="24"/>
            <w:szCs w:val="24"/>
          </w:rPr>
          <m:t xml:space="preserve"> x </m:t>
        </m:r>
        <m:f>
          <m:fPr>
            <m:ctrlPr>
              <w:rPr>
                <w:rFonts w:ascii="Cambria Math" w:hAnsi="Cambria Math"/>
                <w:i/>
                <w:sz w:val="24"/>
                <w:szCs w:val="24"/>
              </w:rPr>
            </m:ctrlPr>
          </m:fPr>
          <m:num>
            <m:r>
              <w:rPr>
                <w:rFonts w:ascii="Cambria Math" w:hAnsi="Cambria Math"/>
                <w:sz w:val="24"/>
                <w:szCs w:val="24"/>
              </w:rPr>
              <m:t>Preço da Ação Ofertada</m:t>
            </m:r>
          </m:num>
          <m:den>
            <m:r>
              <w:rPr>
                <w:rFonts w:ascii="Cambria Math" w:hAnsi="Cambria Math"/>
                <w:sz w:val="24"/>
                <w:szCs w:val="24"/>
              </w:rPr>
              <m:t xml:space="preserve">Valor Contábil dos Ativos por Ação </m:t>
            </m:r>
          </m:den>
        </m:f>
      </m:oMath>
      <w:r w:rsidR="0038564E" w:rsidRPr="0038564E">
        <w:rPr>
          <w:i/>
          <w:sz w:val="24"/>
          <w:szCs w:val="24"/>
        </w:rPr>
        <w:t xml:space="preserve"> </w:t>
      </w:r>
      <w:r w:rsidR="0038564E" w:rsidRPr="0038564E">
        <w:rPr>
          <w:sz w:val="24"/>
          <w:szCs w:val="24"/>
        </w:rPr>
        <w:t xml:space="preserve"> </w:t>
      </w:r>
    </w:p>
    <w:p w14:paraId="1E0FF730" w14:textId="77777777" w:rsidR="0038564E" w:rsidRPr="00603E29" w:rsidRDefault="0038564E" w:rsidP="0038564E">
      <w:pPr>
        <w:ind w:firstLine="709"/>
        <w:jc w:val="both"/>
        <w:rPr>
          <w:sz w:val="10"/>
          <w:szCs w:val="10"/>
        </w:rPr>
      </w:pPr>
    </w:p>
    <w:p w14:paraId="658AA48F" w14:textId="77777777" w:rsidR="0038564E" w:rsidRPr="0038564E" w:rsidRDefault="0038564E" w:rsidP="0038564E">
      <w:pPr>
        <w:ind w:firstLine="709"/>
        <w:jc w:val="both"/>
        <w:rPr>
          <w:sz w:val="24"/>
          <w:szCs w:val="24"/>
        </w:rPr>
      </w:pPr>
      <w:r w:rsidRPr="0038564E">
        <w:rPr>
          <w:sz w:val="24"/>
          <w:szCs w:val="24"/>
        </w:rPr>
        <w:t xml:space="preserve">Com essa metodologia, Alti (2006) verificou que em períodos </w:t>
      </w:r>
      <w:r w:rsidRPr="0038564E">
        <w:rPr>
          <w:i/>
          <w:sz w:val="24"/>
          <w:szCs w:val="24"/>
        </w:rPr>
        <w:t>hot</w:t>
      </w:r>
      <w:r w:rsidRPr="0038564E">
        <w:rPr>
          <w:sz w:val="24"/>
          <w:szCs w:val="24"/>
        </w:rPr>
        <w:t xml:space="preserve"> as empresas tendem a emitir mais ações na IPO e fazem isso quando os preços estão mais altos referentes ao valor patrimonial da ação do que empresas em períodos denominados </w:t>
      </w:r>
      <w:r w:rsidRPr="0038564E">
        <w:rPr>
          <w:i/>
          <w:sz w:val="24"/>
          <w:szCs w:val="24"/>
        </w:rPr>
        <w:t xml:space="preserve">cold </w:t>
      </w:r>
      <w:r w:rsidRPr="0038564E">
        <w:rPr>
          <w:sz w:val="24"/>
          <w:szCs w:val="24"/>
        </w:rPr>
        <w:t xml:space="preserve">(de baixo volume de IPOs), fazendo uso de comportamento de </w:t>
      </w:r>
      <w:r w:rsidRPr="0038564E">
        <w:rPr>
          <w:i/>
          <w:sz w:val="24"/>
          <w:szCs w:val="24"/>
        </w:rPr>
        <w:t>market timing</w:t>
      </w:r>
      <w:r w:rsidRPr="0038564E">
        <w:rPr>
          <w:sz w:val="24"/>
          <w:szCs w:val="24"/>
        </w:rPr>
        <w:t xml:space="preserve">. Isso é devido ao baixo custo de captação fornecido por uma janela de oportunidade temporária. Todavia, ao testar a persistência do </w:t>
      </w:r>
      <w:r w:rsidRPr="0038564E">
        <w:rPr>
          <w:i/>
          <w:sz w:val="24"/>
          <w:szCs w:val="24"/>
        </w:rPr>
        <w:t>market timing</w:t>
      </w:r>
      <w:r w:rsidRPr="0038564E">
        <w:rPr>
          <w:sz w:val="24"/>
          <w:szCs w:val="24"/>
        </w:rPr>
        <w:t xml:space="preserve"> sobre a alavancagem, tanto o índice M/B quanto a </w:t>
      </w:r>
      <w:r w:rsidRPr="0038564E">
        <w:rPr>
          <w:i/>
          <w:sz w:val="24"/>
          <w:szCs w:val="24"/>
        </w:rPr>
        <w:t>dummy</w:t>
      </w:r>
      <w:r w:rsidRPr="0038564E">
        <w:rPr>
          <w:sz w:val="24"/>
          <w:szCs w:val="24"/>
        </w:rPr>
        <w:t xml:space="preserve"> HOT não influenciaram a estrutura de capital das empresas, no longo prazo. O interessante dessa abordagem é que a captação de tentativas de </w:t>
      </w:r>
      <w:r w:rsidRPr="0038564E">
        <w:rPr>
          <w:i/>
          <w:sz w:val="24"/>
          <w:szCs w:val="24"/>
        </w:rPr>
        <w:t xml:space="preserve">market timing </w:t>
      </w:r>
      <w:r w:rsidRPr="0038564E">
        <w:rPr>
          <w:sz w:val="24"/>
          <w:szCs w:val="24"/>
        </w:rPr>
        <w:t xml:space="preserve">pelas empresas levam em conta muito mais características do mercado de capitais ou do mercado em geral do que apenas características específicas das empresas.  </w:t>
      </w:r>
    </w:p>
    <w:p w14:paraId="12D7DDAA" w14:textId="77777777" w:rsidR="0038564E" w:rsidRPr="0038564E" w:rsidRDefault="0038564E" w:rsidP="0038564E">
      <w:pPr>
        <w:ind w:firstLine="709"/>
        <w:jc w:val="both"/>
        <w:rPr>
          <w:sz w:val="24"/>
          <w:szCs w:val="24"/>
        </w:rPr>
      </w:pPr>
      <w:r w:rsidRPr="0038564E">
        <w:rPr>
          <w:sz w:val="24"/>
          <w:szCs w:val="24"/>
        </w:rPr>
        <w:t xml:space="preserve">O trabalho de Alti (2006) trouxe contribuições para a teoria de </w:t>
      </w:r>
      <w:r w:rsidRPr="0038564E">
        <w:rPr>
          <w:i/>
          <w:sz w:val="24"/>
          <w:szCs w:val="24"/>
        </w:rPr>
        <w:t>market timing</w:t>
      </w:r>
      <w:r w:rsidRPr="0038564E">
        <w:rPr>
          <w:sz w:val="24"/>
          <w:szCs w:val="24"/>
        </w:rPr>
        <w:t xml:space="preserve"> ao trazer fatores relacionados ao mercado de ações, além das características das firmas, relacionando uma possível má precificação nos preços das ações com o mercado acionário aquecido, sendo então esse período de </w:t>
      </w:r>
      <w:r w:rsidRPr="0038564E">
        <w:rPr>
          <w:i/>
          <w:sz w:val="24"/>
          <w:szCs w:val="24"/>
        </w:rPr>
        <w:t>hot market</w:t>
      </w:r>
      <w:r w:rsidRPr="0038564E">
        <w:rPr>
          <w:sz w:val="24"/>
          <w:szCs w:val="24"/>
        </w:rPr>
        <w:t xml:space="preserve"> uma possível janela de oportunidade com influência na decisão de financiamento da empresa. O estudo leva em conta as condições de mercado no momento da emissão e o resultado dessa oferta de ações em termos de volume de recursos captados. Contudo, ressalta-se que os resultados encontrados pelo autor poderiam estar refletindo outras razões que não tentativas de </w:t>
      </w:r>
      <w:r w:rsidRPr="0038564E">
        <w:rPr>
          <w:i/>
          <w:sz w:val="24"/>
          <w:szCs w:val="24"/>
        </w:rPr>
        <w:t xml:space="preserve">market timing </w:t>
      </w:r>
      <w:r w:rsidRPr="0038564E">
        <w:rPr>
          <w:sz w:val="24"/>
          <w:szCs w:val="24"/>
        </w:rPr>
        <w:t>por parte das empresas, como ajustes na estrutura de capital ótima de firmas que emitem ações em períodos de mercado aquecido ou uma real necessidade de captação de recursos, dado que o mercado está aquecido e pode haver reais oportunidades de crescimento.</w:t>
      </w:r>
    </w:p>
    <w:p w14:paraId="7E5F82D1" w14:textId="77777777" w:rsidR="0038564E" w:rsidRPr="0038564E" w:rsidRDefault="0038564E" w:rsidP="0038564E">
      <w:pPr>
        <w:ind w:firstLine="709"/>
        <w:jc w:val="both"/>
        <w:rPr>
          <w:sz w:val="24"/>
          <w:szCs w:val="24"/>
        </w:rPr>
      </w:pPr>
    </w:p>
    <w:p w14:paraId="312A97BE" w14:textId="01D86B01" w:rsidR="0038564E" w:rsidRPr="00603E29" w:rsidRDefault="0038564E" w:rsidP="00603E29">
      <w:pPr>
        <w:pStyle w:val="PargrafodaLista"/>
        <w:numPr>
          <w:ilvl w:val="0"/>
          <w:numId w:val="45"/>
        </w:numPr>
        <w:suppressAutoHyphens w:val="0"/>
        <w:ind w:left="357" w:hanging="357"/>
        <w:rPr>
          <w:b/>
          <w:sz w:val="24"/>
          <w:szCs w:val="24"/>
        </w:rPr>
      </w:pPr>
      <w:r w:rsidRPr="00603E29">
        <w:rPr>
          <w:b/>
          <w:sz w:val="24"/>
          <w:szCs w:val="24"/>
        </w:rPr>
        <w:t>Desenvolvimento de hipóteses</w:t>
      </w:r>
    </w:p>
    <w:p w14:paraId="4A0C2B9D" w14:textId="77777777" w:rsidR="0038564E" w:rsidRPr="0038564E" w:rsidRDefault="0038564E" w:rsidP="0038564E">
      <w:pPr>
        <w:rPr>
          <w:b/>
          <w:sz w:val="24"/>
          <w:szCs w:val="24"/>
        </w:rPr>
      </w:pPr>
    </w:p>
    <w:p w14:paraId="4FF20CD6" w14:textId="77777777" w:rsidR="0038564E" w:rsidRPr="0038564E" w:rsidRDefault="0038564E" w:rsidP="0038564E">
      <w:pPr>
        <w:ind w:firstLine="709"/>
        <w:jc w:val="both"/>
        <w:rPr>
          <w:rFonts w:eastAsia="Calibri"/>
          <w:sz w:val="24"/>
          <w:szCs w:val="24"/>
          <w:lang w:eastAsia="en-US"/>
        </w:rPr>
      </w:pPr>
      <w:r w:rsidRPr="0038564E">
        <w:rPr>
          <w:rFonts w:eastAsia="Calibri"/>
          <w:sz w:val="24"/>
          <w:szCs w:val="24"/>
          <w:lang w:eastAsia="en-US"/>
        </w:rPr>
        <w:t xml:space="preserve">De acordo com a teoria e evidências empíricas, o comportamento de </w:t>
      </w:r>
      <w:r w:rsidRPr="0038564E">
        <w:rPr>
          <w:rFonts w:eastAsia="Calibri"/>
          <w:i/>
          <w:sz w:val="24"/>
          <w:szCs w:val="24"/>
          <w:lang w:eastAsia="en-US"/>
        </w:rPr>
        <w:t xml:space="preserve">market timing </w:t>
      </w:r>
      <w:r w:rsidRPr="0038564E">
        <w:rPr>
          <w:rFonts w:eastAsia="Calibri"/>
          <w:sz w:val="24"/>
          <w:szCs w:val="24"/>
          <w:lang w:eastAsia="en-US"/>
        </w:rPr>
        <w:t>está diretamente ligado ao desempenho do mercado acionário. Diante de uma janela de oportunidade ou um mercado com alto volume de IPOs, as empresas tendem a emitir ações em vez de dívidas para captar recursos a custos menores. Na presença de um mercado imperfeito, os gestores conseguem ter a percepção do melhor momento para emissão de ações, captando recursos a um custo subavaliado, em que os investidores só vão dar conta disso em um momento posterior à emissão (Baker &amp; Wurgler, 2002; Alti, 2006).</w:t>
      </w:r>
    </w:p>
    <w:p w14:paraId="13E34FAD" w14:textId="77777777" w:rsidR="0038564E" w:rsidRPr="0038564E" w:rsidRDefault="0038564E" w:rsidP="0038564E">
      <w:pPr>
        <w:ind w:firstLine="709"/>
        <w:jc w:val="both"/>
        <w:rPr>
          <w:rFonts w:eastAsia="Calibri"/>
          <w:sz w:val="24"/>
          <w:szCs w:val="24"/>
          <w:lang w:eastAsia="en-US"/>
        </w:rPr>
      </w:pPr>
      <w:r w:rsidRPr="0038564E">
        <w:rPr>
          <w:rFonts w:eastAsia="Calibri"/>
          <w:sz w:val="24"/>
          <w:szCs w:val="24"/>
          <w:lang w:eastAsia="en-US"/>
        </w:rPr>
        <w:lastRenderedPageBreak/>
        <w:t xml:space="preserve">Objetivando analisar diretamente o resultado da decisão de emitir ações, utiliza-se a relação do retorno anormal acumulado com o volume total de recursos que a empresa consegue levantar por essa via de financiamento. </w:t>
      </w:r>
      <w:r w:rsidRPr="0038564E">
        <w:rPr>
          <w:sz w:val="24"/>
          <w:szCs w:val="24"/>
        </w:rPr>
        <w:t>O retorno anormal acumulado é uma medida flexível que leva em conta tantos aspectos particulares da empresa como também depende das condições do mercado.</w:t>
      </w:r>
    </w:p>
    <w:p w14:paraId="127462D6" w14:textId="4EBCA726" w:rsidR="0038564E" w:rsidRPr="0038564E" w:rsidRDefault="0038564E" w:rsidP="0038564E">
      <w:pPr>
        <w:ind w:firstLine="709"/>
        <w:jc w:val="both"/>
        <w:rPr>
          <w:color w:val="000000"/>
          <w:sz w:val="24"/>
          <w:szCs w:val="24"/>
        </w:rPr>
      </w:pPr>
      <w:r w:rsidRPr="0038564E">
        <w:rPr>
          <w:rFonts w:eastAsia="Calibri"/>
          <w:sz w:val="24"/>
          <w:szCs w:val="24"/>
          <w:lang w:eastAsia="en-US"/>
        </w:rPr>
        <w:t xml:space="preserve">Estudos evidenciam comportamentos de </w:t>
      </w:r>
      <w:r w:rsidRPr="0038564E">
        <w:rPr>
          <w:rFonts w:eastAsia="Calibri"/>
          <w:i/>
          <w:sz w:val="24"/>
          <w:szCs w:val="24"/>
          <w:lang w:eastAsia="en-US"/>
        </w:rPr>
        <w:t>market timing</w:t>
      </w:r>
      <w:r w:rsidRPr="0038564E">
        <w:rPr>
          <w:rFonts w:eastAsia="Calibri"/>
          <w:sz w:val="24"/>
          <w:szCs w:val="24"/>
          <w:lang w:eastAsia="en-US"/>
        </w:rPr>
        <w:t xml:space="preserve"> quando a emissão de ações antecede retornos anormais negativos e sucede retornos anormais positivos (Ritter, 1991; Baker &amp; Wurgler, 2000). Desse modo, a primeira hipótese (H</w:t>
      </w:r>
      <w:r w:rsidRPr="0038564E">
        <w:rPr>
          <w:rFonts w:eastAsia="Calibri"/>
          <w:sz w:val="24"/>
          <w:szCs w:val="24"/>
          <w:vertAlign w:val="subscript"/>
          <w:lang w:eastAsia="en-US"/>
        </w:rPr>
        <w:t>1</w:t>
      </w:r>
      <w:r w:rsidRPr="0038564E">
        <w:rPr>
          <w:rFonts w:eastAsia="Calibri"/>
          <w:sz w:val="24"/>
          <w:szCs w:val="24"/>
          <w:lang w:eastAsia="en-US"/>
        </w:rPr>
        <w:t xml:space="preserve">) verifica se as empresas tendem a emitir ações após retornos anormais positivos. Esse comportamento é esperado uma vez que as empresas </w:t>
      </w:r>
      <w:r w:rsidRPr="0038564E">
        <w:rPr>
          <w:color w:val="000000"/>
          <w:sz w:val="24"/>
          <w:szCs w:val="24"/>
        </w:rPr>
        <w:t>podem postergar ou até mesmo cancelar a emissão diante de um cenário desfavorável (</w:t>
      </w:r>
      <w:r w:rsidRPr="0038564E">
        <w:rPr>
          <w:sz w:val="24"/>
          <w:szCs w:val="24"/>
        </w:rPr>
        <w:t>Lucas &amp; Mcdonald, 1990</w:t>
      </w:r>
      <w:r w:rsidRPr="0038564E">
        <w:rPr>
          <w:color w:val="000000"/>
          <w:sz w:val="24"/>
          <w:szCs w:val="24"/>
        </w:rPr>
        <w:t xml:space="preserve">). O retorno anormal positivo antes da emissão de ações é devido ao excesso de otimismo dos investidores ou até mesmo motivado pelo </w:t>
      </w:r>
      <w:r w:rsidRPr="0038564E">
        <w:rPr>
          <w:i/>
          <w:color w:val="000000"/>
          <w:sz w:val="24"/>
          <w:szCs w:val="24"/>
        </w:rPr>
        <w:t xml:space="preserve">mispricing </w:t>
      </w:r>
      <w:r w:rsidRPr="0038564E">
        <w:rPr>
          <w:color w:val="000000"/>
          <w:sz w:val="24"/>
          <w:szCs w:val="24"/>
        </w:rPr>
        <w:t>forçado dos gestores das entidades. No Brasil, evidências recentes apontam que as empresas brasileiras gerenciam seus resultados de maneira a aumentá-los e isso acontece mais intensamente nos trimestres ao redor da data de oferta de ações, com a finalidade de que a ação da empresa seja</w:t>
      </w:r>
      <w:r w:rsidR="00295404">
        <w:rPr>
          <w:color w:val="000000"/>
          <w:sz w:val="24"/>
          <w:szCs w:val="24"/>
        </w:rPr>
        <w:t xml:space="preserve"> mais bem avaliada no momento de</w:t>
      </w:r>
      <w:r w:rsidRPr="0038564E">
        <w:rPr>
          <w:color w:val="000000"/>
          <w:sz w:val="24"/>
          <w:szCs w:val="24"/>
        </w:rPr>
        <w:t xml:space="preserve"> negociação (Domingos et al., 2017).</w:t>
      </w:r>
    </w:p>
    <w:p w14:paraId="16006E0E" w14:textId="77777777" w:rsidR="0038564E" w:rsidRPr="0038564E" w:rsidRDefault="0038564E" w:rsidP="0038564E">
      <w:pPr>
        <w:ind w:firstLine="709"/>
        <w:jc w:val="both"/>
        <w:rPr>
          <w:rFonts w:eastAsia="Calibri"/>
          <w:sz w:val="24"/>
          <w:szCs w:val="24"/>
          <w:lang w:eastAsia="en-US"/>
        </w:rPr>
      </w:pPr>
      <w:r w:rsidRPr="0038564E">
        <w:rPr>
          <w:rFonts w:eastAsia="Calibri"/>
          <w:sz w:val="24"/>
          <w:szCs w:val="24"/>
          <w:lang w:eastAsia="en-US"/>
        </w:rPr>
        <w:t xml:space="preserve">Como forma de obter respostas convincentes da ocorrência ou não de estratégias de </w:t>
      </w:r>
      <w:r w:rsidRPr="0038564E">
        <w:rPr>
          <w:rFonts w:eastAsia="Calibri"/>
          <w:i/>
          <w:sz w:val="24"/>
          <w:szCs w:val="24"/>
          <w:lang w:eastAsia="en-US"/>
        </w:rPr>
        <w:t>market timing</w:t>
      </w:r>
      <w:r w:rsidRPr="0038564E">
        <w:rPr>
          <w:rFonts w:eastAsia="Calibri"/>
          <w:sz w:val="24"/>
          <w:szCs w:val="24"/>
          <w:lang w:eastAsia="en-US"/>
        </w:rPr>
        <w:t xml:space="preserve"> por parte das empresas brasileiras, ao separar as empresas que apresentaram retornos anormais positivos das que não apresentaram, antes e após a emissão de ações, é possível esperar que as companhias motivadas pelo </w:t>
      </w:r>
      <w:r w:rsidRPr="0038564E">
        <w:rPr>
          <w:rFonts w:eastAsia="Calibri"/>
          <w:i/>
          <w:sz w:val="24"/>
          <w:szCs w:val="24"/>
          <w:lang w:eastAsia="en-US"/>
        </w:rPr>
        <w:t xml:space="preserve">market timing </w:t>
      </w:r>
      <w:r w:rsidRPr="0038564E">
        <w:rPr>
          <w:rFonts w:eastAsia="Calibri"/>
          <w:sz w:val="24"/>
          <w:szCs w:val="24"/>
          <w:lang w:eastAsia="en-US"/>
        </w:rPr>
        <w:t xml:space="preserve">consigam captar um maior montante de recursos com a oferta de ações do que as companhias que supostamente não fazem uso desse comportamento. </w:t>
      </w:r>
      <w:r w:rsidRPr="0038564E">
        <w:rPr>
          <w:sz w:val="24"/>
          <w:szCs w:val="24"/>
        </w:rPr>
        <w:t xml:space="preserve">Ou seja, se os gestores agem como indica a teoria de </w:t>
      </w:r>
      <w:r w:rsidRPr="0038564E">
        <w:rPr>
          <w:i/>
          <w:sz w:val="24"/>
          <w:szCs w:val="24"/>
        </w:rPr>
        <w:t>market</w:t>
      </w:r>
      <w:r w:rsidRPr="0038564E">
        <w:rPr>
          <w:sz w:val="24"/>
          <w:szCs w:val="24"/>
        </w:rPr>
        <w:t xml:space="preserve"> </w:t>
      </w:r>
      <w:r w:rsidRPr="0038564E">
        <w:rPr>
          <w:i/>
          <w:sz w:val="24"/>
          <w:szCs w:val="24"/>
        </w:rPr>
        <w:t>timing</w:t>
      </w:r>
      <w:r w:rsidRPr="0038564E">
        <w:rPr>
          <w:sz w:val="24"/>
          <w:szCs w:val="24"/>
        </w:rPr>
        <w:t xml:space="preserve">, sendo a janela de oportunidade que eles exploram temporária, a empresa tende a emitir mais ações ou captar mais recursos por essa via depois de incorrer em retornos anormais positivos, </w:t>
      </w:r>
      <w:r w:rsidRPr="0038564E">
        <w:rPr>
          <w:rFonts w:eastAsia="Calibri"/>
          <w:sz w:val="24"/>
          <w:szCs w:val="24"/>
        </w:rPr>
        <w:t xml:space="preserve">a fim de aproveitar de um mercado supostamente com baixo custo de captação. </w:t>
      </w:r>
      <w:r w:rsidRPr="0038564E">
        <w:rPr>
          <w:sz w:val="24"/>
          <w:szCs w:val="24"/>
        </w:rPr>
        <w:t>Emitidas as ações e fechada a janela, essa mesma empresa tende a apresentar retornos anormais negativos no curto/médio prazo, devido à diminuição das expectativas dos investidores.</w:t>
      </w:r>
      <w:r w:rsidRPr="0038564E">
        <w:rPr>
          <w:rFonts w:eastAsia="Calibri"/>
          <w:sz w:val="24"/>
          <w:szCs w:val="24"/>
          <w:lang w:eastAsia="en-US"/>
        </w:rPr>
        <w:t xml:space="preserve"> Dessa forma, as duas hipóteses seguintes serão averiguadas, H</w:t>
      </w:r>
      <w:r w:rsidRPr="0038564E">
        <w:rPr>
          <w:rFonts w:eastAsia="Calibri"/>
          <w:sz w:val="24"/>
          <w:szCs w:val="24"/>
          <w:vertAlign w:val="subscript"/>
          <w:lang w:eastAsia="en-US"/>
        </w:rPr>
        <w:t xml:space="preserve">1 </w:t>
      </w:r>
      <w:r w:rsidRPr="0038564E">
        <w:rPr>
          <w:rFonts w:eastAsia="Calibri"/>
          <w:sz w:val="24"/>
          <w:szCs w:val="24"/>
          <w:lang w:eastAsia="en-US"/>
        </w:rPr>
        <w:t>e H</w:t>
      </w:r>
      <w:r w:rsidRPr="0038564E">
        <w:rPr>
          <w:rFonts w:eastAsia="Calibri"/>
          <w:sz w:val="24"/>
          <w:szCs w:val="24"/>
          <w:vertAlign w:val="subscript"/>
          <w:lang w:eastAsia="en-US"/>
        </w:rPr>
        <w:t>2</w:t>
      </w:r>
      <w:r w:rsidRPr="0038564E">
        <w:rPr>
          <w:rFonts w:eastAsia="Calibri"/>
          <w:sz w:val="24"/>
          <w:szCs w:val="24"/>
          <w:lang w:eastAsia="en-US"/>
        </w:rPr>
        <w:t>:</w:t>
      </w:r>
    </w:p>
    <w:p w14:paraId="298ADF69" w14:textId="77777777" w:rsidR="0038564E" w:rsidRPr="0038564E" w:rsidRDefault="0038564E" w:rsidP="0038564E">
      <w:pPr>
        <w:numPr>
          <w:ilvl w:val="0"/>
          <w:numId w:val="19"/>
        </w:numPr>
        <w:suppressAutoHyphens w:val="0"/>
        <w:jc w:val="both"/>
        <w:rPr>
          <w:rFonts w:eastAsia="Calibri"/>
          <w:sz w:val="24"/>
          <w:szCs w:val="24"/>
          <w:lang w:eastAsia="en-US"/>
        </w:rPr>
      </w:pPr>
      <w:r w:rsidRPr="0038564E">
        <w:rPr>
          <w:rFonts w:eastAsia="Calibri"/>
          <w:sz w:val="24"/>
          <w:szCs w:val="24"/>
          <w:lang w:eastAsia="en-US"/>
        </w:rPr>
        <w:t>H</w:t>
      </w:r>
      <w:r w:rsidRPr="0038564E">
        <w:rPr>
          <w:rFonts w:eastAsia="Calibri"/>
          <w:sz w:val="24"/>
          <w:szCs w:val="24"/>
          <w:vertAlign w:val="subscript"/>
          <w:lang w:eastAsia="en-US"/>
        </w:rPr>
        <w:t>1</w:t>
      </w:r>
      <w:r w:rsidRPr="0038564E">
        <w:rPr>
          <w:rFonts w:eastAsia="Calibri"/>
          <w:sz w:val="24"/>
          <w:szCs w:val="24"/>
          <w:lang w:eastAsia="en-US"/>
        </w:rPr>
        <w:t>: As empresas tendem a emitir ações após retornos anormais positivos.</w:t>
      </w:r>
    </w:p>
    <w:p w14:paraId="4FA98E31" w14:textId="77777777" w:rsidR="0038564E" w:rsidRPr="0038564E" w:rsidRDefault="0038564E" w:rsidP="0038564E">
      <w:pPr>
        <w:numPr>
          <w:ilvl w:val="0"/>
          <w:numId w:val="19"/>
        </w:numPr>
        <w:suppressAutoHyphens w:val="0"/>
        <w:jc w:val="both"/>
        <w:rPr>
          <w:rFonts w:eastAsia="Calibri"/>
          <w:sz w:val="24"/>
          <w:szCs w:val="24"/>
          <w:lang w:eastAsia="en-US"/>
        </w:rPr>
      </w:pPr>
      <w:r w:rsidRPr="0038564E">
        <w:rPr>
          <w:rFonts w:eastAsia="Calibri"/>
          <w:sz w:val="24"/>
          <w:szCs w:val="24"/>
          <w:lang w:eastAsia="en-US"/>
        </w:rPr>
        <w:t>H</w:t>
      </w:r>
      <w:r w:rsidRPr="0038564E">
        <w:rPr>
          <w:rFonts w:eastAsia="Calibri"/>
          <w:sz w:val="24"/>
          <w:szCs w:val="24"/>
          <w:vertAlign w:val="subscript"/>
          <w:lang w:eastAsia="en-US"/>
        </w:rPr>
        <w:t>2</w:t>
      </w:r>
      <w:r w:rsidRPr="0038564E">
        <w:rPr>
          <w:rFonts w:eastAsia="Calibri"/>
          <w:sz w:val="24"/>
          <w:szCs w:val="24"/>
          <w:lang w:eastAsia="en-US"/>
        </w:rPr>
        <w:t xml:space="preserve">: Emissões primárias de ações que sucedem retornos anormais positivos e antecedem retornos anormais negativos tendem a ser de empresas que captaram mais recursos financeiros com a oferta dessas ações, comparativamente às empresas que não apresentam esse comportamento nos retornos anormais ao redor </w:t>
      </w:r>
      <w:r w:rsidRPr="0038564E">
        <w:rPr>
          <w:color w:val="000000"/>
          <w:sz w:val="24"/>
          <w:szCs w:val="24"/>
        </w:rPr>
        <w:t>da data de oferta de ações.</w:t>
      </w:r>
      <w:r w:rsidRPr="0038564E">
        <w:rPr>
          <w:rFonts w:eastAsia="Calibri"/>
          <w:sz w:val="24"/>
          <w:szCs w:val="24"/>
          <w:lang w:eastAsia="en-US"/>
        </w:rPr>
        <w:t xml:space="preserve"> </w:t>
      </w:r>
    </w:p>
    <w:p w14:paraId="36C0DFD8" w14:textId="77777777" w:rsidR="0038564E" w:rsidRPr="0038564E" w:rsidRDefault="0038564E" w:rsidP="0038564E">
      <w:pPr>
        <w:ind w:firstLine="708"/>
        <w:jc w:val="both"/>
        <w:rPr>
          <w:rFonts w:eastAsia="Calibri"/>
          <w:sz w:val="24"/>
          <w:szCs w:val="24"/>
          <w:lang w:eastAsia="en-US"/>
        </w:rPr>
      </w:pPr>
    </w:p>
    <w:p w14:paraId="2058267B" w14:textId="77777777" w:rsidR="0038564E" w:rsidRPr="0038564E" w:rsidRDefault="0038564E" w:rsidP="00603E29">
      <w:pPr>
        <w:pStyle w:val="PargrafodaLista"/>
        <w:numPr>
          <w:ilvl w:val="0"/>
          <w:numId w:val="45"/>
        </w:numPr>
        <w:suppressAutoHyphens w:val="0"/>
        <w:ind w:left="357" w:hanging="357"/>
        <w:rPr>
          <w:b/>
          <w:sz w:val="24"/>
          <w:szCs w:val="24"/>
        </w:rPr>
      </w:pPr>
      <w:r w:rsidRPr="0038564E">
        <w:rPr>
          <w:b/>
          <w:sz w:val="24"/>
          <w:szCs w:val="24"/>
        </w:rPr>
        <w:t>Metodologia de pesquisa</w:t>
      </w:r>
    </w:p>
    <w:p w14:paraId="70C8FB52" w14:textId="77777777" w:rsidR="0038564E" w:rsidRPr="0038564E" w:rsidRDefault="0038564E" w:rsidP="0038564E">
      <w:pPr>
        <w:pStyle w:val="PargrafodaLista"/>
        <w:ind w:left="357"/>
        <w:rPr>
          <w:b/>
          <w:sz w:val="24"/>
          <w:szCs w:val="24"/>
        </w:rPr>
      </w:pPr>
    </w:p>
    <w:p w14:paraId="695E734B" w14:textId="77777777" w:rsidR="0038564E" w:rsidRPr="0038564E" w:rsidRDefault="0038564E" w:rsidP="00603E29">
      <w:pPr>
        <w:jc w:val="both"/>
        <w:rPr>
          <w:b/>
          <w:sz w:val="24"/>
          <w:szCs w:val="24"/>
        </w:rPr>
      </w:pPr>
      <w:r w:rsidRPr="0038564E">
        <w:rPr>
          <w:b/>
          <w:sz w:val="24"/>
          <w:szCs w:val="24"/>
        </w:rPr>
        <w:t>4.1 Dados e amostra</w:t>
      </w:r>
    </w:p>
    <w:p w14:paraId="677A03D9" w14:textId="77777777" w:rsidR="0038564E" w:rsidRPr="0038564E" w:rsidRDefault="0038564E" w:rsidP="0038564E">
      <w:pPr>
        <w:ind w:firstLine="708"/>
        <w:jc w:val="both"/>
        <w:rPr>
          <w:sz w:val="24"/>
          <w:szCs w:val="24"/>
        </w:rPr>
      </w:pPr>
      <w:r w:rsidRPr="0038564E">
        <w:rPr>
          <w:sz w:val="24"/>
          <w:szCs w:val="24"/>
        </w:rPr>
        <w:t xml:space="preserve">A população de empresas que realizaram IPO e </w:t>
      </w:r>
      <w:r w:rsidRPr="0038564E">
        <w:rPr>
          <w:i/>
          <w:sz w:val="24"/>
          <w:szCs w:val="24"/>
        </w:rPr>
        <w:t>Follow-on</w:t>
      </w:r>
      <w:r w:rsidRPr="0038564E">
        <w:rPr>
          <w:sz w:val="24"/>
          <w:szCs w:val="24"/>
        </w:rPr>
        <w:t xml:space="preserve"> no mercado brasileiro entre os anos de 2004 e 2015 foi coletada no banco de dados disponível na </w:t>
      </w:r>
      <w:r w:rsidRPr="0038564E">
        <w:rPr>
          <w:i/>
          <w:sz w:val="24"/>
          <w:szCs w:val="24"/>
        </w:rPr>
        <w:t>internet</w:t>
      </w:r>
      <w:r w:rsidRPr="0038564E">
        <w:rPr>
          <w:sz w:val="24"/>
          <w:szCs w:val="24"/>
        </w:rPr>
        <w:t>, no site da BM&amp;FBOVESPA (http://www.bmfbovespa.com.br). Nesse espaço de tempo, a bolsa registrou 222 emissões primárias de ações: 85 ofertas subsequentes (</w:t>
      </w:r>
      <w:r w:rsidRPr="0038564E">
        <w:rPr>
          <w:i/>
          <w:sz w:val="24"/>
          <w:szCs w:val="24"/>
        </w:rPr>
        <w:t>follow-on</w:t>
      </w:r>
      <w:r w:rsidRPr="0038564E">
        <w:rPr>
          <w:sz w:val="24"/>
          <w:szCs w:val="24"/>
        </w:rPr>
        <w:t xml:space="preserve">) e 137 ofertas iniciais (IPO). Foram 174 companhias dos mais diversos setores da economia. Para as análises, a classificação setorial das empresas de acordo com a própria BM&amp;FBOVESPA será levada em conta para inferências setoriais, aumentando o nível de detalhamento das análises. </w:t>
      </w:r>
    </w:p>
    <w:p w14:paraId="4EF2827C" w14:textId="77777777" w:rsidR="0038564E" w:rsidRPr="0038564E" w:rsidRDefault="0038564E" w:rsidP="0038564E">
      <w:pPr>
        <w:ind w:firstLine="708"/>
        <w:jc w:val="both"/>
        <w:rPr>
          <w:sz w:val="24"/>
          <w:szCs w:val="24"/>
        </w:rPr>
      </w:pPr>
      <w:r w:rsidRPr="0038564E">
        <w:rPr>
          <w:sz w:val="24"/>
          <w:szCs w:val="24"/>
        </w:rPr>
        <w:t xml:space="preserve">Os setores econômicos estão assim distribuídos: (1) Bens industriais; (2) Consumo cíclico (i-Comércio, ii-Construção civil e iii-Educação); (3) Consumo não cíclico; (4) Financeiro e outros; (5) Materiais básicos; (6) Petróleo, gás e biocombustíveis; (7) Saúde; (8) Tecnologia da informação; (9) Telecomunicações; e, (10) Utilidade pública. O setor de </w:t>
      </w:r>
      <w:r w:rsidRPr="0038564E">
        <w:rPr>
          <w:sz w:val="24"/>
          <w:szCs w:val="24"/>
        </w:rPr>
        <w:lastRenderedPageBreak/>
        <w:t>consumo cíclico, por ser o mais heterogêneo da amostra, encontra-se dividido em três segmentos (comércio, construção civil e educação). Portanto, a fim de atingir um maior grau de especificação dos setores, segregam-se as empresas da amostra em 12 segmentos setoriais.</w:t>
      </w:r>
    </w:p>
    <w:p w14:paraId="4884A30B" w14:textId="77777777" w:rsidR="0038564E" w:rsidRPr="0038564E" w:rsidRDefault="0038564E" w:rsidP="0038564E">
      <w:pPr>
        <w:ind w:firstLine="708"/>
        <w:jc w:val="both"/>
        <w:rPr>
          <w:sz w:val="24"/>
          <w:szCs w:val="24"/>
        </w:rPr>
      </w:pPr>
      <w:r w:rsidRPr="0038564E">
        <w:rPr>
          <w:sz w:val="24"/>
          <w:szCs w:val="24"/>
        </w:rPr>
        <w:t xml:space="preserve">Para a composição da amostra final, foram excluídos os bancos, as seguradoras, as corretoras de seguros e os fundos de investimento, devido às suas características especiais de estrutura de capital. Depois, adotaram-se os mesmos critérios utilizados por Baker e Wurgler (2002) e Albanez e Lima (2014), referentes à exclusão das empresas que apresentaram as seguintes condições: (1) Ativo Total menor do que R$ 10 milhões; (2) algum dado contábil faltante na principal base de dados utilizada, a do Economatica, que seja importante para a análise proposta no período amostrado; (3) Alavancagem Contábil maior do que 1 (ou 100%); e, (4) Índice </w:t>
      </w:r>
      <w:r w:rsidRPr="0038564E">
        <w:rPr>
          <w:i/>
          <w:sz w:val="24"/>
          <w:szCs w:val="24"/>
        </w:rPr>
        <w:t>market-to-book</w:t>
      </w:r>
      <w:r w:rsidRPr="0038564E">
        <w:rPr>
          <w:sz w:val="24"/>
          <w:szCs w:val="24"/>
        </w:rPr>
        <w:t xml:space="preserve"> acima de 10. A amostra final é composta por 123 empresas e 165 emissões primárias de ações: 68 ofertas subsequentes (</w:t>
      </w:r>
      <w:r w:rsidRPr="0038564E">
        <w:rPr>
          <w:i/>
          <w:sz w:val="24"/>
          <w:szCs w:val="24"/>
        </w:rPr>
        <w:t>follow-on</w:t>
      </w:r>
      <w:r w:rsidRPr="0038564E">
        <w:rPr>
          <w:sz w:val="24"/>
          <w:szCs w:val="24"/>
        </w:rPr>
        <w:t xml:space="preserve">) e 97 ofertas iniciais (IPO).   </w:t>
      </w:r>
    </w:p>
    <w:p w14:paraId="236FA83A" w14:textId="77777777" w:rsidR="0038564E" w:rsidRPr="0038564E" w:rsidRDefault="0038564E" w:rsidP="0038564E">
      <w:pPr>
        <w:ind w:firstLine="708"/>
        <w:jc w:val="both"/>
        <w:rPr>
          <w:sz w:val="24"/>
          <w:szCs w:val="24"/>
        </w:rPr>
      </w:pPr>
    </w:p>
    <w:p w14:paraId="0D957AA3" w14:textId="0D01215D" w:rsidR="0038564E" w:rsidRPr="00603E29" w:rsidRDefault="0038564E" w:rsidP="00603E29">
      <w:pPr>
        <w:pStyle w:val="PargrafodaLista"/>
        <w:numPr>
          <w:ilvl w:val="1"/>
          <w:numId w:val="46"/>
        </w:numPr>
        <w:suppressAutoHyphens w:val="0"/>
        <w:jc w:val="both"/>
        <w:rPr>
          <w:b/>
          <w:sz w:val="24"/>
          <w:szCs w:val="24"/>
        </w:rPr>
      </w:pPr>
      <w:r w:rsidRPr="00603E29">
        <w:rPr>
          <w:b/>
          <w:sz w:val="24"/>
          <w:szCs w:val="24"/>
        </w:rPr>
        <w:t>Variáveis de análise</w:t>
      </w:r>
    </w:p>
    <w:p w14:paraId="3A8E7038" w14:textId="516A4F66" w:rsidR="0038564E" w:rsidRPr="0038564E" w:rsidRDefault="0038564E" w:rsidP="0038564E">
      <w:pPr>
        <w:ind w:firstLine="709"/>
        <w:jc w:val="both"/>
        <w:rPr>
          <w:bCs/>
          <w:color w:val="000000"/>
          <w:sz w:val="24"/>
          <w:szCs w:val="24"/>
        </w:rPr>
      </w:pPr>
      <w:r w:rsidRPr="0038564E">
        <w:rPr>
          <w:sz w:val="24"/>
          <w:szCs w:val="24"/>
        </w:rPr>
        <w:t>A fim de</w:t>
      </w:r>
      <w:r w:rsidRPr="0038564E">
        <w:rPr>
          <w:bCs/>
          <w:color w:val="000000"/>
          <w:sz w:val="24"/>
          <w:szCs w:val="24"/>
        </w:rPr>
        <w:t xml:space="preserve"> analisar o comportamento de </w:t>
      </w:r>
      <w:r w:rsidRPr="0038564E">
        <w:rPr>
          <w:bCs/>
          <w:i/>
          <w:color w:val="000000"/>
          <w:sz w:val="24"/>
          <w:szCs w:val="24"/>
        </w:rPr>
        <w:t>market timing</w:t>
      </w:r>
      <w:r w:rsidRPr="0038564E">
        <w:rPr>
          <w:bCs/>
          <w:color w:val="000000"/>
          <w:sz w:val="24"/>
          <w:szCs w:val="24"/>
        </w:rPr>
        <w:t xml:space="preserve"> diretamente relacionado à decisão de emitir novas ações no mercado, recorreu-se às medidas de volume de emissão e de captação utilizadas por Alti (2006), assim como o preço relativo da ação negociada por essa via de financiamento. Essas três medidas já foram apresentadas e são utilizadas </w:t>
      </w:r>
      <w:r w:rsidR="00295404">
        <w:rPr>
          <w:bCs/>
          <w:color w:val="000000"/>
          <w:sz w:val="24"/>
          <w:szCs w:val="24"/>
        </w:rPr>
        <w:t xml:space="preserve">aqui </w:t>
      </w:r>
      <w:r w:rsidRPr="0038564E">
        <w:rPr>
          <w:bCs/>
          <w:color w:val="000000"/>
          <w:sz w:val="24"/>
          <w:szCs w:val="24"/>
        </w:rPr>
        <w:t>como variáveis dependentes. Resumidamente, a Tabela 1 traz como cada variável foi calculada.</w:t>
      </w:r>
    </w:p>
    <w:p w14:paraId="0573E63F" w14:textId="77777777" w:rsidR="0038564E" w:rsidRPr="0038564E" w:rsidRDefault="0038564E" w:rsidP="0038564E">
      <w:pPr>
        <w:ind w:firstLine="709"/>
        <w:jc w:val="both"/>
        <w:rPr>
          <w:iCs/>
          <w:sz w:val="24"/>
          <w:szCs w:val="24"/>
        </w:rPr>
      </w:pPr>
      <w:r w:rsidRPr="0038564E">
        <w:rPr>
          <w:sz w:val="24"/>
          <w:szCs w:val="24"/>
        </w:rPr>
        <w:t xml:space="preserve">Para o cálculo do retorno anormal, utilizou-se a metodologia empregada por Ritter (1991) de retorno ajustado pelo </w:t>
      </w:r>
      <w:r w:rsidRPr="0038564E">
        <w:rPr>
          <w:i/>
          <w:iCs/>
          <w:sz w:val="24"/>
          <w:szCs w:val="24"/>
        </w:rPr>
        <w:t>benchmark</w:t>
      </w:r>
      <w:r w:rsidRPr="0038564E">
        <w:rPr>
          <w:iCs/>
          <w:sz w:val="24"/>
          <w:szCs w:val="24"/>
        </w:rPr>
        <w:t>, mensalmente, para qual o retorno anormal é a diferença do retorno da ação da empresa com o retorno médio do mercado. A fim de se chagar ao retorno anormal antes e após a emissão de ações, c</w:t>
      </w:r>
      <w:r w:rsidRPr="0038564E">
        <w:rPr>
          <w:sz w:val="24"/>
          <w:szCs w:val="24"/>
        </w:rPr>
        <w:t>ada mês é definido por períodos sucessivos de 21 dias de negociação da ação em relação à data da emissão. Assim, o mês 1 consiste nos dias 1-21 do evento, o mês 2 consiste nos dias 22-42 do evento, e assim sucessivamente, até alcançar os dias 232-252 (12º mês).  Para o retorno anormal antes da emissão de ações, a mesma metodologia é utilizada, porém o mês 1 é formado pelos 21 dias de negociação da ação anterior à data da emissão de ações, até chegar ao mês 12 que antecedeu à emissão (dias 232-252).</w:t>
      </w:r>
    </w:p>
    <w:p w14:paraId="4A54A074" w14:textId="77777777" w:rsidR="0038564E" w:rsidRPr="0038564E" w:rsidRDefault="0038564E" w:rsidP="0038564E">
      <w:pPr>
        <w:ind w:firstLine="708"/>
        <w:jc w:val="both"/>
        <w:rPr>
          <w:sz w:val="24"/>
          <w:szCs w:val="24"/>
        </w:rPr>
      </w:pPr>
      <w:r w:rsidRPr="0038564E">
        <w:rPr>
          <w:iCs/>
          <w:sz w:val="24"/>
          <w:szCs w:val="24"/>
        </w:rPr>
        <w:t xml:space="preserve">Assim como Silva e Famá (2011), utilizou-se o desempenho do Índice da Bolsa de Valores de São Paulo (Ibovespa) para o cálculo do retorno médio do mercado, ou seja, do </w:t>
      </w:r>
      <w:r w:rsidRPr="0038564E">
        <w:rPr>
          <w:i/>
          <w:iCs/>
          <w:sz w:val="24"/>
          <w:szCs w:val="24"/>
        </w:rPr>
        <w:t>benchmark</w:t>
      </w:r>
      <w:r w:rsidRPr="0038564E">
        <w:rPr>
          <w:iCs/>
          <w:sz w:val="24"/>
          <w:szCs w:val="24"/>
        </w:rPr>
        <w:t xml:space="preserve">. </w:t>
      </w:r>
      <w:r w:rsidRPr="0038564E">
        <w:rPr>
          <w:rFonts w:eastAsiaTheme="minorEastAsia"/>
          <w:bCs/>
          <w:sz w:val="24"/>
          <w:szCs w:val="24"/>
        </w:rPr>
        <w:t>Os retornos anormais mensais observados são agrupados em um intervalo de tempo de um ano pela técnica do retorno anormal médio acumulado ou CAR (</w:t>
      </w:r>
      <w:r w:rsidRPr="0038564E">
        <w:rPr>
          <w:rFonts w:eastAsiaTheme="minorEastAsia"/>
          <w:bCs/>
          <w:i/>
          <w:sz w:val="24"/>
          <w:szCs w:val="24"/>
        </w:rPr>
        <w:t>Cumulative Average Abnormal Return</w:t>
      </w:r>
      <w:r w:rsidRPr="0038564E">
        <w:rPr>
          <w:rFonts w:eastAsiaTheme="minorEastAsia"/>
          <w:bCs/>
          <w:sz w:val="24"/>
          <w:szCs w:val="24"/>
        </w:rPr>
        <w:t>). Como este trabalho calcula o CAR por empresa, representada por apenas um ativo (uma ação), e não para uma carteira de ativos, o CAR foi ajustado apenas no tempo para refletir o retorno anormal de 12 meses.</w:t>
      </w:r>
    </w:p>
    <w:p w14:paraId="2B9C6A5E" w14:textId="77777777" w:rsidR="0038564E" w:rsidRPr="0038564E" w:rsidRDefault="0038564E" w:rsidP="0038564E">
      <w:pPr>
        <w:ind w:firstLine="708"/>
        <w:jc w:val="both"/>
        <w:rPr>
          <w:bCs/>
          <w:sz w:val="24"/>
          <w:szCs w:val="24"/>
        </w:rPr>
      </w:pPr>
      <w:r w:rsidRPr="0038564E">
        <w:rPr>
          <w:sz w:val="24"/>
          <w:szCs w:val="24"/>
        </w:rPr>
        <w:t xml:space="preserve">Por último, para classificar as empresas em grupos com retornos anormais negativos e positivos, no ano antes e após a emissão das ações, este estudo propôs duas variáveis </w:t>
      </w:r>
      <w:r w:rsidRPr="0038564E">
        <w:rPr>
          <w:i/>
          <w:sz w:val="24"/>
          <w:szCs w:val="24"/>
        </w:rPr>
        <w:t>dummies</w:t>
      </w:r>
      <w:r w:rsidRPr="0038564E">
        <w:rPr>
          <w:sz w:val="24"/>
          <w:szCs w:val="24"/>
        </w:rPr>
        <w:t xml:space="preserve">. A </w:t>
      </w:r>
      <w:r w:rsidRPr="0038564E">
        <w:rPr>
          <w:i/>
          <w:sz w:val="24"/>
          <w:szCs w:val="24"/>
        </w:rPr>
        <w:t>dummy</w:t>
      </w:r>
      <w:r w:rsidRPr="0038564E">
        <w:rPr>
          <w:sz w:val="24"/>
          <w:szCs w:val="24"/>
        </w:rPr>
        <w:t xml:space="preserve"> </w:t>
      </w:r>
      <m:oMath>
        <m:sSub>
          <m:sSubPr>
            <m:ctrlPr>
              <w:rPr>
                <w:rFonts w:ascii="Cambria Math" w:hAnsi="Cambria Math"/>
                <w:bCs/>
                <w:i/>
                <w:sz w:val="24"/>
                <w:szCs w:val="24"/>
              </w:rPr>
            </m:ctrlPr>
          </m:sSubPr>
          <m:e>
            <m:r>
              <w:rPr>
                <w:rFonts w:ascii="Cambria Math" w:hAnsi="Cambria Math"/>
                <w:sz w:val="24"/>
                <w:szCs w:val="24"/>
              </w:rPr>
              <m:t>D_CAR1</m:t>
            </m:r>
          </m:e>
          <m:sub>
            <m:r>
              <w:rPr>
                <w:rFonts w:ascii="Cambria Math" w:hAnsi="Cambria Math"/>
                <w:sz w:val="24"/>
                <w:szCs w:val="24"/>
              </w:rPr>
              <m:t>i</m:t>
            </m:r>
          </m:sub>
        </m:sSub>
      </m:oMath>
      <w:r w:rsidRPr="0038564E">
        <w:rPr>
          <w:bCs/>
          <w:sz w:val="24"/>
          <w:szCs w:val="24"/>
        </w:rPr>
        <w:t xml:space="preserve"> assume o valor 1 para a empresa i que teve retorno anormal acumulado negativo antes da emissão primária de ações e, caso contrário, assume o valor 0. Já a </w:t>
      </w:r>
      <w:r w:rsidRPr="0038564E">
        <w:rPr>
          <w:i/>
          <w:sz w:val="24"/>
          <w:szCs w:val="24"/>
        </w:rPr>
        <w:t>dummy</w:t>
      </w:r>
      <w:r w:rsidRPr="0038564E">
        <w:rPr>
          <w:sz w:val="24"/>
          <w:szCs w:val="24"/>
        </w:rPr>
        <w:t xml:space="preserve"> </w:t>
      </w:r>
      <m:oMath>
        <m:sSub>
          <m:sSubPr>
            <m:ctrlPr>
              <w:rPr>
                <w:rFonts w:ascii="Cambria Math" w:hAnsi="Cambria Math"/>
                <w:bCs/>
                <w:i/>
                <w:sz w:val="24"/>
                <w:szCs w:val="24"/>
              </w:rPr>
            </m:ctrlPr>
          </m:sSubPr>
          <m:e>
            <m:r>
              <w:rPr>
                <w:rFonts w:ascii="Cambria Math" w:hAnsi="Cambria Math"/>
                <w:sz w:val="24"/>
                <w:szCs w:val="24"/>
              </w:rPr>
              <m:t>D_CAR2</m:t>
            </m:r>
          </m:e>
          <m:sub>
            <m:r>
              <w:rPr>
                <w:rFonts w:ascii="Cambria Math" w:hAnsi="Cambria Math"/>
                <w:sz w:val="24"/>
                <w:szCs w:val="24"/>
              </w:rPr>
              <m:t>i</m:t>
            </m:r>
          </m:sub>
        </m:sSub>
      </m:oMath>
      <w:r w:rsidRPr="0038564E">
        <w:rPr>
          <w:bCs/>
          <w:sz w:val="24"/>
          <w:szCs w:val="24"/>
        </w:rPr>
        <w:t xml:space="preserve"> adquire o valor 1 para a empresa i que incorreu em retorno anormal acumulado negativo após a emissão primária de suas ações, caso isso não tenha ocorrido, a variável adquire o valor 0.</w:t>
      </w:r>
    </w:p>
    <w:p w14:paraId="2AA96507" w14:textId="77777777" w:rsidR="0038564E" w:rsidRPr="0038564E" w:rsidRDefault="0038564E" w:rsidP="0038564E">
      <w:pPr>
        <w:ind w:firstLine="708"/>
        <w:jc w:val="both"/>
        <w:rPr>
          <w:sz w:val="24"/>
          <w:szCs w:val="24"/>
        </w:rPr>
      </w:pPr>
      <w:r w:rsidRPr="0038564E">
        <w:rPr>
          <w:sz w:val="24"/>
          <w:szCs w:val="24"/>
        </w:rPr>
        <w:t xml:space="preserve">Este trabalho também utiliza variáveis de controle, são elas: tamanho, rentabilidade, tangibilidade dos ativos das empresas, alavancagem contábil e índice </w:t>
      </w:r>
      <w:r w:rsidRPr="0038564E">
        <w:rPr>
          <w:i/>
          <w:sz w:val="24"/>
          <w:szCs w:val="24"/>
        </w:rPr>
        <w:t>market-to-book</w:t>
      </w:r>
      <w:r w:rsidRPr="0038564E">
        <w:rPr>
          <w:sz w:val="24"/>
          <w:szCs w:val="24"/>
        </w:rPr>
        <w:t xml:space="preserve">. Além de que, para inferências setoriais, nas análises sugeridas, inclui-se o índice </w:t>
      </w:r>
      <w:r w:rsidRPr="0038564E">
        <w:rPr>
          <w:i/>
          <w:sz w:val="24"/>
          <w:szCs w:val="24"/>
        </w:rPr>
        <w:t>market-to-book</w:t>
      </w:r>
      <w:r w:rsidRPr="0038564E">
        <w:rPr>
          <w:sz w:val="24"/>
          <w:szCs w:val="24"/>
        </w:rPr>
        <w:t xml:space="preserve"> setorial proposto por Pagano, Panetta e Zingales (1998), sendo representado pela mediana de todos os índices </w:t>
      </w:r>
      <w:r w:rsidRPr="0038564E">
        <w:rPr>
          <w:i/>
          <w:sz w:val="24"/>
          <w:szCs w:val="24"/>
        </w:rPr>
        <w:t>market-to-book</w:t>
      </w:r>
      <w:r w:rsidRPr="0038564E">
        <w:rPr>
          <w:sz w:val="24"/>
          <w:szCs w:val="24"/>
        </w:rPr>
        <w:t xml:space="preserve"> de um determinado setor no trimestre em que a empresa pertencente a esse setor emitiu ações. O M/B setorial também é utilizado para fugir do </w:t>
      </w:r>
      <w:r w:rsidRPr="0038564E">
        <w:rPr>
          <w:sz w:val="24"/>
          <w:szCs w:val="24"/>
        </w:rPr>
        <w:lastRenderedPageBreak/>
        <w:t xml:space="preserve">problema de alta correlação entre o </w:t>
      </w:r>
      <w:r w:rsidRPr="0038564E">
        <w:rPr>
          <w:rFonts w:eastAsia="Calibri"/>
          <w:sz w:val="24"/>
          <w:szCs w:val="24"/>
        </w:rPr>
        <w:t>M/B e a variável explicativa Cap3. Como este estudo utiliza dados trimestrais, o problema da alta correlação entre essas variáveis é mais provável aqui do que no trabalho de Alti (2006) que utilizou dados anuais, já que quanto mais perto a data de emissão estiver do fechamento do trimestre seguinte à emissão é presumível que essas medidas resultem em valores semelhantes.</w:t>
      </w:r>
      <w:r w:rsidRPr="0038564E">
        <w:rPr>
          <w:sz w:val="24"/>
          <w:szCs w:val="24"/>
        </w:rPr>
        <w:t xml:space="preserve"> Os dados trimestrais para o cálculo das variáveis foram obtidos no banco de dados do Economatica. </w:t>
      </w:r>
    </w:p>
    <w:p w14:paraId="3F957EF5" w14:textId="77777777" w:rsidR="0038564E" w:rsidRPr="0038564E" w:rsidRDefault="0038564E" w:rsidP="0038564E">
      <w:pPr>
        <w:ind w:firstLine="708"/>
        <w:jc w:val="both"/>
        <w:rPr>
          <w:iCs/>
          <w:sz w:val="24"/>
          <w:szCs w:val="24"/>
        </w:rPr>
      </w:pPr>
    </w:p>
    <w:p w14:paraId="6534466F" w14:textId="77777777" w:rsidR="0038564E" w:rsidRDefault="0038564E" w:rsidP="00205142">
      <w:pPr>
        <w:jc w:val="center"/>
        <w:rPr>
          <w:sz w:val="22"/>
          <w:szCs w:val="22"/>
        </w:rPr>
      </w:pPr>
      <w:r w:rsidRPr="00205142">
        <w:rPr>
          <w:b/>
          <w:sz w:val="22"/>
          <w:szCs w:val="22"/>
        </w:rPr>
        <w:t xml:space="preserve">Tabela 1 – </w:t>
      </w:r>
      <w:r w:rsidRPr="00205142">
        <w:rPr>
          <w:sz w:val="22"/>
          <w:szCs w:val="22"/>
        </w:rPr>
        <w:t>Variáveis utilizadas nas análises</w:t>
      </w:r>
    </w:p>
    <w:p w14:paraId="7EB48F80" w14:textId="77777777" w:rsidR="00205142" w:rsidRPr="00205142" w:rsidRDefault="00205142" w:rsidP="00205142">
      <w:pPr>
        <w:jc w:val="center"/>
        <w:rPr>
          <w:sz w:val="2"/>
          <w:szCs w:val="2"/>
        </w:rPr>
      </w:pPr>
    </w:p>
    <w:tbl>
      <w:tblPr>
        <w:tblW w:w="5000" w:type="pct"/>
        <w:tblLayout w:type="fixed"/>
        <w:tblCellMar>
          <w:left w:w="70" w:type="dxa"/>
          <w:right w:w="70" w:type="dxa"/>
        </w:tblCellMar>
        <w:tblLook w:val="04A0" w:firstRow="1" w:lastRow="0" w:firstColumn="1" w:lastColumn="0" w:noHBand="0" w:noVBand="1"/>
      </w:tblPr>
      <w:tblGrid>
        <w:gridCol w:w="2413"/>
        <w:gridCol w:w="836"/>
        <w:gridCol w:w="4054"/>
        <w:gridCol w:w="1902"/>
      </w:tblGrid>
      <w:tr w:rsidR="0038564E" w:rsidRPr="00205142" w14:paraId="07F6A184" w14:textId="77777777" w:rsidTr="00603E29">
        <w:trPr>
          <w:trHeight w:val="20"/>
        </w:trPr>
        <w:tc>
          <w:tcPr>
            <w:tcW w:w="1311" w:type="pct"/>
            <w:tcBorders>
              <w:top w:val="single" w:sz="8" w:space="0" w:color="auto"/>
              <w:left w:val="single" w:sz="8" w:space="0" w:color="auto"/>
              <w:bottom w:val="single" w:sz="8" w:space="0" w:color="auto"/>
              <w:right w:val="nil"/>
            </w:tcBorders>
            <w:shd w:val="clear" w:color="000000" w:fill="BFBFBF"/>
            <w:noWrap/>
            <w:vAlign w:val="center"/>
            <w:hideMark/>
          </w:tcPr>
          <w:p w14:paraId="1CF59E6A" w14:textId="77777777" w:rsidR="0038564E" w:rsidRPr="00205142" w:rsidRDefault="0038564E" w:rsidP="0038564E">
            <w:pPr>
              <w:jc w:val="center"/>
              <w:rPr>
                <w:b/>
                <w:bCs/>
                <w:color w:val="000000"/>
              </w:rPr>
            </w:pPr>
            <w:r w:rsidRPr="00205142">
              <w:rPr>
                <w:b/>
                <w:bCs/>
                <w:color w:val="000000"/>
              </w:rPr>
              <w:t>Variáveis utilizadas</w:t>
            </w:r>
          </w:p>
        </w:tc>
        <w:tc>
          <w:tcPr>
            <w:tcW w:w="454" w:type="pct"/>
            <w:tcBorders>
              <w:top w:val="single" w:sz="8" w:space="0" w:color="auto"/>
              <w:left w:val="nil"/>
              <w:bottom w:val="single" w:sz="8" w:space="0" w:color="auto"/>
              <w:right w:val="nil"/>
            </w:tcBorders>
            <w:shd w:val="clear" w:color="000000" w:fill="BFBFBF"/>
            <w:noWrap/>
            <w:vAlign w:val="center"/>
            <w:hideMark/>
          </w:tcPr>
          <w:p w14:paraId="15CB116A" w14:textId="77777777" w:rsidR="0038564E" w:rsidRPr="00205142" w:rsidRDefault="0038564E" w:rsidP="0038564E">
            <w:pPr>
              <w:jc w:val="center"/>
              <w:rPr>
                <w:b/>
                <w:bCs/>
                <w:color w:val="000000"/>
              </w:rPr>
            </w:pPr>
            <w:r w:rsidRPr="00205142">
              <w:rPr>
                <w:b/>
                <w:bCs/>
                <w:color w:val="000000"/>
              </w:rPr>
              <w:t>Sigla</w:t>
            </w:r>
          </w:p>
        </w:tc>
        <w:tc>
          <w:tcPr>
            <w:tcW w:w="2202" w:type="pct"/>
            <w:tcBorders>
              <w:top w:val="single" w:sz="8" w:space="0" w:color="auto"/>
              <w:left w:val="nil"/>
              <w:bottom w:val="single" w:sz="8" w:space="0" w:color="auto"/>
              <w:right w:val="nil"/>
            </w:tcBorders>
            <w:shd w:val="clear" w:color="000000" w:fill="BFBFBF"/>
            <w:noWrap/>
            <w:vAlign w:val="center"/>
            <w:hideMark/>
          </w:tcPr>
          <w:p w14:paraId="2A67DF3C" w14:textId="77777777" w:rsidR="0038564E" w:rsidRPr="00205142" w:rsidRDefault="0038564E" w:rsidP="0038564E">
            <w:pPr>
              <w:jc w:val="center"/>
              <w:rPr>
                <w:b/>
                <w:bCs/>
                <w:color w:val="000000"/>
              </w:rPr>
            </w:pPr>
            <w:r w:rsidRPr="00205142">
              <w:rPr>
                <w:b/>
                <w:bCs/>
                <w:color w:val="000000"/>
              </w:rPr>
              <w:t>Definição/Cálculo</w:t>
            </w:r>
          </w:p>
        </w:tc>
        <w:tc>
          <w:tcPr>
            <w:tcW w:w="1033" w:type="pct"/>
            <w:tcBorders>
              <w:top w:val="single" w:sz="8" w:space="0" w:color="auto"/>
              <w:left w:val="nil"/>
              <w:bottom w:val="single" w:sz="8" w:space="0" w:color="auto"/>
              <w:right w:val="single" w:sz="8" w:space="0" w:color="auto"/>
            </w:tcBorders>
            <w:shd w:val="clear" w:color="000000" w:fill="BFBFBF"/>
            <w:noWrap/>
            <w:vAlign w:val="center"/>
            <w:hideMark/>
          </w:tcPr>
          <w:p w14:paraId="6DEBBE76" w14:textId="77777777" w:rsidR="0038564E" w:rsidRPr="00205142" w:rsidRDefault="0038564E" w:rsidP="0038564E">
            <w:pPr>
              <w:jc w:val="center"/>
              <w:rPr>
                <w:b/>
                <w:bCs/>
                <w:color w:val="000000"/>
              </w:rPr>
            </w:pPr>
            <w:r w:rsidRPr="00205142">
              <w:rPr>
                <w:b/>
                <w:bCs/>
                <w:color w:val="000000"/>
              </w:rPr>
              <w:t>Base teórica</w:t>
            </w:r>
          </w:p>
        </w:tc>
      </w:tr>
      <w:tr w:rsidR="0038564E" w:rsidRPr="00205142" w14:paraId="3DB49817" w14:textId="77777777" w:rsidTr="00603E29">
        <w:trPr>
          <w:trHeight w:val="20"/>
        </w:trPr>
        <w:tc>
          <w:tcPr>
            <w:tcW w:w="1311" w:type="pct"/>
            <w:tcBorders>
              <w:top w:val="nil"/>
              <w:left w:val="single" w:sz="8" w:space="0" w:color="auto"/>
              <w:bottom w:val="single" w:sz="8" w:space="0" w:color="auto"/>
              <w:right w:val="nil"/>
            </w:tcBorders>
            <w:shd w:val="clear" w:color="000000" w:fill="F2F2F2"/>
            <w:noWrap/>
            <w:vAlign w:val="center"/>
            <w:hideMark/>
          </w:tcPr>
          <w:p w14:paraId="1B9F06F8" w14:textId="77777777" w:rsidR="0038564E" w:rsidRPr="00205142" w:rsidRDefault="0038564E" w:rsidP="0038564E">
            <w:pPr>
              <w:jc w:val="center"/>
              <w:rPr>
                <w:b/>
                <w:bCs/>
                <w:color w:val="000000"/>
              </w:rPr>
            </w:pPr>
            <w:r w:rsidRPr="00205142">
              <w:rPr>
                <w:b/>
                <w:bCs/>
                <w:color w:val="000000"/>
              </w:rPr>
              <w:t>Variáveis dependentes</w:t>
            </w:r>
          </w:p>
        </w:tc>
        <w:tc>
          <w:tcPr>
            <w:tcW w:w="454" w:type="pct"/>
            <w:tcBorders>
              <w:top w:val="nil"/>
              <w:left w:val="nil"/>
              <w:bottom w:val="single" w:sz="8" w:space="0" w:color="auto"/>
              <w:right w:val="nil"/>
            </w:tcBorders>
            <w:shd w:val="clear" w:color="000000" w:fill="F2F2F2"/>
            <w:noWrap/>
            <w:vAlign w:val="center"/>
            <w:hideMark/>
          </w:tcPr>
          <w:p w14:paraId="3EDB0C8B" w14:textId="77777777" w:rsidR="0038564E" w:rsidRPr="00205142" w:rsidRDefault="0038564E" w:rsidP="0038564E">
            <w:pPr>
              <w:jc w:val="center"/>
              <w:rPr>
                <w:color w:val="000000"/>
              </w:rPr>
            </w:pPr>
            <w:r w:rsidRPr="00205142">
              <w:rPr>
                <w:color w:val="000000"/>
              </w:rPr>
              <w:t> </w:t>
            </w:r>
          </w:p>
        </w:tc>
        <w:tc>
          <w:tcPr>
            <w:tcW w:w="2202" w:type="pct"/>
            <w:tcBorders>
              <w:top w:val="nil"/>
              <w:left w:val="nil"/>
              <w:bottom w:val="single" w:sz="8" w:space="0" w:color="auto"/>
              <w:right w:val="nil"/>
            </w:tcBorders>
            <w:shd w:val="clear" w:color="000000" w:fill="F2F2F2"/>
            <w:vAlign w:val="center"/>
            <w:hideMark/>
          </w:tcPr>
          <w:p w14:paraId="747D1007" w14:textId="77777777" w:rsidR="0038564E" w:rsidRPr="00205142" w:rsidRDefault="0038564E" w:rsidP="0038564E">
            <w:pPr>
              <w:jc w:val="center"/>
              <w:rPr>
                <w:color w:val="000000"/>
              </w:rPr>
            </w:pPr>
            <w:r w:rsidRPr="00205142">
              <w:rPr>
                <w:color w:val="000000"/>
              </w:rPr>
              <w:t> </w:t>
            </w:r>
          </w:p>
        </w:tc>
        <w:tc>
          <w:tcPr>
            <w:tcW w:w="1033" w:type="pct"/>
            <w:tcBorders>
              <w:top w:val="nil"/>
              <w:left w:val="nil"/>
              <w:bottom w:val="single" w:sz="8" w:space="0" w:color="auto"/>
              <w:right w:val="single" w:sz="8" w:space="0" w:color="auto"/>
            </w:tcBorders>
            <w:shd w:val="clear" w:color="000000" w:fill="F2F2F2"/>
            <w:vAlign w:val="center"/>
            <w:hideMark/>
          </w:tcPr>
          <w:p w14:paraId="7CDCCD15" w14:textId="77777777" w:rsidR="0038564E" w:rsidRPr="00205142" w:rsidRDefault="0038564E" w:rsidP="0038564E">
            <w:pPr>
              <w:jc w:val="center"/>
              <w:rPr>
                <w:color w:val="000000"/>
              </w:rPr>
            </w:pPr>
            <w:r w:rsidRPr="00205142">
              <w:rPr>
                <w:color w:val="000000"/>
              </w:rPr>
              <w:t> </w:t>
            </w:r>
          </w:p>
        </w:tc>
      </w:tr>
      <w:tr w:rsidR="0038564E" w:rsidRPr="00205142" w14:paraId="3EAABDFC" w14:textId="77777777" w:rsidTr="00603E29">
        <w:trPr>
          <w:trHeight w:val="20"/>
        </w:trPr>
        <w:tc>
          <w:tcPr>
            <w:tcW w:w="1311" w:type="pct"/>
            <w:tcBorders>
              <w:top w:val="nil"/>
              <w:left w:val="single" w:sz="8" w:space="0" w:color="auto"/>
              <w:bottom w:val="nil"/>
              <w:right w:val="nil"/>
            </w:tcBorders>
            <w:shd w:val="clear" w:color="000000" w:fill="FFFFFF"/>
            <w:noWrap/>
            <w:vAlign w:val="center"/>
            <w:hideMark/>
          </w:tcPr>
          <w:p w14:paraId="543B6EC4" w14:textId="77777777" w:rsidR="0038564E" w:rsidRPr="00205142" w:rsidRDefault="0038564E" w:rsidP="0038564E">
            <w:pPr>
              <w:jc w:val="center"/>
              <w:rPr>
                <w:color w:val="000000"/>
              </w:rPr>
            </w:pPr>
            <w:r w:rsidRPr="00205142">
              <w:rPr>
                <w:color w:val="000000"/>
              </w:rPr>
              <w:t>Volume de Captação</w:t>
            </w:r>
          </w:p>
        </w:tc>
        <w:tc>
          <w:tcPr>
            <w:tcW w:w="454" w:type="pct"/>
            <w:tcBorders>
              <w:top w:val="nil"/>
              <w:left w:val="nil"/>
              <w:bottom w:val="nil"/>
              <w:right w:val="nil"/>
            </w:tcBorders>
            <w:shd w:val="clear" w:color="000000" w:fill="FFFFFF"/>
            <w:noWrap/>
            <w:vAlign w:val="center"/>
            <w:hideMark/>
          </w:tcPr>
          <w:p w14:paraId="071528D4" w14:textId="77777777" w:rsidR="0038564E" w:rsidRPr="00205142" w:rsidRDefault="0038564E" w:rsidP="0038564E">
            <w:pPr>
              <w:jc w:val="center"/>
              <w:rPr>
                <w:color w:val="000000"/>
              </w:rPr>
            </w:pPr>
            <w:r w:rsidRPr="00205142">
              <w:rPr>
                <w:color w:val="000000"/>
              </w:rPr>
              <w:t>Cap1</w:t>
            </w:r>
          </w:p>
        </w:tc>
        <w:tc>
          <w:tcPr>
            <w:tcW w:w="2202" w:type="pct"/>
            <w:tcBorders>
              <w:top w:val="nil"/>
              <w:left w:val="nil"/>
              <w:bottom w:val="nil"/>
              <w:right w:val="nil"/>
            </w:tcBorders>
            <w:shd w:val="clear" w:color="000000" w:fill="FFFFFF"/>
            <w:noWrap/>
            <w:vAlign w:val="center"/>
            <w:hideMark/>
          </w:tcPr>
          <w:p w14:paraId="51CBF567" w14:textId="77777777" w:rsidR="0038564E" w:rsidRPr="00205142" w:rsidRDefault="0038564E" w:rsidP="0038564E">
            <w:pPr>
              <w:jc w:val="center"/>
              <w:rPr>
                <w:color w:val="000000"/>
              </w:rPr>
            </w:pPr>
            <w:r w:rsidRPr="00205142">
              <w:rPr>
                <w:color w:val="000000"/>
              </w:rPr>
              <w:t>Volume de Captação/AT</w:t>
            </w:r>
          </w:p>
        </w:tc>
        <w:tc>
          <w:tcPr>
            <w:tcW w:w="1033" w:type="pct"/>
            <w:vMerge w:val="restart"/>
            <w:tcBorders>
              <w:left w:val="nil"/>
              <w:right w:val="single" w:sz="8" w:space="0" w:color="auto"/>
            </w:tcBorders>
            <w:shd w:val="clear" w:color="000000" w:fill="FFFFFF"/>
            <w:vAlign w:val="center"/>
            <w:hideMark/>
          </w:tcPr>
          <w:p w14:paraId="18924697" w14:textId="77777777" w:rsidR="0038564E" w:rsidRPr="00205142" w:rsidRDefault="0038564E" w:rsidP="0038564E">
            <w:pPr>
              <w:jc w:val="center"/>
              <w:rPr>
                <w:color w:val="000000"/>
              </w:rPr>
            </w:pPr>
            <w:r w:rsidRPr="00205142">
              <w:rPr>
                <w:color w:val="000000"/>
              </w:rPr>
              <w:t>Alti (2006)</w:t>
            </w:r>
          </w:p>
        </w:tc>
      </w:tr>
      <w:tr w:rsidR="0038564E" w:rsidRPr="00205142" w14:paraId="0BC32120" w14:textId="77777777" w:rsidTr="00603E29">
        <w:trPr>
          <w:trHeight w:val="20"/>
        </w:trPr>
        <w:tc>
          <w:tcPr>
            <w:tcW w:w="1311" w:type="pct"/>
            <w:tcBorders>
              <w:top w:val="nil"/>
              <w:left w:val="single" w:sz="8" w:space="0" w:color="auto"/>
              <w:bottom w:val="nil"/>
              <w:right w:val="nil"/>
            </w:tcBorders>
            <w:shd w:val="clear" w:color="000000" w:fill="FFFFFF"/>
            <w:noWrap/>
            <w:vAlign w:val="center"/>
            <w:hideMark/>
          </w:tcPr>
          <w:p w14:paraId="3747500D" w14:textId="77777777" w:rsidR="0038564E" w:rsidRPr="00205142" w:rsidRDefault="0038564E" w:rsidP="0038564E">
            <w:pPr>
              <w:jc w:val="center"/>
              <w:rPr>
                <w:color w:val="000000"/>
              </w:rPr>
            </w:pPr>
            <w:r w:rsidRPr="00205142">
              <w:rPr>
                <w:color w:val="000000"/>
              </w:rPr>
              <w:t>Quantidade de Ações Emitidas</w:t>
            </w:r>
          </w:p>
        </w:tc>
        <w:tc>
          <w:tcPr>
            <w:tcW w:w="454" w:type="pct"/>
            <w:tcBorders>
              <w:top w:val="nil"/>
              <w:left w:val="nil"/>
              <w:bottom w:val="nil"/>
              <w:right w:val="nil"/>
            </w:tcBorders>
            <w:shd w:val="clear" w:color="000000" w:fill="FFFFFF"/>
            <w:noWrap/>
            <w:vAlign w:val="center"/>
            <w:hideMark/>
          </w:tcPr>
          <w:p w14:paraId="45D6E4F4" w14:textId="77777777" w:rsidR="0038564E" w:rsidRPr="00205142" w:rsidRDefault="0038564E" w:rsidP="0038564E">
            <w:pPr>
              <w:jc w:val="center"/>
              <w:rPr>
                <w:color w:val="000000"/>
              </w:rPr>
            </w:pPr>
            <w:r w:rsidRPr="00205142">
              <w:rPr>
                <w:color w:val="000000"/>
              </w:rPr>
              <w:t>Cap2</w:t>
            </w:r>
          </w:p>
        </w:tc>
        <w:tc>
          <w:tcPr>
            <w:tcW w:w="2202" w:type="pct"/>
            <w:tcBorders>
              <w:top w:val="nil"/>
              <w:left w:val="nil"/>
              <w:bottom w:val="nil"/>
              <w:right w:val="nil"/>
            </w:tcBorders>
            <w:shd w:val="clear" w:color="000000" w:fill="FFFFFF"/>
            <w:noWrap/>
            <w:vAlign w:val="center"/>
            <w:hideMark/>
          </w:tcPr>
          <w:p w14:paraId="601A4380" w14:textId="77777777" w:rsidR="0038564E" w:rsidRPr="00205142" w:rsidRDefault="0038564E" w:rsidP="0038564E">
            <w:pPr>
              <w:jc w:val="center"/>
              <w:rPr>
                <w:color w:val="000000"/>
              </w:rPr>
            </w:pPr>
            <w:r w:rsidRPr="00205142">
              <w:rPr>
                <w:color w:val="000000"/>
              </w:rPr>
              <w:t xml:space="preserve">Nº Ações Ofertadas/Nº Ações </w:t>
            </w:r>
            <w:r w:rsidRPr="00205142">
              <w:rPr>
                <w:i/>
                <w:color w:val="000000"/>
              </w:rPr>
              <w:t>Outstanding</w:t>
            </w:r>
          </w:p>
        </w:tc>
        <w:tc>
          <w:tcPr>
            <w:tcW w:w="1033" w:type="pct"/>
            <w:vMerge/>
            <w:tcBorders>
              <w:left w:val="nil"/>
              <w:right w:val="single" w:sz="8" w:space="0" w:color="auto"/>
            </w:tcBorders>
            <w:shd w:val="clear" w:color="000000" w:fill="FFFFFF"/>
            <w:vAlign w:val="center"/>
            <w:hideMark/>
          </w:tcPr>
          <w:p w14:paraId="6A9C5DB0" w14:textId="77777777" w:rsidR="0038564E" w:rsidRPr="00205142" w:rsidRDefault="0038564E" w:rsidP="0038564E">
            <w:pPr>
              <w:rPr>
                <w:color w:val="000000"/>
              </w:rPr>
            </w:pPr>
          </w:p>
        </w:tc>
      </w:tr>
      <w:tr w:rsidR="0038564E" w:rsidRPr="00205142" w14:paraId="6AFC6436" w14:textId="77777777" w:rsidTr="00603E29">
        <w:trPr>
          <w:trHeight w:val="20"/>
        </w:trPr>
        <w:tc>
          <w:tcPr>
            <w:tcW w:w="1311" w:type="pct"/>
            <w:tcBorders>
              <w:top w:val="nil"/>
              <w:left w:val="single" w:sz="8" w:space="0" w:color="auto"/>
              <w:bottom w:val="single" w:sz="8" w:space="0" w:color="auto"/>
              <w:right w:val="nil"/>
            </w:tcBorders>
            <w:shd w:val="clear" w:color="000000" w:fill="FFFFFF"/>
            <w:noWrap/>
            <w:vAlign w:val="center"/>
            <w:hideMark/>
          </w:tcPr>
          <w:p w14:paraId="57DA8996" w14:textId="77777777" w:rsidR="0038564E" w:rsidRPr="00205142" w:rsidRDefault="0038564E" w:rsidP="0038564E">
            <w:pPr>
              <w:jc w:val="center"/>
              <w:rPr>
                <w:color w:val="000000"/>
              </w:rPr>
            </w:pPr>
            <w:r w:rsidRPr="00205142">
              <w:rPr>
                <w:color w:val="000000"/>
              </w:rPr>
              <w:t>Preço da Ação</w:t>
            </w:r>
          </w:p>
        </w:tc>
        <w:tc>
          <w:tcPr>
            <w:tcW w:w="454" w:type="pct"/>
            <w:tcBorders>
              <w:top w:val="nil"/>
              <w:left w:val="nil"/>
              <w:bottom w:val="single" w:sz="8" w:space="0" w:color="auto"/>
              <w:right w:val="nil"/>
            </w:tcBorders>
            <w:shd w:val="clear" w:color="000000" w:fill="FFFFFF"/>
            <w:noWrap/>
            <w:vAlign w:val="center"/>
            <w:hideMark/>
          </w:tcPr>
          <w:p w14:paraId="75DD2BD6" w14:textId="77777777" w:rsidR="0038564E" w:rsidRPr="00205142" w:rsidRDefault="0038564E" w:rsidP="0038564E">
            <w:pPr>
              <w:jc w:val="center"/>
              <w:rPr>
                <w:color w:val="000000"/>
              </w:rPr>
            </w:pPr>
            <w:r w:rsidRPr="00205142">
              <w:rPr>
                <w:color w:val="000000"/>
              </w:rPr>
              <w:t>Cap3</w:t>
            </w:r>
          </w:p>
        </w:tc>
        <w:tc>
          <w:tcPr>
            <w:tcW w:w="2202" w:type="pct"/>
            <w:tcBorders>
              <w:top w:val="nil"/>
              <w:left w:val="nil"/>
              <w:bottom w:val="nil"/>
              <w:right w:val="nil"/>
            </w:tcBorders>
            <w:shd w:val="clear" w:color="000000" w:fill="FFFFFF"/>
            <w:noWrap/>
            <w:vAlign w:val="center"/>
            <w:hideMark/>
          </w:tcPr>
          <w:p w14:paraId="40E7A39C" w14:textId="77777777" w:rsidR="0038564E" w:rsidRPr="00205142" w:rsidRDefault="0038564E" w:rsidP="0038564E">
            <w:pPr>
              <w:jc w:val="center"/>
              <w:rPr>
                <w:color w:val="000000"/>
              </w:rPr>
            </w:pPr>
            <w:r w:rsidRPr="00205142">
              <w:rPr>
                <w:color w:val="000000"/>
              </w:rPr>
              <w:t>Preço Ação Ofertada/ Valor Contábil da Ação</w:t>
            </w:r>
          </w:p>
        </w:tc>
        <w:tc>
          <w:tcPr>
            <w:tcW w:w="1033" w:type="pct"/>
            <w:vMerge/>
            <w:tcBorders>
              <w:left w:val="nil"/>
              <w:bottom w:val="nil"/>
              <w:right w:val="single" w:sz="8" w:space="0" w:color="auto"/>
            </w:tcBorders>
            <w:shd w:val="clear" w:color="000000" w:fill="FFFFFF"/>
            <w:vAlign w:val="center"/>
            <w:hideMark/>
          </w:tcPr>
          <w:p w14:paraId="117C5CAF" w14:textId="77777777" w:rsidR="0038564E" w:rsidRPr="00205142" w:rsidRDefault="0038564E" w:rsidP="0038564E">
            <w:pPr>
              <w:rPr>
                <w:color w:val="000000"/>
              </w:rPr>
            </w:pPr>
          </w:p>
        </w:tc>
      </w:tr>
      <w:tr w:rsidR="0038564E" w:rsidRPr="00205142" w14:paraId="234D9D32" w14:textId="77777777" w:rsidTr="00603E29">
        <w:trPr>
          <w:trHeight w:val="20"/>
        </w:trPr>
        <w:tc>
          <w:tcPr>
            <w:tcW w:w="1311" w:type="pct"/>
            <w:tcBorders>
              <w:top w:val="nil"/>
              <w:left w:val="single" w:sz="8" w:space="0" w:color="auto"/>
              <w:bottom w:val="single" w:sz="8" w:space="0" w:color="auto"/>
              <w:right w:val="nil"/>
            </w:tcBorders>
            <w:shd w:val="clear" w:color="000000" w:fill="F2F2F2"/>
            <w:noWrap/>
            <w:vAlign w:val="center"/>
            <w:hideMark/>
          </w:tcPr>
          <w:p w14:paraId="6F9D661F" w14:textId="77777777" w:rsidR="0038564E" w:rsidRPr="00205142" w:rsidRDefault="0038564E" w:rsidP="0038564E">
            <w:pPr>
              <w:jc w:val="center"/>
              <w:rPr>
                <w:b/>
                <w:bCs/>
                <w:color w:val="000000"/>
              </w:rPr>
            </w:pPr>
            <w:r w:rsidRPr="00205142">
              <w:rPr>
                <w:b/>
                <w:bCs/>
                <w:color w:val="000000"/>
              </w:rPr>
              <w:t>Variáveis explicativas</w:t>
            </w:r>
          </w:p>
        </w:tc>
        <w:tc>
          <w:tcPr>
            <w:tcW w:w="454" w:type="pct"/>
            <w:tcBorders>
              <w:top w:val="nil"/>
              <w:left w:val="nil"/>
              <w:bottom w:val="single" w:sz="8" w:space="0" w:color="auto"/>
              <w:right w:val="nil"/>
            </w:tcBorders>
            <w:shd w:val="clear" w:color="000000" w:fill="F2F2F2"/>
            <w:noWrap/>
            <w:vAlign w:val="center"/>
            <w:hideMark/>
          </w:tcPr>
          <w:p w14:paraId="0463B2DE" w14:textId="77777777" w:rsidR="0038564E" w:rsidRPr="00205142" w:rsidRDefault="0038564E" w:rsidP="0038564E">
            <w:pPr>
              <w:jc w:val="center"/>
              <w:rPr>
                <w:color w:val="000000"/>
              </w:rPr>
            </w:pPr>
            <w:r w:rsidRPr="00205142">
              <w:rPr>
                <w:color w:val="000000"/>
              </w:rPr>
              <w:t> </w:t>
            </w:r>
          </w:p>
        </w:tc>
        <w:tc>
          <w:tcPr>
            <w:tcW w:w="2202" w:type="pct"/>
            <w:tcBorders>
              <w:top w:val="single" w:sz="8" w:space="0" w:color="auto"/>
              <w:left w:val="nil"/>
              <w:bottom w:val="single" w:sz="8" w:space="0" w:color="auto"/>
              <w:right w:val="nil"/>
            </w:tcBorders>
            <w:shd w:val="clear" w:color="000000" w:fill="F2F2F2"/>
            <w:vAlign w:val="center"/>
            <w:hideMark/>
          </w:tcPr>
          <w:p w14:paraId="7FD1AF02" w14:textId="77777777" w:rsidR="0038564E" w:rsidRPr="00205142" w:rsidRDefault="0038564E" w:rsidP="0038564E">
            <w:pPr>
              <w:jc w:val="center"/>
              <w:rPr>
                <w:color w:val="000000"/>
              </w:rPr>
            </w:pPr>
            <w:r w:rsidRPr="00205142">
              <w:rPr>
                <w:color w:val="000000"/>
              </w:rPr>
              <w:t> </w:t>
            </w:r>
          </w:p>
        </w:tc>
        <w:tc>
          <w:tcPr>
            <w:tcW w:w="1033" w:type="pct"/>
            <w:tcBorders>
              <w:top w:val="single" w:sz="8" w:space="0" w:color="auto"/>
              <w:left w:val="nil"/>
              <w:bottom w:val="single" w:sz="8" w:space="0" w:color="auto"/>
              <w:right w:val="single" w:sz="8" w:space="0" w:color="auto"/>
            </w:tcBorders>
            <w:shd w:val="clear" w:color="000000" w:fill="F2F2F2"/>
            <w:vAlign w:val="center"/>
            <w:hideMark/>
          </w:tcPr>
          <w:p w14:paraId="2A33E10E" w14:textId="77777777" w:rsidR="0038564E" w:rsidRPr="00205142" w:rsidRDefault="0038564E" w:rsidP="0038564E">
            <w:pPr>
              <w:jc w:val="center"/>
              <w:rPr>
                <w:color w:val="000000"/>
              </w:rPr>
            </w:pPr>
            <w:r w:rsidRPr="00205142">
              <w:rPr>
                <w:color w:val="000000"/>
              </w:rPr>
              <w:t> </w:t>
            </w:r>
          </w:p>
        </w:tc>
      </w:tr>
      <w:tr w:rsidR="0038564E" w:rsidRPr="00205142" w14:paraId="13F8F2B3" w14:textId="77777777" w:rsidTr="00603E29">
        <w:trPr>
          <w:trHeight w:val="20"/>
        </w:trPr>
        <w:tc>
          <w:tcPr>
            <w:tcW w:w="1311" w:type="pct"/>
            <w:tcBorders>
              <w:top w:val="nil"/>
              <w:left w:val="single" w:sz="8" w:space="0" w:color="auto"/>
              <w:bottom w:val="nil"/>
              <w:right w:val="nil"/>
            </w:tcBorders>
            <w:shd w:val="clear" w:color="000000" w:fill="FFFFFF"/>
            <w:vAlign w:val="center"/>
            <w:hideMark/>
          </w:tcPr>
          <w:p w14:paraId="73944919" w14:textId="77777777" w:rsidR="0038564E" w:rsidRPr="00205142" w:rsidRDefault="0038564E" w:rsidP="0038564E">
            <w:pPr>
              <w:jc w:val="center"/>
              <w:rPr>
                <w:i/>
                <w:iCs/>
                <w:color w:val="000000"/>
              </w:rPr>
            </w:pPr>
            <w:r w:rsidRPr="00205142">
              <w:rPr>
                <w:i/>
                <w:iCs/>
                <w:color w:val="000000"/>
              </w:rPr>
              <w:t xml:space="preserve">Dummy </w:t>
            </w:r>
            <w:r w:rsidRPr="00205142">
              <w:rPr>
                <w:color w:val="000000"/>
              </w:rPr>
              <w:t>Retorno Anormal antes da Emissão de Ações</w:t>
            </w:r>
          </w:p>
        </w:tc>
        <w:tc>
          <w:tcPr>
            <w:tcW w:w="454" w:type="pct"/>
            <w:tcBorders>
              <w:top w:val="nil"/>
              <w:left w:val="nil"/>
              <w:bottom w:val="nil"/>
              <w:right w:val="nil"/>
            </w:tcBorders>
            <w:shd w:val="clear" w:color="000000" w:fill="FFFFFF"/>
            <w:noWrap/>
            <w:vAlign w:val="center"/>
            <w:hideMark/>
          </w:tcPr>
          <w:p w14:paraId="1AC53E4B" w14:textId="77777777" w:rsidR="0038564E" w:rsidRPr="00205142" w:rsidRDefault="0038564E" w:rsidP="0038564E">
            <w:pPr>
              <w:jc w:val="center"/>
              <w:rPr>
                <w:color w:val="000000"/>
              </w:rPr>
            </w:pPr>
            <w:r w:rsidRPr="00205142">
              <w:rPr>
                <w:color w:val="000000"/>
              </w:rPr>
              <w:t>D_CAR1</w:t>
            </w:r>
          </w:p>
        </w:tc>
        <w:tc>
          <w:tcPr>
            <w:tcW w:w="2202" w:type="pct"/>
            <w:tcBorders>
              <w:top w:val="nil"/>
              <w:left w:val="nil"/>
              <w:bottom w:val="nil"/>
              <w:right w:val="nil"/>
            </w:tcBorders>
            <w:shd w:val="clear" w:color="000000" w:fill="FFFFFF"/>
            <w:noWrap/>
            <w:vAlign w:val="center"/>
            <w:hideMark/>
          </w:tcPr>
          <w:p w14:paraId="1BF3809D" w14:textId="77777777" w:rsidR="0038564E" w:rsidRPr="00205142" w:rsidRDefault="0038564E" w:rsidP="0038564E">
            <w:pPr>
              <w:jc w:val="center"/>
              <w:rPr>
                <w:color w:val="000000"/>
              </w:rPr>
            </w:pPr>
            <w:r w:rsidRPr="00205142">
              <w:rPr>
                <w:color w:val="000000"/>
              </w:rPr>
              <w:t xml:space="preserve"> = 1 para as empresas com CAR1 anual negativo</w:t>
            </w:r>
          </w:p>
        </w:tc>
        <w:tc>
          <w:tcPr>
            <w:tcW w:w="1033" w:type="pct"/>
            <w:tcBorders>
              <w:top w:val="nil"/>
              <w:left w:val="nil"/>
              <w:bottom w:val="nil"/>
              <w:right w:val="single" w:sz="8" w:space="0" w:color="auto"/>
            </w:tcBorders>
            <w:shd w:val="clear" w:color="000000" w:fill="FFFFFF"/>
            <w:noWrap/>
            <w:vAlign w:val="center"/>
            <w:hideMark/>
          </w:tcPr>
          <w:p w14:paraId="6799D7CE" w14:textId="77777777" w:rsidR="0038564E" w:rsidRPr="00205142" w:rsidRDefault="0038564E" w:rsidP="0038564E">
            <w:pPr>
              <w:jc w:val="center"/>
              <w:rPr>
                <w:color w:val="000000"/>
              </w:rPr>
            </w:pPr>
            <w:r w:rsidRPr="00205142">
              <w:rPr>
                <w:color w:val="000000"/>
              </w:rPr>
              <w:t>Ritter (1991)</w:t>
            </w:r>
          </w:p>
        </w:tc>
      </w:tr>
      <w:tr w:rsidR="0038564E" w:rsidRPr="00205142" w14:paraId="78212B6E" w14:textId="77777777" w:rsidTr="00603E29">
        <w:trPr>
          <w:trHeight w:val="20"/>
        </w:trPr>
        <w:tc>
          <w:tcPr>
            <w:tcW w:w="1311" w:type="pct"/>
            <w:tcBorders>
              <w:top w:val="nil"/>
              <w:left w:val="single" w:sz="8" w:space="0" w:color="auto"/>
              <w:bottom w:val="nil"/>
              <w:right w:val="nil"/>
            </w:tcBorders>
            <w:shd w:val="clear" w:color="000000" w:fill="FFFFFF"/>
            <w:vAlign w:val="center"/>
            <w:hideMark/>
          </w:tcPr>
          <w:p w14:paraId="50836FFA" w14:textId="77777777" w:rsidR="0038564E" w:rsidRPr="00205142" w:rsidRDefault="0038564E" w:rsidP="0038564E">
            <w:pPr>
              <w:jc w:val="center"/>
              <w:rPr>
                <w:i/>
                <w:iCs/>
                <w:color w:val="000000"/>
              </w:rPr>
            </w:pPr>
            <w:r w:rsidRPr="00205142">
              <w:rPr>
                <w:i/>
                <w:iCs/>
                <w:color w:val="000000"/>
              </w:rPr>
              <w:t xml:space="preserve">Dummy </w:t>
            </w:r>
            <w:r w:rsidRPr="00205142">
              <w:rPr>
                <w:color w:val="000000"/>
              </w:rPr>
              <w:t>Retorno Anormal depois da emissão de Ações</w:t>
            </w:r>
          </w:p>
        </w:tc>
        <w:tc>
          <w:tcPr>
            <w:tcW w:w="454" w:type="pct"/>
            <w:tcBorders>
              <w:top w:val="nil"/>
              <w:left w:val="nil"/>
              <w:bottom w:val="nil"/>
              <w:right w:val="nil"/>
            </w:tcBorders>
            <w:shd w:val="clear" w:color="000000" w:fill="FFFFFF"/>
            <w:noWrap/>
            <w:vAlign w:val="center"/>
            <w:hideMark/>
          </w:tcPr>
          <w:p w14:paraId="5D6BB770" w14:textId="77777777" w:rsidR="0038564E" w:rsidRPr="00205142" w:rsidRDefault="0038564E" w:rsidP="0038564E">
            <w:pPr>
              <w:jc w:val="center"/>
              <w:rPr>
                <w:color w:val="000000"/>
              </w:rPr>
            </w:pPr>
            <w:r w:rsidRPr="00205142">
              <w:rPr>
                <w:color w:val="000000"/>
              </w:rPr>
              <w:t>D_CAR2</w:t>
            </w:r>
          </w:p>
        </w:tc>
        <w:tc>
          <w:tcPr>
            <w:tcW w:w="2202" w:type="pct"/>
            <w:tcBorders>
              <w:top w:val="nil"/>
              <w:left w:val="nil"/>
              <w:bottom w:val="nil"/>
              <w:right w:val="nil"/>
            </w:tcBorders>
            <w:shd w:val="clear" w:color="000000" w:fill="FFFFFF"/>
            <w:noWrap/>
            <w:vAlign w:val="center"/>
            <w:hideMark/>
          </w:tcPr>
          <w:p w14:paraId="086939EE" w14:textId="77777777" w:rsidR="0038564E" w:rsidRPr="00205142" w:rsidRDefault="0038564E" w:rsidP="0038564E">
            <w:pPr>
              <w:jc w:val="center"/>
              <w:rPr>
                <w:color w:val="000000"/>
              </w:rPr>
            </w:pPr>
            <w:r w:rsidRPr="00205142">
              <w:rPr>
                <w:color w:val="000000"/>
              </w:rPr>
              <w:t xml:space="preserve"> = 1 para as empresas com CAR2 anual negativo</w:t>
            </w:r>
          </w:p>
        </w:tc>
        <w:tc>
          <w:tcPr>
            <w:tcW w:w="1033" w:type="pct"/>
            <w:tcBorders>
              <w:top w:val="nil"/>
              <w:left w:val="nil"/>
              <w:bottom w:val="nil"/>
              <w:right w:val="single" w:sz="8" w:space="0" w:color="auto"/>
            </w:tcBorders>
            <w:shd w:val="clear" w:color="000000" w:fill="FFFFFF"/>
            <w:noWrap/>
            <w:vAlign w:val="center"/>
            <w:hideMark/>
          </w:tcPr>
          <w:p w14:paraId="47E004B3" w14:textId="77777777" w:rsidR="0038564E" w:rsidRPr="00205142" w:rsidRDefault="0038564E" w:rsidP="0038564E">
            <w:pPr>
              <w:jc w:val="center"/>
              <w:rPr>
                <w:color w:val="000000"/>
              </w:rPr>
            </w:pPr>
            <w:r w:rsidRPr="00205142">
              <w:rPr>
                <w:color w:val="000000"/>
              </w:rPr>
              <w:t>Ritter (1991)</w:t>
            </w:r>
          </w:p>
        </w:tc>
      </w:tr>
      <w:tr w:rsidR="0038564E" w:rsidRPr="00205142" w14:paraId="00AD948B" w14:textId="77777777" w:rsidTr="00603E29">
        <w:trPr>
          <w:trHeight w:val="20"/>
        </w:trPr>
        <w:tc>
          <w:tcPr>
            <w:tcW w:w="1311" w:type="pct"/>
            <w:tcBorders>
              <w:top w:val="single" w:sz="8" w:space="0" w:color="auto"/>
              <w:left w:val="single" w:sz="8" w:space="0" w:color="auto"/>
              <w:bottom w:val="single" w:sz="8" w:space="0" w:color="auto"/>
              <w:right w:val="nil"/>
            </w:tcBorders>
            <w:shd w:val="clear" w:color="000000" w:fill="F2F2F2"/>
            <w:vAlign w:val="center"/>
            <w:hideMark/>
          </w:tcPr>
          <w:p w14:paraId="2B8C0416" w14:textId="77777777" w:rsidR="0038564E" w:rsidRPr="00205142" w:rsidRDefault="0038564E" w:rsidP="0038564E">
            <w:pPr>
              <w:jc w:val="center"/>
              <w:rPr>
                <w:b/>
                <w:bCs/>
                <w:color w:val="000000"/>
              </w:rPr>
            </w:pPr>
            <w:r w:rsidRPr="00205142">
              <w:rPr>
                <w:b/>
                <w:bCs/>
                <w:color w:val="000000"/>
              </w:rPr>
              <w:t>Variáveis de controle</w:t>
            </w:r>
          </w:p>
        </w:tc>
        <w:tc>
          <w:tcPr>
            <w:tcW w:w="454" w:type="pct"/>
            <w:tcBorders>
              <w:top w:val="single" w:sz="8" w:space="0" w:color="auto"/>
              <w:left w:val="nil"/>
              <w:bottom w:val="single" w:sz="8" w:space="0" w:color="auto"/>
              <w:right w:val="nil"/>
            </w:tcBorders>
            <w:shd w:val="clear" w:color="000000" w:fill="F2F2F2"/>
            <w:noWrap/>
            <w:vAlign w:val="center"/>
            <w:hideMark/>
          </w:tcPr>
          <w:p w14:paraId="358593D7" w14:textId="77777777" w:rsidR="0038564E" w:rsidRPr="00205142" w:rsidRDefault="0038564E" w:rsidP="0038564E">
            <w:pPr>
              <w:jc w:val="center"/>
              <w:rPr>
                <w:color w:val="000000"/>
              </w:rPr>
            </w:pPr>
            <w:r w:rsidRPr="00205142">
              <w:rPr>
                <w:color w:val="000000"/>
              </w:rPr>
              <w:t> </w:t>
            </w:r>
          </w:p>
        </w:tc>
        <w:tc>
          <w:tcPr>
            <w:tcW w:w="2202" w:type="pct"/>
            <w:tcBorders>
              <w:top w:val="single" w:sz="8" w:space="0" w:color="auto"/>
              <w:left w:val="nil"/>
              <w:bottom w:val="single" w:sz="8" w:space="0" w:color="auto"/>
              <w:right w:val="nil"/>
            </w:tcBorders>
            <w:shd w:val="clear" w:color="000000" w:fill="F2F2F2"/>
            <w:vAlign w:val="center"/>
            <w:hideMark/>
          </w:tcPr>
          <w:p w14:paraId="60855C65" w14:textId="77777777" w:rsidR="0038564E" w:rsidRPr="00205142" w:rsidRDefault="0038564E" w:rsidP="0038564E">
            <w:pPr>
              <w:jc w:val="center"/>
              <w:rPr>
                <w:color w:val="000000"/>
              </w:rPr>
            </w:pPr>
            <w:r w:rsidRPr="00205142">
              <w:rPr>
                <w:color w:val="000000"/>
              </w:rPr>
              <w:t> </w:t>
            </w:r>
          </w:p>
        </w:tc>
        <w:tc>
          <w:tcPr>
            <w:tcW w:w="1033" w:type="pct"/>
            <w:tcBorders>
              <w:top w:val="single" w:sz="8" w:space="0" w:color="auto"/>
              <w:left w:val="nil"/>
              <w:bottom w:val="single" w:sz="8" w:space="0" w:color="auto"/>
              <w:right w:val="single" w:sz="8" w:space="0" w:color="auto"/>
            </w:tcBorders>
            <w:shd w:val="clear" w:color="000000" w:fill="F2F2F2"/>
            <w:vAlign w:val="center"/>
            <w:hideMark/>
          </w:tcPr>
          <w:p w14:paraId="77367EDB" w14:textId="77777777" w:rsidR="0038564E" w:rsidRPr="00205142" w:rsidRDefault="0038564E" w:rsidP="0038564E">
            <w:pPr>
              <w:jc w:val="center"/>
              <w:rPr>
                <w:color w:val="000000"/>
              </w:rPr>
            </w:pPr>
            <w:r w:rsidRPr="00205142">
              <w:rPr>
                <w:color w:val="000000"/>
              </w:rPr>
              <w:t> </w:t>
            </w:r>
          </w:p>
        </w:tc>
      </w:tr>
      <w:tr w:rsidR="0038564E" w:rsidRPr="00205142" w14:paraId="1919E9C6" w14:textId="77777777" w:rsidTr="00603E29">
        <w:trPr>
          <w:trHeight w:val="20"/>
        </w:trPr>
        <w:tc>
          <w:tcPr>
            <w:tcW w:w="1311" w:type="pct"/>
            <w:tcBorders>
              <w:top w:val="nil"/>
              <w:left w:val="single" w:sz="8" w:space="0" w:color="auto"/>
              <w:bottom w:val="nil"/>
              <w:right w:val="nil"/>
            </w:tcBorders>
            <w:shd w:val="clear" w:color="000000" w:fill="FFFFFF"/>
            <w:noWrap/>
            <w:vAlign w:val="center"/>
            <w:hideMark/>
          </w:tcPr>
          <w:p w14:paraId="1E284B13" w14:textId="77777777" w:rsidR="0038564E" w:rsidRPr="00205142" w:rsidRDefault="0038564E" w:rsidP="0038564E">
            <w:pPr>
              <w:jc w:val="center"/>
              <w:rPr>
                <w:color w:val="000000"/>
              </w:rPr>
            </w:pPr>
            <w:r w:rsidRPr="00205142">
              <w:rPr>
                <w:color w:val="000000"/>
              </w:rPr>
              <w:t>Tamanho</w:t>
            </w:r>
          </w:p>
        </w:tc>
        <w:tc>
          <w:tcPr>
            <w:tcW w:w="454" w:type="pct"/>
            <w:tcBorders>
              <w:top w:val="nil"/>
              <w:left w:val="nil"/>
              <w:bottom w:val="nil"/>
              <w:right w:val="nil"/>
            </w:tcBorders>
            <w:shd w:val="clear" w:color="000000" w:fill="FFFFFF"/>
            <w:noWrap/>
            <w:vAlign w:val="center"/>
            <w:hideMark/>
          </w:tcPr>
          <w:p w14:paraId="0AD4E2AF" w14:textId="77777777" w:rsidR="0038564E" w:rsidRPr="00205142" w:rsidRDefault="0038564E" w:rsidP="0038564E">
            <w:pPr>
              <w:jc w:val="center"/>
              <w:rPr>
                <w:color w:val="000000"/>
              </w:rPr>
            </w:pPr>
            <w:r w:rsidRPr="00205142">
              <w:rPr>
                <w:color w:val="000000"/>
              </w:rPr>
              <w:t>Tam</w:t>
            </w:r>
          </w:p>
        </w:tc>
        <w:tc>
          <w:tcPr>
            <w:tcW w:w="2202" w:type="pct"/>
            <w:tcBorders>
              <w:top w:val="nil"/>
              <w:left w:val="nil"/>
              <w:bottom w:val="nil"/>
              <w:right w:val="nil"/>
            </w:tcBorders>
            <w:shd w:val="clear" w:color="000000" w:fill="FFFFFF"/>
            <w:noWrap/>
            <w:vAlign w:val="center"/>
            <w:hideMark/>
          </w:tcPr>
          <w:p w14:paraId="24091D31" w14:textId="77777777" w:rsidR="0038564E" w:rsidRPr="00205142" w:rsidRDefault="0038564E" w:rsidP="0038564E">
            <w:pPr>
              <w:jc w:val="center"/>
              <w:rPr>
                <w:color w:val="000000"/>
              </w:rPr>
            </w:pPr>
            <w:r w:rsidRPr="00205142">
              <w:rPr>
                <w:color w:val="000000"/>
              </w:rPr>
              <w:t>ln(AT)</w:t>
            </w:r>
          </w:p>
        </w:tc>
        <w:tc>
          <w:tcPr>
            <w:tcW w:w="1033" w:type="pct"/>
            <w:tcBorders>
              <w:top w:val="nil"/>
              <w:left w:val="nil"/>
              <w:bottom w:val="nil"/>
              <w:right w:val="single" w:sz="8" w:space="0" w:color="auto"/>
            </w:tcBorders>
            <w:shd w:val="clear" w:color="000000" w:fill="FFFFFF"/>
            <w:noWrap/>
            <w:vAlign w:val="center"/>
            <w:hideMark/>
          </w:tcPr>
          <w:p w14:paraId="0CB1B92F" w14:textId="77777777" w:rsidR="0038564E" w:rsidRPr="00205142" w:rsidRDefault="0038564E" w:rsidP="0038564E">
            <w:pPr>
              <w:jc w:val="center"/>
              <w:rPr>
                <w:color w:val="000000"/>
              </w:rPr>
            </w:pPr>
            <w:r w:rsidRPr="00205142">
              <w:rPr>
                <w:color w:val="000000"/>
              </w:rPr>
              <w:t>Bessler et al. (2011)</w:t>
            </w:r>
          </w:p>
        </w:tc>
      </w:tr>
      <w:tr w:rsidR="0038564E" w:rsidRPr="00205142" w14:paraId="17F44F30" w14:textId="77777777" w:rsidTr="00603E29">
        <w:trPr>
          <w:trHeight w:val="20"/>
        </w:trPr>
        <w:tc>
          <w:tcPr>
            <w:tcW w:w="1311" w:type="pct"/>
            <w:tcBorders>
              <w:top w:val="nil"/>
              <w:left w:val="single" w:sz="8" w:space="0" w:color="auto"/>
              <w:bottom w:val="nil"/>
              <w:right w:val="nil"/>
            </w:tcBorders>
            <w:shd w:val="clear" w:color="000000" w:fill="FFFFFF"/>
            <w:noWrap/>
            <w:vAlign w:val="center"/>
            <w:hideMark/>
          </w:tcPr>
          <w:p w14:paraId="122A1AC6" w14:textId="77777777" w:rsidR="0038564E" w:rsidRPr="00205142" w:rsidRDefault="0038564E" w:rsidP="0038564E">
            <w:pPr>
              <w:jc w:val="center"/>
              <w:rPr>
                <w:color w:val="000000"/>
              </w:rPr>
            </w:pPr>
            <w:r w:rsidRPr="00205142">
              <w:rPr>
                <w:color w:val="000000"/>
              </w:rPr>
              <w:t>Tangibilidade</w:t>
            </w:r>
          </w:p>
        </w:tc>
        <w:tc>
          <w:tcPr>
            <w:tcW w:w="454" w:type="pct"/>
            <w:tcBorders>
              <w:top w:val="nil"/>
              <w:left w:val="nil"/>
              <w:bottom w:val="nil"/>
              <w:right w:val="nil"/>
            </w:tcBorders>
            <w:shd w:val="clear" w:color="000000" w:fill="FFFFFF"/>
            <w:noWrap/>
            <w:vAlign w:val="center"/>
            <w:hideMark/>
          </w:tcPr>
          <w:p w14:paraId="7451E4D9" w14:textId="77777777" w:rsidR="0038564E" w:rsidRPr="00205142" w:rsidRDefault="0038564E" w:rsidP="0038564E">
            <w:pPr>
              <w:jc w:val="center"/>
              <w:rPr>
                <w:color w:val="000000"/>
              </w:rPr>
            </w:pPr>
            <w:r w:rsidRPr="00205142">
              <w:rPr>
                <w:color w:val="000000"/>
              </w:rPr>
              <w:t>Tang</w:t>
            </w:r>
          </w:p>
        </w:tc>
        <w:tc>
          <w:tcPr>
            <w:tcW w:w="2202" w:type="pct"/>
            <w:tcBorders>
              <w:top w:val="nil"/>
              <w:left w:val="nil"/>
              <w:bottom w:val="nil"/>
              <w:right w:val="nil"/>
            </w:tcBorders>
            <w:shd w:val="clear" w:color="000000" w:fill="FFFFFF"/>
            <w:vAlign w:val="center"/>
            <w:hideMark/>
          </w:tcPr>
          <w:p w14:paraId="04C542E6" w14:textId="77777777" w:rsidR="0038564E" w:rsidRPr="00205142" w:rsidRDefault="0038564E" w:rsidP="0038564E">
            <w:pPr>
              <w:jc w:val="center"/>
              <w:rPr>
                <w:color w:val="000000"/>
              </w:rPr>
            </w:pPr>
            <w:r w:rsidRPr="00205142">
              <w:rPr>
                <w:color w:val="000000"/>
              </w:rPr>
              <w:t>(Imob - Res Reav) / AT</w:t>
            </w:r>
          </w:p>
        </w:tc>
        <w:tc>
          <w:tcPr>
            <w:tcW w:w="1033" w:type="pct"/>
            <w:tcBorders>
              <w:top w:val="nil"/>
              <w:left w:val="nil"/>
              <w:bottom w:val="nil"/>
              <w:right w:val="single" w:sz="8" w:space="0" w:color="auto"/>
            </w:tcBorders>
            <w:shd w:val="clear" w:color="000000" w:fill="FFFFFF"/>
            <w:noWrap/>
            <w:vAlign w:val="center"/>
            <w:hideMark/>
          </w:tcPr>
          <w:p w14:paraId="1EA41632" w14:textId="77777777" w:rsidR="0038564E" w:rsidRPr="00205142" w:rsidRDefault="0038564E" w:rsidP="0038564E">
            <w:pPr>
              <w:jc w:val="center"/>
              <w:rPr>
                <w:color w:val="000000"/>
              </w:rPr>
            </w:pPr>
            <w:r w:rsidRPr="00205142">
              <w:rPr>
                <w:color w:val="000000"/>
              </w:rPr>
              <w:t>Albanez e Lima (2014)</w:t>
            </w:r>
          </w:p>
        </w:tc>
      </w:tr>
      <w:tr w:rsidR="0038564E" w:rsidRPr="00205142" w14:paraId="730C8771" w14:textId="77777777" w:rsidTr="00603E29">
        <w:trPr>
          <w:trHeight w:val="20"/>
        </w:trPr>
        <w:tc>
          <w:tcPr>
            <w:tcW w:w="1311" w:type="pct"/>
            <w:tcBorders>
              <w:top w:val="nil"/>
              <w:left w:val="single" w:sz="8" w:space="0" w:color="auto"/>
              <w:bottom w:val="nil"/>
              <w:right w:val="nil"/>
            </w:tcBorders>
            <w:shd w:val="clear" w:color="000000" w:fill="FFFFFF"/>
            <w:noWrap/>
            <w:vAlign w:val="center"/>
            <w:hideMark/>
          </w:tcPr>
          <w:p w14:paraId="128EA1CF" w14:textId="77777777" w:rsidR="0038564E" w:rsidRPr="00205142" w:rsidRDefault="0038564E" w:rsidP="0038564E">
            <w:pPr>
              <w:jc w:val="center"/>
              <w:rPr>
                <w:color w:val="000000"/>
              </w:rPr>
            </w:pPr>
            <w:r w:rsidRPr="00205142">
              <w:rPr>
                <w:color w:val="000000"/>
              </w:rPr>
              <w:t>Rentabilidade</w:t>
            </w:r>
          </w:p>
        </w:tc>
        <w:tc>
          <w:tcPr>
            <w:tcW w:w="454" w:type="pct"/>
            <w:tcBorders>
              <w:top w:val="nil"/>
              <w:left w:val="nil"/>
              <w:bottom w:val="nil"/>
              <w:right w:val="nil"/>
            </w:tcBorders>
            <w:shd w:val="clear" w:color="000000" w:fill="FFFFFF"/>
            <w:noWrap/>
            <w:vAlign w:val="center"/>
            <w:hideMark/>
          </w:tcPr>
          <w:p w14:paraId="04E22C9D" w14:textId="77777777" w:rsidR="0038564E" w:rsidRPr="00205142" w:rsidRDefault="0038564E" w:rsidP="0038564E">
            <w:pPr>
              <w:jc w:val="center"/>
              <w:rPr>
                <w:color w:val="000000"/>
              </w:rPr>
            </w:pPr>
            <w:r w:rsidRPr="00205142">
              <w:rPr>
                <w:color w:val="000000"/>
              </w:rPr>
              <w:t>Rent</w:t>
            </w:r>
          </w:p>
        </w:tc>
        <w:tc>
          <w:tcPr>
            <w:tcW w:w="2202" w:type="pct"/>
            <w:tcBorders>
              <w:top w:val="nil"/>
              <w:left w:val="nil"/>
              <w:bottom w:val="nil"/>
              <w:right w:val="nil"/>
            </w:tcBorders>
            <w:shd w:val="clear" w:color="000000" w:fill="FFFFFF"/>
            <w:noWrap/>
            <w:vAlign w:val="center"/>
            <w:hideMark/>
          </w:tcPr>
          <w:p w14:paraId="73D62F2A" w14:textId="77777777" w:rsidR="0038564E" w:rsidRPr="00205142" w:rsidRDefault="0038564E" w:rsidP="0038564E">
            <w:pPr>
              <w:jc w:val="center"/>
              <w:rPr>
                <w:color w:val="000000"/>
              </w:rPr>
            </w:pPr>
            <w:r w:rsidRPr="00205142">
              <w:rPr>
                <w:color w:val="000000"/>
              </w:rPr>
              <w:t>EBITDA/AT</w:t>
            </w:r>
          </w:p>
        </w:tc>
        <w:tc>
          <w:tcPr>
            <w:tcW w:w="1033" w:type="pct"/>
            <w:tcBorders>
              <w:top w:val="nil"/>
              <w:left w:val="nil"/>
              <w:bottom w:val="nil"/>
              <w:right w:val="single" w:sz="8" w:space="0" w:color="auto"/>
            </w:tcBorders>
            <w:shd w:val="clear" w:color="000000" w:fill="FFFFFF"/>
            <w:noWrap/>
            <w:vAlign w:val="center"/>
            <w:hideMark/>
          </w:tcPr>
          <w:p w14:paraId="7ADC5DEF" w14:textId="77777777" w:rsidR="0038564E" w:rsidRPr="00205142" w:rsidRDefault="0038564E" w:rsidP="0038564E">
            <w:pPr>
              <w:jc w:val="center"/>
              <w:rPr>
                <w:color w:val="000000"/>
              </w:rPr>
            </w:pPr>
            <w:r w:rsidRPr="00205142">
              <w:rPr>
                <w:color w:val="000000"/>
              </w:rPr>
              <w:t>Alti (2006)</w:t>
            </w:r>
          </w:p>
        </w:tc>
      </w:tr>
      <w:tr w:rsidR="0038564E" w:rsidRPr="00205142" w14:paraId="7FC20855" w14:textId="77777777" w:rsidTr="00603E29">
        <w:trPr>
          <w:trHeight w:val="20"/>
        </w:trPr>
        <w:tc>
          <w:tcPr>
            <w:tcW w:w="1311" w:type="pct"/>
            <w:tcBorders>
              <w:top w:val="nil"/>
              <w:left w:val="single" w:sz="8" w:space="0" w:color="auto"/>
              <w:bottom w:val="nil"/>
              <w:right w:val="nil"/>
            </w:tcBorders>
            <w:shd w:val="clear" w:color="000000" w:fill="FFFFFF"/>
            <w:noWrap/>
            <w:vAlign w:val="center"/>
            <w:hideMark/>
          </w:tcPr>
          <w:p w14:paraId="42B4F05D" w14:textId="77777777" w:rsidR="0038564E" w:rsidRPr="00205142" w:rsidRDefault="0038564E" w:rsidP="0038564E">
            <w:pPr>
              <w:jc w:val="center"/>
              <w:rPr>
                <w:color w:val="000000"/>
              </w:rPr>
            </w:pPr>
            <w:r w:rsidRPr="00205142">
              <w:rPr>
                <w:color w:val="000000"/>
              </w:rPr>
              <w:t>Alavancagem Contábil</w:t>
            </w:r>
          </w:p>
        </w:tc>
        <w:tc>
          <w:tcPr>
            <w:tcW w:w="454" w:type="pct"/>
            <w:tcBorders>
              <w:top w:val="nil"/>
              <w:left w:val="nil"/>
              <w:bottom w:val="nil"/>
              <w:right w:val="nil"/>
            </w:tcBorders>
            <w:shd w:val="clear" w:color="000000" w:fill="FFFFFF"/>
            <w:noWrap/>
            <w:vAlign w:val="center"/>
            <w:hideMark/>
          </w:tcPr>
          <w:p w14:paraId="3275F26F" w14:textId="77777777" w:rsidR="0038564E" w:rsidRPr="00205142" w:rsidRDefault="0038564E" w:rsidP="0038564E">
            <w:pPr>
              <w:jc w:val="center"/>
              <w:rPr>
                <w:color w:val="000000"/>
              </w:rPr>
            </w:pPr>
            <w:r w:rsidRPr="00205142">
              <w:rPr>
                <w:color w:val="000000"/>
              </w:rPr>
              <w:t>Alavc</w:t>
            </w:r>
          </w:p>
        </w:tc>
        <w:tc>
          <w:tcPr>
            <w:tcW w:w="2202" w:type="pct"/>
            <w:tcBorders>
              <w:top w:val="nil"/>
              <w:left w:val="nil"/>
              <w:bottom w:val="nil"/>
              <w:right w:val="nil"/>
            </w:tcBorders>
            <w:shd w:val="clear" w:color="000000" w:fill="FFFFFF"/>
            <w:noWrap/>
            <w:vAlign w:val="center"/>
            <w:hideMark/>
          </w:tcPr>
          <w:p w14:paraId="71E24D36" w14:textId="77777777" w:rsidR="0038564E" w:rsidRPr="00205142" w:rsidRDefault="0038564E" w:rsidP="0038564E">
            <w:pPr>
              <w:jc w:val="center"/>
              <w:rPr>
                <w:color w:val="000000"/>
              </w:rPr>
            </w:pPr>
            <w:r w:rsidRPr="00205142">
              <w:rPr>
                <w:color w:val="000000"/>
              </w:rPr>
              <w:t>PO/Atc</w:t>
            </w:r>
          </w:p>
        </w:tc>
        <w:tc>
          <w:tcPr>
            <w:tcW w:w="1033" w:type="pct"/>
            <w:tcBorders>
              <w:top w:val="nil"/>
              <w:left w:val="nil"/>
              <w:bottom w:val="nil"/>
              <w:right w:val="single" w:sz="8" w:space="0" w:color="auto"/>
            </w:tcBorders>
            <w:shd w:val="clear" w:color="000000" w:fill="FFFFFF"/>
            <w:noWrap/>
            <w:vAlign w:val="center"/>
            <w:hideMark/>
          </w:tcPr>
          <w:p w14:paraId="11B8F600" w14:textId="77777777" w:rsidR="0038564E" w:rsidRPr="00205142" w:rsidRDefault="0038564E" w:rsidP="0038564E">
            <w:pPr>
              <w:jc w:val="center"/>
              <w:rPr>
                <w:color w:val="000000"/>
              </w:rPr>
            </w:pPr>
            <w:r w:rsidRPr="00205142">
              <w:rPr>
                <w:color w:val="000000"/>
              </w:rPr>
              <w:t>Albanez e Lima (2014)</w:t>
            </w:r>
          </w:p>
        </w:tc>
      </w:tr>
      <w:tr w:rsidR="0038564E" w:rsidRPr="00205142" w14:paraId="030BD871" w14:textId="77777777" w:rsidTr="00603E29">
        <w:trPr>
          <w:trHeight w:val="20"/>
        </w:trPr>
        <w:tc>
          <w:tcPr>
            <w:tcW w:w="1311" w:type="pct"/>
            <w:tcBorders>
              <w:top w:val="nil"/>
              <w:left w:val="single" w:sz="8" w:space="0" w:color="auto"/>
              <w:bottom w:val="nil"/>
              <w:right w:val="nil"/>
            </w:tcBorders>
            <w:shd w:val="clear" w:color="000000" w:fill="FFFFFF"/>
            <w:noWrap/>
            <w:vAlign w:val="center"/>
            <w:hideMark/>
          </w:tcPr>
          <w:p w14:paraId="51C696C5" w14:textId="77777777" w:rsidR="0038564E" w:rsidRPr="00205142" w:rsidRDefault="0038564E" w:rsidP="0038564E">
            <w:pPr>
              <w:jc w:val="center"/>
              <w:rPr>
                <w:i/>
                <w:iCs/>
                <w:color w:val="000000"/>
              </w:rPr>
            </w:pPr>
            <w:r w:rsidRPr="00205142">
              <w:rPr>
                <w:i/>
                <w:iCs/>
                <w:color w:val="000000"/>
              </w:rPr>
              <w:t>Market-to-book</w:t>
            </w:r>
          </w:p>
        </w:tc>
        <w:tc>
          <w:tcPr>
            <w:tcW w:w="454" w:type="pct"/>
            <w:tcBorders>
              <w:top w:val="nil"/>
              <w:left w:val="nil"/>
              <w:bottom w:val="nil"/>
              <w:right w:val="nil"/>
            </w:tcBorders>
            <w:shd w:val="clear" w:color="000000" w:fill="FFFFFF"/>
            <w:noWrap/>
            <w:vAlign w:val="center"/>
            <w:hideMark/>
          </w:tcPr>
          <w:p w14:paraId="4A92E100" w14:textId="77777777" w:rsidR="0038564E" w:rsidRPr="00205142" w:rsidRDefault="0038564E" w:rsidP="0038564E">
            <w:pPr>
              <w:jc w:val="center"/>
              <w:rPr>
                <w:color w:val="000000"/>
              </w:rPr>
            </w:pPr>
            <w:r w:rsidRPr="00205142">
              <w:rPr>
                <w:color w:val="000000"/>
              </w:rPr>
              <w:t>M/B</w:t>
            </w:r>
          </w:p>
        </w:tc>
        <w:tc>
          <w:tcPr>
            <w:tcW w:w="2202" w:type="pct"/>
            <w:tcBorders>
              <w:top w:val="nil"/>
              <w:left w:val="nil"/>
              <w:bottom w:val="nil"/>
              <w:right w:val="nil"/>
            </w:tcBorders>
            <w:shd w:val="clear" w:color="000000" w:fill="FFFFFF"/>
            <w:noWrap/>
            <w:vAlign w:val="center"/>
            <w:hideMark/>
          </w:tcPr>
          <w:p w14:paraId="7FCEAA3E" w14:textId="77777777" w:rsidR="0038564E" w:rsidRPr="00205142" w:rsidRDefault="0038564E" w:rsidP="0038564E">
            <w:pPr>
              <w:jc w:val="center"/>
              <w:rPr>
                <w:color w:val="000000"/>
              </w:rPr>
            </w:pPr>
            <w:r w:rsidRPr="00205142">
              <w:rPr>
                <w:color w:val="000000"/>
              </w:rPr>
              <w:t>ATm/ATc</w:t>
            </w:r>
          </w:p>
        </w:tc>
        <w:tc>
          <w:tcPr>
            <w:tcW w:w="1033" w:type="pct"/>
            <w:tcBorders>
              <w:top w:val="nil"/>
              <w:left w:val="nil"/>
              <w:bottom w:val="nil"/>
              <w:right w:val="single" w:sz="8" w:space="0" w:color="auto"/>
            </w:tcBorders>
            <w:shd w:val="clear" w:color="000000" w:fill="FFFFFF"/>
            <w:noWrap/>
            <w:vAlign w:val="center"/>
            <w:hideMark/>
          </w:tcPr>
          <w:p w14:paraId="36660648" w14:textId="77777777" w:rsidR="0038564E" w:rsidRPr="00205142" w:rsidRDefault="0038564E" w:rsidP="0038564E">
            <w:pPr>
              <w:jc w:val="center"/>
              <w:rPr>
                <w:color w:val="000000"/>
              </w:rPr>
            </w:pPr>
            <w:r w:rsidRPr="00205142">
              <w:rPr>
                <w:color w:val="000000"/>
              </w:rPr>
              <w:t>Baker e Wurgler (2002)</w:t>
            </w:r>
          </w:p>
        </w:tc>
      </w:tr>
      <w:tr w:rsidR="0038564E" w:rsidRPr="00205142" w14:paraId="68A21877" w14:textId="77777777" w:rsidTr="00603E29">
        <w:trPr>
          <w:trHeight w:val="20"/>
        </w:trPr>
        <w:tc>
          <w:tcPr>
            <w:tcW w:w="1311" w:type="pct"/>
            <w:tcBorders>
              <w:top w:val="nil"/>
              <w:left w:val="single" w:sz="8" w:space="0" w:color="auto"/>
              <w:bottom w:val="single" w:sz="8" w:space="0" w:color="auto"/>
              <w:right w:val="nil"/>
            </w:tcBorders>
            <w:shd w:val="clear" w:color="000000" w:fill="FFFFFF"/>
            <w:noWrap/>
            <w:vAlign w:val="center"/>
            <w:hideMark/>
          </w:tcPr>
          <w:p w14:paraId="787B2A2F" w14:textId="77777777" w:rsidR="0038564E" w:rsidRPr="00205142" w:rsidRDefault="0038564E" w:rsidP="0038564E">
            <w:pPr>
              <w:jc w:val="center"/>
              <w:rPr>
                <w:i/>
                <w:iCs/>
                <w:color w:val="000000"/>
              </w:rPr>
            </w:pPr>
            <w:r w:rsidRPr="00205142">
              <w:rPr>
                <w:i/>
                <w:iCs/>
                <w:color w:val="000000"/>
              </w:rPr>
              <w:t xml:space="preserve">Market-to-book </w:t>
            </w:r>
            <w:r w:rsidRPr="00205142">
              <w:rPr>
                <w:color w:val="000000"/>
              </w:rPr>
              <w:t>setorial</w:t>
            </w:r>
          </w:p>
        </w:tc>
        <w:tc>
          <w:tcPr>
            <w:tcW w:w="454" w:type="pct"/>
            <w:tcBorders>
              <w:top w:val="nil"/>
              <w:left w:val="nil"/>
              <w:bottom w:val="single" w:sz="8" w:space="0" w:color="auto"/>
              <w:right w:val="nil"/>
            </w:tcBorders>
            <w:shd w:val="clear" w:color="000000" w:fill="FFFFFF"/>
            <w:noWrap/>
            <w:vAlign w:val="center"/>
            <w:hideMark/>
          </w:tcPr>
          <w:p w14:paraId="280E43B1" w14:textId="77777777" w:rsidR="0038564E" w:rsidRPr="00205142" w:rsidRDefault="0038564E" w:rsidP="0038564E">
            <w:pPr>
              <w:jc w:val="center"/>
              <w:rPr>
                <w:color w:val="000000"/>
              </w:rPr>
            </w:pPr>
            <w:r w:rsidRPr="00205142">
              <w:rPr>
                <w:color w:val="000000"/>
              </w:rPr>
              <w:t xml:space="preserve">M/Bs </w:t>
            </w:r>
          </w:p>
        </w:tc>
        <w:tc>
          <w:tcPr>
            <w:tcW w:w="2202" w:type="pct"/>
            <w:tcBorders>
              <w:top w:val="nil"/>
              <w:left w:val="nil"/>
              <w:bottom w:val="single" w:sz="8" w:space="0" w:color="auto"/>
              <w:right w:val="nil"/>
            </w:tcBorders>
            <w:shd w:val="clear" w:color="000000" w:fill="FFFFFF"/>
            <w:noWrap/>
            <w:vAlign w:val="center"/>
            <w:hideMark/>
          </w:tcPr>
          <w:p w14:paraId="46479605" w14:textId="77777777" w:rsidR="0038564E" w:rsidRPr="00205142" w:rsidRDefault="0038564E" w:rsidP="0038564E">
            <w:pPr>
              <w:jc w:val="center"/>
              <w:rPr>
                <w:color w:val="000000"/>
              </w:rPr>
            </w:pPr>
            <w:r w:rsidRPr="00205142">
              <w:rPr>
                <w:color w:val="000000"/>
              </w:rPr>
              <w:t>Mediana dos M/B das empresas do setor i no tempo t</w:t>
            </w:r>
          </w:p>
        </w:tc>
        <w:tc>
          <w:tcPr>
            <w:tcW w:w="1033" w:type="pct"/>
            <w:tcBorders>
              <w:top w:val="nil"/>
              <w:left w:val="nil"/>
              <w:bottom w:val="single" w:sz="8" w:space="0" w:color="auto"/>
              <w:right w:val="single" w:sz="8" w:space="0" w:color="auto"/>
            </w:tcBorders>
            <w:shd w:val="clear" w:color="000000" w:fill="FFFFFF"/>
            <w:vAlign w:val="center"/>
            <w:hideMark/>
          </w:tcPr>
          <w:p w14:paraId="43532AEA" w14:textId="77777777" w:rsidR="0038564E" w:rsidRPr="00205142" w:rsidRDefault="0038564E" w:rsidP="0038564E">
            <w:pPr>
              <w:jc w:val="center"/>
              <w:rPr>
                <w:color w:val="000000"/>
              </w:rPr>
            </w:pPr>
            <w:r w:rsidRPr="00205142">
              <w:rPr>
                <w:color w:val="000000"/>
              </w:rPr>
              <w:t>Pagano, Panetta e Zingales (1998)</w:t>
            </w:r>
          </w:p>
        </w:tc>
      </w:tr>
    </w:tbl>
    <w:p w14:paraId="2D9175AF" w14:textId="77777777" w:rsidR="0038564E" w:rsidRDefault="0038564E" w:rsidP="0038564E">
      <w:pPr>
        <w:jc w:val="both"/>
        <w:rPr>
          <w:b/>
        </w:rPr>
      </w:pPr>
    </w:p>
    <w:p w14:paraId="405C75FE" w14:textId="1738E449" w:rsidR="0038564E" w:rsidRPr="00603E29" w:rsidRDefault="0038564E" w:rsidP="00603E29">
      <w:pPr>
        <w:pStyle w:val="PargrafodaLista"/>
        <w:numPr>
          <w:ilvl w:val="1"/>
          <w:numId w:val="46"/>
        </w:numPr>
        <w:suppressAutoHyphens w:val="0"/>
        <w:jc w:val="both"/>
        <w:rPr>
          <w:b/>
          <w:sz w:val="24"/>
          <w:szCs w:val="24"/>
        </w:rPr>
      </w:pPr>
      <w:r w:rsidRPr="00603E29">
        <w:rPr>
          <w:b/>
          <w:sz w:val="24"/>
          <w:szCs w:val="24"/>
        </w:rPr>
        <w:t>Técnicas de análise</w:t>
      </w:r>
    </w:p>
    <w:p w14:paraId="36276CB0" w14:textId="38B7C296" w:rsidR="0038564E" w:rsidRPr="0038564E" w:rsidRDefault="00603E29" w:rsidP="0038564E">
      <w:pPr>
        <w:pStyle w:val="CorpoDissertao"/>
        <w:spacing w:line="240" w:lineRule="auto"/>
      </w:pPr>
      <w:r>
        <w:rPr>
          <w:rFonts w:ascii="Times New Roman" w:hAnsi="Times New Roman" w:cs="Times New Roman"/>
        </w:rPr>
        <w:t>Este</w:t>
      </w:r>
      <w:r w:rsidR="0038564E" w:rsidRPr="0038564E">
        <w:rPr>
          <w:rFonts w:ascii="Times New Roman" w:hAnsi="Times New Roman" w:cs="Times New Roman"/>
        </w:rPr>
        <w:t xml:space="preserve"> trabalho utilizou análises descritivas dos dados, testes de diferenças de médias e modelos de regressão. Como a amostra analisada não apresenta uma distribuição normal nos dados, empregou-se o teste não paramétrico de Mann-Whitney que permite comparar duas médias de amostras independentes, extraídas de uma mesma população. A hipótese nula desse teste é de que não há diferenças entre os grupos amostrados (Fávero, 2015).</w:t>
      </w:r>
    </w:p>
    <w:p w14:paraId="2181667E" w14:textId="77777777" w:rsidR="0038564E" w:rsidRPr="0038564E" w:rsidRDefault="0038564E" w:rsidP="0038564E">
      <w:pPr>
        <w:pStyle w:val="CorpoDissertao"/>
        <w:spacing w:line="240" w:lineRule="auto"/>
        <w:rPr>
          <w:rFonts w:ascii="Times New Roman" w:hAnsi="Times New Roman" w:cs="Times New Roman"/>
        </w:rPr>
      </w:pPr>
      <w:r w:rsidRPr="0038564E">
        <w:rPr>
          <w:rFonts w:ascii="Times New Roman" w:hAnsi="Times New Roman" w:cs="Times New Roman"/>
        </w:rPr>
        <w:t xml:space="preserve">Os modelos de regressão com base no trabalho de Alti (2006) que analisou o comportamento de </w:t>
      </w:r>
      <w:r w:rsidRPr="0038564E">
        <w:rPr>
          <w:rFonts w:ascii="Times New Roman" w:hAnsi="Times New Roman" w:cs="Times New Roman"/>
          <w:i/>
        </w:rPr>
        <w:t>market-timing</w:t>
      </w:r>
      <w:r w:rsidRPr="0038564E">
        <w:rPr>
          <w:rFonts w:ascii="Times New Roman" w:hAnsi="Times New Roman" w:cs="Times New Roman"/>
        </w:rPr>
        <w:t xml:space="preserve"> sobre o volume de ações emitidas são apresentados a seguir. No entanto, como variável explicativa, têm-se as empresas que apresentaram retorno anormal anual acumulado negativo e positivo, antes e após as emissões primárias de ações. Destaca-se que as variáveis explicativas são defasadas em um período para minimizar multicolinearidade e problemas de heterocedasticidade, exceto as </w:t>
      </w:r>
      <w:r w:rsidRPr="0038564E">
        <w:rPr>
          <w:rFonts w:ascii="Times New Roman" w:hAnsi="Times New Roman" w:cs="Times New Roman"/>
          <w:i/>
        </w:rPr>
        <w:t xml:space="preserve">dummies </w:t>
      </w:r>
      <w:r w:rsidRPr="0038564E">
        <w:rPr>
          <w:rFonts w:ascii="Times New Roman" w:hAnsi="Times New Roman" w:cs="Times New Roman"/>
        </w:rPr>
        <w:t xml:space="preserve">para os retornos anormais e o índice </w:t>
      </w:r>
      <w:r w:rsidRPr="0038564E">
        <w:rPr>
          <w:rFonts w:ascii="Times New Roman" w:hAnsi="Times New Roman" w:cs="Times New Roman"/>
          <w:i/>
        </w:rPr>
        <w:t>market-to-book</w:t>
      </w:r>
      <w:r w:rsidRPr="0038564E">
        <w:rPr>
          <w:rFonts w:ascii="Times New Roman" w:hAnsi="Times New Roman" w:cs="Times New Roman"/>
        </w:rPr>
        <w:t>, tanto o M/B da empresa como o M/B do setor. Como o índice M/B defasado não está disponível para algumas empresas, especialmente para as que realizaram IPO, optou-se por utilizá-lo no mesmo trimestre em que ocorreram as emissões de ações, isso também para o M/Bs. Dessa forma, os seguintes modelos de estimação de dados foram utilizados:</w:t>
      </w:r>
    </w:p>
    <w:p w14:paraId="7C45BF58" w14:textId="77777777" w:rsidR="0038564E" w:rsidRPr="00603E29" w:rsidRDefault="0038564E" w:rsidP="0038564E">
      <w:pPr>
        <w:pStyle w:val="PargrafodaLista"/>
        <w:jc w:val="both"/>
        <w:rPr>
          <w:sz w:val="24"/>
          <w:szCs w:val="24"/>
        </w:rPr>
      </w:pPr>
    </w:p>
    <w:p w14:paraId="1ACA8F6D" w14:textId="77777777" w:rsidR="0038564E" w:rsidRPr="002C3354" w:rsidRDefault="0038564E" w:rsidP="0038564E">
      <w:pPr>
        <w:rPr>
          <w:rFonts w:eastAsiaTheme="minorEastAsia"/>
          <w:sz w:val="18"/>
          <w:szCs w:val="18"/>
        </w:rPr>
      </w:pPr>
      <w:r w:rsidRPr="002C3354">
        <w:rPr>
          <w:rFonts w:eastAsiaTheme="minorEastAsia"/>
          <w:sz w:val="18"/>
          <w:szCs w:val="18"/>
        </w:rPr>
        <w:t xml:space="preserve">Equação (1):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(D_CAR1)+</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M/B</m:t>
                </m:r>
              </m:e>
            </m:d>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Tang</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 β</m:t>
            </m:r>
          </m:e>
          <m:sub>
            <m:r>
              <w:rPr>
                <w:rFonts w:ascii="Cambria Math" w:hAnsi="Cambria Math"/>
                <w:sz w:val="18"/>
                <w:szCs w:val="18"/>
              </w:rPr>
              <m:t>4</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Rent</m:t>
                </m:r>
              </m:e>
            </m:d>
          </m:e>
          <m:sub>
            <m:r>
              <w:rPr>
                <w:rFonts w:ascii="Cambria Math" w:hAnsi="Cambria Math"/>
                <w:sz w:val="18"/>
                <w:szCs w:val="18"/>
              </w:rPr>
              <m:t>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Tam</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 xml:space="preserve">6 </m:t>
            </m:r>
          </m:sub>
        </m:sSub>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Alavc</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m:t>
            </m:r>
          </m:sub>
        </m:sSub>
      </m:oMath>
      <w:r w:rsidRPr="002C3354">
        <w:rPr>
          <w:sz w:val="18"/>
          <w:szCs w:val="18"/>
        </w:rPr>
        <w:t xml:space="preserve">    </w:t>
      </w:r>
    </w:p>
    <w:p w14:paraId="67ED1732" w14:textId="77777777" w:rsidR="0038564E" w:rsidRPr="00603E29" w:rsidRDefault="0038564E" w:rsidP="0038564E">
      <w:pPr>
        <w:rPr>
          <w:rFonts w:eastAsiaTheme="minorEastAsia"/>
          <w:sz w:val="16"/>
          <w:szCs w:val="16"/>
        </w:rPr>
      </w:pPr>
    </w:p>
    <w:p w14:paraId="0D9FC7C3" w14:textId="77777777" w:rsidR="0038564E" w:rsidRPr="002C3354" w:rsidRDefault="0038564E" w:rsidP="0038564E">
      <w:pPr>
        <w:rPr>
          <w:rFonts w:eastAsiaTheme="minorEastAsia"/>
          <w:sz w:val="18"/>
          <w:szCs w:val="18"/>
        </w:rPr>
      </w:pPr>
      <w:r w:rsidRPr="002C3354">
        <w:rPr>
          <w:rFonts w:eastAsiaTheme="minorEastAsia"/>
          <w:sz w:val="18"/>
          <w:szCs w:val="18"/>
        </w:rPr>
        <w:t xml:space="preserve">Equação (2):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(D_CAR2)+</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M/B</m:t>
                </m:r>
              </m:e>
            </m:d>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Ta</m:t>
                </m:r>
                <m:r>
                  <w:rPr>
                    <w:rFonts w:ascii="Cambria Math" w:hAnsi="Cambria Math"/>
                    <w:sz w:val="18"/>
                    <w:szCs w:val="18"/>
                  </w:rPr>
                  <m:t>ng</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 β</m:t>
            </m:r>
          </m:e>
          <m:sub>
            <m:r>
              <w:rPr>
                <w:rFonts w:ascii="Cambria Math" w:hAnsi="Cambria Math"/>
                <w:sz w:val="18"/>
                <w:szCs w:val="18"/>
              </w:rPr>
              <m:t>4</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Rent</m:t>
                </m:r>
              </m:e>
            </m:d>
          </m:e>
          <m:sub>
            <m:r>
              <w:rPr>
                <w:rFonts w:ascii="Cambria Math" w:hAnsi="Cambria Math"/>
                <w:sz w:val="18"/>
                <w:szCs w:val="18"/>
              </w:rPr>
              <m:t>t-1</m:t>
            </m:r>
          </m:sub>
        </m:sSub>
        <m:sSub>
          <m:sSubPr>
            <m:ctrlPr>
              <w:rPr>
                <w:rFonts w:ascii="Cambria Math" w:hAnsi="Cambria Math"/>
                <w:i/>
                <w:sz w:val="18"/>
                <w:szCs w:val="18"/>
              </w:rPr>
            </m:ctrlPr>
          </m:sSubPr>
          <m:e>
            <m:r>
              <w:rPr>
                <w:rFonts w:ascii="Cambria Math" w:hAnsi="Cambria Math"/>
                <w:sz w:val="18"/>
                <w:szCs w:val="18"/>
              </w:rPr>
              <m:t>+ β</m:t>
            </m:r>
          </m:e>
          <m:sub>
            <m:r>
              <w:rPr>
                <w:rFonts w:ascii="Cambria Math" w:hAnsi="Cambria Math"/>
                <w:sz w:val="18"/>
                <w:szCs w:val="18"/>
              </w:rPr>
              <m:t>5</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Tam</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 xml:space="preserve">6 </m:t>
            </m:r>
          </m:sub>
        </m:sSub>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Alavc</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m:t>
            </m:r>
          </m:sub>
        </m:sSub>
      </m:oMath>
      <w:r w:rsidRPr="002C3354">
        <w:rPr>
          <w:sz w:val="18"/>
          <w:szCs w:val="18"/>
        </w:rPr>
        <w:t xml:space="preserve">    </w:t>
      </w:r>
    </w:p>
    <w:p w14:paraId="45BF3B36" w14:textId="77777777" w:rsidR="0038564E" w:rsidRPr="00603E29" w:rsidRDefault="0038564E" w:rsidP="0038564E">
      <w:pPr>
        <w:rPr>
          <w:rFonts w:eastAsiaTheme="minorEastAsia"/>
          <w:sz w:val="16"/>
          <w:szCs w:val="16"/>
        </w:rPr>
      </w:pPr>
    </w:p>
    <w:p w14:paraId="544F695F" w14:textId="77777777" w:rsidR="0038564E" w:rsidRPr="002C3354" w:rsidRDefault="0038564E" w:rsidP="0038564E">
      <w:pPr>
        <w:rPr>
          <w:rFonts w:eastAsiaTheme="minorEastAsia"/>
          <w:sz w:val="18"/>
          <w:szCs w:val="18"/>
        </w:rPr>
      </w:pPr>
      <w:r w:rsidRPr="002C3354">
        <w:rPr>
          <w:rFonts w:eastAsiaTheme="minorEastAsia"/>
          <w:sz w:val="18"/>
          <w:szCs w:val="18"/>
        </w:rPr>
        <w:t xml:space="preserve">Equação (3):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(D_CAR1)+</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M/Bs</m:t>
                </m:r>
              </m:e>
            </m:d>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Tang</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 β</m:t>
            </m:r>
          </m:e>
          <m:sub>
            <m:r>
              <w:rPr>
                <w:rFonts w:ascii="Cambria Math" w:hAnsi="Cambria Math"/>
                <w:sz w:val="18"/>
                <w:szCs w:val="18"/>
              </w:rPr>
              <m:t>4</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Rent</m:t>
                </m:r>
              </m:e>
            </m:d>
          </m:e>
          <m:sub>
            <m:r>
              <w:rPr>
                <w:rFonts w:ascii="Cambria Math" w:hAnsi="Cambria Math"/>
                <w:sz w:val="18"/>
                <w:szCs w:val="18"/>
              </w:rPr>
              <m:t>t-1</m:t>
            </m:r>
          </m:sub>
        </m:sSub>
        <m:sSub>
          <m:sSubPr>
            <m:ctrlPr>
              <w:rPr>
                <w:rFonts w:ascii="Cambria Math" w:hAnsi="Cambria Math"/>
                <w:i/>
                <w:sz w:val="18"/>
                <w:szCs w:val="18"/>
              </w:rPr>
            </m:ctrlPr>
          </m:sSubPr>
          <m:e>
            <m:r>
              <w:rPr>
                <w:rFonts w:ascii="Cambria Math" w:hAnsi="Cambria Math"/>
                <w:sz w:val="18"/>
                <w:szCs w:val="18"/>
              </w:rPr>
              <m:t>+ β</m:t>
            </m:r>
          </m:e>
          <m:sub>
            <m:r>
              <w:rPr>
                <w:rFonts w:ascii="Cambria Math" w:hAnsi="Cambria Math"/>
                <w:sz w:val="18"/>
                <w:szCs w:val="18"/>
              </w:rPr>
              <m:t>5</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Tam</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 xml:space="preserve">6 </m:t>
            </m:r>
          </m:sub>
        </m:sSub>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Alavc</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m:t>
            </m:r>
          </m:sub>
        </m:sSub>
      </m:oMath>
    </w:p>
    <w:p w14:paraId="058A4ACA" w14:textId="77777777" w:rsidR="0038564E" w:rsidRPr="00603E29" w:rsidRDefault="0038564E" w:rsidP="0038564E">
      <w:pPr>
        <w:ind w:firstLine="708"/>
        <w:rPr>
          <w:rFonts w:eastAsiaTheme="minorEastAsia"/>
          <w:sz w:val="16"/>
          <w:szCs w:val="16"/>
        </w:rPr>
      </w:pPr>
    </w:p>
    <w:p w14:paraId="2563E2BA" w14:textId="77777777" w:rsidR="0038564E" w:rsidRPr="002C3354" w:rsidRDefault="0038564E" w:rsidP="0038564E">
      <w:pPr>
        <w:rPr>
          <w:rFonts w:eastAsiaTheme="minorEastAsia"/>
          <w:sz w:val="18"/>
          <w:szCs w:val="18"/>
        </w:rPr>
      </w:pPr>
      <w:r w:rsidRPr="002C3354">
        <w:rPr>
          <w:rFonts w:eastAsiaTheme="minorEastAsia"/>
          <w:sz w:val="18"/>
          <w:szCs w:val="18"/>
        </w:rPr>
        <w:t xml:space="preserve">Equação (4):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(D_CAR2)+</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M/Bs</m:t>
                </m:r>
              </m:e>
            </m:d>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Tang</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 β</m:t>
            </m:r>
          </m:e>
          <m:sub>
            <m:r>
              <w:rPr>
                <w:rFonts w:ascii="Cambria Math" w:hAnsi="Cambria Math"/>
                <w:sz w:val="18"/>
                <w:szCs w:val="18"/>
              </w:rPr>
              <m:t>4</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Rent</m:t>
                </m:r>
              </m:e>
            </m:d>
          </m:e>
          <m:sub>
            <m:r>
              <w:rPr>
                <w:rFonts w:ascii="Cambria Math" w:hAnsi="Cambria Math"/>
                <w:sz w:val="18"/>
                <w:szCs w:val="18"/>
              </w:rPr>
              <m:t>t-1</m:t>
            </m:r>
          </m:sub>
        </m:sSub>
        <m:sSub>
          <m:sSubPr>
            <m:ctrlPr>
              <w:rPr>
                <w:rFonts w:ascii="Cambria Math" w:hAnsi="Cambria Math"/>
                <w:i/>
                <w:sz w:val="18"/>
                <w:szCs w:val="18"/>
              </w:rPr>
            </m:ctrlPr>
          </m:sSubPr>
          <m:e>
            <m:r>
              <w:rPr>
                <w:rFonts w:ascii="Cambria Math" w:hAnsi="Cambria Math"/>
                <w:sz w:val="18"/>
                <w:szCs w:val="18"/>
              </w:rPr>
              <m:t>+ β</m:t>
            </m:r>
          </m:e>
          <m:sub>
            <m:r>
              <w:rPr>
                <w:rFonts w:ascii="Cambria Math" w:hAnsi="Cambria Math"/>
                <w:sz w:val="18"/>
                <w:szCs w:val="18"/>
              </w:rPr>
              <m:t>5</m:t>
            </m:r>
          </m:sub>
        </m:sSub>
        <m:r>
          <w:rPr>
            <w:rFonts w:ascii="Cambria Math" w:hAnsi="Cambria Math"/>
            <w:sz w:val="18"/>
            <w:szCs w:val="18"/>
          </w:rPr>
          <m:t xml:space="preserve"> </m:t>
        </m:r>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Tam</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 xml:space="preserve">6 </m:t>
            </m:r>
          </m:sub>
        </m:sSub>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Alavc</m:t>
                </m:r>
              </m:e>
            </m:d>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m:t>
            </m:r>
          </m:sub>
        </m:sSub>
      </m:oMath>
    </w:p>
    <w:p w14:paraId="3AD53E21" w14:textId="77777777" w:rsidR="0038564E" w:rsidRPr="0038564E" w:rsidRDefault="0038564E" w:rsidP="0038564E">
      <w:pPr>
        <w:ind w:firstLine="709"/>
        <w:jc w:val="both"/>
        <w:rPr>
          <w:sz w:val="24"/>
          <w:szCs w:val="24"/>
        </w:rPr>
      </w:pPr>
      <w:r w:rsidRPr="0038564E">
        <w:rPr>
          <w:sz w:val="24"/>
          <w:szCs w:val="24"/>
        </w:rPr>
        <w:lastRenderedPageBreak/>
        <w:t>Em que: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sidRPr="0038564E">
        <w:rPr>
          <w:sz w:val="24"/>
          <w:szCs w:val="24"/>
        </w:rPr>
        <w:t xml:space="preserve"> representa as variáveis dependentes Cap1, Cap2 e Cap3. Cap1: Volume de Captação; Cap2: Quantidade de Ações Emitidas; Cap3: Preço da Ação. D_CAR1 = 1 para o retorno anormal acumulado negativo antes da emissão de ações e 0, caso contrário; D_CAR2 = 1 para o retorno anormal acumulado negativo após a emissão de ações e 0, caso contrário. M/B: Índice </w:t>
      </w:r>
      <w:r w:rsidRPr="0038564E">
        <w:rPr>
          <w:i/>
          <w:sz w:val="24"/>
          <w:szCs w:val="24"/>
        </w:rPr>
        <w:t>Market-to-Book</w:t>
      </w:r>
      <w:r w:rsidRPr="0038564E">
        <w:rPr>
          <w:sz w:val="24"/>
          <w:szCs w:val="24"/>
        </w:rPr>
        <w:t xml:space="preserve">; M/Bs: Índice </w:t>
      </w:r>
      <w:r w:rsidRPr="0038564E">
        <w:rPr>
          <w:i/>
          <w:sz w:val="24"/>
          <w:szCs w:val="24"/>
        </w:rPr>
        <w:t xml:space="preserve">Market-to-Book </w:t>
      </w:r>
      <w:r w:rsidRPr="0038564E">
        <w:rPr>
          <w:sz w:val="24"/>
          <w:szCs w:val="24"/>
        </w:rPr>
        <w:t>Setorial; Tang: Tangibilidade; Rent: Rentabilidade; Tam: Tamanho; Alavc: Alavancagem a Valor Contábil.</w:t>
      </w:r>
    </w:p>
    <w:p w14:paraId="21BD4731" w14:textId="77777777" w:rsidR="0038564E" w:rsidRPr="0038564E" w:rsidRDefault="0038564E" w:rsidP="0038564E">
      <w:pPr>
        <w:ind w:firstLine="709"/>
        <w:jc w:val="both"/>
        <w:rPr>
          <w:sz w:val="24"/>
          <w:szCs w:val="24"/>
        </w:rPr>
      </w:pPr>
      <w:r w:rsidRPr="0038564E">
        <w:rPr>
          <w:sz w:val="24"/>
          <w:szCs w:val="24"/>
          <w:lang w:val="pt-PT"/>
        </w:rPr>
        <w:t xml:space="preserve">Nas regressões com dados em corte transversal, utilizam-se matrizes de variância/covariância dos parâmetros robustas (matriz robusta) para a hipótese de existência de heterocedasticidade, verificada por meio do teste de Breusch-Pagan. </w:t>
      </w:r>
      <w:r w:rsidRPr="0038564E">
        <w:rPr>
          <w:sz w:val="24"/>
          <w:szCs w:val="24"/>
        </w:rPr>
        <w:t>Os resultados desses testes, das regressões e as análises dos dados são apresentados na próxima seção.</w:t>
      </w:r>
    </w:p>
    <w:p w14:paraId="7560D60C" w14:textId="77777777" w:rsidR="0038564E" w:rsidRPr="0038564E" w:rsidRDefault="0038564E" w:rsidP="0038564E">
      <w:pPr>
        <w:ind w:firstLine="708"/>
        <w:jc w:val="both"/>
        <w:rPr>
          <w:sz w:val="24"/>
          <w:szCs w:val="24"/>
        </w:rPr>
      </w:pPr>
    </w:p>
    <w:p w14:paraId="1F0093DB" w14:textId="5D22DCE5" w:rsidR="0038564E" w:rsidRPr="00603E29" w:rsidRDefault="0038564E" w:rsidP="00603E29">
      <w:pPr>
        <w:pStyle w:val="PargrafodaLista"/>
        <w:numPr>
          <w:ilvl w:val="0"/>
          <w:numId w:val="45"/>
        </w:numPr>
        <w:suppressAutoHyphens w:val="0"/>
        <w:ind w:left="357" w:hanging="357"/>
        <w:jc w:val="both"/>
        <w:rPr>
          <w:b/>
          <w:sz w:val="24"/>
          <w:szCs w:val="24"/>
        </w:rPr>
      </w:pPr>
      <w:r w:rsidRPr="00603E29">
        <w:rPr>
          <w:b/>
          <w:sz w:val="24"/>
          <w:szCs w:val="24"/>
        </w:rPr>
        <w:t>Análise dos resultados</w:t>
      </w:r>
    </w:p>
    <w:p w14:paraId="7434F805" w14:textId="77777777" w:rsidR="0038564E" w:rsidRPr="0038564E" w:rsidRDefault="0038564E" w:rsidP="0038564E">
      <w:pPr>
        <w:jc w:val="center"/>
        <w:rPr>
          <w:b/>
          <w:sz w:val="24"/>
          <w:szCs w:val="24"/>
        </w:rPr>
      </w:pPr>
    </w:p>
    <w:p w14:paraId="2F1BD240" w14:textId="77777777" w:rsidR="0038564E" w:rsidRPr="0038564E" w:rsidRDefault="0038564E" w:rsidP="0038564E">
      <w:pPr>
        <w:rPr>
          <w:rFonts w:eastAsia="Calibri"/>
          <w:b/>
          <w:sz w:val="24"/>
          <w:szCs w:val="24"/>
          <w:lang w:eastAsia="en-US"/>
        </w:rPr>
      </w:pPr>
      <w:r w:rsidRPr="0038564E">
        <w:rPr>
          <w:b/>
          <w:sz w:val="24"/>
          <w:szCs w:val="24"/>
        </w:rPr>
        <w:t>5.1 Análise d</w:t>
      </w:r>
      <w:r w:rsidRPr="0038564E">
        <w:rPr>
          <w:rFonts w:eastAsia="Calibri"/>
          <w:b/>
          <w:sz w:val="24"/>
          <w:szCs w:val="24"/>
          <w:lang w:eastAsia="en-US"/>
        </w:rPr>
        <w:t xml:space="preserve">o comportamento de </w:t>
      </w:r>
      <w:r w:rsidRPr="0038564E">
        <w:rPr>
          <w:rFonts w:eastAsia="Calibri"/>
          <w:b/>
          <w:i/>
          <w:sz w:val="24"/>
          <w:szCs w:val="24"/>
          <w:lang w:eastAsia="en-US"/>
        </w:rPr>
        <w:t>market timing</w:t>
      </w:r>
      <w:r w:rsidRPr="0038564E">
        <w:rPr>
          <w:rFonts w:eastAsia="Calibri"/>
          <w:b/>
          <w:sz w:val="24"/>
          <w:szCs w:val="24"/>
          <w:lang w:eastAsia="en-US"/>
        </w:rPr>
        <w:t xml:space="preserve"> na decisão de emissão primária de ações </w:t>
      </w:r>
    </w:p>
    <w:p w14:paraId="595DB372" w14:textId="77777777" w:rsidR="0038564E" w:rsidRPr="0038564E" w:rsidRDefault="0038564E" w:rsidP="0038564E">
      <w:pPr>
        <w:ind w:firstLine="709"/>
        <w:jc w:val="both"/>
        <w:rPr>
          <w:sz w:val="24"/>
          <w:szCs w:val="24"/>
        </w:rPr>
      </w:pPr>
      <w:r w:rsidRPr="0038564E">
        <w:rPr>
          <w:sz w:val="24"/>
          <w:szCs w:val="24"/>
        </w:rPr>
        <w:t xml:space="preserve">Primeiramente, utilizou-se uma amostra de 68 emissões primárias de ações, todas </w:t>
      </w:r>
      <w:r w:rsidRPr="0038564E">
        <w:rPr>
          <w:i/>
          <w:sz w:val="24"/>
          <w:szCs w:val="24"/>
        </w:rPr>
        <w:t>follow-on</w:t>
      </w:r>
      <w:r w:rsidRPr="0038564E">
        <w:rPr>
          <w:sz w:val="24"/>
          <w:szCs w:val="24"/>
        </w:rPr>
        <w:t>, porque somente as empresas que emitiram ações subsequentes fornecem dados para o cálculo do retorno anormal acumulado anterior à emissão (CAR1). A Tabela 2 traz as estatísticas descritivas dessa primeira amostra de empresas, além dos valores médios, por setor, de todas as variáveis das equações.</w:t>
      </w:r>
    </w:p>
    <w:p w14:paraId="7ABA0037" w14:textId="77777777" w:rsidR="0038564E" w:rsidRPr="004563AC" w:rsidRDefault="0038564E" w:rsidP="0038564E">
      <w:pPr>
        <w:ind w:firstLine="709"/>
        <w:jc w:val="both"/>
        <w:rPr>
          <w:sz w:val="24"/>
          <w:szCs w:val="24"/>
        </w:rPr>
      </w:pPr>
    </w:p>
    <w:p w14:paraId="4CA73C16" w14:textId="77777777" w:rsidR="0038564E" w:rsidRPr="00A308FA" w:rsidRDefault="0038564E" w:rsidP="0038564E">
      <w:pPr>
        <w:jc w:val="center"/>
        <w:rPr>
          <w:b/>
          <w:sz w:val="22"/>
          <w:szCs w:val="22"/>
        </w:rPr>
      </w:pPr>
      <w:r w:rsidRPr="00A308FA">
        <w:rPr>
          <w:b/>
          <w:sz w:val="22"/>
          <w:szCs w:val="22"/>
        </w:rPr>
        <w:t xml:space="preserve">Tabela </w:t>
      </w:r>
      <w:r>
        <w:rPr>
          <w:b/>
          <w:sz w:val="22"/>
          <w:szCs w:val="22"/>
        </w:rPr>
        <w:t>2</w:t>
      </w:r>
      <w:r w:rsidRPr="00A308FA">
        <w:rPr>
          <w:b/>
          <w:sz w:val="22"/>
          <w:szCs w:val="22"/>
        </w:rPr>
        <w:t xml:space="preserve"> - </w:t>
      </w:r>
      <w:r w:rsidRPr="00A308FA">
        <w:rPr>
          <w:sz w:val="22"/>
          <w:szCs w:val="22"/>
        </w:rPr>
        <w:t>Estatísticas descritivas dos determinantes da decisão das empresas em emitir ações: amostra com 68 emissões subsequentes primárias (</w:t>
      </w:r>
      <w:r w:rsidRPr="00A308FA">
        <w:rPr>
          <w:i/>
          <w:sz w:val="22"/>
          <w:szCs w:val="22"/>
        </w:rPr>
        <w:t>follow-on</w:t>
      </w:r>
      <w:r w:rsidRPr="00A308FA">
        <w:rPr>
          <w:sz w:val="22"/>
          <w:szCs w:val="22"/>
        </w:rPr>
        <w:t>)</w:t>
      </w:r>
    </w:p>
    <w:p w14:paraId="46B8E671" w14:textId="77777777" w:rsidR="0038564E" w:rsidRPr="004563AC" w:rsidRDefault="0038564E" w:rsidP="0038564E">
      <w:pPr>
        <w:jc w:val="center"/>
        <w:rPr>
          <w:b/>
          <w:sz w:val="4"/>
          <w:szCs w:val="4"/>
        </w:rPr>
      </w:pPr>
    </w:p>
    <w:tbl>
      <w:tblPr>
        <w:tblpPr w:leftFromText="141" w:rightFromText="141" w:vertAnchor="text" w:tblpXSpec="center" w:tblpY="1"/>
        <w:tblOverlap w:val="never"/>
        <w:tblW w:w="5000" w:type="pct"/>
        <w:tblLayout w:type="fixed"/>
        <w:tblCellMar>
          <w:left w:w="70" w:type="dxa"/>
          <w:right w:w="70" w:type="dxa"/>
        </w:tblCellMar>
        <w:tblLook w:val="04A0" w:firstRow="1" w:lastRow="0" w:firstColumn="1" w:lastColumn="0" w:noHBand="0" w:noVBand="1"/>
      </w:tblPr>
      <w:tblGrid>
        <w:gridCol w:w="2063"/>
        <w:gridCol w:w="688"/>
        <w:gridCol w:w="689"/>
        <w:gridCol w:w="689"/>
        <w:gridCol w:w="970"/>
        <w:gridCol w:w="670"/>
        <w:gridCol w:w="670"/>
        <w:gridCol w:w="670"/>
        <w:gridCol w:w="700"/>
        <w:gridCol w:w="731"/>
        <w:gridCol w:w="665"/>
      </w:tblGrid>
      <w:tr w:rsidR="0038564E" w:rsidRPr="001876B6" w14:paraId="129A9620" w14:textId="77777777" w:rsidTr="004563AC">
        <w:trPr>
          <w:trHeight w:val="230"/>
        </w:trPr>
        <w:tc>
          <w:tcPr>
            <w:tcW w:w="1121" w:type="pct"/>
            <w:vMerge w:val="restart"/>
            <w:tcBorders>
              <w:top w:val="single" w:sz="12" w:space="0" w:color="auto"/>
              <w:left w:val="nil"/>
              <w:bottom w:val="single" w:sz="4" w:space="0" w:color="000000"/>
              <w:right w:val="nil"/>
            </w:tcBorders>
            <w:shd w:val="clear" w:color="000000" w:fill="D9D9D9"/>
            <w:vAlign w:val="center"/>
            <w:hideMark/>
          </w:tcPr>
          <w:p w14:paraId="3E6D5DB5" w14:textId="77777777" w:rsidR="0038564E" w:rsidRPr="002C3354" w:rsidRDefault="0038564E" w:rsidP="0038564E">
            <w:pPr>
              <w:jc w:val="center"/>
              <w:rPr>
                <w:b/>
                <w:bCs/>
                <w:color w:val="000000"/>
              </w:rPr>
            </w:pPr>
            <w:r w:rsidRPr="002C3354">
              <w:rPr>
                <w:b/>
                <w:bCs/>
                <w:color w:val="000000"/>
              </w:rPr>
              <w:t>Estatística por setor e total</w:t>
            </w:r>
          </w:p>
        </w:tc>
        <w:tc>
          <w:tcPr>
            <w:tcW w:w="374" w:type="pct"/>
            <w:vMerge w:val="restart"/>
            <w:tcBorders>
              <w:top w:val="single" w:sz="12" w:space="0" w:color="auto"/>
              <w:left w:val="nil"/>
              <w:bottom w:val="single" w:sz="4" w:space="0" w:color="000000"/>
              <w:right w:val="nil"/>
            </w:tcBorders>
            <w:shd w:val="clear" w:color="000000" w:fill="D9D9D9"/>
            <w:noWrap/>
            <w:vAlign w:val="center"/>
            <w:hideMark/>
          </w:tcPr>
          <w:p w14:paraId="04B0CEBC" w14:textId="77777777" w:rsidR="0038564E" w:rsidRPr="002C3354" w:rsidRDefault="0038564E" w:rsidP="0038564E">
            <w:pPr>
              <w:jc w:val="center"/>
              <w:rPr>
                <w:b/>
                <w:bCs/>
                <w:color w:val="000000"/>
              </w:rPr>
            </w:pPr>
            <w:r w:rsidRPr="002C3354">
              <w:rPr>
                <w:b/>
                <w:bCs/>
                <w:color w:val="000000"/>
              </w:rPr>
              <w:t>Cap1</w:t>
            </w:r>
          </w:p>
        </w:tc>
        <w:tc>
          <w:tcPr>
            <w:tcW w:w="374" w:type="pct"/>
            <w:vMerge w:val="restart"/>
            <w:tcBorders>
              <w:top w:val="single" w:sz="12" w:space="0" w:color="auto"/>
              <w:left w:val="nil"/>
              <w:bottom w:val="single" w:sz="4" w:space="0" w:color="000000"/>
              <w:right w:val="nil"/>
            </w:tcBorders>
            <w:shd w:val="clear" w:color="000000" w:fill="D9D9D9"/>
            <w:noWrap/>
            <w:vAlign w:val="center"/>
            <w:hideMark/>
          </w:tcPr>
          <w:p w14:paraId="0DF7BDF1" w14:textId="77777777" w:rsidR="0038564E" w:rsidRPr="002C3354" w:rsidRDefault="0038564E" w:rsidP="0038564E">
            <w:pPr>
              <w:jc w:val="center"/>
              <w:rPr>
                <w:b/>
                <w:bCs/>
                <w:color w:val="000000"/>
              </w:rPr>
            </w:pPr>
            <w:r w:rsidRPr="002C3354">
              <w:rPr>
                <w:b/>
                <w:bCs/>
                <w:color w:val="000000"/>
              </w:rPr>
              <w:t>Cap2</w:t>
            </w:r>
          </w:p>
        </w:tc>
        <w:tc>
          <w:tcPr>
            <w:tcW w:w="374" w:type="pct"/>
            <w:vMerge w:val="restart"/>
            <w:tcBorders>
              <w:top w:val="single" w:sz="12" w:space="0" w:color="auto"/>
              <w:left w:val="nil"/>
              <w:bottom w:val="single" w:sz="4" w:space="0" w:color="000000"/>
              <w:right w:val="nil"/>
            </w:tcBorders>
            <w:shd w:val="clear" w:color="000000" w:fill="D9D9D9"/>
            <w:noWrap/>
            <w:vAlign w:val="center"/>
            <w:hideMark/>
          </w:tcPr>
          <w:p w14:paraId="743E9081" w14:textId="77777777" w:rsidR="0038564E" w:rsidRPr="002C3354" w:rsidRDefault="0038564E" w:rsidP="0038564E">
            <w:pPr>
              <w:jc w:val="center"/>
              <w:rPr>
                <w:b/>
                <w:bCs/>
                <w:color w:val="000000"/>
              </w:rPr>
            </w:pPr>
            <w:r w:rsidRPr="002C3354">
              <w:rPr>
                <w:b/>
                <w:bCs/>
                <w:color w:val="000000"/>
              </w:rPr>
              <w:t>Cap3</w:t>
            </w:r>
          </w:p>
        </w:tc>
        <w:tc>
          <w:tcPr>
            <w:tcW w:w="527" w:type="pct"/>
            <w:vMerge w:val="restart"/>
            <w:tcBorders>
              <w:top w:val="single" w:sz="12" w:space="0" w:color="auto"/>
              <w:left w:val="nil"/>
              <w:bottom w:val="single" w:sz="4" w:space="0" w:color="000000"/>
              <w:right w:val="nil"/>
            </w:tcBorders>
            <w:shd w:val="clear" w:color="000000" w:fill="D9D9D9"/>
            <w:noWrap/>
            <w:vAlign w:val="center"/>
            <w:hideMark/>
          </w:tcPr>
          <w:p w14:paraId="1F3A896B" w14:textId="77777777" w:rsidR="0038564E" w:rsidRPr="002C3354" w:rsidRDefault="0038564E" w:rsidP="0038564E">
            <w:pPr>
              <w:jc w:val="center"/>
              <w:rPr>
                <w:b/>
                <w:bCs/>
                <w:color w:val="000000"/>
              </w:rPr>
            </w:pPr>
            <w:r w:rsidRPr="002C3354">
              <w:rPr>
                <w:b/>
                <w:bCs/>
                <w:color w:val="000000"/>
              </w:rPr>
              <w:t>D_CAR1</w:t>
            </w:r>
          </w:p>
        </w:tc>
        <w:tc>
          <w:tcPr>
            <w:tcW w:w="364" w:type="pct"/>
            <w:vMerge w:val="restart"/>
            <w:tcBorders>
              <w:top w:val="single" w:sz="12" w:space="0" w:color="auto"/>
              <w:left w:val="nil"/>
              <w:bottom w:val="single" w:sz="4" w:space="0" w:color="000000"/>
              <w:right w:val="nil"/>
            </w:tcBorders>
            <w:shd w:val="clear" w:color="000000" w:fill="D9D9D9"/>
            <w:noWrap/>
            <w:vAlign w:val="center"/>
            <w:hideMark/>
          </w:tcPr>
          <w:p w14:paraId="23B69E92" w14:textId="77777777" w:rsidR="0038564E" w:rsidRPr="002C3354" w:rsidRDefault="0038564E" w:rsidP="0038564E">
            <w:pPr>
              <w:jc w:val="center"/>
              <w:rPr>
                <w:b/>
                <w:bCs/>
                <w:color w:val="000000"/>
              </w:rPr>
            </w:pPr>
            <w:r w:rsidRPr="002C3354">
              <w:rPr>
                <w:b/>
                <w:bCs/>
                <w:color w:val="000000"/>
              </w:rPr>
              <w:t>M/B</w:t>
            </w:r>
          </w:p>
        </w:tc>
        <w:tc>
          <w:tcPr>
            <w:tcW w:w="364" w:type="pct"/>
            <w:vMerge w:val="restart"/>
            <w:tcBorders>
              <w:top w:val="single" w:sz="12" w:space="0" w:color="auto"/>
              <w:left w:val="nil"/>
              <w:bottom w:val="single" w:sz="4" w:space="0" w:color="000000"/>
              <w:right w:val="nil"/>
            </w:tcBorders>
            <w:shd w:val="clear" w:color="000000" w:fill="D9D9D9"/>
            <w:noWrap/>
            <w:vAlign w:val="center"/>
            <w:hideMark/>
          </w:tcPr>
          <w:p w14:paraId="2FEE1291" w14:textId="77777777" w:rsidR="0038564E" w:rsidRPr="002C3354" w:rsidRDefault="0038564E" w:rsidP="0038564E">
            <w:pPr>
              <w:jc w:val="center"/>
              <w:rPr>
                <w:b/>
                <w:bCs/>
                <w:color w:val="000000"/>
              </w:rPr>
            </w:pPr>
            <w:r w:rsidRPr="002C3354">
              <w:rPr>
                <w:b/>
                <w:bCs/>
                <w:color w:val="000000"/>
              </w:rPr>
              <w:t>M/Bs</w:t>
            </w:r>
          </w:p>
        </w:tc>
        <w:tc>
          <w:tcPr>
            <w:tcW w:w="364" w:type="pct"/>
            <w:vMerge w:val="restart"/>
            <w:tcBorders>
              <w:top w:val="single" w:sz="12" w:space="0" w:color="auto"/>
              <w:left w:val="nil"/>
              <w:bottom w:val="single" w:sz="4" w:space="0" w:color="000000"/>
              <w:right w:val="nil"/>
            </w:tcBorders>
            <w:shd w:val="clear" w:color="000000" w:fill="D9D9D9"/>
            <w:noWrap/>
            <w:vAlign w:val="center"/>
            <w:hideMark/>
          </w:tcPr>
          <w:p w14:paraId="5B4B221C" w14:textId="77777777" w:rsidR="0038564E" w:rsidRPr="002C3354" w:rsidRDefault="0038564E" w:rsidP="0038564E">
            <w:pPr>
              <w:jc w:val="center"/>
              <w:rPr>
                <w:b/>
                <w:bCs/>
                <w:color w:val="000000"/>
              </w:rPr>
            </w:pPr>
            <w:r w:rsidRPr="002C3354">
              <w:rPr>
                <w:b/>
                <w:bCs/>
                <w:color w:val="000000"/>
              </w:rPr>
              <w:t>Tang</w:t>
            </w:r>
          </w:p>
        </w:tc>
        <w:tc>
          <w:tcPr>
            <w:tcW w:w="380" w:type="pct"/>
            <w:vMerge w:val="restart"/>
            <w:tcBorders>
              <w:top w:val="single" w:sz="12" w:space="0" w:color="auto"/>
              <w:left w:val="nil"/>
              <w:bottom w:val="single" w:sz="4" w:space="0" w:color="000000"/>
              <w:right w:val="nil"/>
            </w:tcBorders>
            <w:shd w:val="clear" w:color="000000" w:fill="D9D9D9"/>
            <w:noWrap/>
            <w:vAlign w:val="center"/>
            <w:hideMark/>
          </w:tcPr>
          <w:p w14:paraId="6C68796A" w14:textId="77777777" w:rsidR="0038564E" w:rsidRPr="002C3354" w:rsidRDefault="0038564E" w:rsidP="0038564E">
            <w:pPr>
              <w:jc w:val="center"/>
              <w:rPr>
                <w:b/>
                <w:bCs/>
                <w:color w:val="000000"/>
              </w:rPr>
            </w:pPr>
            <w:r w:rsidRPr="002C3354">
              <w:rPr>
                <w:b/>
                <w:bCs/>
                <w:color w:val="000000"/>
              </w:rPr>
              <w:t>Rent</w:t>
            </w:r>
          </w:p>
        </w:tc>
        <w:tc>
          <w:tcPr>
            <w:tcW w:w="397" w:type="pct"/>
            <w:vMerge w:val="restart"/>
            <w:tcBorders>
              <w:top w:val="single" w:sz="12" w:space="0" w:color="auto"/>
              <w:left w:val="nil"/>
              <w:bottom w:val="single" w:sz="4" w:space="0" w:color="000000"/>
              <w:right w:val="nil"/>
            </w:tcBorders>
            <w:shd w:val="clear" w:color="000000" w:fill="D9D9D9"/>
            <w:noWrap/>
            <w:vAlign w:val="center"/>
            <w:hideMark/>
          </w:tcPr>
          <w:p w14:paraId="7F06D143" w14:textId="77777777" w:rsidR="0038564E" w:rsidRPr="002C3354" w:rsidRDefault="0038564E" w:rsidP="0038564E">
            <w:pPr>
              <w:jc w:val="center"/>
              <w:rPr>
                <w:b/>
                <w:bCs/>
                <w:color w:val="000000"/>
              </w:rPr>
            </w:pPr>
            <w:r w:rsidRPr="002C3354">
              <w:rPr>
                <w:b/>
                <w:bCs/>
                <w:color w:val="000000"/>
              </w:rPr>
              <w:t>Tam</w:t>
            </w:r>
          </w:p>
        </w:tc>
        <w:tc>
          <w:tcPr>
            <w:tcW w:w="362" w:type="pct"/>
            <w:vMerge w:val="restart"/>
            <w:tcBorders>
              <w:top w:val="single" w:sz="12" w:space="0" w:color="auto"/>
              <w:left w:val="nil"/>
              <w:bottom w:val="single" w:sz="4" w:space="0" w:color="000000"/>
              <w:right w:val="nil"/>
            </w:tcBorders>
            <w:shd w:val="clear" w:color="000000" w:fill="D9D9D9"/>
            <w:noWrap/>
            <w:vAlign w:val="center"/>
            <w:hideMark/>
          </w:tcPr>
          <w:p w14:paraId="4396FDFC" w14:textId="77777777" w:rsidR="0038564E" w:rsidRPr="002C3354" w:rsidRDefault="0038564E" w:rsidP="0038564E">
            <w:pPr>
              <w:jc w:val="center"/>
              <w:rPr>
                <w:b/>
                <w:bCs/>
                <w:color w:val="000000"/>
              </w:rPr>
            </w:pPr>
            <w:r w:rsidRPr="002C3354">
              <w:rPr>
                <w:b/>
                <w:bCs/>
                <w:color w:val="000000"/>
              </w:rPr>
              <w:t>Alavc</w:t>
            </w:r>
          </w:p>
        </w:tc>
      </w:tr>
      <w:tr w:rsidR="0038564E" w:rsidRPr="001876B6" w14:paraId="64D71AE9" w14:textId="77777777" w:rsidTr="004563AC">
        <w:trPr>
          <w:trHeight w:val="230"/>
        </w:trPr>
        <w:tc>
          <w:tcPr>
            <w:tcW w:w="1121" w:type="pct"/>
            <w:vMerge/>
            <w:tcBorders>
              <w:top w:val="single" w:sz="4" w:space="0" w:color="auto"/>
              <w:left w:val="nil"/>
              <w:bottom w:val="single" w:sz="12" w:space="0" w:color="auto"/>
              <w:right w:val="nil"/>
            </w:tcBorders>
            <w:vAlign w:val="center"/>
            <w:hideMark/>
          </w:tcPr>
          <w:p w14:paraId="4F7DFA7A" w14:textId="77777777" w:rsidR="0038564E" w:rsidRPr="002C3354" w:rsidRDefault="0038564E" w:rsidP="0038564E">
            <w:pPr>
              <w:rPr>
                <w:b/>
                <w:bCs/>
                <w:color w:val="000000"/>
              </w:rPr>
            </w:pPr>
          </w:p>
        </w:tc>
        <w:tc>
          <w:tcPr>
            <w:tcW w:w="374" w:type="pct"/>
            <w:vMerge/>
            <w:tcBorders>
              <w:top w:val="single" w:sz="4" w:space="0" w:color="auto"/>
              <w:left w:val="nil"/>
              <w:bottom w:val="single" w:sz="12" w:space="0" w:color="auto"/>
              <w:right w:val="nil"/>
            </w:tcBorders>
            <w:vAlign w:val="center"/>
            <w:hideMark/>
          </w:tcPr>
          <w:p w14:paraId="2EFF04A5" w14:textId="77777777" w:rsidR="0038564E" w:rsidRPr="002C3354" w:rsidRDefault="0038564E" w:rsidP="0038564E">
            <w:pPr>
              <w:rPr>
                <w:b/>
                <w:bCs/>
                <w:color w:val="000000"/>
              </w:rPr>
            </w:pPr>
          </w:p>
        </w:tc>
        <w:tc>
          <w:tcPr>
            <w:tcW w:w="374" w:type="pct"/>
            <w:vMerge/>
            <w:tcBorders>
              <w:top w:val="single" w:sz="4" w:space="0" w:color="auto"/>
              <w:left w:val="nil"/>
              <w:bottom w:val="single" w:sz="12" w:space="0" w:color="auto"/>
              <w:right w:val="nil"/>
            </w:tcBorders>
            <w:vAlign w:val="center"/>
            <w:hideMark/>
          </w:tcPr>
          <w:p w14:paraId="0861FE1E" w14:textId="77777777" w:rsidR="0038564E" w:rsidRPr="002C3354" w:rsidRDefault="0038564E" w:rsidP="0038564E">
            <w:pPr>
              <w:rPr>
                <w:b/>
                <w:bCs/>
                <w:color w:val="000000"/>
              </w:rPr>
            </w:pPr>
          </w:p>
        </w:tc>
        <w:tc>
          <w:tcPr>
            <w:tcW w:w="374" w:type="pct"/>
            <w:vMerge/>
            <w:tcBorders>
              <w:top w:val="single" w:sz="4" w:space="0" w:color="auto"/>
              <w:left w:val="nil"/>
              <w:bottom w:val="single" w:sz="12" w:space="0" w:color="auto"/>
              <w:right w:val="nil"/>
            </w:tcBorders>
            <w:vAlign w:val="center"/>
            <w:hideMark/>
          </w:tcPr>
          <w:p w14:paraId="325E8603" w14:textId="77777777" w:rsidR="0038564E" w:rsidRPr="002C3354" w:rsidRDefault="0038564E" w:rsidP="0038564E">
            <w:pPr>
              <w:rPr>
                <w:b/>
                <w:bCs/>
                <w:color w:val="000000"/>
              </w:rPr>
            </w:pPr>
          </w:p>
        </w:tc>
        <w:tc>
          <w:tcPr>
            <w:tcW w:w="527" w:type="pct"/>
            <w:vMerge/>
            <w:tcBorders>
              <w:top w:val="single" w:sz="4" w:space="0" w:color="auto"/>
              <w:left w:val="nil"/>
              <w:bottom w:val="single" w:sz="12" w:space="0" w:color="auto"/>
              <w:right w:val="nil"/>
            </w:tcBorders>
            <w:vAlign w:val="center"/>
            <w:hideMark/>
          </w:tcPr>
          <w:p w14:paraId="6F47F502" w14:textId="77777777" w:rsidR="0038564E" w:rsidRPr="002C3354" w:rsidRDefault="0038564E" w:rsidP="0038564E">
            <w:pPr>
              <w:rPr>
                <w:b/>
                <w:bCs/>
                <w:color w:val="000000"/>
              </w:rPr>
            </w:pPr>
          </w:p>
        </w:tc>
        <w:tc>
          <w:tcPr>
            <w:tcW w:w="364" w:type="pct"/>
            <w:vMerge/>
            <w:tcBorders>
              <w:top w:val="single" w:sz="4" w:space="0" w:color="auto"/>
              <w:left w:val="nil"/>
              <w:bottom w:val="single" w:sz="12" w:space="0" w:color="auto"/>
              <w:right w:val="nil"/>
            </w:tcBorders>
            <w:vAlign w:val="center"/>
            <w:hideMark/>
          </w:tcPr>
          <w:p w14:paraId="368F385A" w14:textId="77777777" w:rsidR="0038564E" w:rsidRPr="002C3354" w:rsidRDefault="0038564E" w:rsidP="0038564E">
            <w:pPr>
              <w:rPr>
                <w:b/>
                <w:bCs/>
                <w:color w:val="000000"/>
              </w:rPr>
            </w:pPr>
          </w:p>
        </w:tc>
        <w:tc>
          <w:tcPr>
            <w:tcW w:w="364" w:type="pct"/>
            <w:vMerge/>
            <w:tcBorders>
              <w:top w:val="single" w:sz="4" w:space="0" w:color="auto"/>
              <w:left w:val="nil"/>
              <w:bottom w:val="single" w:sz="12" w:space="0" w:color="auto"/>
              <w:right w:val="nil"/>
            </w:tcBorders>
            <w:vAlign w:val="center"/>
            <w:hideMark/>
          </w:tcPr>
          <w:p w14:paraId="2F719A74" w14:textId="77777777" w:rsidR="0038564E" w:rsidRPr="002C3354" w:rsidRDefault="0038564E" w:rsidP="0038564E">
            <w:pPr>
              <w:rPr>
                <w:b/>
                <w:bCs/>
                <w:color w:val="000000"/>
              </w:rPr>
            </w:pPr>
          </w:p>
        </w:tc>
        <w:tc>
          <w:tcPr>
            <w:tcW w:w="364" w:type="pct"/>
            <w:vMerge/>
            <w:tcBorders>
              <w:top w:val="single" w:sz="4" w:space="0" w:color="auto"/>
              <w:left w:val="nil"/>
              <w:bottom w:val="single" w:sz="12" w:space="0" w:color="auto"/>
              <w:right w:val="nil"/>
            </w:tcBorders>
            <w:vAlign w:val="center"/>
            <w:hideMark/>
          </w:tcPr>
          <w:p w14:paraId="343F321A" w14:textId="77777777" w:rsidR="0038564E" w:rsidRPr="002C3354" w:rsidRDefault="0038564E" w:rsidP="0038564E">
            <w:pPr>
              <w:rPr>
                <w:b/>
                <w:bCs/>
                <w:color w:val="000000"/>
              </w:rPr>
            </w:pPr>
          </w:p>
        </w:tc>
        <w:tc>
          <w:tcPr>
            <w:tcW w:w="380" w:type="pct"/>
            <w:vMerge/>
            <w:tcBorders>
              <w:top w:val="single" w:sz="4" w:space="0" w:color="auto"/>
              <w:left w:val="nil"/>
              <w:bottom w:val="single" w:sz="12" w:space="0" w:color="auto"/>
              <w:right w:val="nil"/>
            </w:tcBorders>
            <w:vAlign w:val="center"/>
            <w:hideMark/>
          </w:tcPr>
          <w:p w14:paraId="7771E0BD" w14:textId="77777777" w:rsidR="0038564E" w:rsidRPr="002C3354" w:rsidRDefault="0038564E" w:rsidP="0038564E">
            <w:pPr>
              <w:rPr>
                <w:b/>
                <w:bCs/>
                <w:color w:val="000000"/>
              </w:rPr>
            </w:pPr>
          </w:p>
        </w:tc>
        <w:tc>
          <w:tcPr>
            <w:tcW w:w="397" w:type="pct"/>
            <w:vMerge/>
            <w:tcBorders>
              <w:top w:val="single" w:sz="4" w:space="0" w:color="auto"/>
              <w:left w:val="nil"/>
              <w:bottom w:val="single" w:sz="12" w:space="0" w:color="auto"/>
              <w:right w:val="nil"/>
            </w:tcBorders>
            <w:vAlign w:val="center"/>
            <w:hideMark/>
          </w:tcPr>
          <w:p w14:paraId="66C7B5EF" w14:textId="77777777" w:rsidR="0038564E" w:rsidRPr="002C3354" w:rsidRDefault="0038564E" w:rsidP="0038564E">
            <w:pPr>
              <w:rPr>
                <w:b/>
                <w:bCs/>
                <w:color w:val="000000"/>
              </w:rPr>
            </w:pPr>
          </w:p>
        </w:tc>
        <w:tc>
          <w:tcPr>
            <w:tcW w:w="362" w:type="pct"/>
            <w:vMerge/>
            <w:tcBorders>
              <w:top w:val="single" w:sz="4" w:space="0" w:color="auto"/>
              <w:left w:val="nil"/>
              <w:bottom w:val="single" w:sz="12" w:space="0" w:color="auto"/>
              <w:right w:val="nil"/>
            </w:tcBorders>
            <w:vAlign w:val="center"/>
            <w:hideMark/>
          </w:tcPr>
          <w:p w14:paraId="169B74A8" w14:textId="77777777" w:rsidR="0038564E" w:rsidRPr="002C3354" w:rsidRDefault="0038564E" w:rsidP="0038564E">
            <w:pPr>
              <w:rPr>
                <w:b/>
                <w:bCs/>
                <w:color w:val="000000"/>
              </w:rPr>
            </w:pPr>
          </w:p>
        </w:tc>
      </w:tr>
      <w:tr w:rsidR="0038564E" w:rsidRPr="001876B6" w14:paraId="1F011BEF" w14:textId="77777777" w:rsidTr="004563AC">
        <w:trPr>
          <w:trHeight w:val="20"/>
        </w:trPr>
        <w:tc>
          <w:tcPr>
            <w:tcW w:w="1121" w:type="pct"/>
            <w:tcBorders>
              <w:top w:val="single" w:sz="12" w:space="0" w:color="auto"/>
              <w:left w:val="nil"/>
              <w:bottom w:val="nil"/>
              <w:right w:val="nil"/>
            </w:tcBorders>
            <w:shd w:val="clear" w:color="000000" w:fill="F2F2F2"/>
            <w:vAlign w:val="center"/>
            <w:hideMark/>
          </w:tcPr>
          <w:p w14:paraId="2B303A3B" w14:textId="77777777" w:rsidR="0038564E" w:rsidRPr="002C3354" w:rsidRDefault="0038564E" w:rsidP="0038564E">
            <w:pPr>
              <w:jc w:val="center"/>
              <w:rPr>
                <w:b/>
                <w:bCs/>
                <w:color w:val="000000"/>
              </w:rPr>
            </w:pPr>
            <w:r w:rsidRPr="002C3354">
              <w:rPr>
                <w:b/>
                <w:bCs/>
                <w:color w:val="000000"/>
              </w:rPr>
              <w:t> </w:t>
            </w:r>
          </w:p>
        </w:tc>
        <w:tc>
          <w:tcPr>
            <w:tcW w:w="374" w:type="pct"/>
            <w:tcBorders>
              <w:top w:val="single" w:sz="12" w:space="0" w:color="auto"/>
              <w:left w:val="nil"/>
              <w:bottom w:val="nil"/>
              <w:right w:val="nil"/>
            </w:tcBorders>
            <w:shd w:val="clear" w:color="000000" w:fill="F2F2F2"/>
            <w:vAlign w:val="bottom"/>
            <w:hideMark/>
          </w:tcPr>
          <w:p w14:paraId="7436BE40" w14:textId="77777777" w:rsidR="0038564E" w:rsidRPr="002C3354" w:rsidRDefault="0038564E" w:rsidP="0038564E">
            <w:pPr>
              <w:rPr>
                <w:b/>
                <w:bCs/>
                <w:color w:val="000000"/>
              </w:rPr>
            </w:pPr>
            <w:r w:rsidRPr="002C3354">
              <w:rPr>
                <w:b/>
                <w:bCs/>
                <w:color w:val="000000"/>
              </w:rPr>
              <w:t> </w:t>
            </w:r>
          </w:p>
        </w:tc>
        <w:tc>
          <w:tcPr>
            <w:tcW w:w="374" w:type="pct"/>
            <w:tcBorders>
              <w:top w:val="single" w:sz="12" w:space="0" w:color="auto"/>
              <w:left w:val="nil"/>
              <w:bottom w:val="nil"/>
              <w:right w:val="nil"/>
            </w:tcBorders>
            <w:shd w:val="clear" w:color="000000" w:fill="F2F2F2"/>
            <w:vAlign w:val="bottom"/>
            <w:hideMark/>
          </w:tcPr>
          <w:p w14:paraId="732D8EC3" w14:textId="77777777" w:rsidR="0038564E" w:rsidRPr="002C3354" w:rsidRDefault="0038564E" w:rsidP="0038564E">
            <w:pPr>
              <w:rPr>
                <w:b/>
                <w:bCs/>
                <w:color w:val="000000"/>
              </w:rPr>
            </w:pPr>
            <w:r w:rsidRPr="002C3354">
              <w:rPr>
                <w:b/>
                <w:bCs/>
                <w:color w:val="000000"/>
              </w:rPr>
              <w:t> </w:t>
            </w:r>
          </w:p>
        </w:tc>
        <w:tc>
          <w:tcPr>
            <w:tcW w:w="374" w:type="pct"/>
            <w:tcBorders>
              <w:top w:val="single" w:sz="12" w:space="0" w:color="auto"/>
              <w:left w:val="nil"/>
              <w:bottom w:val="nil"/>
              <w:right w:val="nil"/>
            </w:tcBorders>
            <w:shd w:val="clear" w:color="000000" w:fill="F2F2F2"/>
            <w:noWrap/>
            <w:vAlign w:val="center"/>
            <w:hideMark/>
          </w:tcPr>
          <w:p w14:paraId="35CAD63C" w14:textId="77777777" w:rsidR="0038564E" w:rsidRPr="002C3354" w:rsidRDefault="0038564E" w:rsidP="0038564E">
            <w:pPr>
              <w:jc w:val="center"/>
              <w:rPr>
                <w:b/>
                <w:bCs/>
                <w:color w:val="000000"/>
              </w:rPr>
            </w:pPr>
            <w:r w:rsidRPr="002C3354">
              <w:rPr>
                <w:b/>
                <w:bCs/>
                <w:color w:val="000000"/>
              </w:rPr>
              <w:t> </w:t>
            </w:r>
          </w:p>
        </w:tc>
        <w:tc>
          <w:tcPr>
            <w:tcW w:w="527" w:type="pct"/>
            <w:tcBorders>
              <w:top w:val="single" w:sz="12" w:space="0" w:color="auto"/>
              <w:left w:val="nil"/>
              <w:bottom w:val="nil"/>
              <w:right w:val="nil"/>
            </w:tcBorders>
            <w:shd w:val="clear" w:color="000000" w:fill="F2F2F2"/>
            <w:noWrap/>
            <w:vAlign w:val="center"/>
            <w:hideMark/>
          </w:tcPr>
          <w:p w14:paraId="41899E54" w14:textId="77777777" w:rsidR="0038564E" w:rsidRPr="002C3354" w:rsidRDefault="0038564E" w:rsidP="0038564E">
            <w:pPr>
              <w:jc w:val="center"/>
              <w:rPr>
                <w:b/>
                <w:bCs/>
                <w:color w:val="000000"/>
              </w:rPr>
            </w:pPr>
            <w:r w:rsidRPr="002C3354">
              <w:rPr>
                <w:b/>
                <w:bCs/>
                <w:color w:val="000000"/>
              </w:rPr>
              <w:t> </w:t>
            </w:r>
          </w:p>
        </w:tc>
        <w:tc>
          <w:tcPr>
            <w:tcW w:w="364" w:type="pct"/>
            <w:tcBorders>
              <w:top w:val="single" w:sz="12" w:space="0" w:color="auto"/>
              <w:left w:val="nil"/>
              <w:bottom w:val="nil"/>
              <w:right w:val="nil"/>
            </w:tcBorders>
            <w:shd w:val="clear" w:color="000000" w:fill="F2F2F2"/>
            <w:noWrap/>
            <w:vAlign w:val="center"/>
            <w:hideMark/>
          </w:tcPr>
          <w:p w14:paraId="578BD0E2" w14:textId="77777777" w:rsidR="0038564E" w:rsidRPr="002C3354" w:rsidRDefault="0038564E" w:rsidP="0038564E">
            <w:pPr>
              <w:jc w:val="center"/>
              <w:rPr>
                <w:b/>
                <w:bCs/>
                <w:color w:val="000000"/>
              </w:rPr>
            </w:pPr>
            <w:r w:rsidRPr="002C3354">
              <w:rPr>
                <w:b/>
                <w:bCs/>
                <w:color w:val="000000"/>
              </w:rPr>
              <w:t> </w:t>
            </w:r>
          </w:p>
        </w:tc>
        <w:tc>
          <w:tcPr>
            <w:tcW w:w="364" w:type="pct"/>
            <w:tcBorders>
              <w:top w:val="single" w:sz="12" w:space="0" w:color="auto"/>
              <w:left w:val="nil"/>
              <w:bottom w:val="nil"/>
              <w:right w:val="nil"/>
            </w:tcBorders>
            <w:shd w:val="clear" w:color="000000" w:fill="F2F2F2"/>
            <w:noWrap/>
            <w:vAlign w:val="bottom"/>
            <w:hideMark/>
          </w:tcPr>
          <w:p w14:paraId="29D95C2C" w14:textId="77777777" w:rsidR="0038564E" w:rsidRPr="002C3354" w:rsidRDefault="0038564E" w:rsidP="0038564E">
            <w:pPr>
              <w:jc w:val="center"/>
              <w:rPr>
                <w:b/>
                <w:bCs/>
                <w:color w:val="000000"/>
              </w:rPr>
            </w:pPr>
            <w:r w:rsidRPr="002C3354">
              <w:rPr>
                <w:b/>
                <w:bCs/>
                <w:color w:val="000000"/>
              </w:rPr>
              <w:t> </w:t>
            </w:r>
          </w:p>
        </w:tc>
        <w:tc>
          <w:tcPr>
            <w:tcW w:w="364" w:type="pct"/>
            <w:tcBorders>
              <w:top w:val="single" w:sz="12" w:space="0" w:color="auto"/>
              <w:left w:val="nil"/>
              <w:bottom w:val="nil"/>
              <w:right w:val="nil"/>
            </w:tcBorders>
            <w:shd w:val="clear" w:color="000000" w:fill="F2F2F2"/>
            <w:noWrap/>
            <w:vAlign w:val="center"/>
            <w:hideMark/>
          </w:tcPr>
          <w:p w14:paraId="12B1D74F" w14:textId="77777777" w:rsidR="0038564E" w:rsidRPr="002C3354" w:rsidRDefault="0038564E" w:rsidP="0038564E">
            <w:pPr>
              <w:jc w:val="center"/>
              <w:rPr>
                <w:b/>
                <w:bCs/>
                <w:color w:val="000000"/>
              </w:rPr>
            </w:pPr>
            <w:r w:rsidRPr="002C3354">
              <w:rPr>
                <w:b/>
                <w:bCs/>
                <w:color w:val="000000"/>
              </w:rPr>
              <w:t> </w:t>
            </w:r>
          </w:p>
        </w:tc>
        <w:tc>
          <w:tcPr>
            <w:tcW w:w="380" w:type="pct"/>
            <w:tcBorders>
              <w:top w:val="single" w:sz="12" w:space="0" w:color="auto"/>
              <w:left w:val="nil"/>
              <w:bottom w:val="nil"/>
              <w:right w:val="nil"/>
            </w:tcBorders>
            <w:shd w:val="clear" w:color="000000" w:fill="F2F2F2"/>
            <w:noWrap/>
            <w:vAlign w:val="center"/>
            <w:hideMark/>
          </w:tcPr>
          <w:p w14:paraId="4B9DA493" w14:textId="77777777" w:rsidR="0038564E" w:rsidRPr="002C3354" w:rsidRDefault="0038564E" w:rsidP="0038564E">
            <w:pPr>
              <w:jc w:val="center"/>
              <w:rPr>
                <w:b/>
                <w:bCs/>
                <w:color w:val="000000"/>
              </w:rPr>
            </w:pPr>
            <w:r w:rsidRPr="002C3354">
              <w:rPr>
                <w:b/>
                <w:bCs/>
                <w:color w:val="000000"/>
              </w:rPr>
              <w:t> </w:t>
            </w:r>
          </w:p>
        </w:tc>
        <w:tc>
          <w:tcPr>
            <w:tcW w:w="397" w:type="pct"/>
            <w:tcBorders>
              <w:top w:val="single" w:sz="12" w:space="0" w:color="auto"/>
              <w:left w:val="nil"/>
              <w:bottom w:val="nil"/>
              <w:right w:val="nil"/>
            </w:tcBorders>
            <w:shd w:val="clear" w:color="000000" w:fill="F2F2F2"/>
            <w:noWrap/>
            <w:vAlign w:val="center"/>
            <w:hideMark/>
          </w:tcPr>
          <w:p w14:paraId="79BF820D" w14:textId="77777777" w:rsidR="0038564E" w:rsidRPr="002C3354" w:rsidRDefault="0038564E" w:rsidP="0038564E">
            <w:pPr>
              <w:jc w:val="center"/>
              <w:rPr>
                <w:b/>
                <w:bCs/>
                <w:color w:val="000000"/>
              </w:rPr>
            </w:pPr>
            <w:r w:rsidRPr="002C3354">
              <w:rPr>
                <w:b/>
                <w:bCs/>
                <w:color w:val="000000"/>
              </w:rPr>
              <w:t> </w:t>
            </w:r>
          </w:p>
        </w:tc>
        <w:tc>
          <w:tcPr>
            <w:tcW w:w="362" w:type="pct"/>
            <w:tcBorders>
              <w:top w:val="single" w:sz="12" w:space="0" w:color="auto"/>
              <w:left w:val="nil"/>
              <w:bottom w:val="nil"/>
              <w:right w:val="nil"/>
            </w:tcBorders>
            <w:shd w:val="clear" w:color="000000" w:fill="F2F2F2"/>
            <w:noWrap/>
            <w:vAlign w:val="center"/>
            <w:hideMark/>
          </w:tcPr>
          <w:p w14:paraId="42ED2715" w14:textId="77777777" w:rsidR="0038564E" w:rsidRPr="002C3354" w:rsidRDefault="0038564E" w:rsidP="0038564E">
            <w:pPr>
              <w:jc w:val="center"/>
              <w:rPr>
                <w:b/>
                <w:bCs/>
                <w:color w:val="000000"/>
              </w:rPr>
            </w:pPr>
            <w:r w:rsidRPr="002C3354">
              <w:rPr>
                <w:b/>
                <w:bCs/>
                <w:color w:val="000000"/>
              </w:rPr>
              <w:t> </w:t>
            </w:r>
          </w:p>
        </w:tc>
      </w:tr>
      <w:tr w:rsidR="0038564E" w:rsidRPr="001876B6" w14:paraId="130E4B06" w14:textId="77777777" w:rsidTr="004563AC">
        <w:trPr>
          <w:trHeight w:val="227"/>
        </w:trPr>
        <w:tc>
          <w:tcPr>
            <w:tcW w:w="1121" w:type="pct"/>
            <w:tcBorders>
              <w:top w:val="nil"/>
              <w:left w:val="nil"/>
              <w:bottom w:val="nil"/>
              <w:right w:val="nil"/>
            </w:tcBorders>
            <w:shd w:val="clear" w:color="auto" w:fill="auto"/>
            <w:noWrap/>
            <w:vAlign w:val="center"/>
            <w:hideMark/>
          </w:tcPr>
          <w:p w14:paraId="0899685C" w14:textId="77777777" w:rsidR="0038564E" w:rsidRPr="002C3354" w:rsidRDefault="0038564E" w:rsidP="0038564E">
            <w:pPr>
              <w:rPr>
                <w:b/>
                <w:bCs/>
                <w:color w:val="000000"/>
              </w:rPr>
            </w:pPr>
            <w:r w:rsidRPr="002C3354">
              <w:rPr>
                <w:b/>
                <w:bCs/>
                <w:color w:val="000000"/>
              </w:rPr>
              <w:t xml:space="preserve">Média Setor1 </w:t>
            </w:r>
            <w:r w:rsidRPr="002C3354">
              <w:rPr>
                <w:color w:val="000000"/>
              </w:rPr>
              <w:t>(n=7)</w:t>
            </w:r>
          </w:p>
        </w:tc>
        <w:tc>
          <w:tcPr>
            <w:tcW w:w="374" w:type="pct"/>
            <w:tcBorders>
              <w:top w:val="nil"/>
              <w:left w:val="nil"/>
              <w:bottom w:val="nil"/>
              <w:right w:val="nil"/>
            </w:tcBorders>
            <w:shd w:val="clear" w:color="auto" w:fill="auto"/>
            <w:noWrap/>
            <w:vAlign w:val="center"/>
            <w:hideMark/>
          </w:tcPr>
          <w:p w14:paraId="00453E4F" w14:textId="77777777" w:rsidR="0038564E" w:rsidRPr="002C3354" w:rsidRDefault="0038564E" w:rsidP="0038564E">
            <w:pPr>
              <w:jc w:val="center"/>
              <w:rPr>
                <w:color w:val="000000"/>
              </w:rPr>
            </w:pPr>
            <w:r w:rsidRPr="002C3354">
              <w:rPr>
                <w:color w:val="000000"/>
              </w:rPr>
              <w:t>0,133</w:t>
            </w:r>
          </w:p>
        </w:tc>
        <w:tc>
          <w:tcPr>
            <w:tcW w:w="374" w:type="pct"/>
            <w:tcBorders>
              <w:top w:val="nil"/>
              <w:left w:val="nil"/>
              <w:bottom w:val="nil"/>
              <w:right w:val="nil"/>
            </w:tcBorders>
            <w:shd w:val="clear" w:color="auto" w:fill="auto"/>
            <w:noWrap/>
            <w:vAlign w:val="center"/>
            <w:hideMark/>
          </w:tcPr>
          <w:p w14:paraId="7B74089B" w14:textId="77777777" w:rsidR="0038564E" w:rsidRPr="002C3354" w:rsidRDefault="0038564E" w:rsidP="0038564E">
            <w:pPr>
              <w:jc w:val="center"/>
              <w:rPr>
                <w:color w:val="000000"/>
              </w:rPr>
            </w:pPr>
            <w:r w:rsidRPr="002C3354">
              <w:rPr>
                <w:color w:val="000000"/>
              </w:rPr>
              <w:t>0,131</w:t>
            </w:r>
          </w:p>
        </w:tc>
        <w:tc>
          <w:tcPr>
            <w:tcW w:w="374" w:type="pct"/>
            <w:tcBorders>
              <w:top w:val="nil"/>
              <w:left w:val="nil"/>
              <w:bottom w:val="nil"/>
              <w:right w:val="nil"/>
            </w:tcBorders>
            <w:shd w:val="clear" w:color="auto" w:fill="auto"/>
            <w:noWrap/>
            <w:vAlign w:val="center"/>
            <w:hideMark/>
          </w:tcPr>
          <w:p w14:paraId="2D7B0D16" w14:textId="77777777" w:rsidR="0038564E" w:rsidRPr="002C3354" w:rsidRDefault="0038564E" w:rsidP="0038564E">
            <w:pPr>
              <w:jc w:val="center"/>
              <w:rPr>
                <w:color w:val="000000"/>
              </w:rPr>
            </w:pPr>
            <w:r w:rsidRPr="002C3354">
              <w:rPr>
                <w:color w:val="000000"/>
              </w:rPr>
              <w:t>1,160</w:t>
            </w:r>
          </w:p>
        </w:tc>
        <w:tc>
          <w:tcPr>
            <w:tcW w:w="527" w:type="pct"/>
            <w:tcBorders>
              <w:top w:val="nil"/>
              <w:left w:val="nil"/>
              <w:bottom w:val="nil"/>
              <w:right w:val="nil"/>
            </w:tcBorders>
            <w:shd w:val="clear" w:color="auto" w:fill="auto"/>
            <w:noWrap/>
            <w:vAlign w:val="center"/>
            <w:hideMark/>
          </w:tcPr>
          <w:p w14:paraId="64B1C08F" w14:textId="77777777" w:rsidR="0038564E" w:rsidRPr="002C3354" w:rsidRDefault="0038564E" w:rsidP="0038564E">
            <w:pPr>
              <w:jc w:val="center"/>
              <w:rPr>
                <w:color w:val="000000"/>
              </w:rPr>
            </w:pPr>
            <w:r w:rsidRPr="002C3354">
              <w:rPr>
                <w:color w:val="000000"/>
              </w:rPr>
              <w:t>0,429</w:t>
            </w:r>
          </w:p>
        </w:tc>
        <w:tc>
          <w:tcPr>
            <w:tcW w:w="364" w:type="pct"/>
            <w:tcBorders>
              <w:top w:val="nil"/>
              <w:left w:val="nil"/>
              <w:bottom w:val="nil"/>
              <w:right w:val="nil"/>
            </w:tcBorders>
            <w:shd w:val="clear" w:color="auto" w:fill="auto"/>
            <w:noWrap/>
            <w:vAlign w:val="center"/>
            <w:hideMark/>
          </w:tcPr>
          <w:p w14:paraId="1235174D" w14:textId="77777777" w:rsidR="0038564E" w:rsidRPr="002C3354" w:rsidRDefault="0038564E" w:rsidP="0038564E">
            <w:pPr>
              <w:jc w:val="center"/>
              <w:rPr>
                <w:color w:val="000000"/>
              </w:rPr>
            </w:pPr>
            <w:r w:rsidRPr="002C3354">
              <w:rPr>
                <w:color w:val="000000"/>
              </w:rPr>
              <w:t>1,895</w:t>
            </w:r>
          </w:p>
        </w:tc>
        <w:tc>
          <w:tcPr>
            <w:tcW w:w="364" w:type="pct"/>
            <w:tcBorders>
              <w:top w:val="nil"/>
              <w:left w:val="nil"/>
              <w:bottom w:val="nil"/>
              <w:right w:val="nil"/>
            </w:tcBorders>
            <w:shd w:val="clear" w:color="auto" w:fill="auto"/>
            <w:noWrap/>
            <w:vAlign w:val="center"/>
            <w:hideMark/>
          </w:tcPr>
          <w:p w14:paraId="19CBA749" w14:textId="77777777" w:rsidR="0038564E" w:rsidRPr="002C3354" w:rsidRDefault="0038564E" w:rsidP="0038564E">
            <w:pPr>
              <w:jc w:val="center"/>
              <w:rPr>
                <w:color w:val="000000"/>
              </w:rPr>
            </w:pPr>
            <w:r w:rsidRPr="002C3354">
              <w:rPr>
                <w:color w:val="000000"/>
              </w:rPr>
              <w:t>1,807</w:t>
            </w:r>
          </w:p>
        </w:tc>
        <w:tc>
          <w:tcPr>
            <w:tcW w:w="364" w:type="pct"/>
            <w:tcBorders>
              <w:top w:val="nil"/>
              <w:left w:val="nil"/>
              <w:bottom w:val="nil"/>
              <w:right w:val="nil"/>
            </w:tcBorders>
            <w:shd w:val="clear" w:color="auto" w:fill="auto"/>
            <w:noWrap/>
            <w:vAlign w:val="center"/>
            <w:hideMark/>
          </w:tcPr>
          <w:p w14:paraId="34DD6BD8" w14:textId="77777777" w:rsidR="0038564E" w:rsidRPr="002C3354" w:rsidRDefault="0038564E" w:rsidP="0038564E">
            <w:pPr>
              <w:jc w:val="center"/>
              <w:rPr>
                <w:color w:val="000000"/>
              </w:rPr>
            </w:pPr>
            <w:r w:rsidRPr="002C3354">
              <w:rPr>
                <w:color w:val="000000"/>
              </w:rPr>
              <w:t>0,351</w:t>
            </w:r>
          </w:p>
        </w:tc>
        <w:tc>
          <w:tcPr>
            <w:tcW w:w="380" w:type="pct"/>
            <w:tcBorders>
              <w:top w:val="nil"/>
              <w:left w:val="nil"/>
              <w:bottom w:val="nil"/>
              <w:right w:val="nil"/>
            </w:tcBorders>
            <w:shd w:val="clear" w:color="auto" w:fill="auto"/>
            <w:noWrap/>
            <w:vAlign w:val="center"/>
            <w:hideMark/>
          </w:tcPr>
          <w:p w14:paraId="2D7F0C85" w14:textId="77777777" w:rsidR="0038564E" w:rsidRPr="002C3354" w:rsidRDefault="0038564E" w:rsidP="0038564E">
            <w:pPr>
              <w:jc w:val="center"/>
              <w:rPr>
                <w:color w:val="000000"/>
              </w:rPr>
            </w:pPr>
            <w:r w:rsidRPr="002C3354">
              <w:rPr>
                <w:color w:val="000000"/>
              </w:rPr>
              <w:t>0,092</w:t>
            </w:r>
          </w:p>
        </w:tc>
        <w:tc>
          <w:tcPr>
            <w:tcW w:w="397" w:type="pct"/>
            <w:tcBorders>
              <w:top w:val="nil"/>
              <w:left w:val="nil"/>
              <w:bottom w:val="nil"/>
              <w:right w:val="nil"/>
            </w:tcBorders>
            <w:shd w:val="clear" w:color="auto" w:fill="auto"/>
            <w:noWrap/>
            <w:vAlign w:val="center"/>
            <w:hideMark/>
          </w:tcPr>
          <w:p w14:paraId="7E1015FE" w14:textId="77777777" w:rsidR="0038564E" w:rsidRPr="002C3354" w:rsidRDefault="0038564E" w:rsidP="0038564E">
            <w:pPr>
              <w:jc w:val="center"/>
              <w:rPr>
                <w:color w:val="000000"/>
              </w:rPr>
            </w:pPr>
            <w:r w:rsidRPr="002C3354">
              <w:rPr>
                <w:color w:val="000000"/>
              </w:rPr>
              <w:t>14,674</w:t>
            </w:r>
          </w:p>
        </w:tc>
        <w:tc>
          <w:tcPr>
            <w:tcW w:w="362" w:type="pct"/>
            <w:tcBorders>
              <w:top w:val="nil"/>
              <w:left w:val="nil"/>
              <w:bottom w:val="nil"/>
              <w:right w:val="nil"/>
            </w:tcBorders>
            <w:shd w:val="clear" w:color="auto" w:fill="auto"/>
            <w:noWrap/>
            <w:vAlign w:val="center"/>
            <w:hideMark/>
          </w:tcPr>
          <w:p w14:paraId="4A289CA5" w14:textId="77777777" w:rsidR="0038564E" w:rsidRPr="002C3354" w:rsidRDefault="0038564E" w:rsidP="0038564E">
            <w:pPr>
              <w:jc w:val="center"/>
              <w:rPr>
                <w:color w:val="000000"/>
              </w:rPr>
            </w:pPr>
            <w:r w:rsidRPr="002C3354">
              <w:rPr>
                <w:color w:val="000000"/>
              </w:rPr>
              <w:t>0,422</w:t>
            </w:r>
          </w:p>
        </w:tc>
      </w:tr>
      <w:tr w:rsidR="0038564E" w:rsidRPr="001876B6" w14:paraId="6D8AC206" w14:textId="77777777" w:rsidTr="004563AC">
        <w:trPr>
          <w:trHeight w:val="227"/>
        </w:trPr>
        <w:tc>
          <w:tcPr>
            <w:tcW w:w="1121" w:type="pct"/>
            <w:tcBorders>
              <w:top w:val="nil"/>
              <w:left w:val="nil"/>
              <w:bottom w:val="nil"/>
              <w:right w:val="nil"/>
            </w:tcBorders>
            <w:shd w:val="clear" w:color="000000" w:fill="F2F2F2"/>
            <w:vAlign w:val="center"/>
            <w:hideMark/>
          </w:tcPr>
          <w:p w14:paraId="2660D9EE" w14:textId="77777777" w:rsidR="0038564E" w:rsidRPr="002C3354" w:rsidRDefault="0038564E" w:rsidP="0038564E">
            <w:pPr>
              <w:rPr>
                <w:b/>
                <w:bCs/>
                <w:color w:val="000000"/>
              </w:rPr>
            </w:pPr>
            <w:r w:rsidRPr="002C3354">
              <w:rPr>
                <w:b/>
                <w:bCs/>
                <w:color w:val="000000"/>
              </w:rPr>
              <w:t> </w:t>
            </w:r>
          </w:p>
        </w:tc>
        <w:tc>
          <w:tcPr>
            <w:tcW w:w="374" w:type="pct"/>
            <w:tcBorders>
              <w:top w:val="nil"/>
              <w:left w:val="nil"/>
              <w:bottom w:val="nil"/>
              <w:right w:val="nil"/>
            </w:tcBorders>
            <w:shd w:val="clear" w:color="000000" w:fill="F2F2F2"/>
            <w:vAlign w:val="center"/>
            <w:hideMark/>
          </w:tcPr>
          <w:p w14:paraId="6C955481"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vAlign w:val="center"/>
            <w:hideMark/>
          </w:tcPr>
          <w:p w14:paraId="37D7B8EC"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noWrap/>
            <w:vAlign w:val="center"/>
            <w:hideMark/>
          </w:tcPr>
          <w:p w14:paraId="69DE0A54"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063F1521"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D1A59F2"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6F97347"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1AC846E2"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105408A6"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02DC72CB"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5E2C88D8" w14:textId="77777777" w:rsidR="0038564E" w:rsidRPr="002C3354" w:rsidRDefault="0038564E" w:rsidP="0038564E">
            <w:pPr>
              <w:jc w:val="center"/>
              <w:rPr>
                <w:color w:val="000000"/>
              </w:rPr>
            </w:pPr>
          </w:p>
        </w:tc>
      </w:tr>
      <w:tr w:rsidR="0038564E" w:rsidRPr="001876B6" w14:paraId="38E02175" w14:textId="77777777" w:rsidTr="004563AC">
        <w:trPr>
          <w:trHeight w:val="227"/>
        </w:trPr>
        <w:tc>
          <w:tcPr>
            <w:tcW w:w="1121" w:type="pct"/>
            <w:tcBorders>
              <w:top w:val="nil"/>
              <w:left w:val="nil"/>
              <w:bottom w:val="nil"/>
              <w:right w:val="nil"/>
            </w:tcBorders>
            <w:shd w:val="clear" w:color="auto" w:fill="auto"/>
            <w:noWrap/>
            <w:vAlign w:val="center"/>
            <w:hideMark/>
          </w:tcPr>
          <w:p w14:paraId="7F42652D" w14:textId="77777777" w:rsidR="0038564E" w:rsidRPr="002C3354" w:rsidRDefault="0038564E" w:rsidP="0038564E">
            <w:pPr>
              <w:rPr>
                <w:b/>
                <w:bCs/>
                <w:color w:val="000000"/>
              </w:rPr>
            </w:pPr>
            <w:r w:rsidRPr="002C3354">
              <w:rPr>
                <w:b/>
                <w:bCs/>
                <w:color w:val="000000"/>
              </w:rPr>
              <w:t xml:space="preserve">Média Setor2 </w:t>
            </w:r>
            <w:r w:rsidRPr="002C3354">
              <w:rPr>
                <w:bCs/>
                <w:color w:val="000000"/>
              </w:rPr>
              <w:t>(n=4)</w:t>
            </w:r>
          </w:p>
        </w:tc>
        <w:tc>
          <w:tcPr>
            <w:tcW w:w="374" w:type="pct"/>
            <w:tcBorders>
              <w:top w:val="nil"/>
              <w:left w:val="nil"/>
              <w:bottom w:val="nil"/>
              <w:right w:val="nil"/>
            </w:tcBorders>
            <w:shd w:val="clear" w:color="auto" w:fill="auto"/>
            <w:noWrap/>
            <w:vAlign w:val="center"/>
          </w:tcPr>
          <w:p w14:paraId="31305913" w14:textId="77777777" w:rsidR="0038564E" w:rsidRPr="002C3354" w:rsidRDefault="0038564E" w:rsidP="0038564E">
            <w:pPr>
              <w:jc w:val="center"/>
              <w:rPr>
                <w:color w:val="000000"/>
              </w:rPr>
            </w:pPr>
            <w:r w:rsidRPr="002C3354">
              <w:rPr>
                <w:color w:val="000000"/>
              </w:rPr>
              <w:t>0,275</w:t>
            </w:r>
          </w:p>
        </w:tc>
        <w:tc>
          <w:tcPr>
            <w:tcW w:w="374" w:type="pct"/>
            <w:tcBorders>
              <w:top w:val="nil"/>
              <w:left w:val="nil"/>
              <w:bottom w:val="nil"/>
              <w:right w:val="nil"/>
            </w:tcBorders>
            <w:shd w:val="clear" w:color="auto" w:fill="auto"/>
            <w:noWrap/>
            <w:vAlign w:val="center"/>
          </w:tcPr>
          <w:p w14:paraId="26D5ECC5" w14:textId="77777777" w:rsidR="0038564E" w:rsidRPr="002C3354" w:rsidRDefault="0038564E" w:rsidP="0038564E">
            <w:pPr>
              <w:jc w:val="center"/>
              <w:rPr>
                <w:color w:val="000000"/>
              </w:rPr>
            </w:pPr>
            <w:r w:rsidRPr="002C3354">
              <w:rPr>
                <w:color w:val="000000"/>
              </w:rPr>
              <w:t>0,288</w:t>
            </w:r>
          </w:p>
        </w:tc>
        <w:tc>
          <w:tcPr>
            <w:tcW w:w="374" w:type="pct"/>
            <w:tcBorders>
              <w:top w:val="nil"/>
              <w:left w:val="nil"/>
              <w:bottom w:val="nil"/>
              <w:right w:val="nil"/>
            </w:tcBorders>
            <w:shd w:val="clear" w:color="auto" w:fill="auto"/>
            <w:noWrap/>
            <w:vAlign w:val="center"/>
          </w:tcPr>
          <w:p w14:paraId="77E90440" w14:textId="77777777" w:rsidR="0038564E" w:rsidRPr="002C3354" w:rsidRDefault="0038564E" w:rsidP="0038564E">
            <w:pPr>
              <w:jc w:val="center"/>
              <w:rPr>
                <w:color w:val="000000"/>
              </w:rPr>
            </w:pPr>
            <w:r w:rsidRPr="002C3354">
              <w:rPr>
                <w:color w:val="000000"/>
              </w:rPr>
              <w:t>1,261</w:t>
            </w:r>
          </w:p>
        </w:tc>
        <w:tc>
          <w:tcPr>
            <w:tcW w:w="527" w:type="pct"/>
            <w:tcBorders>
              <w:top w:val="nil"/>
              <w:left w:val="nil"/>
              <w:bottom w:val="nil"/>
              <w:right w:val="nil"/>
            </w:tcBorders>
            <w:shd w:val="clear" w:color="auto" w:fill="auto"/>
            <w:noWrap/>
            <w:vAlign w:val="center"/>
          </w:tcPr>
          <w:p w14:paraId="4154FE6A" w14:textId="77777777" w:rsidR="0038564E" w:rsidRPr="002C3354" w:rsidRDefault="0038564E" w:rsidP="0038564E">
            <w:pPr>
              <w:jc w:val="center"/>
              <w:rPr>
                <w:color w:val="000000"/>
              </w:rPr>
            </w:pPr>
            <w:r w:rsidRPr="002C3354">
              <w:rPr>
                <w:color w:val="000000"/>
              </w:rPr>
              <w:t>0,250</w:t>
            </w:r>
          </w:p>
        </w:tc>
        <w:tc>
          <w:tcPr>
            <w:tcW w:w="364" w:type="pct"/>
            <w:tcBorders>
              <w:top w:val="nil"/>
              <w:left w:val="nil"/>
              <w:bottom w:val="nil"/>
              <w:right w:val="nil"/>
            </w:tcBorders>
            <w:shd w:val="clear" w:color="auto" w:fill="auto"/>
            <w:noWrap/>
            <w:vAlign w:val="center"/>
          </w:tcPr>
          <w:p w14:paraId="74B10963" w14:textId="77777777" w:rsidR="0038564E" w:rsidRPr="002C3354" w:rsidRDefault="0038564E" w:rsidP="0038564E">
            <w:pPr>
              <w:jc w:val="center"/>
              <w:rPr>
                <w:color w:val="000000"/>
              </w:rPr>
            </w:pPr>
            <w:r w:rsidRPr="002C3354">
              <w:rPr>
                <w:color w:val="000000"/>
              </w:rPr>
              <w:t>1,813</w:t>
            </w:r>
          </w:p>
        </w:tc>
        <w:tc>
          <w:tcPr>
            <w:tcW w:w="364" w:type="pct"/>
            <w:tcBorders>
              <w:top w:val="nil"/>
              <w:left w:val="nil"/>
              <w:bottom w:val="nil"/>
              <w:right w:val="nil"/>
            </w:tcBorders>
            <w:shd w:val="clear" w:color="auto" w:fill="auto"/>
            <w:noWrap/>
            <w:vAlign w:val="center"/>
          </w:tcPr>
          <w:p w14:paraId="46C215D9" w14:textId="77777777" w:rsidR="0038564E" w:rsidRPr="002C3354" w:rsidRDefault="0038564E" w:rsidP="0038564E">
            <w:pPr>
              <w:jc w:val="center"/>
              <w:rPr>
                <w:color w:val="000000"/>
              </w:rPr>
            </w:pPr>
            <w:r w:rsidRPr="002C3354">
              <w:rPr>
                <w:color w:val="000000"/>
              </w:rPr>
              <w:t>1,782</w:t>
            </w:r>
          </w:p>
        </w:tc>
        <w:tc>
          <w:tcPr>
            <w:tcW w:w="364" w:type="pct"/>
            <w:tcBorders>
              <w:top w:val="nil"/>
              <w:left w:val="nil"/>
              <w:bottom w:val="nil"/>
              <w:right w:val="nil"/>
            </w:tcBorders>
            <w:shd w:val="clear" w:color="auto" w:fill="auto"/>
            <w:noWrap/>
            <w:vAlign w:val="center"/>
          </w:tcPr>
          <w:p w14:paraId="1ECCFB7A" w14:textId="77777777" w:rsidR="0038564E" w:rsidRPr="002C3354" w:rsidRDefault="0038564E" w:rsidP="0038564E">
            <w:pPr>
              <w:jc w:val="center"/>
              <w:rPr>
                <w:color w:val="000000"/>
              </w:rPr>
            </w:pPr>
            <w:r w:rsidRPr="002C3354">
              <w:rPr>
                <w:color w:val="000000"/>
              </w:rPr>
              <w:t>0,474</w:t>
            </w:r>
          </w:p>
        </w:tc>
        <w:tc>
          <w:tcPr>
            <w:tcW w:w="380" w:type="pct"/>
            <w:tcBorders>
              <w:top w:val="nil"/>
              <w:left w:val="nil"/>
              <w:bottom w:val="nil"/>
              <w:right w:val="nil"/>
            </w:tcBorders>
            <w:shd w:val="clear" w:color="auto" w:fill="auto"/>
            <w:noWrap/>
            <w:vAlign w:val="center"/>
          </w:tcPr>
          <w:p w14:paraId="38D84266" w14:textId="77777777" w:rsidR="0038564E" w:rsidRPr="002C3354" w:rsidRDefault="0038564E" w:rsidP="0038564E">
            <w:pPr>
              <w:jc w:val="center"/>
              <w:rPr>
                <w:color w:val="000000"/>
              </w:rPr>
            </w:pPr>
            <w:r w:rsidRPr="002C3354">
              <w:rPr>
                <w:color w:val="000000"/>
              </w:rPr>
              <w:t>0,050</w:t>
            </w:r>
          </w:p>
        </w:tc>
        <w:tc>
          <w:tcPr>
            <w:tcW w:w="397" w:type="pct"/>
            <w:tcBorders>
              <w:top w:val="nil"/>
              <w:left w:val="nil"/>
              <w:bottom w:val="nil"/>
              <w:right w:val="nil"/>
            </w:tcBorders>
            <w:shd w:val="clear" w:color="auto" w:fill="auto"/>
            <w:noWrap/>
            <w:vAlign w:val="center"/>
          </w:tcPr>
          <w:p w14:paraId="5B781D0B" w14:textId="77777777" w:rsidR="0038564E" w:rsidRPr="002C3354" w:rsidRDefault="0038564E" w:rsidP="0038564E">
            <w:pPr>
              <w:jc w:val="center"/>
              <w:rPr>
                <w:color w:val="000000"/>
              </w:rPr>
            </w:pPr>
            <w:r w:rsidRPr="002C3354">
              <w:rPr>
                <w:color w:val="000000"/>
              </w:rPr>
              <w:t>13,708</w:t>
            </w:r>
          </w:p>
        </w:tc>
        <w:tc>
          <w:tcPr>
            <w:tcW w:w="362" w:type="pct"/>
            <w:tcBorders>
              <w:top w:val="nil"/>
              <w:left w:val="nil"/>
              <w:bottom w:val="nil"/>
              <w:right w:val="nil"/>
            </w:tcBorders>
            <w:shd w:val="clear" w:color="auto" w:fill="auto"/>
            <w:noWrap/>
            <w:vAlign w:val="center"/>
          </w:tcPr>
          <w:p w14:paraId="29FF0E9B" w14:textId="77777777" w:rsidR="0038564E" w:rsidRPr="002C3354" w:rsidRDefault="0038564E" w:rsidP="0038564E">
            <w:pPr>
              <w:jc w:val="center"/>
              <w:rPr>
                <w:color w:val="000000"/>
              </w:rPr>
            </w:pPr>
            <w:r w:rsidRPr="002C3354">
              <w:rPr>
                <w:color w:val="000000"/>
              </w:rPr>
              <w:t>0,283</w:t>
            </w:r>
          </w:p>
        </w:tc>
      </w:tr>
      <w:tr w:rsidR="0038564E" w:rsidRPr="001876B6" w14:paraId="6F875410" w14:textId="77777777" w:rsidTr="004563AC">
        <w:trPr>
          <w:trHeight w:val="227"/>
        </w:trPr>
        <w:tc>
          <w:tcPr>
            <w:tcW w:w="1121" w:type="pct"/>
            <w:tcBorders>
              <w:top w:val="nil"/>
              <w:left w:val="nil"/>
              <w:bottom w:val="nil"/>
              <w:right w:val="nil"/>
            </w:tcBorders>
            <w:shd w:val="clear" w:color="000000" w:fill="F2F2F2"/>
            <w:noWrap/>
            <w:vAlign w:val="center"/>
            <w:hideMark/>
          </w:tcPr>
          <w:p w14:paraId="0970547B" w14:textId="77777777" w:rsidR="0038564E" w:rsidRPr="002C3354" w:rsidRDefault="0038564E" w:rsidP="0038564E">
            <w:pPr>
              <w:rPr>
                <w:b/>
                <w:bCs/>
                <w:color w:val="000000"/>
              </w:rPr>
            </w:pPr>
          </w:p>
        </w:tc>
        <w:tc>
          <w:tcPr>
            <w:tcW w:w="374" w:type="pct"/>
            <w:tcBorders>
              <w:top w:val="nil"/>
              <w:left w:val="nil"/>
              <w:bottom w:val="nil"/>
              <w:right w:val="nil"/>
            </w:tcBorders>
            <w:shd w:val="clear" w:color="000000" w:fill="F2F2F2"/>
            <w:noWrap/>
            <w:vAlign w:val="center"/>
            <w:hideMark/>
          </w:tcPr>
          <w:p w14:paraId="3565B765" w14:textId="77777777" w:rsidR="0038564E" w:rsidRPr="002C3354" w:rsidRDefault="0038564E" w:rsidP="0038564E">
            <w:pPr>
              <w:jc w:val="center"/>
              <w:rPr>
                <w:color w:val="000000"/>
              </w:rPr>
            </w:pPr>
          </w:p>
        </w:tc>
        <w:tc>
          <w:tcPr>
            <w:tcW w:w="374" w:type="pct"/>
            <w:tcBorders>
              <w:top w:val="nil"/>
              <w:left w:val="nil"/>
              <w:bottom w:val="nil"/>
              <w:right w:val="nil"/>
            </w:tcBorders>
            <w:shd w:val="clear" w:color="000000" w:fill="F2F2F2"/>
            <w:noWrap/>
            <w:vAlign w:val="center"/>
            <w:hideMark/>
          </w:tcPr>
          <w:p w14:paraId="1A3966D3" w14:textId="77777777" w:rsidR="0038564E" w:rsidRPr="002C3354" w:rsidRDefault="0038564E" w:rsidP="0038564E">
            <w:pPr>
              <w:jc w:val="center"/>
              <w:rPr>
                <w:color w:val="000000"/>
              </w:rPr>
            </w:pPr>
          </w:p>
        </w:tc>
        <w:tc>
          <w:tcPr>
            <w:tcW w:w="374" w:type="pct"/>
            <w:tcBorders>
              <w:top w:val="nil"/>
              <w:left w:val="nil"/>
              <w:bottom w:val="nil"/>
              <w:right w:val="nil"/>
            </w:tcBorders>
            <w:shd w:val="clear" w:color="000000" w:fill="F2F2F2"/>
            <w:noWrap/>
            <w:vAlign w:val="center"/>
            <w:hideMark/>
          </w:tcPr>
          <w:p w14:paraId="272A6AEB"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2154910A"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444CF40A"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573B0171"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0DB335C7"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2F22D216"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65E251B5"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3665840A" w14:textId="77777777" w:rsidR="0038564E" w:rsidRPr="002C3354" w:rsidRDefault="0038564E" w:rsidP="0038564E">
            <w:pPr>
              <w:jc w:val="center"/>
              <w:rPr>
                <w:color w:val="000000"/>
              </w:rPr>
            </w:pPr>
          </w:p>
        </w:tc>
      </w:tr>
      <w:tr w:rsidR="0038564E" w:rsidRPr="001876B6" w14:paraId="324F47D0" w14:textId="77777777" w:rsidTr="004563AC">
        <w:trPr>
          <w:trHeight w:val="227"/>
        </w:trPr>
        <w:tc>
          <w:tcPr>
            <w:tcW w:w="1121" w:type="pct"/>
            <w:tcBorders>
              <w:top w:val="nil"/>
              <w:left w:val="nil"/>
              <w:bottom w:val="nil"/>
              <w:right w:val="nil"/>
            </w:tcBorders>
            <w:shd w:val="clear" w:color="auto" w:fill="auto"/>
            <w:noWrap/>
            <w:vAlign w:val="center"/>
          </w:tcPr>
          <w:p w14:paraId="35B0E140" w14:textId="77777777" w:rsidR="0038564E" w:rsidRPr="002C3354" w:rsidRDefault="0038564E" w:rsidP="0038564E">
            <w:pPr>
              <w:rPr>
                <w:b/>
                <w:bCs/>
                <w:color w:val="000000"/>
              </w:rPr>
            </w:pPr>
            <w:r w:rsidRPr="002C3354">
              <w:rPr>
                <w:b/>
                <w:bCs/>
                <w:color w:val="000000"/>
              </w:rPr>
              <w:t xml:space="preserve">Média Setor3 </w:t>
            </w:r>
            <w:r w:rsidRPr="002C3354">
              <w:rPr>
                <w:bCs/>
                <w:color w:val="000000"/>
              </w:rPr>
              <w:t>(n=15)</w:t>
            </w:r>
          </w:p>
        </w:tc>
        <w:tc>
          <w:tcPr>
            <w:tcW w:w="374" w:type="pct"/>
            <w:tcBorders>
              <w:top w:val="nil"/>
              <w:left w:val="nil"/>
              <w:bottom w:val="nil"/>
              <w:right w:val="nil"/>
            </w:tcBorders>
            <w:shd w:val="clear" w:color="auto" w:fill="auto"/>
            <w:noWrap/>
            <w:vAlign w:val="center"/>
          </w:tcPr>
          <w:p w14:paraId="5DBE1C41" w14:textId="77777777" w:rsidR="0038564E" w:rsidRPr="002C3354" w:rsidRDefault="0038564E" w:rsidP="0038564E">
            <w:pPr>
              <w:jc w:val="center"/>
              <w:rPr>
                <w:color w:val="000000"/>
              </w:rPr>
            </w:pPr>
            <w:r w:rsidRPr="002C3354">
              <w:rPr>
                <w:color w:val="000000"/>
              </w:rPr>
              <w:t>0,195</w:t>
            </w:r>
          </w:p>
        </w:tc>
        <w:tc>
          <w:tcPr>
            <w:tcW w:w="374" w:type="pct"/>
            <w:tcBorders>
              <w:top w:val="nil"/>
              <w:left w:val="nil"/>
              <w:bottom w:val="nil"/>
              <w:right w:val="nil"/>
            </w:tcBorders>
            <w:shd w:val="clear" w:color="auto" w:fill="auto"/>
            <w:noWrap/>
            <w:vAlign w:val="center"/>
          </w:tcPr>
          <w:p w14:paraId="614ED8CE" w14:textId="77777777" w:rsidR="0038564E" w:rsidRPr="002C3354" w:rsidRDefault="0038564E" w:rsidP="0038564E">
            <w:pPr>
              <w:jc w:val="center"/>
              <w:rPr>
                <w:color w:val="000000"/>
              </w:rPr>
            </w:pPr>
            <w:r w:rsidRPr="002C3354">
              <w:rPr>
                <w:color w:val="000000"/>
              </w:rPr>
              <w:t>0,207</w:t>
            </w:r>
          </w:p>
        </w:tc>
        <w:tc>
          <w:tcPr>
            <w:tcW w:w="374" w:type="pct"/>
            <w:tcBorders>
              <w:top w:val="nil"/>
              <w:left w:val="nil"/>
              <w:bottom w:val="nil"/>
              <w:right w:val="nil"/>
            </w:tcBorders>
            <w:shd w:val="clear" w:color="auto" w:fill="auto"/>
            <w:noWrap/>
            <w:vAlign w:val="center"/>
          </w:tcPr>
          <w:p w14:paraId="28E045F5" w14:textId="77777777" w:rsidR="0038564E" w:rsidRPr="002C3354" w:rsidRDefault="0038564E" w:rsidP="0038564E">
            <w:pPr>
              <w:jc w:val="center"/>
              <w:rPr>
                <w:color w:val="000000"/>
              </w:rPr>
            </w:pPr>
            <w:r w:rsidRPr="002C3354">
              <w:rPr>
                <w:color w:val="000000"/>
              </w:rPr>
              <w:t>0,967</w:t>
            </w:r>
          </w:p>
        </w:tc>
        <w:tc>
          <w:tcPr>
            <w:tcW w:w="527" w:type="pct"/>
            <w:tcBorders>
              <w:top w:val="nil"/>
              <w:left w:val="nil"/>
              <w:bottom w:val="nil"/>
              <w:right w:val="nil"/>
            </w:tcBorders>
            <w:shd w:val="clear" w:color="auto" w:fill="auto"/>
            <w:noWrap/>
            <w:vAlign w:val="center"/>
          </w:tcPr>
          <w:p w14:paraId="3EE889CB" w14:textId="77777777" w:rsidR="0038564E" w:rsidRPr="002C3354" w:rsidRDefault="0038564E" w:rsidP="0038564E">
            <w:pPr>
              <w:jc w:val="center"/>
              <w:rPr>
                <w:color w:val="000000"/>
              </w:rPr>
            </w:pPr>
            <w:r w:rsidRPr="002C3354">
              <w:rPr>
                <w:color w:val="000000"/>
              </w:rPr>
              <w:t>0,067</w:t>
            </w:r>
          </w:p>
        </w:tc>
        <w:tc>
          <w:tcPr>
            <w:tcW w:w="364" w:type="pct"/>
            <w:tcBorders>
              <w:top w:val="nil"/>
              <w:left w:val="nil"/>
              <w:bottom w:val="nil"/>
              <w:right w:val="nil"/>
            </w:tcBorders>
            <w:shd w:val="clear" w:color="auto" w:fill="auto"/>
            <w:noWrap/>
            <w:vAlign w:val="center"/>
          </w:tcPr>
          <w:p w14:paraId="79FAF6A7" w14:textId="77777777" w:rsidR="0038564E" w:rsidRPr="002C3354" w:rsidRDefault="0038564E" w:rsidP="0038564E">
            <w:pPr>
              <w:jc w:val="center"/>
              <w:rPr>
                <w:color w:val="000000"/>
              </w:rPr>
            </w:pPr>
            <w:r w:rsidRPr="002C3354">
              <w:rPr>
                <w:color w:val="000000"/>
              </w:rPr>
              <w:t>1,551</w:t>
            </w:r>
          </w:p>
        </w:tc>
        <w:tc>
          <w:tcPr>
            <w:tcW w:w="364" w:type="pct"/>
            <w:tcBorders>
              <w:top w:val="nil"/>
              <w:left w:val="nil"/>
              <w:bottom w:val="nil"/>
              <w:right w:val="nil"/>
            </w:tcBorders>
            <w:shd w:val="clear" w:color="auto" w:fill="auto"/>
            <w:noWrap/>
            <w:vAlign w:val="center"/>
          </w:tcPr>
          <w:p w14:paraId="2BD55091" w14:textId="77777777" w:rsidR="0038564E" w:rsidRPr="002C3354" w:rsidRDefault="0038564E" w:rsidP="0038564E">
            <w:pPr>
              <w:jc w:val="center"/>
              <w:rPr>
                <w:color w:val="000000"/>
              </w:rPr>
            </w:pPr>
            <w:r w:rsidRPr="002C3354">
              <w:rPr>
                <w:color w:val="000000"/>
              </w:rPr>
              <w:t>1,388</w:t>
            </w:r>
          </w:p>
        </w:tc>
        <w:tc>
          <w:tcPr>
            <w:tcW w:w="364" w:type="pct"/>
            <w:tcBorders>
              <w:top w:val="nil"/>
              <w:left w:val="nil"/>
              <w:bottom w:val="nil"/>
              <w:right w:val="nil"/>
            </w:tcBorders>
            <w:shd w:val="clear" w:color="auto" w:fill="auto"/>
            <w:noWrap/>
            <w:vAlign w:val="center"/>
          </w:tcPr>
          <w:p w14:paraId="318093BB" w14:textId="77777777" w:rsidR="0038564E" w:rsidRPr="002C3354" w:rsidRDefault="0038564E" w:rsidP="0038564E">
            <w:pPr>
              <w:jc w:val="center"/>
              <w:rPr>
                <w:color w:val="000000"/>
              </w:rPr>
            </w:pPr>
            <w:r w:rsidRPr="002C3354">
              <w:rPr>
                <w:color w:val="000000"/>
              </w:rPr>
              <w:t>0,020</w:t>
            </w:r>
          </w:p>
        </w:tc>
        <w:tc>
          <w:tcPr>
            <w:tcW w:w="380" w:type="pct"/>
            <w:tcBorders>
              <w:top w:val="nil"/>
              <w:left w:val="nil"/>
              <w:bottom w:val="nil"/>
              <w:right w:val="nil"/>
            </w:tcBorders>
            <w:shd w:val="clear" w:color="auto" w:fill="auto"/>
            <w:noWrap/>
            <w:vAlign w:val="center"/>
          </w:tcPr>
          <w:p w14:paraId="2CB04A98" w14:textId="77777777" w:rsidR="0038564E" w:rsidRPr="002C3354" w:rsidRDefault="0038564E" w:rsidP="0038564E">
            <w:pPr>
              <w:jc w:val="center"/>
              <w:rPr>
                <w:color w:val="000000"/>
              </w:rPr>
            </w:pPr>
            <w:r w:rsidRPr="002C3354">
              <w:rPr>
                <w:color w:val="000000"/>
              </w:rPr>
              <w:t>0,054</w:t>
            </w:r>
          </w:p>
        </w:tc>
        <w:tc>
          <w:tcPr>
            <w:tcW w:w="397" w:type="pct"/>
            <w:tcBorders>
              <w:top w:val="nil"/>
              <w:left w:val="nil"/>
              <w:bottom w:val="nil"/>
              <w:right w:val="nil"/>
            </w:tcBorders>
            <w:shd w:val="clear" w:color="auto" w:fill="auto"/>
            <w:noWrap/>
            <w:vAlign w:val="center"/>
          </w:tcPr>
          <w:p w14:paraId="022A8503" w14:textId="77777777" w:rsidR="0038564E" w:rsidRPr="002C3354" w:rsidRDefault="0038564E" w:rsidP="0038564E">
            <w:pPr>
              <w:jc w:val="center"/>
              <w:rPr>
                <w:color w:val="000000"/>
              </w:rPr>
            </w:pPr>
            <w:r w:rsidRPr="002C3354">
              <w:rPr>
                <w:color w:val="000000"/>
              </w:rPr>
              <w:t>14,788</w:t>
            </w:r>
          </w:p>
        </w:tc>
        <w:tc>
          <w:tcPr>
            <w:tcW w:w="362" w:type="pct"/>
            <w:tcBorders>
              <w:top w:val="nil"/>
              <w:left w:val="nil"/>
              <w:bottom w:val="nil"/>
              <w:right w:val="nil"/>
            </w:tcBorders>
            <w:shd w:val="clear" w:color="auto" w:fill="auto"/>
            <w:noWrap/>
            <w:vAlign w:val="center"/>
          </w:tcPr>
          <w:p w14:paraId="343D64C2" w14:textId="77777777" w:rsidR="0038564E" w:rsidRPr="002C3354" w:rsidRDefault="0038564E" w:rsidP="0038564E">
            <w:pPr>
              <w:jc w:val="center"/>
              <w:rPr>
                <w:color w:val="000000"/>
              </w:rPr>
            </w:pPr>
            <w:r w:rsidRPr="002C3354">
              <w:rPr>
                <w:color w:val="000000"/>
              </w:rPr>
              <w:t>0,273</w:t>
            </w:r>
          </w:p>
        </w:tc>
      </w:tr>
      <w:tr w:rsidR="0038564E" w:rsidRPr="001876B6" w14:paraId="1FBD67E3" w14:textId="77777777" w:rsidTr="004563AC">
        <w:trPr>
          <w:trHeight w:val="227"/>
        </w:trPr>
        <w:tc>
          <w:tcPr>
            <w:tcW w:w="1121" w:type="pct"/>
            <w:tcBorders>
              <w:top w:val="nil"/>
              <w:left w:val="nil"/>
              <w:bottom w:val="nil"/>
              <w:right w:val="nil"/>
            </w:tcBorders>
            <w:shd w:val="clear" w:color="000000" w:fill="F2F2F2"/>
            <w:noWrap/>
            <w:vAlign w:val="center"/>
            <w:hideMark/>
          </w:tcPr>
          <w:p w14:paraId="2682BF2B" w14:textId="77777777" w:rsidR="0038564E" w:rsidRPr="002C3354" w:rsidRDefault="0038564E" w:rsidP="0038564E">
            <w:pPr>
              <w:rPr>
                <w:b/>
                <w:bCs/>
                <w:color w:val="000000"/>
              </w:rPr>
            </w:pPr>
          </w:p>
        </w:tc>
        <w:tc>
          <w:tcPr>
            <w:tcW w:w="374" w:type="pct"/>
            <w:tcBorders>
              <w:top w:val="nil"/>
              <w:left w:val="nil"/>
              <w:bottom w:val="nil"/>
              <w:right w:val="nil"/>
            </w:tcBorders>
            <w:shd w:val="clear" w:color="000000" w:fill="F2F2F2"/>
            <w:noWrap/>
            <w:vAlign w:val="center"/>
            <w:hideMark/>
          </w:tcPr>
          <w:p w14:paraId="00ECAED7" w14:textId="77777777" w:rsidR="0038564E" w:rsidRPr="002C3354" w:rsidRDefault="0038564E" w:rsidP="0038564E">
            <w:pPr>
              <w:jc w:val="center"/>
              <w:rPr>
                <w:color w:val="000000"/>
              </w:rPr>
            </w:pPr>
          </w:p>
        </w:tc>
        <w:tc>
          <w:tcPr>
            <w:tcW w:w="374" w:type="pct"/>
            <w:tcBorders>
              <w:top w:val="nil"/>
              <w:left w:val="nil"/>
              <w:bottom w:val="nil"/>
              <w:right w:val="nil"/>
            </w:tcBorders>
            <w:shd w:val="clear" w:color="000000" w:fill="F2F2F2"/>
            <w:noWrap/>
            <w:vAlign w:val="center"/>
            <w:hideMark/>
          </w:tcPr>
          <w:p w14:paraId="12FC15E5" w14:textId="77777777" w:rsidR="0038564E" w:rsidRPr="002C3354" w:rsidRDefault="0038564E" w:rsidP="0038564E">
            <w:pPr>
              <w:jc w:val="center"/>
              <w:rPr>
                <w:color w:val="000000"/>
              </w:rPr>
            </w:pPr>
          </w:p>
        </w:tc>
        <w:tc>
          <w:tcPr>
            <w:tcW w:w="374" w:type="pct"/>
            <w:tcBorders>
              <w:top w:val="nil"/>
              <w:left w:val="nil"/>
              <w:bottom w:val="nil"/>
              <w:right w:val="nil"/>
            </w:tcBorders>
            <w:shd w:val="clear" w:color="000000" w:fill="F2F2F2"/>
            <w:noWrap/>
            <w:vAlign w:val="center"/>
            <w:hideMark/>
          </w:tcPr>
          <w:p w14:paraId="6BE0B6F9"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26D8706C"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585DA7FD"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1C027D10"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268494B9"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474A42BE"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06EF3C15"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22E0A8EE" w14:textId="77777777" w:rsidR="0038564E" w:rsidRPr="002C3354" w:rsidRDefault="0038564E" w:rsidP="0038564E">
            <w:pPr>
              <w:jc w:val="center"/>
              <w:rPr>
                <w:color w:val="000000"/>
              </w:rPr>
            </w:pPr>
          </w:p>
        </w:tc>
      </w:tr>
      <w:tr w:rsidR="0038564E" w:rsidRPr="001876B6" w14:paraId="21EF2B32" w14:textId="77777777" w:rsidTr="004563AC">
        <w:trPr>
          <w:trHeight w:val="227"/>
        </w:trPr>
        <w:tc>
          <w:tcPr>
            <w:tcW w:w="1121" w:type="pct"/>
            <w:tcBorders>
              <w:top w:val="nil"/>
              <w:left w:val="nil"/>
              <w:bottom w:val="nil"/>
              <w:right w:val="nil"/>
            </w:tcBorders>
            <w:shd w:val="clear" w:color="auto" w:fill="auto"/>
            <w:noWrap/>
            <w:vAlign w:val="center"/>
          </w:tcPr>
          <w:p w14:paraId="4047367F" w14:textId="77777777" w:rsidR="0038564E" w:rsidRPr="002C3354" w:rsidRDefault="0038564E" w:rsidP="0038564E">
            <w:pPr>
              <w:rPr>
                <w:b/>
                <w:bCs/>
                <w:color w:val="000000"/>
              </w:rPr>
            </w:pPr>
            <w:r w:rsidRPr="002C3354">
              <w:rPr>
                <w:b/>
                <w:bCs/>
                <w:color w:val="000000"/>
              </w:rPr>
              <w:t xml:space="preserve">Média Setor4 </w:t>
            </w:r>
            <w:r w:rsidRPr="002C3354">
              <w:rPr>
                <w:bCs/>
                <w:color w:val="000000"/>
              </w:rPr>
              <w:t>(n=5)</w:t>
            </w:r>
          </w:p>
        </w:tc>
        <w:tc>
          <w:tcPr>
            <w:tcW w:w="374" w:type="pct"/>
            <w:tcBorders>
              <w:top w:val="nil"/>
              <w:left w:val="nil"/>
              <w:bottom w:val="nil"/>
              <w:right w:val="nil"/>
            </w:tcBorders>
            <w:shd w:val="clear" w:color="auto" w:fill="auto"/>
            <w:noWrap/>
            <w:vAlign w:val="center"/>
          </w:tcPr>
          <w:p w14:paraId="07028779" w14:textId="77777777" w:rsidR="0038564E" w:rsidRPr="002C3354" w:rsidRDefault="0038564E" w:rsidP="0038564E">
            <w:pPr>
              <w:jc w:val="center"/>
              <w:rPr>
                <w:color w:val="000000"/>
              </w:rPr>
            </w:pPr>
            <w:r w:rsidRPr="002C3354">
              <w:rPr>
                <w:color w:val="000000"/>
              </w:rPr>
              <w:t>0,216</w:t>
            </w:r>
          </w:p>
        </w:tc>
        <w:tc>
          <w:tcPr>
            <w:tcW w:w="374" w:type="pct"/>
            <w:tcBorders>
              <w:top w:val="nil"/>
              <w:left w:val="nil"/>
              <w:bottom w:val="nil"/>
              <w:right w:val="nil"/>
            </w:tcBorders>
            <w:shd w:val="clear" w:color="auto" w:fill="auto"/>
            <w:noWrap/>
            <w:vAlign w:val="center"/>
          </w:tcPr>
          <w:p w14:paraId="0713DE90" w14:textId="77777777" w:rsidR="0038564E" w:rsidRPr="002C3354" w:rsidRDefault="0038564E" w:rsidP="0038564E">
            <w:pPr>
              <w:jc w:val="center"/>
              <w:rPr>
                <w:color w:val="000000"/>
              </w:rPr>
            </w:pPr>
            <w:r w:rsidRPr="002C3354">
              <w:rPr>
                <w:color w:val="000000"/>
              </w:rPr>
              <w:t>0,119</w:t>
            </w:r>
          </w:p>
        </w:tc>
        <w:tc>
          <w:tcPr>
            <w:tcW w:w="374" w:type="pct"/>
            <w:tcBorders>
              <w:top w:val="nil"/>
              <w:left w:val="nil"/>
              <w:bottom w:val="nil"/>
              <w:right w:val="nil"/>
            </w:tcBorders>
            <w:shd w:val="clear" w:color="auto" w:fill="auto"/>
            <w:noWrap/>
            <w:vAlign w:val="center"/>
          </w:tcPr>
          <w:p w14:paraId="204DF73B" w14:textId="77777777" w:rsidR="0038564E" w:rsidRPr="002C3354" w:rsidRDefault="0038564E" w:rsidP="0038564E">
            <w:pPr>
              <w:jc w:val="center"/>
              <w:rPr>
                <w:color w:val="000000"/>
              </w:rPr>
            </w:pPr>
            <w:r w:rsidRPr="002C3354">
              <w:rPr>
                <w:color w:val="000000"/>
              </w:rPr>
              <w:t>2,289</w:t>
            </w:r>
          </w:p>
        </w:tc>
        <w:tc>
          <w:tcPr>
            <w:tcW w:w="527" w:type="pct"/>
            <w:tcBorders>
              <w:top w:val="nil"/>
              <w:left w:val="nil"/>
              <w:bottom w:val="nil"/>
              <w:right w:val="nil"/>
            </w:tcBorders>
            <w:shd w:val="clear" w:color="auto" w:fill="auto"/>
            <w:noWrap/>
            <w:vAlign w:val="center"/>
          </w:tcPr>
          <w:p w14:paraId="6A125FC2" w14:textId="77777777" w:rsidR="0038564E" w:rsidRPr="002C3354" w:rsidRDefault="0038564E" w:rsidP="0038564E">
            <w:pPr>
              <w:jc w:val="center"/>
              <w:rPr>
                <w:color w:val="000000"/>
              </w:rPr>
            </w:pPr>
            <w:r w:rsidRPr="002C3354">
              <w:rPr>
                <w:color w:val="000000"/>
              </w:rPr>
              <w:t>0,400</w:t>
            </w:r>
          </w:p>
        </w:tc>
        <w:tc>
          <w:tcPr>
            <w:tcW w:w="364" w:type="pct"/>
            <w:tcBorders>
              <w:top w:val="nil"/>
              <w:left w:val="nil"/>
              <w:bottom w:val="nil"/>
              <w:right w:val="nil"/>
            </w:tcBorders>
            <w:shd w:val="clear" w:color="auto" w:fill="auto"/>
            <w:noWrap/>
            <w:vAlign w:val="center"/>
          </w:tcPr>
          <w:p w14:paraId="5DF080B3" w14:textId="77777777" w:rsidR="0038564E" w:rsidRPr="002C3354" w:rsidRDefault="0038564E" w:rsidP="0038564E">
            <w:pPr>
              <w:jc w:val="center"/>
              <w:rPr>
                <w:color w:val="000000"/>
              </w:rPr>
            </w:pPr>
            <w:r w:rsidRPr="002C3354">
              <w:rPr>
                <w:color w:val="000000"/>
              </w:rPr>
              <w:t>2,404</w:t>
            </w:r>
          </w:p>
        </w:tc>
        <w:tc>
          <w:tcPr>
            <w:tcW w:w="364" w:type="pct"/>
            <w:tcBorders>
              <w:top w:val="nil"/>
              <w:left w:val="nil"/>
              <w:bottom w:val="nil"/>
              <w:right w:val="nil"/>
            </w:tcBorders>
            <w:shd w:val="clear" w:color="auto" w:fill="auto"/>
            <w:noWrap/>
            <w:vAlign w:val="center"/>
          </w:tcPr>
          <w:p w14:paraId="6E862A17" w14:textId="77777777" w:rsidR="0038564E" w:rsidRPr="002C3354" w:rsidRDefault="0038564E" w:rsidP="0038564E">
            <w:pPr>
              <w:jc w:val="center"/>
              <w:rPr>
                <w:color w:val="000000"/>
              </w:rPr>
            </w:pPr>
            <w:r w:rsidRPr="002C3354">
              <w:rPr>
                <w:color w:val="000000"/>
              </w:rPr>
              <w:t>2,492</w:t>
            </w:r>
          </w:p>
        </w:tc>
        <w:tc>
          <w:tcPr>
            <w:tcW w:w="364" w:type="pct"/>
            <w:tcBorders>
              <w:top w:val="nil"/>
              <w:left w:val="nil"/>
              <w:bottom w:val="nil"/>
              <w:right w:val="nil"/>
            </w:tcBorders>
            <w:shd w:val="clear" w:color="auto" w:fill="auto"/>
            <w:noWrap/>
            <w:vAlign w:val="center"/>
          </w:tcPr>
          <w:p w14:paraId="2C09B71B" w14:textId="77777777" w:rsidR="0038564E" w:rsidRPr="002C3354" w:rsidRDefault="0038564E" w:rsidP="0038564E">
            <w:pPr>
              <w:jc w:val="center"/>
              <w:rPr>
                <w:color w:val="000000"/>
              </w:rPr>
            </w:pPr>
            <w:r w:rsidRPr="002C3354">
              <w:rPr>
                <w:color w:val="000000"/>
              </w:rPr>
              <w:t>0,210</w:t>
            </w:r>
          </w:p>
        </w:tc>
        <w:tc>
          <w:tcPr>
            <w:tcW w:w="380" w:type="pct"/>
            <w:tcBorders>
              <w:top w:val="nil"/>
              <w:left w:val="nil"/>
              <w:bottom w:val="nil"/>
              <w:right w:val="nil"/>
            </w:tcBorders>
            <w:shd w:val="clear" w:color="auto" w:fill="auto"/>
            <w:noWrap/>
            <w:vAlign w:val="center"/>
          </w:tcPr>
          <w:p w14:paraId="0BC25F4D" w14:textId="77777777" w:rsidR="0038564E" w:rsidRPr="002C3354" w:rsidRDefault="0038564E" w:rsidP="0038564E">
            <w:pPr>
              <w:jc w:val="center"/>
              <w:rPr>
                <w:color w:val="000000"/>
              </w:rPr>
            </w:pPr>
            <w:r w:rsidRPr="002C3354">
              <w:rPr>
                <w:color w:val="000000"/>
              </w:rPr>
              <w:t>0,087</w:t>
            </w:r>
          </w:p>
        </w:tc>
        <w:tc>
          <w:tcPr>
            <w:tcW w:w="397" w:type="pct"/>
            <w:tcBorders>
              <w:top w:val="nil"/>
              <w:left w:val="nil"/>
              <w:bottom w:val="nil"/>
              <w:right w:val="nil"/>
            </w:tcBorders>
            <w:shd w:val="clear" w:color="auto" w:fill="auto"/>
            <w:noWrap/>
            <w:vAlign w:val="center"/>
          </w:tcPr>
          <w:p w14:paraId="3ACED44E" w14:textId="77777777" w:rsidR="0038564E" w:rsidRPr="002C3354" w:rsidRDefault="0038564E" w:rsidP="0038564E">
            <w:pPr>
              <w:jc w:val="center"/>
              <w:rPr>
                <w:color w:val="000000"/>
              </w:rPr>
            </w:pPr>
            <w:r w:rsidRPr="002C3354">
              <w:rPr>
                <w:color w:val="000000"/>
              </w:rPr>
              <w:t>14,064</w:t>
            </w:r>
          </w:p>
        </w:tc>
        <w:tc>
          <w:tcPr>
            <w:tcW w:w="362" w:type="pct"/>
            <w:tcBorders>
              <w:top w:val="nil"/>
              <w:left w:val="nil"/>
              <w:bottom w:val="nil"/>
              <w:right w:val="nil"/>
            </w:tcBorders>
            <w:shd w:val="clear" w:color="auto" w:fill="auto"/>
            <w:noWrap/>
            <w:vAlign w:val="center"/>
          </w:tcPr>
          <w:p w14:paraId="2BB38B2E" w14:textId="77777777" w:rsidR="0038564E" w:rsidRPr="002C3354" w:rsidRDefault="0038564E" w:rsidP="0038564E">
            <w:pPr>
              <w:jc w:val="center"/>
              <w:rPr>
                <w:color w:val="000000"/>
              </w:rPr>
            </w:pPr>
            <w:r w:rsidRPr="002C3354">
              <w:rPr>
                <w:color w:val="000000"/>
              </w:rPr>
              <w:t>0,151</w:t>
            </w:r>
          </w:p>
        </w:tc>
      </w:tr>
      <w:tr w:rsidR="0038564E" w:rsidRPr="001876B6" w14:paraId="0088D7BD" w14:textId="77777777" w:rsidTr="004563AC">
        <w:trPr>
          <w:trHeight w:val="227"/>
        </w:trPr>
        <w:tc>
          <w:tcPr>
            <w:tcW w:w="1121" w:type="pct"/>
            <w:tcBorders>
              <w:top w:val="nil"/>
              <w:left w:val="nil"/>
              <w:bottom w:val="nil"/>
              <w:right w:val="nil"/>
            </w:tcBorders>
            <w:shd w:val="clear" w:color="000000" w:fill="F2F2F2"/>
            <w:noWrap/>
            <w:vAlign w:val="center"/>
            <w:hideMark/>
          </w:tcPr>
          <w:p w14:paraId="6F58DB94" w14:textId="77777777" w:rsidR="0038564E" w:rsidRPr="002C3354" w:rsidRDefault="0038564E" w:rsidP="0038564E">
            <w:pPr>
              <w:rPr>
                <w:b/>
                <w:bCs/>
                <w:color w:val="000000"/>
              </w:rPr>
            </w:pPr>
          </w:p>
        </w:tc>
        <w:tc>
          <w:tcPr>
            <w:tcW w:w="374" w:type="pct"/>
            <w:tcBorders>
              <w:top w:val="nil"/>
              <w:left w:val="nil"/>
              <w:bottom w:val="nil"/>
              <w:right w:val="nil"/>
            </w:tcBorders>
            <w:shd w:val="clear" w:color="000000" w:fill="F2F2F2"/>
            <w:noWrap/>
            <w:vAlign w:val="center"/>
            <w:hideMark/>
          </w:tcPr>
          <w:p w14:paraId="3EECA25E" w14:textId="77777777" w:rsidR="0038564E" w:rsidRPr="002C3354" w:rsidRDefault="0038564E" w:rsidP="0038564E">
            <w:pPr>
              <w:jc w:val="center"/>
              <w:rPr>
                <w:color w:val="000000"/>
              </w:rPr>
            </w:pPr>
          </w:p>
        </w:tc>
        <w:tc>
          <w:tcPr>
            <w:tcW w:w="374" w:type="pct"/>
            <w:tcBorders>
              <w:top w:val="nil"/>
              <w:left w:val="nil"/>
              <w:bottom w:val="nil"/>
              <w:right w:val="nil"/>
            </w:tcBorders>
            <w:shd w:val="clear" w:color="000000" w:fill="F2F2F2"/>
            <w:noWrap/>
            <w:vAlign w:val="center"/>
            <w:hideMark/>
          </w:tcPr>
          <w:p w14:paraId="171DD5AE" w14:textId="77777777" w:rsidR="0038564E" w:rsidRPr="002C3354" w:rsidRDefault="0038564E" w:rsidP="0038564E">
            <w:pPr>
              <w:jc w:val="center"/>
              <w:rPr>
                <w:color w:val="000000"/>
              </w:rPr>
            </w:pPr>
          </w:p>
        </w:tc>
        <w:tc>
          <w:tcPr>
            <w:tcW w:w="374" w:type="pct"/>
            <w:tcBorders>
              <w:top w:val="nil"/>
              <w:left w:val="nil"/>
              <w:bottom w:val="nil"/>
              <w:right w:val="nil"/>
            </w:tcBorders>
            <w:shd w:val="clear" w:color="000000" w:fill="F2F2F2"/>
            <w:noWrap/>
            <w:vAlign w:val="center"/>
            <w:hideMark/>
          </w:tcPr>
          <w:p w14:paraId="6E9B2C68"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52037476"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6997B53F"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7C111EAE"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7D2EF86"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323BBA54"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3867E968"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0571F9CD" w14:textId="77777777" w:rsidR="0038564E" w:rsidRPr="002C3354" w:rsidRDefault="0038564E" w:rsidP="0038564E">
            <w:pPr>
              <w:jc w:val="center"/>
              <w:rPr>
                <w:color w:val="000000"/>
              </w:rPr>
            </w:pPr>
          </w:p>
        </w:tc>
      </w:tr>
      <w:tr w:rsidR="0038564E" w:rsidRPr="001876B6" w14:paraId="46F25E41" w14:textId="77777777" w:rsidTr="004563AC">
        <w:trPr>
          <w:trHeight w:val="227"/>
        </w:trPr>
        <w:tc>
          <w:tcPr>
            <w:tcW w:w="1121" w:type="pct"/>
            <w:tcBorders>
              <w:top w:val="nil"/>
              <w:left w:val="nil"/>
              <w:bottom w:val="nil"/>
              <w:right w:val="nil"/>
            </w:tcBorders>
            <w:shd w:val="clear" w:color="auto" w:fill="auto"/>
            <w:noWrap/>
            <w:vAlign w:val="center"/>
            <w:hideMark/>
          </w:tcPr>
          <w:p w14:paraId="1CC90BDC" w14:textId="77777777" w:rsidR="0038564E" w:rsidRPr="002C3354" w:rsidRDefault="0038564E" w:rsidP="0038564E">
            <w:pPr>
              <w:rPr>
                <w:b/>
                <w:bCs/>
                <w:color w:val="000000"/>
              </w:rPr>
            </w:pPr>
            <w:r w:rsidRPr="002C3354">
              <w:rPr>
                <w:b/>
                <w:bCs/>
                <w:color w:val="000000"/>
              </w:rPr>
              <w:t xml:space="preserve">Média Setor5 </w:t>
            </w:r>
            <w:r w:rsidRPr="002C3354">
              <w:rPr>
                <w:color w:val="000000"/>
              </w:rPr>
              <w:t>(n=10)</w:t>
            </w:r>
          </w:p>
        </w:tc>
        <w:tc>
          <w:tcPr>
            <w:tcW w:w="374" w:type="pct"/>
            <w:tcBorders>
              <w:top w:val="nil"/>
              <w:left w:val="nil"/>
              <w:bottom w:val="nil"/>
              <w:right w:val="nil"/>
            </w:tcBorders>
            <w:shd w:val="clear" w:color="auto" w:fill="auto"/>
            <w:noWrap/>
            <w:vAlign w:val="center"/>
            <w:hideMark/>
          </w:tcPr>
          <w:p w14:paraId="67D8B21D" w14:textId="77777777" w:rsidR="0038564E" w:rsidRPr="002C3354" w:rsidRDefault="0038564E" w:rsidP="0038564E">
            <w:pPr>
              <w:jc w:val="center"/>
              <w:rPr>
                <w:color w:val="000000"/>
              </w:rPr>
            </w:pPr>
            <w:r w:rsidRPr="002C3354">
              <w:rPr>
                <w:color w:val="000000"/>
              </w:rPr>
              <w:t>0,133</w:t>
            </w:r>
          </w:p>
        </w:tc>
        <w:tc>
          <w:tcPr>
            <w:tcW w:w="374" w:type="pct"/>
            <w:tcBorders>
              <w:top w:val="nil"/>
              <w:left w:val="nil"/>
              <w:bottom w:val="nil"/>
              <w:right w:val="nil"/>
            </w:tcBorders>
            <w:shd w:val="clear" w:color="auto" w:fill="auto"/>
            <w:noWrap/>
            <w:vAlign w:val="center"/>
            <w:hideMark/>
          </w:tcPr>
          <w:p w14:paraId="7F35FAE7" w14:textId="77777777" w:rsidR="0038564E" w:rsidRPr="002C3354" w:rsidRDefault="0038564E" w:rsidP="0038564E">
            <w:pPr>
              <w:jc w:val="center"/>
              <w:rPr>
                <w:color w:val="000000"/>
              </w:rPr>
            </w:pPr>
            <w:r w:rsidRPr="002C3354">
              <w:rPr>
                <w:color w:val="000000"/>
              </w:rPr>
              <w:t>0,177</w:t>
            </w:r>
          </w:p>
        </w:tc>
        <w:tc>
          <w:tcPr>
            <w:tcW w:w="374" w:type="pct"/>
            <w:tcBorders>
              <w:top w:val="nil"/>
              <w:left w:val="nil"/>
              <w:bottom w:val="nil"/>
              <w:right w:val="nil"/>
            </w:tcBorders>
            <w:shd w:val="clear" w:color="auto" w:fill="auto"/>
            <w:noWrap/>
            <w:vAlign w:val="center"/>
            <w:hideMark/>
          </w:tcPr>
          <w:p w14:paraId="54E77BE2" w14:textId="77777777" w:rsidR="0038564E" w:rsidRPr="002C3354" w:rsidRDefault="0038564E" w:rsidP="0038564E">
            <w:pPr>
              <w:jc w:val="center"/>
              <w:rPr>
                <w:color w:val="000000"/>
              </w:rPr>
            </w:pPr>
            <w:r w:rsidRPr="002C3354">
              <w:rPr>
                <w:color w:val="000000"/>
              </w:rPr>
              <w:t>0,939</w:t>
            </w:r>
          </w:p>
        </w:tc>
        <w:tc>
          <w:tcPr>
            <w:tcW w:w="527" w:type="pct"/>
            <w:tcBorders>
              <w:top w:val="nil"/>
              <w:left w:val="nil"/>
              <w:bottom w:val="nil"/>
              <w:right w:val="nil"/>
            </w:tcBorders>
            <w:shd w:val="clear" w:color="auto" w:fill="auto"/>
            <w:noWrap/>
            <w:vAlign w:val="center"/>
            <w:hideMark/>
          </w:tcPr>
          <w:p w14:paraId="4F8872A1" w14:textId="77777777" w:rsidR="0038564E" w:rsidRPr="002C3354" w:rsidRDefault="0038564E" w:rsidP="0038564E">
            <w:pPr>
              <w:jc w:val="center"/>
              <w:rPr>
                <w:color w:val="000000"/>
              </w:rPr>
            </w:pPr>
            <w:r w:rsidRPr="002C3354">
              <w:rPr>
                <w:color w:val="000000"/>
              </w:rPr>
              <w:t>0,200</w:t>
            </w:r>
          </w:p>
        </w:tc>
        <w:tc>
          <w:tcPr>
            <w:tcW w:w="364" w:type="pct"/>
            <w:tcBorders>
              <w:top w:val="nil"/>
              <w:left w:val="nil"/>
              <w:bottom w:val="nil"/>
              <w:right w:val="nil"/>
            </w:tcBorders>
            <w:shd w:val="clear" w:color="auto" w:fill="auto"/>
            <w:noWrap/>
            <w:vAlign w:val="center"/>
            <w:hideMark/>
          </w:tcPr>
          <w:p w14:paraId="40A2690C" w14:textId="77777777" w:rsidR="0038564E" w:rsidRPr="002C3354" w:rsidRDefault="0038564E" w:rsidP="0038564E">
            <w:pPr>
              <w:jc w:val="center"/>
              <w:rPr>
                <w:color w:val="000000"/>
              </w:rPr>
            </w:pPr>
            <w:r w:rsidRPr="002C3354">
              <w:rPr>
                <w:color w:val="000000"/>
              </w:rPr>
              <w:t>1,649</w:t>
            </w:r>
          </w:p>
        </w:tc>
        <w:tc>
          <w:tcPr>
            <w:tcW w:w="364" w:type="pct"/>
            <w:tcBorders>
              <w:top w:val="nil"/>
              <w:left w:val="nil"/>
              <w:bottom w:val="nil"/>
              <w:right w:val="nil"/>
            </w:tcBorders>
            <w:shd w:val="clear" w:color="auto" w:fill="auto"/>
            <w:noWrap/>
            <w:vAlign w:val="center"/>
            <w:hideMark/>
          </w:tcPr>
          <w:p w14:paraId="31A4D40B" w14:textId="77777777" w:rsidR="0038564E" w:rsidRPr="002C3354" w:rsidRDefault="0038564E" w:rsidP="0038564E">
            <w:pPr>
              <w:jc w:val="center"/>
              <w:rPr>
                <w:color w:val="000000"/>
              </w:rPr>
            </w:pPr>
            <w:r w:rsidRPr="002C3354">
              <w:rPr>
                <w:color w:val="000000"/>
              </w:rPr>
              <w:t>1,352</w:t>
            </w:r>
          </w:p>
        </w:tc>
        <w:tc>
          <w:tcPr>
            <w:tcW w:w="364" w:type="pct"/>
            <w:tcBorders>
              <w:top w:val="nil"/>
              <w:left w:val="nil"/>
              <w:bottom w:val="nil"/>
              <w:right w:val="nil"/>
            </w:tcBorders>
            <w:shd w:val="clear" w:color="auto" w:fill="auto"/>
            <w:noWrap/>
            <w:vAlign w:val="center"/>
            <w:hideMark/>
          </w:tcPr>
          <w:p w14:paraId="1B6765F1" w14:textId="77777777" w:rsidR="0038564E" w:rsidRPr="002C3354" w:rsidRDefault="0038564E" w:rsidP="0038564E">
            <w:pPr>
              <w:jc w:val="center"/>
              <w:rPr>
                <w:color w:val="000000"/>
              </w:rPr>
            </w:pPr>
            <w:r w:rsidRPr="002C3354">
              <w:rPr>
                <w:color w:val="000000"/>
              </w:rPr>
              <w:t>0,273</w:t>
            </w:r>
          </w:p>
        </w:tc>
        <w:tc>
          <w:tcPr>
            <w:tcW w:w="380" w:type="pct"/>
            <w:tcBorders>
              <w:top w:val="nil"/>
              <w:left w:val="nil"/>
              <w:bottom w:val="nil"/>
              <w:right w:val="nil"/>
            </w:tcBorders>
            <w:shd w:val="clear" w:color="auto" w:fill="auto"/>
            <w:noWrap/>
            <w:vAlign w:val="center"/>
            <w:hideMark/>
          </w:tcPr>
          <w:p w14:paraId="68BE8E03" w14:textId="77777777" w:rsidR="0038564E" w:rsidRPr="002C3354" w:rsidRDefault="0038564E" w:rsidP="0038564E">
            <w:pPr>
              <w:jc w:val="center"/>
              <w:rPr>
                <w:color w:val="000000"/>
              </w:rPr>
            </w:pPr>
            <w:r w:rsidRPr="002C3354">
              <w:rPr>
                <w:color w:val="000000"/>
              </w:rPr>
              <w:t>0,054</w:t>
            </w:r>
          </w:p>
        </w:tc>
        <w:tc>
          <w:tcPr>
            <w:tcW w:w="397" w:type="pct"/>
            <w:tcBorders>
              <w:top w:val="nil"/>
              <w:left w:val="nil"/>
              <w:bottom w:val="nil"/>
              <w:right w:val="nil"/>
            </w:tcBorders>
            <w:shd w:val="clear" w:color="auto" w:fill="auto"/>
            <w:noWrap/>
            <w:vAlign w:val="center"/>
            <w:hideMark/>
          </w:tcPr>
          <w:p w14:paraId="715B0385" w14:textId="77777777" w:rsidR="0038564E" w:rsidRPr="002C3354" w:rsidRDefault="0038564E" w:rsidP="0038564E">
            <w:pPr>
              <w:jc w:val="center"/>
              <w:rPr>
                <w:color w:val="000000"/>
              </w:rPr>
            </w:pPr>
            <w:r w:rsidRPr="002C3354">
              <w:rPr>
                <w:color w:val="000000"/>
              </w:rPr>
              <w:t>15,706</w:t>
            </w:r>
          </w:p>
        </w:tc>
        <w:tc>
          <w:tcPr>
            <w:tcW w:w="362" w:type="pct"/>
            <w:tcBorders>
              <w:top w:val="nil"/>
              <w:left w:val="nil"/>
              <w:bottom w:val="nil"/>
              <w:right w:val="nil"/>
            </w:tcBorders>
            <w:shd w:val="clear" w:color="auto" w:fill="auto"/>
            <w:noWrap/>
            <w:vAlign w:val="center"/>
            <w:hideMark/>
          </w:tcPr>
          <w:p w14:paraId="4BA2FDE0" w14:textId="77777777" w:rsidR="0038564E" w:rsidRPr="002C3354" w:rsidRDefault="0038564E" w:rsidP="0038564E">
            <w:pPr>
              <w:jc w:val="center"/>
              <w:rPr>
                <w:color w:val="000000"/>
              </w:rPr>
            </w:pPr>
            <w:r w:rsidRPr="002C3354">
              <w:rPr>
                <w:color w:val="000000"/>
              </w:rPr>
              <w:t>0,386</w:t>
            </w:r>
          </w:p>
        </w:tc>
      </w:tr>
      <w:tr w:rsidR="0038564E" w:rsidRPr="001876B6" w14:paraId="74E6851F" w14:textId="77777777" w:rsidTr="004563AC">
        <w:trPr>
          <w:trHeight w:val="227"/>
        </w:trPr>
        <w:tc>
          <w:tcPr>
            <w:tcW w:w="1121" w:type="pct"/>
            <w:tcBorders>
              <w:top w:val="nil"/>
              <w:left w:val="nil"/>
              <w:bottom w:val="nil"/>
              <w:right w:val="nil"/>
            </w:tcBorders>
            <w:shd w:val="clear" w:color="000000" w:fill="F2F2F2"/>
            <w:vAlign w:val="center"/>
            <w:hideMark/>
          </w:tcPr>
          <w:p w14:paraId="5B16C252" w14:textId="77777777" w:rsidR="0038564E" w:rsidRPr="002C3354" w:rsidRDefault="0038564E" w:rsidP="0038564E">
            <w:pPr>
              <w:rPr>
                <w:b/>
                <w:bCs/>
                <w:color w:val="000000"/>
              </w:rPr>
            </w:pPr>
            <w:r w:rsidRPr="002C3354">
              <w:rPr>
                <w:b/>
                <w:bCs/>
                <w:color w:val="000000"/>
              </w:rPr>
              <w:t> </w:t>
            </w:r>
          </w:p>
        </w:tc>
        <w:tc>
          <w:tcPr>
            <w:tcW w:w="374" w:type="pct"/>
            <w:tcBorders>
              <w:top w:val="nil"/>
              <w:left w:val="nil"/>
              <w:bottom w:val="nil"/>
              <w:right w:val="nil"/>
            </w:tcBorders>
            <w:shd w:val="clear" w:color="000000" w:fill="F2F2F2"/>
            <w:vAlign w:val="center"/>
            <w:hideMark/>
          </w:tcPr>
          <w:p w14:paraId="1329B469"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vAlign w:val="center"/>
            <w:hideMark/>
          </w:tcPr>
          <w:p w14:paraId="41FAD3D8"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noWrap/>
            <w:vAlign w:val="center"/>
            <w:hideMark/>
          </w:tcPr>
          <w:p w14:paraId="4E9DEC0C"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1B755563"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7F59864F"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2882929D"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43F6BED"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001C233E"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5280A138"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2BB5B4D1" w14:textId="77777777" w:rsidR="0038564E" w:rsidRPr="002C3354" w:rsidRDefault="0038564E" w:rsidP="0038564E">
            <w:pPr>
              <w:jc w:val="center"/>
              <w:rPr>
                <w:color w:val="000000"/>
              </w:rPr>
            </w:pPr>
          </w:p>
        </w:tc>
      </w:tr>
      <w:tr w:rsidR="0038564E" w:rsidRPr="001876B6" w14:paraId="2208239A" w14:textId="77777777" w:rsidTr="004563AC">
        <w:trPr>
          <w:trHeight w:val="227"/>
        </w:trPr>
        <w:tc>
          <w:tcPr>
            <w:tcW w:w="1121" w:type="pct"/>
            <w:tcBorders>
              <w:top w:val="nil"/>
              <w:left w:val="nil"/>
              <w:bottom w:val="nil"/>
              <w:right w:val="nil"/>
            </w:tcBorders>
            <w:shd w:val="clear" w:color="auto" w:fill="auto"/>
            <w:noWrap/>
            <w:vAlign w:val="center"/>
            <w:hideMark/>
          </w:tcPr>
          <w:p w14:paraId="4A8DF63D" w14:textId="77777777" w:rsidR="0038564E" w:rsidRPr="002C3354" w:rsidRDefault="0038564E" w:rsidP="0038564E">
            <w:pPr>
              <w:rPr>
                <w:b/>
                <w:bCs/>
                <w:color w:val="000000"/>
              </w:rPr>
            </w:pPr>
            <w:r w:rsidRPr="002C3354">
              <w:rPr>
                <w:b/>
                <w:bCs/>
                <w:color w:val="000000"/>
              </w:rPr>
              <w:t xml:space="preserve">Média Setor6 </w:t>
            </w:r>
            <w:r w:rsidRPr="002C3354">
              <w:rPr>
                <w:color w:val="000000"/>
              </w:rPr>
              <w:t>(n=11)</w:t>
            </w:r>
          </w:p>
        </w:tc>
        <w:tc>
          <w:tcPr>
            <w:tcW w:w="374" w:type="pct"/>
            <w:tcBorders>
              <w:top w:val="nil"/>
              <w:left w:val="nil"/>
              <w:bottom w:val="nil"/>
              <w:right w:val="nil"/>
            </w:tcBorders>
            <w:shd w:val="clear" w:color="auto" w:fill="auto"/>
            <w:noWrap/>
            <w:vAlign w:val="center"/>
            <w:hideMark/>
          </w:tcPr>
          <w:p w14:paraId="432C654A" w14:textId="77777777" w:rsidR="0038564E" w:rsidRPr="002C3354" w:rsidRDefault="0038564E" w:rsidP="0038564E">
            <w:pPr>
              <w:jc w:val="center"/>
              <w:rPr>
                <w:color w:val="000000"/>
              </w:rPr>
            </w:pPr>
            <w:r w:rsidRPr="002C3354">
              <w:rPr>
                <w:color w:val="000000"/>
              </w:rPr>
              <w:t>0,153</w:t>
            </w:r>
          </w:p>
        </w:tc>
        <w:tc>
          <w:tcPr>
            <w:tcW w:w="374" w:type="pct"/>
            <w:tcBorders>
              <w:top w:val="nil"/>
              <w:left w:val="nil"/>
              <w:bottom w:val="nil"/>
              <w:right w:val="nil"/>
            </w:tcBorders>
            <w:shd w:val="clear" w:color="auto" w:fill="auto"/>
            <w:noWrap/>
            <w:vAlign w:val="center"/>
            <w:hideMark/>
          </w:tcPr>
          <w:p w14:paraId="1936ADA3" w14:textId="77777777" w:rsidR="0038564E" w:rsidRPr="002C3354" w:rsidRDefault="0038564E" w:rsidP="0038564E">
            <w:pPr>
              <w:jc w:val="center"/>
              <w:rPr>
                <w:color w:val="000000"/>
              </w:rPr>
            </w:pPr>
            <w:r w:rsidRPr="002C3354">
              <w:rPr>
                <w:color w:val="000000"/>
              </w:rPr>
              <w:t>0,167</w:t>
            </w:r>
          </w:p>
        </w:tc>
        <w:tc>
          <w:tcPr>
            <w:tcW w:w="374" w:type="pct"/>
            <w:tcBorders>
              <w:top w:val="nil"/>
              <w:left w:val="nil"/>
              <w:bottom w:val="nil"/>
              <w:right w:val="nil"/>
            </w:tcBorders>
            <w:shd w:val="clear" w:color="auto" w:fill="auto"/>
            <w:noWrap/>
            <w:vAlign w:val="center"/>
            <w:hideMark/>
          </w:tcPr>
          <w:p w14:paraId="61B01350" w14:textId="77777777" w:rsidR="0038564E" w:rsidRPr="002C3354" w:rsidRDefault="0038564E" w:rsidP="0038564E">
            <w:pPr>
              <w:jc w:val="center"/>
              <w:rPr>
                <w:color w:val="000000"/>
              </w:rPr>
            </w:pPr>
            <w:r w:rsidRPr="002C3354">
              <w:rPr>
                <w:color w:val="000000"/>
              </w:rPr>
              <w:t>0,990</w:t>
            </w:r>
          </w:p>
        </w:tc>
        <w:tc>
          <w:tcPr>
            <w:tcW w:w="527" w:type="pct"/>
            <w:tcBorders>
              <w:top w:val="nil"/>
              <w:left w:val="nil"/>
              <w:bottom w:val="nil"/>
              <w:right w:val="nil"/>
            </w:tcBorders>
            <w:shd w:val="clear" w:color="auto" w:fill="auto"/>
            <w:noWrap/>
            <w:vAlign w:val="center"/>
            <w:hideMark/>
          </w:tcPr>
          <w:p w14:paraId="3AE1E0BE" w14:textId="77777777" w:rsidR="0038564E" w:rsidRPr="002C3354" w:rsidRDefault="0038564E" w:rsidP="0038564E">
            <w:pPr>
              <w:jc w:val="center"/>
              <w:rPr>
                <w:color w:val="000000"/>
              </w:rPr>
            </w:pPr>
            <w:r w:rsidRPr="002C3354">
              <w:rPr>
                <w:color w:val="000000"/>
              </w:rPr>
              <w:t>0,091</w:t>
            </w:r>
          </w:p>
        </w:tc>
        <w:tc>
          <w:tcPr>
            <w:tcW w:w="364" w:type="pct"/>
            <w:tcBorders>
              <w:top w:val="nil"/>
              <w:left w:val="nil"/>
              <w:bottom w:val="nil"/>
              <w:right w:val="nil"/>
            </w:tcBorders>
            <w:shd w:val="clear" w:color="auto" w:fill="auto"/>
            <w:noWrap/>
            <w:vAlign w:val="center"/>
            <w:hideMark/>
          </w:tcPr>
          <w:p w14:paraId="0677BC75" w14:textId="77777777" w:rsidR="0038564E" w:rsidRPr="002C3354" w:rsidRDefault="0038564E" w:rsidP="0038564E">
            <w:pPr>
              <w:jc w:val="center"/>
              <w:rPr>
                <w:color w:val="000000"/>
              </w:rPr>
            </w:pPr>
            <w:r w:rsidRPr="002C3354">
              <w:rPr>
                <w:color w:val="000000"/>
              </w:rPr>
              <w:t>1,462</w:t>
            </w:r>
          </w:p>
        </w:tc>
        <w:tc>
          <w:tcPr>
            <w:tcW w:w="364" w:type="pct"/>
            <w:tcBorders>
              <w:top w:val="nil"/>
              <w:left w:val="nil"/>
              <w:bottom w:val="nil"/>
              <w:right w:val="nil"/>
            </w:tcBorders>
            <w:shd w:val="clear" w:color="auto" w:fill="auto"/>
            <w:noWrap/>
            <w:vAlign w:val="center"/>
            <w:hideMark/>
          </w:tcPr>
          <w:p w14:paraId="3A858967" w14:textId="77777777" w:rsidR="0038564E" w:rsidRPr="002C3354" w:rsidRDefault="0038564E" w:rsidP="0038564E">
            <w:pPr>
              <w:jc w:val="center"/>
              <w:rPr>
                <w:color w:val="000000"/>
              </w:rPr>
            </w:pPr>
            <w:r w:rsidRPr="002C3354">
              <w:rPr>
                <w:color w:val="000000"/>
              </w:rPr>
              <w:t>1,210</w:t>
            </w:r>
          </w:p>
        </w:tc>
        <w:tc>
          <w:tcPr>
            <w:tcW w:w="364" w:type="pct"/>
            <w:tcBorders>
              <w:top w:val="nil"/>
              <w:left w:val="nil"/>
              <w:bottom w:val="nil"/>
              <w:right w:val="nil"/>
            </w:tcBorders>
            <w:shd w:val="clear" w:color="auto" w:fill="auto"/>
            <w:noWrap/>
            <w:vAlign w:val="center"/>
            <w:hideMark/>
          </w:tcPr>
          <w:p w14:paraId="2FF51766" w14:textId="77777777" w:rsidR="0038564E" w:rsidRPr="002C3354" w:rsidRDefault="0038564E" w:rsidP="0038564E">
            <w:pPr>
              <w:jc w:val="center"/>
              <w:rPr>
                <w:color w:val="000000"/>
              </w:rPr>
            </w:pPr>
            <w:r w:rsidRPr="002C3354">
              <w:rPr>
                <w:color w:val="000000"/>
              </w:rPr>
              <w:t>0,272</w:t>
            </w:r>
          </w:p>
        </w:tc>
        <w:tc>
          <w:tcPr>
            <w:tcW w:w="380" w:type="pct"/>
            <w:tcBorders>
              <w:top w:val="nil"/>
              <w:left w:val="nil"/>
              <w:bottom w:val="nil"/>
              <w:right w:val="nil"/>
            </w:tcBorders>
            <w:shd w:val="clear" w:color="auto" w:fill="auto"/>
            <w:noWrap/>
            <w:vAlign w:val="center"/>
            <w:hideMark/>
          </w:tcPr>
          <w:p w14:paraId="688F7BDE" w14:textId="77777777" w:rsidR="0038564E" w:rsidRPr="002C3354" w:rsidRDefault="0038564E" w:rsidP="0038564E">
            <w:pPr>
              <w:jc w:val="center"/>
              <w:rPr>
                <w:color w:val="000000"/>
              </w:rPr>
            </w:pPr>
            <w:r w:rsidRPr="002C3354">
              <w:rPr>
                <w:color w:val="000000"/>
              </w:rPr>
              <w:t>0,037</w:t>
            </w:r>
          </w:p>
        </w:tc>
        <w:tc>
          <w:tcPr>
            <w:tcW w:w="397" w:type="pct"/>
            <w:tcBorders>
              <w:top w:val="nil"/>
              <w:left w:val="nil"/>
              <w:bottom w:val="nil"/>
              <w:right w:val="nil"/>
            </w:tcBorders>
            <w:shd w:val="clear" w:color="auto" w:fill="auto"/>
            <w:noWrap/>
            <w:vAlign w:val="center"/>
            <w:hideMark/>
          </w:tcPr>
          <w:p w14:paraId="638FEF5A" w14:textId="77777777" w:rsidR="0038564E" w:rsidRPr="002C3354" w:rsidRDefault="0038564E" w:rsidP="0038564E">
            <w:pPr>
              <w:jc w:val="center"/>
              <w:rPr>
                <w:color w:val="000000"/>
              </w:rPr>
            </w:pPr>
            <w:r w:rsidRPr="002C3354">
              <w:rPr>
                <w:color w:val="000000"/>
              </w:rPr>
              <w:t>14,930</w:t>
            </w:r>
          </w:p>
        </w:tc>
        <w:tc>
          <w:tcPr>
            <w:tcW w:w="362" w:type="pct"/>
            <w:tcBorders>
              <w:top w:val="nil"/>
              <w:left w:val="nil"/>
              <w:bottom w:val="nil"/>
              <w:right w:val="nil"/>
            </w:tcBorders>
            <w:shd w:val="clear" w:color="auto" w:fill="auto"/>
            <w:noWrap/>
            <w:vAlign w:val="center"/>
            <w:hideMark/>
          </w:tcPr>
          <w:p w14:paraId="23DE4BA1" w14:textId="77777777" w:rsidR="0038564E" w:rsidRPr="002C3354" w:rsidRDefault="0038564E" w:rsidP="0038564E">
            <w:pPr>
              <w:jc w:val="center"/>
              <w:rPr>
                <w:color w:val="000000"/>
              </w:rPr>
            </w:pPr>
            <w:r w:rsidRPr="002C3354">
              <w:rPr>
                <w:color w:val="000000"/>
              </w:rPr>
              <w:t>0,353</w:t>
            </w:r>
          </w:p>
        </w:tc>
      </w:tr>
      <w:tr w:rsidR="0038564E" w:rsidRPr="001876B6" w14:paraId="0727B80C" w14:textId="77777777" w:rsidTr="004563AC">
        <w:trPr>
          <w:trHeight w:val="227"/>
        </w:trPr>
        <w:tc>
          <w:tcPr>
            <w:tcW w:w="1121" w:type="pct"/>
            <w:tcBorders>
              <w:top w:val="nil"/>
              <w:left w:val="nil"/>
              <w:bottom w:val="nil"/>
              <w:right w:val="nil"/>
            </w:tcBorders>
            <w:shd w:val="clear" w:color="000000" w:fill="F2F2F2"/>
            <w:vAlign w:val="center"/>
            <w:hideMark/>
          </w:tcPr>
          <w:p w14:paraId="2D4A82B2" w14:textId="77777777" w:rsidR="0038564E" w:rsidRPr="002C3354" w:rsidRDefault="0038564E" w:rsidP="0038564E">
            <w:pPr>
              <w:rPr>
                <w:b/>
                <w:bCs/>
                <w:color w:val="000000"/>
              </w:rPr>
            </w:pPr>
            <w:r w:rsidRPr="002C3354">
              <w:rPr>
                <w:b/>
                <w:bCs/>
                <w:color w:val="000000"/>
              </w:rPr>
              <w:t> </w:t>
            </w:r>
          </w:p>
        </w:tc>
        <w:tc>
          <w:tcPr>
            <w:tcW w:w="374" w:type="pct"/>
            <w:tcBorders>
              <w:top w:val="nil"/>
              <w:left w:val="nil"/>
              <w:bottom w:val="nil"/>
              <w:right w:val="nil"/>
            </w:tcBorders>
            <w:shd w:val="clear" w:color="000000" w:fill="F2F2F2"/>
            <w:vAlign w:val="center"/>
            <w:hideMark/>
          </w:tcPr>
          <w:p w14:paraId="1E849F89"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vAlign w:val="center"/>
            <w:hideMark/>
          </w:tcPr>
          <w:p w14:paraId="60E91F70"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noWrap/>
            <w:vAlign w:val="center"/>
            <w:hideMark/>
          </w:tcPr>
          <w:p w14:paraId="6A67EF44"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3052ECE7"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785734A7"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448BE999"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468D60E2"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38CA90D3"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4E22B682"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24C07A7C" w14:textId="77777777" w:rsidR="0038564E" w:rsidRPr="002C3354" w:rsidRDefault="0038564E" w:rsidP="0038564E">
            <w:pPr>
              <w:jc w:val="center"/>
              <w:rPr>
                <w:color w:val="000000"/>
              </w:rPr>
            </w:pPr>
          </w:p>
        </w:tc>
      </w:tr>
      <w:tr w:rsidR="0038564E" w:rsidRPr="001876B6" w14:paraId="1E7EC5B5" w14:textId="77777777" w:rsidTr="004563AC">
        <w:trPr>
          <w:trHeight w:val="227"/>
        </w:trPr>
        <w:tc>
          <w:tcPr>
            <w:tcW w:w="1121" w:type="pct"/>
            <w:tcBorders>
              <w:top w:val="nil"/>
              <w:left w:val="nil"/>
              <w:bottom w:val="nil"/>
              <w:right w:val="nil"/>
            </w:tcBorders>
            <w:shd w:val="clear" w:color="auto" w:fill="auto"/>
            <w:noWrap/>
            <w:vAlign w:val="center"/>
            <w:hideMark/>
          </w:tcPr>
          <w:p w14:paraId="19CC6566" w14:textId="77777777" w:rsidR="0038564E" w:rsidRPr="002C3354" w:rsidRDefault="0038564E" w:rsidP="0038564E">
            <w:pPr>
              <w:rPr>
                <w:b/>
                <w:bCs/>
                <w:color w:val="000000"/>
              </w:rPr>
            </w:pPr>
            <w:r w:rsidRPr="002C3354">
              <w:rPr>
                <w:b/>
                <w:bCs/>
                <w:color w:val="000000"/>
              </w:rPr>
              <w:t xml:space="preserve">Média Setor7 </w:t>
            </w:r>
            <w:r w:rsidRPr="002C3354">
              <w:rPr>
                <w:color w:val="000000"/>
              </w:rPr>
              <w:t>(n=8)</w:t>
            </w:r>
          </w:p>
        </w:tc>
        <w:tc>
          <w:tcPr>
            <w:tcW w:w="374" w:type="pct"/>
            <w:tcBorders>
              <w:top w:val="nil"/>
              <w:left w:val="nil"/>
              <w:bottom w:val="nil"/>
              <w:right w:val="nil"/>
            </w:tcBorders>
            <w:shd w:val="clear" w:color="auto" w:fill="auto"/>
            <w:noWrap/>
            <w:vAlign w:val="center"/>
            <w:hideMark/>
          </w:tcPr>
          <w:p w14:paraId="515AC701" w14:textId="77777777" w:rsidR="0038564E" w:rsidRPr="002C3354" w:rsidRDefault="0038564E" w:rsidP="0038564E">
            <w:pPr>
              <w:jc w:val="center"/>
              <w:rPr>
                <w:color w:val="000000"/>
              </w:rPr>
            </w:pPr>
            <w:r w:rsidRPr="002C3354">
              <w:rPr>
                <w:color w:val="000000"/>
              </w:rPr>
              <w:t>0,059</w:t>
            </w:r>
          </w:p>
        </w:tc>
        <w:tc>
          <w:tcPr>
            <w:tcW w:w="374" w:type="pct"/>
            <w:tcBorders>
              <w:top w:val="nil"/>
              <w:left w:val="nil"/>
              <w:bottom w:val="nil"/>
              <w:right w:val="nil"/>
            </w:tcBorders>
            <w:shd w:val="clear" w:color="auto" w:fill="auto"/>
            <w:noWrap/>
            <w:vAlign w:val="center"/>
            <w:hideMark/>
          </w:tcPr>
          <w:p w14:paraId="2291601C" w14:textId="77777777" w:rsidR="0038564E" w:rsidRPr="002C3354" w:rsidRDefault="0038564E" w:rsidP="0038564E">
            <w:pPr>
              <w:jc w:val="center"/>
              <w:rPr>
                <w:color w:val="000000"/>
              </w:rPr>
            </w:pPr>
            <w:r w:rsidRPr="002C3354">
              <w:rPr>
                <w:color w:val="000000"/>
              </w:rPr>
              <w:t>0,157</w:t>
            </w:r>
          </w:p>
        </w:tc>
        <w:tc>
          <w:tcPr>
            <w:tcW w:w="374" w:type="pct"/>
            <w:tcBorders>
              <w:top w:val="nil"/>
              <w:left w:val="nil"/>
              <w:bottom w:val="nil"/>
              <w:right w:val="nil"/>
            </w:tcBorders>
            <w:shd w:val="clear" w:color="auto" w:fill="auto"/>
            <w:noWrap/>
            <w:vAlign w:val="center"/>
            <w:hideMark/>
          </w:tcPr>
          <w:p w14:paraId="3E20D77B" w14:textId="77777777" w:rsidR="0038564E" w:rsidRPr="002C3354" w:rsidRDefault="0038564E" w:rsidP="0038564E">
            <w:pPr>
              <w:jc w:val="center"/>
              <w:rPr>
                <w:color w:val="000000"/>
              </w:rPr>
            </w:pPr>
            <w:r w:rsidRPr="002C3354">
              <w:rPr>
                <w:color w:val="000000"/>
              </w:rPr>
              <w:t>0,719</w:t>
            </w:r>
          </w:p>
        </w:tc>
        <w:tc>
          <w:tcPr>
            <w:tcW w:w="527" w:type="pct"/>
            <w:tcBorders>
              <w:top w:val="nil"/>
              <w:left w:val="nil"/>
              <w:bottom w:val="nil"/>
              <w:right w:val="nil"/>
            </w:tcBorders>
            <w:shd w:val="clear" w:color="auto" w:fill="auto"/>
            <w:noWrap/>
            <w:vAlign w:val="center"/>
            <w:hideMark/>
          </w:tcPr>
          <w:p w14:paraId="0CF76433" w14:textId="77777777" w:rsidR="0038564E" w:rsidRPr="002C3354" w:rsidRDefault="0038564E" w:rsidP="0038564E">
            <w:pPr>
              <w:jc w:val="center"/>
              <w:rPr>
                <w:color w:val="000000"/>
              </w:rPr>
            </w:pPr>
            <w:r w:rsidRPr="002C3354">
              <w:rPr>
                <w:color w:val="000000"/>
              </w:rPr>
              <w:t>0,625</w:t>
            </w:r>
          </w:p>
        </w:tc>
        <w:tc>
          <w:tcPr>
            <w:tcW w:w="364" w:type="pct"/>
            <w:tcBorders>
              <w:top w:val="nil"/>
              <w:left w:val="nil"/>
              <w:bottom w:val="nil"/>
              <w:right w:val="nil"/>
            </w:tcBorders>
            <w:shd w:val="clear" w:color="auto" w:fill="auto"/>
            <w:noWrap/>
            <w:vAlign w:val="center"/>
            <w:hideMark/>
          </w:tcPr>
          <w:p w14:paraId="09CBBC31" w14:textId="77777777" w:rsidR="0038564E" w:rsidRPr="002C3354" w:rsidRDefault="0038564E" w:rsidP="0038564E">
            <w:pPr>
              <w:jc w:val="center"/>
              <w:rPr>
                <w:color w:val="000000"/>
              </w:rPr>
            </w:pPr>
            <w:r w:rsidRPr="002C3354">
              <w:rPr>
                <w:color w:val="000000"/>
              </w:rPr>
              <w:t>1,177</w:t>
            </w:r>
          </w:p>
        </w:tc>
        <w:tc>
          <w:tcPr>
            <w:tcW w:w="364" w:type="pct"/>
            <w:tcBorders>
              <w:top w:val="nil"/>
              <w:left w:val="nil"/>
              <w:bottom w:val="nil"/>
              <w:right w:val="nil"/>
            </w:tcBorders>
            <w:shd w:val="clear" w:color="auto" w:fill="auto"/>
            <w:noWrap/>
            <w:vAlign w:val="center"/>
            <w:hideMark/>
          </w:tcPr>
          <w:p w14:paraId="67FF5819" w14:textId="77777777" w:rsidR="0038564E" w:rsidRPr="002C3354" w:rsidRDefault="0038564E" w:rsidP="0038564E">
            <w:pPr>
              <w:jc w:val="center"/>
              <w:rPr>
                <w:color w:val="000000"/>
              </w:rPr>
            </w:pPr>
            <w:r w:rsidRPr="002C3354">
              <w:rPr>
                <w:color w:val="000000"/>
              </w:rPr>
              <w:t>1,429</w:t>
            </w:r>
          </w:p>
        </w:tc>
        <w:tc>
          <w:tcPr>
            <w:tcW w:w="364" w:type="pct"/>
            <w:tcBorders>
              <w:top w:val="nil"/>
              <w:left w:val="nil"/>
              <w:bottom w:val="nil"/>
              <w:right w:val="nil"/>
            </w:tcBorders>
            <w:shd w:val="clear" w:color="auto" w:fill="auto"/>
            <w:noWrap/>
            <w:vAlign w:val="center"/>
            <w:hideMark/>
          </w:tcPr>
          <w:p w14:paraId="49E3AF0B" w14:textId="77777777" w:rsidR="0038564E" w:rsidRPr="002C3354" w:rsidRDefault="0038564E" w:rsidP="0038564E">
            <w:pPr>
              <w:jc w:val="center"/>
              <w:rPr>
                <w:color w:val="000000"/>
              </w:rPr>
            </w:pPr>
            <w:r w:rsidRPr="002C3354">
              <w:rPr>
                <w:color w:val="000000"/>
              </w:rPr>
              <w:t>0,384</w:t>
            </w:r>
          </w:p>
        </w:tc>
        <w:tc>
          <w:tcPr>
            <w:tcW w:w="380" w:type="pct"/>
            <w:tcBorders>
              <w:top w:val="nil"/>
              <w:left w:val="nil"/>
              <w:bottom w:val="nil"/>
              <w:right w:val="nil"/>
            </w:tcBorders>
            <w:shd w:val="clear" w:color="auto" w:fill="auto"/>
            <w:noWrap/>
            <w:vAlign w:val="center"/>
            <w:hideMark/>
          </w:tcPr>
          <w:p w14:paraId="3EBF0B6B" w14:textId="77777777" w:rsidR="0038564E" w:rsidRPr="002C3354" w:rsidRDefault="0038564E" w:rsidP="0038564E">
            <w:pPr>
              <w:jc w:val="center"/>
              <w:rPr>
                <w:color w:val="000000"/>
              </w:rPr>
            </w:pPr>
            <w:r w:rsidRPr="002C3354">
              <w:rPr>
                <w:color w:val="000000"/>
              </w:rPr>
              <w:t>0,053</w:t>
            </w:r>
          </w:p>
        </w:tc>
        <w:tc>
          <w:tcPr>
            <w:tcW w:w="397" w:type="pct"/>
            <w:tcBorders>
              <w:top w:val="nil"/>
              <w:left w:val="nil"/>
              <w:bottom w:val="nil"/>
              <w:right w:val="nil"/>
            </w:tcBorders>
            <w:shd w:val="clear" w:color="auto" w:fill="auto"/>
            <w:noWrap/>
            <w:vAlign w:val="center"/>
            <w:hideMark/>
          </w:tcPr>
          <w:p w14:paraId="4225DA38" w14:textId="77777777" w:rsidR="0038564E" w:rsidRPr="002C3354" w:rsidRDefault="0038564E" w:rsidP="0038564E">
            <w:pPr>
              <w:jc w:val="center"/>
              <w:rPr>
                <w:color w:val="000000"/>
              </w:rPr>
            </w:pPr>
            <w:r w:rsidRPr="002C3354">
              <w:rPr>
                <w:color w:val="000000"/>
              </w:rPr>
              <w:t>17,328</w:t>
            </w:r>
          </w:p>
        </w:tc>
        <w:tc>
          <w:tcPr>
            <w:tcW w:w="362" w:type="pct"/>
            <w:tcBorders>
              <w:top w:val="nil"/>
              <w:left w:val="nil"/>
              <w:bottom w:val="nil"/>
              <w:right w:val="nil"/>
            </w:tcBorders>
            <w:shd w:val="clear" w:color="auto" w:fill="auto"/>
            <w:noWrap/>
            <w:vAlign w:val="center"/>
            <w:hideMark/>
          </w:tcPr>
          <w:p w14:paraId="413161B9" w14:textId="77777777" w:rsidR="0038564E" w:rsidRPr="002C3354" w:rsidRDefault="0038564E" w:rsidP="0038564E">
            <w:pPr>
              <w:jc w:val="center"/>
              <w:rPr>
                <w:color w:val="000000"/>
              </w:rPr>
            </w:pPr>
            <w:r w:rsidRPr="002C3354">
              <w:rPr>
                <w:color w:val="000000"/>
              </w:rPr>
              <w:t>0,373</w:t>
            </w:r>
          </w:p>
        </w:tc>
      </w:tr>
      <w:tr w:rsidR="0038564E" w:rsidRPr="001876B6" w14:paraId="083ECE06" w14:textId="77777777" w:rsidTr="004563AC">
        <w:trPr>
          <w:trHeight w:val="227"/>
        </w:trPr>
        <w:tc>
          <w:tcPr>
            <w:tcW w:w="1121" w:type="pct"/>
            <w:tcBorders>
              <w:top w:val="nil"/>
              <w:left w:val="nil"/>
              <w:bottom w:val="nil"/>
              <w:right w:val="nil"/>
            </w:tcBorders>
            <w:shd w:val="clear" w:color="000000" w:fill="F2F2F2"/>
            <w:vAlign w:val="center"/>
            <w:hideMark/>
          </w:tcPr>
          <w:p w14:paraId="00737FE2" w14:textId="77777777" w:rsidR="0038564E" w:rsidRPr="002C3354" w:rsidRDefault="0038564E" w:rsidP="0038564E">
            <w:pPr>
              <w:rPr>
                <w:b/>
                <w:bCs/>
                <w:color w:val="000000"/>
              </w:rPr>
            </w:pPr>
            <w:r w:rsidRPr="002C3354">
              <w:rPr>
                <w:b/>
                <w:bCs/>
                <w:color w:val="000000"/>
              </w:rPr>
              <w:t> </w:t>
            </w:r>
          </w:p>
        </w:tc>
        <w:tc>
          <w:tcPr>
            <w:tcW w:w="374" w:type="pct"/>
            <w:tcBorders>
              <w:top w:val="nil"/>
              <w:left w:val="nil"/>
              <w:bottom w:val="nil"/>
              <w:right w:val="nil"/>
            </w:tcBorders>
            <w:shd w:val="clear" w:color="000000" w:fill="F2F2F2"/>
            <w:vAlign w:val="center"/>
            <w:hideMark/>
          </w:tcPr>
          <w:p w14:paraId="69FDAD62"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vAlign w:val="center"/>
            <w:hideMark/>
          </w:tcPr>
          <w:p w14:paraId="43F16FDB"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noWrap/>
            <w:vAlign w:val="center"/>
            <w:hideMark/>
          </w:tcPr>
          <w:p w14:paraId="205CEF0A"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284B1B3D"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6460CD5F"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70B3AA06"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78E9354"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73B6CD9C"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46FAE08B"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21850C8A" w14:textId="77777777" w:rsidR="0038564E" w:rsidRPr="002C3354" w:rsidRDefault="0038564E" w:rsidP="0038564E">
            <w:pPr>
              <w:jc w:val="center"/>
              <w:rPr>
                <w:color w:val="000000"/>
              </w:rPr>
            </w:pPr>
          </w:p>
        </w:tc>
      </w:tr>
      <w:tr w:rsidR="0038564E" w:rsidRPr="001876B6" w14:paraId="780D5449" w14:textId="77777777" w:rsidTr="004563AC">
        <w:trPr>
          <w:trHeight w:val="227"/>
        </w:trPr>
        <w:tc>
          <w:tcPr>
            <w:tcW w:w="1121" w:type="pct"/>
            <w:tcBorders>
              <w:top w:val="nil"/>
              <w:left w:val="nil"/>
              <w:bottom w:val="nil"/>
              <w:right w:val="nil"/>
            </w:tcBorders>
            <w:shd w:val="clear" w:color="auto" w:fill="auto"/>
            <w:noWrap/>
            <w:vAlign w:val="center"/>
            <w:hideMark/>
          </w:tcPr>
          <w:p w14:paraId="6C725F05" w14:textId="77777777" w:rsidR="0038564E" w:rsidRPr="002C3354" w:rsidRDefault="0038564E" w:rsidP="0038564E">
            <w:pPr>
              <w:rPr>
                <w:b/>
                <w:bCs/>
                <w:color w:val="000000"/>
              </w:rPr>
            </w:pPr>
            <w:r w:rsidRPr="002C3354">
              <w:rPr>
                <w:b/>
                <w:bCs/>
                <w:color w:val="000000"/>
              </w:rPr>
              <w:t xml:space="preserve">Média Setor8 </w:t>
            </w:r>
            <w:r w:rsidRPr="002C3354">
              <w:rPr>
                <w:color w:val="000000"/>
              </w:rPr>
              <w:t>(n=1)</w:t>
            </w:r>
          </w:p>
        </w:tc>
        <w:tc>
          <w:tcPr>
            <w:tcW w:w="374" w:type="pct"/>
            <w:tcBorders>
              <w:top w:val="nil"/>
              <w:left w:val="nil"/>
              <w:bottom w:val="nil"/>
              <w:right w:val="nil"/>
            </w:tcBorders>
            <w:shd w:val="clear" w:color="auto" w:fill="auto"/>
            <w:noWrap/>
            <w:vAlign w:val="center"/>
            <w:hideMark/>
          </w:tcPr>
          <w:p w14:paraId="7AB42E69" w14:textId="77777777" w:rsidR="0038564E" w:rsidRPr="002C3354" w:rsidRDefault="0038564E" w:rsidP="0038564E">
            <w:pPr>
              <w:jc w:val="center"/>
              <w:rPr>
                <w:color w:val="000000"/>
              </w:rPr>
            </w:pPr>
            <w:r w:rsidRPr="002C3354">
              <w:rPr>
                <w:color w:val="000000"/>
              </w:rPr>
              <w:t>0,237</w:t>
            </w:r>
          </w:p>
        </w:tc>
        <w:tc>
          <w:tcPr>
            <w:tcW w:w="374" w:type="pct"/>
            <w:tcBorders>
              <w:top w:val="nil"/>
              <w:left w:val="nil"/>
              <w:bottom w:val="nil"/>
              <w:right w:val="nil"/>
            </w:tcBorders>
            <w:shd w:val="clear" w:color="auto" w:fill="auto"/>
            <w:noWrap/>
            <w:vAlign w:val="center"/>
            <w:hideMark/>
          </w:tcPr>
          <w:p w14:paraId="6D656C0D" w14:textId="77777777" w:rsidR="0038564E" w:rsidRPr="002C3354" w:rsidRDefault="0038564E" w:rsidP="0038564E">
            <w:pPr>
              <w:jc w:val="center"/>
              <w:rPr>
                <w:color w:val="000000"/>
              </w:rPr>
            </w:pPr>
            <w:r w:rsidRPr="002C3354">
              <w:rPr>
                <w:color w:val="000000"/>
              </w:rPr>
              <w:t>0,332</w:t>
            </w:r>
          </w:p>
        </w:tc>
        <w:tc>
          <w:tcPr>
            <w:tcW w:w="374" w:type="pct"/>
            <w:tcBorders>
              <w:top w:val="nil"/>
              <w:left w:val="nil"/>
              <w:bottom w:val="nil"/>
              <w:right w:val="nil"/>
            </w:tcBorders>
            <w:shd w:val="clear" w:color="auto" w:fill="auto"/>
            <w:noWrap/>
            <w:vAlign w:val="center"/>
            <w:hideMark/>
          </w:tcPr>
          <w:p w14:paraId="66EF1CF1" w14:textId="77777777" w:rsidR="0038564E" w:rsidRPr="002C3354" w:rsidRDefault="0038564E" w:rsidP="0038564E">
            <w:pPr>
              <w:jc w:val="center"/>
              <w:rPr>
                <w:color w:val="000000"/>
              </w:rPr>
            </w:pPr>
            <w:r w:rsidRPr="002C3354">
              <w:rPr>
                <w:color w:val="000000"/>
              </w:rPr>
              <w:t>0,713</w:t>
            </w:r>
          </w:p>
        </w:tc>
        <w:tc>
          <w:tcPr>
            <w:tcW w:w="527" w:type="pct"/>
            <w:tcBorders>
              <w:top w:val="nil"/>
              <w:left w:val="nil"/>
              <w:bottom w:val="nil"/>
              <w:right w:val="nil"/>
            </w:tcBorders>
            <w:shd w:val="clear" w:color="auto" w:fill="auto"/>
            <w:noWrap/>
            <w:vAlign w:val="center"/>
            <w:hideMark/>
          </w:tcPr>
          <w:p w14:paraId="7E362AE1" w14:textId="77777777" w:rsidR="0038564E" w:rsidRPr="002C3354" w:rsidRDefault="0038564E" w:rsidP="0038564E">
            <w:pPr>
              <w:jc w:val="center"/>
              <w:rPr>
                <w:color w:val="000000"/>
              </w:rPr>
            </w:pPr>
            <w:r w:rsidRPr="002C3354">
              <w:rPr>
                <w:color w:val="000000"/>
              </w:rPr>
              <w:t>1,000</w:t>
            </w:r>
          </w:p>
        </w:tc>
        <w:tc>
          <w:tcPr>
            <w:tcW w:w="364" w:type="pct"/>
            <w:tcBorders>
              <w:top w:val="nil"/>
              <w:left w:val="nil"/>
              <w:bottom w:val="nil"/>
              <w:right w:val="nil"/>
            </w:tcBorders>
            <w:shd w:val="clear" w:color="auto" w:fill="auto"/>
            <w:noWrap/>
            <w:vAlign w:val="center"/>
            <w:hideMark/>
          </w:tcPr>
          <w:p w14:paraId="7F17F810" w14:textId="77777777" w:rsidR="0038564E" w:rsidRPr="002C3354" w:rsidRDefault="0038564E" w:rsidP="0038564E">
            <w:pPr>
              <w:jc w:val="center"/>
              <w:rPr>
                <w:color w:val="000000"/>
              </w:rPr>
            </w:pPr>
            <w:r w:rsidRPr="002C3354">
              <w:rPr>
                <w:color w:val="000000"/>
              </w:rPr>
              <w:t>1,150</w:t>
            </w:r>
          </w:p>
        </w:tc>
        <w:tc>
          <w:tcPr>
            <w:tcW w:w="364" w:type="pct"/>
            <w:tcBorders>
              <w:top w:val="nil"/>
              <w:left w:val="nil"/>
              <w:bottom w:val="nil"/>
              <w:right w:val="nil"/>
            </w:tcBorders>
            <w:shd w:val="clear" w:color="auto" w:fill="auto"/>
            <w:noWrap/>
            <w:vAlign w:val="center"/>
            <w:hideMark/>
          </w:tcPr>
          <w:p w14:paraId="55948774" w14:textId="77777777" w:rsidR="0038564E" w:rsidRPr="002C3354" w:rsidRDefault="0038564E" w:rsidP="0038564E">
            <w:pPr>
              <w:jc w:val="center"/>
              <w:rPr>
                <w:color w:val="000000"/>
              </w:rPr>
            </w:pPr>
            <w:r w:rsidRPr="002C3354">
              <w:rPr>
                <w:color w:val="000000"/>
              </w:rPr>
              <w:t>1,778</w:t>
            </w:r>
          </w:p>
        </w:tc>
        <w:tc>
          <w:tcPr>
            <w:tcW w:w="364" w:type="pct"/>
            <w:tcBorders>
              <w:top w:val="nil"/>
              <w:left w:val="nil"/>
              <w:bottom w:val="nil"/>
              <w:right w:val="nil"/>
            </w:tcBorders>
            <w:shd w:val="clear" w:color="auto" w:fill="auto"/>
            <w:noWrap/>
            <w:vAlign w:val="center"/>
            <w:hideMark/>
          </w:tcPr>
          <w:p w14:paraId="3E1D60E8" w14:textId="77777777" w:rsidR="0038564E" w:rsidRPr="002C3354" w:rsidRDefault="0038564E" w:rsidP="0038564E">
            <w:pPr>
              <w:jc w:val="center"/>
              <w:rPr>
                <w:color w:val="000000"/>
              </w:rPr>
            </w:pPr>
            <w:r w:rsidRPr="002C3354">
              <w:rPr>
                <w:color w:val="000000"/>
              </w:rPr>
              <w:t>0,668</w:t>
            </w:r>
          </w:p>
        </w:tc>
        <w:tc>
          <w:tcPr>
            <w:tcW w:w="380" w:type="pct"/>
            <w:tcBorders>
              <w:top w:val="nil"/>
              <w:left w:val="nil"/>
              <w:bottom w:val="nil"/>
              <w:right w:val="nil"/>
            </w:tcBorders>
            <w:shd w:val="clear" w:color="auto" w:fill="auto"/>
            <w:noWrap/>
            <w:vAlign w:val="center"/>
            <w:hideMark/>
          </w:tcPr>
          <w:p w14:paraId="081B701D" w14:textId="77777777" w:rsidR="0038564E" w:rsidRPr="002C3354" w:rsidRDefault="0038564E" w:rsidP="0038564E">
            <w:pPr>
              <w:jc w:val="center"/>
              <w:rPr>
                <w:color w:val="000000"/>
              </w:rPr>
            </w:pPr>
            <w:r w:rsidRPr="002C3354">
              <w:rPr>
                <w:color w:val="000000"/>
              </w:rPr>
              <w:t>0,076</w:t>
            </w:r>
          </w:p>
        </w:tc>
        <w:tc>
          <w:tcPr>
            <w:tcW w:w="397" w:type="pct"/>
            <w:tcBorders>
              <w:top w:val="nil"/>
              <w:left w:val="nil"/>
              <w:bottom w:val="nil"/>
              <w:right w:val="nil"/>
            </w:tcBorders>
            <w:shd w:val="clear" w:color="auto" w:fill="auto"/>
            <w:noWrap/>
            <w:vAlign w:val="center"/>
            <w:hideMark/>
          </w:tcPr>
          <w:p w14:paraId="1FA8B51F" w14:textId="77777777" w:rsidR="0038564E" w:rsidRPr="002C3354" w:rsidRDefault="0038564E" w:rsidP="0038564E">
            <w:pPr>
              <w:jc w:val="center"/>
              <w:rPr>
                <w:color w:val="000000"/>
              </w:rPr>
            </w:pPr>
            <w:r w:rsidRPr="002C3354">
              <w:rPr>
                <w:color w:val="000000"/>
              </w:rPr>
              <w:t>19,761</w:t>
            </w:r>
          </w:p>
        </w:tc>
        <w:tc>
          <w:tcPr>
            <w:tcW w:w="362" w:type="pct"/>
            <w:tcBorders>
              <w:top w:val="nil"/>
              <w:left w:val="nil"/>
              <w:bottom w:val="nil"/>
              <w:right w:val="nil"/>
            </w:tcBorders>
            <w:shd w:val="clear" w:color="auto" w:fill="auto"/>
            <w:noWrap/>
            <w:vAlign w:val="center"/>
            <w:hideMark/>
          </w:tcPr>
          <w:p w14:paraId="26391CA9" w14:textId="77777777" w:rsidR="0038564E" w:rsidRPr="002C3354" w:rsidRDefault="0038564E" w:rsidP="0038564E">
            <w:pPr>
              <w:jc w:val="center"/>
              <w:rPr>
                <w:color w:val="000000"/>
              </w:rPr>
            </w:pPr>
            <w:r w:rsidRPr="002C3354">
              <w:rPr>
                <w:color w:val="000000"/>
              </w:rPr>
              <w:t>0,308</w:t>
            </w:r>
          </w:p>
        </w:tc>
      </w:tr>
      <w:tr w:rsidR="0038564E" w:rsidRPr="001876B6" w14:paraId="0049656A" w14:textId="77777777" w:rsidTr="004563AC">
        <w:trPr>
          <w:trHeight w:val="227"/>
        </w:trPr>
        <w:tc>
          <w:tcPr>
            <w:tcW w:w="1121" w:type="pct"/>
            <w:tcBorders>
              <w:top w:val="nil"/>
              <w:left w:val="nil"/>
              <w:bottom w:val="nil"/>
              <w:right w:val="nil"/>
            </w:tcBorders>
            <w:shd w:val="clear" w:color="000000" w:fill="F2F2F2"/>
            <w:vAlign w:val="center"/>
            <w:hideMark/>
          </w:tcPr>
          <w:p w14:paraId="32676D01" w14:textId="77777777" w:rsidR="0038564E" w:rsidRPr="002C3354" w:rsidRDefault="0038564E" w:rsidP="0038564E">
            <w:pPr>
              <w:rPr>
                <w:b/>
                <w:bCs/>
                <w:color w:val="000000"/>
              </w:rPr>
            </w:pPr>
            <w:r w:rsidRPr="002C3354">
              <w:rPr>
                <w:b/>
                <w:bCs/>
                <w:color w:val="000000"/>
              </w:rPr>
              <w:t> </w:t>
            </w:r>
          </w:p>
        </w:tc>
        <w:tc>
          <w:tcPr>
            <w:tcW w:w="374" w:type="pct"/>
            <w:tcBorders>
              <w:top w:val="nil"/>
              <w:left w:val="nil"/>
              <w:bottom w:val="nil"/>
              <w:right w:val="nil"/>
            </w:tcBorders>
            <w:shd w:val="clear" w:color="000000" w:fill="F2F2F2"/>
            <w:vAlign w:val="center"/>
            <w:hideMark/>
          </w:tcPr>
          <w:p w14:paraId="44CD9C33"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vAlign w:val="center"/>
            <w:hideMark/>
          </w:tcPr>
          <w:p w14:paraId="1EEE2C64"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noWrap/>
            <w:vAlign w:val="center"/>
            <w:hideMark/>
          </w:tcPr>
          <w:p w14:paraId="3229C654"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07AA61BB"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2E73F4EA"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1876E67"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3A34481"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1987CF99"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0A33E60B"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040CF616" w14:textId="77777777" w:rsidR="0038564E" w:rsidRPr="002C3354" w:rsidRDefault="0038564E" w:rsidP="0038564E">
            <w:pPr>
              <w:jc w:val="center"/>
              <w:rPr>
                <w:color w:val="000000"/>
              </w:rPr>
            </w:pPr>
          </w:p>
        </w:tc>
      </w:tr>
      <w:tr w:rsidR="0038564E" w:rsidRPr="001876B6" w14:paraId="70EC50B6" w14:textId="77777777" w:rsidTr="004563AC">
        <w:trPr>
          <w:trHeight w:val="227"/>
        </w:trPr>
        <w:tc>
          <w:tcPr>
            <w:tcW w:w="1121" w:type="pct"/>
            <w:tcBorders>
              <w:top w:val="nil"/>
              <w:left w:val="nil"/>
              <w:bottom w:val="nil"/>
              <w:right w:val="nil"/>
            </w:tcBorders>
            <w:shd w:val="clear" w:color="auto" w:fill="auto"/>
            <w:noWrap/>
            <w:vAlign w:val="center"/>
            <w:hideMark/>
          </w:tcPr>
          <w:p w14:paraId="1AC4488F" w14:textId="77777777" w:rsidR="0038564E" w:rsidRPr="002C3354" w:rsidRDefault="0038564E" w:rsidP="0038564E">
            <w:pPr>
              <w:rPr>
                <w:b/>
                <w:bCs/>
                <w:color w:val="000000"/>
              </w:rPr>
            </w:pPr>
            <w:r w:rsidRPr="002C3354">
              <w:rPr>
                <w:b/>
                <w:bCs/>
                <w:color w:val="000000"/>
              </w:rPr>
              <w:t xml:space="preserve">Média Setor9 </w:t>
            </w:r>
            <w:r w:rsidRPr="002C3354">
              <w:rPr>
                <w:color w:val="000000"/>
              </w:rPr>
              <w:t>(n=2)</w:t>
            </w:r>
          </w:p>
        </w:tc>
        <w:tc>
          <w:tcPr>
            <w:tcW w:w="374" w:type="pct"/>
            <w:tcBorders>
              <w:top w:val="nil"/>
              <w:left w:val="nil"/>
              <w:bottom w:val="nil"/>
              <w:right w:val="nil"/>
            </w:tcBorders>
            <w:shd w:val="clear" w:color="auto" w:fill="auto"/>
            <w:noWrap/>
            <w:vAlign w:val="center"/>
            <w:hideMark/>
          </w:tcPr>
          <w:p w14:paraId="77206080" w14:textId="77777777" w:rsidR="0038564E" w:rsidRPr="002C3354" w:rsidRDefault="0038564E" w:rsidP="0038564E">
            <w:pPr>
              <w:jc w:val="center"/>
              <w:rPr>
                <w:color w:val="000000"/>
              </w:rPr>
            </w:pPr>
            <w:r w:rsidRPr="002C3354">
              <w:rPr>
                <w:color w:val="000000"/>
              </w:rPr>
              <w:t>0,210</w:t>
            </w:r>
          </w:p>
        </w:tc>
        <w:tc>
          <w:tcPr>
            <w:tcW w:w="374" w:type="pct"/>
            <w:tcBorders>
              <w:top w:val="nil"/>
              <w:left w:val="nil"/>
              <w:bottom w:val="nil"/>
              <w:right w:val="nil"/>
            </w:tcBorders>
            <w:shd w:val="clear" w:color="auto" w:fill="auto"/>
            <w:noWrap/>
            <w:vAlign w:val="center"/>
            <w:hideMark/>
          </w:tcPr>
          <w:p w14:paraId="302312D3" w14:textId="77777777" w:rsidR="0038564E" w:rsidRPr="002C3354" w:rsidRDefault="0038564E" w:rsidP="0038564E">
            <w:pPr>
              <w:jc w:val="center"/>
              <w:rPr>
                <w:color w:val="000000"/>
              </w:rPr>
            </w:pPr>
            <w:r w:rsidRPr="002C3354">
              <w:rPr>
                <w:color w:val="000000"/>
              </w:rPr>
              <w:t>0,148</w:t>
            </w:r>
          </w:p>
        </w:tc>
        <w:tc>
          <w:tcPr>
            <w:tcW w:w="374" w:type="pct"/>
            <w:tcBorders>
              <w:top w:val="nil"/>
              <w:left w:val="nil"/>
              <w:bottom w:val="nil"/>
              <w:right w:val="nil"/>
            </w:tcBorders>
            <w:shd w:val="clear" w:color="auto" w:fill="auto"/>
            <w:noWrap/>
            <w:vAlign w:val="center"/>
            <w:hideMark/>
          </w:tcPr>
          <w:p w14:paraId="4C95F9F3" w14:textId="77777777" w:rsidR="0038564E" w:rsidRPr="002C3354" w:rsidRDefault="0038564E" w:rsidP="0038564E">
            <w:pPr>
              <w:jc w:val="center"/>
              <w:rPr>
                <w:color w:val="000000"/>
              </w:rPr>
            </w:pPr>
            <w:r w:rsidRPr="002C3354">
              <w:rPr>
                <w:color w:val="000000"/>
              </w:rPr>
              <w:t>2,215</w:t>
            </w:r>
          </w:p>
        </w:tc>
        <w:tc>
          <w:tcPr>
            <w:tcW w:w="527" w:type="pct"/>
            <w:tcBorders>
              <w:top w:val="nil"/>
              <w:left w:val="nil"/>
              <w:bottom w:val="nil"/>
              <w:right w:val="nil"/>
            </w:tcBorders>
            <w:shd w:val="clear" w:color="auto" w:fill="auto"/>
            <w:noWrap/>
            <w:vAlign w:val="center"/>
            <w:hideMark/>
          </w:tcPr>
          <w:p w14:paraId="30A2BC31" w14:textId="77777777" w:rsidR="0038564E" w:rsidRPr="002C3354" w:rsidRDefault="0038564E" w:rsidP="0038564E">
            <w:pPr>
              <w:jc w:val="center"/>
              <w:rPr>
                <w:color w:val="000000"/>
              </w:rPr>
            </w:pPr>
            <w:r w:rsidRPr="002C3354">
              <w:rPr>
                <w:color w:val="000000"/>
              </w:rPr>
              <w:t>0,000</w:t>
            </w:r>
          </w:p>
        </w:tc>
        <w:tc>
          <w:tcPr>
            <w:tcW w:w="364" w:type="pct"/>
            <w:tcBorders>
              <w:top w:val="nil"/>
              <w:left w:val="nil"/>
              <w:bottom w:val="nil"/>
              <w:right w:val="nil"/>
            </w:tcBorders>
            <w:shd w:val="clear" w:color="auto" w:fill="auto"/>
            <w:noWrap/>
            <w:vAlign w:val="center"/>
            <w:hideMark/>
          </w:tcPr>
          <w:p w14:paraId="6E1A6044" w14:textId="77777777" w:rsidR="0038564E" w:rsidRPr="002C3354" w:rsidRDefault="0038564E" w:rsidP="0038564E">
            <w:pPr>
              <w:jc w:val="center"/>
              <w:rPr>
                <w:color w:val="000000"/>
              </w:rPr>
            </w:pPr>
            <w:r w:rsidRPr="002C3354">
              <w:rPr>
                <w:color w:val="000000"/>
              </w:rPr>
              <w:t>3,024</w:t>
            </w:r>
          </w:p>
        </w:tc>
        <w:tc>
          <w:tcPr>
            <w:tcW w:w="364" w:type="pct"/>
            <w:tcBorders>
              <w:top w:val="nil"/>
              <w:left w:val="nil"/>
              <w:bottom w:val="nil"/>
              <w:right w:val="nil"/>
            </w:tcBorders>
            <w:shd w:val="clear" w:color="auto" w:fill="auto"/>
            <w:noWrap/>
            <w:vAlign w:val="center"/>
            <w:hideMark/>
          </w:tcPr>
          <w:p w14:paraId="04EC00F3" w14:textId="77777777" w:rsidR="0038564E" w:rsidRPr="002C3354" w:rsidRDefault="0038564E" w:rsidP="0038564E">
            <w:pPr>
              <w:jc w:val="center"/>
              <w:rPr>
                <w:color w:val="000000"/>
              </w:rPr>
            </w:pPr>
            <w:r w:rsidRPr="002C3354">
              <w:rPr>
                <w:color w:val="000000"/>
              </w:rPr>
              <w:t>3,047</w:t>
            </w:r>
          </w:p>
        </w:tc>
        <w:tc>
          <w:tcPr>
            <w:tcW w:w="364" w:type="pct"/>
            <w:tcBorders>
              <w:top w:val="nil"/>
              <w:left w:val="nil"/>
              <w:bottom w:val="nil"/>
              <w:right w:val="nil"/>
            </w:tcBorders>
            <w:shd w:val="clear" w:color="auto" w:fill="auto"/>
            <w:noWrap/>
            <w:vAlign w:val="center"/>
            <w:hideMark/>
          </w:tcPr>
          <w:p w14:paraId="6CED217F" w14:textId="77777777" w:rsidR="0038564E" w:rsidRPr="002C3354" w:rsidRDefault="0038564E" w:rsidP="0038564E">
            <w:pPr>
              <w:jc w:val="center"/>
              <w:rPr>
                <w:color w:val="000000"/>
              </w:rPr>
            </w:pPr>
            <w:r w:rsidRPr="002C3354">
              <w:rPr>
                <w:color w:val="000000"/>
              </w:rPr>
              <w:t>0,205</w:t>
            </w:r>
          </w:p>
        </w:tc>
        <w:tc>
          <w:tcPr>
            <w:tcW w:w="380" w:type="pct"/>
            <w:tcBorders>
              <w:top w:val="nil"/>
              <w:left w:val="nil"/>
              <w:bottom w:val="nil"/>
              <w:right w:val="nil"/>
            </w:tcBorders>
            <w:shd w:val="clear" w:color="auto" w:fill="auto"/>
            <w:noWrap/>
            <w:vAlign w:val="center"/>
            <w:hideMark/>
          </w:tcPr>
          <w:p w14:paraId="602B0051" w14:textId="77777777" w:rsidR="0038564E" w:rsidRPr="002C3354" w:rsidRDefault="0038564E" w:rsidP="0038564E">
            <w:pPr>
              <w:jc w:val="center"/>
              <w:rPr>
                <w:color w:val="000000"/>
              </w:rPr>
            </w:pPr>
            <w:r w:rsidRPr="002C3354">
              <w:rPr>
                <w:color w:val="000000"/>
              </w:rPr>
              <w:t>0,108</w:t>
            </w:r>
          </w:p>
        </w:tc>
        <w:tc>
          <w:tcPr>
            <w:tcW w:w="397" w:type="pct"/>
            <w:tcBorders>
              <w:top w:val="nil"/>
              <w:left w:val="nil"/>
              <w:bottom w:val="nil"/>
              <w:right w:val="nil"/>
            </w:tcBorders>
            <w:shd w:val="clear" w:color="auto" w:fill="auto"/>
            <w:noWrap/>
            <w:vAlign w:val="center"/>
            <w:hideMark/>
          </w:tcPr>
          <w:p w14:paraId="6CB814F1" w14:textId="77777777" w:rsidR="0038564E" w:rsidRPr="002C3354" w:rsidRDefault="0038564E" w:rsidP="0038564E">
            <w:pPr>
              <w:jc w:val="center"/>
              <w:rPr>
                <w:color w:val="000000"/>
              </w:rPr>
            </w:pPr>
            <w:r w:rsidRPr="002C3354">
              <w:rPr>
                <w:color w:val="000000"/>
              </w:rPr>
              <w:t>13,975</w:t>
            </w:r>
          </w:p>
        </w:tc>
        <w:tc>
          <w:tcPr>
            <w:tcW w:w="362" w:type="pct"/>
            <w:tcBorders>
              <w:top w:val="nil"/>
              <w:left w:val="nil"/>
              <w:bottom w:val="nil"/>
              <w:right w:val="nil"/>
            </w:tcBorders>
            <w:shd w:val="clear" w:color="auto" w:fill="auto"/>
            <w:noWrap/>
            <w:vAlign w:val="center"/>
            <w:hideMark/>
          </w:tcPr>
          <w:p w14:paraId="6D084281" w14:textId="77777777" w:rsidR="0038564E" w:rsidRPr="002C3354" w:rsidRDefault="0038564E" w:rsidP="0038564E">
            <w:pPr>
              <w:jc w:val="center"/>
              <w:rPr>
                <w:color w:val="000000"/>
              </w:rPr>
            </w:pPr>
            <w:r w:rsidRPr="002C3354">
              <w:rPr>
                <w:color w:val="000000"/>
              </w:rPr>
              <w:t>0,204</w:t>
            </w:r>
          </w:p>
        </w:tc>
      </w:tr>
      <w:tr w:rsidR="0038564E" w:rsidRPr="001876B6" w14:paraId="778327BD" w14:textId="77777777" w:rsidTr="004563AC">
        <w:trPr>
          <w:trHeight w:val="227"/>
        </w:trPr>
        <w:tc>
          <w:tcPr>
            <w:tcW w:w="1121" w:type="pct"/>
            <w:tcBorders>
              <w:top w:val="nil"/>
              <w:left w:val="nil"/>
              <w:bottom w:val="nil"/>
              <w:right w:val="nil"/>
            </w:tcBorders>
            <w:shd w:val="clear" w:color="000000" w:fill="F2F2F2"/>
            <w:vAlign w:val="center"/>
            <w:hideMark/>
          </w:tcPr>
          <w:p w14:paraId="34E14E14" w14:textId="77777777" w:rsidR="0038564E" w:rsidRPr="002C3354" w:rsidRDefault="0038564E" w:rsidP="0038564E">
            <w:pPr>
              <w:rPr>
                <w:b/>
                <w:bCs/>
                <w:color w:val="000000"/>
              </w:rPr>
            </w:pPr>
            <w:r w:rsidRPr="002C3354">
              <w:rPr>
                <w:b/>
                <w:bCs/>
                <w:color w:val="000000"/>
              </w:rPr>
              <w:t> </w:t>
            </w:r>
          </w:p>
        </w:tc>
        <w:tc>
          <w:tcPr>
            <w:tcW w:w="374" w:type="pct"/>
            <w:tcBorders>
              <w:top w:val="nil"/>
              <w:left w:val="nil"/>
              <w:bottom w:val="nil"/>
              <w:right w:val="nil"/>
            </w:tcBorders>
            <w:shd w:val="clear" w:color="000000" w:fill="F2F2F2"/>
            <w:vAlign w:val="center"/>
            <w:hideMark/>
          </w:tcPr>
          <w:p w14:paraId="427D27C3"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vAlign w:val="center"/>
            <w:hideMark/>
          </w:tcPr>
          <w:p w14:paraId="566B3D27"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noWrap/>
            <w:vAlign w:val="center"/>
            <w:hideMark/>
          </w:tcPr>
          <w:p w14:paraId="6B15EEC9"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43768B42"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5C92E95"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020CC82C"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F6802BF"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143E2D29"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30574B39"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1FED8E92" w14:textId="77777777" w:rsidR="0038564E" w:rsidRPr="002C3354" w:rsidRDefault="0038564E" w:rsidP="0038564E">
            <w:pPr>
              <w:jc w:val="center"/>
              <w:rPr>
                <w:color w:val="000000"/>
              </w:rPr>
            </w:pPr>
          </w:p>
        </w:tc>
      </w:tr>
      <w:tr w:rsidR="0038564E" w:rsidRPr="001876B6" w14:paraId="2C123522" w14:textId="77777777" w:rsidTr="004563AC">
        <w:trPr>
          <w:trHeight w:val="227"/>
        </w:trPr>
        <w:tc>
          <w:tcPr>
            <w:tcW w:w="1121" w:type="pct"/>
            <w:tcBorders>
              <w:top w:val="nil"/>
              <w:left w:val="nil"/>
              <w:bottom w:val="nil"/>
              <w:right w:val="nil"/>
            </w:tcBorders>
            <w:shd w:val="clear" w:color="auto" w:fill="auto"/>
            <w:noWrap/>
            <w:vAlign w:val="center"/>
            <w:hideMark/>
          </w:tcPr>
          <w:p w14:paraId="7D988068" w14:textId="77777777" w:rsidR="0038564E" w:rsidRPr="002C3354" w:rsidRDefault="0038564E" w:rsidP="0038564E">
            <w:pPr>
              <w:rPr>
                <w:b/>
                <w:bCs/>
                <w:color w:val="000000"/>
              </w:rPr>
            </w:pPr>
            <w:r w:rsidRPr="002C3354">
              <w:rPr>
                <w:b/>
                <w:bCs/>
                <w:color w:val="000000"/>
              </w:rPr>
              <w:t xml:space="preserve">Média Setor11 </w:t>
            </w:r>
            <w:r w:rsidRPr="002C3354">
              <w:rPr>
                <w:color w:val="000000"/>
              </w:rPr>
              <w:t>(n=3)</w:t>
            </w:r>
          </w:p>
        </w:tc>
        <w:tc>
          <w:tcPr>
            <w:tcW w:w="374" w:type="pct"/>
            <w:tcBorders>
              <w:top w:val="nil"/>
              <w:left w:val="nil"/>
              <w:bottom w:val="nil"/>
              <w:right w:val="nil"/>
            </w:tcBorders>
            <w:shd w:val="clear" w:color="auto" w:fill="auto"/>
            <w:noWrap/>
            <w:vAlign w:val="center"/>
            <w:hideMark/>
          </w:tcPr>
          <w:p w14:paraId="5E8314A2" w14:textId="77777777" w:rsidR="0038564E" w:rsidRPr="002C3354" w:rsidRDefault="0038564E" w:rsidP="0038564E">
            <w:pPr>
              <w:jc w:val="center"/>
              <w:rPr>
                <w:color w:val="000000"/>
              </w:rPr>
            </w:pPr>
            <w:r w:rsidRPr="002C3354">
              <w:rPr>
                <w:color w:val="000000"/>
              </w:rPr>
              <w:t>0,120</w:t>
            </w:r>
          </w:p>
        </w:tc>
        <w:tc>
          <w:tcPr>
            <w:tcW w:w="374" w:type="pct"/>
            <w:tcBorders>
              <w:top w:val="nil"/>
              <w:left w:val="nil"/>
              <w:bottom w:val="nil"/>
              <w:right w:val="nil"/>
            </w:tcBorders>
            <w:shd w:val="clear" w:color="auto" w:fill="auto"/>
            <w:noWrap/>
            <w:vAlign w:val="center"/>
            <w:hideMark/>
          </w:tcPr>
          <w:p w14:paraId="65BB789F" w14:textId="77777777" w:rsidR="0038564E" w:rsidRPr="002C3354" w:rsidRDefault="0038564E" w:rsidP="0038564E">
            <w:pPr>
              <w:jc w:val="center"/>
              <w:rPr>
                <w:color w:val="000000"/>
              </w:rPr>
            </w:pPr>
            <w:r w:rsidRPr="002C3354">
              <w:rPr>
                <w:color w:val="000000"/>
              </w:rPr>
              <w:t>0,368</w:t>
            </w:r>
          </w:p>
        </w:tc>
        <w:tc>
          <w:tcPr>
            <w:tcW w:w="374" w:type="pct"/>
            <w:tcBorders>
              <w:top w:val="nil"/>
              <w:left w:val="nil"/>
              <w:bottom w:val="nil"/>
              <w:right w:val="nil"/>
            </w:tcBorders>
            <w:shd w:val="clear" w:color="auto" w:fill="auto"/>
            <w:noWrap/>
            <w:vAlign w:val="center"/>
            <w:hideMark/>
          </w:tcPr>
          <w:p w14:paraId="640F4992" w14:textId="77777777" w:rsidR="0038564E" w:rsidRPr="002C3354" w:rsidRDefault="0038564E" w:rsidP="0038564E">
            <w:pPr>
              <w:jc w:val="center"/>
              <w:rPr>
                <w:color w:val="000000"/>
              </w:rPr>
            </w:pPr>
            <w:r w:rsidRPr="002C3354">
              <w:rPr>
                <w:color w:val="000000"/>
              </w:rPr>
              <w:t>0,593</w:t>
            </w:r>
          </w:p>
        </w:tc>
        <w:tc>
          <w:tcPr>
            <w:tcW w:w="527" w:type="pct"/>
            <w:tcBorders>
              <w:top w:val="nil"/>
              <w:left w:val="nil"/>
              <w:bottom w:val="nil"/>
              <w:right w:val="nil"/>
            </w:tcBorders>
            <w:shd w:val="clear" w:color="auto" w:fill="auto"/>
            <w:noWrap/>
            <w:vAlign w:val="center"/>
            <w:hideMark/>
          </w:tcPr>
          <w:p w14:paraId="39864FC3" w14:textId="77777777" w:rsidR="0038564E" w:rsidRPr="002C3354" w:rsidRDefault="0038564E" w:rsidP="0038564E">
            <w:pPr>
              <w:jc w:val="center"/>
              <w:rPr>
                <w:color w:val="000000"/>
              </w:rPr>
            </w:pPr>
            <w:r w:rsidRPr="002C3354">
              <w:rPr>
                <w:color w:val="000000"/>
              </w:rPr>
              <w:t>0,333</w:t>
            </w:r>
          </w:p>
        </w:tc>
        <w:tc>
          <w:tcPr>
            <w:tcW w:w="364" w:type="pct"/>
            <w:tcBorders>
              <w:top w:val="nil"/>
              <w:left w:val="nil"/>
              <w:bottom w:val="nil"/>
              <w:right w:val="nil"/>
            </w:tcBorders>
            <w:shd w:val="clear" w:color="auto" w:fill="auto"/>
            <w:noWrap/>
            <w:vAlign w:val="center"/>
            <w:hideMark/>
          </w:tcPr>
          <w:p w14:paraId="70AED0FE" w14:textId="77777777" w:rsidR="0038564E" w:rsidRPr="002C3354" w:rsidRDefault="0038564E" w:rsidP="0038564E">
            <w:pPr>
              <w:jc w:val="center"/>
              <w:rPr>
                <w:color w:val="000000"/>
              </w:rPr>
            </w:pPr>
            <w:r w:rsidRPr="002C3354">
              <w:rPr>
                <w:color w:val="000000"/>
              </w:rPr>
              <w:t>1,118</w:t>
            </w:r>
          </w:p>
        </w:tc>
        <w:tc>
          <w:tcPr>
            <w:tcW w:w="364" w:type="pct"/>
            <w:tcBorders>
              <w:top w:val="nil"/>
              <w:left w:val="nil"/>
              <w:bottom w:val="nil"/>
              <w:right w:val="nil"/>
            </w:tcBorders>
            <w:shd w:val="clear" w:color="auto" w:fill="auto"/>
            <w:noWrap/>
            <w:vAlign w:val="center"/>
            <w:hideMark/>
          </w:tcPr>
          <w:p w14:paraId="7D94825A" w14:textId="77777777" w:rsidR="0038564E" w:rsidRPr="002C3354" w:rsidRDefault="0038564E" w:rsidP="0038564E">
            <w:pPr>
              <w:jc w:val="center"/>
              <w:rPr>
                <w:color w:val="000000"/>
              </w:rPr>
            </w:pPr>
            <w:r w:rsidRPr="002C3354">
              <w:rPr>
                <w:color w:val="000000"/>
              </w:rPr>
              <w:t>1,078</w:t>
            </w:r>
          </w:p>
        </w:tc>
        <w:tc>
          <w:tcPr>
            <w:tcW w:w="364" w:type="pct"/>
            <w:tcBorders>
              <w:top w:val="nil"/>
              <w:left w:val="nil"/>
              <w:bottom w:val="nil"/>
              <w:right w:val="nil"/>
            </w:tcBorders>
            <w:shd w:val="clear" w:color="auto" w:fill="auto"/>
            <w:noWrap/>
            <w:vAlign w:val="center"/>
            <w:hideMark/>
          </w:tcPr>
          <w:p w14:paraId="4559AE0E" w14:textId="77777777" w:rsidR="0038564E" w:rsidRPr="002C3354" w:rsidRDefault="0038564E" w:rsidP="0038564E">
            <w:pPr>
              <w:jc w:val="center"/>
              <w:rPr>
                <w:color w:val="000000"/>
              </w:rPr>
            </w:pPr>
            <w:r w:rsidRPr="002C3354">
              <w:rPr>
                <w:color w:val="000000"/>
              </w:rPr>
              <w:t>0,311</w:t>
            </w:r>
          </w:p>
        </w:tc>
        <w:tc>
          <w:tcPr>
            <w:tcW w:w="380" w:type="pct"/>
            <w:tcBorders>
              <w:top w:val="nil"/>
              <w:left w:val="nil"/>
              <w:bottom w:val="nil"/>
              <w:right w:val="nil"/>
            </w:tcBorders>
            <w:shd w:val="clear" w:color="auto" w:fill="auto"/>
            <w:noWrap/>
            <w:vAlign w:val="center"/>
            <w:hideMark/>
          </w:tcPr>
          <w:p w14:paraId="1C773690" w14:textId="77777777" w:rsidR="0038564E" w:rsidRPr="002C3354" w:rsidRDefault="0038564E" w:rsidP="0038564E">
            <w:pPr>
              <w:jc w:val="center"/>
              <w:rPr>
                <w:color w:val="000000"/>
              </w:rPr>
            </w:pPr>
            <w:r w:rsidRPr="002C3354">
              <w:rPr>
                <w:color w:val="000000"/>
              </w:rPr>
              <w:t>0,081</w:t>
            </w:r>
          </w:p>
        </w:tc>
        <w:tc>
          <w:tcPr>
            <w:tcW w:w="397" w:type="pct"/>
            <w:tcBorders>
              <w:top w:val="nil"/>
              <w:left w:val="nil"/>
              <w:bottom w:val="nil"/>
              <w:right w:val="nil"/>
            </w:tcBorders>
            <w:shd w:val="clear" w:color="auto" w:fill="auto"/>
            <w:noWrap/>
            <w:vAlign w:val="center"/>
            <w:hideMark/>
          </w:tcPr>
          <w:p w14:paraId="2475063C" w14:textId="77777777" w:rsidR="0038564E" w:rsidRPr="002C3354" w:rsidRDefault="0038564E" w:rsidP="0038564E">
            <w:pPr>
              <w:jc w:val="center"/>
              <w:rPr>
                <w:color w:val="000000"/>
              </w:rPr>
            </w:pPr>
            <w:r w:rsidRPr="002C3354">
              <w:rPr>
                <w:color w:val="000000"/>
              </w:rPr>
              <w:t>17,659</w:t>
            </w:r>
          </w:p>
        </w:tc>
        <w:tc>
          <w:tcPr>
            <w:tcW w:w="362" w:type="pct"/>
            <w:tcBorders>
              <w:top w:val="nil"/>
              <w:left w:val="nil"/>
              <w:bottom w:val="nil"/>
              <w:right w:val="nil"/>
            </w:tcBorders>
            <w:shd w:val="clear" w:color="auto" w:fill="auto"/>
            <w:noWrap/>
            <w:vAlign w:val="center"/>
            <w:hideMark/>
          </w:tcPr>
          <w:p w14:paraId="387CF00F" w14:textId="77777777" w:rsidR="0038564E" w:rsidRPr="002C3354" w:rsidRDefault="0038564E" w:rsidP="0038564E">
            <w:pPr>
              <w:jc w:val="center"/>
              <w:rPr>
                <w:color w:val="000000"/>
              </w:rPr>
            </w:pPr>
            <w:r w:rsidRPr="002C3354">
              <w:rPr>
                <w:color w:val="000000"/>
              </w:rPr>
              <w:t>0,260</w:t>
            </w:r>
          </w:p>
        </w:tc>
      </w:tr>
      <w:tr w:rsidR="0038564E" w:rsidRPr="001876B6" w14:paraId="45AB3A60" w14:textId="77777777" w:rsidTr="004563AC">
        <w:trPr>
          <w:trHeight w:val="227"/>
        </w:trPr>
        <w:tc>
          <w:tcPr>
            <w:tcW w:w="1121" w:type="pct"/>
            <w:tcBorders>
              <w:top w:val="nil"/>
              <w:left w:val="nil"/>
              <w:bottom w:val="nil"/>
              <w:right w:val="nil"/>
            </w:tcBorders>
            <w:shd w:val="clear" w:color="000000" w:fill="F2F2F2"/>
            <w:vAlign w:val="center"/>
            <w:hideMark/>
          </w:tcPr>
          <w:p w14:paraId="518D3058" w14:textId="77777777" w:rsidR="0038564E" w:rsidRPr="002C3354" w:rsidRDefault="0038564E" w:rsidP="0038564E">
            <w:pPr>
              <w:rPr>
                <w:b/>
                <w:bCs/>
                <w:color w:val="000000"/>
              </w:rPr>
            </w:pPr>
            <w:r w:rsidRPr="002C3354">
              <w:rPr>
                <w:b/>
                <w:bCs/>
                <w:color w:val="000000"/>
              </w:rPr>
              <w:t> </w:t>
            </w:r>
          </w:p>
        </w:tc>
        <w:tc>
          <w:tcPr>
            <w:tcW w:w="374" w:type="pct"/>
            <w:tcBorders>
              <w:top w:val="nil"/>
              <w:left w:val="nil"/>
              <w:bottom w:val="nil"/>
              <w:right w:val="nil"/>
            </w:tcBorders>
            <w:shd w:val="clear" w:color="000000" w:fill="F2F2F2"/>
            <w:vAlign w:val="center"/>
            <w:hideMark/>
          </w:tcPr>
          <w:p w14:paraId="30847563"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vAlign w:val="center"/>
            <w:hideMark/>
          </w:tcPr>
          <w:p w14:paraId="64983380"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noWrap/>
            <w:vAlign w:val="center"/>
            <w:hideMark/>
          </w:tcPr>
          <w:p w14:paraId="3DFC9BDA" w14:textId="77777777" w:rsidR="0038564E" w:rsidRPr="002C3354" w:rsidRDefault="0038564E" w:rsidP="0038564E">
            <w:pPr>
              <w:jc w:val="center"/>
              <w:rPr>
                <w:color w:val="000000"/>
              </w:rPr>
            </w:pPr>
          </w:p>
        </w:tc>
        <w:tc>
          <w:tcPr>
            <w:tcW w:w="527" w:type="pct"/>
            <w:tcBorders>
              <w:top w:val="nil"/>
              <w:left w:val="nil"/>
              <w:bottom w:val="nil"/>
              <w:right w:val="nil"/>
            </w:tcBorders>
            <w:shd w:val="clear" w:color="000000" w:fill="F2F2F2"/>
            <w:noWrap/>
            <w:vAlign w:val="center"/>
            <w:hideMark/>
          </w:tcPr>
          <w:p w14:paraId="1EF3D8AF"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0BCC66ED"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3B955229" w14:textId="77777777" w:rsidR="0038564E" w:rsidRPr="002C3354" w:rsidRDefault="0038564E" w:rsidP="0038564E">
            <w:pPr>
              <w:jc w:val="center"/>
              <w:rPr>
                <w:color w:val="000000"/>
              </w:rPr>
            </w:pPr>
          </w:p>
        </w:tc>
        <w:tc>
          <w:tcPr>
            <w:tcW w:w="364" w:type="pct"/>
            <w:tcBorders>
              <w:top w:val="nil"/>
              <w:left w:val="nil"/>
              <w:bottom w:val="nil"/>
              <w:right w:val="nil"/>
            </w:tcBorders>
            <w:shd w:val="clear" w:color="000000" w:fill="F2F2F2"/>
            <w:noWrap/>
            <w:vAlign w:val="center"/>
            <w:hideMark/>
          </w:tcPr>
          <w:p w14:paraId="6A7DD458" w14:textId="77777777" w:rsidR="0038564E" w:rsidRPr="002C3354" w:rsidRDefault="0038564E" w:rsidP="0038564E">
            <w:pPr>
              <w:jc w:val="center"/>
              <w:rPr>
                <w:color w:val="000000"/>
              </w:rPr>
            </w:pPr>
          </w:p>
        </w:tc>
        <w:tc>
          <w:tcPr>
            <w:tcW w:w="380" w:type="pct"/>
            <w:tcBorders>
              <w:top w:val="nil"/>
              <w:left w:val="nil"/>
              <w:bottom w:val="nil"/>
              <w:right w:val="nil"/>
            </w:tcBorders>
            <w:shd w:val="clear" w:color="000000" w:fill="F2F2F2"/>
            <w:noWrap/>
            <w:vAlign w:val="center"/>
            <w:hideMark/>
          </w:tcPr>
          <w:p w14:paraId="784831EC" w14:textId="77777777" w:rsidR="0038564E" w:rsidRPr="002C3354" w:rsidRDefault="0038564E" w:rsidP="0038564E">
            <w:pPr>
              <w:jc w:val="center"/>
              <w:rPr>
                <w:color w:val="000000"/>
              </w:rPr>
            </w:pPr>
          </w:p>
        </w:tc>
        <w:tc>
          <w:tcPr>
            <w:tcW w:w="397" w:type="pct"/>
            <w:tcBorders>
              <w:top w:val="nil"/>
              <w:left w:val="nil"/>
              <w:bottom w:val="nil"/>
              <w:right w:val="nil"/>
            </w:tcBorders>
            <w:shd w:val="clear" w:color="000000" w:fill="F2F2F2"/>
            <w:noWrap/>
            <w:vAlign w:val="center"/>
            <w:hideMark/>
          </w:tcPr>
          <w:p w14:paraId="04B0118A" w14:textId="77777777" w:rsidR="0038564E" w:rsidRPr="002C3354" w:rsidRDefault="0038564E" w:rsidP="0038564E">
            <w:pPr>
              <w:jc w:val="center"/>
              <w:rPr>
                <w:color w:val="000000"/>
              </w:rPr>
            </w:pPr>
          </w:p>
        </w:tc>
        <w:tc>
          <w:tcPr>
            <w:tcW w:w="362" w:type="pct"/>
            <w:tcBorders>
              <w:top w:val="nil"/>
              <w:left w:val="nil"/>
              <w:bottom w:val="nil"/>
              <w:right w:val="nil"/>
            </w:tcBorders>
            <w:shd w:val="clear" w:color="000000" w:fill="F2F2F2"/>
            <w:noWrap/>
            <w:vAlign w:val="center"/>
            <w:hideMark/>
          </w:tcPr>
          <w:p w14:paraId="719D96B3" w14:textId="77777777" w:rsidR="0038564E" w:rsidRPr="002C3354" w:rsidRDefault="0038564E" w:rsidP="0038564E">
            <w:pPr>
              <w:jc w:val="center"/>
              <w:rPr>
                <w:color w:val="000000"/>
              </w:rPr>
            </w:pPr>
          </w:p>
        </w:tc>
      </w:tr>
      <w:tr w:rsidR="0038564E" w:rsidRPr="001876B6" w14:paraId="0005BDA0" w14:textId="77777777" w:rsidTr="004563AC">
        <w:trPr>
          <w:trHeight w:val="227"/>
        </w:trPr>
        <w:tc>
          <w:tcPr>
            <w:tcW w:w="1121" w:type="pct"/>
            <w:tcBorders>
              <w:top w:val="nil"/>
              <w:left w:val="nil"/>
              <w:bottom w:val="nil"/>
              <w:right w:val="nil"/>
            </w:tcBorders>
            <w:shd w:val="clear" w:color="auto" w:fill="auto"/>
            <w:noWrap/>
            <w:vAlign w:val="center"/>
            <w:hideMark/>
          </w:tcPr>
          <w:p w14:paraId="54EB5D8D" w14:textId="77777777" w:rsidR="0038564E" w:rsidRPr="002C3354" w:rsidRDefault="0038564E" w:rsidP="0038564E">
            <w:pPr>
              <w:rPr>
                <w:b/>
                <w:bCs/>
                <w:color w:val="000000"/>
              </w:rPr>
            </w:pPr>
            <w:r w:rsidRPr="002C3354">
              <w:rPr>
                <w:b/>
                <w:bCs/>
                <w:color w:val="000000"/>
              </w:rPr>
              <w:t xml:space="preserve">Média Setor12 </w:t>
            </w:r>
            <w:r w:rsidRPr="002C3354">
              <w:rPr>
                <w:color w:val="000000"/>
              </w:rPr>
              <w:t>(n=2)</w:t>
            </w:r>
          </w:p>
        </w:tc>
        <w:tc>
          <w:tcPr>
            <w:tcW w:w="374" w:type="pct"/>
            <w:tcBorders>
              <w:top w:val="nil"/>
              <w:left w:val="nil"/>
              <w:bottom w:val="nil"/>
              <w:right w:val="nil"/>
            </w:tcBorders>
            <w:shd w:val="clear" w:color="auto" w:fill="auto"/>
            <w:noWrap/>
            <w:vAlign w:val="center"/>
            <w:hideMark/>
          </w:tcPr>
          <w:p w14:paraId="6470BA8B" w14:textId="77777777" w:rsidR="0038564E" w:rsidRPr="002C3354" w:rsidRDefault="0038564E" w:rsidP="0038564E">
            <w:pPr>
              <w:jc w:val="center"/>
              <w:rPr>
                <w:color w:val="000000"/>
              </w:rPr>
            </w:pPr>
            <w:r w:rsidRPr="002C3354">
              <w:rPr>
                <w:color w:val="000000"/>
              </w:rPr>
              <w:t>0,144</w:t>
            </w:r>
          </w:p>
        </w:tc>
        <w:tc>
          <w:tcPr>
            <w:tcW w:w="374" w:type="pct"/>
            <w:tcBorders>
              <w:top w:val="nil"/>
              <w:left w:val="nil"/>
              <w:bottom w:val="nil"/>
              <w:right w:val="nil"/>
            </w:tcBorders>
            <w:shd w:val="clear" w:color="auto" w:fill="auto"/>
            <w:noWrap/>
            <w:vAlign w:val="center"/>
            <w:hideMark/>
          </w:tcPr>
          <w:p w14:paraId="53B15BE8" w14:textId="77777777" w:rsidR="0038564E" w:rsidRPr="002C3354" w:rsidRDefault="0038564E" w:rsidP="0038564E">
            <w:pPr>
              <w:jc w:val="center"/>
              <w:rPr>
                <w:color w:val="000000"/>
              </w:rPr>
            </w:pPr>
            <w:r w:rsidRPr="002C3354">
              <w:rPr>
                <w:color w:val="000000"/>
              </w:rPr>
              <w:t>0,541</w:t>
            </w:r>
          </w:p>
        </w:tc>
        <w:tc>
          <w:tcPr>
            <w:tcW w:w="374" w:type="pct"/>
            <w:tcBorders>
              <w:top w:val="nil"/>
              <w:left w:val="nil"/>
              <w:bottom w:val="nil"/>
              <w:right w:val="nil"/>
            </w:tcBorders>
            <w:shd w:val="clear" w:color="auto" w:fill="auto"/>
            <w:noWrap/>
            <w:vAlign w:val="center"/>
            <w:hideMark/>
          </w:tcPr>
          <w:p w14:paraId="561FC552" w14:textId="77777777" w:rsidR="0038564E" w:rsidRPr="002C3354" w:rsidRDefault="0038564E" w:rsidP="0038564E">
            <w:pPr>
              <w:jc w:val="center"/>
              <w:rPr>
                <w:color w:val="000000"/>
              </w:rPr>
            </w:pPr>
            <w:r w:rsidRPr="002C3354">
              <w:rPr>
                <w:color w:val="000000"/>
              </w:rPr>
              <w:t>0,275</w:t>
            </w:r>
          </w:p>
        </w:tc>
        <w:tc>
          <w:tcPr>
            <w:tcW w:w="527" w:type="pct"/>
            <w:tcBorders>
              <w:top w:val="nil"/>
              <w:left w:val="nil"/>
              <w:bottom w:val="nil"/>
              <w:right w:val="nil"/>
            </w:tcBorders>
            <w:shd w:val="clear" w:color="auto" w:fill="auto"/>
            <w:noWrap/>
            <w:vAlign w:val="center"/>
            <w:hideMark/>
          </w:tcPr>
          <w:p w14:paraId="1BE1C62A" w14:textId="77777777" w:rsidR="0038564E" w:rsidRPr="002C3354" w:rsidRDefault="0038564E" w:rsidP="0038564E">
            <w:pPr>
              <w:jc w:val="center"/>
              <w:rPr>
                <w:color w:val="000000"/>
              </w:rPr>
            </w:pPr>
            <w:r w:rsidRPr="002C3354">
              <w:rPr>
                <w:color w:val="000000"/>
              </w:rPr>
              <w:t>0,000</w:t>
            </w:r>
          </w:p>
        </w:tc>
        <w:tc>
          <w:tcPr>
            <w:tcW w:w="364" w:type="pct"/>
            <w:tcBorders>
              <w:top w:val="nil"/>
              <w:left w:val="nil"/>
              <w:bottom w:val="nil"/>
              <w:right w:val="nil"/>
            </w:tcBorders>
            <w:shd w:val="clear" w:color="auto" w:fill="auto"/>
            <w:noWrap/>
            <w:vAlign w:val="center"/>
            <w:hideMark/>
          </w:tcPr>
          <w:p w14:paraId="3F7BF7E6" w14:textId="77777777" w:rsidR="0038564E" w:rsidRPr="002C3354" w:rsidRDefault="0038564E" w:rsidP="0038564E">
            <w:pPr>
              <w:jc w:val="center"/>
              <w:rPr>
                <w:color w:val="000000"/>
              </w:rPr>
            </w:pPr>
            <w:r w:rsidRPr="002C3354">
              <w:rPr>
                <w:color w:val="000000"/>
              </w:rPr>
              <w:t>0,947</w:t>
            </w:r>
          </w:p>
        </w:tc>
        <w:tc>
          <w:tcPr>
            <w:tcW w:w="364" w:type="pct"/>
            <w:tcBorders>
              <w:top w:val="nil"/>
              <w:left w:val="nil"/>
              <w:bottom w:val="nil"/>
              <w:right w:val="nil"/>
            </w:tcBorders>
            <w:shd w:val="clear" w:color="auto" w:fill="auto"/>
            <w:noWrap/>
            <w:vAlign w:val="center"/>
            <w:hideMark/>
          </w:tcPr>
          <w:p w14:paraId="11E206B4" w14:textId="77777777" w:rsidR="0038564E" w:rsidRPr="002C3354" w:rsidRDefault="0038564E" w:rsidP="0038564E">
            <w:pPr>
              <w:jc w:val="center"/>
              <w:rPr>
                <w:color w:val="000000"/>
              </w:rPr>
            </w:pPr>
            <w:r w:rsidRPr="002C3354">
              <w:rPr>
                <w:color w:val="000000"/>
              </w:rPr>
              <w:t>1,190</w:t>
            </w:r>
          </w:p>
        </w:tc>
        <w:tc>
          <w:tcPr>
            <w:tcW w:w="364" w:type="pct"/>
            <w:tcBorders>
              <w:top w:val="nil"/>
              <w:left w:val="nil"/>
              <w:bottom w:val="nil"/>
              <w:right w:val="nil"/>
            </w:tcBorders>
            <w:shd w:val="clear" w:color="auto" w:fill="auto"/>
            <w:noWrap/>
            <w:vAlign w:val="center"/>
            <w:hideMark/>
          </w:tcPr>
          <w:p w14:paraId="2727DA32" w14:textId="77777777" w:rsidR="0038564E" w:rsidRPr="002C3354" w:rsidRDefault="0038564E" w:rsidP="0038564E">
            <w:pPr>
              <w:jc w:val="center"/>
              <w:rPr>
                <w:color w:val="000000"/>
              </w:rPr>
            </w:pPr>
            <w:r w:rsidRPr="002C3354">
              <w:rPr>
                <w:color w:val="000000"/>
              </w:rPr>
              <w:t>0,473</w:t>
            </w:r>
          </w:p>
        </w:tc>
        <w:tc>
          <w:tcPr>
            <w:tcW w:w="380" w:type="pct"/>
            <w:tcBorders>
              <w:top w:val="nil"/>
              <w:left w:val="nil"/>
              <w:bottom w:val="nil"/>
              <w:right w:val="nil"/>
            </w:tcBorders>
            <w:shd w:val="clear" w:color="auto" w:fill="auto"/>
            <w:noWrap/>
            <w:vAlign w:val="center"/>
            <w:hideMark/>
          </w:tcPr>
          <w:p w14:paraId="3EEA697C" w14:textId="77777777" w:rsidR="0038564E" w:rsidRPr="002C3354" w:rsidRDefault="0038564E" w:rsidP="0038564E">
            <w:pPr>
              <w:jc w:val="center"/>
              <w:rPr>
                <w:color w:val="000000"/>
              </w:rPr>
            </w:pPr>
            <w:r w:rsidRPr="002C3354">
              <w:rPr>
                <w:color w:val="000000"/>
              </w:rPr>
              <w:t>0,059</w:t>
            </w:r>
          </w:p>
        </w:tc>
        <w:tc>
          <w:tcPr>
            <w:tcW w:w="397" w:type="pct"/>
            <w:tcBorders>
              <w:top w:val="nil"/>
              <w:left w:val="nil"/>
              <w:bottom w:val="nil"/>
              <w:right w:val="nil"/>
            </w:tcBorders>
            <w:shd w:val="clear" w:color="auto" w:fill="auto"/>
            <w:noWrap/>
            <w:vAlign w:val="center"/>
            <w:hideMark/>
          </w:tcPr>
          <w:p w14:paraId="41DD922A" w14:textId="77777777" w:rsidR="0038564E" w:rsidRPr="002C3354" w:rsidRDefault="0038564E" w:rsidP="0038564E">
            <w:pPr>
              <w:jc w:val="center"/>
              <w:rPr>
                <w:color w:val="000000"/>
              </w:rPr>
            </w:pPr>
            <w:r w:rsidRPr="002C3354">
              <w:rPr>
                <w:color w:val="000000"/>
              </w:rPr>
              <w:t>15,970</w:t>
            </w:r>
          </w:p>
        </w:tc>
        <w:tc>
          <w:tcPr>
            <w:tcW w:w="362" w:type="pct"/>
            <w:tcBorders>
              <w:top w:val="nil"/>
              <w:left w:val="nil"/>
              <w:bottom w:val="nil"/>
              <w:right w:val="nil"/>
            </w:tcBorders>
            <w:shd w:val="clear" w:color="auto" w:fill="auto"/>
            <w:noWrap/>
            <w:vAlign w:val="center"/>
            <w:hideMark/>
          </w:tcPr>
          <w:p w14:paraId="6C3D201C" w14:textId="77777777" w:rsidR="0038564E" w:rsidRPr="002C3354" w:rsidRDefault="0038564E" w:rsidP="0038564E">
            <w:pPr>
              <w:jc w:val="center"/>
              <w:rPr>
                <w:color w:val="000000"/>
              </w:rPr>
            </w:pPr>
            <w:r w:rsidRPr="002C3354">
              <w:rPr>
                <w:color w:val="000000"/>
              </w:rPr>
              <w:t>0,410</w:t>
            </w:r>
          </w:p>
        </w:tc>
      </w:tr>
      <w:tr w:rsidR="0038564E" w:rsidRPr="001876B6" w14:paraId="7D52F06C" w14:textId="77777777" w:rsidTr="004563AC">
        <w:trPr>
          <w:trHeight w:val="227"/>
        </w:trPr>
        <w:tc>
          <w:tcPr>
            <w:tcW w:w="1121" w:type="pct"/>
            <w:tcBorders>
              <w:top w:val="nil"/>
              <w:left w:val="nil"/>
              <w:bottom w:val="nil"/>
              <w:right w:val="nil"/>
            </w:tcBorders>
            <w:shd w:val="clear" w:color="000000" w:fill="F2F2F2"/>
            <w:vAlign w:val="center"/>
            <w:hideMark/>
          </w:tcPr>
          <w:p w14:paraId="7748425E" w14:textId="77777777" w:rsidR="0038564E" w:rsidRPr="002C3354" w:rsidRDefault="0038564E" w:rsidP="0038564E">
            <w:pPr>
              <w:rPr>
                <w:b/>
                <w:bCs/>
                <w:color w:val="000000"/>
              </w:rPr>
            </w:pPr>
            <w:r w:rsidRPr="002C3354">
              <w:rPr>
                <w:b/>
                <w:bCs/>
                <w:color w:val="000000"/>
              </w:rPr>
              <w:t> </w:t>
            </w:r>
          </w:p>
        </w:tc>
        <w:tc>
          <w:tcPr>
            <w:tcW w:w="374" w:type="pct"/>
            <w:tcBorders>
              <w:top w:val="nil"/>
              <w:left w:val="nil"/>
              <w:bottom w:val="nil"/>
              <w:right w:val="nil"/>
            </w:tcBorders>
            <w:shd w:val="clear" w:color="000000" w:fill="F2F2F2"/>
            <w:vAlign w:val="center"/>
            <w:hideMark/>
          </w:tcPr>
          <w:p w14:paraId="2A27068A"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vAlign w:val="center"/>
            <w:hideMark/>
          </w:tcPr>
          <w:p w14:paraId="36329D19" w14:textId="77777777" w:rsidR="0038564E" w:rsidRPr="002C3354" w:rsidRDefault="0038564E" w:rsidP="0038564E">
            <w:pPr>
              <w:jc w:val="center"/>
              <w:rPr>
                <w:b/>
                <w:bCs/>
                <w:color w:val="000000"/>
              </w:rPr>
            </w:pPr>
          </w:p>
        </w:tc>
        <w:tc>
          <w:tcPr>
            <w:tcW w:w="374" w:type="pct"/>
            <w:tcBorders>
              <w:top w:val="nil"/>
              <w:left w:val="nil"/>
              <w:bottom w:val="nil"/>
              <w:right w:val="nil"/>
            </w:tcBorders>
            <w:shd w:val="clear" w:color="000000" w:fill="F2F2F2"/>
            <w:noWrap/>
            <w:vAlign w:val="center"/>
            <w:hideMark/>
          </w:tcPr>
          <w:p w14:paraId="4EC18E11" w14:textId="77777777" w:rsidR="0038564E" w:rsidRPr="002C3354" w:rsidRDefault="0038564E" w:rsidP="0038564E">
            <w:pPr>
              <w:jc w:val="center"/>
              <w:rPr>
                <w:b/>
                <w:bCs/>
                <w:color w:val="000000"/>
              </w:rPr>
            </w:pPr>
          </w:p>
        </w:tc>
        <w:tc>
          <w:tcPr>
            <w:tcW w:w="527" w:type="pct"/>
            <w:tcBorders>
              <w:top w:val="nil"/>
              <w:left w:val="nil"/>
              <w:bottom w:val="nil"/>
              <w:right w:val="nil"/>
            </w:tcBorders>
            <w:shd w:val="clear" w:color="000000" w:fill="F2F2F2"/>
            <w:noWrap/>
            <w:vAlign w:val="center"/>
            <w:hideMark/>
          </w:tcPr>
          <w:p w14:paraId="7273EEAD" w14:textId="77777777" w:rsidR="0038564E" w:rsidRPr="002C3354" w:rsidRDefault="0038564E" w:rsidP="0038564E">
            <w:pPr>
              <w:jc w:val="center"/>
              <w:rPr>
                <w:b/>
                <w:bCs/>
                <w:color w:val="000000"/>
              </w:rPr>
            </w:pPr>
          </w:p>
        </w:tc>
        <w:tc>
          <w:tcPr>
            <w:tcW w:w="364" w:type="pct"/>
            <w:tcBorders>
              <w:top w:val="nil"/>
              <w:left w:val="nil"/>
              <w:bottom w:val="nil"/>
              <w:right w:val="nil"/>
            </w:tcBorders>
            <w:shd w:val="clear" w:color="000000" w:fill="F2F2F2"/>
            <w:noWrap/>
            <w:vAlign w:val="center"/>
            <w:hideMark/>
          </w:tcPr>
          <w:p w14:paraId="64984E25" w14:textId="77777777" w:rsidR="0038564E" w:rsidRPr="002C3354" w:rsidRDefault="0038564E" w:rsidP="0038564E">
            <w:pPr>
              <w:jc w:val="center"/>
              <w:rPr>
                <w:b/>
                <w:bCs/>
                <w:color w:val="000000"/>
              </w:rPr>
            </w:pPr>
          </w:p>
        </w:tc>
        <w:tc>
          <w:tcPr>
            <w:tcW w:w="364" w:type="pct"/>
            <w:tcBorders>
              <w:top w:val="nil"/>
              <w:left w:val="nil"/>
              <w:bottom w:val="nil"/>
              <w:right w:val="nil"/>
            </w:tcBorders>
            <w:shd w:val="clear" w:color="000000" w:fill="F2F2F2"/>
            <w:noWrap/>
            <w:vAlign w:val="center"/>
            <w:hideMark/>
          </w:tcPr>
          <w:p w14:paraId="41FABF7A" w14:textId="77777777" w:rsidR="0038564E" w:rsidRPr="002C3354" w:rsidRDefault="0038564E" w:rsidP="0038564E">
            <w:pPr>
              <w:jc w:val="center"/>
              <w:rPr>
                <w:b/>
                <w:bCs/>
                <w:color w:val="000000"/>
              </w:rPr>
            </w:pPr>
          </w:p>
        </w:tc>
        <w:tc>
          <w:tcPr>
            <w:tcW w:w="364" w:type="pct"/>
            <w:tcBorders>
              <w:top w:val="nil"/>
              <w:left w:val="nil"/>
              <w:bottom w:val="nil"/>
              <w:right w:val="nil"/>
            </w:tcBorders>
            <w:shd w:val="clear" w:color="000000" w:fill="F2F2F2"/>
            <w:noWrap/>
            <w:vAlign w:val="center"/>
            <w:hideMark/>
          </w:tcPr>
          <w:p w14:paraId="4B908396" w14:textId="77777777" w:rsidR="0038564E" w:rsidRPr="002C3354" w:rsidRDefault="0038564E" w:rsidP="0038564E">
            <w:pPr>
              <w:jc w:val="center"/>
              <w:rPr>
                <w:b/>
                <w:bCs/>
                <w:color w:val="000000"/>
              </w:rPr>
            </w:pPr>
          </w:p>
        </w:tc>
        <w:tc>
          <w:tcPr>
            <w:tcW w:w="380" w:type="pct"/>
            <w:tcBorders>
              <w:top w:val="nil"/>
              <w:left w:val="nil"/>
              <w:bottom w:val="nil"/>
              <w:right w:val="nil"/>
            </w:tcBorders>
            <w:shd w:val="clear" w:color="000000" w:fill="F2F2F2"/>
            <w:noWrap/>
            <w:vAlign w:val="center"/>
            <w:hideMark/>
          </w:tcPr>
          <w:p w14:paraId="0214EA49" w14:textId="77777777" w:rsidR="0038564E" w:rsidRPr="002C3354" w:rsidRDefault="0038564E" w:rsidP="0038564E">
            <w:pPr>
              <w:jc w:val="center"/>
              <w:rPr>
                <w:b/>
                <w:bCs/>
                <w:color w:val="000000"/>
              </w:rPr>
            </w:pPr>
          </w:p>
        </w:tc>
        <w:tc>
          <w:tcPr>
            <w:tcW w:w="397" w:type="pct"/>
            <w:tcBorders>
              <w:top w:val="nil"/>
              <w:left w:val="nil"/>
              <w:bottom w:val="nil"/>
              <w:right w:val="nil"/>
            </w:tcBorders>
            <w:shd w:val="clear" w:color="000000" w:fill="F2F2F2"/>
            <w:noWrap/>
            <w:vAlign w:val="center"/>
            <w:hideMark/>
          </w:tcPr>
          <w:p w14:paraId="776CAF5C" w14:textId="77777777" w:rsidR="0038564E" w:rsidRPr="002C3354" w:rsidRDefault="0038564E" w:rsidP="0038564E">
            <w:pPr>
              <w:jc w:val="center"/>
              <w:rPr>
                <w:b/>
                <w:bCs/>
                <w:color w:val="000000"/>
              </w:rPr>
            </w:pPr>
          </w:p>
        </w:tc>
        <w:tc>
          <w:tcPr>
            <w:tcW w:w="362" w:type="pct"/>
            <w:tcBorders>
              <w:top w:val="nil"/>
              <w:left w:val="nil"/>
              <w:bottom w:val="nil"/>
              <w:right w:val="nil"/>
            </w:tcBorders>
            <w:shd w:val="clear" w:color="000000" w:fill="F2F2F2"/>
            <w:noWrap/>
            <w:vAlign w:val="center"/>
            <w:hideMark/>
          </w:tcPr>
          <w:p w14:paraId="1F904926" w14:textId="77777777" w:rsidR="0038564E" w:rsidRPr="002C3354" w:rsidRDefault="0038564E" w:rsidP="0038564E">
            <w:pPr>
              <w:jc w:val="center"/>
              <w:rPr>
                <w:b/>
                <w:bCs/>
                <w:color w:val="000000"/>
              </w:rPr>
            </w:pPr>
          </w:p>
        </w:tc>
      </w:tr>
      <w:tr w:rsidR="0038564E" w:rsidRPr="001876B6" w14:paraId="5D6EC6E4" w14:textId="77777777" w:rsidTr="004563AC">
        <w:trPr>
          <w:trHeight w:val="227"/>
        </w:trPr>
        <w:tc>
          <w:tcPr>
            <w:tcW w:w="1121" w:type="pct"/>
            <w:tcBorders>
              <w:top w:val="nil"/>
              <w:left w:val="nil"/>
              <w:bottom w:val="nil"/>
              <w:right w:val="nil"/>
            </w:tcBorders>
            <w:shd w:val="clear" w:color="auto" w:fill="auto"/>
            <w:noWrap/>
            <w:vAlign w:val="center"/>
            <w:hideMark/>
          </w:tcPr>
          <w:p w14:paraId="71DE5338" w14:textId="77777777" w:rsidR="0038564E" w:rsidRPr="002C3354" w:rsidRDefault="0038564E" w:rsidP="0038564E">
            <w:pPr>
              <w:rPr>
                <w:b/>
                <w:bCs/>
                <w:color w:val="000000"/>
              </w:rPr>
            </w:pPr>
            <w:r w:rsidRPr="002C3354">
              <w:rPr>
                <w:b/>
                <w:bCs/>
                <w:color w:val="000000"/>
              </w:rPr>
              <w:t xml:space="preserve">Média total </w:t>
            </w:r>
            <w:r w:rsidRPr="002C3354">
              <w:rPr>
                <w:color w:val="000000"/>
              </w:rPr>
              <w:t>(n=68)</w:t>
            </w:r>
          </w:p>
        </w:tc>
        <w:tc>
          <w:tcPr>
            <w:tcW w:w="374" w:type="pct"/>
            <w:tcBorders>
              <w:top w:val="nil"/>
              <w:left w:val="nil"/>
              <w:bottom w:val="nil"/>
              <w:right w:val="nil"/>
            </w:tcBorders>
            <w:shd w:val="clear" w:color="auto" w:fill="auto"/>
            <w:noWrap/>
            <w:vAlign w:val="center"/>
            <w:hideMark/>
          </w:tcPr>
          <w:p w14:paraId="792B9270" w14:textId="77777777" w:rsidR="0038564E" w:rsidRPr="002C3354" w:rsidRDefault="0038564E" w:rsidP="0038564E">
            <w:pPr>
              <w:jc w:val="center"/>
              <w:rPr>
                <w:b/>
                <w:bCs/>
                <w:color w:val="000000"/>
              </w:rPr>
            </w:pPr>
            <w:r w:rsidRPr="002C3354">
              <w:rPr>
                <w:b/>
                <w:bCs/>
                <w:color w:val="000000"/>
              </w:rPr>
              <w:t>0,159</w:t>
            </w:r>
          </w:p>
        </w:tc>
        <w:tc>
          <w:tcPr>
            <w:tcW w:w="374" w:type="pct"/>
            <w:tcBorders>
              <w:top w:val="nil"/>
              <w:left w:val="nil"/>
              <w:bottom w:val="nil"/>
              <w:right w:val="nil"/>
            </w:tcBorders>
            <w:shd w:val="clear" w:color="auto" w:fill="auto"/>
            <w:noWrap/>
            <w:vAlign w:val="center"/>
            <w:hideMark/>
          </w:tcPr>
          <w:p w14:paraId="179DBFB6" w14:textId="77777777" w:rsidR="0038564E" w:rsidRPr="002C3354" w:rsidRDefault="0038564E" w:rsidP="0038564E">
            <w:pPr>
              <w:jc w:val="center"/>
              <w:rPr>
                <w:b/>
                <w:bCs/>
                <w:color w:val="000000"/>
              </w:rPr>
            </w:pPr>
            <w:r w:rsidRPr="002C3354">
              <w:rPr>
                <w:b/>
                <w:bCs/>
                <w:color w:val="000000"/>
              </w:rPr>
              <w:t>0,195</w:t>
            </w:r>
          </w:p>
        </w:tc>
        <w:tc>
          <w:tcPr>
            <w:tcW w:w="374" w:type="pct"/>
            <w:tcBorders>
              <w:top w:val="nil"/>
              <w:left w:val="nil"/>
              <w:bottom w:val="nil"/>
              <w:right w:val="nil"/>
            </w:tcBorders>
            <w:shd w:val="clear" w:color="auto" w:fill="auto"/>
            <w:noWrap/>
            <w:vAlign w:val="center"/>
            <w:hideMark/>
          </w:tcPr>
          <w:p w14:paraId="19D067AF" w14:textId="77777777" w:rsidR="0038564E" w:rsidRPr="002C3354" w:rsidRDefault="0038564E" w:rsidP="0038564E">
            <w:pPr>
              <w:jc w:val="center"/>
              <w:rPr>
                <w:b/>
                <w:bCs/>
                <w:color w:val="000000"/>
              </w:rPr>
            </w:pPr>
            <w:r w:rsidRPr="002C3354">
              <w:rPr>
                <w:b/>
                <w:bCs/>
                <w:color w:val="000000"/>
              </w:rPr>
              <w:t>1,061</w:t>
            </w:r>
          </w:p>
        </w:tc>
        <w:tc>
          <w:tcPr>
            <w:tcW w:w="527" w:type="pct"/>
            <w:tcBorders>
              <w:top w:val="nil"/>
              <w:left w:val="nil"/>
              <w:bottom w:val="nil"/>
              <w:right w:val="nil"/>
            </w:tcBorders>
            <w:shd w:val="clear" w:color="auto" w:fill="auto"/>
            <w:noWrap/>
            <w:vAlign w:val="center"/>
            <w:hideMark/>
          </w:tcPr>
          <w:p w14:paraId="6B2671C0" w14:textId="77777777" w:rsidR="0038564E" w:rsidRPr="002C3354" w:rsidRDefault="0038564E" w:rsidP="0038564E">
            <w:pPr>
              <w:jc w:val="center"/>
              <w:rPr>
                <w:b/>
                <w:bCs/>
                <w:color w:val="000000"/>
              </w:rPr>
            </w:pPr>
            <w:r w:rsidRPr="002C3354">
              <w:rPr>
                <w:b/>
                <w:bCs/>
                <w:color w:val="000000"/>
              </w:rPr>
              <w:t>0,250</w:t>
            </w:r>
          </w:p>
        </w:tc>
        <w:tc>
          <w:tcPr>
            <w:tcW w:w="364" w:type="pct"/>
            <w:tcBorders>
              <w:top w:val="nil"/>
              <w:left w:val="nil"/>
              <w:bottom w:val="nil"/>
              <w:right w:val="nil"/>
            </w:tcBorders>
            <w:shd w:val="clear" w:color="auto" w:fill="auto"/>
            <w:noWrap/>
            <w:vAlign w:val="center"/>
            <w:hideMark/>
          </w:tcPr>
          <w:p w14:paraId="3CE6B009" w14:textId="77777777" w:rsidR="0038564E" w:rsidRPr="002C3354" w:rsidRDefault="0038564E" w:rsidP="0038564E">
            <w:pPr>
              <w:jc w:val="center"/>
              <w:rPr>
                <w:b/>
                <w:bCs/>
                <w:color w:val="000000"/>
              </w:rPr>
            </w:pPr>
            <w:r w:rsidRPr="002C3354">
              <w:rPr>
                <w:b/>
                <w:bCs/>
                <w:color w:val="000000"/>
              </w:rPr>
              <w:t>1,621</w:t>
            </w:r>
          </w:p>
        </w:tc>
        <w:tc>
          <w:tcPr>
            <w:tcW w:w="364" w:type="pct"/>
            <w:tcBorders>
              <w:top w:val="nil"/>
              <w:left w:val="nil"/>
              <w:bottom w:val="nil"/>
              <w:right w:val="nil"/>
            </w:tcBorders>
            <w:shd w:val="clear" w:color="auto" w:fill="auto"/>
            <w:noWrap/>
            <w:vAlign w:val="center"/>
            <w:hideMark/>
          </w:tcPr>
          <w:p w14:paraId="78FC28A6" w14:textId="77777777" w:rsidR="0038564E" w:rsidRPr="002C3354" w:rsidRDefault="0038564E" w:rsidP="0038564E">
            <w:pPr>
              <w:jc w:val="center"/>
              <w:rPr>
                <w:b/>
                <w:bCs/>
                <w:color w:val="000000"/>
              </w:rPr>
            </w:pPr>
            <w:r w:rsidRPr="002C3354">
              <w:rPr>
                <w:b/>
                <w:bCs/>
                <w:color w:val="000000"/>
              </w:rPr>
              <w:t>1,541</w:t>
            </w:r>
          </w:p>
        </w:tc>
        <w:tc>
          <w:tcPr>
            <w:tcW w:w="364" w:type="pct"/>
            <w:tcBorders>
              <w:top w:val="nil"/>
              <w:left w:val="nil"/>
              <w:bottom w:val="nil"/>
              <w:right w:val="nil"/>
            </w:tcBorders>
            <w:shd w:val="clear" w:color="auto" w:fill="auto"/>
            <w:noWrap/>
            <w:vAlign w:val="center"/>
            <w:hideMark/>
          </w:tcPr>
          <w:p w14:paraId="7CB07145" w14:textId="77777777" w:rsidR="0038564E" w:rsidRPr="002C3354" w:rsidRDefault="0038564E" w:rsidP="0038564E">
            <w:pPr>
              <w:jc w:val="center"/>
              <w:rPr>
                <w:b/>
                <w:bCs/>
                <w:color w:val="000000"/>
              </w:rPr>
            </w:pPr>
            <w:r w:rsidRPr="002C3354">
              <w:rPr>
                <w:b/>
                <w:bCs/>
                <w:color w:val="000000"/>
              </w:rPr>
              <w:t>0,257</w:t>
            </w:r>
          </w:p>
        </w:tc>
        <w:tc>
          <w:tcPr>
            <w:tcW w:w="380" w:type="pct"/>
            <w:tcBorders>
              <w:top w:val="nil"/>
              <w:left w:val="nil"/>
              <w:bottom w:val="nil"/>
              <w:right w:val="nil"/>
            </w:tcBorders>
            <w:shd w:val="clear" w:color="auto" w:fill="auto"/>
            <w:noWrap/>
            <w:vAlign w:val="center"/>
            <w:hideMark/>
          </w:tcPr>
          <w:p w14:paraId="17F665C5" w14:textId="77777777" w:rsidR="0038564E" w:rsidRPr="002C3354" w:rsidRDefault="0038564E" w:rsidP="0038564E">
            <w:pPr>
              <w:jc w:val="center"/>
              <w:rPr>
                <w:b/>
                <w:bCs/>
                <w:color w:val="000000"/>
              </w:rPr>
            </w:pPr>
            <w:r w:rsidRPr="002C3354">
              <w:rPr>
                <w:b/>
                <w:bCs/>
                <w:color w:val="000000"/>
              </w:rPr>
              <w:t>0,060</w:t>
            </w:r>
          </w:p>
        </w:tc>
        <w:tc>
          <w:tcPr>
            <w:tcW w:w="397" w:type="pct"/>
            <w:tcBorders>
              <w:top w:val="nil"/>
              <w:left w:val="nil"/>
              <w:bottom w:val="nil"/>
              <w:right w:val="nil"/>
            </w:tcBorders>
            <w:shd w:val="clear" w:color="auto" w:fill="auto"/>
            <w:noWrap/>
            <w:vAlign w:val="center"/>
            <w:hideMark/>
          </w:tcPr>
          <w:p w14:paraId="62AAFA3A" w14:textId="77777777" w:rsidR="0038564E" w:rsidRPr="002C3354" w:rsidRDefault="0038564E" w:rsidP="0038564E">
            <w:pPr>
              <w:jc w:val="center"/>
              <w:rPr>
                <w:b/>
                <w:bCs/>
                <w:color w:val="000000"/>
              </w:rPr>
            </w:pPr>
            <w:r w:rsidRPr="002C3354">
              <w:rPr>
                <w:b/>
                <w:bCs/>
                <w:color w:val="000000"/>
              </w:rPr>
              <w:t>15,327</w:t>
            </w:r>
          </w:p>
        </w:tc>
        <w:tc>
          <w:tcPr>
            <w:tcW w:w="362" w:type="pct"/>
            <w:tcBorders>
              <w:top w:val="nil"/>
              <w:left w:val="nil"/>
              <w:bottom w:val="nil"/>
              <w:right w:val="nil"/>
            </w:tcBorders>
            <w:shd w:val="clear" w:color="auto" w:fill="auto"/>
            <w:noWrap/>
            <w:vAlign w:val="center"/>
            <w:hideMark/>
          </w:tcPr>
          <w:p w14:paraId="544E5DBC" w14:textId="77777777" w:rsidR="0038564E" w:rsidRPr="002C3354" w:rsidRDefault="0038564E" w:rsidP="0038564E">
            <w:pPr>
              <w:jc w:val="center"/>
              <w:rPr>
                <w:b/>
                <w:bCs/>
                <w:color w:val="000000"/>
              </w:rPr>
            </w:pPr>
            <w:r w:rsidRPr="002C3354">
              <w:rPr>
                <w:b/>
                <w:bCs/>
                <w:color w:val="000000"/>
              </w:rPr>
              <w:t>0,323</w:t>
            </w:r>
          </w:p>
        </w:tc>
      </w:tr>
      <w:tr w:rsidR="0038564E" w:rsidRPr="001876B6" w14:paraId="7A5BFAF0" w14:textId="77777777" w:rsidTr="004563AC">
        <w:trPr>
          <w:trHeight w:val="227"/>
        </w:trPr>
        <w:tc>
          <w:tcPr>
            <w:tcW w:w="1121" w:type="pct"/>
            <w:tcBorders>
              <w:top w:val="nil"/>
              <w:left w:val="nil"/>
              <w:bottom w:val="nil"/>
              <w:right w:val="nil"/>
            </w:tcBorders>
            <w:shd w:val="clear" w:color="auto" w:fill="auto"/>
            <w:noWrap/>
            <w:vAlign w:val="center"/>
            <w:hideMark/>
          </w:tcPr>
          <w:p w14:paraId="7DD1119C" w14:textId="77777777" w:rsidR="0038564E" w:rsidRPr="002C3354" w:rsidRDefault="0038564E" w:rsidP="0038564E">
            <w:pPr>
              <w:rPr>
                <w:b/>
                <w:bCs/>
                <w:color w:val="000000"/>
              </w:rPr>
            </w:pPr>
            <w:r w:rsidRPr="002C3354">
              <w:rPr>
                <w:b/>
                <w:bCs/>
                <w:color w:val="000000"/>
              </w:rPr>
              <w:t xml:space="preserve">Mínimo </w:t>
            </w:r>
          </w:p>
        </w:tc>
        <w:tc>
          <w:tcPr>
            <w:tcW w:w="374" w:type="pct"/>
            <w:tcBorders>
              <w:top w:val="nil"/>
              <w:left w:val="nil"/>
              <w:bottom w:val="nil"/>
              <w:right w:val="nil"/>
            </w:tcBorders>
            <w:shd w:val="clear" w:color="auto" w:fill="auto"/>
            <w:noWrap/>
            <w:vAlign w:val="center"/>
            <w:hideMark/>
          </w:tcPr>
          <w:p w14:paraId="589D8661" w14:textId="77777777" w:rsidR="0038564E" w:rsidRPr="002C3354" w:rsidRDefault="0038564E" w:rsidP="0038564E">
            <w:pPr>
              <w:jc w:val="center"/>
              <w:rPr>
                <w:color w:val="000000"/>
              </w:rPr>
            </w:pPr>
            <w:r w:rsidRPr="002C3354">
              <w:rPr>
                <w:color w:val="000000"/>
              </w:rPr>
              <w:t>0,013</w:t>
            </w:r>
          </w:p>
        </w:tc>
        <w:tc>
          <w:tcPr>
            <w:tcW w:w="374" w:type="pct"/>
            <w:tcBorders>
              <w:top w:val="nil"/>
              <w:left w:val="nil"/>
              <w:bottom w:val="nil"/>
              <w:right w:val="nil"/>
            </w:tcBorders>
            <w:shd w:val="clear" w:color="auto" w:fill="auto"/>
            <w:noWrap/>
            <w:vAlign w:val="center"/>
            <w:hideMark/>
          </w:tcPr>
          <w:p w14:paraId="2E39290E" w14:textId="77777777" w:rsidR="0038564E" w:rsidRPr="002C3354" w:rsidRDefault="0038564E" w:rsidP="0038564E">
            <w:pPr>
              <w:jc w:val="center"/>
              <w:rPr>
                <w:color w:val="000000"/>
              </w:rPr>
            </w:pPr>
            <w:r w:rsidRPr="002C3354">
              <w:rPr>
                <w:color w:val="000000"/>
              </w:rPr>
              <w:t>0,011</w:t>
            </w:r>
          </w:p>
        </w:tc>
        <w:tc>
          <w:tcPr>
            <w:tcW w:w="374" w:type="pct"/>
            <w:tcBorders>
              <w:top w:val="nil"/>
              <w:left w:val="nil"/>
              <w:bottom w:val="nil"/>
              <w:right w:val="nil"/>
            </w:tcBorders>
            <w:shd w:val="clear" w:color="auto" w:fill="auto"/>
            <w:noWrap/>
            <w:vAlign w:val="center"/>
            <w:hideMark/>
          </w:tcPr>
          <w:p w14:paraId="61E8D48D" w14:textId="77777777" w:rsidR="0038564E" w:rsidRPr="002C3354" w:rsidRDefault="0038564E" w:rsidP="0038564E">
            <w:pPr>
              <w:jc w:val="center"/>
              <w:rPr>
                <w:color w:val="000000"/>
              </w:rPr>
            </w:pPr>
            <w:r w:rsidRPr="002C3354">
              <w:rPr>
                <w:color w:val="000000"/>
              </w:rPr>
              <w:t>0,023</w:t>
            </w:r>
          </w:p>
        </w:tc>
        <w:tc>
          <w:tcPr>
            <w:tcW w:w="527" w:type="pct"/>
            <w:tcBorders>
              <w:top w:val="nil"/>
              <w:left w:val="nil"/>
              <w:bottom w:val="nil"/>
              <w:right w:val="nil"/>
            </w:tcBorders>
            <w:shd w:val="clear" w:color="auto" w:fill="auto"/>
            <w:noWrap/>
            <w:vAlign w:val="center"/>
            <w:hideMark/>
          </w:tcPr>
          <w:p w14:paraId="3C2F1697" w14:textId="77777777" w:rsidR="0038564E" w:rsidRPr="002C3354" w:rsidRDefault="0038564E" w:rsidP="0038564E">
            <w:pPr>
              <w:jc w:val="center"/>
              <w:rPr>
                <w:color w:val="000000"/>
              </w:rPr>
            </w:pPr>
            <w:r w:rsidRPr="002C3354">
              <w:rPr>
                <w:color w:val="000000"/>
              </w:rPr>
              <w:t>0,000</w:t>
            </w:r>
          </w:p>
        </w:tc>
        <w:tc>
          <w:tcPr>
            <w:tcW w:w="364" w:type="pct"/>
            <w:tcBorders>
              <w:top w:val="nil"/>
              <w:left w:val="nil"/>
              <w:bottom w:val="nil"/>
              <w:right w:val="nil"/>
            </w:tcBorders>
            <w:shd w:val="clear" w:color="auto" w:fill="auto"/>
            <w:noWrap/>
            <w:vAlign w:val="center"/>
            <w:hideMark/>
          </w:tcPr>
          <w:p w14:paraId="758271E0" w14:textId="77777777" w:rsidR="0038564E" w:rsidRPr="002C3354" w:rsidRDefault="0038564E" w:rsidP="0038564E">
            <w:pPr>
              <w:jc w:val="center"/>
              <w:rPr>
                <w:color w:val="000000"/>
              </w:rPr>
            </w:pPr>
            <w:r w:rsidRPr="002C3354">
              <w:rPr>
                <w:color w:val="000000"/>
              </w:rPr>
              <w:t>0,761</w:t>
            </w:r>
          </w:p>
        </w:tc>
        <w:tc>
          <w:tcPr>
            <w:tcW w:w="364" w:type="pct"/>
            <w:tcBorders>
              <w:top w:val="nil"/>
              <w:left w:val="nil"/>
              <w:bottom w:val="nil"/>
              <w:right w:val="nil"/>
            </w:tcBorders>
            <w:shd w:val="clear" w:color="auto" w:fill="auto"/>
            <w:noWrap/>
            <w:vAlign w:val="center"/>
            <w:hideMark/>
          </w:tcPr>
          <w:p w14:paraId="2857821B" w14:textId="77777777" w:rsidR="0038564E" w:rsidRPr="002C3354" w:rsidRDefault="0038564E" w:rsidP="0038564E">
            <w:pPr>
              <w:jc w:val="center"/>
              <w:rPr>
                <w:color w:val="000000"/>
              </w:rPr>
            </w:pPr>
            <w:r w:rsidRPr="002C3354">
              <w:rPr>
                <w:color w:val="000000"/>
              </w:rPr>
              <w:t>0,777</w:t>
            </w:r>
          </w:p>
        </w:tc>
        <w:tc>
          <w:tcPr>
            <w:tcW w:w="364" w:type="pct"/>
            <w:tcBorders>
              <w:top w:val="nil"/>
              <w:left w:val="nil"/>
              <w:bottom w:val="nil"/>
              <w:right w:val="nil"/>
            </w:tcBorders>
            <w:shd w:val="clear" w:color="auto" w:fill="auto"/>
            <w:noWrap/>
            <w:vAlign w:val="center"/>
            <w:hideMark/>
          </w:tcPr>
          <w:p w14:paraId="402716A8" w14:textId="77777777" w:rsidR="0038564E" w:rsidRPr="002C3354" w:rsidRDefault="0038564E" w:rsidP="0038564E">
            <w:pPr>
              <w:jc w:val="center"/>
              <w:rPr>
                <w:color w:val="000000"/>
              </w:rPr>
            </w:pPr>
            <w:r w:rsidRPr="002C3354">
              <w:rPr>
                <w:color w:val="000000"/>
              </w:rPr>
              <w:t>0,000</w:t>
            </w:r>
          </w:p>
        </w:tc>
        <w:tc>
          <w:tcPr>
            <w:tcW w:w="380" w:type="pct"/>
            <w:tcBorders>
              <w:top w:val="nil"/>
              <w:left w:val="nil"/>
              <w:bottom w:val="nil"/>
              <w:right w:val="nil"/>
            </w:tcBorders>
            <w:shd w:val="clear" w:color="auto" w:fill="auto"/>
            <w:noWrap/>
            <w:vAlign w:val="center"/>
            <w:hideMark/>
          </w:tcPr>
          <w:p w14:paraId="369D047F" w14:textId="77777777" w:rsidR="0038564E" w:rsidRPr="002C3354" w:rsidRDefault="0038564E" w:rsidP="0038564E">
            <w:pPr>
              <w:jc w:val="center"/>
              <w:rPr>
                <w:color w:val="000000"/>
              </w:rPr>
            </w:pPr>
            <w:r w:rsidRPr="002C3354">
              <w:rPr>
                <w:color w:val="000000"/>
              </w:rPr>
              <w:t>-0,005</w:t>
            </w:r>
          </w:p>
        </w:tc>
        <w:tc>
          <w:tcPr>
            <w:tcW w:w="397" w:type="pct"/>
            <w:tcBorders>
              <w:top w:val="nil"/>
              <w:left w:val="nil"/>
              <w:bottom w:val="nil"/>
              <w:right w:val="nil"/>
            </w:tcBorders>
            <w:shd w:val="clear" w:color="auto" w:fill="auto"/>
            <w:noWrap/>
            <w:vAlign w:val="center"/>
            <w:hideMark/>
          </w:tcPr>
          <w:p w14:paraId="40C25155" w14:textId="77777777" w:rsidR="0038564E" w:rsidRPr="002C3354" w:rsidRDefault="0038564E" w:rsidP="0038564E">
            <w:pPr>
              <w:jc w:val="center"/>
              <w:rPr>
                <w:color w:val="000000"/>
              </w:rPr>
            </w:pPr>
            <w:r w:rsidRPr="002C3354">
              <w:rPr>
                <w:color w:val="000000"/>
              </w:rPr>
              <w:t>12,803</w:t>
            </w:r>
          </w:p>
        </w:tc>
        <w:tc>
          <w:tcPr>
            <w:tcW w:w="362" w:type="pct"/>
            <w:tcBorders>
              <w:top w:val="nil"/>
              <w:left w:val="nil"/>
              <w:bottom w:val="nil"/>
              <w:right w:val="nil"/>
            </w:tcBorders>
            <w:shd w:val="clear" w:color="auto" w:fill="auto"/>
            <w:noWrap/>
            <w:vAlign w:val="center"/>
            <w:hideMark/>
          </w:tcPr>
          <w:p w14:paraId="79B6F182" w14:textId="77777777" w:rsidR="0038564E" w:rsidRPr="002C3354" w:rsidRDefault="0038564E" w:rsidP="0038564E">
            <w:pPr>
              <w:jc w:val="center"/>
              <w:rPr>
                <w:color w:val="000000"/>
              </w:rPr>
            </w:pPr>
            <w:r w:rsidRPr="002C3354">
              <w:rPr>
                <w:color w:val="000000"/>
              </w:rPr>
              <w:t>0,010</w:t>
            </w:r>
          </w:p>
        </w:tc>
      </w:tr>
      <w:tr w:rsidR="0038564E" w:rsidRPr="001876B6" w14:paraId="578B92E9" w14:textId="77777777" w:rsidTr="004563AC">
        <w:trPr>
          <w:trHeight w:val="227"/>
        </w:trPr>
        <w:tc>
          <w:tcPr>
            <w:tcW w:w="1121" w:type="pct"/>
            <w:tcBorders>
              <w:top w:val="nil"/>
              <w:left w:val="nil"/>
              <w:bottom w:val="nil"/>
              <w:right w:val="nil"/>
            </w:tcBorders>
            <w:shd w:val="clear" w:color="auto" w:fill="auto"/>
            <w:noWrap/>
            <w:vAlign w:val="center"/>
            <w:hideMark/>
          </w:tcPr>
          <w:p w14:paraId="35B6CCFD" w14:textId="77777777" w:rsidR="0038564E" w:rsidRPr="002C3354" w:rsidRDefault="0038564E" w:rsidP="0038564E">
            <w:pPr>
              <w:rPr>
                <w:b/>
                <w:bCs/>
                <w:color w:val="000000"/>
              </w:rPr>
            </w:pPr>
            <w:r w:rsidRPr="002C3354">
              <w:rPr>
                <w:b/>
                <w:bCs/>
                <w:color w:val="000000"/>
              </w:rPr>
              <w:t xml:space="preserve">Máximo </w:t>
            </w:r>
          </w:p>
        </w:tc>
        <w:tc>
          <w:tcPr>
            <w:tcW w:w="374" w:type="pct"/>
            <w:tcBorders>
              <w:top w:val="nil"/>
              <w:left w:val="nil"/>
              <w:bottom w:val="nil"/>
              <w:right w:val="nil"/>
            </w:tcBorders>
            <w:shd w:val="clear" w:color="auto" w:fill="auto"/>
            <w:noWrap/>
            <w:vAlign w:val="center"/>
            <w:hideMark/>
          </w:tcPr>
          <w:p w14:paraId="40E2CCDE" w14:textId="77777777" w:rsidR="0038564E" w:rsidRPr="002C3354" w:rsidRDefault="0038564E" w:rsidP="0038564E">
            <w:pPr>
              <w:jc w:val="center"/>
              <w:rPr>
                <w:color w:val="000000"/>
              </w:rPr>
            </w:pPr>
            <w:r w:rsidRPr="002C3354">
              <w:rPr>
                <w:color w:val="000000"/>
              </w:rPr>
              <w:t>0,561</w:t>
            </w:r>
          </w:p>
        </w:tc>
        <w:tc>
          <w:tcPr>
            <w:tcW w:w="374" w:type="pct"/>
            <w:tcBorders>
              <w:top w:val="nil"/>
              <w:left w:val="nil"/>
              <w:bottom w:val="nil"/>
              <w:right w:val="nil"/>
            </w:tcBorders>
            <w:shd w:val="clear" w:color="auto" w:fill="auto"/>
            <w:noWrap/>
            <w:vAlign w:val="center"/>
            <w:hideMark/>
          </w:tcPr>
          <w:p w14:paraId="57DA3B03" w14:textId="77777777" w:rsidR="0038564E" w:rsidRPr="002C3354" w:rsidRDefault="0038564E" w:rsidP="0038564E">
            <w:pPr>
              <w:jc w:val="center"/>
              <w:rPr>
                <w:color w:val="000000"/>
              </w:rPr>
            </w:pPr>
            <w:r w:rsidRPr="002C3354">
              <w:rPr>
                <w:color w:val="000000"/>
              </w:rPr>
              <w:t>0,805</w:t>
            </w:r>
          </w:p>
        </w:tc>
        <w:tc>
          <w:tcPr>
            <w:tcW w:w="374" w:type="pct"/>
            <w:tcBorders>
              <w:top w:val="nil"/>
              <w:left w:val="nil"/>
              <w:bottom w:val="nil"/>
              <w:right w:val="nil"/>
            </w:tcBorders>
            <w:shd w:val="clear" w:color="auto" w:fill="auto"/>
            <w:noWrap/>
            <w:vAlign w:val="center"/>
            <w:hideMark/>
          </w:tcPr>
          <w:p w14:paraId="6A16BE2D" w14:textId="77777777" w:rsidR="0038564E" w:rsidRPr="002C3354" w:rsidRDefault="0038564E" w:rsidP="0038564E">
            <w:pPr>
              <w:jc w:val="center"/>
              <w:rPr>
                <w:color w:val="000000"/>
              </w:rPr>
            </w:pPr>
            <w:r w:rsidRPr="002C3354">
              <w:rPr>
                <w:color w:val="000000"/>
              </w:rPr>
              <w:t>4,064</w:t>
            </w:r>
          </w:p>
        </w:tc>
        <w:tc>
          <w:tcPr>
            <w:tcW w:w="527" w:type="pct"/>
            <w:tcBorders>
              <w:top w:val="nil"/>
              <w:left w:val="nil"/>
              <w:bottom w:val="nil"/>
              <w:right w:val="nil"/>
            </w:tcBorders>
            <w:shd w:val="clear" w:color="auto" w:fill="auto"/>
            <w:noWrap/>
            <w:vAlign w:val="center"/>
            <w:hideMark/>
          </w:tcPr>
          <w:p w14:paraId="058AA742" w14:textId="77777777" w:rsidR="0038564E" w:rsidRPr="002C3354" w:rsidRDefault="0038564E" w:rsidP="0038564E">
            <w:pPr>
              <w:jc w:val="center"/>
              <w:rPr>
                <w:color w:val="000000"/>
              </w:rPr>
            </w:pPr>
            <w:r w:rsidRPr="002C3354">
              <w:rPr>
                <w:color w:val="000000"/>
              </w:rPr>
              <w:t>1,000</w:t>
            </w:r>
          </w:p>
        </w:tc>
        <w:tc>
          <w:tcPr>
            <w:tcW w:w="364" w:type="pct"/>
            <w:tcBorders>
              <w:top w:val="nil"/>
              <w:left w:val="nil"/>
              <w:bottom w:val="nil"/>
              <w:right w:val="nil"/>
            </w:tcBorders>
            <w:shd w:val="clear" w:color="auto" w:fill="auto"/>
            <w:noWrap/>
            <w:vAlign w:val="center"/>
            <w:hideMark/>
          </w:tcPr>
          <w:p w14:paraId="333F3976" w14:textId="77777777" w:rsidR="0038564E" w:rsidRPr="002C3354" w:rsidRDefault="0038564E" w:rsidP="0038564E">
            <w:pPr>
              <w:jc w:val="center"/>
              <w:rPr>
                <w:color w:val="000000"/>
              </w:rPr>
            </w:pPr>
            <w:r w:rsidRPr="002C3354">
              <w:rPr>
                <w:color w:val="000000"/>
              </w:rPr>
              <w:t>4,627</w:t>
            </w:r>
          </w:p>
        </w:tc>
        <w:tc>
          <w:tcPr>
            <w:tcW w:w="364" w:type="pct"/>
            <w:tcBorders>
              <w:top w:val="nil"/>
              <w:left w:val="nil"/>
              <w:bottom w:val="nil"/>
              <w:right w:val="nil"/>
            </w:tcBorders>
            <w:shd w:val="clear" w:color="auto" w:fill="auto"/>
            <w:noWrap/>
            <w:vAlign w:val="center"/>
            <w:hideMark/>
          </w:tcPr>
          <w:p w14:paraId="1B8C3D56" w14:textId="77777777" w:rsidR="0038564E" w:rsidRPr="002C3354" w:rsidRDefault="0038564E" w:rsidP="0038564E">
            <w:pPr>
              <w:jc w:val="center"/>
              <w:rPr>
                <w:color w:val="000000"/>
              </w:rPr>
            </w:pPr>
            <w:r w:rsidRPr="002C3354">
              <w:rPr>
                <w:color w:val="000000"/>
              </w:rPr>
              <w:t>4,627</w:t>
            </w:r>
          </w:p>
        </w:tc>
        <w:tc>
          <w:tcPr>
            <w:tcW w:w="364" w:type="pct"/>
            <w:tcBorders>
              <w:top w:val="nil"/>
              <w:left w:val="nil"/>
              <w:bottom w:val="nil"/>
              <w:right w:val="nil"/>
            </w:tcBorders>
            <w:shd w:val="clear" w:color="auto" w:fill="auto"/>
            <w:noWrap/>
            <w:vAlign w:val="center"/>
            <w:hideMark/>
          </w:tcPr>
          <w:p w14:paraId="6E19BB12" w14:textId="77777777" w:rsidR="0038564E" w:rsidRPr="002C3354" w:rsidRDefault="0038564E" w:rsidP="0038564E">
            <w:pPr>
              <w:jc w:val="center"/>
              <w:rPr>
                <w:color w:val="000000"/>
              </w:rPr>
            </w:pPr>
            <w:r w:rsidRPr="002C3354">
              <w:rPr>
                <w:color w:val="000000"/>
              </w:rPr>
              <w:t>0,911</w:t>
            </w:r>
          </w:p>
        </w:tc>
        <w:tc>
          <w:tcPr>
            <w:tcW w:w="380" w:type="pct"/>
            <w:tcBorders>
              <w:top w:val="nil"/>
              <w:left w:val="nil"/>
              <w:bottom w:val="nil"/>
              <w:right w:val="nil"/>
            </w:tcBorders>
            <w:shd w:val="clear" w:color="auto" w:fill="auto"/>
            <w:noWrap/>
            <w:vAlign w:val="center"/>
            <w:hideMark/>
          </w:tcPr>
          <w:p w14:paraId="6C2A8F88" w14:textId="77777777" w:rsidR="0038564E" w:rsidRPr="002C3354" w:rsidRDefault="0038564E" w:rsidP="0038564E">
            <w:pPr>
              <w:jc w:val="center"/>
              <w:rPr>
                <w:color w:val="000000"/>
              </w:rPr>
            </w:pPr>
            <w:r w:rsidRPr="002C3354">
              <w:rPr>
                <w:color w:val="000000"/>
              </w:rPr>
              <w:t>0,200</w:t>
            </w:r>
          </w:p>
        </w:tc>
        <w:tc>
          <w:tcPr>
            <w:tcW w:w="397" w:type="pct"/>
            <w:tcBorders>
              <w:top w:val="nil"/>
              <w:left w:val="nil"/>
              <w:bottom w:val="nil"/>
              <w:right w:val="nil"/>
            </w:tcBorders>
            <w:shd w:val="clear" w:color="auto" w:fill="auto"/>
            <w:noWrap/>
            <w:vAlign w:val="center"/>
            <w:hideMark/>
          </w:tcPr>
          <w:p w14:paraId="37D1471F" w14:textId="77777777" w:rsidR="0038564E" w:rsidRPr="002C3354" w:rsidRDefault="0038564E" w:rsidP="0038564E">
            <w:pPr>
              <w:jc w:val="center"/>
              <w:rPr>
                <w:color w:val="000000"/>
              </w:rPr>
            </w:pPr>
            <w:r w:rsidRPr="002C3354">
              <w:rPr>
                <w:color w:val="000000"/>
              </w:rPr>
              <w:t>19,761</w:t>
            </w:r>
          </w:p>
        </w:tc>
        <w:tc>
          <w:tcPr>
            <w:tcW w:w="362" w:type="pct"/>
            <w:tcBorders>
              <w:top w:val="nil"/>
              <w:left w:val="nil"/>
              <w:bottom w:val="nil"/>
              <w:right w:val="nil"/>
            </w:tcBorders>
            <w:shd w:val="clear" w:color="auto" w:fill="auto"/>
            <w:noWrap/>
            <w:vAlign w:val="center"/>
            <w:hideMark/>
          </w:tcPr>
          <w:p w14:paraId="72A24DB2" w14:textId="77777777" w:rsidR="0038564E" w:rsidRPr="002C3354" w:rsidRDefault="0038564E" w:rsidP="0038564E">
            <w:pPr>
              <w:jc w:val="center"/>
              <w:rPr>
                <w:color w:val="000000"/>
              </w:rPr>
            </w:pPr>
            <w:r w:rsidRPr="002C3354">
              <w:rPr>
                <w:color w:val="000000"/>
              </w:rPr>
              <w:t>0,673</w:t>
            </w:r>
          </w:p>
        </w:tc>
      </w:tr>
      <w:tr w:rsidR="0038564E" w:rsidRPr="001876B6" w14:paraId="3E2B75D3" w14:textId="77777777" w:rsidTr="004563AC">
        <w:trPr>
          <w:trHeight w:val="227"/>
        </w:trPr>
        <w:tc>
          <w:tcPr>
            <w:tcW w:w="1121" w:type="pct"/>
            <w:tcBorders>
              <w:top w:val="nil"/>
              <w:left w:val="nil"/>
              <w:bottom w:val="single" w:sz="12" w:space="0" w:color="auto"/>
              <w:right w:val="nil"/>
            </w:tcBorders>
            <w:shd w:val="clear" w:color="auto" w:fill="auto"/>
            <w:noWrap/>
            <w:vAlign w:val="center"/>
            <w:hideMark/>
          </w:tcPr>
          <w:p w14:paraId="208FC80B" w14:textId="77777777" w:rsidR="0038564E" w:rsidRPr="002C3354" w:rsidRDefault="0038564E" w:rsidP="0038564E">
            <w:pPr>
              <w:rPr>
                <w:b/>
                <w:bCs/>
                <w:color w:val="000000"/>
              </w:rPr>
            </w:pPr>
            <w:r w:rsidRPr="002C3354">
              <w:rPr>
                <w:b/>
                <w:bCs/>
                <w:color w:val="000000"/>
              </w:rPr>
              <w:t xml:space="preserve">Desvio-Padrão </w:t>
            </w:r>
          </w:p>
        </w:tc>
        <w:tc>
          <w:tcPr>
            <w:tcW w:w="374" w:type="pct"/>
            <w:tcBorders>
              <w:top w:val="nil"/>
              <w:left w:val="nil"/>
              <w:bottom w:val="single" w:sz="12" w:space="0" w:color="auto"/>
              <w:right w:val="nil"/>
            </w:tcBorders>
            <w:shd w:val="clear" w:color="auto" w:fill="auto"/>
            <w:noWrap/>
            <w:vAlign w:val="center"/>
            <w:hideMark/>
          </w:tcPr>
          <w:p w14:paraId="46FA07D7" w14:textId="77777777" w:rsidR="0038564E" w:rsidRPr="002C3354" w:rsidRDefault="0038564E" w:rsidP="0038564E">
            <w:pPr>
              <w:jc w:val="center"/>
              <w:rPr>
                <w:color w:val="000000"/>
              </w:rPr>
            </w:pPr>
            <w:r w:rsidRPr="002C3354">
              <w:rPr>
                <w:color w:val="000000"/>
              </w:rPr>
              <w:t>0,102</w:t>
            </w:r>
          </w:p>
        </w:tc>
        <w:tc>
          <w:tcPr>
            <w:tcW w:w="374" w:type="pct"/>
            <w:tcBorders>
              <w:top w:val="nil"/>
              <w:left w:val="nil"/>
              <w:bottom w:val="single" w:sz="12" w:space="0" w:color="auto"/>
              <w:right w:val="nil"/>
            </w:tcBorders>
            <w:shd w:val="clear" w:color="auto" w:fill="auto"/>
            <w:noWrap/>
            <w:vAlign w:val="center"/>
            <w:hideMark/>
          </w:tcPr>
          <w:p w14:paraId="010BA5A4" w14:textId="77777777" w:rsidR="0038564E" w:rsidRPr="002C3354" w:rsidRDefault="0038564E" w:rsidP="0038564E">
            <w:pPr>
              <w:jc w:val="center"/>
              <w:rPr>
                <w:color w:val="000000"/>
              </w:rPr>
            </w:pPr>
            <w:r w:rsidRPr="002C3354">
              <w:rPr>
                <w:color w:val="000000"/>
              </w:rPr>
              <w:t>0,143</w:t>
            </w:r>
          </w:p>
        </w:tc>
        <w:tc>
          <w:tcPr>
            <w:tcW w:w="374" w:type="pct"/>
            <w:tcBorders>
              <w:top w:val="nil"/>
              <w:left w:val="nil"/>
              <w:bottom w:val="single" w:sz="12" w:space="0" w:color="auto"/>
              <w:right w:val="nil"/>
            </w:tcBorders>
            <w:shd w:val="clear" w:color="auto" w:fill="auto"/>
            <w:noWrap/>
            <w:vAlign w:val="center"/>
            <w:hideMark/>
          </w:tcPr>
          <w:p w14:paraId="36DE3296" w14:textId="77777777" w:rsidR="0038564E" w:rsidRPr="002C3354" w:rsidRDefault="0038564E" w:rsidP="0038564E">
            <w:pPr>
              <w:jc w:val="center"/>
              <w:rPr>
                <w:color w:val="000000"/>
              </w:rPr>
            </w:pPr>
            <w:r w:rsidRPr="002C3354">
              <w:rPr>
                <w:color w:val="000000"/>
              </w:rPr>
              <w:t>0,746</w:t>
            </w:r>
          </w:p>
        </w:tc>
        <w:tc>
          <w:tcPr>
            <w:tcW w:w="527" w:type="pct"/>
            <w:tcBorders>
              <w:top w:val="nil"/>
              <w:left w:val="nil"/>
              <w:bottom w:val="single" w:sz="12" w:space="0" w:color="auto"/>
              <w:right w:val="nil"/>
            </w:tcBorders>
            <w:shd w:val="clear" w:color="auto" w:fill="auto"/>
            <w:noWrap/>
            <w:vAlign w:val="center"/>
            <w:hideMark/>
          </w:tcPr>
          <w:p w14:paraId="05476C34" w14:textId="77777777" w:rsidR="0038564E" w:rsidRPr="002C3354" w:rsidRDefault="0038564E" w:rsidP="0038564E">
            <w:pPr>
              <w:jc w:val="center"/>
              <w:rPr>
                <w:color w:val="000000"/>
              </w:rPr>
            </w:pPr>
            <w:r w:rsidRPr="002C3354">
              <w:rPr>
                <w:color w:val="000000"/>
              </w:rPr>
              <w:t>0,436</w:t>
            </w:r>
          </w:p>
        </w:tc>
        <w:tc>
          <w:tcPr>
            <w:tcW w:w="364" w:type="pct"/>
            <w:tcBorders>
              <w:top w:val="nil"/>
              <w:left w:val="nil"/>
              <w:bottom w:val="single" w:sz="12" w:space="0" w:color="auto"/>
              <w:right w:val="nil"/>
            </w:tcBorders>
            <w:shd w:val="clear" w:color="auto" w:fill="auto"/>
            <w:noWrap/>
            <w:vAlign w:val="center"/>
            <w:hideMark/>
          </w:tcPr>
          <w:p w14:paraId="200EBF50" w14:textId="77777777" w:rsidR="0038564E" w:rsidRPr="002C3354" w:rsidRDefault="0038564E" w:rsidP="0038564E">
            <w:pPr>
              <w:jc w:val="center"/>
              <w:rPr>
                <w:color w:val="000000"/>
              </w:rPr>
            </w:pPr>
            <w:r w:rsidRPr="002C3354">
              <w:rPr>
                <w:color w:val="000000"/>
              </w:rPr>
              <w:t>0,682</w:t>
            </w:r>
          </w:p>
        </w:tc>
        <w:tc>
          <w:tcPr>
            <w:tcW w:w="364" w:type="pct"/>
            <w:tcBorders>
              <w:top w:val="nil"/>
              <w:left w:val="nil"/>
              <w:bottom w:val="single" w:sz="12" w:space="0" w:color="auto"/>
              <w:right w:val="nil"/>
            </w:tcBorders>
            <w:shd w:val="clear" w:color="auto" w:fill="auto"/>
            <w:noWrap/>
            <w:vAlign w:val="center"/>
            <w:hideMark/>
          </w:tcPr>
          <w:p w14:paraId="70CE3148" w14:textId="77777777" w:rsidR="0038564E" w:rsidRPr="002C3354" w:rsidRDefault="0038564E" w:rsidP="0038564E">
            <w:pPr>
              <w:jc w:val="center"/>
              <w:rPr>
                <w:color w:val="000000"/>
              </w:rPr>
            </w:pPr>
            <w:r w:rsidRPr="002C3354">
              <w:rPr>
                <w:color w:val="000000"/>
              </w:rPr>
              <w:t>0,646</w:t>
            </w:r>
          </w:p>
        </w:tc>
        <w:tc>
          <w:tcPr>
            <w:tcW w:w="364" w:type="pct"/>
            <w:tcBorders>
              <w:top w:val="nil"/>
              <w:left w:val="nil"/>
              <w:bottom w:val="single" w:sz="12" w:space="0" w:color="auto"/>
              <w:right w:val="nil"/>
            </w:tcBorders>
            <w:shd w:val="clear" w:color="auto" w:fill="auto"/>
            <w:noWrap/>
            <w:vAlign w:val="center"/>
            <w:hideMark/>
          </w:tcPr>
          <w:p w14:paraId="31459377" w14:textId="77777777" w:rsidR="0038564E" w:rsidRPr="002C3354" w:rsidRDefault="0038564E" w:rsidP="0038564E">
            <w:pPr>
              <w:jc w:val="center"/>
              <w:rPr>
                <w:color w:val="000000"/>
              </w:rPr>
            </w:pPr>
            <w:r w:rsidRPr="002C3354">
              <w:rPr>
                <w:color w:val="000000"/>
              </w:rPr>
              <w:t>0,242</w:t>
            </w:r>
          </w:p>
        </w:tc>
        <w:tc>
          <w:tcPr>
            <w:tcW w:w="380" w:type="pct"/>
            <w:tcBorders>
              <w:top w:val="nil"/>
              <w:left w:val="nil"/>
              <w:bottom w:val="single" w:sz="12" w:space="0" w:color="auto"/>
              <w:right w:val="nil"/>
            </w:tcBorders>
            <w:shd w:val="clear" w:color="auto" w:fill="auto"/>
            <w:noWrap/>
            <w:vAlign w:val="center"/>
            <w:hideMark/>
          </w:tcPr>
          <w:p w14:paraId="5536FCE5" w14:textId="77777777" w:rsidR="0038564E" w:rsidRPr="002C3354" w:rsidRDefault="0038564E" w:rsidP="0038564E">
            <w:pPr>
              <w:jc w:val="center"/>
              <w:rPr>
                <w:color w:val="000000"/>
              </w:rPr>
            </w:pPr>
            <w:r w:rsidRPr="002C3354">
              <w:rPr>
                <w:color w:val="000000"/>
              </w:rPr>
              <w:t>0,043</w:t>
            </w:r>
          </w:p>
        </w:tc>
        <w:tc>
          <w:tcPr>
            <w:tcW w:w="397" w:type="pct"/>
            <w:tcBorders>
              <w:top w:val="nil"/>
              <w:left w:val="nil"/>
              <w:bottom w:val="single" w:sz="12" w:space="0" w:color="auto"/>
              <w:right w:val="nil"/>
            </w:tcBorders>
            <w:shd w:val="clear" w:color="auto" w:fill="auto"/>
            <w:noWrap/>
            <w:vAlign w:val="center"/>
            <w:hideMark/>
          </w:tcPr>
          <w:p w14:paraId="3990ADAA" w14:textId="77777777" w:rsidR="0038564E" w:rsidRPr="002C3354" w:rsidRDefault="0038564E" w:rsidP="0038564E">
            <w:pPr>
              <w:jc w:val="center"/>
              <w:rPr>
                <w:color w:val="000000"/>
              </w:rPr>
            </w:pPr>
            <w:r w:rsidRPr="002C3354">
              <w:rPr>
                <w:color w:val="000000"/>
              </w:rPr>
              <w:t>1,447</w:t>
            </w:r>
          </w:p>
        </w:tc>
        <w:tc>
          <w:tcPr>
            <w:tcW w:w="362" w:type="pct"/>
            <w:tcBorders>
              <w:top w:val="nil"/>
              <w:left w:val="nil"/>
              <w:bottom w:val="single" w:sz="12" w:space="0" w:color="auto"/>
              <w:right w:val="nil"/>
            </w:tcBorders>
            <w:shd w:val="clear" w:color="auto" w:fill="auto"/>
            <w:noWrap/>
            <w:vAlign w:val="center"/>
            <w:hideMark/>
          </w:tcPr>
          <w:p w14:paraId="7E632FBE" w14:textId="77777777" w:rsidR="0038564E" w:rsidRPr="002C3354" w:rsidRDefault="0038564E" w:rsidP="0038564E">
            <w:pPr>
              <w:jc w:val="center"/>
              <w:rPr>
                <w:color w:val="000000"/>
              </w:rPr>
            </w:pPr>
            <w:r w:rsidRPr="002C3354">
              <w:rPr>
                <w:color w:val="000000"/>
              </w:rPr>
              <w:t>0,145</w:t>
            </w:r>
          </w:p>
        </w:tc>
      </w:tr>
    </w:tbl>
    <w:p w14:paraId="2453E56A" w14:textId="77777777" w:rsidR="0038564E" w:rsidRPr="001D4578" w:rsidRDefault="0038564E" w:rsidP="0038564E">
      <w:pPr>
        <w:jc w:val="both"/>
        <w:rPr>
          <w:b/>
        </w:rPr>
      </w:pPr>
      <w:r w:rsidRPr="00747700">
        <w:rPr>
          <w:sz w:val="19"/>
          <w:szCs w:val="19"/>
        </w:rPr>
        <w:t>Notas:</w:t>
      </w:r>
      <w:r>
        <w:rPr>
          <w:sz w:val="19"/>
          <w:szCs w:val="19"/>
        </w:rPr>
        <w:t xml:space="preserve"> </w:t>
      </w:r>
      <w:r w:rsidRPr="00BC4119">
        <w:rPr>
          <w:sz w:val="19"/>
          <w:szCs w:val="19"/>
        </w:rPr>
        <w:t xml:space="preserve">Setor1-Bens industriais; </w:t>
      </w:r>
      <w:r w:rsidRPr="00BD6E26">
        <w:rPr>
          <w:sz w:val="19"/>
          <w:szCs w:val="19"/>
        </w:rPr>
        <w:t>Setor</w:t>
      </w:r>
      <w:r w:rsidRPr="001D4578">
        <w:rPr>
          <w:sz w:val="19"/>
          <w:szCs w:val="19"/>
        </w:rPr>
        <w:t>2-</w:t>
      </w:r>
      <w:r>
        <w:rPr>
          <w:sz w:val="19"/>
          <w:szCs w:val="19"/>
        </w:rPr>
        <w:t>Comércio</w:t>
      </w:r>
      <w:r w:rsidRPr="001D4578">
        <w:rPr>
          <w:sz w:val="19"/>
          <w:szCs w:val="19"/>
        </w:rPr>
        <w:t>;</w:t>
      </w:r>
      <w:r>
        <w:rPr>
          <w:sz w:val="19"/>
          <w:szCs w:val="19"/>
        </w:rPr>
        <w:t xml:space="preserve"> Setor3-Construção civil; Setor4-Educação;</w:t>
      </w:r>
      <w:r w:rsidRPr="001D4578">
        <w:rPr>
          <w:sz w:val="19"/>
          <w:szCs w:val="19"/>
        </w:rPr>
        <w:t xml:space="preserve"> </w:t>
      </w:r>
      <w:r w:rsidRPr="00BD6E26">
        <w:rPr>
          <w:sz w:val="19"/>
          <w:szCs w:val="19"/>
        </w:rPr>
        <w:t>Setor</w:t>
      </w:r>
      <w:r>
        <w:rPr>
          <w:sz w:val="19"/>
          <w:szCs w:val="19"/>
        </w:rPr>
        <w:t>5</w:t>
      </w:r>
      <w:r w:rsidRPr="001D4578">
        <w:rPr>
          <w:sz w:val="19"/>
          <w:szCs w:val="19"/>
        </w:rPr>
        <w:t xml:space="preserve">-Consumo não cíclico; </w:t>
      </w:r>
      <w:r w:rsidRPr="00BD6E26">
        <w:rPr>
          <w:sz w:val="19"/>
          <w:szCs w:val="19"/>
        </w:rPr>
        <w:t>Setor</w:t>
      </w:r>
      <w:r>
        <w:rPr>
          <w:sz w:val="19"/>
          <w:szCs w:val="19"/>
        </w:rPr>
        <w:t>6</w:t>
      </w:r>
      <w:r w:rsidRPr="001D4578">
        <w:rPr>
          <w:sz w:val="19"/>
          <w:szCs w:val="19"/>
        </w:rPr>
        <w:t xml:space="preserve">-Financeiro e outros; </w:t>
      </w:r>
      <w:r w:rsidRPr="00BD6E26">
        <w:rPr>
          <w:sz w:val="19"/>
          <w:szCs w:val="19"/>
        </w:rPr>
        <w:t>Setor</w:t>
      </w:r>
      <w:r>
        <w:rPr>
          <w:sz w:val="19"/>
          <w:szCs w:val="19"/>
        </w:rPr>
        <w:t>7</w:t>
      </w:r>
      <w:r w:rsidRPr="001D4578">
        <w:rPr>
          <w:sz w:val="19"/>
          <w:szCs w:val="19"/>
        </w:rPr>
        <w:t xml:space="preserve">-Materiais básicos; </w:t>
      </w:r>
      <w:r w:rsidRPr="00BD6E26">
        <w:rPr>
          <w:sz w:val="19"/>
          <w:szCs w:val="19"/>
        </w:rPr>
        <w:t>Setor</w:t>
      </w:r>
      <w:r>
        <w:rPr>
          <w:sz w:val="19"/>
          <w:szCs w:val="19"/>
        </w:rPr>
        <w:t>8</w:t>
      </w:r>
      <w:r w:rsidRPr="001D4578">
        <w:rPr>
          <w:sz w:val="19"/>
          <w:szCs w:val="19"/>
        </w:rPr>
        <w:t xml:space="preserve">-Petróleo, gás e biocombustíveis; </w:t>
      </w:r>
      <w:r w:rsidRPr="00BD6E26">
        <w:rPr>
          <w:sz w:val="19"/>
          <w:szCs w:val="19"/>
        </w:rPr>
        <w:t>Setor</w:t>
      </w:r>
      <w:r>
        <w:rPr>
          <w:sz w:val="19"/>
          <w:szCs w:val="19"/>
        </w:rPr>
        <w:t>9</w:t>
      </w:r>
      <w:r w:rsidRPr="001D4578">
        <w:rPr>
          <w:sz w:val="19"/>
          <w:szCs w:val="19"/>
        </w:rPr>
        <w:t xml:space="preserve">-Saúde; </w:t>
      </w:r>
      <w:r w:rsidRPr="00BD6E26">
        <w:rPr>
          <w:sz w:val="19"/>
          <w:szCs w:val="19"/>
        </w:rPr>
        <w:t>Setor</w:t>
      </w:r>
      <w:r>
        <w:rPr>
          <w:sz w:val="19"/>
          <w:szCs w:val="19"/>
        </w:rPr>
        <w:t>10</w:t>
      </w:r>
      <w:r w:rsidRPr="001D4578">
        <w:rPr>
          <w:sz w:val="19"/>
          <w:szCs w:val="19"/>
        </w:rPr>
        <w:t xml:space="preserve">-Tecnologia da informação; </w:t>
      </w:r>
      <w:r w:rsidRPr="00BD6E26">
        <w:rPr>
          <w:sz w:val="19"/>
          <w:szCs w:val="19"/>
        </w:rPr>
        <w:t>Setor</w:t>
      </w:r>
      <w:r>
        <w:rPr>
          <w:sz w:val="19"/>
          <w:szCs w:val="19"/>
        </w:rPr>
        <w:t>11</w:t>
      </w:r>
      <w:r w:rsidRPr="001D4578">
        <w:rPr>
          <w:sz w:val="19"/>
          <w:szCs w:val="19"/>
        </w:rPr>
        <w:t>-Telecomunicações</w:t>
      </w:r>
      <w:r>
        <w:rPr>
          <w:sz w:val="19"/>
          <w:szCs w:val="19"/>
        </w:rPr>
        <w:t xml:space="preserve">; Setor12-Utilidade pública. No entanto, o </w:t>
      </w:r>
      <w:r w:rsidRPr="00BD6E26">
        <w:rPr>
          <w:sz w:val="19"/>
          <w:szCs w:val="19"/>
        </w:rPr>
        <w:t>Setor</w:t>
      </w:r>
      <w:r>
        <w:rPr>
          <w:sz w:val="19"/>
          <w:szCs w:val="19"/>
        </w:rPr>
        <w:t>10</w:t>
      </w:r>
      <w:r w:rsidRPr="00BD6E26">
        <w:rPr>
          <w:sz w:val="19"/>
          <w:szCs w:val="19"/>
        </w:rPr>
        <w:t>-Tecnologia da informação</w:t>
      </w:r>
      <w:r>
        <w:rPr>
          <w:sz w:val="19"/>
          <w:szCs w:val="19"/>
        </w:rPr>
        <w:t xml:space="preserve"> não teve nenhum </w:t>
      </w:r>
      <w:r w:rsidRPr="001D4578">
        <w:rPr>
          <w:i/>
          <w:sz w:val="19"/>
          <w:szCs w:val="19"/>
        </w:rPr>
        <w:t>follow-on</w:t>
      </w:r>
      <w:r>
        <w:rPr>
          <w:i/>
          <w:sz w:val="19"/>
          <w:szCs w:val="19"/>
        </w:rPr>
        <w:t>.</w:t>
      </w:r>
      <w:r w:rsidRPr="001D4578">
        <w:rPr>
          <w:b/>
        </w:rPr>
        <w:t xml:space="preserve"> </w:t>
      </w:r>
    </w:p>
    <w:p w14:paraId="4194CB1B" w14:textId="7F2C92F3" w:rsidR="0038564E" w:rsidRPr="0038564E" w:rsidRDefault="0038564E" w:rsidP="0038564E">
      <w:pPr>
        <w:ind w:firstLine="709"/>
        <w:jc w:val="both"/>
        <w:rPr>
          <w:sz w:val="24"/>
          <w:szCs w:val="24"/>
        </w:rPr>
      </w:pPr>
      <w:r w:rsidRPr="0038564E">
        <w:rPr>
          <w:sz w:val="24"/>
          <w:szCs w:val="24"/>
        </w:rPr>
        <w:lastRenderedPageBreak/>
        <w:t>Nota-se, a partir da</w:t>
      </w:r>
      <w:r w:rsidR="00C70233">
        <w:rPr>
          <w:sz w:val="24"/>
          <w:szCs w:val="24"/>
        </w:rPr>
        <w:t xml:space="preserve"> Tabela 2, que a variável Cap1 indica</w:t>
      </w:r>
      <w:r w:rsidRPr="0038564E">
        <w:rPr>
          <w:sz w:val="24"/>
          <w:szCs w:val="24"/>
        </w:rPr>
        <w:t xml:space="preserve"> que, em média, as empresas captaram cerca de 16% do valor contábil de seus ativos, destaque para o setor de comércio (Setor2), que conseguiu levantar mais recursos (27,5%), e para o setor de petróleo, gás e biocombustíveis (Setor8, com Cap1 = 23,7%). Contudo, nesta análise com a amostra reduzida, este último setor (Setor8) está sendo representado por apenas um </w:t>
      </w:r>
      <w:r w:rsidRPr="0038564E">
        <w:rPr>
          <w:i/>
          <w:sz w:val="24"/>
          <w:szCs w:val="24"/>
        </w:rPr>
        <w:t>follow-on</w:t>
      </w:r>
      <w:r w:rsidRPr="0038564E">
        <w:rPr>
          <w:sz w:val="24"/>
          <w:szCs w:val="24"/>
        </w:rPr>
        <w:t>. Na outra ponta, tem-se o setor de materiais básicos (Setor7) com o menor valor para a variável Cap1 (5,9%).</w:t>
      </w:r>
    </w:p>
    <w:p w14:paraId="04409C1C" w14:textId="77777777" w:rsidR="0038564E" w:rsidRPr="0038564E" w:rsidRDefault="0038564E" w:rsidP="0038564E">
      <w:pPr>
        <w:ind w:firstLine="709"/>
        <w:jc w:val="both"/>
        <w:rPr>
          <w:rFonts w:eastAsia="Calibri"/>
          <w:sz w:val="24"/>
          <w:szCs w:val="24"/>
          <w:lang w:eastAsia="en-US"/>
        </w:rPr>
      </w:pPr>
      <w:r w:rsidRPr="0038564E">
        <w:rPr>
          <w:sz w:val="24"/>
          <w:szCs w:val="24"/>
        </w:rPr>
        <w:t xml:space="preserve">Na verdade, cabe destacar o baixo número de </w:t>
      </w:r>
      <w:r w:rsidRPr="0038564E">
        <w:rPr>
          <w:i/>
          <w:sz w:val="24"/>
          <w:szCs w:val="24"/>
        </w:rPr>
        <w:t>follow-on</w:t>
      </w:r>
      <w:r w:rsidRPr="0038564E">
        <w:rPr>
          <w:sz w:val="24"/>
          <w:szCs w:val="24"/>
        </w:rPr>
        <w:t xml:space="preserve"> para análise do retorno anormal acumulado anterior à emissão de ações (CAR1), sendo que o Setor10 (Tecnologia da informação) nem aparece na lista. Um achado importante é que 25% das empresas que emitiram ações subsequentes apresentaram retorno anormal negativo antes da emissão (D_CAR1 médio = 0,250), ou seja, 17 das 68 emissões sucederam retornos anormais negativos. A grande maioria, 51 </w:t>
      </w:r>
      <w:r w:rsidRPr="0038564E">
        <w:rPr>
          <w:i/>
          <w:sz w:val="24"/>
          <w:szCs w:val="24"/>
        </w:rPr>
        <w:t>follow-on</w:t>
      </w:r>
      <w:r w:rsidRPr="0038564E">
        <w:rPr>
          <w:sz w:val="24"/>
          <w:szCs w:val="24"/>
        </w:rPr>
        <w:t xml:space="preserve">, foi emissões que aconteceram depois de retornos anormais positivos, resultado que vai a favor da hipótese </w:t>
      </w:r>
      <w:r w:rsidRPr="0038564E">
        <w:rPr>
          <w:rFonts w:eastAsia="Calibri"/>
          <w:sz w:val="24"/>
          <w:szCs w:val="24"/>
          <w:lang w:eastAsia="en-US"/>
        </w:rPr>
        <w:t>de que as empresas tendem a emitir ações após retornos anormais positivos (H</w:t>
      </w:r>
      <w:r w:rsidRPr="0038564E">
        <w:rPr>
          <w:rFonts w:eastAsia="Calibri"/>
          <w:sz w:val="24"/>
          <w:szCs w:val="24"/>
          <w:vertAlign w:val="subscript"/>
          <w:lang w:eastAsia="en-US"/>
        </w:rPr>
        <w:t>1</w:t>
      </w:r>
      <w:r w:rsidRPr="0038564E">
        <w:rPr>
          <w:rFonts w:eastAsia="Calibri"/>
          <w:sz w:val="24"/>
          <w:szCs w:val="24"/>
          <w:lang w:eastAsia="en-US"/>
        </w:rPr>
        <w:t>).</w:t>
      </w:r>
    </w:p>
    <w:p w14:paraId="3DB194B8" w14:textId="77777777" w:rsidR="0038564E" w:rsidRPr="00C70233" w:rsidRDefault="0038564E" w:rsidP="0038564E">
      <w:pPr>
        <w:ind w:firstLine="709"/>
        <w:jc w:val="both"/>
        <w:rPr>
          <w:rFonts w:eastAsia="Calibri"/>
          <w:sz w:val="24"/>
          <w:szCs w:val="24"/>
          <w:lang w:eastAsia="en-US"/>
        </w:rPr>
      </w:pPr>
      <w:r w:rsidRPr="0038564E">
        <w:rPr>
          <w:sz w:val="24"/>
          <w:szCs w:val="24"/>
        </w:rPr>
        <w:t xml:space="preserve">A literatura prediz que as empresas tendem a emitir ações depois de incorrerem em retornos anormais positivos, motivados pelo comportamento de </w:t>
      </w:r>
      <w:r w:rsidRPr="0038564E">
        <w:rPr>
          <w:i/>
          <w:sz w:val="24"/>
          <w:szCs w:val="24"/>
        </w:rPr>
        <w:t>market timing</w:t>
      </w:r>
      <w:r w:rsidRPr="0038564E">
        <w:rPr>
          <w:sz w:val="24"/>
          <w:szCs w:val="24"/>
        </w:rPr>
        <w:t xml:space="preserve">, a fim de aproveitarem algum </w:t>
      </w:r>
      <w:r w:rsidRPr="0038564E">
        <w:rPr>
          <w:i/>
          <w:sz w:val="24"/>
          <w:szCs w:val="24"/>
        </w:rPr>
        <w:t>mispricing</w:t>
      </w:r>
      <w:r w:rsidRPr="0038564E">
        <w:rPr>
          <w:sz w:val="24"/>
          <w:szCs w:val="24"/>
        </w:rPr>
        <w:t xml:space="preserve"> temporário nos preços das ações (Ritter, 1991; Baker &amp; Wurgler, 2000).</w:t>
      </w:r>
      <w:r w:rsidRPr="0038564E">
        <w:rPr>
          <w:rFonts w:eastAsia="Calibri"/>
          <w:sz w:val="24"/>
          <w:szCs w:val="24"/>
          <w:lang w:eastAsia="en-US"/>
        </w:rPr>
        <w:t xml:space="preserve"> </w:t>
      </w:r>
      <w:r w:rsidRPr="0038564E">
        <w:rPr>
          <w:sz w:val="24"/>
          <w:szCs w:val="24"/>
        </w:rPr>
        <w:t xml:space="preserve">O achado de que a grande maioria das emissões subsequentes primárias de ações aconteceu depois que as empresas emissoras incorreram em retorno anormal acumulado positivo está em linha com a literatura, com indícios de que as empresas tenderiam a postergar a emissão caso o cenário não fosse favorável (Lucas &amp; McDonald, 1990). Contudo, este resultado dificulta a análise de regressão linear com a variável explicativa D_CAR1, pois a amostra não é grande e ainda a distribuição dos dois grupos (D_CAR1 = 1 e D_CAR1 = 0) é bem desigual, deixando difícil uma análise comparativa quanto às medidas Cap1, Cap2 e Cap3 – variáveis dependentes dos modelos que analisam diretamente o comportamento de </w:t>
      </w:r>
      <w:r w:rsidRPr="0038564E">
        <w:rPr>
          <w:i/>
          <w:sz w:val="24"/>
          <w:szCs w:val="24"/>
        </w:rPr>
        <w:t>market</w:t>
      </w:r>
      <w:r w:rsidRPr="0038564E">
        <w:rPr>
          <w:sz w:val="24"/>
          <w:szCs w:val="24"/>
        </w:rPr>
        <w:t xml:space="preserve"> </w:t>
      </w:r>
      <w:r w:rsidRPr="0038564E">
        <w:rPr>
          <w:i/>
          <w:sz w:val="24"/>
          <w:szCs w:val="24"/>
        </w:rPr>
        <w:t>timing</w:t>
      </w:r>
      <w:r w:rsidRPr="0038564E">
        <w:rPr>
          <w:sz w:val="24"/>
          <w:szCs w:val="24"/>
        </w:rPr>
        <w:t xml:space="preserve"> </w:t>
      </w:r>
      <w:r w:rsidRPr="00C70233">
        <w:rPr>
          <w:sz w:val="24"/>
          <w:szCs w:val="24"/>
        </w:rPr>
        <w:t>na decisão de emissão primária de ações.</w:t>
      </w:r>
    </w:p>
    <w:p w14:paraId="60A339AC" w14:textId="22EDF78F" w:rsidR="0038564E" w:rsidRPr="0038564E" w:rsidRDefault="0038564E" w:rsidP="0038564E">
      <w:pPr>
        <w:ind w:firstLine="709"/>
        <w:jc w:val="both"/>
        <w:rPr>
          <w:sz w:val="24"/>
          <w:szCs w:val="24"/>
        </w:rPr>
      </w:pPr>
      <w:r w:rsidRPr="00C70233">
        <w:rPr>
          <w:sz w:val="24"/>
          <w:szCs w:val="24"/>
        </w:rPr>
        <w:t xml:space="preserve">A Tabela 3 exibe os resultados da regressão linear das equações (1) e (3), além do teste de Mann-Whitney de diferença de médias da relação da variável independente </w:t>
      </w:r>
      <w:r w:rsidRPr="00C70233">
        <w:rPr>
          <w:i/>
          <w:sz w:val="24"/>
          <w:szCs w:val="24"/>
        </w:rPr>
        <w:t xml:space="preserve">dummy D_CAR1 </w:t>
      </w:r>
      <w:r w:rsidR="001F3EB2">
        <w:rPr>
          <w:sz w:val="24"/>
          <w:szCs w:val="24"/>
        </w:rPr>
        <w:t xml:space="preserve">com as variáveis </w:t>
      </w:r>
      <w:r w:rsidRPr="00C70233">
        <w:rPr>
          <w:sz w:val="24"/>
          <w:szCs w:val="24"/>
        </w:rPr>
        <w:t>dependentes, assim como a média e o desvio padrão dos dois grupos de observações obtidos</w:t>
      </w:r>
      <w:r w:rsidRPr="0038564E">
        <w:rPr>
          <w:sz w:val="24"/>
          <w:szCs w:val="24"/>
        </w:rPr>
        <w:t xml:space="preserve"> por meio da medida D_CAR1. A diferença é que a primeira equação utiliza o índice M/B da firma enquanto a segunda, o M/B do setor (M/Bs). Observa-se que há diferenças de médias significativas entre as empresas que apresentaram retorno anormal acumulado positivo (D_CAR1 = 0) e as que apresentaram retorno anormal acumulado negativo (D_CAR1 = 1), antes da emissão de ações, quanto à captação de recursos (Cap1) e quanto ao preço relativo da ação (Cap3) (Painel A). No entanto, nenhuma variável dependente mostrou-se significativa </w:t>
      </w:r>
      <w:r w:rsidR="001F3EB2">
        <w:rPr>
          <w:sz w:val="24"/>
          <w:szCs w:val="24"/>
        </w:rPr>
        <w:t xml:space="preserve">com </w:t>
      </w:r>
      <w:r w:rsidR="001F3EB2" w:rsidRPr="00C70233">
        <w:rPr>
          <w:i/>
          <w:sz w:val="24"/>
          <w:szCs w:val="24"/>
        </w:rPr>
        <w:t xml:space="preserve">D_CAR1 </w:t>
      </w:r>
      <w:r w:rsidRPr="0038564E">
        <w:rPr>
          <w:sz w:val="24"/>
          <w:szCs w:val="24"/>
        </w:rPr>
        <w:t>nos resu</w:t>
      </w:r>
      <w:r w:rsidR="001F3EB2">
        <w:rPr>
          <w:sz w:val="24"/>
          <w:szCs w:val="24"/>
        </w:rPr>
        <w:t>ltados da regressão (Painel B).</w:t>
      </w:r>
    </w:p>
    <w:p w14:paraId="70E86BB9" w14:textId="77777777" w:rsidR="0038564E" w:rsidRPr="004563AC" w:rsidRDefault="0038564E" w:rsidP="0038564E">
      <w:pPr>
        <w:ind w:firstLine="709"/>
        <w:jc w:val="both"/>
        <w:rPr>
          <w:sz w:val="24"/>
          <w:szCs w:val="24"/>
        </w:rPr>
      </w:pPr>
    </w:p>
    <w:p w14:paraId="1F799C28" w14:textId="77777777" w:rsidR="0038564E" w:rsidRPr="00205142" w:rsidRDefault="0038564E" w:rsidP="0038564E">
      <w:pPr>
        <w:jc w:val="center"/>
        <w:rPr>
          <w:sz w:val="22"/>
          <w:szCs w:val="22"/>
        </w:rPr>
      </w:pPr>
      <w:r w:rsidRPr="00205142">
        <w:rPr>
          <w:b/>
          <w:sz w:val="22"/>
          <w:szCs w:val="22"/>
        </w:rPr>
        <w:t xml:space="preserve">Tabela 3 - </w:t>
      </w:r>
      <w:r w:rsidRPr="00205142">
        <w:rPr>
          <w:sz w:val="22"/>
          <w:szCs w:val="22"/>
        </w:rPr>
        <w:t xml:space="preserve">Efeito de </w:t>
      </w:r>
      <w:r w:rsidRPr="00205142">
        <w:rPr>
          <w:i/>
          <w:sz w:val="22"/>
          <w:szCs w:val="22"/>
        </w:rPr>
        <w:t>market timing</w:t>
      </w:r>
      <w:r w:rsidRPr="00205142">
        <w:rPr>
          <w:sz w:val="22"/>
          <w:szCs w:val="22"/>
        </w:rPr>
        <w:t xml:space="preserve"> em emissão primária de ações: amostra com emissões subsequentes (</w:t>
      </w:r>
      <w:r w:rsidRPr="00205142">
        <w:rPr>
          <w:i/>
          <w:sz w:val="22"/>
          <w:szCs w:val="22"/>
        </w:rPr>
        <w:t>follow-on</w:t>
      </w:r>
      <w:r w:rsidRPr="00205142">
        <w:rPr>
          <w:sz w:val="22"/>
          <w:szCs w:val="22"/>
        </w:rPr>
        <w:t>)</w:t>
      </w:r>
    </w:p>
    <w:p w14:paraId="17687F6E" w14:textId="77777777" w:rsidR="0038564E" w:rsidRPr="002C3354" w:rsidRDefault="0038564E" w:rsidP="0038564E">
      <w:pPr>
        <w:jc w:val="center"/>
        <w:rPr>
          <w:sz w:val="14"/>
          <w:szCs w:val="14"/>
        </w:rPr>
      </w:pPr>
    </w:p>
    <w:p w14:paraId="1EED4AB9" w14:textId="77777777" w:rsidR="0038564E" w:rsidRDefault="0038564E" w:rsidP="0038564E">
      <w:pPr>
        <w:jc w:val="center"/>
        <w:rPr>
          <w:rFonts w:eastAsiaTheme="minorEastAsia"/>
          <w:sz w:val="17"/>
          <w:szCs w:val="17"/>
        </w:rPr>
      </w:pPr>
      <w:r>
        <w:rPr>
          <w:rFonts w:eastAsiaTheme="minorEastAsia"/>
          <w:sz w:val="17"/>
          <w:szCs w:val="17"/>
        </w:rPr>
        <w:t xml:space="preserve">Equação (1): </w:t>
      </w:r>
      <m:oMath>
        <m:sSub>
          <m:sSubPr>
            <m:ctrlPr>
              <w:rPr>
                <w:rFonts w:ascii="Cambria Math" w:hAnsi="Cambria Math"/>
                <w:i/>
                <w:sz w:val="17"/>
                <w:szCs w:val="17"/>
              </w:rPr>
            </m:ctrlPr>
          </m:sSubPr>
          <m:e>
            <m:r>
              <w:rPr>
                <w:rFonts w:ascii="Cambria Math" w:hAnsi="Cambria Math"/>
                <w:sz w:val="17"/>
                <w:szCs w:val="17"/>
              </w:rPr>
              <m:t>Y</m:t>
            </m:r>
          </m:e>
          <m:sub>
            <m:r>
              <w:rPr>
                <w:rFonts w:ascii="Cambria Math" w:hAnsi="Cambria Math"/>
                <w:sz w:val="17"/>
                <w:szCs w:val="17"/>
              </w:rPr>
              <m:t>t</m:t>
            </m:r>
          </m:sub>
        </m:sSub>
        <m:r>
          <w:rPr>
            <w:rFonts w:ascii="Cambria Math" w:hAnsi="Cambria Math"/>
            <w:sz w:val="17"/>
            <w:szCs w:val="17"/>
          </w:rPr>
          <m:t>=α+</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1</m:t>
            </m:r>
          </m:sub>
        </m:sSub>
        <m:r>
          <w:rPr>
            <w:rFonts w:ascii="Cambria Math" w:hAnsi="Cambria Math"/>
            <w:sz w:val="17"/>
            <w:szCs w:val="17"/>
          </w:rPr>
          <m:t xml:space="preserve"> (D_CAR1)+</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2</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M/B</m:t>
                </m:r>
              </m:e>
            </m:d>
          </m:e>
          <m:sub>
            <m:r>
              <w:rPr>
                <w:rFonts w:ascii="Cambria Math" w:hAnsi="Cambria Math"/>
                <w:sz w:val="17"/>
                <w:szCs w:val="17"/>
              </w:rPr>
              <m:t>t</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3</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Tang</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 xml:space="preserve"> β</m:t>
            </m:r>
          </m:e>
          <m:sub>
            <m:r>
              <w:rPr>
                <w:rFonts w:ascii="Cambria Math" w:hAnsi="Cambria Math"/>
                <w:sz w:val="17"/>
                <w:szCs w:val="17"/>
              </w:rPr>
              <m:t>4</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Rent</m:t>
                </m:r>
              </m:e>
            </m:d>
          </m:e>
          <m:sub>
            <m:r>
              <w:rPr>
                <w:rFonts w:ascii="Cambria Math" w:hAnsi="Cambria Math"/>
                <w:sz w:val="17"/>
                <w:szCs w:val="17"/>
              </w:rPr>
              <m:t>t-1</m:t>
            </m:r>
          </m:sub>
        </m:sSub>
        <m:r>
          <w:rPr>
            <w:rFonts w:ascii="Cambria Math" w:hAnsi="Cambria Math"/>
            <w:sz w:val="17"/>
            <w:szCs w:val="17"/>
          </w:rPr>
          <m:t xml:space="preserve">+ </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5</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Tam</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 xml:space="preserve">6 </m:t>
            </m:r>
          </m:sub>
        </m:sSub>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Alavc</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ε</m:t>
            </m:r>
          </m:e>
          <m:sub>
            <m:r>
              <w:rPr>
                <w:rFonts w:ascii="Cambria Math" w:hAnsi="Cambria Math"/>
                <w:sz w:val="17"/>
                <w:szCs w:val="17"/>
              </w:rPr>
              <m:t>t</m:t>
            </m:r>
          </m:sub>
        </m:sSub>
      </m:oMath>
    </w:p>
    <w:p w14:paraId="105851AF" w14:textId="77777777" w:rsidR="0038564E" w:rsidRPr="00205142" w:rsidRDefault="0038564E" w:rsidP="0038564E">
      <w:pPr>
        <w:jc w:val="center"/>
        <w:rPr>
          <w:sz w:val="10"/>
          <w:szCs w:val="10"/>
        </w:rPr>
      </w:pPr>
    </w:p>
    <w:p w14:paraId="27425C13" w14:textId="77777777" w:rsidR="0038564E" w:rsidRDefault="0038564E" w:rsidP="0038564E">
      <w:pPr>
        <w:jc w:val="center"/>
        <w:rPr>
          <w:rFonts w:eastAsiaTheme="minorEastAsia"/>
          <w:sz w:val="17"/>
          <w:szCs w:val="17"/>
        </w:rPr>
      </w:pPr>
      <w:r>
        <w:rPr>
          <w:rFonts w:eastAsiaTheme="minorEastAsia"/>
          <w:sz w:val="17"/>
          <w:szCs w:val="17"/>
        </w:rPr>
        <w:t xml:space="preserve">Equação (3): </w:t>
      </w:r>
      <m:oMath>
        <m:sSub>
          <m:sSubPr>
            <m:ctrlPr>
              <w:rPr>
                <w:rFonts w:ascii="Cambria Math" w:hAnsi="Cambria Math"/>
                <w:i/>
                <w:sz w:val="17"/>
                <w:szCs w:val="17"/>
              </w:rPr>
            </m:ctrlPr>
          </m:sSubPr>
          <m:e>
            <m:r>
              <w:rPr>
                <w:rFonts w:ascii="Cambria Math" w:hAnsi="Cambria Math"/>
                <w:sz w:val="17"/>
                <w:szCs w:val="17"/>
              </w:rPr>
              <m:t>Y</m:t>
            </m:r>
          </m:e>
          <m:sub>
            <m:r>
              <w:rPr>
                <w:rFonts w:ascii="Cambria Math" w:hAnsi="Cambria Math"/>
                <w:sz w:val="17"/>
                <w:szCs w:val="17"/>
              </w:rPr>
              <m:t>t</m:t>
            </m:r>
          </m:sub>
        </m:sSub>
        <m:r>
          <w:rPr>
            <w:rFonts w:ascii="Cambria Math" w:hAnsi="Cambria Math"/>
            <w:sz w:val="17"/>
            <w:szCs w:val="17"/>
          </w:rPr>
          <m:t>=α+</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1</m:t>
            </m:r>
          </m:sub>
        </m:sSub>
        <m:r>
          <w:rPr>
            <w:rFonts w:ascii="Cambria Math" w:hAnsi="Cambria Math"/>
            <w:sz w:val="17"/>
            <w:szCs w:val="17"/>
          </w:rPr>
          <m:t xml:space="preserve"> (D_CAR1)+</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2</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M/Bs</m:t>
                </m:r>
              </m:e>
            </m:d>
          </m:e>
          <m:sub>
            <m:r>
              <w:rPr>
                <w:rFonts w:ascii="Cambria Math" w:hAnsi="Cambria Math"/>
                <w:sz w:val="17"/>
                <w:szCs w:val="17"/>
              </w:rPr>
              <m:t>t</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3</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Tang</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 xml:space="preserve"> β</m:t>
            </m:r>
          </m:e>
          <m:sub>
            <m:r>
              <w:rPr>
                <w:rFonts w:ascii="Cambria Math" w:hAnsi="Cambria Math"/>
                <w:sz w:val="17"/>
                <w:szCs w:val="17"/>
              </w:rPr>
              <m:t>4</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Rent</m:t>
                </m:r>
              </m:e>
            </m:d>
          </m:e>
          <m:sub>
            <m:r>
              <w:rPr>
                <w:rFonts w:ascii="Cambria Math" w:hAnsi="Cambria Math"/>
                <w:sz w:val="17"/>
                <w:szCs w:val="17"/>
              </w:rPr>
              <m:t>t-1</m:t>
            </m:r>
          </m:sub>
        </m:sSub>
        <m:sSub>
          <m:sSubPr>
            <m:ctrlPr>
              <w:rPr>
                <w:rFonts w:ascii="Cambria Math" w:hAnsi="Cambria Math"/>
                <w:i/>
                <w:sz w:val="17"/>
                <w:szCs w:val="17"/>
              </w:rPr>
            </m:ctrlPr>
          </m:sSubPr>
          <m:e>
            <m:r>
              <w:rPr>
                <w:rFonts w:ascii="Cambria Math" w:hAnsi="Cambria Math"/>
                <w:sz w:val="17"/>
                <w:szCs w:val="17"/>
              </w:rPr>
              <m:t>+ β</m:t>
            </m:r>
          </m:e>
          <m:sub>
            <m:r>
              <w:rPr>
                <w:rFonts w:ascii="Cambria Math" w:hAnsi="Cambria Math"/>
                <w:sz w:val="17"/>
                <w:szCs w:val="17"/>
              </w:rPr>
              <m:t>5</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Tam</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 xml:space="preserve">6 </m:t>
            </m:r>
          </m:sub>
        </m:sSub>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Alavc</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ε</m:t>
            </m:r>
          </m:e>
          <m:sub>
            <m:r>
              <w:rPr>
                <w:rFonts w:ascii="Cambria Math" w:hAnsi="Cambria Math"/>
                <w:sz w:val="17"/>
                <w:szCs w:val="17"/>
              </w:rPr>
              <m:t>t</m:t>
            </m:r>
          </m:sub>
        </m:sSub>
      </m:oMath>
    </w:p>
    <w:p w14:paraId="37D312E7" w14:textId="77777777" w:rsidR="0038564E" w:rsidRPr="00205142" w:rsidRDefault="0038564E" w:rsidP="0038564E">
      <w:pPr>
        <w:jc w:val="center"/>
        <w:rPr>
          <w:sz w:val="10"/>
          <w:szCs w:val="10"/>
        </w:rPr>
      </w:pPr>
    </w:p>
    <w:tbl>
      <w:tblPr>
        <w:tblW w:w="5000" w:type="pct"/>
        <w:jc w:val="center"/>
        <w:tblCellMar>
          <w:left w:w="70" w:type="dxa"/>
          <w:right w:w="70" w:type="dxa"/>
        </w:tblCellMar>
        <w:tblLook w:val="04A0" w:firstRow="1" w:lastRow="0" w:firstColumn="1" w:lastColumn="0" w:noHBand="0" w:noVBand="1"/>
      </w:tblPr>
      <w:tblGrid>
        <w:gridCol w:w="1232"/>
        <w:gridCol w:w="1379"/>
        <w:gridCol w:w="1100"/>
        <w:gridCol w:w="1100"/>
        <w:gridCol w:w="1100"/>
        <w:gridCol w:w="1265"/>
        <w:gridCol w:w="936"/>
        <w:gridCol w:w="1093"/>
      </w:tblGrid>
      <w:tr w:rsidR="0038564E" w:rsidRPr="001876B6" w14:paraId="1489ED84" w14:textId="77777777" w:rsidTr="0038564E">
        <w:trPr>
          <w:trHeight w:val="20"/>
          <w:jc w:val="center"/>
        </w:trPr>
        <w:tc>
          <w:tcPr>
            <w:tcW w:w="1373" w:type="pct"/>
            <w:gridSpan w:val="2"/>
            <w:tcBorders>
              <w:top w:val="single" w:sz="12" w:space="0" w:color="auto"/>
              <w:left w:val="nil"/>
              <w:bottom w:val="single" w:sz="8" w:space="0" w:color="auto"/>
              <w:right w:val="nil"/>
            </w:tcBorders>
            <w:shd w:val="clear" w:color="auto" w:fill="auto"/>
            <w:noWrap/>
            <w:vAlign w:val="center"/>
            <w:hideMark/>
          </w:tcPr>
          <w:p w14:paraId="37890521" w14:textId="77777777" w:rsidR="0038564E" w:rsidRPr="002C3354" w:rsidRDefault="0038564E" w:rsidP="0038564E">
            <w:pPr>
              <w:jc w:val="center"/>
              <w:rPr>
                <w:b/>
                <w:bCs/>
                <w:color w:val="000000"/>
              </w:rPr>
            </w:pPr>
            <w:r w:rsidRPr="002C3354">
              <w:rPr>
                <w:b/>
                <w:bCs/>
                <w:color w:val="000000"/>
              </w:rPr>
              <w:t> </w:t>
            </w:r>
          </w:p>
        </w:tc>
        <w:tc>
          <w:tcPr>
            <w:tcW w:w="1814" w:type="pct"/>
            <w:gridSpan w:val="3"/>
            <w:tcBorders>
              <w:top w:val="single" w:sz="12" w:space="0" w:color="auto"/>
              <w:left w:val="nil"/>
              <w:bottom w:val="single" w:sz="8" w:space="0" w:color="auto"/>
              <w:right w:val="nil"/>
            </w:tcBorders>
            <w:shd w:val="clear" w:color="auto" w:fill="auto"/>
            <w:noWrap/>
            <w:vAlign w:val="center"/>
            <w:hideMark/>
          </w:tcPr>
          <w:p w14:paraId="1E969B55" w14:textId="77777777" w:rsidR="0038564E" w:rsidRPr="002C3354" w:rsidRDefault="0038564E" w:rsidP="0038564E">
            <w:pPr>
              <w:jc w:val="center"/>
              <w:rPr>
                <w:b/>
                <w:bCs/>
                <w:color w:val="000000"/>
              </w:rPr>
            </w:pPr>
            <w:r w:rsidRPr="002C3354">
              <w:rPr>
                <w:b/>
                <w:bCs/>
                <w:color w:val="000000"/>
              </w:rPr>
              <w:t>Equação (1)</w:t>
            </w:r>
          </w:p>
        </w:tc>
        <w:tc>
          <w:tcPr>
            <w:tcW w:w="1814" w:type="pct"/>
            <w:gridSpan w:val="3"/>
            <w:tcBorders>
              <w:top w:val="single" w:sz="12" w:space="0" w:color="auto"/>
              <w:left w:val="nil"/>
              <w:bottom w:val="single" w:sz="8" w:space="0" w:color="auto"/>
              <w:right w:val="nil"/>
            </w:tcBorders>
            <w:shd w:val="clear" w:color="auto" w:fill="auto"/>
            <w:noWrap/>
            <w:vAlign w:val="center"/>
            <w:hideMark/>
          </w:tcPr>
          <w:p w14:paraId="12D1C547" w14:textId="77777777" w:rsidR="0038564E" w:rsidRPr="002C3354" w:rsidRDefault="0038564E" w:rsidP="0038564E">
            <w:pPr>
              <w:jc w:val="center"/>
              <w:rPr>
                <w:b/>
                <w:bCs/>
                <w:color w:val="000000"/>
              </w:rPr>
            </w:pPr>
            <w:r w:rsidRPr="002C3354">
              <w:rPr>
                <w:b/>
                <w:bCs/>
                <w:color w:val="000000"/>
              </w:rPr>
              <w:t>Equação (3)</w:t>
            </w:r>
          </w:p>
        </w:tc>
      </w:tr>
      <w:tr w:rsidR="0038564E" w:rsidRPr="001876B6" w14:paraId="7923E5AA" w14:textId="77777777" w:rsidTr="0038564E">
        <w:trPr>
          <w:trHeight w:val="20"/>
          <w:jc w:val="center"/>
        </w:trPr>
        <w:tc>
          <w:tcPr>
            <w:tcW w:w="1373" w:type="pct"/>
            <w:gridSpan w:val="2"/>
            <w:tcBorders>
              <w:top w:val="single" w:sz="8" w:space="0" w:color="auto"/>
              <w:left w:val="nil"/>
              <w:bottom w:val="single" w:sz="12" w:space="0" w:color="auto"/>
              <w:right w:val="single" w:sz="8" w:space="0" w:color="000000"/>
            </w:tcBorders>
            <w:shd w:val="clear" w:color="auto" w:fill="auto"/>
            <w:noWrap/>
            <w:vAlign w:val="center"/>
            <w:hideMark/>
          </w:tcPr>
          <w:p w14:paraId="0A69A7B0" w14:textId="77777777" w:rsidR="0038564E" w:rsidRPr="002C3354" w:rsidRDefault="0038564E" w:rsidP="0038564E">
            <w:pPr>
              <w:jc w:val="center"/>
              <w:rPr>
                <w:b/>
                <w:bCs/>
                <w:color w:val="000000"/>
              </w:rPr>
            </w:pPr>
            <w:r w:rsidRPr="002C3354">
              <w:rPr>
                <w:b/>
                <w:bCs/>
                <w:color w:val="000000"/>
              </w:rPr>
              <w:t>Variáveis Dependentes (Y)</w:t>
            </w:r>
          </w:p>
        </w:tc>
        <w:tc>
          <w:tcPr>
            <w:tcW w:w="605" w:type="pct"/>
            <w:tcBorders>
              <w:top w:val="nil"/>
              <w:left w:val="nil"/>
              <w:bottom w:val="single" w:sz="12" w:space="0" w:color="auto"/>
              <w:right w:val="nil"/>
            </w:tcBorders>
            <w:shd w:val="clear" w:color="auto" w:fill="auto"/>
            <w:noWrap/>
            <w:vAlign w:val="center"/>
            <w:hideMark/>
          </w:tcPr>
          <w:p w14:paraId="1252D066" w14:textId="77777777" w:rsidR="0038564E" w:rsidRPr="002C3354" w:rsidRDefault="0038564E" w:rsidP="0038564E">
            <w:pPr>
              <w:jc w:val="center"/>
              <w:rPr>
                <w:b/>
                <w:bCs/>
                <w:color w:val="000000"/>
              </w:rPr>
            </w:pPr>
            <w:r w:rsidRPr="002C3354">
              <w:rPr>
                <w:b/>
                <w:bCs/>
                <w:color w:val="000000"/>
              </w:rPr>
              <w:t>Cap1</w:t>
            </w:r>
          </w:p>
        </w:tc>
        <w:tc>
          <w:tcPr>
            <w:tcW w:w="605" w:type="pct"/>
            <w:tcBorders>
              <w:top w:val="nil"/>
              <w:left w:val="nil"/>
              <w:bottom w:val="single" w:sz="12" w:space="0" w:color="auto"/>
              <w:right w:val="nil"/>
            </w:tcBorders>
            <w:shd w:val="clear" w:color="auto" w:fill="auto"/>
            <w:noWrap/>
            <w:vAlign w:val="center"/>
            <w:hideMark/>
          </w:tcPr>
          <w:p w14:paraId="0E119B25" w14:textId="77777777" w:rsidR="0038564E" w:rsidRPr="002C3354" w:rsidRDefault="0038564E" w:rsidP="0038564E">
            <w:pPr>
              <w:jc w:val="center"/>
              <w:rPr>
                <w:b/>
                <w:bCs/>
                <w:color w:val="000000"/>
              </w:rPr>
            </w:pPr>
            <w:r w:rsidRPr="002C3354">
              <w:rPr>
                <w:b/>
                <w:bCs/>
                <w:color w:val="000000"/>
              </w:rPr>
              <w:t>Cap2</w:t>
            </w:r>
          </w:p>
        </w:tc>
        <w:tc>
          <w:tcPr>
            <w:tcW w:w="605" w:type="pct"/>
            <w:tcBorders>
              <w:top w:val="nil"/>
              <w:left w:val="nil"/>
              <w:bottom w:val="single" w:sz="12" w:space="0" w:color="auto"/>
              <w:right w:val="nil"/>
            </w:tcBorders>
            <w:shd w:val="clear" w:color="auto" w:fill="auto"/>
            <w:noWrap/>
            <w:vAlign w:val="center"/>
            <w:hideMark/>
          </w:tcPr>
          <w:p w14:paraId="547995DC" w14:textId="77777777" w:rsidR="0038564E" w:rsidRPr="002C3354" w:rsidRDefault="0038564E" w:rsidP="0038564E">
            <w:pPr>
              <w:jc w:val="center"/>
              <w:rPr>
                <w:b/>
                <w:bCs/>
                <w:color w:val="000000"/>
              </w:rPr>
            </w:pPr>
            <w:r w:rsidRPr="002C3354">
              <w:rPr>
                <w:b/>
                <w:bCs/>
                <w:color w:val="000000"/>
              </w:rPr>
              <w:t>Cap3</w:t>
            </w:r>
          </w:p>
        </w:tc>
        <w:tc>
          <w:tcPr>
            <w:tcW w:w="695" w:type="pct"/>
            <w:tcBorders>
              <w:top w:val="nil"/>
              <w:left w:val="single" w:sz="8" w:space="0" w:color="auto"/>
              <w:bottom w:val="single" w:sz="12" w:space="0" w:color="auto"/>
              <w:right w:val="nil"/>
            </w:tcBorders>
            <w:shd w:val="clear" w:color="auto" w:fill="auto"/>
            <w:noWrap/>
            <w:vAlign w:val="center"/>
            <w:hideMark/>
          </w:tcPr>
          <w:p w14:paraId="5776F455" w14:textId="77777777" w:rsidR="0038564E" w:rsidRPr="002C3354" w:rsidRDefault="0038564E" w:rsidP="0038564E">
            <w:pPr>
              <w:jc w:val="center"/>
              <w:rPr>
                <w:b/>
                <w:bCs/>
                <w:color w:val="000000"/>
              </w:rPr>
            </w:pPr>
            <w:r w:rsidRPr="002C3354">
              <w:rPr>
                <w:b/>
                <w:bCs/>
                <w:color w:val="000000"/>
              </w:rPr>
              <w:t>Cap1</w:t>
            </w:r>
          </w:p>
        </w:tc>
        <w:tc>
          <w:tcPr>
            <w:tcW w:w="516" w:type="pct"/>
            <w:tcBorders>
              <w:top w:val="nil"/>
              <w:left w:val="nil"/>
              <w:bottom w:val="single" w:sz="12" w:space="0" w:color="auto"/>
              <w:right w:val="nil"/>
            </w:tcBorders>
            <w:shd w:val="clear" w:color="auto" w:fill="auto"/>
            <w:noWrap/>
            <w:vAlign w:val="center"/>
            <w:hideMark/>
          </w:tcPr>
          <w:p w14:paraId="098851CD" w14:textId="77777777" w:rsidR="0038564E" w:rsidRPr="002C3354" w:rsidRDefault="0038564E" w:rsidP="0038564E">
            <w:pPr>
              <w:jc w:val="center"/>
              <w:rPr>
                <w:b/>
                <w:bCs/>
                <w:color w:val="000000"/>
              </w:rPr>
            </w:pPr>
            <w:r w:rsidRPr="002C3354">
              <w:rPr>
                <w:b/>
                <w:bCs/>
                <w:color w:val="000000"/>
              </w:rPr>
              <w:t>Cap2</w:t>
            </w:r>
          </w:p>
        </w:tc>
        <w:tc>
          <w:tcPr>
            <w:tcW w:w="603" w:type="pct"/>
            <w:tcBorders>
              <w:top w:val="nil"/>
              <w:left w:val="nil"/>
              <w:bottom w:val="single" w:sz="12" w:space="0" w:color="auto"/>
              <w:right w:val="nil"/>
            </w:tcBorders>
            <w:shd w:val="clear" w:color="auto" w:fill="auto"/>
            <w:noWrap/>
            <w:vAlign w:val="center"/>
            <w:hideMark/>
          </w:tcPr>
          <w:p w14:paraId="4DB6CEAF" w14:textId="77777777" w:rsidR="0038564E" w:rsidRPr="002C3354" w:rsidRDefault="0038564E" w:rsidP="0038564E">
            <w:pPr>
              <w:jc w:val="center"/>
              <w:rPr>
                <w:b/>
                <w:bCs/>
                <w:color w:val="000000"/>
              </w:rPr>
            </w:pPr>
            <w:r w:rsidRPr="002C3354">
              <w:rPr>
                <w:b/>
                <w:bCs/>
                <w:color w:val="000000"/>
              </w:rPr>
              <w:t>Cap3</w:t>
            </w:r>
          </w:p>
        </w:tc>
      </w:tr>
      <w:tr w:rsidR="0038564E" w:rsidRPr="001876B6" w14:paraId="24AF6492" w14:textId="77777777" w:rsidTr="0038564E">
        <w:trPr>
          <w:trHeight w:val="20"/>
          <w:jc w:val="center"/>
        </w:trPr>
        <w:tc>
          <w:tcPr>
            <w:tcW w:w="5000" w:type="pct"/>
            <w:gridSpan w:val="8"/>
            <w:tcBorders>
              <w:top w:val="single" w:sz="12" w:space="0" w:color="auto"/>
              <w:left w:val="nil"/>
              <w:bottom w:val="single" w:sz="8" w:space="0" w:color="auto"/>
              <w:right w:val="nil"/>
            </w:tcBorders>
            <w:shd w:val="clear" w:color="auto" w:fill="auto"/>
            <w:noWrap/>
            <w:vAlign w:val="center"/>
            <w:hideMark/>
          </w:tcPr>
          <w:p w14:paraId="712E9FA5" w14:textId="77777777" w:rsidR="0038564E" w:rsidRPr="002C3354" w:rsidRDefault="0038564E" w:rsidP="0038564E">
            <w:pPr>
              <w:jc w:val="center"/>
              <w:rPr>
                <w:color w:val="000000"/>
              </w:rPr>
            </w:pPr>
            <w:r w:rsidRPr="002C3354">
              <w:rPr>
                <w:color w:val="000000"/>
              </w:rPr>
              <w:t>Painel A: Valores Médios</w:t>
            </w:r>
          </w:p>
        </w:tc>
      </w:tr>
      <w:tr w:rsidR="0038564E" w:rsidRPr="001876B6" w14:paraId="62D6B852" w14:textId="77777777" w:rsidTr="0038564E">
        <w:trPr>
          <w:trHeight w:val="20"/>
          <w:jc w:val="center"/>
        </w:trPr>
        <w:tc>
          <w:tcPr>
            <w:tcW w:w="644" w:type="pct"/>
            <w:vMerge w:val="restart"/>
            <w:tcBorders>
              <w:top w:val="nil"/>
              <w:left w:val="nil"/>
              <w:bottom w:val="nil"/>
              <w:right w:val="nil"/>
            </w:tcBorders>
            <w:shd w:val="clear" w:color="auto" w:fill="auto"/>
            <w:noWrap/>
            <w:vAlign w:val="center"/>
            <w:hideMark/>
          </w:tcPr>
          <w:p w14:paraId="77B1F09B" w14:textId="77777777" w:rsidR="0038564E" w:rsidRPr="002C3354" w:rsidRDefault="0038564E" w:rsidP="0038564E">
            <w:pPr>
              <w:jc w:val="center"/>
              <w:rPr>
                <w:b/>
                <w:bCs/>
                <w:color w:val="000000"/>
              </w:rPr>
            </w:pPr>
            <w:r w:rsidRPr="002C3354">
              <w:rPr>
                <w:b/>
                <w:bCs/>
                <w:color w:val="000000"/>
              </w:rPr>
              <w:t>D_CAR1 = 1</w:t>
            </w:r>
          </w:p>
        </w:tc>
        <w:tc>
          <w:tcPr>
            <w:tcW w:w="729" w:type="pct"/>
            <w:tcBorders>
              <w:top w:val="nil"/>
              <w:left w:val="nil"/>
              <w:bottom w:val="nil"/>
              <w:right w:val="nil"/>
            </w:tcBorders>
            <w:shd w:val="clear" w:color="auto" w:fill="auto"/>
            <w:noWrap/>
            <w:vAlign w:val="center"/>
            <w:hideMark/>
          </w:tcPr>
          <w:p w14:paraId="006853A9" w14:textId="77777777" w:rsidR="0038564E" w:rsidRPr="002C3354" w:rsidRDefault="0038564E" w:rsidP="0038564E">
            <w:pPr>
              <w:rPr>
                <w:b/>
                <w:bCs/>
                <w:color w:val="000000"/>
              </w:rPr>
            </w:pPr>
            <w:r w:rsidRPr="002C3354">
              <w:rPr>
                <w:b/>
                <w:bCs/>
                <w:color w:val="000000"/>
              </w:rPr>
              <w:t>Média</w:t>
            </w:r>
          </w:p>
        </w:tc>
        <w:tc>
          <w:tcPr>
            <w:tcW w:w="605" w:type="pct"/>
            <w:tcBorders>
              <w:top w:val="nil"/>
              <w:left w:val="single" w:sz="8" w:space="0" w:color="auto"/>
              <w:bottom w:val="nil"/>
              <w:right w:val="nil"/>
            </w:tcBorders>
            <w:shd w:val="clear" w:color="auto" w:fill="auto"/>
            <w:noWrap/>
            <w:vAlign w:val="center"/>
            <w:hideMark/>
          </w:tcPr>
          <w:p w14:paraId="3D5E3CB5" w14:textId="77777777" w:rsidR="0038564E" w:rsidRPr="002C3354" w:rsidRDefault="0038564E" w:rsidP="0038564E">
            <w:pPr>
              <w:jc w:val="center"/>
              <w:rPr>
                <w:color w:val="000000"/>
              </w:rPr>
            </w:pPr>
            <w:r w:rsidRPr="002C3354">
              <w:rPr>
                <w:color w:val="000000"/>
              </w:rPr>
              <w:t>0,127</w:t>
            </w:r>
          </w:p>
        </w:tc>
        <w:tc>
          <w:tcPr>
            <w:tcW w:w="605" w:type="pct"/>
            <w:tcBorders>
              <w:top w:val="nil"/>
              <w:left w:val="nil"/>
              <w:bottom w:val="nil"/>
              <w:right w:val="nil"/>
            </w:tcBorders>
            <w:shd w:val="clear" w:color="auto" w:fill="auto"/>
            <w:noWrap/>
            <w:vAlign w:val="center"/>
            <w:hideMark/>
          </w:tcPr>
          <w:p w14:paraId="634BBC14" w14:textId="77777777" w:rsidR="0038564E" w:rsidRPr="002C3354" w:rsidRDefault="0038564E" w:rsidP="0038564E">
            <w:pPr>
              <w:jc w:val="center"/>
              <w:rPr>
                <w:color w:val="000000"/>
              </w:rPr>
            </w:pPr>
            <w:r w:rsidRPr="002C3354">
              <w:rPr>
                <w:color w:val="000000"/>
              </w:rPr>
              <w:t>0,228</w:t>
            </w:r>
          </w:p>
        </w:tc>
        <w:tc>
          <w:tcPr>
            <w:tcW w:w="605" w:type="pct"/>
            <w:tcBorders>
              <w:top w:val="nil"/>
              <w:left w:val="nil"/>
              <w:bottom w:val="nil"/>
              <w:right w:val="nil"/>
            </w:tcBorders>
            <w:shd w:val="clear" w:color="auto" w:fill="auto"/>
            <w:noWrap/>
            <w:vAlign w:val="center"/>
            <w:hideMark/>
          </w:tcPr>
          <w:p w14:paraId="6B7B28B3" w14:textId="77777777" w:rsidR="0038564E" w:rsidRPr="002C3354" w:rsidRDefault="0038564E" w:rsidP="0038564E">
            <w:pPr>
              <w:jc w:val="center"/>
              <w:rPr>
                <w:color w:val="000000"/>
              </w:rPr>
            </w:pPr>
            <w:r w:rsidRPr="002C3354">
              <w:rPr>
                <w:color w:val="000000"/>
              </w:rPr>
              <w:t>0,813</w:t>
            </w:r>
          </w:p>
        </w:tc>
        <w:tc>
          <w:tcPr>
            <w:tcW w:w="695" w:type="pct"/>
            <w:tcBorders>
              <w:top w:val="nil"/>
              <w:left w:val="single" w:sz="8" w:space="0" w:color="auto"/>
              <w:bottom w:val="nil"/>
              <w:right w:val="nil"/>
            </w:tcBorders>
            <w:shd w:val="clear" w:color="auto" w:fill="auto"/>
            <w:noWrap/>
            <w:vAlign w:val="center"/>
            <w:hideMark/>
          </w:tcPr>
          <w:p w14:paraId="6ED54845" w14:textId="77777777" w:rsidR="0038564E" w:rsidRPr="002C3354" w:rsidRDefault="0038564E" w:rsidP="0038564E">
            <w:pPr>
              <w:jc w:val="center"/>
              <w:rPr>
                <w:color w:val="000000"/>
              </w:rPr>
            </w:pPr>
            <w:r w:rsidRPr="002C3354">
              <w:rPr>
                <w:color w:val="000000"/>
              </w:rPr>
              <w:t>0,127</w:t>
            </w:r>
          </w:p>
        </w:tc>
        <w:tc>
          <w:tcPr>
            <w:tcW w:w="516" w:type="pct"/>
            <w:tcBorders>
              <w:top w:val="nil"/>
              <w:left w:val="nil"/>
              <w:bottom w:val="nil"/>
              <w:right w:val="nil"/>
            </w:tcBorders>
            <w:shd w:val="clear" w:color="auto" w:fill="auto"/>
            <w:noWrap/>
            <w:vAlign w:val="center"/>
            <w:hideMark/>
          </w:tcPr>
          <w:p w14:paraId="074278D4" w14:textId="77777777" w:rsidR="0038564E" w:rsidRPr="002C3354" w:rsidRDefault="0038564E" w:rsidP="0038564E">
            <w:pPr>
              <w:jc w:val="center"/>
              <w:rPr>
                <w:color w:val="000000"/>
              </w:rPr>
            </w:pPr>
            <w:r w:rsidRPr="002C3354">
              <w:rPr>
                <w:color w:val="000000"/>
              </w:rPr>
              <w:t>0,228</w:t>
            </w:r>
          </w:p>
        </w:tc>
        <w:tc>
          <w:tcPr>
            <w:tcW w:w="603" w:type="pct"/>
            <w:tcBorders>
              <w:top w:val="nil"/>
              <w:left w:val="nil"/>
              <w:bottom w:val="nil"/>
              <w:right w:val="nil"/>
            </w:tcBorders>
            <w:shd w:val="clear" w:color="auto" w:fill="auto"/>
            <w:noWrap/>
            <w:vAlign w:val="center"/>
            <w:hideMark/>
          </w:tcPr>
          <w:p w14:paraId="1C2216F0" w14:textId="77777777" w:rsidR="0038564E" w:rsidRPr="002C3354" w:rsidRDefault="0038564E" w:rsidP="0038564E">
            <w:pPr>
              <w:jc w:val="center"/>
              <w:rPr>
                <w:color w:val="000000"/>
              </w:rPr>
            </w:pPr>
            <w:r w:rsidRPr="002C3354">
              <w:rPr>
                <w:color w:val="000000"/>
              </w:rPr>
              <w:t>0,813</w:t>
            </w:r>
          </w:p>
        </w:tc>
      </w:tr>
      <w:tr w:rsidR="0038564E" w:rsidRPr="001876B6" w14:paraId="35E64924" w14:textId="77777777" w:rsidTr="0038564E">
        <w:trPr>
          <w:trHeight w:val="20"/>
          <w:jc w:val="center"/>
        </w:trPr>
        <w:tc>
          <w:tcPr>
            <w:tcW w:w="644" w:type="pct"/>
            <w:vMerge/>
            <w:tcBorders>
              <w:top w:val="nil"/>
              <w:left w:val="nil"/>
              <w:bottom w:val="nil"/>
              <w:right w:val="nil"/>
            </w:tcBorders>
            <w:vAlign w:val="center"/>
            <w:hideMark/>
          </w:tcPr>
          <w:p w14:paraId="626A1866" w14:textId="77777777" w:rsidR="0038564E" w:rsidRPr="002C3354" w:rsidRDefault="0038564E" w:rsidP="0038564E">
            <w:pPr>
              <w:rPr>
                <w:b/>
                <w:bCs/>
                <w:color w:val="000000"/>
              </w:rPr>
            </w:pPr>
          </w:p>
        </w:tc>
        <w:tc>
          <w:tcPr>
            <w:tcW w:w="729" w:type="pct"/>
            <w:tcBorders>
              <w:top w:val="nil"/>
              <w:left w:val="nil"/>
              <w:bottom w:val="nil"/>
              <w:right w:val="nil"/>
            </w:tcBorders>
            <w:shd w:val="clear" w:color="auto" w:fill="auto"/>
            <w:noWrap/>
            <w:vAlign w:val="center"/>
            <w:hideMark/>
          </w:tcPr>
          <w:p w14:paraId="1B36EF80" w14:textId="77777777" w:rsidR="0038564E" w:rsidRPr="002C3354" w:rsidRDefault="0038564E" w:rsidP="0038564E">
            <w:pPr>
              <w:rPr>
                <w:b/>
                <w:bCs/>
                <w:color w:val="000000"/>
              </w:rPr>
            </w:pPr>
            <w:r w:rsidRPr="002C3354">
              <w:rPr>
                <w:b/>
                <w:bCs/>
                <w:color w:val="000000"/>
              </w:rPr>
              <w:t>Desvio Padrão</w:t>
            </w:r>
          </w:p>
        </w:tc>
        <w:tc>
          <w:tcPr>
            <w:tcW w:w="605" w:type="pct"/>
            <w:tcBorders>
              <w:top w:val="nil"/>
              <w:left w:val="single" w:sz="8" w:space="0" w:color="auto"/>
              <w:bottom w:val="nil"/>
              <w:right w:val="nil"/>
            </w:tcBorders>
            <w:shd w:val="clear" w:color="auto" w:fill="auto"/>
            <w:noWrap/>
            <w:vAlign w:val="center"/>
            <w:hideMark/>
          </w:tcPr>
          <w:p w14:paraId="258ED14D" w14:textId="77777777" w:rsidR="0038564E" w:rsidRPr="002C3354" w:rsidRDefault="0038564E" w:rsidP="0038564E">
            <w:pPr>
              <w:jc w:val="center"/>
              <w:rPr>
                <w:color w:val="000000"/>
              </w:rPr>
            </w:pPr>
            <w:r w:rsidRPr="002C3354">
              <w:rPr>
                <w:color w:val="000000"/>
              </w:rPr>
              <w:t>0,094</w:t>
            </w:r>
          </w:p>
        </w:tc>
        <w:tc>
          <w:tcPr>
            <w:tcW w:w="605" w:type="pct"/>
            <w:tcBorders>
              <w:top w:val="nil"/>
              <w:left w:val="nil"/>
              <w:bottom w:val="nil"/>
              <w:right w:val="nil"/>
            </w:tcBorders>
            <w:shd w:val="clear" w:color="auto" w:fill="auto"/>
            <w:noWrap/>
            <w:vAlign w:val="center"/>
            <w:hideMark/>
          </w:tcPr>
          <w:p w14:paraId="73003B9B" w14:textId="77777777" w:rsidR="0038564E" w:rsidRPr="002C3354" w:rsidRDefault="0038564E" w:rsidP="0038564E">
            <w:pPr>
              <w:jc w:val="center"/>
              <w:rPr>
                <w:color w:val="000000"/>
              </w:rPr>
            </w:pPr>
            <w:r w:rsidRPr="002C3354">
              <w:rPr>
                <w:color w:val="000000"/>
              </w:rPr>
              <w:t>0,197</w:t>
            </w:r>
          </w:p>
        </w:tc>
        <w:tc>
          <w:tcPr>
            <w:tcW w:w="605" w:type="pct"/>
            <w:tcBorders>
              <w:top w:val="nil"/>
              <w:left w:val="nil"/>
              <w:bottom w:val="nil"/>
              <w:right w:val="nil"/>
            </w:tcBorders>
            <w:shd w:val="clear" w:color="auto" w:fill="auto"/>
            <w:noWrap/>
            <w:vAlign w:val="center"/>
            <w:hideMark/>
          </w:tcPr>
          <w:p w14:paraId="6AFB91D5" w14:textId="77777777" w:rsidR="0038564E" w:rsidRPr="002C3354" w:rsidRDefault="0038564E" w:rsidP="0038564E">
            <w:pPr>
              <w:jc w:val="center"/>
              <w:rPr>
                <w:color w:val="000000"/>
              </w:rPr>
            </w:pPr>
            <w:r w:rsidRPr="002C3354">
              <w:rPr>
                <w:color w:val="000000"/>
              </w:rPr>
              <w:t>0,579</w:t>
            </w:r>
          </w:p>
        </w:tc>
        <w:tc>
          <w:tcPr>
            <w:tcW w:w="695" w:type="pct"/>
            <w:tcBorders>
              <w:top w:val="nil"/>
              <w:left w:val="single" w:sz="8" w:space="0" w:color="auto"/>
              <w:bottom w:val="nil"/>
              <w:right w:val="nil"/>
            </w:tcBorders>
            <w:shd w:val="clear" w:color="auto" w:fill="auto"/>
            <w:noWrap/>
            <w:vAlign w:val="center"/>
            <w:hideMark/>
          </w:tcPr>
          <w:p w14:paraId="50168134" w14:textId="77777777" w:rsidR="0038564E" w:rsidRPr="002C3354" w:rsidRDefault="0038564E" w:rsidP="0038564E">
            <w:pPr>
              <w:jc w:val="center"/>
              <w:rPr>
                <w:color w:val="000000"/>
              </w:rPr>
            </w:pPr>
            <w:r w:rsidRPr="002C3354">
              <w:rPr>
                <w:color w:val="000000"/>
              </w:rPr>
              <w:t>0,094</w:t>
            </w:r>
          </w:p>
        </w:tc>
        <w:tc>
          <w:tcPr>
            <w:tcW w:w="516" w:type="pct"/>
            <w:tcBorders>
              <w:top w:val="nil"/>
              <w:left w:val="nil"/>
              <w:bottom w:val="nil"/>
              <w:right w:val="nil"/>
            </w:tcBorders>
            <w:shd w:val="clear" w:color="auto" w:fill="auto"/>
            <w:noWrap/>
            <w:vAlign w:val="center"/>
            <w:hideMark/>
          </w:tcPr>
          <w:p w14:paraId="0A67863B" w14:textId="77777777" w:rsidR="0038564E" w:rsidRPr="002C3354" w:rsidRDefault="0038564E" w:rsidP="0038564E">
            <w:pPr>
              <w:jc w:val="center"/>
              <w:rPr>
                <w:color w:val="000000"/>
              </w:rPr>
            </w:pPr>
            <w:r w:rsidRPr="002C3354">
              <w:rPr>
                <w:color w:val="000000"/>
              </w:rPr>
              <w:t>0,197</w:t>
            </w:r>
          </w:p>
        </w:tc>
        <w:tc>
          <w:tcPr>
            <w:tcW w:w="603" w:type="pct"/>
            <w:tcBorders>
              <w:top w:val="nil"/>
              <w:left w:val="nil"/>
              <w:bottom w:val="nil"/>
              <w:right w:val="nil"/>
            </w:tcBorders>
            <w:shd w:val="clear" w:color="auto" w:fill="auto"/>
            <w:noWrap/>
            <w:vAlign w:val="center"/>
            <w:hideMark/>
          </w:tcPr>
          <w:p w14:paraId="40952CD9" w14:textId="77777777" w:rsidR="0038564E" w:rsidRPr="002C3354" w:rsidRDefault="0038564E" w:rsidP="0038564E">
            <w:pPr>
              <w:jc w:val="center"/>
              <w:rPr>
                <w:color w:val="000000"/>
              </w:rPr>
            </w:pPr>
            <w:r w:rsidRPr="002C3354">
              <w:rPr>
                <w:color w:val="000000"/>
              </w:rPr>
              <w:t>0,579</w:t>
            </w:r>
          </w:p>
        </w:tc>
      </w:tr>
      <w:tr w:rsidR="0038564E" w:rsidRPr="001876B6" w14:paraId="30E9D36A" w14:textId="77777777" w:rsidTr="0038564E">
        <w:trPr>
          <w:trHeight w:val="20"/>
          <w:jc w:val="center"/>
        </w:trPr>
        <w:tc>
          <w:tcPr>
            <w:tcW w:w="644" w:type="pct"/>
            <w:vMerge w:val="restart"/>
            <w:tcBorders>
              <w:top w:val="nil"/>
              <w:left w:val="nil"/>
              <w:bottom w:val="nil"/>
              <w:right w:val="nil"/>
            </w:tcBorders>
            <w:shd w:val="clear" w:color="auto" w:fill="auto"/>
            <w:noWrap/>
            <w:vAlign w:val="center"/>
            <w:hideMark/>
          </w:tcPr>
          <w:p w14:paraId="5E90A86B" w14:textId="77777777" w:rsidR="0038564E" w:rsidRPr="002C3354" w:rsidRDefault="0038564E" w:rsidP="0038564E">
            <w:pPr>
              <w:jc w:val="center"/>
              <w:rPr>
                <w:b/>
                <w:bCs/>
                <w:color w:val="000000"/>
              </w:rPr>
            </w:pPr>
            <w:r w:rsidRPr="002C3354">
              <w:rPr>
                <w:b/>
                <w:bCs/>
                <w:color w:val="000000"/>
              </w:rPr>
              <w:t>D_CAR1 = 0</w:t>
            </w:r>
          </w:p>
        </w:tc>
        <w:tc>
          <w:tcPr>
            <w:tcW w:w="729" w:type="pct"/>
            <w:tcBorders>
              <w:top w:val="nil"/>
              <w:left w:val="nil"/>
              <w:bottom w:val="nil"/>
              <w:right w:val="nil"/>
            </w:tcBorders>
            <w:shd w:val="clear" w:color="auto" w:fill="auto"/>
            <w:noWrap/>
            <w:vAlign w:val="center"/>
            <w:hideMark/>
          </w:tcPr>
          <w:p w14:paraId="6E99EF81" w14:textId="77777777" w:rsidR="0038564E" w:rsidRPr="002C3354" w:rsidRDefault="0038564E" w:rsidP="0038564E">
            <w:pPr>
              <w:rPr>
                <w:b/>
                <w:bCs/>
                <w:color w:val="000000"/>
              </w:rPr>
            </w:pPr>
            <w:r w:rsidRPr="002C3354">
              <w:rPr>
                <w:b/>
                <w:bCs/>
                <w:color w:val="000000"/>
              </w:rPr>
              <w:t>Média</w:t>
            </w:r>
          </w:p>
        </w:tc>
        <w:tc>
          <w:tcPr>
            <w:tcW w:w="605" w:type="pct"/>
            <w:tcBorders>
              <w:top w:val="nil"/>
              <w:left w:val="single" w:sz="8" w:space="0" w:color="auto"/>
              <w:bottom w:val="nil"/>
              <w:right w:val="nil"/>
            </w:tcBorders>
            <w:shd w:val="clear" w:color="auto" w:fill="auto"/>
            <w:noWrap/>
            <w:vAlign w:val="center"/>
            <w:hideMark/>
          </w:tcPr>
          <w:p w14:paraId="22861184" w14:textId="77777777" w:rsidR="0038564E" w:rsidRPr="002C3354" w:rsidRDefault="0038564E" w:rsidP="0038564E">
            <w:pPr>
              <w:jc w:val="center"/>
              <w:rPr>
                <w:color w:val="000000"/>
              </w:rPr>
            </w:pPr>
            <w:r w:rsidRPr="002C3354">
              <w:rPr>
                <w:color w:val="000000"/>
              </w:rPr>
              <w:t>0,170</w:t>
            </w:r>
          </w:p>
        </w:tc>
        <w:tc>
          <w:tcPr>
            <w:tcW w:w="605" w:type="pct"/>
            <w:tcBorders>
              <w:top w:val="nil"/>
              <w:left w:val="nil"/>
              <w:bottom w:val="nil"/>
              <w:right w:val="nil"/>
            </w:tcBorders>
            <w:shd w:val="clear" w:color="auto" w:fill="auto"/>
            <w:noWrap/>
            <w:vAlign w:val="center"/>
            <w:hideMark/>
          </w:tcPr>
          <w:p w14:paraId="0C5AACC7" w14:textId="77777777" w:rsidR="0038564E" w:rsidRPr="002C3354" w:rsidRDefault="0038564E" w:rsidP="0038564E">
            <w:pPr>
              <w:jc w:val="center"/>
              <w:rPr>
                <w:color w:val="000000"/>
              </w:rPr>
            </w:pPr>
            <w:r w:rsidRPr="002C3354">
              <w:rPr>
                <w:color w:val="000000"/>
              </w:rPr>
              <w:t>0,187</w:t>
            </w:r>
          </w:p>
        </w:tc>
        <w:tc>
          <w:tcPr>
            <w:tcW w:w="605" w:type="pct"/>
            <w:tcBorders>
              <w:top w:val="nil"/>
              <w:left w:val="nil"/>
              <w:bottom w:val="nil"/>
              <w:right w:val="nil"/>
            </w:tcBorders>
            <w:shd w:val="clear" w:color="auto" w:fill="auto"/>
            <w:noWrap/>
            <w:vAlign w:val="center"/>
            <w:hideMark/>
          </w:tcPr>
          <w:p w14:paraId="0DA30E23" w14:textId="77777777" w:rsidR="0038564E" w:rsidRPr="002C3354" w:rsidRDefault="0038564E" w:rsidP="0038564E">
            <w:pPr>
              <w:jc w:val="center"/>
              <w:rPr>
                <w:color w:val="000000"/>
              </w:rPr>
            </w:pPr>
            <w:r w:rsidRPr="002C3354">
              <w:rPr>
                <w:color w:val="000000"/>
              </w:rPr>
              <w:t>1,153</w:t>
            </w:r>
          </w:p>
        </w:tc>
        <w:tc>
          <w:tcPr>
            <w:tcW w:w="695" w:type="pct"/>
            <w:tcBorders>
              <w:top w:val="nil"/>
              <w:left w:val="single" w:sz="8" w:space="0" w:color="auto"/>
              <w:right w:val="nil"/>
            </w:tcBorders>
            <w:shd w:val="clear" w:color="auto" w:fill="auto"/>
            <w:noWrap/>
            <w:vAlign w:val="center"/>
            <w:hideMark/>
          </w:tcPr>
          <w:p w14:paraId="4361FEE6" w14:textId="77777777" w:rsidR="0038564E" w:rsidRPr="002C3354" w:rsidRDefault="0038564E" w:rsidP="0038564E">
            <w:pPr>
              <w:jc w:val="center"/>
              <w:rPr>
                <w:color w:val="000000"/>
              </w:rPr>
            </w:pPr>
            <w:r w:rsidRPr="002C3354">
              <w:rPr>
                <w:color w:val="000000"/>
              </w:rPr>
              <w:t>0,170</w:t>
            </w:r>
          </w:p>
        </w:tc>
        <w:tc>
          <w:tcPr>
            <w:tcW w:w="516" w:type="pct"/>
            <w:tcBorders>
              <w:top w:val="nil"/>
              <w:left w:val="nil"/>
              <w:bottom w:val="nil"/>
              <w:right w:val="nil"/>
            </w:tcBorders>
            <w:shd w:val="clear" w:color="auto" w:fill="auto"/>
            <w:noWrap/>
            <w:vAlign w:val="center"/>
            <w:hideMark/>
          </w:tcPr>
          <w:p w14:paraId="217CA183" w14:textId="77777777" w:rsidR="0038564E" w:rsidRPr="002C3354" w:rsidRDefault="0038564E" w:rsidP="0038564E">
            <w:pPr>
              <w:jc w:val="center"/>
              <w:rPr>
                <w:color w:val="000000"/>
              </w:rPr>
            </w:pPr>
            <w:r w:rsidRPr="002C3354">
              <w:rPr>
                <w:color w:val="000000"/>
              </w:rPr>
              <w:t>0,187</w:t>
            </w:r>
          </w:p>
        </w:tc>
        <w:tc>
          <w:tcPr>
            <w:tcW w:w="603" w:type="pct"/>
            <w:tcBorders>
              <w:top w:val="nil"/>
              <w:left w:val="nil"/>
              <w:bottom w:val="nil"/>
              <w:right w:val="nil"/>
            </w:tcBorders>
            <w:shd w:val="clear" w:color="auto" w:fill="auto"/>
            <w:noWrap/>
            <w:vAlign w:val="center"/>
            <w:hideMark/>
          </w:tcPr>
          <w:p w14:paraId="454CDDE7" w14:textId="77777777" w:rsidR="0038564E" w:rsidRPr="002C3354" w:rsidRDefault="0038564E" w:rsidP="0038564E">
            <w:pPr>
              <w:jc w:val="center"/>
              <w:rPr>
                <w:color w:val="000000"/>
              </w:rPr>
            </w:pPr>
            <w:r w:rsidRPr="002C3354">
              <w:rPr>
                <w:color w:val="000000"/>
              </w:rPr>
              <w:t>1,153</w:t>
            </w:r>
          </w:p>
        </w:tc>
      </w:tr>
      <w:tr w:rsidR="0038564E" w:rsidRPr="001876B6" w14:paraId="490C5211" w14:textId="77777777" w:rsidTr="0038564E">
        <w:trPr>
          <w:trHeight w:val="20"/>
          <w:jc w:val="center"/>
        </w:trPr>
        <w:tc>
          <w:tcPr>
            <w:tcW w:w="644" w:type="pct"/>
            <w:vMerge/>
            <w:tcBorders>
              <w:top w:val="nil"/>
              <w:left w:val="nil"/>
              <w:right w:val="nil"/>
            </w:tcBorders>
            <w:vAlign w:val="center"/>
            <w:hideMark/>
          </w:tcPr>
          <w:p w14:paraId="156063F3" w14:textId="77777777" w:rsidR="0038564E" w:rsidRPr="002C3354" w:rsidRDefault="0038564E" w:rsidP="0038564E">
            <w:pPr>
              <w:rPr>
                <w:b/>
                <w:bCs/>
                <w:color w:val="000000"/>
              </w:rPr>
            </w:pPr>
          </w:p>
        </w:tc>
        <w:tc>
          <w:tcPr>
            <w:tcW w:w="729" w:type="pct"/>
            <w:tcBorders>
              <w:top w:val="nil"/>
              <w:left w:val="nil"/>
              <w:right w:val="nil"/>
            </w:tcBorders>
            <w:shd w:val="clear" w:color="auto" w:fill="auto"/>
            <w:noWrap/>
            <w:vAlign w:val="center"/>
            <w:hideMark/>
          </w:tcPr>
          <w:p w14:paraId="2DE71DF8" w14:textId="77777777" w:rsidR="0038564E" w:rsidRPr="002C3354" w:rsidRDefault="0038564E" w:rsidP="0038564E">
            <w:pPr>
              <w:rPr>
                <w:b/>
                <w:bCs/>
                <w:color w:val="000000"/>
              </w:rPr>
            </w:pPr>
            <w:r w:rsidRPr="002C3354">
              <w:rPr>
                <w:b/>
                <w:bCs/>
                <w:color w:val="000000"/>
              </w:rPr>
              <w:t>Desvio Padrão</w:t>
            </w:r>
          </w:p>
        </w:tc>
        <w:tc>
          <w:tcPr>
            <w:tcW w:w="605" w:type="pct"/>
            <w:tcBorders>
              <w:top w:val="nil"/>
              <w:left w:val="single" w:sz="8" w:space="0" w:color="auto"/>
              <w:right w:val="nil"/>
            </w:tcBorders>
            <w:shd w:val="clear" w:color="auto" w:fill="auto"/>
            <w:noWrap/>
            <w:vAlign w:val="center"/>
            <w:hideMark/>
          </w:tcPr>
          <w:p w14:paraId="167591E2" w14:textId="77777777" w:rsidR="0038564E" w:rsidRPr="002C3354" w:rsidRDefault="0038564E" w:rsidP="0038564E">
            <w:pPr>
              <w:jc w:val="center"/>
              <w:rPr>
                <w:color w:val="000000"/>
              </w:rPr>
            </w:pPr>
            <w:r w:rsidRPr="002C3354">
              <w:rPr>
                <w:color w:val="000000"/>
              </w:rPr>
              <w:t>0,104</w:t>
            </w:r>
          </w:p>
        </w:tc>
        <w:tc>
          <w:tcPr>
            <w:tcW w:w="605" w:type="pct"/>
            <w:tcBorders>
              <w:top w:val="nil"/>
              <w:left w:val="nil"/>
              <w:right w:val="nil"/>
            </w:tcBorders>
            <w:shd w:val="clear" w:color="auto" w:fill="auto"/>
            <w:noWrap/>
            <w:vAlign w:val="center"/>
            <w:hideMark/>
          </w:tcPr>
          <w:p w14:paraId="376A35F6" w14:textId="77777777" w:rsidR="0038564E" w:rsidRPr="002C3354" w:rsidRDefault="0038564E" w:rsidP="0038564E">
            <w:pPr>
              <w:jc w:val="center"/>
              <w:rPr>
                <w:color w:val="000000"/>
              </w:rPr>
            </w:pPr>
            <w:r w:rsidRPr="002C3354">
              <w:rPr>
                <w:color w:val="000000"/>
              </w:rPr>
              <w:t>0,118</w:t>
            </w:r>
          </w:p>
        </w:tc>
        <w:tc>
          <w:tcPr>
            <w:tcW w:w="605" w:type="pct"/>
            <w:tcBorders>
              <w:top w:val="nil"/>
              <w:left w:val="nil"/>
              <w:right w:val="single" w:sz="4" w:space="0" w:color="auto"/>
            </w:tcBorders>
            <w:shd w:val="clear" w:color="auto" w:fill="auto"/>
            <w:noWrap/>
            <w:vAlign w:val="center"/>
            <w:hideMark/>
          </w:tcPr>
          <w:p w14:paraId="00A4F450" w14:textId="77777777" w:rsidR="0038564E" w:rsidRPr="002C3354" w:rsidRDefault="0038564E" w:rsidP="0038564E">
            <w:pPr>
              <w:jc w:val="center"/>
              <w:rPr>
                <w:color w:val="000000"/>
              </w:rPr>
            </w:pPr>
            <w:r w:rsidRPr="002C3354">
              <w:rPr>
                <w:color w:val="000000"/>
              </w:rPr>
              <w:t>0,776</w:t>
            </w:r>
          </w:p>
        </w:tc>
        <w:tc>
          <w:tcPr>
            <w:tcW w:w="695" w:type="pct"/>
            <w:tcBorders>
              <w:top w:val="nil"/>
              <w:left w:val="single" w:sz="4" w:space="0" w:color="auto"/>
              <w:right w:val="nil"/>
            </w:tcBorders>
            <w:shd w:val="clear" w:color="auto" w:fill="auto"/>
            <w:noWrap/>
            <w:vAlign w:val="center"/>
            <w:hideMark/>
          </w:tcPr>
          <w:p w14:paraId="533D61A6" w14:textId="77777777" w:rsidR="0038564E" w:rsidRPr="002C3354" w:rsidRDefault="0038564E" w:rsidP="0038564E">
            <w:pPr>
              <w:jc w:val="center"/>
              <w:rPr>
                <w:color w:val="000000"/>
              </w:rPr>
            </w:pPr>
            <w:r w:rsidRPr="002C3354">
              <w:rPr>
                <w:color w:val="000000"/>
              </w:rPr>
              <w:t>0,104</w:t>
            </w:r>
          </w:p>
        </w:tc>
        <w:tc>
          <w:tcPr>
            <w:tcW w:w="516" w:type="pct"/>
            <w:tcBorders>
              <w:top w:val="nil"/>
              <w:left w:val="nil"/>
              <w:right w:val="nil"/>
            </w:tcBorders>
            <w:shd w:val="clear" w:color="auto" w:fill="auto"/>
            <w:noWrap/>
            <w:vAlign w:val="center"/>
            <w:hideMark/>
          </w:tcPr>
          <w:p w14:paraId="74D80D2C" w14:textId="77777777" w:rsidR="0038564E" w:rsidRPr="002C3354" w:rsidRDefault="0038564E" w:rsidP="0038564E">
            <w:pPr>
              <w:jc w:val="center"/>
              <w:rPr>
                <w:color w:val="000000"/>
              </w:rPr>
            </w:pPr>
            <w:r w:rsidRPr="002C3354">
              <w:rPr>
                <w:color w:val="000000"/>
              </w:rPr>
              <w:t>0,118</w:t>
            </w:r>
          </w:p>
        </w:tc>
        <w:tc>
          <w:tcPr>
            <w:tcW w:w="603" w:type="pct"/>
            <w:tcBorders>
              <w:top w:val="nil"/>
              <w:left w:val="nil"/>
              <w:right w:val="nil"/>
            </w:tcBorders>
            <w:shd w:val="clear" w:color="auto" w:fill="auto"/>
            <w:noWrap/>
            <w:vAlign w:val="center"/>
            <w:hideMark/>
          </w:tcPr>
          <w:p w14:paraId="1F7E3D8F" w14:textId="77777777" w:rsidR="0038564E" w:rsidRPr="002C3354" w:rsidRDefault="0038564E" w:rsidP="0038564E">
            <w:pPr>
              <w:jc w:val="center"/>
              <w:rPr>
                <w:color w:val="000000"/>
              </w:rPr>
            </w:pPr>
            <w:r w:rsidRPr="002C3354">
              <w:rPr>
                <w:color w:val="000000"/>
              </w:rPr>
              <w:t>0,776</w:t>
            </w:r>
          </w:p>
        </w:tc>
      </w:tr>
      <w:tr w:rsidR="0038564E" w:rsidRPr="001876B6" w14:paraId="4DE05D42" w14:textId="77777777" w:rsidTr="0038564E">
        <w:trPr>
          <w:trHeight w:val="20"/>
          <w:jc w:val="center"/>
        </w:trPr>
        <w:tc>
          <w:tcPr>
            <w:tcW w:w="1373" w:type="pct"/>
            <w:gridSpan w:val="2"/>
            <w:tcBorders>
              <w:top w:val="nil"/>
              <w:left w:val="nil"/>
              <w:bottom w:val="single" w:sz="4" w:space="0" w:color="auto"/>
              <w:right w:val="single" w:sz="8" w:space="0" w:color="000000"/>
            </w:tcBorders>
            <w:shd w:val="clear" w:color="auto" w:fill="auto"/>
            <w:noWrap/>
            <w:vAlign w:val="center"/>
            <w:hideMark/>
          </w:tcPr>
          <w:p w14:paraId="78B53C13" w14:textId="77777777" w:rsidR="0038564E" w:rsidRPr="002C3354" w:rsidRDefault="0038564E" w:rsidP="0038564E">
            <w:pPr>
              <w:jc w:val="center"/>
              <w:rPr>
                <w:b/>
                <w:bCs/>
                <w:color w:val="000000"/>
              </w:rPr>
            </w:pPr>
            <w:r w:rsidRPr="002C3354">
              <w:rPr>
                <w:b/>
                <w:bCs/>
                <w:color w:val="000000"/>
              </w:rPr>
              <w:t xml:space="preserve">Teste de Mann-Whitney (z) </w:t>
            </w:r>
          </w:p>
        </w:tc>
        <w:tc>
          <w:tcPr>
            <w:tcW w:w="605" w:type="pct"/>
            <w:tcBorders>
              <w:top w:val="nil"/>
              <w:left w:val="nil"/>
              <w:bottom w:val="single" w:sz="4" w:space="0" w:color="auto"/>
              <w:right w:val="nil"/>
            </w:tcBorders>
            <w:shd w:val="clear" w:color="000000" w:fill="D9D9D9"/>
            <w:noWrap/>
            <w:vAlign w:val="center"/>
            <w:hideMark/>
          </w:tcPr>
          <w:p w14:paraId="5BCEA64D" w14:textId="77777777" w:rsidR="0038564E" w:rsidRPr="002C3354" w:rsidRDefault="0038564E" w:rsidP="0038564E">
            <w:pPr>
              <w:jc w:val="center"/>
              <w:rPr>
                <w:color w:val="000000"/>
              </w:rPr>
            </w:pPr>
            <w:r w:rsidRPr="002C3354">
              <w:rPr>
                <w:color w:val="000000"/>
              </w:rPr>
              <w:t>(1,664)*</w:t>
            </w:r>
          </w:p>
        </w:tc>
        <w:tc>
          <w:tcPr>
            <w:tcW w:w="605" w:type="pct"/>
            <w:tcBorders>
              <w:top w:val="nil"/>
              <w:left w:val="nil"/>
              <w:bottom w:val="single" w:sz="4" w:space="0" w:color="auto"/>
              <w:right w:val="nil"/>
            </w:tcBorders>
            <w:shd w:val="clear" w:color="auto" w:fill="auto"/>
            <w:noWrap/>
            <w:vAlign w:val="center"/>
            <w:hideMark/>
          </w:tcPr>
          <w:p w14:paraId="21CECC7D" w14:textId="77777777" w:rsidR="0038564E" w:rsidRPr="002C3354" w:rsidRDefault="0038564E" w:rsidP="0038564E">
            <w:pPr>
              <w:jc w:val="center"/>
              <w:rPr>
                <w:color w:val="000000"/>
              </w:rPr>
            </w:pPr>
            <w:r w:rsidRPr="002C3354">
              <w:rPr>
                <w:color w:val="000000"/>
              </w:rPr>
              <w:t>(0,234)</w:t>
            </w:r>
          </w:p>
        </w:tc>
        <w:tc>
          <w:tcPr>
            <w:tcW w:w="605" w:type="pct"/>
            <w:tcBorders>
              <w:top w:val="nil"/>
              <w:left w:val="nil"/>
              <w:bottom w:val="single" w:sz="4" w:space="0" w:color="auto"/>
              <w:right w:val="single" w:sz="4" w:space="0" w:color="auto"/>
            </w:tcBorders>
            <w:shd w:val="clear" w:color="000000" w:fill="D9D9D9"/>
            <w:noWrap/>
            <w:vAlign w:val="center"/>
            <w:hideMark/>
          </w:tcPr>
          <w:p w14:paraId="15879C32" w14:textId="77777777" w:rsidR="0038564E" w:rsidRPr="002C3354" w:rsidRDefault="0038564E" w:rsidP="0038564E">
            <w:pPr>
              <w:jc w:val="center"/>
              <w:rPr>
                <w:color w:val="000000"/>
              </w:rPr>
            </w:pPr>
            <w:r w:rsidRPr="002C3354">
              <w:rPr>
                <w:color w:val="000000"/>
              </w:rPr>
              <w:t>(1,664)*</w:t>
            </w:r>
          </w:p>
        </w:tc>
        <w:tc>
          <w:tcPr>
            <w:tcW w:w="695" w:type="pct"/>
            <w:tcBorders>
              <w:top w:val="nil"/>
              <w:left w:val="single" w:sz="4" w:space="0" w:color="auto"/>
              <w:bottom w:val="single" w:sz="4" w:space="0" w:color="auto"/>
              <w:right w:val="nil"/>
            </w:tcBorders>
            <w:shd w:val="clear" w:color="000000" w:fill="D9D9D9"/>
            <w:noWrap/>
            <w:vAlign w:val="center"/>
            <w:hideMark/>
          </w:tcPr>
          <w:p w14:paraId="0E7FFA44" w14:textId="77777777" w:rsidR="0038564E" w:rsidRPr="002C3354" w:rsidRDefault="0038564E" w:rsidP="0038564E">
            <w:pPr>
              <w:jc w:val="center"/>
              <w:rPr>
                <w:color w:val="000000"/>
              </w:rPr>
            </w:pPr>
            <w:r w:rsidRPr="002C3354">
              <w:rPr>
                <w:color w:val="000000"/>
              </w:rPr>
              <w:t>(1,664)*</w:t>
            </w:r>
          </w:p>
        </w:tc>
        <w:tc>
          <w:tcPr>
            <w:tcW w:w="516" w:type="pct"/>
            <w:tcBorders>
              <w:top w:val="nil"/>
              <w:left w:val="nil"/>
              <w:bottom w:val="single" w:sz="4" w:space="0" w:color="auto"/>
              <w:right w:val="nil"/>
            </w:tcBorders>
            <w:shd w:val="clear" w:color="auto" w:fill="auto"/>
            <w:noWrap/>
            <w:vAlign w:val="center"/>
            <w:hideMark/>
          </w:tcPr>
          <w:p w14:paraId="5EB0BCD9" w14:textId="77777777" w:rsidR="0038564E" w:rsidRPr="002C3354" w:rsidRDefault="0038564E" w:rsidP="0038564E">
            <w:pPr>
              <w:jc w:val="center"/>
              <w:rPr>
                <w:color w:val="000000"/>
              </w:rPr>
            </w:pPr>
            <w:r w:rsidRPr="002C3354">
              <w:rPr>
                <w:color w:val="000000"/>
              </w:rPr>
              <w:t>(0,234)</w:t>
            </w:r>
          </w:p>
        </w:tc>
        <w:tc>
          <w:tcPr>
            <w:tcW w:w="603" w:type="pct"/>
            <w:tcBorders>
              <w:top w:val="nil"/>
              <w:left w:val="nil"/>
              <w:bottom w:val="single" w:sz="4" w:space="0" w:color="auto"/>
              <w:right w:val="nil"/>
            </w:tcBorders>
            <w:shd w:val="clear" w:color="000000" w:fill="D9D9D9"/>
            <w:noWrap/>
            <w:vAlign w:val="center"/>
            <w:hideMark/>
          </w:tcPr>
          <w:p w14:paraId="3D49A8E0" w14:textId="77777777" w:rsidR="0038564E" w:rsidRPr="002C3354" w:rsidRDefault="0038564E" w:rsidP="0038564E">
            <w:pPr>
              <w:jc w:val="center"/>
              <w:rPr>
                <w:color w:val="000000"/>
              </w:rPr>
            </w:pPr>
            <w:r w:rsidRPr="002C3354">
              <w:rPr>
                <w:color w:val="000000"/>
              </w:rPr>
              <w:t>(1,664)*</w:t>
            </w:r>
          </w:p>
        </w:tc>
      </w:tr>
      <w:tr w:rsidR="0038564E" w:rsidRPr="001876B6" w14:paraId="02906C19" w14:textId="77777777" w:rsidTr="0038564E">
        <w:trPr>
          <w:trHeight w:val="20"/>
          <w:jc w:val="center"/>
        </w:trPr>
        <w:tc>
          <w:tcPr>
            <w:tcW w:w="5000" w:type="pct"/>
            <w:gridSpan w:val="8"/>
            <w:tcBorders>
              <w:top w:val="single" w:sz="4" w:space="0" w:color="auto"/>
              <w:left w:val="nil"/>
              <w:bottom w:val="single" w:sz="8" w:space="0" w:color="auto"/>
              <w:right w:val="nil"/>
            </w:tcBorders>
            <w:shd w:val="clear" w:color="auto" w:fill="auto"/>
            <w:noWrap/>
            <w:vAlign w:val="center"/>
            <w:hideMark/>
          </w:tcPr>
          <w:p w14:paraId="33669C8C" w14:textId="77777777" w:rsidR="0038564E" w:rsidRPr="002C3354" w:rsidRDefault="0038564E" w:rsidP="0038564E">
            <w:pPr>
              <w:jc w:val="center"/>
              <w:rPr>
                <w:color w:val="000000"/>
              </w:rPr>
            </w:pPr>
            <w:r w:rsidRPr="002C3354">
              <w:rPr>
                <w:color w:val="000000"/>
              </w:rPr>
              <w:lastRenderedPageBreak/>
              <w:t>Painel B: Regressão</w:t>
            </w:r>
          </w:p>
        </w:tc>
      </w:tr>
      <w:tr w:rsidR="0038564E" w:rsidRPr="001876B6" w14:paraId="2F7545DC" w14:textId="77777777" w:rsidTr="0038564E">
        <w:trPr>
          <w:trHeight w:val="20"/>
          <w:jc w:val="center"/>
        </w:trPr>
        <w:tc>
          <w:tcPr>
            <w:tcW w:w="1373" w:type="pct"/>
            <w:gridSpan w:val="2"/>
            <w:tcBorders>
              <w:top w:val="single" w:sz="8" w:space="0" w:color="auto"/>
              <w:left w:val="nil"/>
              <w:bottom w:val="single" w:sz="8" w:space="0" w:color="auto"/>
              <w:right w:val="nil"/>
            </w:tcBorders>
            <w:shd w:val="clear" w:color="auto" w:fill="auto"/>
            <w:noWrap/>
            <w:vAlign w:val="center"/>
            <w:hideMark/>
          </w:tcPr>
          <w:p w14:paraId="798FA843" w14:textId="77777777" w:rsidR="0038564E" w:rsidRPr="002C3354" w:rsidRDefault="0038564E" w:rsidP="0038564E">
            <w:pPr>
              <w:jc w:val="center"/>
              <w:rPr>
                <w:b/>
                <w:bCs/>
                <w:color w:val="000000"/>
              </w:rPr>
            </w:pPr>
            <w:r w:rsidRPr="002C3354">
              <w:rPr>
                <w:b/>
                <w:bCs/>
                <w:color w:val="000000"/>
              </w:rPr>
              <w:t>Variáveis Independentes</w:t>
            </w:r>
          </w:p>
        </w:tc>
        <w:tc>
          <w:tcPr>
            <w:tcW w:w="605" w:type="pct"/>
            <w:tcBorders>
              <w:top w:val="nil"/>
              <w:left w:val="nil"/>
              <w:bottom w:val="nil"/>
              <w:right w:val="nil"/>
            </w:tcBorders>
            <w:shd w:val="clear" w:color="auto" w:fill="auto"/>
            <w:noWrap/>
            <w:vAlign w:val="center"/>
            <w:hideMark/>
          </w:tcPr>
          <w:p w14:paraId="1737007D" w14:textId="77777777" w:rsidR="0038564E" w:rsidRPr="002C3354" w:rsidRDefault="0038564E" w:rsidP="0038564E">
            <w:pPr>
              <w:jc w:val="center"/>
              <w:rPr>
                <w:color w:val="000000"/>
              </w:rPr>
            </w:pPr>
          </w:p>
        </w:tc>
        <w:tc>
          <w:tcPr>
            <w:tcW w:w="605" w:type="pct"/>
            <w:tcBorders>
              <w:top w:val="nil"/>
              <w:left w:val="nil"/>
              <w:bottom w:val="nil"/>
              <w:right w:val="nil"/>
            </w:tcBorders>
            <w:shd w:val="clear" w:color="auto" w:fill="auto"/>
            <w:noWrap/>
            <w:vAlign w:val="center"/>
            <w:hideMark/>
          </w:tcPr>
          <w:p w14:paraId="341A8644" w14:textId="77777777" w:rsidR="0038564E" w:rsidRPr="002C3354" w:rsidRDefault="0038564E" w:rsidP="0038564E">
            <w:pPr>
              <w:jc w:val="center"/>
              <w:rPr>
                <w:color w:val="000000"/>
              </w:rPr>
            </w:pPr>
          </w:p>
        </w:tc>
        <w:tc>
          <w:tcPr>
            <w:tcW w:w="605" w:type="pct"/>
            <w:tcBorders>
              <w:top w:val="nil"/>
              <w:left w:val="nil"/>
              <w:bottom w:val="nil"/>
              <w:right w:val="nil"/>
            </w:tcBorders>
            <w:shd w:val="clear" w:color="auto" w:fill="auto"/>
            <w:noWrap/>
            <w:vAlign w:val="center"/>
            <w:hideMark/>
          </w:tcPr>
          <w:p w14:paraId="789DA3C9" w14:textId="77777777" w:rsidR="0038564E" w:rsidRPr="002C3354" w:rsidRDefault="0038564E" w:rsidP="0038564E">
            <w:pPr>
              <w:jc w:val="center"/>
              <w:rPr>
                <w:color w:val="000000"/>
              </w:rPr>
            </w:pPr>
          </w:p>
        </w:tc>
        <w:tc>
          <w:tcPr>
            <w:tcW w:w="695" w:type="pct"/>
            <w:tcBorders>
              <w:top w:val="nil"/>
              <w:left w:val="nil"/>
              <w:bottom w:val="nil"/>
              <w:right w:val="nil"/>
            </w:tcBorders>
            <w:shd w:val="clear" w:color="auto" w:fill="auto"/>
            <w:noWrap/>
            <w:vAlign w:val="center"/>
            <w:hideMark/>
          </w:tcPr>
          <w:p w14:paraId="52A141FE" w14:textId="77777777" w:rsidR="0038564E" w:rsidRPr="002C3354" w:rsidRDefault="0038564E" w:rsidP="0038564E">
            <w:pPr>
              <w:jc w:val="center"/>
              <w:rPr>
                <w:color w:val="000000"/>
              </w:rPr>
            </w:pPr>
          </w:p>
        </w:tc>
        <w:tc>
          <w:tcPr>
            <w:tcW w:w="516" w:type="pct"/>
            <w:tcBorders>
              <w:top w:val="nil"/>
              <w:left w:val="nil"/>
              <w:bottom w:val="nil"/>
              <w:right w:val="nil"/>
            </w:tcBorders>
            <w:shd w:val="clear" w:color="auto" w:fill="auto"/>
            <w:noWrap/>
            <w:vAlign w:val="center"/>
            <w:hideMark/>
          </w:tcPr>
          <w:p w14:paraId="0F6D7D60" w14:textId="77777777" w:rsidR="0038564E" w:rsidRPr="002C3354" w:rsidRDefault="0038564E" w:rsidP="0038564E">
            <w:pPr>
              <w:jc w:val="center"/>
              <w:rPr>
                <w:color w:val="000000"/>
              </w:rPr>
            </w:pPr>
          </w:p>
        </w:tc>
        <w:tc>
          <w:tcPr>
            <w:tcW w:w="603" w:type="pct"/>
            <w:tcBorders>
              <w:top w:val="nil"/>
              <w:left w:val="nil"/>
              <w:bottom w:val="nil"/>
              <w:right w:val="nil"/>
            </w:tcBorders>
            <w:shd w:val="clear" w:color="auto" w:fill="auto"/>
            <w:noWrap/>
            <w:vAlign w:val="center"/>
            <w:hideMark/>
          </w:tcPr>
          <w:p w14:paraId="766F8604" w14:textId="77777777" w:rsidR="0038564E" w:rsidRPr="002C3354" w:rsidRDefault="0038564E" w:rsidP="0038564E">
            <w:pPr>
              <w:jc w:val="center"/>
              <w:rPr>
                <w:color w:val="000000"/>
              </w:rPr>
            </w:pPr>
          </w:p>
        </w:tc>
      </w:tr>
      <w:tr w:rsidR="0038564E" w:rsidRPr="001876B6" w14:paraId="6D4B20BE" w14:textId="77777777" w:rsidTr="0038564E">
        <w:trPr>
          <w:trHeight w:val="20"/>
          <w:jc w:val="center"/>
        </w:trPr>
        <w:tc>
          <w:tcPr>
            <w:tcW w:w="1373" w:type="pct"/>
            <w:gridSpan w:val="2"/>
            <w:vMerge w:val="restart"/>
            <w:tcBorders>
              <w:top w:val="single" w:sz="8" w:space="0" w:color="auto"/>
              <w:left w:val="nil"/>
              <w:bottom w:val="nil"/>
              <w:right w:val="single" w:sz="8" w:space="0" w:color="000000"/>
            </w:tcBorders>
            <w:shd w:val="clear" w:color="auto" w:fill="auto"/>
            <w:vAlign w:val="center"/>
            <w:hideMark/>
          </w:tcPr>
          <w:p w14:paraId="4105CCE2" w14:textId="77777777" w:rsidR="0038564E" w:rsidRPr="002C3354" w:rsidRDefault="0038564E" w:rsidP="0038564E">
            <w:pPr>
              <w:jc w:val="center"/>
              <w:rPr>
                <w:b/>
                <w:bCs/>
                <w:color w:val="000000"/>
              </w:rPr>
            </w:pPr>
            <w:r w:rsidRPr="002C3354">
              <w:rPr>
                <w:b/>
                <w:bCs/>
                <w:color w:val="000000"/>
              </w:rPr>
              <w:t>D_CAR1</w:t>
            </w:r>
          </w:p>
        </w:tc>
        <w:tc>
          <w:tcPr>
            <w:tcW w:w="605" w:type="pct"/>
            <w:tcBorders>
              <w:top w:val="single" w:sz="8" w:space="0" w:color="auto"/>
              <w:left w:val="nil"/>
              <w:bottom w:val="nil"/>
              <w:right w:val="nil"/>
            </w:tcBorders>
            <w:shd w:val="clear" w:color="auto" w:fill="auto"/>
            <w:noWrap/>
            <w:vAlign w:val="center"/>
            <w:hideMark/>
          </w:tcPr>
          <w:p w14:paraId="1691CA47" w14:textId="77777777" w:rsidR="0038564E" w:rsidRPr="002C3354" w:rsidRDefault="0038564E" w:rsidP="0038564E">
            <w:pPr>
              <w:jc w:val="center"/>
              <w:rPr>
                <w:color w:val="000000"/>
              </w:rPr>
            </w:pPr>
            <w:r w:rsidRPr="002C3354">
              <w:rPr>
                <w:color w:val="000000"/>
              </w:rPr>
              <w:t>-0,014</w:t>
            </w:r>
          </w:p>
        </w:tc>
        <w:tc>
          <w:tcPr>
            <w:tcW w:w="605" w:type="pct"/>
            <w:tcBorders>
              <w:top w:val="single" w:sz="8" w:space="0" w:color="auto"/>
              <w:left w:val="nil"/>
              <w:bottom w:val="nil"/>
              <w:right w:val="nil"/>
            </w:tcBorders>
            <w:shd w:val="clear" w:color="auto" w:fill="auto"/>
            <w:noWrap/>
            <w:vAlign w:val="center"/>
            <w:hideMark/>
          </w:tcPr>
          <w:p w14:paraId="7209C6E7" w14:textId="77777777" w:rsidR="0038564E" w:rsidRPr="002C3354" w:rsidRDefault="0038564E" w:rsidP="0038564E">
            <w:pPr>
              <w:jc w:val="center"/>
              <w:rPr>
                <w:color w:val="000000"/>
              </w:rPr>
            </w:pPr>
            <w:r w:rsidRPr="002C3354">
              <w:rPr>
                <w:color w:val="000000"/>
              </w:rPr>
              <w:t>0,014</w:t>
            </w:r>
          </w:p>
        </w:tc>
        <w:tc>
          <w:tcPr>
            <w:tcW w:w="605" w:type="pct"/>
            <w:tcBorders>
              <w:top w:val="single" w:sz="8" w:space="0" w:color="auto"/>
              <w:left w:val="nil"/>
              <w:bottom w:val="nil"/>
              <w:right w:val="nil"/>
            </w:tcBorders>
            <w:shd w:val="clear" w:color="auto" w:fill="auto"/>
            <w:noWrap/>
            <w:vAlign w:val="center"/>
            <w:hideMark/>
          </w:tcPr>
          <w:p w14:paraId="7C208633" w14:textId="77777777" w:rsidR="0038564E" w:rsidRPr="002C3354" w:rsidRDefault="0038564E" w:rsidP="0038564E">
            <w:pPr>
              <w:jc w:val="center"/>
              <w:rPr>
                <w:color w:val="000000"/>
              </w:rPr>
            </w:pPr>
            <w:r w:rsidRPr="002C3354">
              <w:rPr>
                <w:color w:val="000000"/>
              </w:rPr>
              <w:t>-0,105</w:t>
            </w:r>
          </w:p>
        </w:tc>
        <w:tc>
          <w:tcPr>
            <w:tcW w:w="695" w:type="pct"/>
            <w:tcBorders>
              <w:top w:val="single" w:sz="8" w:space="0" w:color="auto"/>
              <w:left w:val="single" w:sz="8" w:space="0" w:color="auto"/>
              <w:bottom w:val="nil"/>
              <w:right w:val="nil"/>
            </w:tcBorders>
            <w:shd w:val="clear" w:color="auto" w:fill="auto"/>
            <w:noWrap/>
            <w:vAlign w:val="center"/>
            <w:hideMark/>
          </w:tcPr>
          <w:p w14:paraId="06C93D27" w14:textId="77777777" w:rsidR="0038564E" w:rsidRPr="002C3354" w:rsidRDefault="0038564E" w:rsidP="0038564E">
            <w:pPr>
              <w:jc w:val="center"/>
              <w:rPr>
                <w:color w:val="000000"/>
              </w:rPr>
            </w:pPr>
            <w:r w:rsidRPr="002C3354">
              <w:rPr>
                <w:color w:val="000000"/>
              </w:rPr>
              <w:t>-0,015</w:t>
            </w:r>
          </w:p>
        </w:tc>
        <w:tc>
          <w:tcPr>
            <w:tcW w:w="516" w:type="pct"/>
            <w:tcBorders>
              <w:top w:val="single" w:sz="8" w:space="0" w:color="auto"/>
              <w:left w:val="nil"/>
              <w:bottom w:val="nil"/>
              <w:right w:val="nil"/>
            </w:tcBorders>
            <w:shd w:val="clear" w:color="auto" w:fill="auto"/>
            <w:noWrap/>
            <w:vAlign w:val="center"/>
            <w:hideMark/>
          </w:tcPr>
          <w:p w14:paraId="713BC6EC" w14:textId="77777777" w:rsidR="0038564E" w:rsidRPr="002C3354" w:rsidRDefault="0038564E" w:rsidP="0038564E">
            <w:pPr>
              <w:jc w:val="center"/>
              <w:rPr>
                <w:color w:val="000000"/>
              </w:rPr>
            </w:pPr>
            <w:r w:rsidRPr="002C3354">
              <w:rPr>
                <w:color w:val="000000"/>
              </w:rPr>
              <w:t>0,019</w:t>
            </w:r>
          </w:p>
        </w:tc>
        <w:tc>
          <w:tcPr>
            <w:tcW w:w="603" w:type="pct"/>
            <w:tcBorders>
              <w:top w:val="single" w:sz="8" w:space="0" w:color="auto"/>
              <w:left w:val="nil"/>
              <w:bottom w:val="nil"/>
              <w:right w:val="nil"/>
            </w:tcBorders>
            <w:shd w:val="clear" w:color="auto" w:fill="auto"/>
            <w:noWrap/>
            <w:vAlign w:val="center"/>
            <w:hideMark/>
          </w:tcPr>
          <w:p w14:paraId="1D4B500F" w14:textId="77777777" w:rsidR="0038564E" w:rsidRPr="002C3354" w:rsidRDefault="0038564E" w:rsidP="0038564E">
            <w:pPr>
              <w:jc w:val="center"/>
              <w:rPr>
                <w:color w:val="000000"/>
              </w:rPr>
            </w:pPr>
            <w:r w:rsidRPr="002C3354">
              <w:rPr>
                <w:color w:val="000000"/>
              </w:rPr>
              <w:t>-0,158</w:t>
            </w:r>
          </w:p>
        </w:tc>
      </w:tr>
      <w:tr w:rsidR="0038564E" w:rsidRPr="001876B6" w14:paraId="54E819EB" w14:textId="77777777" w:rsidTr="0038564E">
        <w:trPr>
          <w:trHeight w:val="20"/>
          <w:jc w:val="center"/>
        </w:trPr>
        <w:tc>
          <w:tcPr>
            <w:tcW w:w="1373" w:type="pct"/>
            <w:gridSpan w:val="2"/>
            <w:vMerge/>
            <w:tcBorders>
              <w:top w:val="single" w:sz="8" w:space="0" w:color="auto"/>
              <w:left w:val="nil"/>
              <w:bottom w:val="nil"/>
              <w:right w:val="single" w:sz="8" w:space="0" w:color="000000"/>
            </w:tcBorders>
            <w:vAlign w:val="center"/>
            <w:hideMark/>
          </w:tcPr>
          <w:p w14:paraId="76341C4B" w14:textId="77777777" w:rsidR="0038564E" w:rsidRPr="002C3354" w:rsidRDefault="0038564E" w:rsidP="0038564E">
            <w:pPr>
              <w:rPr>
                <w:b/>
                <w:bCs/>
                <w:color w:val="000000"/>
              </w:rPr>
            </w:pPr>
          </w:p>
        </w:tc>
        <w:tc>
          <w:tcPr>
            <w:tcW w:w="605" w:type="pct"/>
            <w:tcBorders>
              <w:top w:val="nil"/>
              <w:left w:val="nil"/>
              <w:bottom w:val="nil"/>
              <w:right w:val="nil"/>
            </w:tcBorders>
            <w:shd w:val="clear" w:color="auto" w:fill="auto"/>
            <w:noWrap/>
            <w:vAlign w:val="center"/>
            <w:hideMark/>
          </w:tcPr>
          <w:p w14:paraId="482E7271" w14:textId="77777777" w:rsidR="0038564E" w:rsidRPr="002C3354" w:rsidRDefault="0038564E" w:rsidP="0038564E">
            <w:pPr>
              <w:jc w:val="center"/>
              <w:rPr>
                <w:color w:val="000000"/>
              </w:rPr>
            </w:pPr>
            <w:r w:rsidRPr="002C3354">
              <w:rPr>
                <w:color w:val="000000"/>
              </w:rPr>
              <w:t>-0,611</w:t>
            </w:r>
          </w:p>
        </w:tc>
        <w:tc>
          <w:tcPr>
            <w:tcW w:w="605" w:type="pct"/>
            <w:tcBorders>
              <w:top w:val="nil"/>
              <w:left w:val="nil"/>
              <w:bottom w:val="nil"/>
              <w:right w:val="nil"/>
            </w:tcBorders>
            <w:shd w:val="clear" w:color="auto" w:fill="auto"/>
            <w:noWrap/>
            <w:vAlign w:val="center"/>
            <w:hideMark/>
          </w:tcPr>
          <w:p w14:paraId="38E92301" w14:textId="77777777" w:rsidR="0038564E" w:rsidRPr="002C3354" w:rsidRDefault="0038564E" w:rsidP="0038564E">
            <w:pPr>
              <w:jc w:val="center"/>
              <w:rPr>
                <w:color w:val="000000"/>
              </w:rPr>
            </w:pPr>
            <w:r w:rsidRPr="002C3354">
              <w:rPr>
                <w:color w:val="000000"/>
              </w:rPr>
              <w:t>-0,749</w:t>
            </w:r>
          </w:p>
        </w:tc>
        <w:tc>
          <w:tcPr>
            <w:tcW w:w="605" w:type="pct"/>
            <w:tcBorders>
              <w:top w:val="nil"/>
              <w:left w:val="nil"/>
              <w:bottom w:val="nil"/>
              <w:right w:val="nil"/>
            </w:tcBorders>
            <w:shd w:val="clear" w:color="auto" w:fill="auto"/>
            <w:noWrap/>
            <w:vAlign w:val="center"/>
            <w:hideMark/>
          </w:tcPr>
          <w:p w14:paraId="62F0C1EA" w14:textId="77777777" w:rsidR="0038564E" w:rsidRPr="002C3354" w:rsidRDefault="0038564E" w:rsidP="0038564E">
            <w:pPr>
              <w:jc w:val="center"/>
              <w:rPr>
                <w:color w:val="000000"/>
              </w:rPr>
            </w:pPr>
            <w:r w:rsidRPr="002C3354">
              <w:rPr>
                <w:color w:val="000000"/>
              </w:rPr>
              <w:t>-0,415</w:t>
            </w:r>
          </w:p>
        </w:tc>
        <w:tc>
          <w:tcPr>
            <w:tcW w:w="695" w:type="pct"/>
            <w:tcBorders>
              <w:top w:val="nil"/>
              <w:left w:val="single" w:sz="8" w:space="0" w:color="auto"/>
              <w:bottom w:val="nil"/>
              <w:right w:val="nil"/>
            </w:tcBorders>
            <w:shd w:val="clear" w:color="auto" w:fill="auto"/>
            <w:noWrap/>
            <w:vAlign w:val="center"/>
            <w:hideMark/>
          </w:tcPr>
          <w:p w14:paraId="494C2512" w14:textId="77777777" w:rsidR="0038564E" w:rsidRPr="002C3354" w:rsidRDefault="0038564E" w:rsidP="0038564E">
            <w:pPr>
              <w:jc w:val="center"/>
              <w:rPr>
                <w:color w:val="000000"/>
              </w:rPr>
            </w:pPr>
            <w:r w:rsidRPr="002C3354">
              <w:rPr>
                <w:color w:val="000000"/>
              </w:rPr>
              <w:t>-0,581</w:t>
            </w:r>
          </w:p>
        </w:tc>
        <w:tc>
          <w:tcPr>
            <w:tcW w:w="516" w:type="pct"/>
            <w:tcBorders>
              <w:top w:val="nil"/>
              <w:left w:val="nil"/>
              <w:bottom w:val="nil"/>
              <w:right w:val="nil"/>
            </w:tcBorders>
            <w:shd w:val="clear" w:color="auto" w:fill="auto"/>
            <w:noWrap/>
            <w:vAlign w:val="center"/>
            <w:hideMark/>
          </w:tcPr>
          <w:p w14:paraId="0936EF12" w14:textId="77777777" w:rsidR="0038564E" w:rsidRPr="002C3354" w:rsidRDefault="0038564E" w:rsidP="0038564E">
            <w:pPr>
              <w:jc w:val="center"/>
              <w:rPr>
                <w:color w:val="000000"/>
              </w:rPr>
            </w:pPr>
            <w:r w:rsidRPr="002C3354">
              <w:rPr>
                <w:color w:val="000000"/>
              </w:rPr>
              <w:t>-0,661</w:t>
            </w:r>
          </w:p>
        </w:tc>
        <w:tc>
          <w:tcPr>
            <w:tcW w:w="603" w:type="pct"/>
            <w:tcBorders>
              <w:top w:val="nil"/>
              <w:left w:val="nil"/>
              <w:bottom w:val="nil"/>
              <w:right w:val="nil"/>
            </w:tcBorders>
            <w:shd w:val="clear" w:color="auto" w:fill="auto"/>
            <w:noWrap/>
            <w:vAlign w:val="center"/>
            <w:hideMark/>
          </w:tcPr>
          <w:p w14:paraId="1B7E3C9D" w14:textId="77777777" w:rsidR="0038564E" w:rsidRPr="002C3354" w:rsidRDefault="0038564E" w:rsidP="0038564E">
            <w:pPr>
              <w:jc w:val="center"/>
              <w:rPr>
                <w:color w:val="000000"/>
              </w:rPr>
            </w:pPr>
            <w:r w:rsidRPr="002C3354">
              <w:rPr>
                <w:color w:val="000000"/>
              </w:rPr>
              <w:t>-0,192</w:t>
            </w:r>
          </w:p>
        </w:tc>
      </w:tr>
      <w:tr w:rsidR="0038564E" w:rsidRPr="001876B6" w14:paraId="5FFCE272" w14:textId="77777777" w:rsidTr="0038564E">
        <w:trPr>
          <w:trHeight w:val="20"/>
          <w:jc w:val="center"/>
        </w:trPr>
        <w:tc>
          <w:tcPr>
            <w:tcW w:w="1373" w:type="pct"/>
            <w:gridSpan w:val="2"/>
            <w:vMerge w:val="restart"/>
            <w:tcBorders>
              <w:top w:val="nil"/>
              <w:left w:val="nil"/>
              <w:bottom w:val="nil"/>
              <w:right w:val="single" w:sz="8" w:space="0" w:color="000000"/>
            </w:tcBorders>
            <w:shd w:val="clear" w:color="auto" w:fill="auto"/>
            <w:vAlign w:val="center"/>
            <w:hideMark/>
          </w:tcPr>
          <w:p w14:paraId="67371FC4" w14:textId="77777777" w:rsidR="0038564E" w:rsidRPr="002C3354" w:rsidRDefault="0038564E" w:rsidP="0038564E">
            <w:pPr>
              <w:jc w:val="center"/>
              <w:rPr>
                <w:b/>
                <w:bCs/>
                <w:color w:val="000000"/>
              </w:rPr>
            </w:pPr>
            <w:r w:rsidRPr="002C3354">
              <w:rPr>
                <w:b/>
                <w:bCs/>
                <w:color w:val="000000"/>
              </w:rPr>
              <w:t>M/B</w:t>
            </w:r>
          </w:p>
        </w:tc>
        <w:tc>
          <w:tcPr>
            <w:tcW w:w="605" w:type="pct"/>
            <w:tcBorders>
              <w:top w:val="nil"/>
              <w:left w:val="nil"/>
              <w:bottom w:val="nil"/>
              <w:right w:val="nil"/>
            </w:tcBorders>
            <w:shd w:val="clear" w:color="auto" w:fill="auto"/>
            <w:noWrap/>
            <w:vAlign w:val="center"/>
            <w:hideMark/>
          </w:tcPr>
          <w:p w14:paraId="48CA8269" w14:textId="77777777" w:rsidR="0038564E" w:rsidRPr="002C3354" w:rsidRDefault="0038564E" w:rsidP="0038564E">
            <w:pPr>
              <w:jc w:val="center"/>
              <w:rPr>
                <w:color w:val="000000"/>
              </w:rPr>
            </w:pPr>
            <w:r w:rsidRPr="002C3354">
              <w:rPr>
                <w:color w:val="000000"/>
              </w:rPr>
              <w:t>0,011</w:t>
            </w:r>
          </w:p>
        </w:tc>
        <w:tc>
          <w:tcPr>
            <w:tcW w:w="605" w:type="pct"/>
            <w:tcBorders>
              <w:top w:val="nil"/>
              <w:left w:val="nil"/>
              <w:bottom w:val="nil"/>
              <w:right w:val="nil"/>
            </w:tcBorders>
            <w:shd w:val="clear" w:color="000000" w:fill="D9D9D9"/>
            <w:noWrap/>
            <w:vAlign w:val="center"/>
            <w:hideMark/>
          </w:tcPr>
          <w:p w14:paraId="1BF9D8AE" w14:textId="77777777" w:rsidR="0038564E" w:rsidRPr="002C3354" w:rsidRDefault="0038564E" w:rsidP="0038564E">
            <w:pPr>
              <w:jc w:val="center"/>
              <w:rPr>
                <w:color w:val="000000"/>
              </w:rPr>
            </w:pPr>
            <w:r w:rsidRPr="002C3354">
              <w:rPr>
                <w:color w:val="000000"/>
              </w:rPr>
              <w:t>-0,089</w:t>
            </w:r>
          </w:p>
        </w:tc>
        <w:tc>
          <w:tcPr>
            <w:tcW w:w="605" w:type="pct"/>
            <w:tcBorders>
              <w:top w:val="nil"/>
              <w:left w:val="nil"/>
              <w:bottom w:val="nil"/>
              <w:right w:val="nil"/>
            </w:tcBorders>
            <w:shd w:val="clear" w:color="000000" w:fill="D9D9D9"/>
            <w:noWrap/>
            <w:vAlign w:val="center"/>
            <w:hideMark/>
          </w:tcPr>
          <w:p w14:paraId="5AFA3937" w14:textId="77777777" w:rsidR="0038564E" w:rsidRPr="002C3354" w:rsidRDefault="0038564E" w:rsidP="0038564E">
            <w:pPr>
              <w:jc w:val="center"/>
              <w:rPr>
                <w:color w:val="000000"/>
              </w:rPr>
            </w:pPr>
            <w:r w:rsidRPr="002C3354">
              <w:rPr>
                <w:color w:val="000000"/>
              </w:rPr>
              <w:t>0,855</w:t>
            </w:r>
          </w:p>
        </w:tc>
        <w:tc>
          <w:tcPr>
            <w:tcW w:w="695" w:type="pct"/>
            <w:tcBorders>
              <w:top w:val="nil"/>
              <w:left w:val="single" w:sz="8" w:space="0" w:color="auto"/>
              <w:bottom w:val="nil"/>
              <w:right w:val="nil"/>
            </w:tcBorders>
            <w:shd w:val="clear" w:color="auto" w:fill="auto"/>
            <w:noWrap/>
            <w:vAlign w:val="center"/>
            <w:hideMark/>
          </w:tcPr>
          <w:p w14:paraId="4C71E10D" w14:textId="77777777" w:rsidR="0038564E" w:rsidRPr="002C3354" w:rsidRDefault="0038564E" w:rsidP="0038564E">
            <w:pPr>
              <w:jc w:val="center"/>
              <w:rPr>
                <w:color w:val="000000"/>
              </w:rPr>
            </w:pPr>
            <w:r w:rsidRPr="002C3354">
              <w:rPr>
                <w:color w:val="000000"/>
              </w:rPr>
              <w:t xml:space="preserve"> -</w:t>
            </w:r>
          </w:p>
        </w:tc>
        <w:tc>
          <w:tcPr>
            <w:tcW w:w="516" w:type="pct"/>
            <w:tcBorders>
              <w:top w:val="nil"/>
              <w:left w:val="nil"/>
              <w:bottom w:val="nil"/>
              <w:right w:val="nil"/>
            </w:tcBorders>
            <w:shd w:val="clear" w:color="auto" w:fill="auto"/>
            <w:noWrap/>
            <w:vAlign w:val="center"/>
            <w:hideMark/>
          </w:tcPr>
          <w:p w14:paraId="47D3830B" w14:textId="77777777" w:rsidR="0038564E" w:rsidRPr="002C3354" w:rsidRDefault="0038564E" w:rsidP="0038564E">
            <w:pPr>
              <w:jc w:val="center"/>
              <w:rPr>
                <w:color w:val="000000"/>
              </w:rPr>
            </w:pPr>
            <w:r w:rsidRPr="002C3354">
              <w:rPr>
                <w:color w:val="000000"/>
              </w:rPr>
              <w:t xml:space="preserve"> -</w:t>
            </w:r>
          </w:p>
        </w:tc>
        <w:tc>
          <w:tcPr>
            <w:tcW w:w="603" w:type="pct"/>
            <w:tcBorders>
              <w:top w:val="nil"/>
              <w:left w:val="nil"/>
              <w:bottom w:val="nil"/>
              <w:right w:val="nil"/>
            </w:tcBorders>
            <w:shd w:val="clear" w:color="auto" w:fill="auto"/>
            <w:noWrap/>
            <w:vAlign w:val="center"/>
            <w:hideMark/>
          </w:tcPr>
          <w:p w14:paraId="1857163D" w14:textId="77777777" w:rsidR="0038564E" w:rsidRPr="002C3354" w:rsidRDefault="0038564E" w:rsidP="0038564E">
            <w:pPr>
              <w:jc w:val="center"/>
              <w:rPr>
                <w:color w:val="000000"/>
              </w:rPr>
            </w:pPr>
            <w:r w:rsidRPr="002C3354">
              <w:rPr>
                <w:color w:val="000000"/>
              </w:rPr>
              <w:t xml:space="preserve"> -</w:t>
            </w:r>
          </w:p>
        </w:tc>
      </w:tr>
      <w:tr w:rsidR="0038564E" w:rsidRPr="001876B6" w14:paraId="574D9141" w14:textId="77777777" w:rsidTr="0038564E">
        <w:trPr>
          <w:trHeight w:val="20"/>
          <w:jc w:val="center"/>
        </w:trPr>
        <w:tc>
          <w:tcPr>
            <w:tcW w:w="1373" w:type="pct"/>
            <w:gridSpan w:val="2"/>
            <w:vMerge/>
            <w:tcBorders>
              <w:top w:val="nil"/>
              <w:left w:val="nil"/>
              <w:bottom w:val="nil"/>
              <w:right w:val="single" w:sz="8" w:space="0" w:color="000000"/>
            </w:tcBorders>
            <w:vAlign w:val="center"/>
            <w:hideMark/>
          </w:tcPr>
          <w:p w14:paraId="038829C7" w14:textId="77777777" w:rsidR="0038564E" w:rsidRPr="002C3354" w:rsidRDefault="0038564E" w:rsidP="0038564E">
            <w:pPr>
              <w:rPr>
                <w:b/>
                <w:bCs/>
                <w:color w:val="000000"/>
              </w:rPr>
            </w:pPr>
          </w:p>
        </w:tc>
        <w:tc>
          <w:tcPr>
            <w:tcW w:w="605" w:type="pct"/>
            <w:tcBorders>
              <w:top w:val="nil"/>
              <w:left w:val="nil"/>
              <w:bottom w:val="nil"/>
              <w:right w:val="nil"/>
            </w:tcBorders>
            <w:shd w:val="clear" w:color="auto" w:fill="auto"/>
            <w:noWrap/>
            <w:vAlign w:val="center"/>
            <w:hideMark/>
          </w:tcPr>
          <w:p w14:paraId="19B75C29" w14:textId="77777777" w:rsidR="0038564E" w:rsidRPr="002C3354" w:rsidRDefault="0038564E" w:rsidP="0038564E">
            <w:pPr>
              <w:jc w:val="center"/>
              <w:rPr>
                <w:color w:val="000000"/>
              </w:rPr>
            </w:pPr>
            <w:r w:rsidRPr="002C3354">
              <w:rPr>
                <w:color w:val="000000"/>
              </w:rPr>
              <w:t>-0,576</w:t>
            </w:r>
          </w:p>
        </w:tc>
        <w:tc>
          <w:tcPr>
            <w:tcW w:w="605" w:type="pct"/>
            <w:tcBorders>
              <w:top w:val="nil"/>
              <w:left w:val="nil"/>
              <w:bottom w:val="nil"/>
              <w:right w:val="nil"/>
            </w:tcBorders>
            <w:shd w:val="clear" w:color="000000" w:fill="D9D9D9"/>
            <w:noWrap/>
            <w:vAlign w:val="center"/>
            <w:hideMark/>
          </w:tcPr>
          <w:p w14:paraId="2A575275" w14:textId="77777777" w:rsidR="0038564E" w:rsidRPr="002C3354" w:rsidRDefault="0038564E" w:rsidP="0038564E">
            <w:pPr>
              <w:jc w:val="center"/>
              <w:rPr>
                <w:color w:val="000000"/>
              </w:rPr>
            </w:pPr>
            <w:r w:rsidRPr="002C3354">
              <w:rPr>
                <w:color w:val="000000"/>
              </w:rPr>
              <w:t>(0,004)***</w:t>
            </w:r>
          </w:p>
        </w:tc>
        <w:tc>
          <w:tcPr>
            <w:tcW w:w="605" w:type="pct"/>
            <w:tcBorders>
              <w:top w:val="nil"/>
              <w:left w:val="nil"/>
              <w:bottom w:val="nil"/>
              <w:right w:val="nil"/>
            </w:tcBorders>
            <w:shd w:val="clear" w:color="000000" w:fill="D9D9D9"/>
            <w:noWrap/>
            <w:vAlign w:val="center"/>
            <w:hideMark/>
          </w:tcPr>
          <w:p w14:paraId="730329DE" w14:textId="77777777" w:rsidR="0038564E" w:rsidRPr="002C3354" w:rsidRDefault="0038564E" w:rsidP="0038564E">
            <w:pPr>
              <w:jc w:val="center"/>
              <w:rPr>
                <w:color w:val="000000"/>
              </w:rPr>
            </w:pPr>
            <w:r w:rsidRPr="002C3354">
              <w:rPr>
                <w:color w:val="000000"/>
              </w:rPr>
              <w:t>(0,000)***</w:t>
            </w:r>
          </w:p>
        </w:tc>
        <w:tc>
          <w:tcPr>
            <w:tcW w:w="695" w:type="pct"/>
            <w:tcBorders>
              <w:top w:val="nil"/>
              <w:left w:val="single" w:sz="8" w:space="0" w:color="auto"/>
              <w:bottom w:val="nil"/>
              <w:right w:val="nil"/>
            </w:tcBorders>
            <w:shd w:val="clear" w:color="auto" w:fill="auto"/>
            <w:noWrap/>
            <w:vAlign w:val="center"/>
            <w:hideMark/>
          </w:tcPr>
          <w:p w14:paraId="5B6A21E8" w14:textId="77777777" w:rsidR="0038564E" w:rsidRPr="002C3354" w:rsidRDefault="0038564E" w:rsidP="0038564E">
            <w:pPr>
              <w:jc w:val="center"/>
              <w:rPr>
                <w:color w:val="000000"/>
              </w:rPr>
            </w:pPr>
            <w:r w:rsidRPr="002C3354">
              <w:rPr>
                <w:color w:val="000000"/>
              </w:rPr>
              <w:t xml:space="preserve"> -</w:t>
            </w:r>
          </w:p>
        </w:tc>
        <w:tc>
          <w:tcPr>
            <w:tcW w:w="516" w:type="pct"/>
            <w:tcBorders>
              <w:top w:val="nil"/>
              <w:left w:val="nil"/>
              <w:bottom w:val="nil"/>
              <w:right w:val="nil"/>
            </w:tcBorders>
            <w:shd w:val="clear" w:color="auto" w:fill="auto"/>
            <w:noWrap/>
            <w:vAlign w:val="center"/>
            <w:hideMark/>
          </w:tcPr>
          <w:p w14:paraId="11A3AFA7" w14:textId="77777777" w:rsidR="0038564E" w:rsidRPr="002C3354" w:rsidRDefault="0038564E" w:rsidP="0038564E">
            <w:pPr>
              <w:jc w:val="center"/>
              <w:rPr>
                <w:color w:val="000000"/>
              </w:rPr>
            </w:pPr>
            <w:r w:rsidRPr="002C3354">
              <w:rPr>
                <w:color w:val="000000"/>
              </w:rPr>
              <w:t xml:space="preserve"> -</w:t>
            </w:r>
          </w:p>
        </w:tc>
        <w:tc>
          <w:tcPr>
            <w:tcW w:w="603" w:type="pct"/>
            <w:tcBorders>
              <w:top w:val="nil"/>
              <w:left w:val="nil"/>
              <w:bottom w:val="nil"/>
              <w:right w:val="nil"/>
            </w:tcBorders>
            <w:shd w:val="clear" w:color="auto" w:fill="auto"/>
            <w:noWrap/>
            <w:vAlign w:val="center"/>
            <w:hideMark/>
          </w:tcPr>
          <w:p w14:paraId="4F96627F" w14:textId="77777777" w:rsidR="0038564E" w:rsidRPr="002C3354" w:rsidRDefault="0038564E" w:rsidP="0038564E">
            <w:pPr>
              <w:jc w:val="center"/>
              <w:rPr>
                <w:color w:val="000000"/>
              </w:rPr>
            </w:pPr>
            <w:r w:rsidRPr="002C3354">
              <w:rPr>
                <w:color w:val="000000"/>
              </w:rPr>
              <w:t xml:space="preserve"> -</w:t>
            </w:r>
          </w:p>
        </w:tc>
      </w:tr>
      <w:tr w:rsidR="0038564E" w:rsidRPr="001876B6" w14:paraId="1D599B3D" w14:textId="77777777" w:rsidTr="0038564E">
        <w:trPr>
          <w:trHeight w:val="20"/>
          <w:jc w:val="center"/>
        </w:trPr>
        <w:tc>
          <w:tcPr>
            <w:tcW w:w="1373" w:type="pct"/>
            <w:gridSpan w:val="2"/>
            <w:vMerge w:val="restart"/>
            <w:tcBorders>
              <w:top w:val="nil"/>
              <w:left w:val="nil"/>
              <w:bottom w:val="nil"/>
              <w:right w:val="single" w:sz="8" w:space="0" w:color="000000"/>
            </w:tcBorders>
            <w:shd w:val="clear" w:color="auto" w:fill="auto"/>
            <w:vAlign w:val="center"/>
            <w:hideMark/>
          </w:tcPr>
          <w:p w14:paraId="55CA52C3" w14:textId="77777777" w:rsidR="0038564E" w:rsidRPr="002C3354" w:rsidRDefault="0038564E" w:rsidP="0038564E">
            <w:pPr>
              <w:jc w:val="center"/>
              <w:rPr>
                <w:b/>
                <w:bCs/>
                <w:color w:val="000000"/>
              </w:rPr>
            </w:pPr>
            <w:r w:rsidRPr="002C3354">
              <w:rPr>
                <w:b/>
                <w:bCs/>
                <w:color w:val="000000"/>
              </w:rPr>
              <w:t>M/Bs</w:t>
            </w:r>
          </w:p>
        </w:tc>
        <w:tc>
          <w:tcPr>
            <w:tcW w:w="605" w:type="pct"/>
            <w:tcBorders>
              <w:top w:val="nil"/>
              <w:left w:val="nil"/>
              <w:bottom w:val="nil"/>
              <w:right w:val="nil"/>
            </w:tcBorders>
            <w:shd w:val="clear" w:color="auto" w:fill="auto"/>
            <w:noWrap/>
            <w:vAlign w:val="center"/>
            <w:hideMark/>
          </w:tcPr>
          <w:p w14:paraId="4DD5EF1C"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2342F112"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5A270898" w14:textId="77777777" w:rsidR="0038564E" w:rsidRPr="002C3354" w:rsidRDefault="0038564E" w:rsidP="0038564E">
            <w:pPr>
              <w:jc w:val="center"/>
              <w:rPr>
                <w:color w:val="000000"/>
              </w:rPr>
            </w:pPr>
            <w:r w:rsidRPr="002C3354">
              <w:rPr>
                <w:color w:val="000000"/>
              </w:rPr>
              <w:t xml:space="preserve"> -</w:t>
            </w:r>
          </w:p>
        </w:tc>
        <w:tc>
          <w:tcPr>
            <w:tcW w:w="695" w:type="pct"/>
            <w:tcBorders>
              <w:top w:val="nil"/>
              <w:left w:val="single" w:sz="8" w:space="0" w:color="auto"/>
              <w:bottom w:val="nil"/>
              <w:right w:val="nil"/>
            </w:tcBorders>
            <w:shd w:val="clear" w:color="auto" w:fill="auto"/>
            <w:noWrap/>
            <w:vAlign w:val="center"/>
            <w:hideMark/>
          </w:tcPr>
          <w:p w14:paraId="26818CE2" w14:textId="77777777" w:rsidR="0038564E" w:rsidRPr="002C3354" w:rsidRDefault="0038564E" w:rsidP="0038564E">
            <w:pPr>
              <w:jc w:val="center"/>
              <w:rPr>
                <w:color w:val="000000"/>
              </w:rPr>
            </w:pPr>
            <w:r w:rsidRPr="002C3354">
              <w:rPr>
                <w:color w:val="000000"/>
              </w:rPr>
              <w:t>0,021</w:t>
            </w:r>
          </w:p>
        </w:tc>
        <w:tc>
          <w:tcPr>
            <w:tcW w:w="516" w:type="pct"/>
            <w:tcBorders>
              <w:top w:val="nil"/>
              <w:left w:val="nil"/>
              <w:bottom w:val="nil"/>
              <w:right w:val="nil"/>
            </w:tcBorders>
            <w:shd w:val="clear" w:color="auto" w:fill="auto"/>
            <w:noWrap/>
            <w:vAlign w:val="center"/>
            <w:hideMark/>
          </w:tcPr>
          <w:p w14:paraId="53066F86" w14:textId="77777777" w:rsidR="0038564E" w:rsidRPr="002C3354" w:rsidRDefault="0038564E" w:rsidP="0038564E">
            <w:pPr>
              <w:jc w:val="center"/>
              <w:rPr>
                <w:color w:val="000000"/>
              </w:rPr>
            </w:pPr>
            <w:r w:rsidRPr="002C3354">
              <w:rPr>
                <w:color w:val="000000"/>
              </w:rPr>
              <w:t>-0,032</w:t>
            </w:r>
          </w:p>
        </w:tc>
        <w:tc>
          <w:tcPr>
            <w:tcW w:w="603" w:type="pct"/>
            <w:tcBorders>
              <w:top w:val="nil"/>
              <w:left w:val="nil"/>
              <w:bottom w:val="nil"/>
              <w:right w:val="nil"/>
            </w:tcBorders>
            <w:shd w:val="clear" w:color="000000" w:fill="D9D9D9"/>
            <w:noWrap/>
            <w:vAlign w:val="center"/>
            <w:hideMark/>
          </w:tcPr>
          <w:p w14:paraId="38F15513" w14:textId="77777777" w:rsidR="0038564E" w:rsidRPr="002C3354" w:rsidRDefault="0038564E" w:rsidP="0038564E">
            <w:pPr>
              <w:jc w:val="center"/>
              <w:rPr>
                <w:color w:val="000000"/>
              </w:rPr>
            </w:pPr>
            <w:r w:rsidRPr="002C3354">
              <w:rPr>
                <w:color w:val="000000"/>
              </w:rPr>
              <w:t>0,6</w:t>
            </w:r>
          </w:p>
        </w:tc>
      </w:tr>
      <w:tr w:rsidR="0038564E" w:rsidRPr="001876B6" w14:paraId="5B60C2B3" w14:textId="77777777" w:rsidTr="0038564E">
        <w:trPr>
          <w:trHeight w:val="20"/>
          <w:jc w:val="center"/>
        </w:trPr>
        <w:tc>
          <w:tcPr>
            <w:tcW w:w="1373" w:type="pct"/>
            <w:gridSpan w:val="2"/>
            <w:vMerge/>
            <w:tcBorders>
              <w:top w:val="nil"/>
              <w:left w:val="nil"/>
              <w:bottom w:val="nil"/>
              <w:right w:val="single" w:sz="8" w:space="0" w:color="000000"/>
            </w:tcBorders>
            <w:vAlign w:val="center"/>
            <w:hideMark/>
          </w:tcPr>
          <w:p w14:paraId="11A524C4" w14:textId="77777777" w:rsidR="0038564E" w:rsidRPr="002C3354" w:rsidRDefault="0038564E" w:rsidP="0038564E">
            <w:pPr>
              <w:rPr>
                <w:b/>
                <w:bCs/>
                <w:color w:val="000000"/>
              </w:rPr>
            </w:pPr>
          </w:p>
        </w:tc>
        <w:tc>
          <w:tcPr>
            <w:tcW w:w="605" w:type="pct"/>
            <w:tcBorders>
              <w:top w:val="nil"/>
              <w:left w:val="nil"/>
              <w:bottom w:val="nil"/>
              <w:right w:val="nil"/>
            </w:tcBorders>
            <w:shd w:val="clear" w:color="auto" w:fill="auto"/>
            <w:noWrap/>
            <w:vAlign w:val="center"/>
            <w:hideMark/>
          </w:tcPr>
          <w:p w14:paraId="07803020"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5BC2E296"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5E7B7FB7" w14:textId="77777777" w:rsidR="0038564E" w:rsidRPr="002C3354" w:rsidRDefault="0038564E" w:rsidP="0038564E">
            <w:pPr>
              <w:jc w:val="center"/>
              <w:rPr>
                <w:color w:val="000000"/>
              </w:rPr>
            </w:pPr>
            <w:r w:rsidRPr="002C3354">
              <w:rPr>
                <w:color w:val="000000"/>
              </w:rPr>
              <w:t xml:space="preserve"> -</w:t>
            </w:r>
          </w:p>
        </w:tc>
        <w:tc>
          <w:tcPr>
            <w:tcW w:w="695" w:type="pct"/>
            <w:tcBorders>
              <w:top w:val="nil"/>
              <w:left w:val="single" w:sz="8" w:space="0" w:color="auto"/>
              <w:bottom w:val="nil"/>
              <w:right w:val="nil"/>
            </w:tcBorders>
            <w:shd w:val="clear" w:color="auto" w:fill="auto"/>
            <w:noWrap/>
            <w:vAlign w:val="center"/>
            <w:hideMark/>
          </w:tcPr>
          <w:p w14:paraId="42DF668C" w14:textId="77777777" w:rsidR="0038564E" w:rsidRPr="002C3354" w:rsidRDefault="0038564E" w:rsidP="0038564E">
            <w:pPr>
              <w:jc w:val="center"/>
              <w:rPr>
                <w:color w:val="000000"/>
              </w:rPr>
            </w:pPr>
            <w:r w:rsidRPr="002C3354">
              <w:rPr>
                <w:color w:val="000000"/>
              </w:rPr>
              <w:t>-0,314</w:t>
            </w:r>
          </w:p>
        </w:tc>
        <w:tc>
          <w:tcPr>
            <w:tcW w:w="516" w:type="pct"/>
            <w:tcBorders>
              <w:top w:val="nil"/>
              <w:left w:val="nil"/>
              <w:bottom w:val="nil"/>
              <w:right w:val="nil"/>
            </w:tcBorders>
            <w:shd w:val="clear" w:color="auto" w:fill="auto"/>
            <w:noWrap/>
            <w:vAlign w:val="center"/>
            <w:hideMark/>
          </w:tcPr>
          <w:p w14:paraId="0F6DE540" w14:textId="77777777" w:rsidR="0038564E" w:rsidRPr="002C3354" w:rsidRDefault="0038564E" w:rsidP="0038564E">
            <w:pPr>
              <w:jc w:val="center"/>
              <w:rPr>
                <w:color w:val="000000"/>
              </w:rPr>
            </w:pPr>
            <w:r w:rsidRPr="002C3354">
              <w:rPr>
                <w:color w:val="000000"/>
              </w:rPr>
              <w:t>-0,186</w:t>
            </w:r>
          </w:p>
        </w:tc>
        <w:tc>
          <w:tcPr>
            <w:tcW w:w="603" w:type="pct"/>
            <w:tcBorders>
              <w:top w:val="nil"/>
              <w:left w:val="nil"/>
              <w:bottom w:val="nil"/>
              <w:right w:val="nil"/>
            </w:tcBorders>
            <w:shd w:val="clear" w:color="000000" w:fill="D9D9D9"/>
            <w:noWrap/>
            <w:vAlign w:val="center"/>
            <w:hideMark/>
          </w:tcPr>
          <w:p w14:paraId="06007A4E" w14:textId="77777777" w:rsidR="0038564E" w:rsidRPr="002C3354" w:rsidRDefault="0038564E" w:rsidP="0038564E">
            <w:pPr>
              <w:jc w:val="center"/>
              <w:rPr>
                <w:color w:val="000000"/>
              </w:rPr>
            </w:pPr>
            <w:r w:rsidRPr="002C3354">
              <w:rPr>
                <w:color w:val="000000"/>
              </w:rPr>
              <w:t>(0,000)***</w:t>
            </w:r>
          </w:p>
        </w:tc>
      </w:tr>
      <w:tr w:rsidR="0038564E" w:rsidRPr="001876B6" w14:paraId="464B51AB" w14:textId="77777777" w:rsidTr="0038564E">
        <w:trPr>
          <w:trHeight w:val="20"/>
          <w:jc w:val="center"/>
        </w:trPr>
        <w:tc>
          <w:tcPr>
            <w:tcW w:w="1373" w:type="pct"/>
            <w:gridSpan w:val="2"/>
            <w:vMerge w:val="restart"/>
            <w:tcBorders>
              <w:top w:val="nil"/>
              <w:left w:val="nil"/>
              <w:bottom w:val="nil"/>
              <w:right w:val="single" w:sz="8" w:space="0" w:color="000000"/>
            </w:tcBorders>
            <w:shd w:val="clear" w:color="auto" w:fill="auto"/>
            <w:vAlign w:val="center"/>
            <w:hideMark/>
          </w:tcPr>
          <w:p w14:paraId="2A1A27FE" w14:textId="77777777" w:rsidR="0038564E" w:rsidRPr="002C3354" w:rsidRDefault="0038564E" w:rsidP="0038564E">
            <w:pPr>
              <w:jc w:val="center"/>
              <w:rPr>
                <w:b/>
                <w:bCs/>
                <w:color w:val="000000"/>
              </w:rPr>
            </w:pPr>
            <w:r w:rsidRPr="002C3354">
              <w:rPr>
                <w:b/>
                <w:bCs/>
                <w:color w:val="000000"/>
              </w:rPr>
              <w:t>Tang</w:t>
            </w:r>
          </w:p>
        </w:tc>
        <w:tc>
          <w:tcPr>
            <w:tcW w:w="605" w:type="pct"/>
            <w:tcBorders>
              <w:top w:val="nil"/>
              <w:left w:val="nil"/>
              <w:bottom w:val="nil"/>
              <w:right w:val="nil"/>
            </w:tcBorders>
            <w:shd w:val="clear" w:color="000000" w:fill="D9D9D9"/>
            <w:noWrap/>
            <w:vAlign w:val="center"/>
            <w:hideMark/>
          </w:tcPr>
          <w:p w14:paraId="487D0261" w14:textId="77777777" w:rsidR="0038564E" w:rsidRPr="002C3354" w:rsidRDefault="0038564E" w:rsidP="0038564E">
            <w:pPr>
              <w:jc w:val="center"/>
              <w:rPr>
                <w:color w:val="000000"/>
              </w:rPr>
            </w:pPr>
            <w:r w:rsidRPr="002C3354">
              <w:rPr>
                <w:color w:val="000000"/>
              </w:rPr>
              <w:t>0,101</w:t>
            </w:r>
          </w:p>
        </w:tc>
        <w:tc>
          <w:tcPr>
            <w:tcW w:w="605" w:type="pct"/>
            <w:tcBorders>
              <w:top w:val="nil"/>
              <w:left w:val="nil"/>
              <w:bottom w:val="nil"/>
              <w:right w:val="nil"/>
            </w:tcBorders>
            <w:shd w:val="clear" w:color="auto" w:fill="auto"/>
            <w:noWrap/>
            <w:vAlign w:val="center"/>
            <w:hideMark/>
          </w:tcPr>
          <w:p w14:paraId="7ED12B89" w14:textId="77777777" w:rsidR="0038564E" w:rsidRPr="002C3354" w:rsidRDefault="0038564E" w:rsidP="0038564E">
            <w:pPr>
              <w:jc w:val="center"/>
              <w:rPr>
                <w:color w:val="000000"/>
              </w:rPr>
            </w:pPr>
            <w:r w:rsidRPr="002C3354">
              <w:rPr>
                <w:color w:val="000000"/>
              </w:rPr>
              <w:t>0,114</w:t>
            </w:r>
          </w:p>
        </w:tc>
        <w:tc>
          <w:tcPr>
            <w:tcW w:w="605" w:type="pct"/>
            <w:tcBorders>
              <w:top w:val="nil"/>
              <w:left w:val="nil"/>
              <w:bottom w:val="nil"/>
              <w:right w:val="nil"/>
            </w:tcBorders>
            <w:shd w:val="clear" w:color="auto" w:fill="auto"/>
            <w:noWrap/>
            <w:vAlign w:val="center"/>
            <w:hideMark/>
          </w:tcPr>
          <w:p w14:paraId="398020FA" w14:textId="77777777" w:rsidR="0038564E" w:rsidRPr="002C3354" w:rsidRDefault="0038564E" w:rsidP="0038564E">
            <w:pPr>
              <w:jc w:val="center"/>
              <w:rPr>
                <w:color w:val="000000"/>
              </w:rPr>
            </w:pPr>
            <w:r w:rsidRPr="002C3354">
              <w:rPr>
                <w:color w:val="000000"/>
              </w:rPr>
              <w:t>0,106</w:t>
            </w:r>
          </w:p>
        </w:tc>
        <w:tc>
          <w:tcPr>
            <w:tcW w:w="695" w:type="pct"/>
            <w:tcBorders>
              <w:top w:val="nil"/>
              <w:left w:val="single" w:sz="8" w:space="0" w:color="auto"/>
              <w:bottom w:val="nil"/>
              <w:right w:val="nil"/>
            </w:tcBorders>
            <w:shd w:val="clear" w:color="000000" w:fill="D9D9D9"/>
            <w:noWrap/>
            <w:vAlign w:val="center"/>
            <w:hideMark/>
          </w:tcPr>
          <w:p w14:paraId="037DFA8E" w14:textId="77777777" w:rsidR="0038564E" w:rsidRPr="002C3354" w:rsidRDefault="0038564E" w:rsidP="0038564E">
            <w:pPr>
              <w:jc w:val="center"/>
              <w:rPr>
                <w:color w:val="000000"/>
              </w:rPr>
            </w:pPr>
            <w:r w:rsidRPr="002C3354">
              <w:rPr>
                <w:color w:val="000000"/>
              </w:rPr>
              <w:t>0,094</w:t>
            </w:r>
          </w:p>
        </w:tc>
        <w:tc>
          <w:tcPr>
            <w:tcW w:w="516" w:type="pct"/>
            <w:tcBorders>
              <w:top w:val="nil"/>
              <w:left w:val="nil"/>
              <w:bottom w:val="nil"/>
              <w:right w:val="nil"/>
            </w:tcBorders>
            <w:shd w:val="clear" w:color="auto" w:fill="auto"/>
            <w:noWrap/>
            <w:vAlign w:val="center"/>
            <w:hideMark/>
          </w:tcPr>
          <w:p w14:paraId="1301C400" w14:textId="77777777" w:rsidR="0038564E" w:rsidRPr="002C3354" w:rsidRDefault="0038564E" w:rsidP="0038564E">
            <w:pPr>
              <w:jc w:val="center"/>
              <w:rPr>
                <w:color w:val="000000"/>
              </w:rPr>
            </w:pPr>
            <w:r w:rsidRPr="002C3354">
              <w:rPr>
                <w:color w:val="000000"/>
              </w:rPr>
              <w:t>0,097</w:t>
            </w:r>
          </w:p>
        </w:tc>
        <w:tc>
          <w:tcPr>
            <w:tcW w:w="603" w:type="pct"/>
            <w:tcBorders>
              <w:top w:val="nil"/>
              <w:left w:val="nil"/>
              <w:bottom w:val="nil"/>
              <w:right w:val="nil"/>
            </w:tcBorders>
            <w:shd w:val="clear" w:color="auto" w:fill="auto"/>
            <w:noWrap/>
            <w:vAlign w:val="center"/>
            <w:hideMark/>
          </w:tcPr>
          <w:p w14:paraId="45C8E022" w14:textId="77777777" w:rsidR="0038564E" w:rsidRPr="002C3354" w:rsidRDefault="0038564E" w:rsidP="0038564E">
            <w:pPr>
              <w:jc w:val="center"/>
              <w:rPr>
                <w:color w:val="000000"/>
              </w:rPr>
            </w:pPr>
            <w:r w:rsidRPr="002C3354">
              <w:rPr>
                <w:color w:val="000000"/>
              </w:rPr>
              <w:t>0,119</w:t>
            </w:r>
          </w:p>
        </w:tc>
      </w:tr>
      <w:tr w:rsidR="0038564E" w:rsidRPr="001876B6" w14:paraId="277A02E0" w14:textId="77777777" w:rsidTr="0038564E">
        <w:trPr>
          <w:trHeight w:val="20"/>
          <w:jc w:val="center"/>
        </w:trPr>
        <w:tc>
          <w:tcPr>
            <w:tcW w:w="1373" w:type="pct"/>
            <w:gridSpan w:val="2"/>
            <w:vMerge/>
            <w:tcBorders>
              <w:top w:val="nil"/>
              <w:left w:val="nil"/>
              <w:bottom w:val="nil"/>
              <w:right w:val="single" w:sz="8" w:space="0" w:color="000000"/>
            </w:tcBorders>
            <w:vAlign w:val="center"/>
            <w:hideMark/>
          </w:tcPr>
          <w:p w14:paraId="5288D461" w14:textId="77777777" w:rsidR="0038564E" w:rsidRPr="002C3354" w:rsidRDefault="0038564E" w:rsidP="0038564E">
            <w:pPr>
              <w:rPr>
                <w:b/>
                <w:bCs/>
                <w:color w:val="000000"/>
              </w:rPr>
            </w:pPr>
          </w:p>
        </w:tc>
        <w:tc>
          <w:tcPr>
            <w:tcW w:w="605" w:type="pct"/>
            <w:tcBorders>
              <w:top w:val="nil"/>
              <w:left w:val="nil"/>
              <w:bottom w:val="nil"/>
              <w:right w:val="nil"/>
            </w:tcBorders>
            <w:shd w:val="clear" w:color="000000" w:fill="D9D9D9"/>
            <w:noWrap/>
            <w:vAlign w:val="center"/>
            <w:hideMark/>
          </w:tcPr>
          <w:p w14:paraId="66485D1C" w14:textId="77777777" w:rsidR="0038564E" w:rsidRPr="002C3354" w:rsidRDefault="0038564E" w:rsidP="0038564E">
            <w:pPr>
              <w:jc w:val="center"/>
              <w:rPr>
                <w:color w:val="000000"/>
              </w:rPr>
            </w:pPr>
            <w:r w:rsidRPr="002C3354">
              <w:rPr>
                <w:color w:val="000000"/>
              </w:rPr>
              <w:t>(0,011)**</w:t>
            </w:r>
          </w:p>
        </w:tc>
        <w:tc>
          <w:tcPr>
            <w:tcW w:w="605" w:type="pct"/>
            <w:tcBorders>
              <w:top w:val="nil"/>
              <w:left w:val="nil"/>
              <w:bottom w:val="nil"/>
              <w:right w:val="nil"/>
            </w:tcBorders>
            <w:shd w:val="clear" w:color="auto" w:fill="auto"/>
            <w:noWrap/>
            <w:vAlign w:val="center"/>
            <w:hideMark/>
          </w:tcPr>
          <w:p w14:paraId="0128ED24" w14:textId="77777777" w:rsidR="0038564E" w:rsidRPr="002C3354" w:rsidRDefault="0038564E" w:rsidP="0038564E">
            <w:pPr>
              <w:jc w:val="center"/>
              <w:rPr>
                <w:color w:val="000000"/>
              </w:rPr>
            </w:pPr>
            <w:r w:rsidRPr="002C3354">
              <w:rPr>
                <w:color w:val="000000"/>
              </w:rPr>
              <w:t>-0,184</w:t>
            </w:r>
          </w:p>
        </w:tc>
        <w:tc>
          <w:tcPr>
            <w:tcW w:w="605" w:type="pct"/>
            <w:tcBorders>
              <w:top w:val="nil"/>
              <w:left w:val="nil"/>
              <w:bottom w:val="nil"/>
              <w:right w:val="nil"/>
            </w:tcBorders>
            <w:shd w:val="clear" w:color="auto" w:fill="auto"/>
            <w:noWrap/>
            <w:vAlign w:val="center"/>
            <w:hideMark/>
          </w:tcPr>
          <w:p w14:paraId="1A1E3C1F" w14:textId="77777777" w:rsidR="0038564E" w:rsidRPr="002C3354" w:rsidRDefault="0038564E" w:rsidP="0038564E">
            <w:pPr>
              <w:jc w:val="center"/>
              <w:rPr>
                <w:color w:val="000000"/>
              </w:rPr>
            </w:pPr>
            <w:r w:rsidRPr="002C3354">
              <w:rPr>
                <w:color w:val="000000"/>
              </w:rPr>
              <w:t>-0,655</w:t>
            </w:r>
          </w:p>
        </w:tc>
        <w:tc>
          <w:tcPr>
            <w:tcW w:w="695" w:type="pct"/>
            <w:tcBorders>
              <w:top w:val="nil"/>
              <w:left w:val="single" w:sz="8" w:space="0" w:color="auto"/>
              <w:bottom w:val="nil"/>
              <w:right w:val="nil"/>
            </w:tcBorders>
            <w:shd w:val="clear" w:color="000000" w:fill="D9D9D9"/>
            <w:noWrap/>
            <w:vAlign w:val="center"/>
            <w:hideMark/>
          </w:tcPr>
          <w:p w14:paraId="14F53407" w14:textId="77777777" w:rsidR="0038564E" w:rsidRPr="002C3354" w:rsidRDefault="0038564E" w:rsidP="0038564E">
            <w:pPr>
              <w:jc w:val="center"/>
              <w:rPr>
                <w:color w:val="000000"/>
              </w:rPr>
            </w:pPr>
            <w:r w:rsidRPr="002C3354">
              <w:rPr>
                <w:color w:val="000000"/>
              </w:rPr>
              <w:t>(0,019)**</w:t>
            </w:r>
          </w:p>
        </w:tc>
        <w:tc>
          <w:tcPr>
            <w:tcW w:w="516" w:type="pct"/>
            <w:tcBorders>
              <w:top w:val="nil"/>
              <w:left w:val="nil"/>
              <w:bottom w:val="nil"/>
              <w:right w:val="nil"/>
            </w:tcBorders>
            <w:shd w:val="clear" w:color="auto" w:fill="auto"/>
            <w:noWrap/>
            <w:vAlign w:val="center"/>
            <w:hideMark/>
          </w:tcPr>
          <w:p w14:paraId="1DD9A974" w14:textId="77777777" w:rsidR="0038564E" w:rsidRPr="002C3354" w:rsidRDefault="0038564E" w:rsidP="0038564E">
            <w:pPr>
              <w:jc w:val="center"/>
              <w:rPr>
                <w:color w:val="000000"/>
              </w:rPr>
            </w:pPr>
            <w:r w:rsidRPr="002C3354">
              <w:rPr>
                <w:color w:val="000000"/>
              </w:rPr>
              <w:t>-0,295</w:t>
            </w:r>
          </w:p>
        </w:tc>
        <w:tc>
          <w:tcPr>
            <w:tcW w:w="603" w:type="pct"/>
            <w:tcBorders>
              <w:top w:val="nil"/>
              <w:left w:val="nil"/>
              <w:bottom w:val="nil"/>
              <w:right w:val="nil"/>
            </w:tcBorders>
            <w:shd w:val="clear" w:color="auto" w:fill="auto"/>
            <w:noWrap/>
            <w:vAlign w:val="center"/>
            <w:hideMark/>
          </w:tcPr>
          <w:p w14:paraId="42468C1D" w14:textId="77777777" w:rsidR="0038564E" w:rsidRPr="002C3354" w:rsidRDefault="0038564E" w:rsidP="0038564E">
            <w:pPr>
              <w:jc w:val="center"/>
              <w:rPr>
                <w:color w:val="000000"/>
              </w:rPr>
            </w:pPr>
            <w:r w:rsidRPr="002C3354">
              <w:rPr>
                <w:color w:val="000000"/>
              </w:rPr>
              <w:t>-0,584</w:t>
            </w:r>
          </w:p>
        </w:tc>
      </w:tr>
      <w:tr w:rsidR="0038564E" w:rsidRPr="001876B6" w14:paraId="2DC3B2AA" w14:textId="77777777" w:rsidTr="0038564E">
        <w:trPr>
          <w:trHeight w:val="20"/>
          <w:jc w:val="center"/>
        </w:trPr>
        <w:tc>
          <w:tcPr>
            <w:tcW w:w="1373" w:type="pct"/>
            <w:gridSpan w:val="2"/>
            <w:vMerge w:val="restart"/>
            <w:tcBorders>
              <w:top w:val="nil"/>
              <w:left w:val="nil"/>
              <w:bottom w:val="nil"/>
              <w:right w:val="single" w:sz="8" w:space="0" w:color="000000"/>
            </w:tcBorders>
            <w:shd w:val="clear" w:color="auto" w:fill="auto"/>
            <w:vAlign w:val="center"/>
            <w:hideMark/>
          </w:tcPr>
          <w:p w14:paraId="0ECD0E70" w14:textId="77777777" w:rsidR="0038564E" w:rsidRPr="002C3354" w:rsidRDefault="0038564E" w:rsidP="0038564E">
            <w:pPr>
              <w:jc w:val="center"/>
              <w:rPr>
                <w:b/>
                <w:bCs/>
                <w:color w:val="000000"/>
              </w:rPr>
            </w:pPr>
            <w:r w:rsidRPr="002C3354">
              <w:rPr>
                <w:b/>
                <w:bCs/>
                <w:color w:val="000000"/>
              </w:rPr>
              <w:t>Rent</w:t>
            </w:r>
          </w:p>
        </w:tc>
        <w:tc>
          <w:tcPr>
            <w:tcW w:w="605" w:type="pct"/>
            <w:tcBorders>
              <w:top w:val="nil"/>
              <w:left w:val="nil"/>
              <w:bottom w:val="nil"/>
              <w:right w:val="nil"/>
            </w:tcBorders>
            <w:shd w:val="clear" w:color="auto" w:fill="auto"/>
            <w:noWrap/>
            <w:vAlign w:val="center"/>
            <w:hideMark/>
          </w:tcPr>
          <w:p w14:paraId="6BAFA7F7" w14:textId="77777777" w:rsidR="0038564E" w:rsidRPr="002C3354" w:rsidRDefault="0038564E" w:rsidP="0038564E">
            <w:pPr>
              <w:jc w:val="center"/>
              <w:rPr>
                <w:color w:val="000000"/>
              </w:rPr>
            </w:pPr>
            <w:r w:rsidRPr="002C3354">
              <w:rPr>
                <w:color w:val="000000"/>
              </w:rPr>
              <w:t>-0,136</w:t>
            </w:r>
          </w:p>
        </w:tc>
        <w:tc>
          <w:tcPr>
            <w:tcW w:w="605" w:type="pct"/>
            <w:tcBorders>
              <w:top w:val="nil"/>
              <w:left w:val="nil"/>
              <w:bottom w:val="nil"/>
              <w:right w:val="nil"/>
            </w:tcBorders>
            <w:shd w:val="clear" w:color="auto" w:fill="auto"/>
            <w:noWrap/>
            <w:vAlign w:val="center"/>
            <w:hideMark/>
          </w:tcPr>
          <w:p w14:paraId="4CCBA14C" w14:textId="77777777" w:rsidR="0038564E" w:rsidRPr="002C3354" w:rsidRDefault="0038564E" w:rsidP="0038564E">
            <w:pPr>
              <w:jc w:val="center"/>
              <w:rPr>
                <w:color w:val="000000"/>
              </w:rPr>
            </w:pPr>
            <w:r w:rsidRPr="002C3354">
              <w:rPr>
                <w:color w:val="000000"/>
              </w:rPr>
              <w:t>-0,304</w:t>
            </w:r>
          </w:p>
        </w:tc>
        <w:tc>
          <w:tcPr>
            <w:tcW w:w="605" w:type="pct"/>
            <w:tcBorders>
              <w:top w:val="nil"/>
              <w:left w:val="nil"/>
              <w:bottom w:val="nil"/>
              <w:right w:val="nil"/>
            </w:tcBorders>
            <w:shd w:val="clear" w:color="auto" w:fill="auto"/>
            <w:noWrap/>
            <w:vAlign w:val="center"/>
            <w:hideMark/>
          </w:tcPr>
          <w:p w14:paraId="3AF7B01C" w14:textId="77777777" w:rsidR="0038564E" w:rsidRPr="002C3354" w:rsidRDefault="0038564E" w:rsidP="0038564E">
            <w:pPr>
              <w:jc w:val="center"/>
              <w:rPr>
                <w:color w:val="000000"/>
              </w:rPr>
            </w:pPr>
            <w:r w:rsidRPr="002C3354">
              <w:rPr>
                <w:color w:val="000000"/>
              </w:rPr>
              <w:t>-0,706</w:t>
            </w:r>
          </w:p>
        </w:tc>
        <w:tc>
          <w:tcPr>
            <w:tcW w:w="695" w:type="pct"/>
            <w:tcBorders>
              <w:top w:val="nil"/>
              <w:left w:val="single" w:sz="8" w:space="0" w:color="auto"/>
              <w:bottom w:val="nil"/>
              <w:right w:val="nil"/>
            </w:tcBorders>
            <w:shd w:val="clear" w:color="auto" w:fill="auto"/>
            <w:noWrap/>
            <w:vAlign w:val="center"/>
            <w:hideMark/>
          </w:tcPr>
          <w:p w14:paraId="4B2BF14C" w14:textId="77777777" w:rsidR="0038564E" w:rsidRPr="002C3354" w:rsidRDefault="0038564E" w:rsidP="0038564E">
            <w:pPr>
              <w:jc w:val="center"/>
              <w:rPr>
                <w:color w:val="000000"/>
              </w:rPr>
            </w:pPr>
            <w:r w:rsidRPr="002C3354">
              <w:rPr>
                <w:color w:val="000000"/>
              </w:rPr>
              <w:t>-0,191</w:t>
            </w:r>
          </w:p>
        </w:tc>
        <w:tc>
          <w:tcPr>
            <w:tcW w:w="516" w:type="pct"/>
            <w:tcBorders>
              <w:top w:val="nil"/>
              <w:left w:val="nil"/>
              <w:bottom w:val="nil"/>
              <w:right w:val="nil"/>
            </w:tcBorders>
            <w:shd w:val="clear" w:color="000000" w:fill="D9D9D9"/>
            <w:noWrap/>
            <w:vAlign w:val="center"/>
            <w:hideMark/>
          </w:tcPr>
          <w:p w14:paraId="6FD4C341" w14:textId="77777777" w:rsidR="0038564E" w:rsidRPr="002C3354" w:rsidRDefault="0038564E" w:rsidP="0038564E">
            <w:pPr>
              <w:jc w:val="center"/>
              <w:rPr>
                <w:color w:val="000000"/>
              </w:rPr>
            </w:pPr>
            <w:r w:rsidRPr="002C3354">
              <w:rPr>
                <w:color w:val="000000"/>
              </w:rPr>
              <w:t>-0,755</w:t>
            </w:r>
          </w:p>
        </w:tc>
        <w:tc>
          <w:tcPr>
            <w:tcW w:w="603" w:type="pct"/>
            <w:tcBorders>
              <w:top w:val="nil"/>
              <w:left w:val="nil"/>
              <w:bottom w:val="nil"/>
              <w:right w:val="nil"/>
            </w:tcBorders>
            <w:shd w:val="clear" w:color="auto" w:fill="auto"/>
            <w:noWrap/>
            <w:vAlign w:val="center"/>
            <w:hideMark/>
          </w:tcPr>
          <w:p w14:paraId="50537BDD" w14:textId="77777777" w:rsidR="0038564E" w:rsidRPr="002C3354" w:rsidRDefault="0038564E" w:rsidP="0038564E">
            <w:pPr>
              <w:jc w:val="center"/>
              <w:rPr>
                <w:color w:val="000000"/>
              </w:rPr>
            </w:pPr>
            <w:r w:rsidRPr="002C3354">
              <w:rPr>
                <w:color w:val="000000"/>
              </w:rPr>
              <w:t>1,769</w:t>
            </w:r>
          </w:p>
        </w:tc>
      </w:tr>
      <w:tr w:rsidR="0038564E" w:rsidRPr="001876B6" w14:paraId="6D1C1C6A" w14:textId="77777777" w:rsidTr="0038564E">
        <w:trPr>
          <w:trHeight w:val="20"/>
          <w:jc w:val="center"/>
        </w:trPr>
        <w:tc>
          <w:tcPr>
            <w:tcW w:w="1373" w:type="pct"/>
            <w:gridSpan w:val="2"/>
            <w:vMerge/>
            <w:tcBorders>
              <w:top w:val="nil"/>
              <w:left w:val="nil"/>
              <w:bottom w:val="nil"/>
              <w:right w:val="single" w:sz="8" w:space="0" w:color="000000"/>
            </w:tcBorders>
            <w:vAlign w:val="center"/>
            <w:hideMark/>
          </w:tcPr>
          <w:p w14:paraId="47A9F461" w14:textId="77777777" w:rsidR="0038564E" w:rsidRPr="002C3354" w:rsidRDefault="0038564E" w:rsidP="0038564E">
            <w:pPr>
              <w:rPr>
                <w:b/>
                <w:bCs/>
                <w:color w:val="000000"/>
              </w:rPr>
            </w:pPr>
          </w:p>
        </w:tc>
        <w:tc>
          <w:tcPr>
            <w:tcW w:w="605" w:type="pct"/>
            <w:tcBorders>
              <w:top w:val="nil"/>
              <w:left w:val="nil"/>
              <w:bottom w:val="nil"/>
              <w:right w:val="nil"/>
            </w:tcBorders>
            <w:shd w:val="clear" w:color="auto" w:fill="auto"/>
            <w:noWrap/>
            <w:vAlign w:val="center"/>
            <w:hideMark/>
          </w:tcPr>
          <w:p w14:paraId="5E111829" w14:textId="77777777" w:rsidR="0038564E" w:rsidRPr="002C3354" w:rsidRDefault="0038564E" w:rsidP="0038564E">
            <w:pPr>
              <w:jc w:val="center"/>
              <w:rPr>
                <w:color w:val="000000"/>
              </w:rPr>
            </w:pPr>
            <w:r w:rsidRPr="002C3354">
              <w:rPr>
                <w:color w:val="000000"/>
              </w:rPr>
              <w:t>-0,567</w:t>
            </w:r>
          </w:p>
        </w:tc>
        <w:tc>
          <w:tcPr>
            <w:tcW w:w="605" w:type="pct"/>
            <w:tcBorders>
              <w:top w:val="nil"/>
              <w:left w:val="nil"/>
              <w:bottom w:val="nil"/>
              <w:right w:val="nil"/>
            </w:tcBorders>
            <w:shd w:val="clear" w:color="auto" w:fill="auto"/>
            <w:noWrap/>
            <w:vAlign w:val="center"/>
            <w:hideMark/>
          </w:tcPr>
          <w:p w14:paraId="50D8BE73" w14:textId="77777777" w:rsidR="0038564E" w:rsidRPr="002C3354" w:rsidRDefault="0038564E" w:rsidP="0038564E">
            <w:pPr>
              <w:jc w:val="center"/>
              <w:rPr>
                <w:color w:val="000000"/>
              </w:rPr>
            </w:pPr>
            <w:r w:rsidRPr="002C3354">
              <w:rPr>
                <w:color w:val="000000"/>
              </w:rPr>
              <w:t>-0,406</w:t>
            </w:r>
          </w:p>
        </w:tc>
        <w:tc>
          <w:tcPr>
            <w:tcW w:w="605" w:type="pct"/>
            <w:tcBorders>
              <w:top w:val="nil"/>
              <w:left w:val="nil"/>
              <w:bottom w:val="nil"/>
              <w:right w:val="nil"/>
            </w:tcBorders>
            <w:shd w:val="clear" w:color="auto" w:fill="auto"/>
            <w:noWrap/>
            <w:vAlign w:val="center"/>
            <w:hideMark/>
          </w:tcPr>
          <w:p w14:paraId="260F2EA6" w14:textId="77777777" w:rsidR="0038564E" w:rsidRPr="002C3354" w:rsidRDefault="0038564E" w:rsidP="0038564E">
            <w:pPr>
              <w:jc w:val="center"/>
              <w:rPr>
                <w:color w:val="000000"/>
              </w:rPr>
            </w:pPr>
            <w:r w:rsidRPr="002C3354">
              <w:rPr>
                <w:color w:val="000000"/>
              </w:rPr>
              <w:t>-0,64</w:t>
            </w:r>
          </w:p>
        </w:tc>
        <w:tc>
          <w:tcPr>
            <w:tcW w:w="695" w:type="pct"/>
            <w:tcBorders>
              <w:top w:val="nil"/>
              <w:left w:val="single" w:sz="8" w:space="0" w:color="auto"/>
              <w:bottom w:val="nil"/>
              <w:right w:val="nil"/>
            </w:tcBorders>
            <w:shd w:val="clear" w:color="auto" w:fill="auto"/>
            <w:noWrap/>
            <w:vAlign w:val="center"/>
            <w:hideMark/>
          </w:tcPr>
          <w:p w14:paraId="2F7D6D39" w14:textId="77777777" w:rsidR="0038564E" w:rsidRPr="002C3354" w:rsidRDefault="0038564E" w:rsidP="0038564E">
            <w:pPr>
              <w:jc w:val="center"/>
              <w:rPr>
                <w:color w:val="000000"/>
              </w:rPr>
            </w:pPr>
            <w:r w:rsidRPr="002C3354">
              <w:rPr>
                <w:color w:val="000000"/>
              </w:rPr>
              <w:t>-0,413</w:t>
            </w:r>
          </w:p>
        </w:tc>
        <w:tc>
          <w:tcPr>
            <w:tcW w:w="516" w:type="pct"/>
            <w:tcBorders>
              <w:top w:val="nil"/>
              <w:left w:val="nil"/>
              <w:bottom w:val="nil"/>
              <w:right w:val="nil"/>
            </w:tcBorders>
            <w:shd w:val="clear" w:color="000000" w:fill="D9D9D9"/>
            <w:noWrap/>
            <w:vAlign w:val="center"/>
            <w:hideMark/>
          </w:tcPr>
          <w:p w14:paraId="79D3F227" w14:textId="77777777" w:rsidR="0038564E" w:rsidRPr="002C3354" w:rsidRDefault="0038564E" w:rsidP="0038564E">
            <w:pPr>
              <w:jc w:val="center"/>
              <w:rPr>
                <w:color w:val="000000"/>
              </w:rPr>
            </w:pPr>
            <w:r w:rsidRPr="002C3354">
              <w:rPr>
                <w:color w:val="000000"/>
              </w:rPr>
              <w:t>(0,052)*</w:t>
            </w:r>
          </w:p>
        </w:tc>
        <w:tc>
          <w:tcPr>
            <w:tcW w:w="603" w:type="pct"/>
            <w:tcBorders>
              <w:top w:val="nil"/>
              <w:left w:val="nil"/>
              <w:bottom w:val="nil"/>
              <w:right w:val="nil"/>
            </w:tcBorders>
            <w:shd w:val="clear" w:color="auto" w:fill="auto"/>
            <w:noWrap/>
            <w:vAlign w:val="center"/>
            <w:hideMark/>
          </w:tcPr>
          <w:p w14:paraId="52FDC930" w14:textId="77777777" w:rsidR="0038564E" w:rsidRPr="002C3354" w:rsidRDefault="0038564E" w:rsidP="0038564E">
            <w:pPr>
              <w:jc w:val="center"/>
              <w:rPr>
                <w:color w:val="000000"/>
              </w:rPr>
            </w:pPr>
            <w:r w:rsidRPr="002C3354">
              <w:rPr>
                <w:color w:val="000000"/>
              </w:rPr>
              <w:t>-0,313</w:t>
            </w:r>
          </w:p>
        </w:tc>
      </w:tr>
      <w:tr w:rsidR="0038564E" w:rsidRPr="001876B6" w14:paraId="66E55453" w14:textId="77777777" w:rsidTr="0038564E">
        <w:trPr>
          <w:trHeight w:val="20"/>
          <w:jc w:val="center"/>
        </w:trPr>
        <w:tc>
          <w:tcPr>
            <w:tcW w:w="1373" w:type="pct"/>
            <w:gridSpan w:val="2"/>
            <w:vMerge w:val="restart"/>
            <w:tcBorders>
              <w:top w:val="nil"/>
              <w:left w:val="nil"/>
              <w:bottom w:val="nil"/>
              <w:right w:val="single" w:sz="8" w:space="0" w:color="000000"/>
            </w:tcBorders>
            <w:shd w:val="clear" w:color="auto" w:fill="auto"/>
            <w:vAlign w:val="center"/>
            <w:hideMark/>
          </w:tcPr>
          <w:p w14:paraId="6A7AF083" w14:textId="77777777" w:rsidR="0038564E" w:rsidRPr="002C3354" w:rsidRDefault="0038564E" w:rsidP="0038564E">
            <w:pPr>
              <w:jc w:val="center"/>
              <w:rPr>
                <w:b/>
                <w:bCs/>
                <w:color w:val="000000"/>
              </w:rPr>
            </w:pPr>
            <w:r w:rsidRPr="002C3354">
              <w:rPr>
                <w:b/>
                <w:bCs/>
                <w:color w:val="000000"/>
              </w:rPr>
              <w:t>Tam</w:t>
            </w:r>
          </w:p>
        </w:tc>
        <w:tc>
          <w:tcPr>
            <w:tcW w:w="605" w:type="pct"/>
            <w:tcBorders>
              <w:top w:val="nil"/>
              <w:left w:val="nil"/>
              <w:bottom w:val="nil"/>
              <w:right w:val="nil"/>
            </w:tcBorders>
            <w:shd w:val="clear" w:color="000000" w:fill="D9D9D9"/>
            <w:noWrap/>
            <w:vAlign w:val="center"/>
            <w:hideMark/>
          </w:tcPr>
          <w:p w14:paraId="0969C1E9" w14:textId="77777777" w:rsidR="0038564E" w:rsidRPr="002C3354" w:rsidRDefault="0038564E" w:rsidP="0038564E">
            <w:pPr>
              <w:jc w:val="center"/>
              <w:rPr>
                <w:color w:val="000000"/>
              </w:rPr>
            </w:pPr>
            <w:r w:rsidRPr="002C3354">
              <w:rPr>
                <w:color w:val="000000"/>
              </w:rPr>
              <w:t>-0,033</w:t>
            </w:r>
          </w:p>
        </w:tc>
        <w:tc>
          <w:tcPr>
            <w:tcW w:w="605" w:type="pct"/>
            <w:tcBorders>
              <w:top w:val="nil"/>
              <w:left w:val="nil"/>
              <w:bottom w:val="nil"/>
              <w:right w:val="nil"/>
            </w:tcBorders>
            <w:shd w:val="clear" w:color="auto" w:fill="auto"/>
            <w:noWrap/>
            <w:vAlign w:val="center"/>
            <w:hideMark/>
          </w:tcPr>
          <w:p w14:paraId="3940C5D6" w14:textId="77777777" w:rsidR="0038564E" w:rsidRPr="002C3354" w:rsidRDefault="0038564E" w:rsidP="0038564E">
            <w:pPr>
              <w:jc w:val="center"/>
              <w:rPr>
                <w:color w:val="000000"/>
              </w:rPr>
            </w:pPr>
            <w:r w:rsidRPr="002C3354">
              <w:rPr>
                <w:color w:val="000000"/>
              </w:rPr>
              <w:t>-0,013</w:t>
            </w:r>
          </w:p>
        </w:tc>
        <w:tc>
          <w:tcPr>
            <w:tcW w:w="605" w:type="pct"/>
            <w:tcBorders>
              <w:top w:val="nil"/>
              <w:left w:val="nil"/>
              <w:bottom w:val="nil"/>
              <w:right w:val="nil"/>
            </w:tcBorders>
            <w:shd w:val="clear" w:color="auto" w:fill="auto"/>
            <w:noWrap/>
            <w:vAlign w:val="center"/>
            <w:hideMark/>
          </w:tcPr>
          <w:p w14:paraId="04F27372" w14:textId="77777777" w:rsidR="0038564E" w:rsidRPr="002C3354" w:rsidRDefault="0038564E" w:rsidP="0038564E">
            <w:pPr>
              <w:jc w:val="center"/>
              <w:rPr>
                <w:color w:val="000000"/>
              </w:rPr>
            </w:pPr>
            <w:r w:rsidRPr="002C3354">
              <w:rPr>
                <w:color w:val="000000"/>
              </w:rPr>
              <w:t>0,002</w:t>
            </w:r>
          </w:p>
        </w:tc>
        <w:tc>
          <w:tcPr>
            <w:tcW w:w="695" w:type="pct"/>
            <w:tcBorders>
              <w:top w:val="nil"/>
              <w:left w:val="single" w:sz="8" w:space="0" w:color="auto"/>
              <w:bottom w:val="nil"/>
              <w:right w:val="nil"/>
            </w:tcBorders>
            <w:shd w:val="clear" w:color="000000" w:fill="D9D9D9"/>
            <w:noWrap/>
            <w:vAlign w:val="center"/>
            <w:hideMark/>
          </w:tcPr>
          <w:p w14:paraId="64438194" w14:textId="77777777" w:rsidR="0038564E" w:rsidRPr="002C3354" w:rsidRDefault="0038564E" w:rsidP="0038564E">
            <w:pPr>
              <w:jc w:val="center"/>
              <w:rPr>
                <w:color w:val="000000"/>
              </w:rPr>
            </w:pPr>
            <w:r w:rsidRPr="002C3354">
              <w:rPr>
                <w:color w:val="000000"/>
              </w:rPr>
              <w:t>-0,032</w:t>
            </w:r>
          </w:p>
        </w:tc>
        <w:tc>
          <w:tcPr>
            <w:tcW w:w="516" w:type="pct"/>
            <w:tcBorders>
              <w:top w:val="nil"/>
              <w:left w:val="nil"/>
              <w:bottom w:val="nil"/>
              <w:right w:val="nil"/>
            </w:tcBorders>
            <w:shd w:val="clear" w:color="auto" w:fill="auto"/>
            <w:noWrap/>
            <w:vAlign w:val="center"/>
            <w:hideMark/>
          </w:tcPr>
          <w:p w14:paraId="0CCEE834" w14:textId="77777777" w:rsidR="0038564E" w:rsidRPr="002C3354" w:rsidRDefault="0038564E" w:rsidP="0038564E">
            <w:pPr>
              <w:jc w:val="center"/>
              <w:rPr>
                <w:color w:val="000000"/>
              </w:rPr>
            </w:pPr>
            <w:r w:rsidRPr="002C3354">
              <w:rPr>
                <w:color w:val="000000"/>
              </w:rPr>
              <w:t>0</w:t>
            </w:r>
          </w:p>
        </w:tc>
        <w:tc>
          <w:tcPr>
            <w:tcW w:w="603" w:type="pct"/>
            <w:tcBorders>
              <w:top w:val="nil"/>
              <w:left w:val="nil"/>
              <w:bottom w:val="nil"/>
              <w:right w:val="nil"/>
            </w:tcBorders>
            <w:shd w:val="clear" w:color="000000" w:fill="D9D9D9"/>
            <w:noWrap/>
            <w:vAlign w:val="center"/>
            <w:hideMark/>
          </w:tcPr>
          <w:p w14:paraId="78AED9C5" w14:textId="77777777" w:rsidR="0038564E" w:rsidRPr="002C3354" w:rsidRDefault="0038564E" w:rsidP="0038564E">
            <w:pPr>
              <w:jc w:val="center"/>
              <w:rPr>
                <w:color w:val="000000"/>
              </w:rPr>
            </w:pPr>
            <w:r w:rsidRPr="002C3354">
              <w:rPr>
                <w:color w:val="000000"/>
              </w:rPr>
              <w:t>-0,079</w:t>
            </w:r>
          </w:p>
        </w:tc>
      </w:tr>
      <w:tr w:rsidR="0038564E" w:rsidRPr="001876B6" w14:paraId="34DA43DF" w14:textId="77777777" w:rsidTr="0038564E">
        <w:trPr>
          <w:trHeight w:val="20"/>
          <w:jc w:val="center"/>
        </w:trPr>
        <w:tc>
          <w:tcPr>
            <w:tcW w:w="1373" w:type="pct"/>
            <w:gridSpan w:val="2"/>
            <w:vMerge/>
            <w:tcBorders>
              <w:top w:val="nil"/>
              <w:left w:val="nil"/>
              <w:bottom w:val="nil"/>
              <w:right w:val="single" w:sz="8" w:space="0" w:color="000000"/>
            </w:tcBorders>
            <w:vAlign w:val="center"/>
            <w:hideMark/>
          </w:tcPr>
          <w:p w14:paraId="06E0D470" w14:textId="77777777" w:rsidR="0038564E" w:rsidRPr="002C3354" w:rsidRDefault="0038564E" w:rsidP="0038564E">
            <w:pPr>
              <w:rPr>
                <w:b/>
                <w:bCs/>
                <w:color w:val="000000"/>
              </w:rPr>
            </w:pPr>
          </w:p>
        </w:tc>
        <w:tc>
          <w:tcPr>
            <w:tcW w:w="605" w:type="pct"/>
            <w:tcBorders>
              <w:top w:val="nil"/>
              <w:left w:val="nil"/>
              <w:bottom w:val="nil"/>
              <w:right w:val="nil"/>
            </w:tcBorders>
            <w:shd w:val="clear" w:color="000000" w:fill="D9D9D9"/>
            <w:noWrap/>
            <w:vAlign w:val="center"/>
            <w:hideMark/>
          </w:tcPr>
          <w:p w14:paraId="7A428FD2" w14:textId="77777777" w:rsidR="0038564E" w:rsidRPr="002C3354" w:rsidRDefault="0038564E" w:rsidP="0038564E">
            <w:pPr>
              <w:jc w:val="center"/>
              <w:rPr>
                <w:color w:val="000000"/>
              </w:rPr>
            </w:pPr>
            <w:r w:rsidRPr="002C3354">
              <w:rPr>
                <w:color w:val="000000"/>
              </w:rPr>
              <w:t>(0,004)***</w:t>
            </w:r>
          </w:p>
        </w:tc>
        <w:tc>
          <w:tcPr>
            <w:tcW w:w="605" w:type="pct"/>
            <w:tcBorders>
              <w:top w:val="nil"/>
              <w:left w:val="nil"/>
              <w:bottom w:val="nil"/>
              <w:right w:val="nil"/>
            </w:tcBorders>
            <w:shd w:val="clear" w:color="auto" w:fill="auto"/>
            <w:noWrap/>
            <w:vAlign w:val="center"/>
            <w:hideMark/>
          </w:tcPr>
          <w:p w14:paraId="669461E6" w14:textId="77777777" w:rsidR="0038564E" w:rsidRPr="002C3354" w:rsidRDefault="0038564E" w:rsidP="0038564E">
            <w:pPr>
              <w:jc w:val="center"/>
              <w:rPr>
                <w:color w:val="000000"/>
              </w:rPr>
            </w:pPr>
            <w:r w:rsidRPr="002C3354">
              <w:rPr>
                <w:color w:val="000000"/>
              </w:rPr>
              <w:t>-0,4</w:t>
            </w:r>
          </w:p>
        </w:tc>
        <w:tc>
          <w:tcPr>
            <w:tcW w:w="605" w:type="pct"/>
            <w:tcBorders>
              <w:top w:val="nil"/>
              <w:left w:val="nil"/>
              <w:bottom w:val="nil"/>
              <w:right w:val="nil"/>
            </w:tcBorders>
            <w:shd w:val="clear" w:color="auto" w:fill="auto"/>
            <w:noWrap/>
            <w:vAlign w:val="center"/>
            <w:hideMark/>
          </w:tcPr>
          <w:p w14:paraId="657CA312" w14:textId="77777777" w:rsidR="0038564E" w:rsidRPr="002C3354" w:rsidRDefault="0038564E" w:rsidP="0038564E">
            <w:pPr>
              <w:jc w:val="center"/>
              <w:rPr>
                <w:color w:val="000000"/>
              </w:rPr>
            </w:pPr>
            <w:r w:rsidRPr="002C3354">
              <w:rPr>
                <w:color w:val="000000"/>
              </w:rPr>
              <w:t>-0,96</w:t>
            </w:r>
          </w:p>
        </w:tc>
        <w:tc>
          <w:tcPr>
            <w:tcW w:w="695" w:type="pct"/>
            <w:tcBorders>
              <w:top w:val="nil"/>
              <w:left w:val="single" w:sz="8" w:space="0" w:color="auto"/>
              <w:bottom w:val="nil"/>
              <w:right w:val="nil"/>
            </w:tcBorders>
            <w:shd w:val="clear" w:color="000000" w:fill="D9D9D9"/>
            <w:noWrap/>
            <w:vAlign w:val="center"/>
            <w:hideMark/>
          </w:tcPr>
          <w:p w14:paraId="7988E6AB" w14:textId="77777777" w:rsidR="0038564E" w:rsidRPr="002C3354" w:rsidRDefault="0038564E" w:rsidP="0038564E">
            <w:pPr>
              <w:jc w:val="center"/>
              <w:rPr>
                <w:color w:val="000000"/>
              </w:rPr>
            </w:pPr>
            <w:r w:rsidRPr="002C3354">
              <w:rPr>
                <w:color w:val="000000"/>
              </w:rPr>
              <w:t>(0,003)***</w:t>
            </w:r>
          </w:p>
        </w:tc>
        <w:tc>
          <w:tcPr>
            <w:tcW w:w="516" w:type="pct"/>
            <w:tcBorders>
              <w:top w:val="nil"/>
              <w:left w:val="nil"/>
              <w:bottom w:val="nil"/>
              <w:right w:val="nil"/>
            </w:tcBorders>
            <w:shd w:val="clear" w:color="auto" w:fill="auto"/>
            <w:noWrap/>
            <w:vAlign w:val="center"/>
            <w:hideMark/>
          </w:tcPr>
          <w:p w14:paraId="14061500" w14:textId="77777777" w:rsidR="0038564E" w:rsidRPr="002C3354" w:rsidRDefault="0038564E" w:rsidP="0038564E">
            <w:pPr>
              <w:jc w:val="center"/>
              <w:rPr>
                <w:color w:val="000000"/>
              </w:rPr>
            </w:pPr>
            <w:r w:rsidRPr="002C3354">
              <w:rPr>
                <w:color w:val="000000"/>
              </w:rPr>
              <w:t>-0,991</w:t>
            </w:r>
          </w:p>
        </w:tc>
        <w:tc>
          <w:tcPr>
            <w:tcW w:w="603" w:type="pct"/>
            <w:tcBorders>
              <w:top w:val="nil"/>
              <w:left w:val="nil"/>
              <w:bottom w:val="nil"/>
              <w:right w:val="nil"/>
            </w:tcBorders>
            <w:shd w:val="clear" w:color="000000" w:fill="D9D9D9"/>
            <w:noWrap/>
            <w:vAlign w:val="center"/>
            <w:hideMark/>
          </w:tcPr>
          <w:p w14:paraId="4860639C" w14:textId="77777777" w:rsidR="0038564E" w:rsidRPr="002C3354" w:rsidRDefault="0038564E" w:rsidP="0038564E">
            <w:pPr>
              <w:jc w:val="center"/>
              <w:rPr>
                <w:color w:val="000000"/>
              </w:rPr>
            </w:pPr>
            <w:r w:rsidRPr="002C3354">
              <w:rPr>
                <w:color w:val="000000"/>
              </w:rPr>
              <w:t>(0,03)**</w:t>
            </w:r>
          </w:p>
        </w:tc>
      </w:tr>
      <w:tr w:rsidR="0038564E" w:rsidRPr="001876B6" w14:paraId="336A83ED" w14:textId="77777777" w:rsidTr="0038564E">
        <w:trPr>
          <w:trHeight w:val="20"/>
          <w:jc w:val="center"/>
        </w:trPr>
        <w:tc>
          <w:tcPr>
            <w:tcW w:w="1373" w:type="pct"/>
            <w:gridSpan w:val="2"/>
            <w:vMerge w:val="restart"/>
            <w:tcBorders>
              <w:top w:val="nil"/>
              <w:left w:val="nil"/>
              <w:bottom w:val="nil"/>
              <w:right w:val="single" w:sz="8" w:space="0" w:color="000000"/>
            </w:tcBorders>
            <w:shd w:val="clear" w:color="auto" w:fill="auto"/>
            <w:vAlign w:val="center"/>
            <w:hideMark/>
          </w:tcPr>
          <w:p w14:paraId="346A8094" w14:textId="77777777" w:rsidR="0038564E" w:rsidRPr="002C3354" w:rsidRDefault="0038564E" w:rsidP="0038564E">
            <w:pPr>
              <w:jc w:val="center"/>
              <w:rPr>
                <w:b/>
                <w:bCs/>
                <w:color w:val="000000"/>
              </w:rPr>
            </w:pPr>
            <w:r w:rsidRPr="002C3354">
              <w:rPr>
                <w:b/>
                <w:bCs/>
                <w:color w:val="000000"/>
              </w:rPr>
              <w:t>Alavc</w:t>
            </w:r>
          </w:p>
        </w:tc>
        <w:tc>
          <w:tcPr>
            <w:tcW w:w="605" w:type="pct"/>
            <w:tcBorders>
              <w:top w:val="nil"/>
              <w:left w:val="nil"/>
              <w:bottom w:val="nil"/>
              <w:right w:val="nil"/>
            </w:tcBorders>
            <w:shd w:val="clear" w:color="000000" w:fill="D9D9D9"/>
            <w:noWrap/>
            <w:vAlign w:val="center"/>
            <w:hideMark/>
          </w:tcPr>
          <w:p w14:paraId="74D37AF0" w14:textId="77777777" w:rsidR="0038564E" w:rsidRPr="002C3354" w:rsidRDefault="0038564E" w:rsidP="0038564E">
            <w:pPr>
              <w:jc w:val="center"/>
              <w:rPr>
                <w:color w:val="000000"/>
              </w:rPr>
            </w:pPr>
            <w:r w:rsidRPr="002C3354">
              <w:rPr>
                <w:color w:val="000000"/>
              </w:rPr>
              <w:t>-0,168</w:t>
            </w:r>
          </w:p>
        </w:tc>
        <w:tc>
          <w:tcPr>
            <w:tcW w:w="605" w:type="pct"/>
            <w:tcBorders>
              <w:top w:val="nil"/>
              <w:left w:val="nil"/>
              <w:bottom w:val="nil"/>
              <w:right w:val="nil"/>
            </w:tcBorders>
            <w:shd w:val="clear" w:color="auto" w:fill="auto"/>
            <w:noWrap/>
            <w:vAlign w:val="center"/>
            <w:hideMark/>
          </w:tcPr>
          <w:p w14:paraId="70204CD5" w14:textId="77777777" w:rsidR="0038564E" w:rsidRPr="002C3354" w:rsidRDefault="0038564E" w:rsidP="0038564E">
            <w:pPr>
              <w:jc w:val="center"/>
              <w:rPr>
                <w:color w:val="000000"/>
              </w:rPr>
            </w:pPr>
            <w:r w:rsidRPr="002C3354">
              <w:rPr>
                <w:color w:val="000000"/>
              </w:rPr>
              <w:t>0,049</w:t>
            </w:r>
          </w:p>
        </w:tc>
        <w:tc>
          <w:tcPr>
            <w:tcW w:w="605" w:type="pct"/>
            <w:tcBorders>
              <w:top w:val="nil"/>
              <w:left w:val="nil"/>
              <w:bottom w:val="nil"/>
              <w:right w:val="nil"/>
            </w:tcBorders>
            <w:shd w:val="clear" w:color="000000" w:fill="D9D9D9"/>
            <w:noWrap/>
            <w:vAlign w:val="center"/>
            <w:hideMark/>
          </w:tcPr>
          <w:p w14:paraId="22308D21" w14:textId="77777777" w:rsidR="0038564E" w:rsidRPr="002C3354" w:rsidRDefault="0038564E" w:rsidP="0038564E">
            <w:pPr>
              <w:jc w:val="center"/>
              <w:rPr>
                <w:color w:val="000000"/>
              </w:rPr>
            </w:pPr>
            <w:r w:rsidRPr="002C3354">
              <w:rPr>
                <w:color w:val="000000"/>
              </w:rPr>
              <w:t>-0,815</w:t>
            </w:r>
          </w:p>
        </w:tc>
        <w:tc>
          <w:tcPr>
            <w:tcW w:w="695" w:type="pct"/>
            <w:tcBorders>
              <w:top w:val="nil"/>
              <w:left w:val="single" w:sz="8" w:space="0" w:color="auto"/>
              <w:bottom w:val="nil"/>
              <w:right w:val="nil"/>
            </w:tcBorders>
            <w:shd w:val="clear" w:color="000000" w:fill="D9D9D9"/>
            <w:noWrap/>
            <w:vAlign w:val="center"/>
            <w:hideMark/>
          </w:tcPr>
          <w:p w14:paraId="3BA2E74E" w14:textId="77777777" w:rsidR="0038564E" w:rsidRPr="002C3354" w:rsidRDefault="0038564E" w:rsidP="0038564E">
            <w:pPr>
              <w:jc w:val="center"/>
              <w:rPr>
                <w:color w:val="000000"/>
              </w:rPr>
            </w:pPr>
            <w:r w:rsidRPr="002C3354">
              <w:rPr>
                <w:color w:val="000000"/>
              </w:rPr>
              <w:t>-0,162</w:t>
            </w:r>
          </w:p>
        </w:tc>
        <w:tc>
          <w:tcPr>
            <w:tcW w:w="516" w:type="pct"/>
            <w:tcBorders>
              <w:top w:val="nil"/>
              <w:left w:val="nil"/>
              <w:bottom w:val="nil"/>
              <w:right w:val="nil"/>
            </w:tcBorders>
            <w:shd w:val="clear" w:color="auto" w:fill="auto"/>
            <w:noWrap/>
            <w:vAlign w:val="center"/>
            <w:hideMark/>
          </w:tcPr>
          <w:p w14:paraId="73907DA4" w14:textId="77777777" w:rsidR="0038564E" w:rsidRPr="002C3354" w:rsidRDefault="0038564E" w:rsidP="0038564E">
            <w:pPr>
              <w:jc w:val="center"/>
              <w:rPr>
                <w:color w:val="000000"/>
              </w:rPr>
            </w:pPr>
            <w:r w:rsidRPr="002C3354">
              <w:rPr>
                <w:color w:val="000000"/>
              </w:rPr>
              <w:t>0,111</w:t>
            </w:r>
          </w:p>
        </w:tc>
        <w:tc>
          <w:tcPr>
            <w:tcW w:w="603" w:type="pct"/>
            <w:tcBorders>
              <w:top w:val="nil"/>
              <w:left w:val="nil"/>
              <w:bottom w:val="nil"/>
              <w:right w:val="nil"/>
            </w:tcBorders>
            <w:shd w:val="clear" w:color="000000" w:fill="D9D9D9"/>
            <w:noWrap/>
            <w:vAlign w:val="center"/>
            <w:hideMark/>
          </w:tcPr>
          <w:p w14:paraId="0930E269" w14:textId="77777777" w:rsidR="0038564E" w:rsidRPr="002C3354" w:rsidRDefault="0038564E" w:rsidP="0038564E">
            <w:pPr>
              <w:jc w:val="center"/>
              <w:rPr>
                <w:color w:val="000000"/>
              </w:rPr>
            </w:pPr>
            <w:r w:rsidRPr="002C3354">
              <w:rPr>
                <w:color w:val="000000"/>
              </w:rPr>
              <w:t>-1,185</w:t>
            </w:r>
          </w:p>
        </w:tc>
      </w:tr>
      <w:tr w:rsidR="0038564E" w:rsidRPr="001876B6" w14:paraId="776EFAE0" w14:textId="77777777" w:rsidTr="0038564E">
        <w:trPr>
          <w:trHeight w:val="20"/>
          <w:jc w:val="center"/>
        </w:trPr>
        <w:tc>
          <w:tcPr>
            <w:tcW w:w="1373" w:type="pct"/>
            <w:gridSpan w:val="2"/>
            <w:vMerge/>
            <w:tcBorders>
              <w:top w:val="nil"/>
              <w:left w:val="nil"/>
              <w:bottom w:val="nil"/>
              <w:right w:val="single" w:sz="8" w:space="0" w:color="000000"/>
            </w:tcBorders>
            <w:vAlign w:val="center"/>
            <w:hideMark/>
          </w:tcPr>
          <w:p w14:paraId="1853F444" w14:textId="77777777" w:rsidR="0038564E" w:rsidRPr="002C3354" w:rsidRDefault="0038564E" w:rsidP="0038564E">
            <w:pPr>
              <w:rPr>
                <w:b/>
                <w:bCs/>
                <w:color w:val="000000"/>
              </w:rPr>
            </w:pPr>
          </w:p>
        </w:tc>
        <w:tc>
          <w:tcPr>
            <w:tcW w:w="605" w:type="pct"/>
            <w:tcBorders>
              <w:top w:val="nil"/>
              <w:left w:val="nil"/>
              <w:bottom w:val="nil"/>
              <w:right w:val="nil"/>
            </w:tcBorders>
            <w:shd w:val="clear" w:color="000000" w:fill="D9D9D9"/>
            <w:noWrap/>
            <w:vAlign w:val="center"/>
            <w:hideMark/>
          </w:tcPr>
          <w:p w14:paraId="67CE8E05" w14:textId="77777777" w:rsidR="0038564E" w:rsidRPr="002C3354" w:rsidRDefault="0038564E" w:rsidP="0038564E">
            <w:pPr>
              <w:jc w:val="center"/>
              <w:rPr>
                <w:color w:val="000000"/>
              </w:rPr>
            </w:pPr>
            <w:r w:rsidRPr="002C3354">
              <w:rPr>
                <w:color w:val="000000"/>
              </w:rPr>
              <w:t>(0,032)**</w:t>
            </w:r>
          </w:p>
        </w:tc>
        <w:tc>
          <w:tcPr>
            <w:tcW w:w="605" w:type="pct"/>
            <w:tcBorders>
              <w:top w:val="nil"/>
              <w:left w:val="nil"/>
              <w:bottom w:val="nil"/>
              <w:right w:val="nil"/>
            </w:tcBorders>
            <w:shd w:val="clear" w:color="auto" w:fill="auto"/>
            <w:noWrap/>
            <w:vAlign w:val="center"/>
            <w:hideMark/>
          </w:tcPr>
          <w:p w14:paraId="7A2B544B" w14:textId="77777777" w:rsidR="0038564E" w:rsidRPr="002C3354" w:rsidRDefault="0038564E" w:rsidP="0038564E">
            <w:pPr>
              <w:jc w:val="center"/>
              <w:rPr>
                <w:color w:val="000000"/>
              </w:rPr>
            </w:pPr>
            <w:r w:rsidRPr="002C3354">
              <w:rPr>
                <w:color w:val="000000"/>
              </w:rPr>
              <w:t>-0,628</w:t>
            </w:r>
          </w:p>
        </w:tc>
        <w:tc>
          <w:tcPr>
            <w:tcW w:w="605" w:type="pct"/>
            <w:tcBorders>
              <w:top w:val="nil"/>
              <w:left w:val="nil"/>
              <w:bottom w:val="nil"/>
              <w:right w:val="nil"/>
            </w:tcBorders>
            <w:shd w:val="clear" w:color="000000" w:fill="D9D9D9"/>
            <w:noWrap/>
            <w:vAlign w:val="center"/>
            <w:hideMark/>
          </w:tcPr>
          <w:p w14:paraId="6B4DB276" w14:textId="77777777" w:rsidR="0038564E" w:rsidRPr="002C3354" w:rsidRDefault="0038564E" w:rsidP="0038564E">
            <w:pPr>
              <w:jc w:val="center"/>
              <w:rPr>
                <w:color w:val="000000"/>
              </w:rPr>
            </w:pPr>
            <w:r w:rsidRPr="002C3354">
              <w:rPr>
                <w:color w:val="000000"/>
              </w:rPr>
              <w:t>(0,043)**</w:t>
            </w:r>
          </w:p>
        </w:tc>
        <w:tc>
          <w:tcPr>
            <w:tcW w:w="695" w:type="pct"/>
            <w:tcBorders>
              <w:top w:val="nil"/>
              <w:left w:val="single" w:sz="8" w:space="0" w:color="auto"/>
              <w:bottom w:val="nil"/>
              <w:right w:val="nil"/>
            </w:tcBorders>
            <w:shd w:val="clear" w:color="000000" w:fill="D9D9D9"/>
            <w:noWrap/>
            <w:vAlign w:val="center"/>
            <w:hideMark/>
          </w:tcPr>
          <w:p w14:paraId="1EC44464" w14:textId="77777777" w:rsidR="0038564E" w:rsidRPr="002C3354" w:rsidRDefault="0038564E" w:rsidP="0038564E">
            <w:pPr>
              <w:jc w:val="center"/>
              <w:rPr>
                <w:color w:val="000000"/>
              </w:rPr>
            </w:pPr>
            <w:r w:rsidRPr="002C3354">
              <w:rPr>
                <w:color w:val="000000"/>
              </w:rPr>
              <w:t>(0,027)**</w:t>
            </w:r>
          </w:p>
        </w:tc>
        <w:tc>
          <w:tcPr>
            <w:tcW w:w="516" w:type="pct"/>
            <w:tcBorders>
              <w:top w:val="nil"/>
              <w:left w:val="nil"/>
              <w:bottom w:val="nil"/>
              <w:right w:val="nil"/>
            </w:tcBorders>
            <w:shd w:val="clear" w:color="auto" w:fill="auto"/>
            <w:noWrap/>
            <w:vAlign w:val="center"/>
            <w:hideMark/>
          </w:tcPr>
          <w:p w14:paraId="6A807CFA" w14:textId="77777777" w:rsidR="0038564E" w:rsidRPr="002C3354" w:rsidRDefault="0038564E" w:rsidP="0038564E">
            <w:pPr>
              <w:jc w:val="center"/>
              <w:rPr>
                <w:color w:val="000000"/>
              </w:rPr>
            </w:pPr>
            <w:r w:rsidRPr="002C3354">
              <w:rPr>
                <w:color w:val="000000"/>
              </w:rPr>
              <w:t>-0,991</w:t>
            </w:r>
          </w:p>
        </w:tc>
        <w:tc>
          <w:tcPr>
            <w:tcW w:w="603" w:type="pct"/>
            <w:tcBorders>
              <w:top w:val="nil"/>
              <w:left w:val="nil"/>
              <w:bottom w:val="nil"/>
              <w:right w:val="nil"/>
            </w:tcBorders>
            <w:shd w:val="clear" w:color="000000" w:fill="D9D9D9"/>
            <w:noWrap/>
            <w:vAlign w:val="center"/>
            <w:hideMark/>
          </w:tcPr>
          <w:p w14:paraId="5E477C0E" w14:textId="77777777" w:rsidR="0038564E" w:rsidRPr="002C3354" w:rsidRDefault="0038564E" w:rsidP="0038564E">
            <w:pPr>
              <w:jc w:val="center"/>
              <w:rPr>
                <w:color w:val="000000"/>
              </w:rPr>
            </w:pPr>
            <w:r w:rsidRPr="002C3354">
              <w:rPr>
                <w:color w:val="000000"/>
              </w:rPr>
              <w:t>(0,004)***</w:t>
            </w:r>
          </w:p>
        </w:tc>
      </w:tr>
      <w:tr w:rsidR="0038564E" w:rsidRPr="001876B6" w14:paraId="186A4331" w14:textId="77777777" w:rsidTr="0038564E">
        <w:trPr>
          <w:trHeight w:val="20"/>
          <w:jc w:val="center"/>
        </w:trPr>
        <w:tc>
          <w:tcPr>
            <w:tcW w:w="1373" w:type="pct"/>
            <w:gridSpan w:val="2"/>
            <w:vMerge w:val="restart"/>
            <w:tcBorders>
              <w:top w:val="nil"/>
              <w:left w:val="nil"/>
              <w:bottom w:val="single" w:sz="8" w:space="0" w:color="000000"/>
              <w:right w:val="single" w:sz="8" w:space="0" w:color="000000"/>
            </w:tcBorders>
            <w:shd w:val="clear" w:color="auto" w:fill="auto"/>
            <w:vAlign w:val="center"/>
            <w:hideMark/>
          </w:tcPr>
          <w:p w14:paraId="779B62C0" w14:textId="77777777" w:rsidR="0038564E" w:rsidRPr="002C3354" w:rsidRDefault="0038564E" w:rsidP="0038564E">
            <w:pPr>
              <w:jc w:val="center"/>
              <w:rPr>
                <w:b/>
                <w:bCs/>
                <w:color w:val="000000"/>
              </w:rPr>
            </w:pPr>
            <w:r w:rsidRPr="002C3354">
              <w:rPr>
                <w:b/>
                <w:bCs/>
                <w:color w:val="000000"/>
              </w:rPr>
              <w:t>Const</w:t>
            </w:r>
          </w:p>
        </w:tc>
        <w:tc>
          <w:tcPr>
            <w:tcW w:w="605" w:type="pct"/>
            <w:tcBorders>
              <w:top w:val="nil"/>
              <w:left w:val="nil"/>
              <w:bottom w:val="nil"/>
              <w:right w:val="nil"/>
            </w:tcBorders>
            <w:shd w:val="clear" w:color="000000" w:fill="D9D9D9"/>
            <w:noWrap/>
            <w:vAlign w:val="center"/>
            <w:hideMark/>
          </w:tcPr>
          <w:p w14:paraId="1F2857DD" w14:textId="77777777" w:rsidR="0038564E" w:rsidRPr="002C3354" w:rsidRDefault="0038564E" w:rsidP="0038564E">
            <w:pPr>
              <w:jc w:val="center"/>
              <w:rPr>
                <w:color w:val="000000"/>
              </w:rPr>
            </w:pPr>
            <w:r w:rsidRPr="002C3354">
              <w:rPr>
                <w:color w:val="000000"/>
              </w:rPr>
              <w:t>0,683</w:t>
            </w:r>
          </w:p>
        </w:tc>
        <w:tc>
          <w:tcPr>
            <w:tcW w:w="605" w:type="pct"/>
            <w:tcBorders>
              <w:top w:val="nil"/>
              <w:left w:val="nil"/>
              <w:bottom w:val="nil"/>
              <w:right w:val="nil"/>
            </w:tcBorders>
            <w:shd w:val="clear" w:color="000000" w:fill="D9D9D9"/>
            <w:noWrap/>
            <w:vAlign w:val="center"/>
            <w:hideMark/>
          </w:tcPr>
          <w:p w14:paraId="69BF735A" w14:textId="77777777" w:rsidR="0038564E" w:rsidRPr="002C3354" w:rsidRDefault="0038564E" w:rsidP="0038564E">
            <w:pPr>
              <w:jc w:val="center"/>
              <w:rPr>
                <w:color w:val="000000"/>
              </w:rPr>
            </w:pPr>
            <w:r w:rsidRPr="002C3354">
              <w:rPr>
                <w:color w:val="000000"/>
              </w:rPr>
              <w:t>0,511</w:t>
            </w:r>
          </w:p>
        </w:tc>
        <w:tc>
          <w:tcPr>
            <w:tcW w:w="605" w:type="pct"/>
            <w:tcBorders>
              <w:top w:val="nil"/>
              <w:left w:val="nil"/>
              <w:bottom w:val="nil"/>
              <w:right w:val="nil"/>
            </w:tcBorders>
            <w:shd w:val="clear" w:color="auto" w:fill="auto"/>
            <w:noWrap/>
            <w:vAlign w:val="center"/>
            <w:hideMark/>
          </w:tcPr>
          <w:p w14:paraId="70B93B21" w14:textId="77777777" w:rsidR="0038564E" w:rsidRPr="002C3354" w:rsidRDefault="0038564E" w:rsidP="0038564E">
            <w:pPr>
              <w:jc w:val="center"/>
              <w:rPr>
                <w:color w:val="000000"/>
              </w:rPr>
            </w:pPr>
            <w:r w:rsidRPr="002C3354">
              <w:rPr>
                <w:color w:val="000000"/>
              </w:rPr>
              <w:t>-0,048</w:t>
            </w:r>
          </w:p>
        </w:tc>
        <w:tc>
          <w:tcPr>
            <w:tcW w:w="695" w:type="pct"/>
            <w:tcBorders>
              <w:top w:val="nil"/>
              <w:left w:val="single" w:sz="8" w:space="0" w:color="auto"/>
              <w:bottom w:val="nil"/>
              <w:right w:val="nil"/>
            </w:tcBorders>
            <w:shd w:val="clear" w:color="000000" w:fill="D9D9D9"/>
            <w:noWrap/>
            <w:vAlign w:val="center"/>
            <w:hideMark/>
          </w:tcPr>
          <w:p w14:paraId="0D1E4F5C" w14:textId="77777777" w:rsidR="0038564E" w:rsidRPr="002C3354" w:rsidRDefault="0038564E" w:rsidP="0038564E">
            <w:pPr>
              <w:jc w:val="center"/>
              <w:rPr>
                <w:color w:val="000000"/>
              </w:rPr>
            </w:pPr>
            <w:r w:rsidRPr="002C3354">
              <w:rPr>
                <w:color w:val="000000"/>
              </w:rPr>
              <w:t>0,657</w:t>
            </w:r>
          </w:p>
        </w:tc>
        <w:tc>
          <w:tcPr>
            <w:tcW w:w="516" w:type="pct"/>
            <w:tcBorders>
              <w:top w:val="nil"/>
              <w:left w:val="nil"/>
              <w:bottom w:val="nil"/>
              <w:right w:val="nil"/>
            </w:tcBorders>
            <w:shd w:val="clear" w:color="auto" w:fill="auto"/>
            <w:noWrap/>
            <w:vAlign w:val="center"/>
            <w:hideMark/>
          </w:tcPr>
          <w:p w14:paraId="5ED74553" w14:textId="77777777" w:rsidR="0038564E" w:rsidRPr="002C3354" w:rsidRDefault="0038564E" w:rsidP="0038564E">
            <w:pPr>
              <w:jc w:val="center"/>
              <w:rPr>
                <w:color w:val="000000"/>
              </w:rPr>
            </w:pPr>
            <w:r w:rsidRPr="002C3354">
              <w:rPr>
                <w:color w:val="000000"/>
              </w:rPr>
              <w:t>0,23</w:t>
            </w:r>
          </w:p>
        </w:tc>
        <w:tc>
          <w:tcPr>
            <w:tcW w:w="603" w:type="pct"/>
            <w:tcBorders>
              <w:top w:val="nil"/>
              <w:left w:val="nil"/>
              <w:bottom w:val="nil"/>
              <w:right w:val="nil"/>
            </w:tcBorders>
            <w:shd w:val="clear" w:color="000000" w:fill="D9D9D9"/>
            <w:noWrap/>
            <w:vAlign w:val="center"/>
            <w:hideMark/>
          </w:tcPr>
          <w:p w14:paraId="038B773E" w14:textId="77777777" w:rsidR="0038564E" w:rsidRPr="002C3354" w:rsidRDefault="0038564E" w:rsidP="0038564E">
            <w:pPr>
              <w:jc w:val="center"/>
              <w:rPr>
                <w:color w:val="000000"/>
              </w:rPr>
            </w:pPr>
            <w:r w:rsidRPr="002C3354">
              <w:rPr>
                <w:color w:val="000000"/>
              </w:rPr>
              <w:t>1,635</w:t>
            </w:r>
          </w:p>
        </w:tc>
      </w:tr>
      <w:tr w:rsidR="0038564E" w:rsidRPr="001876B6" w14:paraId="2B4AB1EE" w14:textId="77777777" w:rsidTr="0038564E">
        <w:trPr>
          <w:trHeight w:val="20"/>
          <w:jc w:val="center"/>
        </w:trPr>
        <w:tc>
          <w:tcPr>
            <w:tcW w:w="1373" w:type="pct"/>
            <w:gridSpan w:val="2"/>
            <w:vMerge/>
            <w:tcBorders>
              <w:top w:val="nil"/>
              <w:left w:val="nil"/>
              <w:bottom w:val="single" w:sz="8" w:space="0" w:color="000000"/>
              <w:right w:val="single" w:sz="8" w:space="0" w:color="000000"/>
            </w:tcBorders>
            <w:vAlign w:val="center"/>
            <w:hideMark/>
          </w:tcPr>
          <w:p w14:paraId="3FA07515" w14:textId="77777777" w:rsidR="0038564E" w:rsidRPr="002C3354" w:rsidRDefault="0038564E" w:rsidP="0038564E">
            <w:pPr>
              <w:rPr>
                <w:b/>
                <w:bCs/>
                <w:color w:val="000000"/>
              </w:rPr>
            </w:pPr>
          </w:p>
        </w:tc>
        <w:tc>
          <w:tcPr>
            <w:tcW w:w="605" w:type="pct"/>
            <w:tcBorders>
              <w:top w:val="nil"/>
              <w:left w:val="nil"/>
              <w:bottom w:val="single" w:sz="8" w:space="0" w:color="auto"/>
              <w:right w:val="nil"/>
            </w:tcBorders>
            <w:shd w:val="clear" w:color="000000" w:fill="D9D9D9"/>
            <w:noWrap/>
            <w:vAlign w:val="center"/>
            <w:hideMark/>
          </w:tcPr>
          <w:p w14:paraId="09B88F02" w14:textId="77777777" w:rsidR="0038564E" w:rsidRPr="002C3354" w:rsidRDefault="0038564E" w:rsidP="0038564E">
            <w:pPr>
              <w:jc w:val="center"/>
              <w:rPr>
                <w:color w:val="000000"/>
              </w:rPr>
            </w:pPr>
            <w:r w:rsidRPr="002C3354">
              <w:rPr>
                <w:color w:val="000000"/>
              </w:rPr>
              <w:t>(0,001)***</w:t>
            </w:r>
          </w:p>
        </w:tc>
        <w:tc>
          <w:tcPr>
            <w:tcW w:w="605" w:type="pct"/>
            <w:tcBorders>
              <w:top w:val="nil"/>
              <w:left w:val="nil"/>
              <w:bottom w:val="single" w:sz="8" w:space="0" w:color="auto"/>
              <w:right w:val="nil"/>
            </w:tcBorders>
            <w:shd w:val="clear" w:color="000000" w:fill="D9D9D9"/>
            <w:noWrap/>
            <w:vAlign w:val="center"/>
            <w:hideMark/>
          </w:tcPr>
          <w:p w14:paraId="0852F42E" w14:textId="77777777" w:rsidR="0038564E" w:rsidRPr="002C3354" w:rsidRDefault="0038564E" w:rsidP="0038564E">
            <w:pPr>
              <w:jc w:val="center"/>
              <w:rPr>
                <w:color w:val="000000"/>
              </w:rPr>
            </w:pPr>
            <w:r w:rsidRPr="002C3354">
              <w:rPr>
                <w:color w:val="000000"/>
              </w:rPr>
              <w:t>(0,064)*</w:t>
            </w:r>
          </w:p>
        </w:tc>
        <w:tc>
          <w:tcPr>
            <w:tcW w:w="605" w:type="pct"/>
            <w:tcBorders>
              <w:top w:val="nil"/>
              <w:left w:val="nil"/>
              <w:bottom w:val="single" w:sz="8" w:space="0" w:color="auto"/>
              <w:right w:val="nil"/>
            </w:tcBorders>
            <w:shd w:val="clear" w:color="auto" w:fill="auto"/>
            <w:noWrap/>
            <w:vAlign w:val="center"/>
            <w:hideMark/>
          </w:tcPr>
          <w:p w14:paraId="716E41E1" w14:textId="77777777" w:rsidR="0038564E" w:rsidRPr="002C3354" w:rsidRDefault="0038564E" w:rsidP="0038564E">
            <w:pPr>
              <w:jc w:val="center"/>
              <w:rPr>
                <w:color w:val="000000"/>
              </w:rPr>
            </w:pPr>
            <w:r w:rsidRPr="002C3354">
              <w:rPr>
                <w:color w:val="000000"/>
              </w:rPr>
              <w:t>-0,951</w:t>
            </w:r>
          </w:p>
        </w:tc>
        <w:tc>
          <w:tcPr>
            <w:tcW w:w="695" w:type="pct"/>
            <w:tcBorders>
              <w:top w:val="nil"/>
              <w:left w:val="single" w:sz="8" w:space="0" w:color="auto"/>
              <w:bottom w:val="single" w:sz="8" w:space="0" w:color="auto"/>
              <w:right w:val="nil"/>
            </w:tcBorders>
            <w:shd w:val="clear" w:color="000000" w:fill="D9D9D9"/>
            <w:noWrap/>
            <w:vAlign w:val="center"/>
            <w:hideMark/>
          </w:tcPr>
          <w:p w14:paraId="2DE24548" w14:textId="77777777" w:rsidR="0038564E" w:rsidRPr="002C3354" w:rsidRDefault="0038564E" w:rsidP="0038564E">
            <w:pPr>
              <w:jc w:val="center"/>
              <w:rPr>
                <w:color w:val="000000"/>
              </w:rPr>
            </w:pPr>
            <w:r w:rsidRPr="002C3354">
              <w:rPr>
                <w:color w:val="000000"/>
              </w:rPr>
              <w:t>(0,000)***</w:t>
            </w:r>
          </w:p>
        </w:tc>
        <w:tc>
          <w:tcPr>
            <w:tcW w:w="516" w:type="pct"/>
            <w:tcBorders>
              <w:top w:val="nil"/>
              <w:left w:val="nil"/>
              <w:bottom w:val="single" w:sz="8" w:space="0" w:color="auto"/>
              <w:right w:val="nil"/>
            </w:tcBorders>
            <w:shd w:val="clear" w:color="auto" w:fill="auto"/>
            <w:noWrap/>
            <w:vAlign w:val="center"/>
            <w:hideMark/>
          </w:tcPr>
          <w:p w14:paraId="5C88AE40" w14:textId="77777777" w:rsidR="0038564E" w:rsidRPr="002C3354" w:rsidRDefault="0038564E" w:rsidP="0038564E">
            <w:pPr>
              <w:jc w:val="center"/>
              <w:rPr>
                <w:color w:val="000000"/>
              </w:rPr>
            </w:pPr>
            <w:r w:rsidRPr="002C3354">
              <w:rPr>
                <w:color w:val="000000"/>
              </w:rPr>
              <w:t>-0,363</w:t>
            </w:r>
          </w:p>
        </w:tc>
        <w:tc>
          <w:tcPr>
            <w:tcW w:w="603" w:type="pct"/>
            <w:tcBorders>
              <w:top w:val="nil"/>
              <w:left w:val="nil"/>
              <w:bottom w:val="single" w:sz="8" w:space="0" w:color="auto"/>
              <w:right w:val="nil"/>
            </w:tcBorders>
            <w:shd w:val="clear" w:color="000000" w:fill="D9D9D9"/>
            <w:noWrap/>
            <w:vAlign w:val="center"/>
            <w:hideMark/>
          </w:tcPr>
          <w:p w14:paraId="0291B7F4" w14:textId="77777777" w:rsidR="0038564E" w:rsidRPr="002C3354" w:rsidRDefault="0038564E" w:rsidP="0038564E">
            <w:pPr>
              <w:jc w:val="center"/>
              <w:rPr>
                <w:color w:val="000000"/>
              </w:rPr>
            </w:pPr>
            <w:r w:rsidRPr="002C3354">
              <w:rPr>
                <w:color w:val="000000"/>
              </w:rPr>
              <w:t>(0,009)***</w:t>
            </w:r>
          </w:p>
        </w:tc>
      </w:tr>
      <w:tr w:rsidR="0038564E" w:rsidRPr="001876B6" w14:paraId="15072330" w14:textId="77777777" w:rsidTr="0038564E">
        <w:trPr>
          <w:trHeight w:val="20"/>
          <w:jc w:val="center"/>
        </w:trPr>
        <w:tc>
          <w:tcPr>
            <w:tcW w:w="1373" w:type="pct"/>
            <w:gridSpan w:val="2"/>
            <w:tcBorders>
              <w:top w:val="single" w:sz="8" w:space="0" w:color="000000"/>
              <w:left w:val="nil"/>
              <w:bottom w:val="nil"/>
              <w:right w:val="single" w:sz="8" w:space="0" w:color="000000"/>
            </w:tcBorders>
            <w:shd w:val="clear" w:color="auto" w:fill="auto"/>
            <w:noWrap/>
            <w:vAlign w:val="center"/>
            <w:hideMark/>
          </w:tcPr>
          <w:p w14:paraId="6B98CA55" w14:textId="77777777" w:rsidR="0038564E" w:rsidRPr="002C3354" w:rsidRDefault="0038564E" w:rsidP="0038564E">
            <w:pPr>
              <w:jc w:val="center"/>
              <w:rPr>
                <w:b/>
                <w:bCs/>
                <w:color w:val="000000"/>
              </w:rPr>
            </w:pPr>
            <w:r w:rsidRPr="002C3354">
              <w:rPr>
                <w:b/>
                <w:bCs/>
                <w:color w:val="000000"/>
              </w:rPr>
              <w:t>Prob &gt; F</w:t>
            </w:r>
          </w:p>
        </w:tc>
        <w:tc>
          <w:tcPr>
            <w:tcW w:w="605" w:type="pct"/>
            <w:tcBorders>
              <w:top w:val="nil"/>
              <w:left w:val="nil"/>
              <w:bottom w:val="nil"/>
              <w:right w:val="nil"/>
            </w:tcBorders>
            <w:shd w:val="clear" w:color="auto" w:fill="auto"/>
            <w:noWrap/>
            <w:vAlign w:val="center"/>
            <w:hideMark/>
          </w:tcPr>
          <w:p w14:paraId="5F970BAC"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nil"/>
              <w:right w:val="nil"/>
            </w:tcBorders>
            <w:shd w:val="clear" w:color="auto" w:fill="auto"/>
            <w:noWrap/>
            <w:vAlign w:val="center"/>
            <w:hideMark/>
          </w:tcPr>
          <w:p w14:paraId="40A7BBCC" w14:textId="77777777" w:rsidR="0038564E" w:rsidRPr="002C3354" w:rsidRDefault="0038564E" w:rsidP="0038564E">
            <w:pPr>
              <w:jc w:val="center"/>
              <w:rPr>
                <w:color w:val="000000"/>
              </w:rPr>
            </w:pPr>
            <w:r w:rsidRPr="002C3354">
              <w:rPr>
                <w:color w:val="000000"/>
              </w:rPr>
              <w:t>0,007***</w:t>
            </w:r>
          </w:p>
        </w:tc>
        <w:tc>
          <w:tcPr>
            <w:tcW w:w="605" w:type="pct"/>
            <w:tcBorders>
              <w:top w:val="nil"/>
              <w:left w:val="nil"/>
              <w:bottom w:val="nil"/>
              <w:right w:val="nil"/>
            </w:tcBorders>
            <w:shd w:val="clear" w:color="auto" w:fill="auto"/>
            <w:noWrap/>
            <w:vAlign w:val="center"/>
            <w:hideMark/>
          </w:tcPr>
          <w:p w14:paraId="7DDC53AD" w14:textId="77777777" w:rsidR="0038564E" w:rsidRPr="002C3354" w:rsidRDefault="0038564E" w:rsidP="0038564E">
            <w:pPr>
              <w:jc w:val="center"/>
              <w:rPr>
                <w:color w:val="000000"/>
              </w:rPr>
            </w:pPr>
            <w:r w:rsidRPr="002C3354">
              <w:rPr>
                <w:color w:val="000000"/>
              </w:rPr>
              <w:t>0,000***</w:t>
            </w:r>
          </w:p>
        </w:tc>
        <w:tc>
          <w:tcPr>
            <w:tcW w:w="695" w:type="pct"/>
            <w:tcBorders>
              <w:top w:val="nil"/>
              <w:left w:val="single" w:sz="8" w:space="0" w:color="auto"/>
              <w:bottom w:val="nil"/>
              <w:right w:val="nil"/>
            </w:tcBorders>
            <w:shd w:val="clear" w:color="auto" w:fill="auto"/>
            <w:noWrap/>
            <w:vAlign w:val="center"/>
            <w:hideMark/>
          </w:tcPr>
          <w:p w14:paraId="08831A7F" w14:textId="77777777" w:rsidR="0038564E" w:rsidRPr="002C3354" w:rsidRDefault="0038564E" w:rsidP="0038564E">
            <w:pPr>
              <w:jc w:val="center"/>
              <w:rPr>
                <w:color w:val="000000"/>
              </w:rPr>
            </w:pPr>
            <w:r w:rsidRPr="002C3354">
              <w:rPr>
                <w:color w:val="000000"/>
              </w:rPr>
              <w:t>0,000***</w:t>
            </w:r>
          </w:p>
        </w:tc>
        <w:tc>
          <w:tcPr>
            <w:tcW w:w="516" w:type="pct"/>
            <w:tcBorders>
              <w:top w:val="nil"/>
              <w:left w:val="nil"/>
              <w:bottom w:val="nil"/>
              <w:right w:val="nil"/>
            </w:tcBorders>
            <w:shd w:val="clear" w:color="auto" w:fill="auto"/>
            <w:noWrap/>
            <w:vAlign w:val="center"/>
            <w:hideMark/>
          </w:tcPr>
          <w:p w14:paraId="289C3D59" w14:textId="77777777" w:rsidR="0038564E" w:rsidRPr="002C3354" w:rsidRDefault="0038564E" w:rsidP="0038564E">
            <w:pPr>
              <w:jc w:val="center"/>
              <w:rPr>
                <w:color w:val="000000"/>
              </w:rPr>
            </w:pPr>
            <w:r w:rsidRPr="002C3354">
              <w:rPr>
                <w:color w:val="000000"/>
              </w:rPr>
              <w:t>0,030**</w:t>
            </w:r>
          </w:p>
        </w:tc>
        <w:tc>
          <w:tcPr>
            <w:tcW w:w="603" w:type="pct"/>
            <w:tcBorders>
              <w:top w:val="nil"/>
              <w:left w:val="nil"/>
              <w:bottom w:val="nil"/>
              <w:right w:val="nil"/>
            </w:tcBorders>
            <w:shd w:val="clear" w:color="auto" w:fill="auto"/>
            <w:noWrap/>
            <w:vAlign w:val="center"/>
            <w:hideMark/>
          </w:tcPr>
          <w:p w14:paraId="0CEA568D" w14:textId="77777777" w:rsidR="0038564E" w:rsidRPr="002C3354" w:rsidRDefault="0038564E" w:rsidP="0038564E">
            <w:pPr>
              <w:jc w:val="center"/>
              <w:rPr>
                <w:color w:val="000000"/>
              </w:rPr>
            </w:pPr>
            <w:r w:rsidRPr="002C3354">
              <w:rPr>
                <w:color w:val="000000"/>
              </w:rPr>
              <w:t>0,000***</w:t>
            </w:r>
          </w:p>
        </w:tc>
      </w:tr>
      <w:tr w:rsidR="0038564E" w:rsidRPr="001876B6" w14:paraId="3C550A85" w14:textId="77777777" w:rsidTr="0038564E">
        <w:trPr>
          <w:trHeight w:val="20"/>
          <w:jc w:val="center"/>
        </w:trPr>
        <w:tc>
          <w:tcPr>
            <w:tcW w:w="1373" w:type="pct"/>
            <w:gridSpan w:val="2"/>
            <w:tcBorders>
              <w:top w:val="nil"/>
              <w:left w:val="nil"/>
              <w:bottom w:val="nil"/>
              <w:right w:val="single" w:sz="8" w:space="0" w:color="000000"/>
            </w:tcBorders>
            <w:shd w:val="clear" w:color="auto" w:fill="auto"/>
            <w:noWrap/>
            <w:vAlign w:val="center"/>
            <w:hideMark/>
          </w:tcPr>
          <w:p w14:paraId="4DDD923F" w14:textId="77777777" w:rsidR="0038564E" w:rsidRPr="002C3354" w:rsidRDefault="0038564E" w:rsidP="0038564E">
            <w:pPr>
              <w:jc w:val="center"/>
              <w:rPr>
                <w:b/>
                <w:bCs/>
                <w:color w:val="000000"/>
              </w:rPr>
            </w:pPr>
            <w:r w:rsidRPr="002C3354">
              <w:rPr>
                <w:b/>
                <w:bCs/>
                <w:color w:val="000000"/>
              </w:rPr>
              <w:t>R²</w:t>
            </w:r>
          </w:p>
        </w:tc>
        <w:tc>
          <w:tcPr>
            <w:tcW w:w="605" w:type="pct"/>
            <w:tcBorders>
              <w:top w:val="nil"/>
              <w:left w:val="nil"/>
              <w:bottom w:val="nil"/>
              <w:right w:val="nil"/>
            </w:tcBorders>
            <w:shd w:val="clear" w:color="auto" w:fill="auto"/>
            <w:noWrap/>
            <w:vAlign w:val="center"/>
            <w:hideMark/>
          </w:tcPr>
          <w:p w14:paraId="4840625D" w14:textId="77777777" w:rsidR="0038564E" w:rsidRPr="002C3354" w:rsidRDefault="0038564E" w:rsidP="0038564E">
            <w:pPr>
              <w:jc w:val="center"/>
              <w:rPr>
                <w:color w:val="000000"/>
              </w:rPr>
            </w:pPr>
            <w:r w:rsidRPr="002C3354">
              <w:rPr>
                <w:color w:val="000000"/>
              </w:rPr>
              <w:t>0,361</w:t>
            </w:r>
          </w:p>
        </w:tc>
        <w:tc>
          <w:tcPr>
            <w:tcW w:w="605" w:type="pct"/>
            <w:tcBorders>
              <w:top w:val="nil"/>
              <w:left w:val="nil"/>
              <w:bottom w:val="nil"/>
              <w:right w:val="nil"/>
            </w:tcBorders>
            <w:shd w:val="clear" w:color="auto" w:fill="auto"/>
            <w:noWrap/>
            <w:vAlign w:val="center"/>
            <w:hideMark/>
          </w:tcPr>
          <w:p w14:paraId="690A5DB4" w14:textId="77777777" w:rsidR="0038564E" w:rsidRPr="002C3354" w:rsidRDefault="0038564E" w:rsidP="0038564E">
            <w:pPr>
              <w:jc w:val="center"/>
              <w:rPr>
                <w:color w:val="000000"/>
              </w:rPr>
            </w:pPr>
            <w:r w:rsidRPr="002C3354">
              <w:rPr>
                <w:color w:val="000000"/>
              </w:rPr>
              <w:t>0,228</w:t>
            </w:r>
          </w:p>
        </w:tc>
        <w:tc>
          <w:tcPr>
            <w:tcW w:w="605" w:type="pct"/>
            <w:tcBorders>
              <w:top w:val="nil"/>
              <w:left w:val="nil"/>
              <w:bottom w:val="nil"/>
              <w:right w:val="nil"/>
            </w:tcBorders>
            <w:shd w:val="clear" w:color="auto" w:fill="auto"/>
            <w:noWrap/>
            <w:vAlign w:val="center"/>
            <w:hideMark/>
          </w:tcPr>
          <w:p w14:paraId="4DB9AD03" w14:textId="77777777" w:rsidR="0038564E" w:rsidRPr="002C3354" w:rsidRDefault="0038564E" w:rsidP="0038564E">
            <w:pPr>
              <w:jc w:val="center"/>
              <w:rPr>
                <w:color w:val="000000"/>
              </w:rPr>
            </w:pPr>
            <w:r w:rsidRPr="002C3354">
              <w:rPr>
                <w:color w:val="000000"/>
              </w:rPr>
              <w:t>0,699</w:t>
            </w:r>
          </w:p>
        </w:tc>
        <w:tc>
          <w:tcPr>
            <w:tcW w:w="695" w:type="pct"/>
            <w:tcBorders>
              <w:top w:val="nil"/>
              <w:left w:val="single" w:sz="8" w:space="0" w:color="auto"/>
              <w:bottom w:val="nil"/>
              <w:right w:val="nil"/>
            </w:tcBorders>
            <w:shd w:val="clear" w:color="auto" w:fill="auto"/>
            <w:noWrap/>
            <w:vAlign w:val="center"/>
            <w:hideMark/>
          </w:tcPr>
          <w:p w14:paraId="672F3822" w14:textId="77777777" w:rsidR="0038564E" w:rsidRPr="002C3354" w:rsidRDefault="0038564E" w:rsidP="0038564E">
            <w:pPr>
              <w:jc w:val="center"/>
              <w:rPr>
                <w:color w:val="000000"/>
              </w:rPr>
            </w:pPr>
            <w:r w:rsidRPr="002C3354">
              <w:rPr>
                <w:color w:val="000000"/>
              </w:rPr>
              <w:t>0,369</w:t>
            </w:r>
          </w:p>
        </w:tc>
        <w:tc>
          <w:tcPr>
            <w:tcW w:w="516" w:type="pct"/>
            <w:tcBorders>
              <w:top w:val="nil"/>
              <w:left w:val="nil"/>
              <w:bottom w:val="nil"/>
              <w:right w:val="nil"/>
            </w:tcBorders>
            <w:shd w:val="clear" w:color="auto" w:fill="auto"/>
            <w:noWrap/>
            <w:vAlign w:val="center"/>
            <w:hideMark/>
          </w:tcPr>
          <w:p w14:paraId="19896DB6" w14:textId="77777777" w:rsidR="0038564E" w:rsidRPr="002C3354" w:rsidRDefault="0038564E" w:rsidP="0038564E">
            <w:pPr>
              <w:jc w:val="center"/>
              <w:rPr>
                <w:color w:val="000000"/>
              </w:rPr>
            </w:pPr>
            <w:r w:rsidRPr="002C3354">
              <w:rPr>
                <w:color w:val="000000"/>
              </w:rPr>
              <w:t>0,159</w:t>
            </w:r>
          </w:p>
        </w:tc>
        <w:tc>
          <w:tcPr>
            <w:tcW w:w="603" w:type="pct"/>
            <w:tcBorders>
              <w:top w:val="nil"/>
              <w:left w:val="nil"/>
              <w:bottom w:val="nil"/>
              <w:right w:val="nil"/>
            </w:tcBorders>
            <w:shd w:val="clear" w:color="auto" w:fill="auto"/>
            <w:noWrap/>
            <w:vAlign w:val="center"/>
            <w:hideMark/>
          </w:tcPr>
          <w:p w14:paraId="48428E2C" w14:textId="77777777" w:rsidR="0038564E" w:rsidRPr="002C3354" w:rsidRDefault="0038564E" w:rsidP="0038564E">
            <w:pPr>
              <w:jc w:val="center"/>
              <w:rPr>
                <w:color w:val="000000"/>
              </w:rPr>
            </w:pPr>
            <w:r w:rsidRPr="002C3354">
              <w:rPr>
                <w:color w:val="000000"/>
              </w:rPr>
              <w:t>0,582</w:t>
            </w:r>
          </w:p>
        </w:tc>
      </w:tr>
      <w:tr w:rsidR="0038564E" w:rsidRPr="001876B6" w14:paraId="508A08D8" w14:textId="77777777" w:rsidTr="0038564E">
        <w:trPr>
          <w:trHeight w:val="20"/>
          <w:jc w:val="center"/>
        </w:trPr>
        <w:tc>
          <w:tcPr>
            <w:tcW w:w="1373" w:type="pct"/>
            <w:gridSpan w:val="2"/>
            <w:tcBorders>
              <w:top w:val="nil"/>
              <w:left w:val="nil"/>
              <w:bottom w:val="single" w:sz="8" w:space="0" w:color="auto"/>
              <w:right w:val="single" w:sz="8" w:space="0" w:color="000000"/>
            </w:tcBorders>
            <w:shd w:val="clear" w:color="auto" w:fill="auto"/>
            <w:noWrap/>
            <w:vAlign w:val="center"/>
            <w:hideMark/>
          </w:tcPr>
          <w:p w14:paraId="258176AC" w14:textId="77777777" w:rsidR="0038564E" w:rsidRPr="002C3354" w:rsidRDefault="0038564E" w:rsidP="0038564E">
            <w:pPr>
              <w:jc w:val="center"/>
              <w:rPr>
                <w:b/>
                <w:bCs/>
                <w:color w:val="000000"/>
              </w:rPr>
            </w:pPr>
            <w:r w:rsidRPr="002C3354">
              <w:rPr>
                <w:b/>
                <w:bCs/>
                <w:color w:val="000000"/>
              </w:rPr>
              <w:t>N</w:t>
            </w:r>
          </w:p>
        </w:tc>
        <w:tc>
          <w:tcPr>
            <w:tcW w:w="605" w:type="pct"/>
            <w:tcBorders>
              <w:top w:val="nil"/>
              <w:left w:val="nil"/>
              <w:bottom w:val="single" w:sz="8" w:space="0" w:color="auto"/>
              <w:right w:val="nil"/>
            </w:tcBorders>
            <w:shd w:val="clear" w:color="auto" w:fill="auto"/>
            <w:noWrap/>
            <w:vAlign w:val="center"/>
            <w:hideMark/>
          </w:tcPr>
          <w:p w14:paraId="72B25C9A" w14:textId="77777777" w:rsidR="0038564E" w:rsidRPr="002C3354" w:rsidRDefault="0038564E" w:rsidP="0038564E">
            <w:pPr>
              <w:jc w:val="center"/>
              <w:rPr>
                <w:color w:val="000000"/>
              </w:rPr>
            </w:pPr>
            <w:r w:rsidRPr="002C3354">
              <w:rPr>
                <w:color w:val="000000"/>
              </w:rPr>
              <w:t>68</w:t>
            </w:r>
          </w:p>
        </w:tc>
        <w:tc>
          <w:tcPr>
            <w:tcW w:w="605" w:type="pct"/>
            <w:tcBorders>
              <w:top w:val="nil"/>
              <w:left w:val="nil"/>
              <w:bottom w:val="single" w:sz="8" w:space="0" w:color="auto"/>
              <w:right w:val="nil"/>
            </w:tcBorders>
            <w:shd w:val="clear" w:color="auto" w:fill="auto"/>
            <w:noWrap/>
            <w:vAlign w:val="center"/>
            <w:hideMark/>
          </w:tcPr>
          <w:p w14:paraId="3F978205" w14:textId="77777777" w:rsidR="0038564E" w:rsidRPr="002C3354" w:rsidRDefault="0038564E" w:rsidP="0038564E">
            <w:pPr>
              <w:jc w:val="center"/>
              <w:rPr>
                <w:color w:val="000000"/>
              </w:rPr>
            </w:pPr>
            <w:r w:rsidRPr="002C3354">
              <w:rPr>
                <w:color w:val="000000"/>
              </w:rPr>
              <w:t>68</w:t>
            </w:r>
          </w:p>
        </w:tc>
        <w:tc>
          <w:tcPr>
            <w:tcW w:w="605" w:type="pct"/>
            <w:tcBorders>
              <w:top w:val="nil"/>
              <w:left w:val="nil"/>
              <w:bottom w:val="single" w:sz="8" w:space="0" w:color="auto"/>
              <w:right w:val="nil"/>
            </w:tcBorders>
            <w:shd w:val="clear" w:color="auto" w:fill="auto"/>
            <w:noWrap/>
            <w:vAlign w:val="center"/>
            <w:hideMark/>
          </w:tcPr>
          <w:p w14:paraId="3263E03F" w14:textId="77777777" w:rsidR="0038564E" w:rsidRPr="002C3354" w:rsidRDefault="0038564E" w:rsidP="0038564E">
            <w:pPr>
              <w:jc w:val="center"/>
              <w:rPr>
                <w:color w:val="000000"/>
              </w:rPr>
            </w:pPr>
            <w:r w:rsidRPr="002C3354">
              <w:rPr>
                <w:color w:val="000000"/>
              </w:rPr>
              <w:t>68</w:t>
            </w:r>
          </w:p>
        </w:tc>
        <w:tc>
          <w:tcPr>
            <w:tcW w:w="695" w:type="pct"/>
            <w:tcBorders>
              <w:top w:val="nil"/>
              <w:left w:val="single" w:sz="8" w:space="0" w:color="auto"/>
              <w:bottom w:val="single" w:sz="8" w:space="0" w:color="auto"/>
              <w:right w:val="nil"/>
            </w:tcBorders>
            <w:shd w:val="clear" w:color="auto" w:fill="auto"/>
            <w:noWrap/>
            <w:vAlign w:val="center"/>
            <w:hideMark/>
          </w:tcPr>
          <w:p w14:paraId="3C9E8FFA" w14:textId="77777777" w:rsidR="0038564E" w:rsidRPr="002C3354" w:rsidRDefault="0038564E" w:rsidP="0038564E">
            <w:pPr>
              <w:jc w:val="center"/>
              <w:rPr>
                <w:color w:val="000000"/>
              </w:rPr>
            </w:pPr>
            <w:r w:rsidRPr="002C3354">
              <w:rPr>
                <w:color w:val="000000"/>
              </w:rPr>
              <w:t>68</w:t>
            </w:r>
          </w:p>
        </w:tc>
        <w:tc>
          <w:tcPr>
            <w:tcW w:w="516" w:type="pct"/>
            <w:tcBorders>
              <w:top w:val="nil"/>
              <w:left w:val="nil"/>
              <w:bottom w:val="single" w:sz="8" w:space="0" w:color="auto"/>
              <w:right w:val="nil"/>
            </w:tcBorders>
            <w:shd w:val="clear" w:color="auto" w:fill="auto"/>
            <w:noWrap/>
            <w:vAlign w:val="center"/>
            <w:hideMark/>
          </w:tcPr>
          <w:p w14:paraId="2A06416A" w14:textId="77777777" w:rsidR="0038564E" w:rsidRPr="002C3354" w:rsidRDefault="0038564E" w:rsidP="0038564E">
            <w:pPr>
              <w:jc w:val="center"/>
              <w:rPr>
                <w:color w:val="000000"/>
              </w:rPr>
            </w:pPr>
            <w:r w:rsidRPr="002C3354">
              <w:rPr>
                <w:color w:val="000000"/>
              </w:rPr>
              <w:t>68</w:t>
            </w:r>
          </w:p>
        </w:tc>
        <w:tc>
          <w:tcPr>
            <w:tcW w:w="603" w:type="pct"/>
            <w:tcBorders>
              <w:top w:val="nil"/>
              <w:left w:val="nil"/>
              <w:bottom w:val="single" w:sz="8" w:space="0" w:color="auto"/>
              <w:right w:val="nil"/>
            </w:tcBorders>
            <w:shd w:val="clear" w:color="auto" w:fill="auto"/>
            <w:noWrap/>
            <w:vAlign w:val="center"/>
            <w:hideMark/>
          </w:tcPr>
          <w:p w14:paraId="4D083FF2" w14:textId="77777777" w:rsidR="0038564E" w:rsidRPr="002C3354" w:rsidRDefault="0038564E" w:rsidP="0038564E">
            <w:pPr>
              <w:jc w:val="center"/>
              <w:rPr>
                <w:color w:val="000000"/>
              </w:rPr>
            </w:pPr>
            <w:r w:rsidRPr="002C3354">
              <w:rPr>
                <w:color w:val="000000"/>
              </w:rPr>
              <w:t>68</w:t>
            </w:r>
          </w:p>
        </w:tc>
      </w:tr>
      <w:tr w:rsidR="0038564E" w:rsidRPr="001876B6" w14:paraId="6EC207F7" w14:textId="77777777" w:rsidTr="0038564E">
        <w:trPr>
          <w:trHeight w:val="20"/>
          <w:jc w:val="center"/>
        </w:trPr>
        <w:tc>
          <w:tcPr>
            <w:tcW w:w="1373" w:type="pct"/>
            <w:gridSpan w:val="2"/>
            <w:tcBorders>
              <w:top w:val="single" w:sz="8" w:space="0" w:color="auto"/>
              <w:left w:val="nil"/>
              <w:bottom w:val="single" w:sz="8" w:space="0" w:color="auto"/>
              <w:right w:val="single" w:sz="8" w:space="0" w:color="000000"/>
            </w:tcBorders>
            <w:shd w:val="clear" w:color="auto" w:fill="auto"/>
            <w:vAlign w:val="center"/>
            <w:hideMark/>
          </w:tcPr>
          <w:p w14:paraId="5A822FD1" w14:textId="77777777" w:rsidR="0038564E" w:rsidRPr="002C3354" w:rsidRDefault="0038564E" w:rsidP="0038564E">
            <w:pPr>
              <w:jc w:val="center"/>
              <w:rPr>
                <w:b/>
                <w:bCs/>
                <w:color w:val="000000"/>
              </w:rPr>
            </w:pPr>
            <w:r w:rsidRPr="002C3354">
              <w:rPr>
                <w:b/>
                <w:bCs/>
                <w:color w:val="000000"/>
              </w:rPr>
              <w:t>Estimação com matriz robusta</w:t>
            </w:r>
          </w:p>
        </w:tc>
        <w:tc>
          <w:tcPr>
            <w:tcW w:w="605" w:type="pct"/>
            <w:tcBorders>
              <w:top w:val="nil"/>
              <w:left w:val="nil"/>
              <w:bottom w:val="nil"/>
              <w:right w:val="nil"/>
            </w:tcBorders>
            <w:shd w:val="clear" w:color="auto" w:fill="auto"/>
            <w:noWrap/>
            <w:vAlign w:val="center"/>
            <w:hideMark/>
          </w:tcPr>
          <w:p w14:paraId="4F714D9A" w14:textId="77777777" w:rsidR="0038564E" w:rsidRPr="002C3354" w:rsidRDefault="0038564E" w:rsidP="0038564E">
            <w:pPr>
              <w:jc w:val="center"/>
              <w:rPr>
                <w:color w:val="000000"/>
              </w:rPr>
            </w:pPr>
            <w:r w:rsidRPr="002C3354">
              <w:rPr>
                <w:color w:val="000000"/>
              </w:rPr>
              <w:t>Sim</w:t>
            </w:r>
          </w:p>
        </w:tc>
        <w:tc>
          <w:tcPr>
            <w:tcW w:w="605" w:type="pct"/>
            <w:tcBorders>
              <w:top w:val="nil"/>
              <w:left w:val="nil"/>
              <w:bottom w:val="nil"/>
              <w:right w:val="nil"/>
            </w:tcBorders>
            <w:shd w:val="clear" w:color="auto" w:fill="auto"/>
            <w:noWrap/>
            <w:vAlign w:val="center"/>
            <w:hideMark/>
          </w:tcPr>
          <w:p w14:paraId="48BADD45" w14:textId="77777777" w:rsidR="0038564E" w:rsidRPr="002C3354" w:rsidRDefault="0038564E" w:rsidP="0038564E">
            <w:pPr>
              <w:jc w:val="center"/>
              <w:rPr>
                <w:color w:val="000000"/>
              </w:rPr>
            </w:pPr>
            <w:r w:rsidRPr="002C3354">
              <w:rPr>
                <w:color w:val="000000"/>
              </w:rPr>
              <w:t>Sim</w:t>
            </w:r>
          </w:p>
        </w:tc>
        <w:tc>
          <w:tcPr>
            <w:tcW w:w="605" w:type="pct"/>
            <w:tcBorders>
              <w:top w:val="nil"/>
              <w:left w:val="nil"/>
              <w:bottom w:val="nil"/>
              <w:right w:val="nil"/>
            </w:tcBorders>
            <w:shd w:val="clear" w:color="auto" w:fill="auto"/>
            <w:noWrap/>
            <w:vAlign w:val="center"/>
            <w:hideMark/>
          </w:tcPr>
          <w:p w14:paraId="43C76F1E" w14:textId="77777777" w:rsidR="0038564E" w:rsidRPr="002C3354" w:rsidRDefault="0038564E" w:rsidP="0038564E">
            <w:pPr>
              <w:jc w:val="center"/>
              <w:rPr>
                <w:color w:val="000000"/>
              </w:rPr>
            </w:pPr>
            <w:r w:rsidRPr="002C3354">
              <w:rPr>
                <w:color w:val="000000"/>
              </w:rPr>
              <w:t>Não</w:t>
            </w:r>
          </w:p>
        </w:tc>
        <w:tc>
          <w:tcPr>
            <w:tcW w:w="695" w:type="pct"/>
            <w:tcBorders>
              <w:top w:val="nil"/>
              <w:left w:val="single" w:sz="8" w:space="0" w:color="auto"/>
              <w:bottom w:val="nil"/>
              <w:right w:val="nil"/>
            </w:tcBorders>
            <w:shd w:val="clear" w:color="auto" w:fill="auto"/>
            <w:noWrap/>
            <w:vAlign w:val="center"/>
            <w:hideMark/>
          </w:tcPr>
          <w:p w14:paraId="54FE9D93" w14:textId="77777777" w:rsidR="0038564E" w:rsidRPr="002C3354" w:rsidRDefault="0038564E" w:rsidP="0038564E">
            <w:pPr>
              <w:jc w:val="center"/>
              <w:rPr>
                <w:color w:val="000000"/>
              </w:rPr>
            </w:pPr>
            <w:r w:rsidRPr="002C3354">
              <w:rPr>
                <w:color w:val="000000"/>
              </w:rPr>
              <w:t>Sim</w:t>
            </w:r>
          </w:p>
        </w:tc>
        <w:tc>
          <w:tcPr>
            <w:tcW w:w="516" w:type="pct"/>
            <w:tcBorders>
              <w:top w:val="nil"/>
              <w:left w:val="nil"/>
              <w:bottom w:val="nil"/>
              <w:right w:val="nil"/>
            </w:tcBorders>
            <w:shd w:val="clear" w:color="auto" w:fill="auto"/>
            <w:noWrap/>
            <w:vAlign w:val="center"/>
            <w:hideMark/>
          </w:tcPr>
          <w:p w14:paraId="46EFFBC6" w14:textId="77777777" w:rsidR="0038564E" w:rsidRPr="002C3354" w:rsidRDefault="0038564E" w:rsidP="0038564E">
            <w:pPr>
              <w:jc w:val="center"/>
              <w:rPr>
                <w:color w:val="000000"/>
              </w:rPr>
            </w:pPr>
            <w:r w:rsidRPr="002C3354">
              <w:rPr>
                <w:color w:val="000000"/>
              </w:rPr>
              <w:t>Sim</w:t>
            </w:r>
          </w:p>
        </w:tc>
        <w:tc>
          <w:tcPr>
            <w:tcW w:w="603" w:type="pct"/>
            <w:tcBorders>
              <w:top w:val="nil"/>
              <w:left w:val="nil"/>
              <w:bottom w:val="nil"/>
              <w:right w:val="nil"/>
            </w:tcBorders>
            <w:shd w:val="clear" w:color="auto" w:fill="auto"/>
            <w:noWrap/>
            <w:vAlign w:val="center"/>
            <w:hideMark/>
          </w:tcPr>
          <w:p w14:paraId="7F9ABFEE" w14:textId="77777777" w:rsidR="0038564E" w:rsidRPr="002C3354" w:rsidRDefault="0038564E" w:rsidP="0038564E">
            <w:pPr>
              <w:jc w:val="center"/>
              <w:rPr>
                <w:color w:val="000000"/>
              </w:rPr>
            </w:pPr>
            <w:r w:rsidRPr="002C3354">
              <w:rPr>
                <w:color w:val="000000"/>
              </w:rPr>
              <w:t>Sim</w:t>
            </w:r>
          </w:p>
        </w:tc>
      </w:tr>
      <w:tr w:rsidR="0038564E" w:rsidRPr="001876B6" w14:paraId="324700C8" w14:textId="77777777" w:rsidTr="0038564E">
        <w:trPr>
          <w:trHeight w:val="20"/>
          <w:jc w:val="center"/>
        </w:trPr>
        <w:tc>
          <w:tcPr>
            <w:tcW w:w="1373" w:type="pct"/>
            <w:gridSpan w:val="2"/>
            <w:tcBorders>
              <w:top w:val="single" w:sz="8" w:space="0" w:color="auto"/>
              <w:left w:val="nil"/>
              <w:bottom w:val="nil"/>
              <w:right w:val="single" w:sz="8" w:space="0" w:color="000000"/>
            </w:tcBorders>
            <w:shd w:val="clear" w:color="auto" w:fill="auto"/>
            <w:noWrap/>
            <w:vAlign w:val="center"/>
            <w:hideMark/>
          </w:tcPr>
          <w:p w14:paraId="24B88E56" w14:textId="77777777" w:rsidR="0038564E" w:rsidRPr="002C3354" w:rsidRDefault="0038564E" w:rsidP="0038564E">
            <w:pPr>
              <w:jc w:val="center"/>
              <w:rPr>
                <w:b/>
                <w:bCs/>
                <w:color w:val="000000"/>
              </w:rPr>
            </w:pPr>
            <w:r w:rsidRPr="002C3354">
              <w:rPr>
                <w:b/>
                <w:bCs/>
                <w:color w:val="000000"/>
              </w:rPr>
              <w:t>Teste de Breusch-Pagan</w:t>
            </w:r>
          </w:p>
        </w:tc>
        <w:tc>
          <w:tcPr>
            <w:tcW w:w="605" w:type="pct"/>
            <w:tcBorders>
              <w:top w:val="single" w:sz="8" w:space="0" w:color="auto"/>
              <w:left w:val="nil"/>
              <w:bottom w:val="nil"/>
              <w:right w:val="nil"/>
            </w:tcBorders>
            <w:shd w:val="clear" w:color="auto" w:fill="auto"/>
            <w:noWrap/>
            <w:vAlign w:val="center"/>
            <w:hideMark/>
          </w:tcPr>
          <w:p w14:paraId="5739399B" w14:textId="77777777" w:rsidR="0038564E" w:rsidRPr="002C3354" w:rsidRDefault="0038564E" w:rsidP="0038564E">
            <w:pPr>
              <w:rPr>
                <w:color w:val="000000"/>
              </w:rPr>
            </w:pPr>
            <w:r w:rsidRPr="002C3354">
              <w:rPr>
                <w:color w:val="000000"/>
              </w:rPr>
              <w:t> </w:t>
            </w:r>
          </w:p>
        </w:tc>
        <w:tc>
          <w:tcPr>
            <w:tcW w:w="605" w:type="pct"/>
            <w:tcBorders>
              <w:top w:val="single" w:sz="8" w:space="0" w:color="auto"/>
              <w:left w:val="nil"/>
              <w:bottom w:val="nil"/>
              <w:right w:val="nil"/>
            </w:tcBorders>
            <w:shd w:val="clear" w:color="auto" w:fill="auto"/>
            <w:noWrap/>
            <w:vAlign w:val="center"/>
            <w:hideMark/>
          </w:tcPr>
          <w:p w14:paraId="4963CA45" w14:textId="77777777" w:rsidR="0038564E" w:rsidRPr="002C3354" w:rsidRDefault="0038564E" w:rsidP="0038564E">
            <w:pPr>
              <w:rPr>
                <w:color w:val="000000"/>
              </w:rPr>
            </w:pPr>
            <w:r w:rsidRPr="002C3354">
              <w:rPr>
                <w:color w:val="000000"/>
              </w:rPr>
              <w:t> </w:t>
            </w:r>
          </w:p>
        </w:tc>
        <w:tc>
          <w:tcPr>
            <w:tcW w:w="605" w:type="pct"/>
            <w:tcBorders>
              <w:top w:val="single" w:sz="8" w:space="0" w:color="auto"/>
              <w:left w:val="nil"/>
              <w:bottom w:val="nil"/>
              <w:right w:val="nil"/>
            </w:tcBorders>
            <w:shd w:val="clear" w:color="auto" w:fill="auto"/>
            <w:noWrap/>
            <w:vAlign w:val="center"/>
            <w:hideMark/>
          </w:tcPr>
          <w:p w14:paraId="1453A68A" w14:textId="77777777" w:rsidR="0038564E" w:rsidRPr="002C3354" w:rsidRDefault="0038564E" w:rsidP="0038564E">
            <w:pPr>
              <w:rPr>
                <w:color w:val="000000"/>
              </w:rPr>
            </w:pPr>
            <w:r w:rsidRPr="002C3354">
              <w:rPr>
                <w:color w:val="000000"/>
              </w:rPr>
              <w:t> </w:t>
            </w:r>
          </w:p>
        </w:tc>
        <w:tc>
          <w:tcPr>
            <w:tcW w:w="695" w:type="pct"/>
            <w:tcBorders>
              <w:top w:val="single" w:sz="8" w:space="0" w:color="auto"/>
              <w:left w:val="single" w:sz="8" w:space="0" w:color="auto"/>
              <w:bottom w:val="nil"/>
              <w:right w:val="nil"/>
            </w:tcBorders>
            <w:shd w:val="clear" w:color="auto" w:fill="auto"/>
            <w:vAlign w:val="center"/>
            <w:hideMark/>
          </w:tcPr>
          <w:p w14:paraId="6828BE11" w14:textId="77777777" w:rsidR="0038564E" w:rsidRPr="002C3354" w:rsidRDefault="0038564E" w:rsidP="0038564E">
            <w:pPr>
              <w:rPr>
                <w:b/>
                <w:bCs/>
                <w:color w:val="000000"/>
              </w:rPr>
            </w:pPr>
            <w:r w:rsidRPr="002C3354">
              <w:rPr>
                <w:b/>
                <w:bCs/>
                <w:color w:val="000000"/>
              </w:rPr>
              <w:t> </w:t>
            </w:r>
          </w:p>
        </w:tc>
        <w:tc>
          <w:tcPr>
            <w:tcW w:w="516" w:type="pct"/>
            <w:tcBorders>
              <w:top w:val="single" w:sz="8" w:space="0" w:color="auto"/>
              <w:left w:val="nil"/>
              <w:bottom w:val="nil"/>
              <w:right w:val="nil"/>
            </w:tcBorders>
            <w:shd w:val="clear" w:color="auto" w:fill="auto"/>
            <w:noWrap/>
            <w:vAlign w:val="center"/>
            <w:hideMark/>
          </w:tcPr>
          <w:p w14:paraId="7E108C61" w14:textId="77777777" w:rsidR="0038564E" w:rsidRPr="002C3354" w:rsidRDefault="0038564E" w:rsidP="0038564E">
            <w:pPr>
              <w:rPr>
                <w:color w:val="000000"/>
              </w:rPr>
            </w:pPr>
            <w:r w:rsidRPr="002C3354">
              <w:rPr>
                <w:color w:val="000000"/>
              </w:rPr>
              <w:t> </w:t>
            </w:r>
          </w:p>
        </w:tc>
        <w:tc>
          <w:tcPr>
            <w:tcW w:w="603" w:type="pct"/>
            <w:tcBorders>
              <w:top w:val="single" w:sz="8" w:space="0" w:color="auto"/>
              <w:left w:val="nil"/>
              <w:bottom w:val="nil"/>
              <w:right w:val="nil"/>
            </w:tcBorders>
            <w:shd w:val="clear" w:color="auto" w:fill="auto"/>
            <w:noWrap/>
            <w:vAlign w:val="center"/>
            <w:hideMark/>
          </w:tcPr>
          <w:p w14:paraId="5BE66F41" w14:textId="77777777" w:rsidR="0038564E" w:rsidRPr="002C3354" w:rsidRDefault="0038564E" w:rsidP="0038564E">
            <w:pPr>
              <w:rPr>
                <w:color w:val="000000"/>
              </w:rPr>
            </w:pPr>
            <w:r w:rsidRPr="002C3354">
              <w:rPr>
                <w:color w:val="000000"/>
              </w:rPr>
              <w:t> </w:t>
            </w:r>
          </w:p>
        </w:tc>
      </w:tr>
      <w:tr w:rsidR="0038564E" w:rsidRPr="001876B6" w14:paraId="4CED9721" w14:textId="77777777" w:rsidTr="0038564E">
        <w:trPr>
          <w:trHeight w:val="20"/>
          <w:jc w:val="center"/>
        </w:trPr>
        <w:tc>
          <w:tcPr>
            <w:tcW w:w="1373" w:type="pct"/>
            <w:gridSpan w:val="2"/>
            <w:tcBorders>
              <w:top w:val="nil"/>
              <w:left w:val="nil"/>
              <w:bottom w:val="nil"/>
              <w:right w:val="single" w:sz="8" w:space="0" w:color="000000"/>
            </w:tcBorders>
            <w:shd w:val="clear" w:color="auto" w:fill="auto"/>
            <w:noWrap/>
            <w:vAlign w:val="center"/>
            <w:hideMark/>
          </w:tcPr>
          <w:p w14:paraId="68F5CF45" w14:textId="77777777" w:rsidR="0038564E" w:rsidRPr="002C3354" w:rsidRDefault="0038564E" w:rsidP="0038564E">
            <w:pPr>
              <w:jc w:val="center"/>
              <w:rPr>
                <w:b/>
                <w:bCs/>
                <w:color w:val="000000"/>
              </w:rPr>
            </w:pPr>
            <w:r w:rsidRPr="002C3354">
              <w:rPr>
                <w:b/>
                <w:bCs/>
                <w:color w:val="000000"/>
              </w:rPr>
              <w:t>Chi²(1)</w:t>
            </w:r>
          </w:p>
        </w:tc>
        <w:tc>
          <w:tcPr>
            <w:tcW w:w="605" w:type="pct"/>
            <w:tcBorders>
              <w:top w:val="nil"/>
              <w:left w:val="nil"/>
              <w:bottom w:val="nil"/>
              <w:right w:val="nil"/>
            </w:tcBorders>
            <w:shd w:val="clear" w:color="auto" w:fill="auto"/>
            <w:noWrap/>
            <w:vAlign w:val="center"/>
            <w:hideMark/>
          </w:tcPr>
          <w:p w14:paraId="391D895F" w14:textId="77777777" w:rsidR="0038564E" w:rsidRPr="002C3354" w:rsidRDefault="0038564E" w:rsidP="0038564E">
            <w:pPr>
              <w:jc w:val="center"/>
              <w:rPr>
                <w:color w:val="000000"/>
              </w:rPr>
            </w:pPr>
            <w:r w:rsidRPr="002C3354">
              <w:rPr>
                <w:color w:val="000000"/>
              </w:rPr>
              <w:t>8,73</w:t>
            </w:r>
          </w:p>
        </w:tc>
        <w:tc>
          <w:tcPr>
            <w:tcW w:w="605" w:type="pct"/>
            <w:tcBorders>
              <w:top w:val="nil"/>
              <w:left w:val="nil"/>
              <w:bottom w:val="nil"/>
              <w:right w:val="nil"/>
            </w:tcBorders>
            <w:shd w:val="clear" w:color="auto" w:fill="auto"/>
            <w:noWrap/>
            <w:vAlign w:val="center"/>
            <w:hideMark/>
          </w:tcPr>
          <w:p w14:paraId="3D2BCC4A" w14:textId="77777777" w:rsidR="0038564E" w:rsidRPr="002C3354" w:rsidRDefault="0038564E" w:rsidP="0038564E">
            <w:pPr>
              <w:jc w:val="center"/>
              <w:rPr>
                <w:color w:val="000000"/>
              </w:rPr>
            </w:pPr>
            <w:r w:rsidRPr="002C3354">
              <w:rPr>
                <w:color w:val="000000"/>
              </w:rPr>
              <w:t>10,33</w:t>
            </w:r>
          </w:p>
        </w:tc>
        <w:tc>
          <w:tcPr>
            <w:tcW w:w="605" w:type="pct"/>
            <w:tcBorders>
              <w:top w:val="nil"/>
              <w:left w:val="nil"/>
              <w:bottom w:val="nil"/>
              <w:right w:val="nil"/>
            </w:tcBorders>
            <w:shd w:val="clear" w:color="auto" w:fill="auto"/>
            <w:noWrap/>
            <w:vAlign w:val="center"/>
            <w:hideMark/>
          </w:tcPr>
          <w:p w14:paraId="5449175C" w14:textId="77777777" w:rsidR="0038564E" w:rsidRPr="002C3354" w:rsidRDefault="0038564E" w:rsidP="0038564E">
            <w:pPr>
              <w:jc w:val="center"/>
              <w:rPr>
                <w:color w:val="000000"/>
              </w:rPr>
            </w:pPr>
            <w:r w:rsidRPr="002C3354">
              <w:rPr>
                <w:color w:val="000000"/>
              </w:rPr>
              <w:t>3,55</w:t>
            </w:r>
          </w:p>
        </w:tc>
        <w:tc>
          <w:tcPr>
            <w:tcW w:w="695" w:type="pct"/>
            <w:tcBorders>
              <w:top w:val="nil"/>
              <w:left w:val="single" w:sz="8" w:space="0" w:color="auto"/>
              <w:bottom w:val="nil"/>
              <w:right w:val="nil"/>
            </w:tcBorders>
            <w:shd w:val="clear" w:color="auto" w:fill="auto"/>
            <w:noWrap/>
            <w:vAlign w:val="center"/>
            <w:hideMark/>
          </w:tcPr>
          <w:p w14:paraId="13121485" w14:textId="77777777" w:rsidR="0038564E" w:rsidRPr="002C3354" w:rsidRDefault="0038564E" w:rsidP="0038564E">
            <w:pPr>
              <w:jc w:val="center"/>
              <w:rPr>
                <w:color w:val="000000"/>
              </w:rPr>
            </w:pPr>
            <w:r w:rsidRPr="002C3354">
              <w:rPr>
                <w:color w:val="000000"/>
              </w:rPr>
              <w:t>10,88</w:t>
            </w:r>
          </w:p>
        </w:tc>
        <w:tc>
          <w:tcPr>
            <w:tcW w:w="516" w:type="pct"/>
            <w:tcBorders>
              <w:top w:val="nil"/>
              <w:left w:val="nil"/>
              <w:bottom w:val="nil"/>
              <w:right w:val="nil"/>
            </w:tcBorders>
            <w:shd w:val="clear" w:color="auto" w:fill="auto"/>
            <w:noWrap/>
            <w:vAlign w:val="center"/>
            <w:hideMark/>
          </w:tcPr>
          <w:p w14:paraId="37A9DB9A" w14:textId="77777777" w:rsidR="0038564E" w:rsidRPr="002C3354" w:rsidRDefault="0038564E" w:rsidP="0038564E">
            <w:pPr>
              <w:jc w:val="center"/>
              <w:rPr>
                <w:color w:val="000000"/>
              </w:rPr>
            </w:pPr>
            <w:r w:rsidRPr="002C3354">
              <w:rPr>
                <w:color w:val="000000"/>
              </w:rPr>
              <w:t>13,32</w:t>
            </w:r>
          </w:p>
        </w:tc>
        <w:tc>
          <w:tcPr>
            <w:tcW w:w="603" w:type="pct"/>
            <w:tcBorders>
              <w:top w:val="nil"/>
              <w:left w:val="nil"/>
              <w:bottom w:val="nil"/>
              <w:right w:val="nil"/>
            </w:tcBorders>
            <w:shd w:val="clear" w:color="auto" w:fill="auto"/>
            <w:noWrap/>
            <w:vAlign w:val="center"/>
            <w:hideMark/>
          </w:tcPr>
          <w:p w14:paraId="0A5A8003" w14:textId="77777777" w:rsidR="0038564E" w:rsidRPr="002C3354" w:rsidRDefault="0038564E" w:rsidP="0038564E">
            <w:pPr>
              <w:jc w:val="center"/>
              <w:rPr>
                <w:color w:val="000000"/>
              </w:rPr>
            </w:pPr>
            <w:r w:rsidRPr="002C3354">
              <w:rPr>
                <w:color w:val="000000"/>
              </w:rPr>
              <w:t>4,79</w:t>
            </w:r>
          </w:p>
        </w:tc>
      </w:tr>
      <w:tr w:rsidR="0038564E" w:rsidRPr="001876B6" w14:paraId="33FF4378" w14:textId="77777777" w:rsidTr="0038564E">
        <w:trPr>
          <w:trHeight w:val="20"/>
          <w:jc w:val="center"/>
        </w:trPr>
        <w:tc>
          <w:tcPr>
            <w:tcW w:w="1373" w:type="pct"/>
            <w:gridSpan w:val="2"/>
            <w:tcBorders>
              <w:top w:val="nil"/>
              <w:left w:val="nil"/>
              <w:bottom w:val="single" w:sz="12" w:space="0" w:color="auto"/>
              <w:right w:val="single" w:sz="8" w:space="0" w:color="000000"/>
            </w:tcBorders>
            <w:shd w:val="clear" w:color="auto" w:fill="auto"/>
            <w:noWrap/>
            <w:vAlign w:val="center"/>
            <w:hideMark/>
          </w:tcPr>
          <w:p w14:paraId="51CBB4FD" w14:textId="77777777" w:rsidR="0038564E" w:rsidRPr="002C3354" w:rsidRDefault="0038564E" w:rsidP="0038564E">
            <w:pPr>
              <w:jc w:val="center"/>
              <w:rPr>
                <w:b/>
                <w:bCs/>
                <w:color w:val="000000"/>
              </w:rPr>
            </w:pPr>
            <w:r w:rsidRPr="002C3354">
              <w:rPr>
                <w:b/>
                <w:bCs/>
                <w:color w:val="000000"/>
              </w:rPr>
              <w:t>Prob &gt; Chi²</w:t>
            </w:r>
          </w:p>
        </w:tc>
        <w:tc>
          <w:tcPr>
            <w:tcW w:w="605" w:type="pct"/>
            <w:tcBorders>
              <w:top w:val="nil"/>
              <w:left w:val="nil"/>
              <w:bottom w:val="single" w:sz="12" w:space="0" w:color="auto"/>
              <w:right w:val="nil"/>
            </w:tcBorders>
            <w:shd w:val="clear" w:color="auto" w:fill="auto"/>
            <w:noWrap/>
            <w:vAlign w:val="center"/>
            <w:hideMark/>
          </w:tcPr>
          <w:p w14:paraId="0EEB2C40" w14:textId="77777777" w:rsidR="0038564E" w:rsidRPr="002C3354" w:rsidRDefault="0038564E" w:rsidP="0038564E">
            <w:pPr>
              <w:jc w:val="center"/>
              <w:rPr>
                <w:color w:val="000000"/>
              </w:rPr>
            </w:pPr>
            <w:r w:rsidRPr="002C3354">
              <w:rPr>
                <w:color w:val="000000"/>
              </w:rPr>
              <w:t>0,003***</w:t>
            </w:r>
          </w:p>
        </w:tc>
        <w:tc>
          <w:tcPr>
            <w:tcW w:w="605" w:type="pct"/>
            <w:tcBorders>
              <w:top w:val="nil"/>
              <w:left w:val="nil"/>
              <w:bottom w:val="single" w:sz="12" w:space="0" w:color="auto"/>
              <w:right w:val="nil"/>
            </w:tcBorders>
            <w:shd w:val="clear" w:color="auto" w:fill="auto"/>
            <w:noWrap/>
            <w:vAlign w:val="center"/>
            <w:hideMark/>
          </w:tcPr>
          <w:p w14:paraId="6F0D3AA9" w14:textId="77777777" w:rsidR="0038564E" w:rsidRPr="002C3354" w:rsidRDefault="0038564E" w:rsidP="0038564E">
            <w:pPr>
              <w:jc w:val="center"/>
              <w:rPr>
                <w:color w:val="000000"/>
              </w:rPr>
            </w:pPr>
            <w:r w:rsidRPr="002C3354">
              <w:rPr>
                <w:color w:val="000000"/>
              </w:rPr>
              <w:t>0,001***</w:t>
            </w:r>
          </w:p>
        </w:tc>
        <w:tc>
          <w:tcPr>
            <w:tcW w:w="605" w:type="pct"/>
            <w:tcBorders>
              <w:top w:val="nil"/>
              <w:left w:val="nil"/>
              <w:bottom w:val="single" w:sz="12" w:space="0" w:color="auto"/>
              <w:right w:val="nil"/>
            </w:tcBorders>
            <w:shd w:val="clear" w:color="auto" w:fill="auto"/>
            <w:noWrap/>
            <w:vAlign w:val="center"/>
            <w:hideMark/>
          </w:tcPr>
          <w:p w14:paraId="69905410" w14:textId="77777777" w:rsidR="0038564E" w:rsidRPr="002C3354" w:rsidRDefault="0038564E" w:rsidP="0038564E">
            <w:pPr>
              <w:jc w:val="center"/>
              <w:rPr>
                <w:color w:val="000000"/>
              </w:rPr>
            </w:pPr>
            <w:r w:rsidRPr="002C3354">
              <w:rPr>
                <w:color w:val="000000"/>
              </w:rPr>
              <w:t>0,060*</w:t>
            </w:r>
          </w:p>
        </w:tc>
        <w:tc>
          <w:tcPr>
            <w:tcW w:w="695" w:type="pct"/>
            <w:tcBorders>
              <w:top w:val="nil"/>
              <w:left w:val="single" w:sz="8" w:space="0" w:color="auto"/>
              <w:bottom w:val="single" w:sz="12" w:space="0" w:color="auto"/>
              <w:right w:val="nil"/>
            </w:tcBorders>
            <w:shd w:val="clear" w:color="auto" w:fill="auto"/>
            <w:noWrap/>
            <w:vAlign w:val="center"/>
            <w:hideMark/>
          </w:tcPr>
          <w:p w14:paraId="60F5CE97" w14:textId="77777777" w:rsidR="0038564E" w:rsidRPr="002C3354" w:rsidRDefault="0038564E" w:rsidP="0038564E">
            <w:pPr>
              <w:jc w:val="center"/>
              <w:rPr>
                <w:color w:val="000000"/>
              </w:rPr>
            </w:pPr>
            <w:r w:rsidRPr="002C3354">
              <w:rPr>
                <w:color w:val="000000"/>
              </w:rPr>
              <w:t>0,001***</w:t>
            </w:r>
          </w:p>
        </w:tc>
        <w:tc>
          <w:tcPr>
            <w:tcW w:w="516" w:type="pct"/>
            <w:tcBorders>
              <w:top w:val="nil"/>
              <w:left w:val="nil"/>
              <w:bottom w:val="single" w:sz="12" w:space="0" w:color="auto"/>
              <w:right w:val="nil"/>
            </w:tcBorders>
            <w:shd w:val="clear" w:color="auto" w:fill="auto"/>
            <w:noWrap/>
            <w:vAlign w:val="center"/>
            <w:hideMark/>
          </w:tcPr>
          <w:p w14:paraId="51035C75" w14:textId="77777777" w:rsidR="0038564E" w:rsidRPr="002C3354" w:rsidRDefault="0038564E" w:rsidP="0038564E">
            <w:pPr>
              <w:jc w:val="center"/>
              <w:rPr>
                <w:color w:val="000000"/>
              </w:rPr>
            </w:pPr>
            <w:r w:rsidRPr="002C3354">
              <w:rPr>
                <w:color w:val="000000"/>
              </w:rPr>
              <w:t>0,000***</w:t>
            </w:r>
          </w:p>
        </w:tc>
        <w:tc>
          <w:tcPr>
            <w:tcW w:w="603" w:type="pct"/>
            <w:tcBorders>
              <w:top w:val="nil"/>
              <w:left w:val="nil"/>
              <w:bottom w:val="single" w:sz="12" w:space="0" w:color="auto"/>
              <w:right w:val="nil"/>
            </w:tcBorders>
            <w:shd w:val="clear" w:color="auto" w:fill="auto"/>
            <w:noWrap/>
            <w:vAlign w:val="center"/>
            <w:hideMark/>
          </w:tcPr>
          <w:p w14:paraId="08FEDA09" w14:textId="77777777" w:rsidR="0038564E" w:rsidRPr="002C3354" w:rsidRDefault="0038564E" w:rsidP="0038564E">
            <w:pPr>
              <w:jc w:val="center"/>
              <w:rPr>
                <w:color w:val="000000"/>
              </w:rPr>
            </w:pPr>
            <w:r w:rsidRPr="002C3354">
              <w:rPr>
                <w:color w:val="000000"/>
              </w:rPr>
              <w:t>0,029**</w:t>
            </w:r>
          </w:p>
        </w:tc>
      </w:tr>
    </w:tbl>
    <w:p w14:paraId="62CC0EE9" w14:textId="77777777" w:rsidR="0038564E" w:rsidRPr="00A11252" w:rsidRDefault="0038564E" w:rsidP="0038564E">
      <w:pPr>
        <w:jc w:val="both"/>
        <w:rPr>
          <w:b/>
          <w:sz w:val="19"/>
          <w:szCs w:val="19"/>
        </w:rPr>
      </w:pPr>
      <w:r w:rsidRPr="00A11252">
        <w:rPr>
          <w:sz w:val="19"/>
          <w:szCs w:val="19"/>
        </w:rPr>
        <w:t>Notas:</w:t>
      </w:r>
      <w:r w:rsidRPr="00A11252">
        <w:rPr>
          <w:b/>
          <w:sz w:val="19"/>
          <w:szCs w:val="19"/>
        </w:rPr>
        <w:t xml:space="preserve"> </w:t>
      </w:r>
      <w:r w:rsidRPr="00A11252">
        <w:rPr>
          <w:color w:val="000000"/>
          <w:sz w:val="19"/>
          <w:szCs w:val="19"/>
        </w:rPr>
        <w:t xml:space="preserve">D_CAR1: variável </w:t>
      </w:r>
      <w:r w:rsidRPr="00A11252">
        <w:rPr>
          <w:i/>
          <w:color w:val="000000"/>
          <w:sz w:val="19"/>
          <w:szCs w:val="19"/>
        </w:rPr>
        <w:t>dummy</w:t>
      </w:r>
      <w:r w:rsidRPr="00A11252">
        <w:rPr>
          <w:color w:val="000000"/>
          <w:sz w:val="19"/>
          <w:szCs w:val="19"/>
        </w:rPr>
        <w:t xml:space="preserve"> para o retorno anormal acumulado antes da emissão primária de ações, sendo </w:t>
      </w:r>
      <w:r w:rsidRPr="00A11252">
        <w:rPr>
          <w:sz w:val="19"/>
          <w:szCs w:val="19"/>
        </w:rPr>
        <w:t xml:space="preserve">D_CAR1 = 1 para as empresas que tiveram retorno anormal acumulado negativo antes da emissão de ações e 0, caso contrário. </w:t>
      </w:r>
      <w:r w:rsidRPr="00A11252">
        <w:rPr>
          <w:color w:val="000000"/>
          <w:sz w:val="19"/>
          <w:szCs w:val="19"/>
        </w:rPr>
        <w:t>Assumiu-se nível de significância de 5% no teste de Breusch-Pagan para heterocedasticidade, ou seja, quando rejeitada H</w:t>
      </w:r>
      <w:r w:rsidRPr="00A11252">
        <w:rPr>
          <w:color w:val="000000"/>
          <w:sz w:val="19"/>
          <w:szCs w:val="19"/>
          <w:vertAlign w:val="subscript"/>
        </w:rPr>
        <w:t>0</w:t>
      </w:r>
      <w:r w:rsidRPr="00A11252">
        <w:rPr>
          <w:color w:val="000000"/>
          <w:sz w:val="19"/>
          <w:szCs w:val="19"/>
        </w:rPr>
        <w:t>: homocedasticidade, a regressão é feita por erros-padrão robustos que corrige o desvio padrão para eventual presença de heterocedasticidade. Apresentam-se o coeficiente linear de cada variável explicativa seguido pelo seu p-valor entre parênteses. Para rejeição da hipótese nula de coeficiente igual a zero e diferença de médias inexistente, têm-se: ***significância a 1%; ** significância a 5%; * significância a 10%.</w:t>
      </w:r>
    </w:p>
    <w:p w14:paraId="4964E2F3" w14:textId="77777777" w:rsidR="0038564E" w:rsidRPr="004563AC" w:rsidRDefault="0038564E" w:rsidP="0038564E">
      <w:pPr>
        <w:rPr>
          <w:b/>
          <w:sz w:val="24"/>
          <w:szCs w:val="24"/>
        </w:rPr>
      </w:pPr>
    </w:p>
    <w:p w14:paraId="3E636A1B" w14:textId="40068C71" w:rsidR="0038564E" w:rsidRPr="0038564E" w:rsidRDefault="007145C5" w:rsidP="0038564E">
      <w:pPr>
        <w:ind w:firstLine="709"/>
        <w:jc w:val="both"/>
        <w:rPr>
          <w:sz w:val="24"/>
          <w:szCs w:val="24"/>
        </w:rPr>
      </w:pPr>
      <w:r>
        <w:rPr>
          <w:sz w:val="24"/>
          <w:szCs w:val="24"/>
        </w:rPr>
        <w:t>De</w:t>
      </w:r>
      <w:r w:rsidR="0038564E" w:rsidRPr="0038564E">
        <w:rPr>
          <w:sz w:val="24"/>
          <w:szCs w:val="24"/>
        </w:rPr>
        <w:t xml:space="preserve"> acordo com a Tabela 3, o índice M/B mostrou-se significativo e negativamente relacionado à quantidade de ações emitidas (Cap2), ao passo que o mesmo índice foi significativo, porém, positivamente relacionado com o preço de negociação das ações (Cap3). O </w:t>
      </w:r>
      <w:r w:rsidR="0038564E" w:rsidRPr="0038564E">
        <w:rPr>
          <w:i/>
          <w:sz w:val="24"/>
          <w:szCs w:val="24"/>
        </w:rPr>
        <w:t>market-to-book</w:t>
      </w:r>
      <w:r w:rsidR="0038564E" w:rsidRPr="0038564E">
        <w:rPr>
          <w:sz w:val="24"/>
          <w:szCs w:val="24"/>
        </w:rPr>
        <w:t xml:space="preserve"> setorial (M/Bs) também apresentou significância estatística para esta última relação, com Cap3. No geral, os resultados apontam que as empresas com maior valor de mercado, comparado ao valor contábil dos ativos, são negociadas com preços mais altos e indicam que empresas com mais ativos tangíveis conseguem captar mais recursos via emissão de ações. Ademais, empresas mais rentáveis emitem menos ações, enquanto empresas pequenas e com menor alavancagem captam mais recursos financeiros por causa do preço relativamente elevado da ação. </w:t>
      </w:r>
    </w:p>
    <w:p w14:paraId="06EA61E2" w14:textId="6F58CEB0" w:rsidR="0038564E" w:rsidRPr="0038564E" w:rsidRDefault="007145C5" w:rsidP="0038564E">
      <w:pPr>
        <w:ind w:firstLine="709"/>
        <w:jc w:val="both"/>
        <w:rPr>
          <w:sz w:val="24"/>
          <w:szCs w:val="24"/>
        </w:rPr>
      </w:pPr>
      <w:r>
        <w:rPr>
          <w:sz w:val="24"/>
          <w:szCs w:val="24"/>
        </w:rPr>
        <w:t>A</w:t>
      </w:r>
      <w:r w:rsidR="0038564E" w:rsidRPr="0038564E">
        <w:rPr>
          <w:sz w:val="24"/>
          <w:szCs w:val="24"/>
        </w:rPr>
        <w:t xml:space="preserve"> Tabela 4 traz as estatísticas descritivas para todas as emissões primárias de ações (IPO e </w:t>
      </w:r>
      <w:r w:rsidR="0038564E" w:rsidRPr="0038564E">
        <w:rPr>
          <w:i/>
          <w:sz w:val="24"/>
          <w:szCs w:val="24"/>
        </w:rPr>
        <w:t>Follow-on</w:t>
      </w:r>
      <w:r w:rsidR="0038564E" w:rsidRPr="0038564E">
        <w:rPr>
          <w:sz w:val="24"/>
          <w:szCs w:val="24"/>
        </w:rPr>
        <w:t>), de modo semelhante à Tabela 2. Utilizando agora a mostra total de 165 emissões primárias de ações, entre 2004 e 2015, para análise do retorno anormal acumulado após a emissão (D_CAR2), nota-se, por meio da Tabela 4, uma distribuição mais homogênea, com o modelo comparativo de análise proposto se encaixando melhor do que o modelo com a variável D_CAR1.</w:t>
      </w:r>
    </w:p>
    <w:p w14:paraId="68B9C6EF" w14:textId="77777777" w:rsidR="0038564E" w:rsidRPr="0038564E" w:rsidRDefault="0038564E" w:rsidP="0038564E">
      <w:pPr>
        <w:ind w:firstLine="709"/>
        <w:jc w:val="both"/>
        <w:rPr>
          <w:sz w:val="24"/>
          <w:szCs w:val="24"/>
        </w:rPr>
      </w:pPr>
      <w:r w:rsidRPr="0038564E">
        <w:rPr>
          <w:sz w:val="24"/>
          <w:szCs w:val="24"/>
        </w:rPr>
        <w:t xml:space="preserve">A partir da Tabela 4, é possível observar que o CAR2 médio foi de quase 52%, o que representa 85 emissões que antecederam retornos anormais negativos (CAR2 = 1). Desse modo, 80 empresas obtiveram retornos anormais positivos após a emissão primária de ações.  Comparando os valores das tabelas 1 e 3, chama a atenção os valores totais médios das variáveis explicadas da Tabela 4 serem maiores do que os valores totais médios da Tabela 2. </w:t>
      </w:r>
      <w:r w:rsidRPr="0038564E">
        <w:rPr>
          <w:sz w:val="24"/>
          <w:szCs w:val="24"/>
        </w:rPr>
        <w:lastRenderedPageBreak/>
        <w:t xml:space="preserve">Em média, as empresas da segunda amostra (amostra total) captaram mais recursos a preços altos e emitiram mais ações (Cap1, Cap2, Cap3). Essas mesmas empresas apresentam maiores índices M/B (da firma e do setor) do que as empresas da primeira amostra.  Isso evidencia a existência de diferenças entre as características das emissões – se IPO ou </w:t>
      </w:r>
      <w:r w:rsidRPr="0038564E">
        <w:rPr>
          <w:i/>
          <w:sz w:val="24"/>
          <w:szCs w:val="24"/>
        </w:rPr>
        <w:t>Follow-on</w:t>
      </w:r>
      <w:r w:rsidRPr="0038564E">
        <w:rPr>
          <w:sz w:val="24"/>
          <w:szCs w:val="24"/>
        </w:rPr>
        <w:t xml:space="preserve"> – sugerindo uma análise separada dos dois tipos de emissão primária de ações.</w:t>
      </w:r>
    </w:p>
    <w:p w14:paraId="3A11A2A1" w14:textId="77777777" w:rsidR="0038564E" w:rsidRPr="0038564E" w:rsidRDefault="0038564E" w:rsidP="0038564E">
      <w:pPr>
        <w:ind w:firstLine="709"/>
        <w:jc w:val="both"/>
        <w:rPr>
          <w:sz w:val="24"/>
          <w:szCs w:val="24"/>
        </w:rPr>
      </w:pPr>
      <w:r w:rsidRPr="0038564E">
        <w:rPr>
          <w:sz w:val="24"/>
          <w:szCs w:val="24"/>
        </w:rPr>
        <w:t xml:space="preserve">O setor de tecnologia da informação (Setor10), que não entrou na análise do CAR1, foi o que apresentou maior Cap1, assim como o segundo maior Cap2 e elevados índices M/B (da firma e do setor), comparativamente aos demais, conforme Tabela 4. Lembrando que o Setor10 é o único composto apenas por emissões primárias de ações classificadas como IPO, os outros setores tiveram tanto IPO como </w:t>
      </w:r>
      <w:r w:rsidRPr="0038564E">
        <w:rPr>
          <w:i/>
          <w:sz w:val="24"/>
          <w:szCs w:val="24"/>
        </w:rPr>
        <w:t>Follow-on</w:t>
      </w:r>
      <w:r w:rsidRPr="0038564E">
        <w:rPr>
          <w:sz w:val="24"/>
          <w:szCs w:val="24"/>
        </w:rPr>
        <w:t xml:space="preserve">. O segmento de materiais básicos (Setor7) obteve o menor valor para Cap1 (17,6%), e também tinha incorrido no valor mais baixo de Cap1 (5,9%) na amostra apenas de </w:t>
      </w:r>
      <w:r w:rsidRPr="0038564E">
        <w:rPr>
          <w:i/>
          <w:sz w:val="24"/>
          <w:szCs w:val="24"/>
        </w:rPr>
        <w:t>follow-on</w:t>
      </w:r>
      <w:r w:rsidRPr="0038564E">
        <w:rPr>
          <w:sz w:val="24"/>
          <w:szCs w:val="24"/>
        </w:rPr>
        <w:t xml:space="preserve">.     </w:t>
      </w:r>
    </w:p>
    <w:p w14:paraId="5198D23B" w14:textId="77777777" w:rsidR="0038564E" w:rsidRPr="004563AC" w:rsidRDefault="0038564E" w:rsidP="0038564E">
      <w:pPr>
        <w:jc w:val="both"/>
        <w:rPr>
          <w:b/>
          <w:sz w:val="24"/>
          <w:szCs w:val="24"/>
        </w:rPr>
      </w:pPr>
    </w:p>
    <w:p w14:paraId="6EC5EFCE" w14:textId="77777777" w:rsidR="0038564E" w:rsidRPr="00A308FA" w:rsidRDefault="0038564E" w:rsidP="0038564E">
      <w:pPr>
        <w:jc w:val="center"/>
        <w:rPr>
          <w:b/>
          <w:sz w:val="22"/>
          <w:szCs w:val="22"/>
        </w:rPr>
      </w:pPr>
      <w:r w:rsidRPr="00A308FA">
        <w:rPr>
          <w:b/>
          <w:sz w:val="22"/>
          <w:szCs w:val="22"/>
        </w:rPr>
        <w:t xml:space="preserve">Tabela </w:t>
      </w:r>
      <w:r>
        <w:rPr>
          <w:b/>
          <w:sz w:val="22"/>
          <w:szCs w:val="22"/>
        </w:rPr>
        <w:t>4</w:t>
      </w:r>
      <w:r w:rsidRPr="00A308FA">
        <w:rPr>
          <w:b/>
          <w:sz w:val="22"/>
          <w:szCs w:val="22"/>
        </w:rPr>
        <w:t xml:space="preserve"> - </w:t>
      </w:r>
      <w:r w:rsidRPr="00A308FA">
        <w:rPr>
          <w:sz w:val="22"/>
          <w:szCs w:val="22"/>
        </w:rPr>
        <w:t xml:space="preserve">Estatísticas descritivas dos determinantes da decisão das empresas em emitir ações: amostra total de emissões primárias (IPO e </w:t>
      </w:r>
      <w:r w:rsidRPr="00A308FA">
        <w:rPr>
          <w:i/>
          <w:sz w:val="22"/>
          <w:szCs w:val="22"/>
        </w:rPr>
        <w:t>Follow-on</w:t>
      </w:r>
      <w:r w:rsidRPr="00A308FA">
        <w:rPr>
          <w:sz w:val="22"/>
          <w:szCs w:val="22"/>
        </w:rPr>
        <w:t>)</w:t>
      </w:r>
    </w:p>
    <w:p w14:paraId="3A8DB1E4" w14:textId="77777777" w:rsidR="0038564E" w:rsidRPr="00205142" w:rsidRDefault="0038564E" w:rsidP="0038564E">
      <w:pPr>
        <w:jc w:val="center"/>
        <w:rPr>
          <w:b/>
          <w:sz w:val="2"/>
          <w:szCs w:val="2"/>
        </w:rPr>
      </w:pPr>
    </w:p>
    <w:tbl>
      <w:tblPr>
        <w:tblW w:w="5000" w:type="pct"/>
        <w:jc w:val="center"/>
        <w:tblLayout w:type="fixed"/>
        <w:tblCellMar>
          <w:left w:w="70" w:type="dxa"/>
          <w:right w:w="70" w:type="dxa"/>
        </w:tblCellMar>
        <w:tblLook w:val="04A0" w:firstRow="1" w:lastRow="0" w:firstColumn="1" w:lastColumn="0" w:noHBand="0" w:noVBand="1"/>
      </w:tblPr>
      <w:tblGrid>
        <w:gridCol w:w="2518"/>
        <w:gridCol w:w="617"/>
        <w:gridCol w:w="617"/>
        <w:gridCol w:w="617"/>
        <w:gridCol w:w="950"/>
        <w:gridCol w:w="611"/>
        <w:gridCol w:w="617"/>
        <w:gridCol w:w="611"/>
        <w:gridCol w:w="681"/>
        <w:gridCol w:w="714"/>
        <w:gridCol w:w="652"/>
      </w:tblGrid>
      <w:tr w:rsidR="0038564E" w:rsidRPr="00B40544" w14:paraId="3952BECA" w14:textId="77777777" w:rsidTr="0038564E">
        <w:trPr>
          <w:trHeight w:val="230"/>
          <w:jc w:val="center"/>
        </w:trPr>
        <w:tc>
          <w:tcPr>
            <w:tcW w:w="1367" w:type="pct"/>
            <w:vMerge w:val="restart"/>
            <w:tcBorders>
              <w:top w:val="single" w:sz="12" w:space="0" w:color="auto"/>
              <w:left w:val="nil"/>
              <w:bottom w:val="single" w:sz="12" w:space="0" w:color="000000"/>
              <w:right w:val="nil"/>
            </w:tcBorders>
            <w:shd w:val="clear" w:color="000000" w:fill="D9D9D9"/>
            <w:vAlign w:val="center"/>
            <w:hideMark/>
          </w:tcPr>
          <w:p w14:paraId="68EE3BA3" w14:textId="77777777" w:rsidR="0038564E" w:rsidRPr="002C3354" w:rsidRDefault="0038564E" w:rsidP="0038564E">
            <w:pPr>
              <w:jc w:val="center"/>
              <w:rPr>
                <w:b/>
                <w:bCs/>
                <w:color w:val="000000"/>
              </w:rPr>
            </w:pPr>
            <w:r w:rsidRPr="002C3354">
              <w:rPr>
                <w:b/>
                <w:bCs/>
                <w:color w:val="000000"/>
              </w:rPr>
              <w:t>Estatística por setor e total</w:t>
            </w:r>
          </w:p>
        </w:tc>
        <w:tc>
          <w:tcPr>
            <w:tcW w:w="335" w:type="pct"/>
            <w:vMerge w:val="restart"/>
            <w:tcBorders>
              <w:top w:val="single" w:sz="12" w:space="0" w:color="auto"/>
              <w:left w:val="nil"/>
              <w:bottom w:val="single" w:sz="12" w:space="0" w:color="000000"/>
              <w:right w:val="nil"/>
            </w:tcBorders>
            <w:shd w:val="clear" w:color="000000" w:fill="D9D9D9"/>
            <w:noWrap/>
            <w:vAlign w:val="center"/>
            <w:hideMark/>
          </w:tcPr>
          <w:p w14:paraId="1672C4D1" w14:textId="77777777" w:rsidR="0038564E" w:rsidRPr="002C3354" w:rsidRDefault="0038564E" w:rsidP="0038564E">
            <w:pPr>
              <w:jc w:val="center"/>
              <w:rPr>
                <w:b/>
                <w:bCs/>
                <w:color w:val="000000"/>
              </w:rPr>
            </w:pPr>
            <w:r w:rsidRPr="002C3354">
              <w:rPr>
                <w:b/>
                <w:bCs/>
                <w:color w:val="000000"/>
              </w:rPr>
              <w:t>Cap1</w:t>
            </w:r>
          </w:p>
        </w:tc>
        <w:tc>
          <w:tcPr>
            <w:tcW w:w="335" w:type="pct"/>
            <w:vMerge w:val="restart"/>
            <w:tcBorders>
              <w:top w:val="single" w:sz="12" w:space="0" w:color="auto"/>
              <w:left w:val="nil"/>
              <w:bottom w:val="single" w:sz="12" w:space="0" w:color="000000"/>
              <w:right w:val="nil"/>
            </w:tcBorders>
            <w:shd w:val="clear" w:color="000000" w:fill="D9D9D9"/>
            <w:noWrap/>
            <w:vAlign w:val="center"/>
            <w:hideMark/>
          </w:tcPr>
          <w:p w14:paraId="4BF54F48" w14:textId="77777777" w:rsidR="0038564E" w:rsidRPr="002C3354" w:rsidRDefault="0038564E" w:rsidP="0038564E">
            <w:pPr>
              <w:jc w:val="center"/>
              <w:rPr>
                <w:b/>
                <w:bCs/>
                <w:color w:val="000000"/>
              </w:rPr>
            </w:pPr>
            <w:r w:rsidRPr="002C3354">
              <w:rPr>
                <w:b/>
                <w:bCs/>
                <w:color w:val="000000"/>
              </w:rPr>
              <w:t>Cap2</w:t>
            </w:r>
          </w:p>
        </w:tc>
        <w:tc>
          <w:tcPr>
            <w:tcW w:w="335" w:type="pct"/>
            <w:vMerge w:val="restart"/>
            <w:tcBorders>
              <w:top w:val="single" w:sz="12" w:space="0" w:color="auto"/>
              <w:left w:val="nil"/>
              <w:bottom w:val="single" w:sz="12" w:space="0" w:color="000000"/>
              <w:right w:val="nil"/>
            </w:tcBorders>
            <w:shd w:val="clear" w:color="000000" w:fill="D9D9D9"/>
            <w:noWrap/>
            <w:vAlign w:val="center"/>
            <w:hideMark/>
          </w:tcPr>
          <w:p w14:paraId="1CEF5054" w14:textId="77777777" w:rsidR="0038564E" w:rsidRPr="002C3354" w:rsidRDefault="0038564E" w:rsidP="0038564E">
            <w:pPr>
              <w:jc w:val="center"/>
              <w:rPr>
                <w:b/>
                <w:bCs/>
                <w:color w:val="000000"/>
              </w:rPr>
            </w:pPr>
            <w:r w:rsidRPr="002C3354">
              <w:rPr>
                <w:b/>
                <w:bCs/>
                <w:color w:val="000000"/>
              </w:rPr>
              <w:t>Cap3</w:t>
            </w:r>
          </w:p>
        </w:tc>
        <w:tc>
          <w:tcPr>
            <w:tcW w:w="516" w:type="pct"/>
            <w:vMerge w:val="restart"/>
            <w:tcBorders>
              <w:top w:val="single" w:sz="12" w:space="0" w:color="auto"/>
              <w:left w:val="nil"/>
              <w:bottom w:val="single" w:sz="12" w:space="0" w:color="000000"/>
              <w:right w:val="nil"/>
            </w:tcBorders>
            <w:shd w:val="clear" w:color="000000" w:fill="D9D9D9"/>
            <w:noWrap/>
            <w:vAlign w:val="center"/>
            <w:hideMark/>
          </w:tcPr>
          <w:p w14:paraId="23E971D2" w14:textId="77777777" w:rsidR="0038564E" w:rsidRPr="002C3354" w:rsidRDefault="0038564E" w:rsidP="0038564E">
            <w:pPr>
              <w:jc w:val="center"/>
              <w:rPr>
                <w:b/>
                <w:bCs/>
                <w:color w:val="000000"/>
              </w:rPr>
            </w:pPr>
            <w:r w:rsidRPr="002C3354">
              <w:rPr>
                <w:b/>
                <w:bCs/>
                <w:color w:val="000000"/>
              </w:rPr>
              <w:t>D_CAR2</w:t>
            </w:r>
          </w:p>
        </w:tc>
        <w:tc>
          <w:tcPr>
            <w:tcW w:w="332" w:type="pct"/>
            <w:vMerge w:val="restart"/>
            <w:tcBorders>
              <w:top w:val="single" w:sz="12" w:space="0" w:color="auto"/>
              <w:left w:val="nil"/>
              <w:bottom w:val="single" w:sz="12" w:space="0" w:color="000000"/>
              <w:right w:val="nil"/>
            </w:tcBorders>
            <w:shd w:val="clear" w:color="000000" w:fill="D9D9D9"/>
            <w:noWrap/>
            <w:vAlign w:val="center"/>
            <w:hideMark/>
          </w:tcPr>
          <w:p w14:paraId="4DC04DD2" w14:textId="77777777" w:rsidR="0038564E" w:rsidRPr="002C3354" w:rsidRDefault="0038564E" w:rsidP="0038564E">
            <w:pPr>
              <w:jc w:val="center"/>
              <w:rPr>
                <w:b/>
                <w:bCs/>
                <w:color w:val="000000"/>
              </w:rPr>
            </w:pPr>
            <w:r w:rsidRPr="002C3354">
              <w:rPr>
                <w:b/>
                <w:bCs/>
                <w:color w:val="000000"/>
              </w:rPr>
              <w:t xml:space="preserve">M/B </w:t>
            </w:r>
          </w:p>
        </w:tc>
        <w:tc>
          <w:tcPr>
            <w:tcW w:w="335" w:type="pct"/>
            <w:vMerge w:val="restart"/>
            <w:tcBorders>
              <w:top w:val="single" w:sz="12" w:space="0" w:color="auto"/>
              <w:left w:val="nil"/>
              <w:bottom w:val="single" w:sz="12" w:space="0" w:color="000000"/>
              <w:right w:val="nil"/>
            </w:tcBorders>
            <w:shd w:val="clear" w:color="000000" w:fill="D9D9D9"/>
            <w:noWrap/>
            <w:vAlign w:val="center"/>
            <w:hideMark/>
          </w:tcPr>
          <w:p w14:paraId="65764488" w14:textId="77777777" w:rsidR="0038564E" w:rsidRPr="002C3354" w:rsidRDefault="0038564E" w:rsidP="0038564E">
            <w:pPr>
              <w:jc w:val="center"/>
              <w:rPr>
                <w:b/>
                <w:bCs/>
                <w:color w:val="000000"/>
              </w:rPr>
            </w:pPr>
            <w:r w:rsidRPr="002C3354">
              <w:rPr>
                <w:b/>
                <w:bCs/>
                <w:color w:val="000000"/>
              </w:rPr>
              <w:t>M/Bs</w:t>
            </w:r>
          </w:p>
        </w:tc>
        <w:tc>
          <w:tcPr>
            <w:tcW w:w="332" w:type="pct"/>
            <w:vMerge w:val="restart"/>
            <w:tcBorders>
              <w:top w:val="single" w:sz="12" w:space="0" w:color="auto"/>
              <w:left w:val="nil"/>
              <w:bottom w:val="single" w:sz="12" w:space="0" w:color="000000"/>
              <w:right w:val="nil"/>
            </w:tcBorders>
            <w:shd w:val="clear" w:color="000000" w:fill="D9D9D9"/>
            <w:noWrap/>
            <w:vAlign w:val="center"/>
            <w:hideMark/>
          </w:tcPr>
          <w:p w14:paraId="05300E0B" w14:textId="77777777" w:rsidR="0038564E" w:rsidRPr="002C3354" w:rsidRDefault="0038564E" w:rsidP="0038564E">
            <w:pPr>
              <w:jc w:val="center"/>
              <w:rPr>
                <w:b/>
                <w:bCs/>
                <w:color w:val="000000"/>
              </w:rPr>
            </w:pPr>
            <w:r w:rsidRPr="002C3354">
              <w:rPr>
                <w:b/>
                <w:bCs/>
                <w:color w:val="000000"/>
              </w:rPr>
              <w:t>Tang</w:t>
            </w:r>
          </w:p>
        </w:tc>
        <w:tc>
          <w:tcPr>
            <w:tcW w:w="370" w:type="pct"/>
            <w:vMerge w:val="restart"/>
            <w:tcBorders>
              <w:top w:val="single" w:sz="12" w:space="0" w:color="auto"/>
              <w:left w:val="nil"/>
              <w:bottom w:val="single" w:sz="12" w:space="0" w:color="000000"/>
              <w:right w:val="nil"/>
            </w:tcBorders>
            <w:shd w:val="clear" w:color="000000" w:fill="D9D9D9"/>
            <w:noWrap/>
            <w:vAlign w:val="center"/>
            <w:hideMark/>
          </w:tcPr>
          <w:p w14:paraId="1F978068" w14:textId="77777777" w:rsidR="0038564E" w:rsidRPr="002C3354" w:rsidRDefault="0038564E" w:rsidP="0038564E">
            <w:pPr>
              <w:jc w:val="center"/>
              <w:rPr>
                <w:b/>
                <w:bCs/>
                <w:color w:val="000000"/>
              </w:rPr>
            </w:pPr>
            <w:r w:rsidRPr="002C3354">
              <w:rPr>
                <w:b/>
                <w:bCs/>
                <w:color w:val="000000"/>
              </w:rPr>
              <w:t>Rent</w:t>
            </w:r>
          </w:p>
        </w:tc>
        <w:tc>
          <w:tcPr>
            <w:tcW w:w="388" w:type="pct"/>
            <w:vMerge w:val="restart"/>
            <w:tcBorders>
              <w:top w:val="single" w:sz="12" w:space="0" w:color="auto"/>
              <w:left w:val="nil"/>
              <w:bottom w:val="single" w:sz="12" w:space="0" w:color="000000"/>
              <w:right w:val="nil"/>
            </w:tcBorders>
            <w:shd w:val="clear" w:color="000000" w:fill="D9D9D9"/>
            <w:noWrap/>
            <w:vAlign w:val="center"/>
            <w:hideMark/>
          </w:tcPr>
          <w:p w14:paraId="1225E968" w14:textId="77777777" w:rsidR="0038564E" w:rsidRPr="002C3354" w:rsidRDefault="0038564E" w:rsidP="0038564E">
            <w:pPr>
              <w:jc w:val="center"/>
              <w:rPr>
                <w:b/>
                <w:bCs/>
                <w:color w:val="000000"/>
              </w:rPr>
            </w:pPr>
            <w:r w:rsidRPr="002C3354">
              <w:rPr>
                <w:b/>
                <w:bCs/>
                <w:color w:val="000000"/>
              </w:rPr>
              <w:t>Tam</w:t>
            </w:r>
          </w:p>
        </w:tc>
        <w:tc>
          <w:tcPr>
            <w:tcW w:w="354" w:type="pct"/>
            <w:vMerge w:val="restart"/>
            <w:tcBorders>
              <w:top w:val="single" w:sz="12" w:space="0" w:color="auto"/>
              <w:left w:val="nil"/>
              <w:bottom w:val="single" w:sz="12" w:space="0" w:color="000000"/>
              <w:right w:val="nil"/>
            </w:tcBorders>
            <w:shd w:val="clear" w:color="000000" w:fill="D9D9D9"/>
            <w:noWrap/>
            <w:vAlign w:val="center"/>
            <w:hideMark/>
          </w:tcPr>
          <w:p w14:paraId="5377E32B" w14:textId="77777777" w:rsidR="0038564E" w:rsidRPr="002C3354" w:rsidRDefault="0038564E" w:rsidP="0038564E">
            <w:pPr>
              <w:jc w:val="center"/>
              <w:rPr>
                <w:b/>
                <w:bCs/>
                <w:color w:val="000000"/>
              </w:rPr>
            </w:pPr>
            <w:r w:rsidRPr="002C3354">
              <w:rPr>
                <w:b/>
                <w:bCs/>
                <w:color w:val="000000"/>
              </w:rPr>
              <w:t>Alavc</w:t>
            </w:r>
          </w:p>
        </w:tc>
      </w:tr>
      <w:tr w:rsidR="0038564E" w:rsidRPr="00B40544" w14:paraId="29CC014F" w14:textId="77777777" w:rsidTr="0038564E">
        <w:trPr>
          <w:trHeight w:val="230"/>
          <w:jc w:val="center"/>
        </w:trPr>
        <w:tc>
          <w:tcPr>
            <w:tcW w:w="1367" w:type="pct"/>
            <w:vMerge/>
            <w:tcBorders>
              <w:top w:val="single" w:sz="12" w:space="0" w:color="auto"/>
              <w:left w:val="nil"/>
              <w:bottom w:val="single" w:sz="12" w:space="0" w:color="000000"/>
              <w:right w:val="nil"/>
            </w:tcBorders>
            <w:vAlign w:val="center"/>
            <w:hideMark/>
          </w:tcPr>
          <w:p w14:paraId="366E20E0" w14:textId="77777777" w:rsidR="0038564E" w:rsidRPr="00B40544" w:rsidRDefault="0038564E" w:rsidP="0038564E">
            <w:pPr>
              <w:rPr>
                <w:b/>
                <w:bCs/>
                <w:color w:val="000000"/>
              </w:rPr>
            </w:pPr>
          </w:p>
        </w:tc>
        <w:tc>
          <w:tcPr>
            <w:tcW w:w="335" w:type="pct"/>
            <w:vMerge/>
            <w:tcBorders>
              <w:top w:val="single" w:sz="12" w:space="0" w:color="auto"/>
              <w:left w:val="nil"/>
              <w:bottom w:val="single" w:sz="12" w:space="0" w:color="000000"/>
              <w:right w:val="nil"/>
            </w:tcBorders>
            <w:vAlign w:val="center"/>
            <w:hideMark/>
          </w:tcPr>
          <w:p w14:paraId="39F014E1" w14:textId="77777777" w:rsidR="0038564E" w:rsidRPr="00B40544" w:rsidRDefault="0038564E" w:rsidP="0038564E">
            <w:pPr>
              <w:rPr>
                <w:b/>
                <w:bCs/>
                <w:color w:val="000000"/>
              </w:rPr>
            </w:pPr>
          </w:p>
        </w:tc>
        <w:tc>
          <w:tcPr>
            <w:tcW w:w="335" w:type="pct"/>
            <w:vMerge/>
            <w:tcBorders>
              <w:top w:val="single" w:sz="12" w:space="0" w:color="auto"/>
              <w:left w:val="nil"/>
              <w:bottom w:val="single" w:sz="12" w:space="0" w:color="000000"/>
              <w:right w:val="nil"/>
            </w:tcBorders>
            <w:vAlign w:val="center"/>
            <w:hideMark/>
          </w:tcPr>
          <w:p w14:paraId="4A5DDDF8" w14:textId="77777777" w:rsidR="0038564E" w:rsidRPr="00B40544" w:rsidRDefault="0038564E" w:rsidP="0038564E">
            <w:pPr>
              <w:rPr>
                <w:b/>
                <w:bCs/>
                <w:color w:val="000000"/>
              </w:rPr>
            </w:pPr>
          </w:p>
        </w:tc>
        <w:tc>
          <w:tcPr>
            <w:tcW w:w="335" w:type="pct"/>
            <w:vMerge/>
            <w:tcBorders>
              <w:top w:val="single" w:sz="12" w:space="0" w:color="auto"/>
              <w:left w:val="nil"/>
              <w:bottom w:val="single" w:sz="12" w:space="0" w:color="000000"/>
              <w:right w:val="nil"/>
            </w:tcBorders>
            <w:vAlign w:val="center"/>
            <w:hideMark/>
          </w:tcPr>
          <w:p w14:paraId="0E1951F5" w14:textId="77777777" w:rsidR="0038564E" w:rsidRPr="00B40544" w:rsidRDefault="0038564E" w:rsidP="0038564E">
            <w:pPr>
              <w:rPr>
                <w:b/>
                <w:bCs/>
                <w:color w:val="000000"/>
              </w:rPr>
            </w:pPr>
          </w:p>
        </w:tc>
        <w:tc>
          <w:tcPr>
            <w:tcW w:w="516" w:type="pct"/>
            <w:vMerge/>
            <w:tcBorders>
              <w:top w:val="single" w:sz="12" w:space="0" w:color="auto"/>
              <w:left w:val="nil"/>
              <w:bottom w:val="single" w:sz="12" w:space="0" w:color="000000"/>
              <w:right w:val="nil"/>
            </w:tcBorders>
            <w:vAlign w:val="center"/>
            <w:hideMark/>
          </w:tcPr>
          <w:p w14:paraId="7C69D5D4" w14:textId="77777777" w:rsidR="0038564E" w:rsidRPr="00B40544" w:rsidRDefault="0038564E" w:rsidP="0038564E">
            <w:pPr>
              <w:rPr>
                <w:b/>
                <w:bCs/>
                <w:color w:val="000000"/>
              </w:rPr>
            </w:pPr>
          </w:p>
        </w:tc>
        <w:tc>
          <w:tcPr>
            <w:tcW w:w="332" w:type="pct"/>
            <w:vMerge/>
            <w:tcBorders>
              <w:top w:val="single" w:sz="12" w:space="0" w:color="auto"/>
              <w:left w:val="nil"/>
              <w:bottom w:val="single" w:sz="12" w:space="0" w:color="000000"/>
              <w:right w:val="nil"/>
            </w:tcBorders>
            <w:vAlign w:val="center"/>
            <w:hideMark/>
          </w:tcPr>
          <w:p w14:paraId="033D1E34" w14:textId="77777777" w:rsidR="0038564E" w:rsidRPr="00B40544" w:rsidRDefault="0038564E" w:rsidP="0038564E">
            <w:pPr>
              <w:rPr>
                <w:b/>
                <w:bCs/>
                <w:color w:val="000000"/>
              </w:rPr>
            </w:pPr>
          </w:p>
        </w:tc>
        <w:tc>
          <w:tcPr>
            <w:tcW w:w="335" w:type="pct"/>
            <w:vMerge/>
            <w:tcBorders>
              <w:top w:val="single" w:sz="12" w:space="0" w:color="auto"/>
              <w:left w:val="nil"/>
              <w:bottom w:val="single" w:sz="12" w:space="0" w:color="000000"/>
              <w:right w:val="nil"/>
            </w:tcBorders>
            <w:vAlign w:val="center"/>
            <w:hideMark/>
          </w:tcPr>
          <w:p w14:paraId="5ABC71DA" w14:textId="77777777" w:rsidR="0038564E" w:rsidRPr="00B40544" w:rsidRDefault="0038564E" w:rsidP="0038564E">
            <w:pPr>
              <w:rPr>
                <w:b/>
                <w:bCs/>
                <w:color w:val="000000"/>
              </w:rPr>
            </w:pPr>
          </w:p>
        </w:tc>
        <w:tc>
          <w:tcPr>
            <w:tcW w:w="332" w:type="pct"/>
            <w:vMerge/>
            <w:tcBorders>
              <w:top w:val="single" w:sz="12" w:space="0" w:color="auto"/>
              <w:left w:val="nil"/>
              <w:bottom w:val="single" w:sz="12" w:space="0" w:color="000000"/>
              <w:right w:val="nil"/>
            </w:tcBorders>
            <w:vAlign w:val="center"/>
            <w:hideMark/>
          </w:tcPr>
          <w:p w14:paraId="0A68A48C" w14:textId="77777777" w:rsidR="0038564E" w:rsidRPr="00B40544" w:rsidRDefault="0038564E" w:rsidP="0038564E">
            <w:pPr>
              <w:rPr>
                <w:b/>
                <w:bCs/>
                <w:color w:val="000000"/>
              </w:rPr>
            </w:pPr>
          </w:p>
        </w:tc>
        <w:tc>
          <w:tcPr>
            <w:tcW w:w="370" w:type="pct"/>
            <w:vMerge/>
            <w:tcBorders>
              <w:top w:val="single" w:sz="12" w:space="0" w:color="auto"/>
              <w:left w:val="nil"/>
              <w:bottom w:val="single" w:sz="12" w:space="0" w:color="000000"/>
              <w:right w:val="nil"/>
            </w:tcBorders>
            <w:vAlign w:val="center"/>
            <w:hideMark/>
          </w:tcPr>
          <w:p w14:paraId="6B7D4C00" w14:textId="77777777" w:rsidR="0038564E" w:rsidRPr="00B40544" w:rsidRDefault="0038564E" w:rsidP="0038564E">
            <w:pPr>
              <w:rPr>
                <w:b/>
                <w:bCs/>
                <w:color w:val="000000"/>
              </w:rPr>
            </w:pPr>
          </w:p>
        </w:tc>
        <w:tc>
          <w:tcPr>
            <w:tcW w:w="388" w:type="pct"/>
            <w:vMerge/>
            <w:tcBorders>
              <w:top w:val="single" w:sz="12" w:space="0" w:color="auto"/>
              <w:left w:val="nil"/>
              <w:bottom w:val="single" w:sz="12" w:space="0" w:color="000000"/>
              <w:right w:val="nil"/>
            </w:tcBorders>
            <w:vAlign w:val="center"/>
            <w:hideMark/>
          </w:tcPr>
          <w:p w14:paraId="40D97E3B" w14:textId="77777777" w:rsidR="0038564E" w:rsidRPr="00B40544" w:rsidRDefault="0038564E" w:rsidP="0038564E">
            <w:pPr>
              <w:rPr>
                <w:b/>
                <w:bCs/>
                <w:color w:val="000000"/>
              </w:rPr>
            </w:pPr>
          </w:p>
        </w:tc>
        <w:tc>
          <w:tcPr>
            <w:tcW w:w="354" w:type="pct"/>
            <w:vMerge/>
            <w:tcBorders>
              <w:top w:val="single" w:sz="12" w:space="0" w:color="auto"/>
              <w:left w:val="nil"/>
              <w:bottom w:val="single" w:sz="12" w:space="0" w:color="000000"/>
              <w:right w:val="nil"/>
            </w:tcBorders>
            <w:vAlign w:val="center"/>
            <w:hideMark/>
          </w:tcPr>
          <w:p w14:paraId="72CC7C5D" w14:textId="77777777" w:rsidR="0038564E" w:rsidRPr="00B40544" w:rsidRDefault="0038564E" w:rsidP="0038564E">
            <w:pPr>
              <w:rPr>
                <w:b/>
                <w:bCs/>
                <w:color w:val="000000"/>
              </w:rPr>
            </w:pPr>
          </w:p>
        </w:tc>
      </w:tr>
      <w:tr w:rsidR="0038564E" w:rsidRPr="00B40544" w14:paraId="598A70F9"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125B0167"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48518DC1" w14:textId="77777777" w:rsidR="0038564E" w:rsidRPr="00B40544" w:rsidRDefault="0038564E" w:rsidP="0038564E">
            <w:pPr>
              <w:jc w:val="cente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7BB80DEF" w14:textId="77777777" w:rsidR="0038564E" w:rsidRPr="00B40544" w:rsidRDefault="0038564E" w:rsidP="0038564E">
            <w:pPr>
              <w:jc w:val="cente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5EFB8E72" w14:textId="77777777" w:rsidR="0038564E" w:rsidRPr="00B40544" w:rsidRDefault="0038564E" w:rsidP="0038564E">
            <w:pPr>
              <w:jc w:val="center"/>
              <w:rPr>
                <w:b/>
                <w:bCs/>
                <w:color w:val="000000"/>
              </w:rPr>
            </w:pPr>
            <w:r w:rsidRPr="00B40544">
              <w:rPr>
                <w:b/>
                <w:bCs/>
                <w:color w:val="000000"/>
              </w:rPr>
              <w:t> </w:t>
            </w:r>
          </w:p>
        </w:tc>
        <w:tc>
          <w:tcPr>
            <w:tcW w:w="516" w:type="pct"/>
            <w:tcBorders>
              <w:top w:val="nil"/>
              <w:left w:val="nil"/>
              <w:bottom w:val="nil"/>
              <w:right w:val="nil"/>
            </w:tcBorders>
            <w:shd w:val="clear" w:color="000000" w:fill="F2F2F2"/>
            <w:noWrap/>
            <w:vAlign w:val="center"/>
            <w:hideMark/>
          </w:tcPr>
          <w:p w14:paraId="73949895" w14:textId="77777777" w:rsidR="0038564E" w:rsidRPr="00B40544" w:rsidRDefault="0038564E" w:rsidP="0038564E">
            <w:pPr>
              <w:jc w:val="center"/>
              <w:rPr>
                <w:b/>
                <w:bCs/>
                <w:color w:val="000000"/>
              </w:rPr>
            </w:pPr>
            <w:r w:rsidRPr="00B40544">
              <w:rPr>
                <w:b/>
                <w:bCs/>
                <w:color w:val="000000"/>
              </w:rPr>
              <w:t> </w:t>
            </w:r>
          </w:p>
        </w:tc>
        <w:tc>
          <w:tcPr>
            <w:tcW w:w="332" w:type="pct"/>
            <w:tcBorders>
              <w:top w:val="nil"/>
              <w:left w:val="nil"/>
              <w:bottom w:val="nil"/>
              <w:right w:val="nil"/>
            </w:tcBorders>
            <w:shd w:val="clear" w:color="000000" w:fill="F2F2F2"/>
            <w:noWrap/>
            <w:vAlign w:val="center"/>
            <w:hideMark/>
          </w:tcPr>
          <w:p w14:paraId="26AE7EEC" w14:textId="77777777" w:rsidR="0038564E" w:rsidRPr="00B40544" w:rsidRDefault="0038564E" w:rsidP="0038564E">
            <w:pPr>
              <w:jc w:val="cente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0F47E1B4" w14:textId="77777777" w:rsidR="0038564E" w:rsidRPr="00B40544" w:rsidRDefault="0038564E" w:rsidP="0038564E">
            <w:pPr>
              <w:jc w:val="center"/>
              <w:rPr>
                <w:b/>
                <w:bCs/>
                <w:color w:val="000000"/>
              </w:rPr>
            </w:pPr>
            <w:r w:rsidRPr="00B40544">
              <w:rPr>
                <w:b/>
                <w:bCs/>
                <w:color w:val="000000"/>
              </w:rPr>
              <w:t> </w:t>
            </w:r>
          </w:p>
        </w:tc>
        <w:tc>
          <w:tcPr>
            <w:tcW w:w="332" w:type="pct"/>
            <w:tcBorders>
              <w:top w:val="nil"/>
              <w:left w:val="nil"/>
              <w:bottom w:val="nil"/>
              <w:right w:val="nil"/>
            </w:tcBorders>
            <w:shd w:val="clear" w:color="000000" w:fill="F2F2F2"/>
            <w:noWrap/>
            <w:vAlign w:val="center"/>
            <w:hideMark/>
          </w:tcPr>
          <w:p w14:paraId="53AA722F" w14:textId="77777777" w:rsidR="0038564E" w:rsidRPr="00B40544" w:rsidRDefault="0038564E" w:rsidP="0038564E">
            <w:pPr>
              <w:jc w:val="center"/>
              <w:rPr>
                <w:b/>
                <w:bCs/>
                <w:color w:val="000000"/>
              </w:rPr>
            </w:pPr>
            <w:r w:rsidRPr="00B40544">
              <w:rPr>
                <w:b/>
                <w:bCs/>
                <w:color w:val="000000"/>
              </w:rPr>
              <w:t> </w:t>
            </w:r>
          </w:p>
        </w:tc>
        <w:tc>
          <w:tcPr>
            <w:tcW w:w="370" w:type="pct"/>
            <w:tcBorders>
              <w:top w:val="nil"/>
              <w:left w:val="nil"/>
              <w:bottom w:val="nil"/>
              <w:right w:val="nil"/>
            </w:tcBorders>
            <w:shd w:val="clear" w:color="000000" w:fill="F2F2F2"/>
            <w:noWrap/>
            <w:vAlign w:val="center"/>
            <w:hideMark/>
          </w:tcPr>
          <w:p w14:paraId="4CEB4CF7" w14:textId="77777777" w:rsidR="0038564E" w:rsidRPr="00B40544" w:rsidRDefault="0038564E" w:rsidP="0038564E">
            <w:pPr>
              <w:jc w:val="center"/>
              <w:rPr>
                <w:b/>
                <w:bCs/>
                <w:color w:val="000000"/>
              </w:rPr>
            </w:pPr>
            <w:r w:rsidRPr="00B40544">
              <w:rPr>
                <w:b/>
                <w:bCs/>
                <w:color w:val="000000"/>
              </w:rPr>
              <w:t> </w:t>
            </w:r>
          </w:p>
        </w:tc>
        <w:tc>
          <w:tcPr>
            <w:tcW w:w="388" w:type="pct"/>
            <w:tcBorders>
              <w:top w:val="nil"/>
              <w:left w:val="nil"/>
              <w:bottom w:val="nil"/>
              <w:right w:val="nil"/>
            </w:tcBorders>
            <w:shd w:val="clear" w:color="000000" w:fill="F2F2F2"/>
            <w:noWrap/>
            <w:vAlign w:val="center"/>
            <w:hideMark/>
          </w:tcPr>
          <w:p w14:paraId="79F47C0A" w14:textId="77777777" w:rsidR="0038564E" w:rsidRPr="00B40544" w:rsidRDefault="0038564E" w:rsidP="0038564E">
            <w:pPr>
              <w:jc w:val="center"/>
              <w:rPr>
                <w:b/>
                <w:bCs/>
                <w:color w:val="000000"/>
              </w:rPr>
            </w:pPr>
            <w:r w:rsidRPr="00B40544">
              <w:rPr>
                <w:b/>
                <w:bCs/>
                <w:color w:val="000000"/>
              </w:rPr>
              <w:t> </w:t>
            </w:r>
          </w:p>
        </w:tc>
        <w:tc>
          <w:tcPr>
            <w:tcW w:w="354" w:type="pct"/>
            <w:tcBorders>
              <w:top w:val="nil"/>
              <w:left w:val="nil"/>
              <w:bottom w:val="nil"/>
              <w:right w:val="nil"/>
            </w:tcBorders>
            <w:shd w:val="clear" w:color="000000" w:fill="F2F2F2"/>
            <w:noWrap/>
            <w:vAlign w:val="center"/>
            <w:hideMark/>
          </w:tcPr>
          <w:p w14:paraId="33478372" w14:textId="77777777" w:rsidR="0038564E" w:rsidRPr="00B40544" w:rsidRDefault="0038564E" w:rsidP="0038564E">
            <w:pPr>
              <w:jc w:val="center"/>
              <w:rPr>
                <w:b/>
                <w:bCs/>
                <w:color w:val="000000"/>
              </w:rPr>
            </w:pPr>
            <w:r w:rsidRPr="00B40544">
              <w:rPr>
                <w:b/>
                <w:bCs/>
                <w:color w:val="000000"/>
              </w:rPr>
              <w:t> </w:t>
            </w:r>
          </w:p>
        </w:tc>
      </w:tr>
      <w:tr w:rsidR="0038564E" w:rsidRPr="00B40544" w14:paraId="20EC42FB"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2F1CE204" w14:textId="77777777" w:rsidR="0038564E" w:rsidRPr="00B40544" w:rsidRDefault="0038564E" w:rsidP="0038564E">
            <w:pPr>
              <w:rPr>
                <w:b/>
                <w:bCs/>
                <w:color w:val="000000"/>
              </w:rPr>
            </w:pPr>
            <w:r w:rsidRPr="002C3354">
              <w:rPr>
                <w:b/>
                <w:bCs/>
                <w:color w:val="000000"/>
              </w:rPr>
              <w:t xml:space="preserve">Média Setor1 </w:t>
            </w:r>
            <w:r w:rsidRPr="002C3354">
              <w:rPr>
                <w:color w:val="000000"/>
              </w:rPr>
              <w:t>(n=19)</w:t>
            </w:r>
          </w:p>
        </w:tc>
        <w:tc>
          <w:tcPr>
            <w:tcW w:w="335" w:type="pct"/>
            <w:tcBorders>
              <w:top w:val="nil"/>
              <w:left w:val="nil"/>
              <w:bottom w:val="nil"/>
              <w:right w:val="nil"/>
            </w:tcBorders>
            <w:shd w:val="clear" w:color="auto" w:fill="auto"/>
            <w:noWrap/>
            <w:vAlign w:val="center"/>
            <w:hideMark/>
          </w:tcPr>
          <w:p w14:paraId="021779F7" w14:textId="77777777" w:rsidR="0038564E" w:rsidRPr="002C3354" w:rsidRDefault="0038564E" w:rsidP="0038564E">
            <w:pPr>
              <w:jc w:val="center"/>
              <w:rPr>
                <w:color w:val="000000"/>
              </w:rPr>
            </w:pPr>
            <w:r w:rsidRPr="002C3354">
              <w:rPr>
                <w:color w:val="000000"/>
              </w:rPr>
              <w:t>0,259</w:t>
            </w:r>
          </w:p>
        </w:tc>
        <w:tc>
          <w:tcPr>
            <w:tcW w:w="335" w:type="pct"/>
            <w:tcBorders>
              <w:top w:val="nil"/>
              <w:left w:val="nil"/>
              <w:bottom w:val="nil"/>
              <w:right w:val="nil"/>
            </w:tcBorders>
            <w:shd w:val="clear" w:color="auto" w:fill="auto"/>
            <w:noWrap/>
            <w:vAlign w:val="center"/>
            <w:hideMark/>
          </w:tcPr>
          <w:p w14:paraId="59AEA948" w14:textId="77777777" w:rsidR="0038564E" w:rsidRPr="002C3354" w:rsidRDefault="0038564E" w:rsidP="0038564E">
            <w:pPr>
              <w:jc w:val="center"/>
              <w:rPr>
                <w:color w:val="000000"/>
              </w:rPr>
            </w:pPr>
            <w:r w:rsidRPr="002C3354">
              <w:rPr>
                <w:color w:val="000000"/>
              </w:rPr>
              <w:t>0,188</w:t>
            </w:r>
          </w:p>
        </w:tc>
        <w:tc>
          <w:tcPr>
            <w:tcW w:w="335" w:type="pct"/>
            <w:tcBorders>
              <w:top w:val="nil"/>
              <w:left w:val="nil"/>
              <w:bottom w:val="nil"/>
              <w:right w:val="nil"/>
            </w:tcBorders>
            <w:shd w:val="clear" w:color="auto" w:fill="auto"/>
            <w:noWrap/>
            <w:vAlign w:val="center"/>
            <w:hideMark/>
          </w:tcPr>
          <w:p w14:paraId="1CA123F9" w14:textId="77777777" w:rsidR="0038564E" w:rsidRPr="002C3354" w:rsidRDefault="0038564E" w:rsidP="0038564E">
            <w:pPr>
              <w:jc w:val="center"/>
              <w:rPr>
                <w:color w:val="000000"/>
              </w:rPr>
            </w:pPr>
            <w:r w:rsidRPr="002C3354">
              <w:rPr>
                <w:color w:val="000000"/>
              </w:rPr>
              <w:t>1,432</w:t>
            </w:r>
          </w:p>
        </w:tc>
        <w:tc>
          <w:tcPr>
            <w:tcW w:w="516" w:type="pct"/>
            <w:tcBorders>
              <w:top w:val="nil"/>
              <w:left w:val="nil"/>
              <w:bottom w:val="nil"/>
              <w:right w:val="nil"/>
            </w:tcBorders>
            <w:shd w:val="clear" w:color="auto" w:fill="auto"/>
            <w:noWrap/>
            <w:vAlign w:val="center"/>
            <w:hideMark/>
          </w:tcPr>
          <w:p w14:paraId="6CEDD8C0" w14:textId="77777777" w:rsidR="0038564E" w:rsidRPr="002C3354" w:rsidRDefault="0038564E" w:rsidP="0038564E">
            <w:pPr>
              <w:jc w:val="center"/>
              <w:rPr>
                <w:color w:val="000000"/>
              </w:rPr>
            </w:pPr>
            <w:r w:rsidRPr="002C3354">
              <w:rPr>
                <w:color w:val="000000"/>
              </w:rPr>
              <w:t>0,526</w:t>
            </w:r>
          </w:p>
        </w:tc>
        <w:tc>
          <w:tcPr>
            <w:tcW w:w="332" w:type="pct"/>
            <w:tcBorders>
              <w:top w:val="nil"/>
              <w:left w:val="nil"/>
              <w:bottom w:val="nil"/>
              <w:right w:val="nil"/>
            </w:tcBorders>
            <w:shd w:val="clear" w:color="auto" w:fill="auto"/>
            <w:noWrap/>
            <w:vAlign w:val="center"/>
            <w:hideMark/>
          </w:tcPr>
          <w:p w14:paraId="7BA14105" w14:textId="77777777" w:rsidR="0038564E" w:rsidRPr="002C3354" w:rsidRDefault="0038564E" w:rsidP="0038564E">
            <w:pPr>
              <w:jc w:val="center"/>
              <w:rPr>
                <w:color w:val="000000"/>
              </w:rPr>
            </w:pPr>
            <w:r w:rsidRPr="002C3354">
              <w:rPr>
                <w:color w:val="000000"/>
              </w:rPr>
              <w:t>2,051</w:t>
            </w:r>
          </w:p>
        </w:tc>
        <w:tc>
          <w:tcPr>
            <w:tcW w:w="335" w:type="pct"/>
            <w:tcBorders>
              <w:top w:val="nil"/>
              <w:left w:val="nil"/>
              <w:bottom w:val="nil"/>
              <w:right w:val="nil"/>
            </w:tcBorders>
            <w:shd w:val="clear" w:color="auto" w:fill="auto"/>
            <w:noWrap/>
            <w:vAlign w:val="center"/>
            <w:hideMark/>
          </w:tcPr>
          <w:p w14:paraId="74486602" w14:textId="77777777" w:rsidR="0038564E" w:rsidRPr="002C3354" w:rsidRDefault="0038564E" w:rsidP="0038564E">
            <w:pPr>
              <w:jc w:val="center"/>
              <w:rPr>
                <w:color w:val="000000"/>
              </w:rPr>
            </w:pPr>
            <w:r w:rsidRPr="002C3354">
              <w:rPr>
                <w:color w:val="000000"/>
              </w:rPr>
              <w:t>1,956</w:t>
            </w:r>
          </w:p>
        </w:tc>
        <w:tc>
          <w:tcPr>
            <w:tcW w:w="332" w:type="pct"/>
            <w:tcBorders>
              <w:top w:val="nil"/>
              <w:left w:val="nil"/>
              <w:bottom w:val="nil"/>
              <w:right w:val="nil"/>
            </w:tcBorders>
            <w:shd w:val="clear" w:color="auto" w:fill="auto"/>
            <w:noWrap/>
            <w:vAlign w:val="center"/>
            <w:hideMark/>
          </w:tcPr>
          <w:p w14:paraId="187E4B0C" w14:textId="77777777" w:rsidR="0038564E" w:rsidRPr="002C3354" w:rsidRDefault="0038564E" w:rsidP="0038564E">
            <w:pPr>
              <w:jc w:val="center"/>
              <w:rPr>
                <w:color w:val="000000"/>
              </w:rPr>
            </w:pPr>
            <w:r w:rsidRPr="002C3354">
              <w:rPr>
                <w:color w:val="000000"/>
              </w:rPr>
              <w:t>0,374</w:t>
            </w:r>
          </w:p>
        </w:tc>
        <w:tc>
          <w:tcPr>
            <w:tcW w:w="370" w:type="pct"/>
            <w:tcBorders>
              <w:top w:val="nil"/>
              <w:left w:val="nil"/>
              <w:bottom w:val="nil"/>
              <w:right w:val="nil"/>
            </w:tcBorders>
            <w:shd w:val="clear" w:color="auto" w:fill="auto"/>
            <w:noWrap/>
            <w:vAlign w:val="center"/>
            <w:hideMark/>
          </w:tcPr>
          <w:p w14:paraId="4011C9A0" w14:textId="77777777" w:rsidR="0038564E" w:rsidRPr="002C3354" w:rsidRDefault="0038564E" w:rsidP="0038564E">
            <w:pPr>
              <w:jc w:val="center"/>
              <w:rPr>
                <w:color w:val="000000"/>
              </w:rPr>
            </w:pPr>
            <w:r w:rsidRPr="002C3354">
              <w:rPr>
                <w:color w:val="000000"/>
              </w:rPr>
              <w:t>0,075</w:t>
            </w:r>
          </w:p>
        </w:tc>
        <w:tc>
          <w:tcPr>
            <w:tcW w:w="388" w:type="pct"/>
            <w:tcBorders>
              <w:top w:val="nil"/>
              <w:left w:val="nil"/>
              <w:bottom w:val="nil"/>
              <w:right w:val="nil"/>
            </w:tcBorders>
            <w:shd w:val="clear" w:color="auto" w:fill="auto"/>
            <w:noWrap/>
            <w:vAlign w:val="center"/>
            <w:hideMark/>
          </w:tcPr>
          <w:p w14:paraId="0570D6CC" w14:textId="77777777" w:rsidR="0038564E" w:rsidRPr="002C3354" w:rsidRDefault="0038564E" w:rsidP="0038564E">
            <w:pPr>
              <w:jc w:val="center"/>
              <w:rPr>
                <w:color w:val="000000"/>
              </w:rPr>
            </w:pPr>
            <w:r w:rsidRPr="002C3354">
              <w:rPr>
                <w:color w:val="000000"/>
              </w:rPr>
              <w:t>13,972</w:t>
            </w:r>
          </w:p>
        </w:tc>
        <w:tc>
          <w:tcPr>
            <w:tcW w:w="354" w:type="pct"/>
            <w:tcBorders>
              <w:top w:val="nil"/>
              <w:left w:val="nil"/>
              <w:bottom w:val="nil"/>
              <w:right w:val="nil"/>
            </w:tcBorders>
            <w:shd w:val="clear" w:color="auto" w:fill="auto"/>
            <w:noWrap/>
            <w:vAlign w:val="center"/>
            <w:hideMark/>
          </w:tcPr>
          <w:p w14:paraId="54ECF127" w14:textId="77777777" w:rsidR="0038564E" w:rsidRPr="002C3354" w:rsidRDefault="0038564E" w:rsidP="0038564E">
            <w:pPr>
              <w:jc w:val="center"/>
              <w:rPr>
                <w:color w:val="000000"/>
              </w:rPr>
            </w:pPr>
            <w:r w:rsidRPr="002C3354">
              <w:rPr>
                <w:color w:val="000000"/>
              </w:rPr>
              <w:t>0,393</w:t>
            </w:r>
          </w:p>
        </w:tc>
      </w:tr>
      <w:tr w:rsidR="0038564E" w:rsidRPr="00B40544" w14:paraId="3E1AD5D6"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22D25A8C"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7AE86BA5"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4176A163"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7F1A23F5"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28E27BC5"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13B30185"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554E13B2"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2F567F56"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245FE0C2"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0D3E3624"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26AFB761" w14:textId="77777777" w:rsidR="0038564E" w:rsidRPr="002C3354" w:rsidRDefault="0038564E" w:rsidP="0038564E">
            <w:pPr>
              <w:jc w:val="center"/>
              <w:rPr>
                <w:color w:val="000000"/>
              </w:rPr>
            </w:pPr>
            <w:r w:rsidRPr="002C3354">
              <w:rPr>
                <w:color w:val="000000"/>
              </w:rPr>
              <w:t> </w:t>
            </w:r>
          </w:p>
        </w:tc>
      </w:tr>
      <w:tr w:rsidR="0038564E" w:rsidRPr="00B40544" w14:paraId="610A004D"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268A452A" w14:textId="77777777" w:rsidR="0038564E" w:rsidRPr="00B40544" w:rsidRDefault="0038564E" w:rsidP="0038564E">
            <w:pPr>
              <w:rPr>
                <w:b/>
                <w:bCs/>
                <w:color w:val="000000"/>
              </w:rPr>
            </w:pPr>
            <w:r w:rsidRPr="002C3354">
              <w:rPr>
                <w:b/>
                <w:bCs/>
                <w:color w:val="000000"/>
              </w:rPr>
              <w:t xml:space="preserve">Média Setor2 </w:t>
            </w:r>
            <w:r w:rsidRPr="002C3354">
              <w:rPr>
                <w:color w:val="000000"/>
              </w:rPr>
              <w:t>(n=13)</w:t>
            </w:r>
          </w:p>
        </w:tc>
        <w:tc>
          <w:tcPr>
            <w:tcW w:w="335" w:type="pct"/>
            <w:tcBorders>
              <w:top w:val="nil"/>
              <w:left w:val="nil"/>
              <w:bottom w:val="nil"/>
              <w:right w:val="nil"/>
            </w:tcBorders>
            <w:shd w:val="clear" w:color="auto" w:fill="auto"/>
            <w:noWrap/>
            <w:vAlign w:val="center"/>
            <w:hideMark/>
          </w:tcPr>
          <w:p w14:paraId="218C2E9B" w14:textId="77777777" w:rsidR="0038564E" w:rsidRPr="002C3354" w:rsidRDefault="0038564E" w:rsidP="0038564E">
            <w:pPr>
              <w:jc w:val="center"/>
              <w:rPr>
                <w:color w:val="000000"/>
              </w:rPr>
            </w:pPr>
            <w:r w:rsidRPr="002C3354">
              <w:rPr>
                <w:color w:val="000000"/>
              </w:rPr>
              <w:t>0,279</w:t>
            </w:r>
          </w:p>
        </w:tc>
        <w:tc>
          <w:tcPr>
            <w:tcW w:w="335" w:type="pct"/>
            <w:tcBorders>
              <w:top w:val="nil"/>
              <w:left w:val="nil"/>
              <w:bottom w:val="nil"/>
              <w:right w:val="nil"/>
            </w:tcBorders>
            <w:shd w:val="clear" w:color="auto" w:fill="auto"/>
            <w:noWrap/>
            <w:vAlign w:val="center"/>
            <w:hideMark/>
          </w:tcPr>
          <w:p w14:paraId="19E4BBB0" w14:textId="77777777" w:rsidR="0038564E" w:rsidRPr="002C3354" w:rsidRDefault="0038564E" w:rsidP="0038564E">
            <w:pPr>
              <w:jc w:val="center"/>
              <w:rPr>
                <w:color w:val="000000"/>
              </w:rPr>
            </w:pPr>
            <w:r w:rsidRPr="002C3354">
              <w:rPr>
                <w:color w:val="000000"/>
              </w:rPr>
              <w:t>0,235</w:t>
            </w:r>
          </w:p>
        </w:tc>
        <w:tc>
          <w:tcPr>
            <w:tcW w:w="335" w:type="pct"/>
            <w:tcBorders>
              <w:top w:val="nil"/>
              <w:left w:val="nil"/>
              <w:bottom w:val="nil"/>
              <w:right w:val="nil"/>
            </w:tcBorders>
            <w:shd w:val="clear" w:color="auto" w:fill="auto"/>
            <w:noWrap/>
            <w:vAlign w:val="center"/>
            <w:hideMark/>
          </w:tcPr>
          <w:p w14:paraId="77011E6F" w14:textId="77777777" w:rsidR="0038564E" w:rsidRPr="002C3354" w:rsidRDefault="0038564E" w:rsidP="0038564E">
            <w:pPr>
              <w:jc w:val="center"/>
              <w:rPr>
                <w:color w:val="000000"/>
              </w:rPr>
            </w:pPr>
            <w:r w:rsidRPr="002C3354">
              <w:rPr>
                <w:color w:val="000000"/>
              </w:rPr>
              <w:t>1,490</w:t>
            </w:r>
          </w:p>
        </w:tc>
        <w:tc>
          <w:tcPr>
            <w:tcW w:w="516" w:type="pct"/>
            <w:tcBorders>
              <w:top w:val="nil"/>
              <w:left w:val="nil"/>
              <w:bottom w:val="nil"/>
              <w:right w:val="nil"/>
            </w:tcBorders>
            <w:shd w:val="clear" w:color="auto" w:fill="auto"/>
            <w:noWrap/>
            <w:vAlign w:val="center"/>
            <w:hideMark/>
          </w:tcPr>
          <w:p w14:paraId="00F97DD1" w14:textId="77777777" w:rsidR="0038564E" w:rsidRPr="002C3354" w:rsidRDefault="0038564E" w:rsidP="0038564E">
            <w:pPr>
              <w:jc w:val="center"/>
              <w:rPr>
                <w:color w:val="000000"/>
              </w:rPr>
            </w:pPr>
            <w:r w:rsidRPr="002C3354">
              <w:rPr>
                <w:color w:val="000000"/>
              </w:rPr>
              <w:t>0,462</w:t>
            </w:r>
          </w:p>
        </w:tc>
        <w:tc>
          <w:tcPr>
            <w:tcW w:w="332" w:type="pct"/>
            <w:tcBorders>
              <w:top w:val="nil"/>
              <w:left w:val="nil"/>
              <w:bottom w:val="nil"/>
              <w:right w:val="nil"/>
            </w:tcBorders>
            <w:shd w:val="clear" w:color="auto" w:fill="auto"/>
            <w:noWrap/>
            <w:vAlign w:val="center"/>
            <w:hideMark/>
          </w:tcPr>
          <w:p w14:paraId="7E5C6734" w14:textId="77777777" w:rsidR="0038564E" w:rsidRPr="002C3354" w:rsidRDefault="0038564E" w:rsidP="0038564E">
            <w:pPr>
              <w:jc w:val="center"/>
              <w:rPr>
                <w:color w:val="000000"/>
              </w:rPr>
            </w:pPr>
            <w:r w:rsidRPr="002C3354">
              <w:rPr>
                <w:color w:val="000000"/>
              </w:rPr>
              <w:t>2,081</w:t>
            </w:r>
          </w:p>
        </w:tc>
        <w:tc>
          <w:tcPr>
            <w:tcW w:w="335" w:type="pct"/>
            <w:tcBorders>
              <w:top w:val="nil"/>
              <w:left w:val="nil"/>
              <w:bottom w:val="nil"/>
              <w:right w:val="nil"/>
            </w:tcBorders>
            <w:shd w:val="clear" w:color="auto" w:fill="auto"/>
            <w:noWrap/>
            <w:vAlign w:val="center"/>
            <w:hideMark/>
          </w:tcPr>
          <w:p w14:paraId="39F04382" w14:textId="77777777" w:rsidR="0038564E" w:rsidRPr="002C3354" w:rsidRDefault="0038564E" w:rsidP="0038564E">
            <w:pPr>
              <w:jc w:val="center"/>
              <w:rPr>
                <w:color w:val="000000"/>
              </w:rPr>
            </w:pPr>
            <w:r w:rsidRPr="002C3354">
              <w:rPr>
                <w:color w:val="000000"/>
              </w:rPr>
              <w:t>1,683</w:t>
            </w:r>
          </w:p>
        </w:tc>
        <w:tc>
          <w:tcPr>
            <w:tcW w:w="332" w:type="pct"/>
            <w:tcBorders>
              <w:top w:val="nil"/>
              <w:left w:val="nil"/>
              <w:bottom w:val="nil"/>
              <w:right w:val="nil"/>
            </w:tcBorders>
            <w:shd w:val="clear" w:color="auto" w:fill="auto"/>
            <w:noWrap/>
            <w:vAlign w:val="center"/>
            <w:hideMark/>
          </w:tcPr>
          <w:p w14:paraId="515A9CC8" w14:textId="77777777" w:rsidR="0038564E" w:rsidRPr="002C3354" w:rsidRDefault="0038564E" w:rsidP="0038564E">
            <w:pPr>
              <w:jc w:val="center"/>
              <w:rPr>
                <w:color w:val="000000"/>
              </w:rPr>
            </w:pPr>
            <w:r w:rsidRPr="002C3354">
              <w:rPr>
                <w:color w:val="000000"/>
              </w:rPr>
              <w:t>0,287</w:t>
            </w:r>
          </w:p>
        </w:tc>
        <w:tc>
          <w:tcPr>
            <w:tcW w:w="370" w:type="pct"/>
            <w:tcBorders>
              <w:top w:val="nil"/>
              <w:left w:val="nil"/>
              <w:bottom w:val="nil"/>
              <w:right w:val="nil"/>
            </w:tcBorders>
            <w:shd w:val="clear" w:color="auto" w:fill="auto"/>
            <w:noWrap/>
            <w:vAlign w:val="center"/>
            <w:hideMark/>
          </w:tcPr>
          <w:p w14:paraId="1C3D743C" w14:textId="77777777" w:rsidR="0038564E" w:rsidRPr="002C3354" w:rsidRDefault="0038564E" w:rsidP="0038564E">
            <w:pPr>
              <w:jc w:val="center"/>
              <w:rPr>
                <w:color w:val="000000"/>
              </w:rPr>
            </w:pPr>
            <w:r w:rsidRPr="002C3354">
              <w:rPr>
                <w:color w:val="000000"/>
              </w:rPr>
              <w:t>0,062</w:t>
            </w:r>
          </w:p>
        </w:tc>
        <w:tc>
          <w:tcPr>
            <w:tcW w:w="388" w:type="pct"/>
            <w:tcBorders>
              <w:top w:val="nil"/>
              <w:left w:val="nil"/>
              <w:bottom w:val="nil"/>
              <w:right w:val="nil"/>
            </w:tcBorders>
            <w:shd w:val="clear" w:color="auto" w:fill="auto"/>
            <w:noWrap/>
            <w:vAlign w:val="center"/>
            <w:hideMark/>
          </w:tcPr>
          <w:p w14:paraId="7CA0D186" w14:textId="77777777" w:rsidR="0038564E" w:rsidRPr="002C3354" w:rsidRDefault="0038564E" w:rsidP="0038564E">
            <w:pPr>
              <w:jc w:val="center"/>
              <w:rPr>
                <w:color w:val="000000"/>
              </w:rPr>
            </w:pPr>
            <w:r w:rsidRPr="002C3354">
              <w:rPr>
                <w:color w:val="000000"/>
              </w:rPr>
              <w:t>13,687</w:t>
            </w:r>
          </w:p>
        </w:tc>
        <w:tc>
          <w:tcPr>
            <w:tcW w:w="354" w:type="pct"/>
            <w:tcBorders>
              <w:top w:val="nil"/>
              <w:left w:val="nil"/>
              <w:bottom w:val="nil"/>
              <w:right w:val="nil"/>
            </w:tcBorders>
            <w:shd w:val="clear" w:color="auto" w:fill="auto"/>
            <w:noWrap/>
            <w:vAlign w:val="center"/>
            <w:hideMark/>
          </w:tcPr>
          <w:p w14:paraId="4092F691" w14:textId="77777777" w:rsidR="0038564E" w:rsidRPr="002C3354" w:rsidRDefault="0038564E" w:rsidP="0038564E">
            <w:pPr>
              <w:jc w:val="center"/>
              <w:rPr>
                <w:color w:val="000000"/>
              </w:rPr>
            </w:pPr>
            <w:r w:rsidRPr="002C3354">
              <w:rPr>
                <w:color w:val="000000"/>
              </w:rPr>
              <w:t>0,315</w:t>
            </w:r>
          </w:p>
        </w:tc>
      </w:tr>
      <w:tr w:rsidR="0038564E" w:rsidRPr="00B40544" w14:paraId="3EE21A49"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57BA6BD4"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25C78666"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727BBD7C"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1021345D"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64E28011"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6057F36D"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292281FA"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2BE12472"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773FEDF8"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6A994B03"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15DF9EF7" w14:textId="77777777" w:rsidR="0038564E" w:rsidRPr="002C3354" w:rsidRDefault="0038564E" w:rsidP="0038564E">
            <w:pPr>
              <w:jc w:val="center"/>
              <w:rPr>
                <w:color w:val="000000"/>
              </w:rPr>
            </w:pPr>
            <w:r w:rsidRPr="002C3354">
              <w:rPr>
                <w:color w:val="000000"/>
              </w:rPr>
              <w:t> </w:t>
            </w:r>
          </w:p>
        </w:tc>
      </w:tr>
      <w:tr w:rsidR="0038564E" w:rsidRPr="00B40544" w14:paraId="3A6406A2"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031730F9" w14:textId="77777777" w:rsidR="0038564E" w:rsidRPr="00B40544" w:rsidRDefault="0038564E" w:rsidP="0038564E">
            <w:pPr>
              <w:rPr>
                <w:b/>
                <w:bCs/>
                <w:color w:val="000000"/>
              </w:rPr>
            </w:pPr>
            <w:r w:rsidRPr="002C3354">
              <w:rPr>
                <w:b/>
                <w:bCs/>
                <w:color w:val="000000"/>
              </w:rPr>
              <w:t xml:space="preserve">Média Setor3 </w:t>
            </w:r>
            <w:r w:rsidRPr="002C3354">
              <w:rPr>
                <w:color w:val="000000"/>
              </w:rPr>
              <w:t>(n=35)</w:t>
            </w:r>
          </w:p>
        </w:tc>
        <w:tc>
          <w:tcPr>
            <w:tcW w:w="335" w:type="pct"/>
            <w:tcBorders>
              <w:top w:val="nil"/>
              <w:left w:val="nil"/>
              <w:bottom w:val="nil"/>
              <w:right w:val="nil"/>
            </w:tcBorders>
            <w:shd w:val="clear" w:color="auto" w:fill="auto"/>
            <w:noWrap/>
            <w:vAlign w:val="center"/>
            <w:hideMark/>
          </w:tcPr>
          <w:p w14:paraId="2BBE7AC1" w14:textId="77777777" w:rsidR="0038564E" w:rsidRPr="002C3354" w:rsidRDefault="0038564E" w:rsidP="0038564E">
            <w:pPr>
              <w:jc w:val="center"/>
              <w:rPr>
                <w:color w:val="000000"/>
              </w:rPr>
            </w:pPr>
            <w:r w:rsidRPr="002C3354">
              <w:rPr>
                <w:color w:val="000000"/>
              </w:rPr>
              <w:t>0,397</w:t>
            </w:r>
          </w:p>
        </w:tc>
        <w:tc>
          <w:tcPr>
            <w:tcW w:w="335" w:type="pct"/>
            <w:tcBorders>
              <w:top w:val="nil"/>
              <w:left w:val="nil"/>
              <w:bottom w:val="nil"/>
              <w:right w:val="nil"/>
            </w:tcBorders>
            <w:shd w:val="clear" w:color="auto" w:fill="auto"/>
            <w:noWrap/>
            <w:vAlign w:val="center"/>
            <w:hideMark/>
          </w:tcPr>
          <w:p w14:paraId="4577FDBB" w14:textId="77777777" w:rsidR="0038564E" w:rsidRPr="002C3354" w:rsidRDefault="0038564E" w:rsidP="0038564E">
            <w:pPr>
              <w:jc w:val="center"/>
              <w:rPr>
                <w:color w:val="000000"/>
              </w:rPr>
            </w:pPr>
            <w:r w:rsidRPr="002C3354">
              <w:rPr>
                <w:color w:val="000000"/>
              </w:rPr>
              <w:t>0,286</w:t>
            </w:r>
          </w:p>
        </w:tc>
        <w:tc>
          <w:tcPr>
            <w:tcW w:w="335" w:type="pct"/>
            <w:tcBorders>
              <w:top w:val="nil"/>
              <w:left w:val="nil"/>
              <w:bottom w:val="nil"/>
              <w:right w:val="nil"/>
            </w:tcBorders>
            <w:shd w:val="clear" w:color="auto" w:fill="auto"/>
            <w:noWrap/>
            <w:vAlign w:val="center"/>
            <w:hideMark/>
          </w:tcPr>
          <w:p w14:paraId="274DC195" w14:textId="77777777" w:rsidR="0038564E" w:rsidRPr="002C3354" w:rsidRDefault="0038564E" w:rsidP="0038564E">
            <w:pPr>
              <w:jc w:val="center"/>
              <w:rPr>
                <w:color w:val="000000"/>
              </w:rPr>
            </w:pPr>
            <w:r w:rsidRPr="002C3354">
              <w:rPr>
                <w:color w:val="000000"/>
              </w:rPr>
              <w:t>1,370</w:t>
            </w:r>
          </w:p>
        </w:tc>
        <w:tc>
          <w:tcPr>
            <w:tcW w:w="516" w:type="pct"/>
            <w:tcBorders>
              <w:top w:val="nil"/>
              <w:left w:val="nil"/>
              <w:bottom w:val="nil"/>
              <w:right w:val="nil"/>
            </w:tcBorders>
            <w:shd w:val="clear" w:color="auto" w:fill="auto"/>
            <w:noWrap/>
            <w:vAlign w:val="center"/>
            <w:hideMark/>
          </w:tcPr>
          <w:p w14:paraId="6D083204" w14:textId="77777777" w:rsidR="0038564E" w:rsidRPr="002C3354" w:rsidRDefault="0038564E" w:rsidP="0038564E">
            <w:pPr>
              <w:jc w:val="center"/>
              <w:rPr>
                <w:color w:val="000000"/>
              </w:rPr>
            </w:pPr>
            <w:r w:rsidRPr="002C3354">
              <w:rPr>
                <w:color w:val="000000"/>
              </w:rPr>
              <w:t>0,629</w:t>
            </w:r>
          </w:p>
        </w:tc>
        <w:tc>
          <w:tcPr>
            <w:tcW w:w="332" w:type="pct"/>
            <w:tcBorders>
              <w:top w:val="nil"/>
              <w:left w:val="nil"/>
              <w:bottom w:val="nil"/>
              <w:right w:val="nil"/>
            </w:tcBorders>
            <w:shd w:val="clear" w:color="auto" w:fill="auto"/>
            <w:noWrap/>
            <w:vAlign w:val="center"/>
            <w:hideMark/>
          </w:tcPr>
          <w:p w14:paraId="6E73A8D4" w14:textId="77777777" w:rsidR="0038564E" w:rsidRPr="002C3354" w:rsidRDefault="0038564E" w:rsidP="0038564E">
            <w:pPr>
              <w:jc w:val="center"/>
              <w:rPr>
                <w:color w:val="000000"/>
              </w:rPr>
            </w:pPr>
            <w:r w:rsidRPr="002C3354">
              <w:rPr>
                <w:color w:val="000000"/>
              </w:rPr>
              <w:t>1,913</w:t>
            </w:r>
          </w:p>
        </w:tc>
        <w:tc>
          <w:tcPr>
            <w:tcW w:w="335" w:type="pct"/>
            <w:tcBorders>
              <w:top w:val="nil"/>
              <w:left w:val="nil"/>
              <w:bottom w:val="nil"/>
              <w:right w:val="nil"/>
            </w:tcBorders>
            <w:shd w:val="clear" w:color="auto" w:fill="auto"/>
            <w:noWrap/>
            <w:vAlign w:val="center"/>
            <w:hideMark/>
          </w:tcPr>
          <w:p w14:paraId="6620C413" w14:textId="77777777" w:rsidR="0038564E" w:rsidRPr="002C3354" w:rsidRDefault="0038564E" w:rsidP="0038564E">
            <w:pPr>
              <w:jc w:val="center"/>
              <w:rPr>
                <w:color w:val="000000"/>
              </w:rPr>
            </w:pPr>
            <w:r w:rsidRPr="002C3354">
              <w:rPr>
                <w:color w:val="000000"/>
              </w:rPr>
              <w:t>1,692</w:t>
            </w:r>
          </w:p>
        </w:tc>
        <w:tc>
          <w:tcPr>
            <w:tcW w:w="332" w:type="pct"/>
            <w:tcBorders>
              <w:top w:val="nil"/>
              <w:left w:val="nil"/>
              <w:bottom w:val="nil"/>
              <w:right w:val="nil"/>
            </w:tcBorders>
            <w:shd w:val="clear" w:color="auto" w:fill="auto"/>
            <w:noWrap/>
            <w:vAlign w:val="center"/>
            <w:hideMark/>
          </w:tcPr>
          <w:p w14:paraId="120EFEDF" w14:textId="77777777" w:rsidR="0038564E" w:rsidRPr="002C3354" w:rsidRDefault="0038564E" w:rsidP="0038564E">
            <w:pPr>
              <w:jc w:val="center"/>
              <w:rPr>
                <w:color w:val="000000"/>
              </w:rPr>
            </w:pPr>
            <w:r w:rsidRPr="002C3354">
              <w:rPr>
                <w:color w:val="000000"/>
              </w:rPr>
              <w:t>0,034</w:t>
            </w:r>
          </w:p>
        </w:tc>
        <w:tc>
          <w:tcPr>
            <w:tcW w:w="370" w:type="pct"/>
            <w:tcBorders>
              <w:top w:val="nil"/>
              <w:left w:val="nil"/>
              <w:bottom w:val="nil"/>
              <w:right w:val="nil"/>
            </w:tcBorders>
            <w:shd w:val="clear" w:color="auto" w:fill="auto"/>
            <w:noWrap/>
            <w:vAlign w:val="center"/>
            <w:hideMark/>
          </w:tcPr>
          <w:p w14:paraId="64546F0D" w14:textId="77777777" w:rsidR="0038564E" w:rsidRPr="002C3354" w:rsidRDefault="0038564E" w:rsidP="0038564E">
            <w:pPr>
              <w:jc w:val="center"/>
              <w:rPr>
                <w:color w:val="000000"/>
              </w:rPr>
            </w:pPr>
            <w:r w:rsidRPr="002C3354">
              <w:rPr>
                <w:color w:val="000000"/>
              </w:rPr>
              <w:t>0,059</w:t>
            </w:r>
          </w:p>
        </w:tc>
        <w:tc>
          <w:tcPr>
            <w:tcW w:w="388" w:type="pct"/>
            <w:tcBorders>
              <w:top w:val="nil"/>
              <w:left w:val="nil"/>
              <w:bottom w:val="nil"/>
              <w:right w:val="nil"/>
            </w:tcBorders>
            <w:shd w:val="clear" w:color="auto" w:fill="auto"/>
            <w:noWrap/>
            <w:vAlign w:val="center"/>
            <w:hideMark/>
          </w:tcPr>
          <w:p w14:paraId="16352EDA" w14:textId="77777777" w:rsidR="0038564E" w:rsidRPr="002C3354" w:rsidRDefault="0038564E" w:rsidP="0038564E">
            <w:pPr>
              <w:jc w:val="center"/>
              <w:rPr>
                <w:color w:val="000000"/>
              </w:rPr>
            </w:pPr>
            <w:r w:rsidRPr="002C3354">
              <w:rPr>
                <w:color w:val="000000"/>
              </w:rPr>
              <w:t>13,672</w:t>
            </w:r>
          </w:p>
        </w:tc>
        <w:tc>
          <w:tcPr>
            <w:tcW w:w="354" w:type="pct"/>
            <w:tcBorders>
              <w:top w:val="nil"/>
              <w:left w:val="nil"/>
              <w:bottom w:val="nil"/>
              <w:right w:val="nil"/>
            </w:tcBorders>
            <w:shd w:val="clear" w:color="auto" w:fill="auto"/>
            <w:noWrap/>
            <w:vAlign w:val="center"/>
            <w:hideMark/>
          </w:tcPr>
          <w:p w14:paraId="11530E9B" w14:textId="77777777" w:rsidR="0038564E" w:rsidRPr="002C3354" w:rsidRDefault="0038564E" w:rsidP="0038564E">
            <w:pPr>
              <w:jc w:val="center"/>
              <w:rPr>
                <w:color w:val="000000"/>
              </w:rPr>
            </w:pPr>
            <w:r w:rsidRPr="002C3354">
              <w:rPr>
                <w:color w:val="000000"/>
              </w:rPr>
              <w:t>0,244</w:t>
            </w:r>
          </w:p>
        </w:tc>
      </w:tr>
      <w:tr w:rsidR="0038564E" w:rsidRPr="00B40544" w14:paraId="4CA2047D"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2A5F42C7"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2391A28A"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25153E3C"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3B013CD1"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39870088"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0B2C3CBF"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3B232EF9"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4FCDDA27"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2736DFE3"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7F37D982"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1CA04C76" w14:textId="77777777" w:rsidR="0038564E" w:rsidRPr="002C3354" w:rsidRDefault="0038564E" w:rsidP="0038564E">
            <w:pPr>
              <w:jc w:val="center"/>
              <w:rPr>
                <w:color w:val="000000"/>
              </w:rPr>
            </w:pPr>
            <w:r w:rsidRPr="002C3354">
              <w:rPr>
                <w:color w:val="000000"/>
              </w:rPr>
              <w:t> </w:t>
            </w:r>
          </w:p>
        </w:tc>
      </w:tr>
      <w:tr w:rsidR="0038564E" w:rsidRPr="00B40544" w14:paraId="6D52C0D2"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7E92FD08" w14:textId="77777777" w:rsidR="0038564E" w:rsidRPr="00B40544" w:rsidRDefault="0038564E" w:rsidP="0038564E">
            <w:pPr>
              <w:rPr>
                <w:b/>
                <w:bCs/>
                <w:color w:val="000000"/>
              </w:rPr>
            </w:pPr>
            <w:r w:rsidRPr="002C3354">
              <w:rPr>
                <w:b/>
                <w:bCs/>
                <w:color w:val="000000"/>
              </w:rPr>
              <w:t xml:space="preserve">Média Setor4 </w:t>
            </w:r>
            <w:r w:rsidRPr="002C3354">
              <w:rPr>
                <w:color w:val="000000"/>
              </w:rPr>
              <w:t>(n=10)</w:t>
            </w:r>
          </w:p>
        </w:tc>
        <w:tc>
          <w:tcPr>
            <w:tcW w:w="335" w:type="pct"/>
            <w:tcBorders>
              <w:top w:val="nil"/>
              <w:left w:val="nil"/>
              <w:bottom w:val="nil"/>
              <w:right w:val="nil"/>
            </w:tcBorders>
            <w:shd w:val="clear" w:color="auto" w:fill="auto"/>
            <w:noWrap/>
            <w:vAlign w:val="center"/>
          </w:tcPr>
          <w:p w14:paraId="68022300" w14:textId="77777777" w:rsidR="0038564E" w:rsidRPr="002C3354" w:rsidRDefault="0038564E" w:rsidP="0038564E">
            <w:pPr>
              <w:jc w:val="center"/>
              <w:rPr>
                <w:color w:val="000000"/>
              </w:rPr>
            </w:pPr>
            <w:r w:rsidRPr="002C3354">
              <w:rPr>
                <w:color w:val="000000"/>
              </w:rPr>
              <w:t>0,346</w:t>
            </w:r>
          </w:p>
        </w:tc>
        <w:tc>
          <w:tcPr>
            <w:tcW w:w="335" w:type="pct"/>
            <w:tcBorders>
              <w:top w:val="nil"/>
              <w:left w:val="nil"/>
              <w:bottom w:val="nil"/>
              <w:right w:val="nil"/>
            </w:tcBorders>
            <w:shd w:val="clear" w:color="auto" w:fill="auto"/>
            <w:noWrap/>
            <w:vAlign w:val="center"/>
          </w:tcPr>
          <w:p w14:paraId="3505A406" w14:textId="77777777" w:rsidR="0038564E" w:rsidRPr="002C3354" w:rsidRDefault="0038564E" w:rsidP="0038564E">
            <w:pPr>
              <w:jc w:val="center"/>
              <w:rPr>
                <w:color w:val="000000"/>
              </w:rPr>
            </w:pPr>
            <w:r w:rsidRPr="002C3354">
              <w:rPr>
                <w:color w:val="000000"/>
              </w:rPr>
              <w:t>0,150</w:t>
            </w:r>
          </w:p>
        </w:tc>
        <w:tc>
          <w:tcPr>
            <w:tcW w:w="335" w:type="pct"/>
            <w:tcBorders>
              <w:top w:val="nil"/>
              <w:left w:val="nil"/>
              <w:bottom w:val="nil"/>
              <w:right w:val="nil"/>
            </w:tcBorders>
            <w:shd w:val="clear" w:color="auto" w:fill="auto"/>
            <w:noWrap/>
            <w:vAlign w:val="center"/>
          </w:tcPr>
          <w:p w14:paraId="347238AC" w14:textId="77777777" w:rsidR="0038564E" w:rsidRPr="002C3354" w:rsidRDefault="0038564E" w:rsidP="0038564E">
            <w:pPr>
              <w:jc w:val="center"/>
              <w:rPr>
                <w:color w:val="000000"/>
              </w:rPr>
            </w:pPr>
            <w:r w:rsidRPr="002C3354">
              <w:rPr>
                <w:color w:val="000000"/>
              </w:rPr>
              <w:t>2,973</w:t>
            </w:r>
          </w:p>
        </w:tc>
        <w:tc>
          <w:tcPr>
            <w:tcW w:w="516" w:type="pct"/>
            <w:tcBorders>
              <w:top w:val="nil"/>
              <w:left w:val="nil"/>
              <w:bottom w:val="nil"/>
              <w:right w:val="nil"/>
            </w:tcBorders>
            <w:shd w:val="clear" w:color="auto" w:fill="auto"/>
            <w:noWrap/>
            <w:vAlign w:val="center"/>
          </w:tcPr>
          <w:p w14:paraId="1CF4E4B2" w14:textId="77777777" w:rsidR="0038564E" w:rsidRPr="002C3354" w:rsidRDefault="0038564E" w:rsidP="0038564E">
            <w:pPr>
              <w:jc w:val="center"/>
              <w:rPr>
                <w:color w:val="000000"/>
              </w:rPr>
            </w:pPr>
            <w:r w:rsidRPr="002C3354">
              <w:rPr>
                <w:color w:val="000000"/>
              </w:rPr>
              <w:t>0,400</w:t>
            </w:r>
          </w:p>
        </w:tc>
        <w:tc>
          <w:tcPr>
            <w:tcW w:w="332" w:type="pct"/>
            <w:tcBorders>
              <w:top w:val="nil"/>
              <w:left w:val="nil"/>
              <w:bottom w:val="nil"/>
              <w:right w:val="nil"/>
            </w:tcBorders>
            <w:shd w:val="clear" w:color="auto" w:fill="auto"/>
            <w:noWrap/>
            <w:vAlign w:val="center"/>
          </w:tcPr>
          <w:p w14:paraId="79F63BB4" w14:textId="77777777" w:rsidR="0038564E" w:rsidRPr="002C3354" w:rsidRDefault="0038564E" w:rsidP="0038564E">
            <w:pPr>
              <w:jc w:val="center"/>
              <w:rPr>
                <w:color w:val="000000"/>
              </w:rPr>
            </w:pPr>
            <w:r w:rsidRPr="002C3354">
              <w:rPr>
                <w:color w:val="000000"/>
              </w:rPr>
              <w:t>2,720</w:t>
            </w:r>
          </w:p>
        </w:tc>
        <w:tc>
          <w:tcPr>
            <w:tcW w:w="335" w:type="pct"/>
            <w:tcBorders>
              <w:top w:val="nil"/>
              <w:left w:val="nil"/>
              <w:bottom w:val="nil"/>
              <w:right w:val="nil"/>
            </w:tcBorders>
            <w:shd w:val="clear" w:color="auto" w:fill="auto"/>
            <w:noWrap/>
            <w:vAlign w:val="center"/>
          </w:tcPr>
          <w:p w14:paraId="765D6DAF" w14:textId="77777777" w:rsidR="0038564E" w:rsidRPr="002C3354" w:rsidRDefault="0038564E" w:rsidP="0038564E">
            <w:pPr>
              <w:jc w:val="center"/>
              <w:rPr>
                <w:color w:val="000000"/>
              </w:rPr>
            </w:pPr>
            <w:r w:rsidRPr="002C3354">
              <w:rPr>
                <w:color w:val="000000"/>
              </w:rPr>
              <w:t>2,733</w:t>
            </w:r>
          </w:p>
        </w:tc>
        <w:tc>
          <w:tcPr>
            <w:tcW w:w="332" w:type="pct"/>
            <w:tcBorders>
              <w:top w:val="nil"/>
              <w:left w:val="nil"/>
              <w:bottom w:val="nil"/>
              <w:right w:val="nil"/>
            </w:tcBorders>
            <w:shd w:val="clear" w:color="auto" w:fill="auto"/>
            <w:noWrap/>
            <w:vAlign w:val="center"/>
          </w:tcPr>
          <w:p w14:paraId="7945D82B" w14:textId="77777777" w:rsidR="0038564E" w:rsidRPr="002C3354" w:rsidRDefault="0038564E" w:rsidP="0038564E">
            <w:pPr>
              <w:jc w:val="center"/>
              <w:rPr>
                <w:color w:val="000000"/>
              </w:rPr>
            </w:pPr>
            <w:r w:rsidRPr="002C3354">
              <w:rPr>
                <w:color w:val="000000"/>
              </w:rPr>
              <w:t>0,287</w:t>
            </w:r>
          </w:p>
        </w:tc>
        <w:tc>
          <w:tcPr>
            <w:tcW w:w="370" w:type="pct"/>
            <w:tcBorders>
              <w:top w:val="nil"/>
              <w:left w:val="nil"/>
              <w:bottom w:val="nil"/>
              <w:right w:val="nil"/>
            </w:tcBorders>
            <w:shd w:val="clear" w:color="auto" w:fill="auto"/>
            <w:noWrap/>
            <w:vAlign w:val="center"/>
          </w:tcPr>
          <w:p w14:paraId="0782E4BB" w14:textId="77777777" w:rsidR="0038564E" w:rsidRPr="002C3354" w:rsidRDefault="0038564E" w:rsidP="0038564E">
            <w:pPr>
              <w:jc w:val="center"/>
              <w:rPr>
                <w:color w:val="000000"/>
              </w:rPr>
            </w:pPr>
            <w:r w:rsidRPr="002C3354">
              <w:rPr>
                <w:color w:val="000000"/>
              </w:rPr>
              <w:t>0,082</w:t>
            </w:r>
          </w:p>
        </w:tc>
        <w:tc>
          <w:tcPr>
            <w:tcW w:w="388" w:type="pct"/>
            <w:tcBorders>
              <w:top w:val="nil"/>
              <w:left w:val="nil"/>
              <w:bottom w:val="nil"/>
              <w:right w:val="nil"/>
            </w:tcBorders>
            <w:shd w:val="clear" w:color="auto" w:fill="auto"/>
            <w:noWrap/>
            <w:vAlign w:val="center"/>
          </w:tcPr>
          <w:p w14:paraId="438D9E32" w14:textId="77777777" w:rsidR="0038564E" w:rsidRPr="002C3354" w:rsidRDefault="0038564E" w:rsidP="0038564E">
            <w:pPr>
              <w:jc w:val="center"/>
              <w:rPr>
                <w:color w:val="000000"/>
              </w:rPr>
            </w:pPr>
            <w:r w:rsidRPr="002C3354">
              <w:rPr>
                <w:color w:val="000000"/>
              </w:rPr>
              <w:t>13,540</w:t>
            </w:r>
          </w:p>
        </w:tc>
        <w:tc>
          <w:tcPr>
            <w:tcW w:w="354" w:type="pct"/>
            <w:tcBorders>
              <w:top w:val="nil"/>
              <w:left w:val="nil"/>
              <w:bottom w:val="nil"/>
              <w:right w:val="nil"/>
            </w:tcBorders>
            <w:shd w:val="clear" w:color="auto" w:fill="auto"/>
            <w:noWrap/>
            <w:vAlign w:val="center"/>
          </w:tcPr>
          <w:p w14:paraId="2AFAA9D9" w14:textId="77777777" w:rsidR="0038564E" w:rsidRPr="002C3354" w:rsidRDefault="0038564E" w:rsidP="0038564E">
            <w:pPr>
              <w:jc w:val="center"/>
              <w:rPr>
                <w:color w:val="000000"/>
              </w:rPr>
            </w:pPr>
            <w:r w:rsidRPr="002C3354">
              <w:rPr>
                <w:color w:val="000000"/>
              </w:rPr>
              <w:t>0,162</w:t>
            </w:r>
          </w:p>
        </w:tc>
      </w:tr>
      <w:tr w:rsidR="0038564E" w:rsidRPr="00B40544" w14:paraId="70F3A6C3"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1ABC3413"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41267313"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7B198640"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1D404A1A"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46677CDE"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0B2E3E0C"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080F0D55"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447F277B"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5D1A7CF6"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5C38DD0E"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0C854D50" w14:textId="77777777" w:rsidR="0038564E" w:rsidRPr="002C3354" w:rsidRDefault="0038564E" w:rsidP="0038564E">
            <w:pPr>
              <w:jc w:val="center"/>
              <w:rPr>
                <w:color w:val="000000"/>
              </w:rPr>
            </w:pPr>
            <w:r w:rsidRPr="002C3354">
              <w:rPr>
                <w:color w:val="000000"/>
              </w:rPr>
              <w:t> </w:t>
            </w:r>
          </w:p>
        </w:tc>
      </w:tr>
      <w:tr w:rsidR="0038564E" w:rsidRPr="00B40544" w14:paraId="0A1F1EBD"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4E518997" w14:textId="77777777" w:rsidR="0038564E" w:rsidRPr="00B40544" w:rsidRDefault="0038564E" w:rsidP="0038564E">
            <w:pPr>
              <w:rPr>
                <w:b/>
                <w:bCs/>
                <w:color w:val="000000"/>
              </w:rPr>
            </w:pPr>
            <w:r w:rsidRPr="002C3354">
              <w:rPr>
                <w:b/>
                <w:bCs/>
                <w:color w:val="000000"/>
              </w:rPr>
              <w:t xml:space="preserve">Média Setor5 </w:t>
            </w:r>
            <w:r w:rsidRPr="002C3354">
              <w:rPr>
                <w:color w:val="000000"/>
              </w:rPr>
              <w:t>(n=21)</w:t>
            </w:r>
          </w:p>
        </w:tc>
        <w:tc>
          <w:tcPr>
            <w:tcW w:w="335" w:type="pct"/>
            <w:tcBorders>
              <w:top w:val="nil"/>
              <w:left w:val="nil"/>
              <w:bottom w:val="nil"/>
              <w:right w:val="nil"/>
            </w:tcBorders>
            <w:shd w:val="clear" w:color="auto" w:fill="auto"/>
            <w:noWrap/>
            <w:vAlign w:val="center"/>
            <w:hideMark/>
          </w:tcPr>
          <w:p w14:paraId="29183E59" w14:textId="77777777" w:rsidR="0038564E" w:rsidRPr="002C3354" w:rsidRDefault="0038564E" w:rsidP="0038564E">
            <w:pPr>
              <w:jc w:val="center"/>
              <w:rPr>
                <w:color w:val="000000"/>
              </w:rPr>
            </w:pPr>
            <w:r w:rsidRPr="002C3354">
              <w:rPr>
                <w:color w:val="000000"/>
              </w:rPr>
              <w:t>0,254</w:t>
            </w:r>
          </w:p>
        </w:tc>
        <w:tc>
          <w:tcPr>
            <w:tcW w:w="335" w:type="pct"/>
            <w:tcBorders>
              <w:top w:val="nil"/>
              <w:left w:val="nil"/>
              <w:bottom w:val="nil"/>
              <w:right w:val="nil"/>
            </w:tcBorders>
            <w:shd w:val="clear" w:color="auto" w:fill="auto"/>
            <w:noWrap/>
            <w:vAlign w:val="center"/>
            <w:hideMark/>
          </w:tcPr>
          <w:p w14:paraId="221CA3AA" w14:textId="77777777" w:rsidR="0038564E" w:rsidRPr="002C3354" w:rsidRDefault="0038564E" w:rsidP="0038564E">
            <w:pPr>
              <w:jc w:val="center"/>
              <w:rPr>
                <w:color w:val="000000"/>
              </w:rPr>
            </w:pPr>
            <w:r w:rsidRPr="002C3354">
              <w:rPr>
                <w:color w:val="000000"/>
              </w:rPr>
              <w:t>0,249</w:t>
            </w:r>
          </w:p>
        </w:tc>
        <w:tc>
          <w:tcPr>
            <w:tcW w:w="335" w:type="pct"/>
            <w:tcBorders>
              <w:top w:val="nil"/>
              <w:left w:val="nil"/>
              <w:bottom w:val="nil"/>
              <w:right w:val="nil"/>
            </w:tcBorders>
            <w:shd w:val="clear" w:color="auto" w:fill="auto"/>
            <w:noWrap/>
            <w:vAlign w:val="center"/>
            <w:hideMark/>
          </w:tcPr>
          <w:p w14:paraId="3FBF879A" w14:textId="77777777" w:rsidR="0038564E" w:rsidRPr="002C3354" w:rsidRDefault="0038564E" w:rsidP="0038564E">
            <w:pPr>
              <w:jc w:val="center"/>
              <w:rPr>
                <w:color w:val="000000"/>
              </w:rPr>
            </w:pPr>
            <w:r w:rsidRPr="002C3354">
              <w:rPr>
                <w:color w:val="000000"/>
              </w:rPr>
              <w:t>1,082</w:t>
            </w:r>
          </w:p>
        </w:tc>
        <w:tc>
          <w:tcPr>
            <w:tcW w:w="516" w:type="pct"/>
            <w:tcBorders>
              <w:top w:val="nil"/>
              <w:left w:val="nil"/>
              <w:bottom w:val="nil"/>
              <w:right w:val="nil"/>
            </w:tcBorders>
            <w:shd w:val="clear" w:color="auto" w:fill="auto"/>
            <w:noWrap/>
            <w:vAlign w:val="center"/>
            <w:hideMark/>
          </w:tcPr>
          <w:p w14:paraId="31C1E66E" w14:textId="77777777" w:rsidR="0038564E" w:rsidRPr="002C3354" w:rsidRDefault="0038564E" w:rsidP="0038564E">
            <w:pPr>
              <w:jc w:val="center"/>
              <w:rPr>
                <w:color w:val="000000"/>
              </w:rPr>
            </w:pPr>
            <w:r w:rsidRPr="002C3354">
              <w:rPr>
                <w:color w:val="000000"/>
              </w:rPr>
              <w:t>0,619</w:t>
            </w:r>
          </w:p>
        </w:tc>
        <w:tc>
          <w:tcPr>
            <w:tcW w:w="332" w:type="pct"/>
            <w:tcBorders>
              <w:top w:val="nil"/>
              <w:left w:val="nil"/>
              <w:bottom w:val="nil"/>
              <w:right w:val="nil"/>
            </w:tcBorders>
            <w:shd w:val="clear" w:color="auto" w:fill="auto"/>
            <w:noWrap/>
            <w:vAlign w:val="center"/>
            <w:hideMark/>
          </w:tcPr>
          <w:p w14:paraId="76B1C860" w14:textId="77777777" w:rsidR="0038564E" w:rsidRPr="002C3354" w:rsidRDefault="0038564E" w:rsidP="0038564E">
            <w:pPr>
              <w:jc w:val="center"/>
              <w:rPr>
                <w:color w:val="000000"/>
              </w:rPr>
            </w:pPr>
            <w:r w:rsidRPr="002C3354">
              <w:rPr>
                <w:color w:val="000000"/>
              </w:rPr>
              <w:t>1,691</w:t>
            </w:r>
          </w:p>
        </w:tc>
        <w:tc>
          <w:tcPr>
            <w:tcW w:w="335" w:type="pct"/>
            <w:tcBorders>
              <w:top w:val="nil"/>
              <w:left w:val="nil"/>
              <w:bottom w:val="nil"/>
              <w:right w:val="nil"/>
            </w:tcBorders>
            <w:shd w:val="clear" w:color="auto" w:fill="auto"/>
            <w:noWrap/>
            <w:vAlign w:val="center"/>
            <w:hideMark/>
          </w:tcPr>
          <w:p w14:paraId="1D60F07B" w14:textId="77777777" w:rsidR="0038564E" w:rsidRPr="002C3354" w:rsidRDefault="0038564E" w:rsidP="0038564E">
            <w:pPr>
              <w:jc w:val="center"/>
              <w:rPr>
                <w:color w:val="000000"/>
              </w:rPr>
            </w:pPr>
            <w:r w:rsidRPr="002C3354">
              <w:rPr>
                <w:color w:val="000000"/>
              </w:rPr>
              <w:t>1,397</w:t>
            </w:r>
          </w:p>
        </w:tc>
        <w:tc>
          <w:tcPr>
            <w:tcW w:w="332" w:type="pct"/>
            <w:tcBorders>
              <w:top w:val="nil"/>
              <w:left w:val="nil"/>
              <w:bottom w:val="nil"/>
              <w:right w:val="nil"/>
            </w:tcBorders>
            <w:shd w:val="clear" w:color="auto" w:fill="auto"/>
            <w:noWrap/>
            <w:vAlign w:val="center"/>
            <w:hideMark/>
          </w:tcPr>
          <w:p w14:paraId="2AF65DDA" w14:textId="77777777" w:rsidR="0038564E" w:rsidRPr="002C3354" w:rsidRDefault="0038564E" w:rsidP="0038564E">
            <w:pPr>
              <w:jc w:val="center"/>
              <w:rPr>
                <w:color w:val="000000"/>
              </w:rPr>
            </w:pPr>
            <w:r w:rsidRPr="002C3354">
              <w:rPr>
                <w:color w:val="000000"/>
              </w:rPr>
              <w:t>0,275</w:t>
            </w:r>
          </w:p>
        </w:tc>
        <w:tc>
          <w:tcPr>
            <w:tcW w:w="370" w:type="pct"/>
            <w:tcBorders>
              <w:top w:val="nil"/>
              <w:left w:val="nil"/>
              <w:bottom w:val="nil"/>
              <w:right w:val="nil"/>
            </w:tcBorders>
            <w:shd w:val="clear" w:color="auto" w:fill="auto"/>
            <w:noWrap/>
            <w:vAlign w:val="center"/>
            <w:hideMark/>
          </w:tcPr>
          <w:p w14:paraId="487B2C64" w14:textId="77777777" w:rsidR="0038564E" w:rsidRPr="002C3354" w:rsidRDefault="0038564E" w:rsidP="0038564E">
            <w:pPr>
              <w:jc w:val="center"/>
              <w:rPr>
                <w:color w:val="000000"/>
              </w:rPr>
            </w:pPr>
            <w:r w:rsidRPr="002C3354">
              <w:rPr>
                <w:color w:val="000000"/>
              </w:rPr>
              <w:t>0,043</w:t>
            </w:r>
          </w:p>
        </w:tc>
        <w:tc>
          <w:tcPr>
            <w:tcW w:w="388" w:type="pct"/>
            <w:tcBorders>
              <w:top w:val="nil"/>
              <w:left w:val="nil"/>
              <w:bottom w:val="nil"/>
              <w:right w:val="nil"/>
            </w:tcBorders>
            <w:shd w:val="clear" w:color="auto" w:fill="auto"/>
            <w:noWrap/>
            <w:vAlign w:val="center"/>
            <w:hideMark/>
          </w:tcPr>
          <w:p w14:paraId="3862DB02" w14:textId="77777777" w:rsidR="0038564E" w:rsidRPr="002C3354" w:rsidRDefault="0038564E" w:rsidP="0038564E">
            <w:pPr>
              <w:jc w:val="center"/>
              <w:rPr>
                <w:color w:val="000000"/>
              </w:rPr>
            </w:pPr>
            <w:r w:rsidRPr="002C3354">
              <w:rPr>
                <w:color w:val="000000"/>
              </w:rPr>
              <w:t>14,926</w:t>
            </w:r>
          </w:p>
        </w:tc>
        <w:tc>
          <w:tcPr>
            <w:tcW w:w="354" w:type="pct"/>
            <w:tcBorders>
              <w:top w:val="nil"/>
              <w:left w:val="nil"/>
              <w:bottom w:val="nil"/>
              <w:right w:val="nil"/>
            </w:tcBorders>
            <w:shd w:val="clear" w:color="auto" w:fill="auto"/>
            <w:noWrap/>
            <w:vAlign w:val="center"/>
            <w:hideMark/>
          </w:tcPr>
          <w:p w14:paraId="4378BE08" w14:textId="77777777" w:rsidR="0038564E" w:rsidRPr="002C3354" w:rsidRDefault="0038564E" w:rsidP="0038564E">
            <w:pPr>
              <w:jc w:val="center"/>
              <w:rPr>
                <w:color w:val="000000"/>
              </w:rPr>
            </w:pPr>
            <w:r w:rsidRPr="002C3354">
              <w:rPr>
                <w:color w:val="000000"/>
              </w:rPr>
              <w:t>0,360</w:t>
            </w:r>
          </w:p>
        </w:tc>
      </w:tr>
      <w:tr w:rsidR="0038564E" w:rsidRPr="00B40544" w14:paraId="53E4A7FB"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66EAE65D"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5C947658"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468CF1C6"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282410AC"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0AA064DD"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464A259C"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2591BBC6"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62DD5632"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6040B000"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2CACE929"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007998B9" w14:textId="77777777" w:rsidR="0038564E" w:rsidRPr="002C3354" w:rsidRDefault="0038564E" w:rsidP="0038564E">
            <w:pPr>
              <w:jc w:val="center"/>
              <w:rPr>
                <w:color w:val="000000"/>
              </w:rPr>
            </w:pPr>
            <w:r w:rsidRPr="002C3354">
              <w:rPr>
                <w:color w:val="000000"/>
              </w:rPr>
              <w:t> </w:t>
            </w:r>
          </w:p>
        </w:tc>
      </w:tr>
      <w:tr w:rsidR="0038564E" w:rsidRPr="00B40544" w14:paraId="7DED7D54"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060D1990" w14:textId="77777777" w:rsidR="0038564E" w:rsidRPr="00B40544" w:rsidRDefault="0038564E" w:rsidP="0038564E">
            <w:pPr>
              <w:rPr>
                <w:b/>
                <w:bCs/>
                <w:color w:val="000000"/>
              </w:rPr>
            </w:pPr>
            <w:r w:rsidRPr="002C3354">
              <w:rPr>
                <w:b/>
                <w:bCs/>
                <w:color w:val="000000"/>
              </w:rPr>
              <w:t xml:space="preserve">Média Setor6 </w:t>
            </w:r>
            <w:r w:rsidRPr="002C3354">
              <w:rPr>
                <w:color w:val="000000"/>
              </w:rPr>
              <w:t>(n=19)</w:t>
            </w:r>
          </w:p>
        </w:tc>
        <w:tc>
          <w:tcPr>
            <w:tcW w:w="335" w:type="pct"/>
            <w:tcBorders>
              <w:top w:val="nil"/>
              <w:left w:val="nil"/>
              <w:bottom w:val="nil"/>
              <w:right w:val="nil"/>
            </w:tcBorders>
            <w:shd w:val="clear" w:color="auto" w:fill="auto"/>
            <w:noWrap/>
            <w:vAlign w:val="center"/>
            <w:hideMark/>
          </w:tcPr>
          <w:p w14:paraId="3F9A4BEE" w14:textId="77777777" w:rsidR="0038564E" w:rsidRPr="002C3354" w:rsidRDefault="0038564E" w:rsidP="0038564E">
            <w:pPr>
              <w:jc w:val="center"/>
              <w:rPr>
                <w:color w:val="000000"/>
              </w:rPr>
            </w:pPr>
            <w:r w:rsidRPr="002C3354">
              <w:rPr>
                <w:color w:val="000000"/>
              </w:rPr>
              <w:t>0,218</w:t>
            </w:r>
          </w:p>
        </w:tc>
        <w:tc>
          <w:tcPr>
            <w:tcW w:w="335" w:type="pct"/>
            <w:tcBorders>
              <w:top w:val="nil"/>
              <w:left w:val="nil"/>
              <w:bottom w:val="nil"/>
              <w:right w:val="nil"/>
            </w:tcBorders>
            <w:shd w:val="clear" w:color="auto" w:fill="auto"/>
            <w:noWrap/>
            <w:vAlign w:val="center"/>
            <w:hideMark/>
          </w:tcPr>
          <w:p w14:paraId="1D5FC028" w14:textId="77777777" w:rsidR="0038564E" w:rsidRPr="002C3354" w:rsidRDefault="0038564E" w:rsidP="0038564E">
            <w:pPr>
              <w:jc w:val="center"/>
              <w:rPr>
                <w:color w:val="000000"/>
              </w:rPr>
            </w:pPr>
            <w:r w:rsidRPr="002C3354">
              <w:rPr>
                <w:color w:val="000000"/>
              </w:rPr>
              <w:t>0,218</w:t>
            </w:r>
          </w:p>
        </w:tc>
        <w:tc>
          <w:tcPr>
            <w:tcW w:w="335" w:type="pct"/>
            <w:tcBorders>
              <w:top w:val="nil"/>
              <w:left w:val="nil"/>
              <w:bottom w:val="nil"/>
              <w:right w:val="nil"/>
            </w:tcBorders>
            <w:shd w:val="clear" w:color="auto" w:fill="auto"/>
            <w:noWrap/>
            <w:vAlign w:val="center"/>
            <w:hideMark/>
          </w:tcPr>
          <w:p w14:paraId="7D5B7813" w14:textId="77777777" w:rsidR="0038564E" w:rsidRPr="002C3354" w:rsidRDefault="0038564E" w:rsidP="0038564E">
            <w:pPr>
              <w:jc w:val="center"/>
              <w:rPr>
                <w:color w:val="000000"/>
              </w:rPr>
            </w:pPr>
            <w:r w:rsidRPr="002C3354">
              <w:rPr>
                <w:color w:val="000000"/>
              </w:rPr>
              <w:t>1,083</w:t>
            </w:r>
          </w:p>
        </w:tc>
        <w:tc>
          <w:tcPr>
            <w:tcW w:w="516" w:type="pct"/>
            <w:tcBorders>
              <w:top w:val="nil"/>
              <w:left w:val="nil"/>
              <w:bottom w:val="nil"/>
              <w:right w:val="nil"/>
            </w:tcBorders>
            <w:shd w:val="clear" w:color="auto" w:fill="auto"/>
            <w:noWrap/>
            <w:vAlign w:val="center"/>
            <w:hideMark/>
          </w:tcPr>
          <w:p w14:paraId="391A5DEC" w14:textId="77777777" w:rsidR="0038564E" w:rsidRPr="002C3354" w:rsidRDefault="0038564E" w:rsidP="0038564E">
            <w:pPr>
              <w:jc w:val="center"/>
              <w:rPr>
                <w:color w:val="000000"/>
              </w:rPr>
            </w:pPr>
            <w:r w:rsidRPr="002C3354">
              <w:rPr>
                <w:color w:val="000000"/>
              </w:rPr>
              <w:t>0,474</w:t>
            </w:r>
          </w:p>
        </w:tc>
        <w:tc>
          <w:tcPr>
            <w:tcW w:w="332" w:type="pct"/>
            <w:tcBorders>
              <w:top w:val="nil"/>
              <w:left w:val="nil"/>
              <w:bottom w:val="nil"/>
              <w:right w:val="nil"/>
            </w:tcBorders>
            <w:shd w:val="clear" w:color="auto" w:fill="auto"/>
            <w:noWrap/>
            <w:vAlign w:val="center"/>
            <w:hideMark/>
          </w:tcPr>
          <w:p w14:paraId="43920BAA" w14:textId="77777777" w:rsidR="0038564E" w:rsidRPr="002C3354" w:rsidRDefault="0038564E" w:rsidP="0038564E">
            <w:pPr>
              <w:jc w:val="center"/>
              <w:rPr>
                <w:color w:val="000000"/>
              </w:rPr>
            </w:pPr>
            <w:r w:rsidRPr="002C3354">
              <w:rPr>
                <w:color w:val="000000"/>
              </w:rPr>
              <w:t>1,607</w:t>
            </w:r>
          </w:p>
        </w:tc>
        <w:tc>
          <w:tcPr>
            <w:tcW w:w="335" w:type="pct"/>
            <w:tcBorders>
              <w:top w:val="nil"/>
              <w:left w:val="nil"/>
              <w:bottom w:val="nil"/>
              <w:right w:val="nil"/>
            </w:tcBorders>
            <w:shd w:val="clear" w:color="auto" w:fill="auto"/>
            <w:noWrap/>
            <w:vAlign w:val="center"/>
            <w:hideMark/>
          </w:tcPr>
          <w:p w14:paraId="54D645EF" w14:textId="77777777" w:rsidR="0038564E" w:rsidRPr="002C3354" w:rsidRDefault="0038564E" w:rsidP="0038564E">
            <w:pPr>
              <w:jc w:val="center"/>
              <w:rPr>
                <w:color w:val="000000"/>
              </w:rPr>
            </w:pPr>
            <w:r w:rsidRPr="002C3354">
              <w:rPr>
                <w:color w:val="000000"/>
              </w:rPr>
              <w:t>1,477</w:t>
            </w:r>
          </w:p>
        </w:tc>
        <w:tc>
          <w:tcPr>
            <w:tcW w:w="332" w:type="pct"/>
            <w:tcBorders>
              <w:top w:val="nil"/>
              <w:left w:val="nil"/>
              <w:bottom w:val="nil"/>
              <w:right w:val="nil"/>
            </w:tcBorders>
            <w:shd w:val="clear" w:color="auto" w:fill="auto"/>
            <w:noWrap/>
            <w:vAlign w:val="center"/>
            <w:hideMark/>
          </w:tcPr>
          <w:p w14:paraId="3B45BF1C" w14:textId="77777777" w:rsidR="0038564E" w:rsidRPr="002C3354" w:rsidRDefault="0038564E" w:rsidP="0038564E">
            <w:pPr>
              <w:jc w:val="center"/>
              <w:rPr>
                <w:color w:val="000000"/>
              </w:rPr>
            </w:pPr>
            <w:r w:rsidRPr="002C3354">
              <w:rPr>
                <w:color w:val="000000"/>
              </w:rPr>
              <w:t>0,346</w:t>
            </w:r>
          </w:p>
        </w:tc>
        <w:tc>
          <w:tcPr>
            <w:tcW w:w="370" w:type="pct"/>
            <w:tcBorders>
              <w:top w:val="nil"/>
              <w:left w:val="nil"/>
              <w:bottom w:val="nil"/>
              <w:right w:val="nil"/>
            </w:tcBorders>
            <w:shd w:val="clear" w:color="auto" w:fill="auto"/>
            <w:noWrap/>
            <w:vAlign w:val="center"/>
            <w:hideMark/>
          </w:tcPr>
          <w:p w14:paraId="7DC1747A" w14:textId="77777777" w:rsidR="0038564E" w:rsidRPr="002C3354" w:rsidRDefault="0038564E" w:rsidP="0038564E">
            <w:pPr>
              <w:jc w:val="center"/>
              <w:rPr>
                <w:color w:val="000000"/>
              </w:rPr>
            </w:pPr>
            <w:r w:rsidRPr="002C3354">
              <w:rPr>
                <w:color w:val="000000"/>
              </w:rPr>
              <w:t>0,046</w:t>
            </w:r>
          </w:p>
        </w:tc>
        <w:tc>
          <w:tcPr>
            <w:tcW w:w="388" w:type="pct"/>
            <w:tcBorders>
              <w:top w:val="nil"/>
              <w:left w:val="nil"/>
              <w:bottom w:val="nil"/>
              <w:right w:val="nil"/>
            </w:tcBorders>
            <w:shd w:val="clear" w:color="auto" w:fill="auto"/>
            <w:noWrap/>
            <w:vAlign w:val="center"/>
            <w:hideMark/>
          </w:tcPr>
          <w:p w14:paraId="019E6E53" w14:textId="77777777" w:rsidR="0038564E" w:rsidRPr="002C3354" w:rsidRDefault="0038564E" w:rsidP="0038564E">
            <w:pPr>
              <w:jc w:val="center"/>
              <w:rPr>
                <w:color w:val="000000"/>
              </w:rPr>
            </w:pPr>
            <w:r w:rsidRPr="002C3354">
              <w:rPr>
                <w:color w:val="000000"/>
              </w:rPr>
              <w:t>14,597</w:t>
            </w:r>
          </w:p>
        </w:tc>
        <w:tc>
          <w:tcPr>
            <w:tcW w:w="354" w:type="pct"/>
            <w:tcBorders>
              <w:top w:val="nil"/>
              <w:left w:val="nil"/>
              <w:bottom w:val="nil"/>
              <w:right w:val="nil"/>
            </w:tcBorders>
            <w:shd w:val="clear" w:color="auto" w:fill="auto"/>
            <w:noWrap/>
            <w:vAlign w:val="center"/>
            <w:hideMark/>
          </w:tcPr>
          <w:p w14:paraId="35FB1F53" w14:textId="77777777" w:rsidR="0038564E" w:rsidRPr="002C3354" w:rsidRDefault="0038564E" w:rsidP="0038564E">
            <w:pPr>
              <w:jc w:val="center"/>
              <w:rPr>
                <w:color w:val="000000"/>
              </w:rPr>
            </w:pPr>
            <w:r w:rsidRPr="002C3354">
              <w:rPr>
                <w:color w:val="000000"/>
              </w:rPr>
              <w:t>0,279</w:t>
            </w:r>
          </w:p>
        </w:tc>
      </w:tr>
      <w:tr w:rsidR="0038564E" w:rsidRPr="00B40544" w14:paraId="16448DF6"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1AEE0471"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382D1F5E"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36193B75"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010AB6F9"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131A1C2B"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6BB74974"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7189D672"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4FF4B9D7"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7A8A52A1"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2790EF6A"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7E3D71D2" w14:textId="77777777" w:rsidR="0038564E" w:rsidRPr="002C3354" w:rsidRDefault="0038564E" w:rsidP="0038564E">
            <w:pPr>
              <w:jc w:val="center"/>
              <w:rPr>
                <w:color w:val="000000"/>
              </w:rPr>
            </w:pPr>
            <w:r w:rsidRPr="002C3354">
              <w:rPr>
                <w:color w:val="000000"/>
              </w:rPr>
              <w:t> </w:t>
            </w:r>
          </w:p>
        </w:tc>
      </w:tr>
      <w:tr w:rsidR="0038564E" w:rsidRPr="00B40544" w14:paraId="427E5A55"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5F06D5D4" w14:textId="77777777" w:rsidR="0038564E" w:rsidRPr="00B40544" w:rsidRDefault="0038564E" w:rsidP="0038564E">
            <w:pPr>
              <w:rPr>
                <w:b/>
                <w:bCs/>
                <w:color w:val="000000"/>
              </w:rPr>
            </w:pPr>
            <w:r w:rsidRPr="002C3354">
              <w:rPr>
                <w:b/>
                <w:bCs/>
                <w:color w:val="000000"/>
              </w:rPr>
              <w:t xml:space="preserve">Média Setor7 </w:t>
            </w:r>
            <w:r w:rsidRPr="002C3354">
              <w:rPr>
                <w:color w:val="000000"/>
              </w:rPr>
              <w:t>(n=12)</w:t>
            </w:r>
          </w:p>
        </w:tc>
        <w:tc>
          <w:tcPr>
            <w:tcW w:w="335" w:type="pct"/>
            <w:tcBorders>
              <w:top w:val="nil"/>
              <w:left w:val="nil"/>
              <w:bottom w:val="nil"/>
              <w:right w:val="nil"/>
            </w:tcBorders>
            <w:shd w:val="clear" w:color="auto" w:fill="auto"/>
            <w:noWrap/>
            <w:vAlign w:val="center"/>
            <w:hideMark/>
          </w:tcPr>
          <w:p w14:paraId="24462073" w14:textId="77777777" w:rsidR="0038564E" w:rsidRPr="002C3354" w:rsidRDefault="0038564E" w:rsidP="0038564E">
            <w:pPr>
              <w:jc w:val="center"/>
              <w:rPr>
                <w:color w:val="000000"/>
              </w:rPr>
            </w:pPr>
            <w:r w:rsidRPr="002C3354">
              <w:rPr>
                <w:color w:val="000000"/>
              </w:rPr>
              <w:t>0,176</w:t>
            </w:r>
          </w:p>
        </w:tc>
        <w:tc>
          <w:tcPr>
            <w:tcW w:w="335" w:type="pct"/>
            <w:tcBorders>
              <w:top w:val="nil"/>
              <w:left w:val="nil"/>
              <w:bottom w:val="nil"/>
              <w:right w:val="nil"/>
            </w:tcBorders>
            <w:shd w:val="clear" w:color="auto" w:fill="auto"/>
            <w:noWrap/>
            <w:vAlign w:val="center"/>
            <w:hideMark/>
          </w:tcPr>
          <w:p w14:paraId="3157ADFA" w14:textId="77777777" w:rsidR="0038564E" w:rsidRPr="002C3354" w:rsidRDefault="0038564E" w:rsidP="0038564E">
            <w:pPr>
              <w:jc w:val="center"/>
              <w:rPr>
                <w:color w:val="000000"/>
              </w:rPr>
            </w:pPr>
            <w:r w:rsidRPr="002C3354">
              <w:rPr>
                <w:color w:val="000000"/>
              </w:rPr>
              <w:t>0,199</w:t>
            </w:r>
          </w:p>
        </w:tc>
        <w:tc>
          <w:tcPr>
            <w:tcW w:w="335" w:type="pct"/>
            <w:tcBorders>
              <w:top w:val="nil"/>
              <w:left w:val="nil"/>
              <w:bottom w:val="nil"/>
              <w:right w:val="nil"/>
            </w:tcBorders>
            <w:shd w:val="clear" w:color="auto" w:fill="auto"/>
            <w:noWrap/>
            <w:vAlign w:val="center"/>
            <w:hideMark/>
          </w:tcPr>
          <w:p w14:paraId="0BBA0D44" w14:textId="77777777" w:rsidR="0038564E" w:rsidRPr="002C3354" w:rsidRDefault="0038564E" w:rsidP="0038564E">
            <w:pPr>
              <w:jc w:val="center"/>
              <w:rPr>
                <w:color w:val="000000"/>
              </w:rPr>
            </w:pPr>
            <w:r w:rsidRPr="002C3354">
              <w:rPr>
                <w:color w:val="000000"/>
              </w:rPr>
              <w:t>0,952</w:t>
            </w:r>
          </w:p>
        </w:tc>
        <w:tc>
          <w:tcPr>
            <w:tcW w:w="516" w:type="pct"/>
            <w:tcBorders>
              <w:top w:val="nil"/>
              <w:left w:val="nil"/>
              <w:bottom w:val="nil"/>
              <w:right w:val="nil"/>
            </w:tcBorders>
            <w:shd w:val="clear" w:color="auto" w:fill="auto"/>
            <w:noWrap/>
            <w:vAlign w:val="center"/>
            <w:hideMark/>
          </w:tcPr>
          <w:p w14:paraId="7B9B9B14" w14:textId="77777777" w:rsidR="0038564E" w:rsidRPr="002C3354" w:rsidRDefault="0038564E" w:rsidP="0038564E">
            <w:pPr>
              <w:jc w:val="center"/>
              <w:rPr>
                <w:color w:val="000000"/>
              </w:rPr>
            </w:pPr>
            <w:r w:rsidRPr="002C3354">
              <w:rPr>
                <w:color w:val="000000"/>
              </w:rPr>
              <w:t>0,500</w:t>
            </w:r>
          </w:p>
        </w:tc>
        <w:tc>
          <w:tcPr>
            <w:tcW w:w="332" w:type="pct"/>
            <w:tcBorders>
              <w:top w:val="nil"/>
              <w:left w:val="nil"/>
              <w:bottom w:val="nil"/>
              <w:right w:val="nil"/>
            </w:tcBorders>
            <w:shd w:val="clear" w:color="auto" w:fill="auto"/>
            <w:noWrap/>
            <w:vAlign w:val="center"/>
            <w:hideMark/>
          </w:tcPr>
          <w:p w14:paraId="1B994302" w14:textId="77777777" w:rsidR="0038564E" w:rsidRPr="002C3354" w:rsidRDefault="0038564E" w:rsidP="0038564E">
            <w:pPr>
              <w:jc w:val="center"/>
              <w:rPr>
                <w:color w:val="000000"/>
              </w:rPr>
            </w:pPr>
            <w:r w:rsidRPr="002C3354">
              <w:rPr>
                <w:color w:val="000000"/>
              </w:rPr>
              <w:t>1,441</w:t>
            </w:r>
          </w:p>
        </w:tc>
        <w:tc>
          <w:tcPr>
            <w:tcW w:w="335" w:type="pct"/>
            <w:tcBorders>
              <w:top w:val="nil"/>
              <w:left w:val="nil"/>
              <w:bottom w:val="nil"/>
              <w:right w:val="nil"/>
            </w:tcBorders>
            <w:shd w:val="clear" w:color="auto" w:fill="auto"/>
            <w:noWrap/>
            <w:vAlign w:val="center"/>
            <w:hideMark/>
          </w:tcPr>
          <w:p w14:paraId="61AC570D" w14:textId="77777777" w:rsidR="0038564E" w:rsidRPr="002C3354" w:rsidRDefault="0038564E" w:rsidP="0038564E">
            <w:pPr>
              <w:jc w:val="center"/>
              <w:rPr>
                <w:color w:val="000000"/>
              </w:rPr>
            </w:pPr>
            <w:r w:rsidRPr="002C3354">
              <w:rPr>
                <w:color w:val="000000"/>
              </w:rPr>
              <w:t>1,554</w:t>
            </w:r>
          </w:p>
        </w:tc>
        <w:tc>
          <w:tcPr>
            <w:tcW w:w="332" w:type="pct"/>
            <w:tcBorders>
              <w:top w:val="nil"/>
              <w:left w:val="nil"/>
              <w:bottom w:val="nil"/>
              <w:right w:val="nil"/>
            </w:tcBorders>
            <w:shd w:val="clear" w:color="auto" w:fill="auto"/>
            <w:noWrap/>
            <w:vAlign w:val="center"/>
            <w:hideMark/>
          </w:tcPr>
          <w:p w14:paraId="2B9477D3" w14:textId="77777777" w:rsidR="0038564E" w:rsidRPr="002C3354" w:rsidRDefault="0038564E" w:rsidP="0038564E">
            <w:pPr>
              <w:jc w:val="center"/>
              <w:rPr>
                <w:color w:val="000000"/>
              </w:rPr>
            </w:pPr>
            <w:r w:rsidRPr="002C3354">
              <w:rPr>
                <w:color w:val="000000"/>
              </w:rPr>
              <w:t>0,332</w:t>
            </w:r>
          </w:p>
        </w:tc>
        <w:tc>
          <w:tcPr>
            <w:tcW w:w="370" w:type="pct"/>
            <w:tcBorders>
              <w:top w:val="nil"/>
              <w:left w:val="nil"/>
              <w:bottom w:val="nil"/>
              <w:right w:val="nil"/>
            </w:tcBorders>
            <w:shd w:val="clear" w:color="auto" w:fill="auto"/>
            <w:noWrap/>
            <w:vAlign w:val="center"/>
            <w:hideMark/>
          </w:tcPr>
          <w:p w14:paraId="79C594EB" w14:textId="77777777" w:rsidR="0038564E" w:rsidRPr="002C3354" w:rsidRDefault="0038564E" w:rsidP="0038564E">
            <w:pPr>
              <w:jc w:val="center"/>
              <w:rPr>
                <w:color w:val="000000"/>
              </w:rPr>
            </w:pPr>
            <w:r w:rsidRPr="002C3354">
              <w:rPr>
                <w:color w:val="000000"/>
              </w:rPr>
              <w:t>0,050</w:t>
            </w:r>
          </w:p>
        </w:tc>
        <w:tc>
          <w:tcPr>
            <w:tcW w:w="388" w:type="pct"/>
            <w:tcBorders>
              <w:top w:val="nil"/>
              <w:left w:val="nil"/>
              <w:bottom w:val="nil"/>
              <w:right w:val="nil"/>
            </w:tcBorders>
            <w:shd w:val="clear" w:color="auto" w:fill="auto"/>
            <w:noWrap/>
            <w:vAlign w:val="center"/>
            <w:hideMark/>
          </w:tcPr>
          <w:p w14:paraId="2BEEEF36" w14:textId="77777777" w:rsidR="0038564E" w:rsidRPr="002C3354" w:rsidRDefault="0038564E" w:rsidP="0038564E">
            <w:pPr>
              <w:jc w:val="center"/>
              <w:rPr>
                <w:color w:val="000000"/>
              </w:rPr>
            </w:pPr>
            <w:r w:rsidRPr="002C3354">
              <w:rPr>
                <w:color w:val="000000"/>
              </w:rPr>
              <w:t>15,988</w:t>
            </w:r>
          </w:p>
        </w:tc>
        <w:tc>
          <w:tcPr>
            <w:tcW w:w="354" w:type="pct"/>
            <w:tcBorders>
              <w:top w:val="nil"/>
              <w:left w:val="nil"/>
              <w:bottom w:val="nil"/>
              <w:right w:val="nil"/>
            </w:tcBorders>
            <w:shd w:val="clear" w:color="auto" w:fill="auto"/>
            <w:noWrap/>
            <w:vAlign w:val="center"/>
            <w:hideMark/>
          </w:tcPr>
          <w:p w14:paraId="085BBD6B" w14:textId="77777777" w:rsidR="0038564E" w:rsidRPr="002C3354" w:rsidRDefault="0038564E" w:rsidP="0038564E">
            <w:pPr>
              <w:jc w:val="center"/>
              <w:rPr>
                <w:color w:val="000000"/>
              </w:rPr>
            </w:pPr>
            <w:r w:rsidRPr="002C3354">
              <w:rPr>
                <w:color w:val="000000"/>
              </w:rPr>
              <w:t>0,417</w:t>
            </w:r>
          </w:p>
        </w:tc>
      </w:tr>
      <w:tr w:rsidR="0038564E" w:rsidRPr="00B40544" w14:paraId="0BB077E8"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045C4C05"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63DD06D3"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315BB088"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2590301E"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2792B927"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42D5E73B"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2314A903"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6AA4A51D"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495F3F3F"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660A3B70"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31971294" w14:textId="77777777" w:rsidR="0038564E" w:rsidRPr="002C3354" w:rsidRDefault="0038564E" w:rsidP="0038564E">
            <w:pPr>
              <w:jc w:val="center"/>
              <w:rPr>
                <w:color w:val="000000"/>
              </w:rPr>
            </w:pPr>
            <w:r w:rsidRPr="002C3354">
              <w:rPr>
                <w:color w:val="000000"/>
              </w:rPr>
              <w:t> </w:t>
            </w:r>
          </w:p>
        </w:tc>
      </w:tr>
      <w:tr w:rsidR="0038564E" w:rsidRPr="00B40544" w14:paraId="28EC2E5F"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0BF4C558" w14:textId="77777777" w:rsidR="0038564E" w:rsidRPr="00B40544" w:rsidRDefault="0038564E" w:rsidP="0038564E">
            <w:pPr>
              <w:rPr>
                <w:b/>
                <w:bCs/>
                <w:color w:val="000000"/>
              </w:rPr>
            </w:pPr>
            <w:r w:rsidRPr="002C3354">
              <w:rPr>
                <w:b/>
                <w:bCs/>
                <w:color w:val="000000"/>
              </w:rPr>
              <w:t>Média Setor8</w:t>
            </w:r>
            <w:r w:rsidRPr="00B40544">
              <w:rPr>
                <w:color w:val="000000"/>
              </w:rPr>
              <w:t xml:space="preserve"> (</w:t>
            </w:r>
            <w:r w:rsidRPr="002C3354">
              <w:rPr>
                <w:color w:val="000000"/>
              </w:rPr>
              <w:t>n=7)</w:t>
            </w:r>
          </w:p>
        </w:tc>
        <w:tc>
          <w:tcPr>
            <w:tcW w:w="335" w:type="pct"/>
            <w:tcBorders>
              <w:top w:val="nil"/>
              <w:left w:val="nil"/>
              <w:bottom w:val="nil"/>
              <w:right w:val="nil"/>
            </w:tcBorders>
            <w:shd w:val="clear" w:color="auto" w:fill="auto"/>
            <w:noWrap/>
            <w:vAlign w:val="center"/>
            <w:hideMark/>
          </w:tcPr>
          <w:p w14:paraId="48436E13" w14:textId="77777777" w:rsidR="0038564E" w:rsidRPr="002C3354" w:rsidRDefault="0038564E" w:rsidP="0038564E">
            <w:pPr>
              <w:jc w:val="center"/>
              <w:rPr>
                <w:color w:val="000000"/>
              </w:rPr>
            </w:pPr>
            <w:r w:rsidRPr="002C3354">
              <w:rPr>
                <w:color w:val="000000"/>
              </w:rPr>
              <w:t>0,479</w:t>
            </w:r>
          </w:p>
        </w:tc>
        <w:tc>
          <w:tcPr>
            <w:tcW w:w="335" w:type="pct"/>
            <w:tcBorders>
              <w:top w:val="nil"/>
              <w:left w:val="nil"/>
              <w:bottom w:val="nil"/>
              <w:right w:val="nil"/>
            </w:tcBorders>
            <w:shd w:val="clear" w:color="auto" w:fill="auto"/>
            <w:noWrap/>
            <w:vAlign w:val="center"/>
            <w:hideMark/>
          </w:tcPr>
          <w:p w14:paraId="5DE2B614" w14:textId="77777777" w:rsidR="0038564E" w:rsidRPr="002C3354" w:rsidRDefault="0038564E" w:rsidP="0038564E">
            <w:pPr>
              <w:jc w:val="center"/>
              <w:rPr>
                <w:color w:val="000000"/>
              </w:rPr>
            </w:pPr>
            <w:r w:rsidRPr="002C3354">
              <w:rPr>
                <w:color w:val="000000"/>
              </w:rPr>
              <w:t>0,267</w:t>
            </w:r>
          </w:p>
        </w:tc>
        <w:tc>
          <w:tcPr>
            <w:tcW w:w="335" w:type="pct"/>
            <w:tcBorders>
              <w:top w:val="nil"/>
              <w:left w:val="nil"/>
              <w:bottom w:val="nil"/>
              <w:right w:val="nil"/>
            </w:tcBorders>
            <w:shd w:val="clear" w:color="auto" w:fill="auto"/>
            <w:noWrap/>
            <w:vAlign w:val="center"/>
            <w:hideMark/>
          </w:tcPr>
          <w:p w14:paraId="5D6FFBAC" w14:textId="77777777" w:rsidR="0038564E" w:rsidRPr="002C3354" w:rsidRDefault="0038564E" w:rsidP="0038564E">
            <w:pPr>
              <w:jc w:val="center"/>
              <w:rPr>
                <w:color w:val="000000"/>
              </w:rPr>
            </w:pPr>
            <w:r w:rsidRPr="002C3354">
              <w:rPr>
                <w:color w:val="000000"/>
              </w:rPr>
              <w:t>1,764</w:t>
            </w:r>
          </w:p>
        </w:tc>
        <w:tc>
          <w:tcPr>
            <w:tcW w:w="516" w:type="pct"/>
            <w:tcBorders>
              <w:top w:val="nil"/>
              <w:left w:val="nil"/>
              <w:bottom w:val="nil"/>
              <w:right w:val="nil"/>
            </w:tcBorders>
            <w:shd w:val="clear" w:color="auto" w:fill="auto"/>
            <w:noWrap/>
            <w:vAlign w:val="center"/>
            <w:hideMark/>
          </w:tcPr>
          <w:p w14:paraId="2C16F098" w14:textId="77777777" w:rsidR="0038564E" w:rsidRPr="002C3354" w:rsidRDefault="0038564E" w:rsidP="0038564E">
            <w:pPr>
              <w:jc w:val="center"/>
              <w:rPr>
                <w:color w:val="000000"/>
              </w:rPr>
            </w:pPr>
            <w:r w:rsidRPr="002C3354">
              <w:rPr>
                <w:color w:val="000000"/>
              </w:rPr>
              <w:t>0,286</w:t>
            </w:r>
          </w:p>
        </w:tc>
        <w:tc>
          <w:tcPr>
            <w:tcW w:w="332" w:type="pct"/>
            <w:tcBorders>
              <w:top w:val="nil"/>
              <w:left w:val="nil"/>
              <w:bottom w:val="nil"/>
              <w:right w:val="nil"/>
            </w:tcBorders>
            <w:shd w:val="clear" w:color="auto" w:fill="auto"/>
            <w:noWrap/>
            <w:vAlign w:val="center"/>
            <w:hideMark/>
          </w:tcPr>
          <w:p w14:paraId="0718BB68" w14:textId="77777777" w:rsidR="0038564E" w:rsidRPr="002C3354" w:rsidRDefault="0038564E" w:rsidP="0038564E">
            <w:pPr>
              <w:jc w:val="center"/>
              <w:rPr>
                <w:color w:val="000000"/>
              </w:rPr>
            </w:pPr>
            <w:r w:rsidRPr="002C3354">
              <w:rPr>
                <w:color w:val="000000"/>
              </w:rPr>
              <w:t>2,317</w:t>
            </w:r>
          </w:p>
        </w:tc>
        <w:tc>
          <w:tcPr>
            <w:tcW w:w="335" w:type="pct"/>
            <w:tcBorders>
              <w:top w:val="nil"/>
              <w:left w:val="nil"/>
              <w:bottom w:val="nil"/>
              <w:right w:val="nil"/>
            </w:tcBorders>
            <w:shd w:val="clear" w:color="auto" w:fill="auto"/>
            <w:noWrap/>
            <w:vAlign w:val="center"/>
            <w:hideMark/>
          </w:tcPr>
          <w:p w14:paraId="5ADA437F" w14:textId="77777777" w:rsidR="0038564E" w:rsidRPr="002C3354" w:rsidRDefault="0038564E" w:rsidP="0038564E">
            <w:pPr>
              <w:jc w:val="center"/>
              <w:rPr>
                <w:color w:val="000000"/>
              </w:rPr>
            </w:pPr>
            <w:r w:rsidRPr="002C3354">
              <w:rPr>
                <w:color w:val="000000"/>
              </w:rPr>
              <w:t>1,719</w:t>
            </w:r>
          </w:p>
        </w:tc>
        <w:tc>
          <w:tcPr>
            <w:tcW w:w="332" w:type="pct"/>
            <w:tcBorders>
              <w:top w:val="nil"/>
              <w:left w:val="nil"/>
              <w:bottom w:val="nil"/>
              <w:right w:val="nil"/>
            </w:tcBorders>
            <w:shd w:val="clear" w:color="auto" w:fill="auto"/>
            <w:noWrap/>
            <w:vAlign w:val="center"/>
            <w:hideMark/>
          </w:tcPr>
          <w:p w14:paraId="025C3A41" w14:textId="77777777" w:rsidR="0038564E" w:rsidRPr="002C3354" w:rsidRDefault="0038564E" w:rsidP="0038564E">
            <w:pPr>
              <w:jc w:val="center"/>
              <w:rPr>
                <w:color w:val="000000"/>
              </w:rPr>
            </w:pPr>
            <w:r w:rsidRPr="002C3354">
              <w:rPr>
                <w:color w:val="000000"/>
              </w:rPr>
              <w:t>0,482</w:t>
            </w:r>
          </w:p>
        </w:tc>
        <w:tc>
          <w:tcPr>
            <w:tcW w:w="370" w:type="pct"/>
            <w:tcBorders>
              <w:top w:val="nil"/>
              <w:left w:val="nil"/>
              <w:bottom w:val="nil"/>
              <w:right w:val="nil"/>
            </w:tcBorders>
            <w:shd w:val="clear" w:color="auto" w:fill="auto"/>
            <w:noWrap/>
            <w:vAlign w:val="center"/>
            <w:hideMark/>
          </w:tcPr>
          <w:p w14:paraId="27337E4C" w14:textId="77777777" w:rsidR="0038564E" w:rsidRPr="002C3354" w:rsidRDefault="0038564E" w:rsidP="0038564E">
            <w:pPr>
              <w:jc w:val="center"/>
              <w:rPr>
                <w:color w:val="000000"/>
              </w:rPr>
            </w:pPr>
            <w:r w:rsidRPr="002C3354">
              <w:rPr>
                <w:color w:val="000000"/>
              </w:rPr>
              <w:t>0,025</w:t>
            </w:r>
          </w:p>
        </w:tc>
        <w:tc>
          <w:tcPr>
            <w:tcW w:w="388" w:type="pct"/>
            <w:tcBorders>
              <w:top w:val="nil"/>
              <w:left w:val="nil"/>
              <w:bottom w:val="nil"/>
              <w:right w:val="nil"/>
            </w:tcBorders>
            <w:shd w:val="clear" w:color="auto" w:fill="auto"/>
            <w:noWrap/>
            <w:vAlign w:val="center"/>
            <w:hideMark/>
          </w:tcPr>
          <w:p w14:paraId="7D80E34E" w14:textId="77777777" w:rsidR="0038564E" w:rsidRPr="002C3354" w:rsidRDefault="0038564E" w:rsidP="0038564E">
            <w:pPr>
              <w:jc w:val="center"/>
              <w:rPr>
                <w:color w:val="000000"/>
              </w:rPr>
            </w:pPr>
            <w:r w:rsidRPr="002C3354">
              <w:rPr>
                <w:color w:val="000000"/>
              </w:rPr>
              <w:t>14,613</w:t>
            </w:r>
          </w:p>
        </w:tc>
        <w:tc>
          <w:tcPr>
            <w:tcW w:w="354" w:type="pct"/>
            <w:tcBorders>
              <w:top w:val="nil"/>
              <w:left w:val="nil"/>
              <w:bottom w:val="nil"/>
              <w:right w:val="nil"/>
            </w:tcBorders>
            <w:shd w:val="clear" w:color="auto" w:fill="auto"/>
            <w:noWrap/>
            <w:vAlign w:val="center"/>
            <w:hideMark/>
          </w:tcPr>
          <w:p w14:paraId="549D12EF" w14:textId="77777777" w:rsidR="0038564E" w:rsidRPr="002C3354" w:rsidRDefault="0038564E" w:rsidP="0038564E">
            <w:pPr>
              <w:jc w:val="center"/>
              <w:rPr>
                <w:color w:val="000000"/>
              </w:rPr>
            </w:pPr>
            <w:r w:rsidRPr="002C3354">
              <w:rPr>
                <w:color w:val="000000"/>
              </w:rPr>
              <w:t>0,367</w:t>
            </w:r>
          </w:p>
        </w:tc>
      </w:tr>
      <w:tr w:rsidR="0038564E" w:rsidRPr="00B40544" w14:paraId="221249D2"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07BBBA4C"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47E6A989"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7702C1E3"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3FD5087E"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6AB39A52"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07341FBF"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75B2A1B3"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60F23C86"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4808BB1E"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11FF50F5"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0AD17F6E" w14:textId="77777777" w:rsidR="0038564E" w:rsidRPr="002C3354" w:rsidRDefault="0038564E" w:rsidP="0038564E">
            <w:pPr>
              <w:jc w:val="center"/>
              <w:rPr>
                <w:color w:val="000000"/>
              </w:rPr>
            </w:pPr>
            <w:r w:rsidRPr="002C3354">
              <w:rPr>
                <w:color w:val="000000"/>
              </w:rPr>
              <w:t> </w:t>
            </w:r>
          </w:p>
        </w:tc>
      </w:tr>
      <w:tr w:rsidR="0038564E" w:rsidRPr="00B40544" w14:paraId="240DC9A0"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32A6D33C" w14:textId="77777777" w:rsidR="0038564E" w:rsidRPr="00B40544" w:rsidRDefault="0038564E" w:rsidP="0038564E">
            <w:pPr>
              <w:rPr>
                <w:b/>
                <w:bCs/>
                <w:color w:val="000000"/>
              </w:rPr>
            </w:pPr>
            <w:r w:rsidRPr="002C3354">
              <w:rPr>
                <w:b/>
                <w:bCs/>
                <w:color w:val="000000"/>
              </w:rPr>
              <w:t xml:space="preserve">Média Setor9 </w:t>
            </w:r>
            <w:r w:rsidRPr="002C3354">
              <w:rPr>
                <w:color w:val="000000"/>
              </w:rPr>
              <w:t>(n=13)</w:t>
            </w:r>
          </w:p>
        </w:tc>
        <w:tc>
          <w:tcPr>
            <w:tcW w:w="335" w:type="pct"/>
            <w:tcBorders>
              <w:top w:val="nil"/>
              <w:left w:val="nil"/>
              <w:bottom w:val="nil"/>
              <w:right w:val="nil"/>
            </w:tcBorders>
            <w:shd w:val="clear" w:color="auto" w:fill="auto"/>
            <w:noWrap/>
            <w:vAlign w:val="center"/>
            <w:hideMark/>
          </w:tcPr>
          <w:p w14:paraId="45026563" w14:textId="77777777" w:rsidR="0038564E" w:rsidRPr="002C3354" w:rsidRDefault="0038564E" w:rsidP="0038564E">
            <w:pPr>
              <w:jc w:val="center"/>
              <w:rPr>
                <w:color w:val="000000"/>
              </w:rPr>
            </w:pPr>
            <w:r w:rsidRPr="002C3354">
              <w:rPr>
                <w:color w:val="000000"/>
              </w:rPr>
              <w:t>0,394</w:t>
            </w:r>
          </w:p>
        </w:tc>
        <w:tc>
          <w:tcPr>
            <w:tcW w:w="335" w:type="pct"/>
            <w:tcBorders>
              <w:top w:val="nil"/>
              <w:left w:val="nil"/>
              <w:bottom w:val="nil"/>
              <w:right w:val="nil"/>
            </w:tcBorders>
            <w:shd w:val="clear" w:color="auto" w:fill="auto"/>
            <w:noWrap/>
            <w:vAlign w:val="center"/>
            <w:hideMark/>
          </w:tcPr>
          <w:p w14:paraId="07F85079" w14:textId="77777777" w:rsidR="0038564E" w:rsidRPr="002C3354" w:rsidRDefault="0038564E" w:rsidP="0038564E">
            <w:pPr>
              <w:jc w:val="center"/>
              <w:rPr>
                <w:color w:val="000000"/>
              </w:rPr>
            </w:pPr>
            <w:r w:rsidRPr="002C3354">
              <w:rPr>
                <w:color w:val="000000"/>
              </w:rPr>
              <w:t>0,244</w:t>
            </w:r>
          </w:p>
        </w:tc>
        <w:tc>
          <w:tcPr>
            <w:tcW w:w="335" w:type="pct"/>
            <w:tcBorders>
              <w:top w:val="nil"/>
              <w:left w:val="nil"/>
              <w:bottom w:val="nil"/>
              <w:right w:val="nil"/>
            </w:tcBorders>
            <w:shd w:val="clear" w:color="auto" w:fill="auto"/>
            <w:noWrap/>
            <w:vAlign w:val="center"/>
            <w:hideMark/>
          </w:tcPr>
          <w:p w14:paraId="5C33ECB3" w14:textId="77777777" w:rsidR="0038564E" w:rsidRPr="002C3354" w:rsidRDefault="0038564E" w:rsidP="0038564E">
            <w:pPr>
              <w:jc w:val="center"/>
              <w:rPr>
                <w:color w:val="000000"/>
              </w:rPr>
            </w:pPr>
            <w:r w:rsidRPr="002C3354">
              <w:rPr>
                <w:color w:val="000000"/>
              </w:rPr>
              <w:t>1,797</w:t>
            </w:r>
          </w:p>
        </w:tc>
        <w:tc>
          <w:tcPr>
            <w:tcW w:w="516" w:type="pct"/>
            <w:tcBorders>
              <w:top w:val="nil"/>
              <w:left w:val="nil"/>
              <w:bottom w:val="nil"/>
              <w:right w:val="nil"/>
            </w:tcBorders>
            <w:shd w:val="clear" w:color="auto" w:fill="auto"/>
            <w:noWrap/>
            <w:vAlign w:val="center"/>
            <w:hideMark/>
          </w:tcPr>
          <w:p w14:paraId="4F0C7873" w14:textId="77777777" w:rsidR="0038564E" w:rsidRPr="002C3354" w:rsidRDefault="0038564E" w:rsidP="0038564E">
            <w:pPr>
              <w:jc w:val="center"/>
              <w:rPr>
                <w:color w:val="000000"/>
              </w:rPr>
            </w:pPr>
            <w:r w:rsidRPr="002C3354">
              <w:rPr>
                <w:color w:val="000000"/>
              </w:rPr>
              <w:t>0,385</w:t>
            </w:r>
          </w:p>
        </w:tc>
        <w:tc>
          <w:tcPr>
            <w:tcW w:w="332" w:type="pct"/>
            <w:tcBorders>
              <w:top w:val="nil"/>
              <w:left w:val="nil"/>
              <w:bottom w:val="nil"/>
              <w:right w:val="nil"/>
            </w:tcBorders>
            <w:shd w:val="clear" w:color="auto" w:fill="auto"/>
            <w:noWrap/>
            <w:vAlign w:val="center"/>
            <w:hideMark/>
          </w:tcPr>
          <w:p w14:paraId="2C75C36C" w14:textId="77777777" w:rsidR="0038564E" w:rsidRPr="002C3354" w:rsidRDefault="0038564E" w:rsidP="0038564E">
            <w:pPr>
              <w:jc w:val="center"/>
              <w:rPr>
                <w:color w:val="000000"/>
              </w:rPr>
            </w:pPr>
            <w:r w:rsidRPr="002C3354">
              <w:rPr>
                <w:color w:val="000000"/>
              </w:rPr>
              <w:t>2,457</w:t>
            </w:r>
          </w:p>
        </w:tc>
        <w:tc>
          <w:tcPr>
            <w:tcW w:w="335" w:type="pct"/>
            <w:tcBorders>
              <w:top w:val="nil"/>
              <w:left w:val="nil"/>
              <w:bottom w:val="nil"/>
              <w:right w:val="nil"/>
            </w:tcBorders>
            <w:shd w:val="clear" w:color="auto" w:fill="auto"/>
            <w:noWrap/>
            <w:vAlign w:val="center"/>
            <w:hideMark/>
          </w:tcPr>
          <w:p w14:paraId="3CD6D270" w14:textId="77777777" w:rsidR="0038564E" w:rsidRPr="002C3354" w:rsidRDefault="0038564E" w:rsidP="0038564E">
            <w:pPr>
              <w:jc w:val="center"/>
              <w:rPr>
                <w:color w:val="000000"/>
              </w:rPr>
            </w:pPr>
            <w:r w:rsidRPr="002C3354">
              <w:rPr>
                <w:color w:val="000000"/>
              </w:rPr>
              <w:t>2,228</w:t>
            </w:r>
          </w:p>
        </w:tc>
        <w:tc>
          <w:tcPr>
            <w:tcW w:w="332" w:type="pct"/>
            <w:tcBorders>
              <w:top w:val="nil"/>
              <w:left w:val="nil"/>
              <w:bottom w:val="nil"/>
              <w:right w:val="nil"/>
            </w:tcBorders>
            <w:shd w:val="clear" w:color="auto" w:fill="auto"/>
            <w:noWrap/>
            <w:vAlign w:val="center"/>
            <w:hideMark/>
          </w:tcPr>
          <w:p w14:paraId="1853E21D" w14:textId="77777777" w:rsidR="0038564E" w:rsidRPr="002C3354" w:rsidRDefault="0038564E" w:rsidP="0038564E">
            <w:pPr>
              <w:jc w:val="center"/>
              <w:rPr>
                <w:color w:val="000000"/>
              </w:rPr>
            </w:pPr>
            <w:r w:rsidRPr="002C3354">
              <w:rPr>
                <w:color w:val="000000"/>
              </w:rPr>
              <w:t>0,161</w:t>
            </w:r>
          </w:p>
        </w:tc>
        <w:tc>
          <w:tcPr>
            <w:tcW w:w="370" w:type="pct"/>
            <w:tcBorders>
              <w:top w:val="nil"/>
              <w:left w:val="nil"/>
              <w:bottom w:val="nil"/>
              <w:right w:val="nil"/>
            </w:tcBorders>
            <w:shd w:val="clear" w:color="auto" w:fill="auto"/>
            <w:noWrap/>
            <w:vAlign w:val="center"/>
            <w:hideMark/>
          </w:tcPr>
          <w:p w14:paraId="65163AB0" w14:textId="77777777" w:rsidR="0038564E" w:rsidRPr="002C3354" w:rsidRDefault="0038564E" w:rsidP="0038564E">
            <w:pPr>
              <w:jc w:val="center"/>
              <w:rPr>
                <w:color w:val="000000"/>
              </w:rPr>
            </w:pPr>
            <w:r w:rsidRPr="002C3354">
              <w:rPr>
                <w:color w:val="000000"/>
              </w:rPr>
              <w:t>0,024</w:t>
            </w:r>
          </w:p>
        </w:tc>
        <w:tc>
          <w:tcPr>
            <w:tcW w:w="388" w:type="pct"/>
            <w:tcBorders>
              <w:top w:val="nil"/>
              <w:left w:val="nil"/>
              <w:bottom w:val="nil"/>
              <w:right w:val="nil"/>
            </w:tcBorders>
            <w:shd w:val="clear" w:color="auto" w:fill="auto"/>
            <w:noWrap/>
            <w:vAlign w:val="center"/>
            <w:hideMark/>
          </w:tcPr>
          <w:p w14:paraId="20D66F12" w14:textId="77777777" w:rsidR="0038564E" w:rsidRPr="002C3354" w:rsidRDefault="0038564E" w:rsidP="0038564E">
            <w:pPr>
              <w:jc w:val="center"/>
              <w:rPr>
                <w:color w:val="000000"/>
              </w:rPr>
            </w:pPr>
            <w:r w:rsidRPr="002C3354">
              <w:rPr>
                <w:color w:val="000000"/>
              </w:rPr>
              <w:t>13,387</w:t>
            </w:r>
          </w:p>
        </w:tc>
        <w:tc>
          <w:tcPr>
            <w:tcW w:w="354" w:type="pct"/>
            <w:tcBorders>
              <w:top w:val="nil"/>
              <w:left w:val="nil"/>
              <w:bottom w:val="nil"/>
              <w:right w:val="nil"/>
            </w:tcBorders>
            <w:shd w:val="clear" w:color="auto" w:fill="auto"/>
            <w:noWrap/>
            <w:vAlign w:val="center"/>
            <w:hideMark/>
          </w:tcPr>
          <w:p w14:paraId="5D6FC60D" w14:textId="77777777" w:rsidR="0038564E" w:rsidRPr="002C3354" w:rsidRDefault="0038564E" w:rsidP="0038564E">
            <w:pPr>
              <w:jc w:val="center"/>
              <w:rPr>
                <w:color w:val="000000"/>
              </w:rPr>
            </w:pPr>
            <w:r w:rsidRPr="002C3354">
              <w:rPr>
                <w:color w:val="000000"/>
              </w:rPr>
              <w:t>0,211</w:t>
            </w:r>
          </w:p>
        </w:tc>
      </w:tr>
      <w:tr w:rsidR="0038564E" w:rsidRPr="00B40544" w14:paraId="63BAB9D5"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3FFCBDFD"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5E117BF5"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5FCD592B"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63E2A76D"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093DF484"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28DA1F5B"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52F1B0C3"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1D17065A"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175B788C"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2B2C6223"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60BD92EF" w14:textId="77777777" w:rsidR="0038564E" w:rsidRPr="002C3354" w:rsidRDefault="0038564E" w:rsidP="0038564E">
            <w:pPr>
              <w:jc w:val="center"/>
              <w:rPr>
                <w:color w:val="000000"/>
              </w:rPr>
            </w:pPr>
            <w:r w:rsidRPr="002C3354">
              <w:rPr>
                <w:color w:val="000000"/>
              </w:rPr>
              <w:t> </w:t>
            </w:r>
          </w:p>
        </w:tc>
      </w:tr>
      <w:tr w:rsidR="0038564E" w:rsidRPr="00B40544" w14:paraId="22A1D47B"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0D780682" w14:textId="77777777" w:rsidR="0038564E" w:rsidRPr="00B40544" w:rsidRDefault="0038564E" w:rsidP="0038564E">
            <w:pPr>
              <w:rPr>
                <w:b/>
                <w:bCs/>
                <w:color w:val="000000"/>
              </w:rPr>
            </w:pPr>
            <w:r w:rsidRPr="002C3354">
              <w:rPr>
                <w:b/>
                <w:bCs/>
                <w:color w:val="000000"/>
              </w:rPr>
              <w:t xml:space="preserve">Média Setor10 </w:t>
            </w:r>
            <w:r w:rsidRPr="002C3354">
              <w:rPr>
                <w:color w:val="000000"/>
              </w:rPr>
              <w:t>(n=5)</w:t>
            </w:r>
          </w:p>
        </w:tc>
        <w:tc>
          <w:tcPr>
            <w:tcW w:w="335" w:type="pct"/>
            <w:tcBorders>
              <w:top w:val="nil"/>
              <w:left w:val="nil"/>
              <w:bottom w:val="nil"/>
              <w:right w:val="nil"/>
            </w:tcBorders>
            <w:shd w:val="clear" w:color="auto" w:fill="auto"/>
            <w:noWrap/>
            <w:vAlign w:val="center"/>
            <w:hideMark/>
          </w:tcPr>
          <w:p w14:paraId="509E72CE" w14:textId="77777777" w:rsidR="0038564E" w:rsidRPr="002C3354" w:rsidRDefault="0038564E" w:rsidP="0038564E">
            <w:pPr>
              <w:jc w:val="center"/>
              <w:rPr>
                <w:color w:val="000000"/>
              </w:rPr>
            </w:pPr>
            <w:r w:rsidRPr="002C3354">
              <w:rPr>
                <w:color w:val="000000"/>
              </w:rPr>
              <w:t>0,646</w:t>
            </w:r>
          </w:p>
        </w:tc>
        <w:tc>
          <w:tcPr>
            <w:tcW w:w="335" w:type="pct"/>
            <w:tcBorders>
              <w:top w:val="nil"/>
              <w:left w:val="nil"/>
              <w:bottom w:val="nil"/>
              <w:right w:val="nil"/>
            </w:tcBorders>
            <w:shd w:val="clear" w:color="auto" w:fill="auto"/>
            <w:noWrap/>
            <w:vAlign w:val="center"/>
            <w:hideMark/>
          </w:tcPr>
          <w:p w14:paraId="69A730E9" w14:textId="77777777" w:rsidR="0038564E" w:rsidRPr="002C3354" w:rsidRDefault="0038564E" w:rsidP="0038564E">
            <w:pPr>
              <w:jc w:val="center"/>
              <w:rPr>
                <w:color w:val="000000"/>
              </w:rPr>
            </w:pPr>
            <w:r w:rsidRPr="002C3354">
              <w:rPr>
                <w:color w:val="000000"/>
              </w:rPr>
              <w:t>0,319</w:t>
            </w:r>
          </w:p>
        </w:tc>
        <w:tc>
          <w:tcPr>
            <w:tcW w:w="335" w:type="pct"/>
            <w:tcBorders>
              <w:top w:val="nil"/>
              <w:left w:val="nil"/>
              <w:bottom w:val="nil"/>
              <w:right w:val="nil"/>
            </w:tcBorders>
            <w:shd w:val="clear" w:color="auto" w:fill="auto"/>
            <w:noWrap/>
            <w:vAlign w:val="center"/>
            <w:hideMark/>
          </w:tcPr>
          <w:p w14:paraId="4E0C3FF2" w14:textId="77777777" w:rsidR="0038564E" w:rsidRPr="002C3354" w:rsidRDefault="0038564E" w:rsidP="0038564E">
            <w:pPr>
              <w:jc w:val="center"/>
              <w:rPr>
                <w:color w:val="000000"/>
              </w:rPr>
            </w:pPr>
            <w:r w:rsidRPr="002C3354">
              <w:rPr>
                <w:color w:val="000000"/>
              </w:rPr>
              <w:t>2,020</w:t>
            </w:r>
          </w:p>
        </w:tc>
        <w:tc>
          <w:tcPr>
            <w:tcW w:w="516" w:type="pct"/>
            <w:tcBorders>
              <w:top w:val="nil"/>
              <w:left w:val="nil"/>
              <w:bottom w:val="nil"/>
              <w:right w:val="nil"/>
            </w:tcBorders>
            <w:shd w:val="clear" w:color="auto" w:fill="auto"/>
            <w:noWrap/>
            <w:vAlign w:val="center"/>
            <w:hideMark/>
          </w:tcPr>
          <w:p w14:paraId="46FE16EF" w14:textId="77777777" w:rsidR="0038564E" w:rsidRPr="002C3354" w:rsidRDefault="0038564E" w:rsidP="0038564E">
            <w:pPr>
              <w:jc w:val="center"/>
              <w:rPr>
                <w:color w:val="000000"/>
              </w:rPr>
            </w:pPr>
            <w:r w:rsidRPr="002C3354">
              <w:rPr>
                <w:color w:val="000000"/>
              </w:rPr>
              <w:t>0,600</w:t>
            </w:r>
          </w:p>
        </w:tc>
        <w:tc>
          <w:tcPr>
            <w:tcW w:w="332" w:type="pct"/>
            <w:tcBorders>
              <w:top w:val="nil"/>
              <w:left w:val="nil"/>
              <w:bottom w:val="nil"/>
              <w:right w:val="nil"/>
            </w:tcBorders>
            <w:shd w:val="clear" w:color="auto" w:fill="auto"/>
            <w:noWrap/>
            <w:vAlign w:val="center"/>
            <w:hideMark/>
          </w:tcPr>
          <w:p w14:paraId="1CC29782" w14:textId="77777777" w:rsidR="0038564E" w:rsidRPr="002C3354" w:rsidRDefault="0038564E" w:rsidP="0038564E">
            <w:pPr>
              <w:jc w:val="center"/>
              <w:rPr>
                <w:color w:val="000000"/>
              </w:rPr>
            </w:pPr>
            <w:r w:rsidRPr="002C3354">
              <w:rPr>
                <w:color w:val="000000"/>
              </w:rPr>
              <w:t>2,419</w:t>
            </w:r>
          </w:p>
        </w:tc>
        <w:tc>
          <w:tcPr>
            <w:tcW w:w="335" w:type="pct"/>
            <w:tcBorders>
              <w:top w:val="nil"/>
              <w:left w:val="nil"/>
              <w:bottom w:val="nil"/>
              <w:right w:val="nil"/>
            </w:tcBorders>
            <w:shd w:val="clear" w:color="auto" w:fill="auto"/>
            <w:noWrap/>
            <w:vAlign w:val="center"/>
            <w:hideMark/>
          </w:tcPr>
          <w:p w14:paraId="703B110B" w14:textId="77777777" w:rsidR="0038564E" w:rsidRPr="002C3354" w:rsidRDefault="0038564E" w:rsidP="0038564E">
            <w:pPr>
              <w:jc w:val="center"/>
              <w:rPr>
                <w:color w:val="000000"/>
              </w:rPr>
            </w:pPr>
            <w:r w:rsidRPr="002C3354">
              <w:rPr>
                <w:color w:val="000000"/>
              </w:rPr>
              <w:t>2,699</w:t>
            </w:r>
          </w:p>
        </w:tc>
        <w:tc>
          <w:tcPr>
            <w:tcW w:w="332" w:type="pct"/>
            <w:tcBorders>
              <w:top w:val="nil"/>
              <w:left w:val="nil"/>
              <w:bottom w:val="nil"/>
              <w:right w:val="nil"/>
            </w:tcBorders>
            <w:shd w:val="clear" w:color="auto" w:fill="auto"/>
            <w:noWrap/>
            <w:vAlign w:val="center"/>
            <w:hideMark/>
          </w:tcPr>
          <w:p w14:paraId="2509C364" w14:textId="77777777" w:rsidR="0038564E" w:rsidRPr="002C3354" w:rsidRDefault="0038564E" w:rsidP="0038564E">
            <w:pPr>
              <w:jc w:val="center"/>
              <w:rPr>
                <w:color w:val="000000"/>
              </w:rPr>
            </w:pPr>
            <w:r w:rsidRPr="002C3354">
              <w:rPr>
                <w:color w:val="000000"/>
              </w:rPr>
              <w:t>0,069</w:t>
            </w:r>
          </w:p>
        </w:tc>
        <w:tc>
          <w:tcPr>
            <w:tcW w:w="370" w:type="pct"/>
            <w:tcBorders>
              <w:top w:val="nil"/>
              <w:left w:val="nil"/>
              <w:bottom w:val="nil"/>
              <w:right w:val="nil"/>
            </w:tcBorders>
            <w:shd w:val="clear" w:color="auto" w:fill="auto"/>
            <w:noWrap/>
            <w:vAlign w:val="center"/>
            <w:hideMark/>
          </w:tcPr>
          <w:p w14:paraId="0299987E" w14:textId="77777777" w:rsidR="0038564E" w:rsidRPr="002C3354" w:rsidRDefault="0038564E" w:rsidP="0038564E">
            <w:pPr>
              <w:jc w:val="center"/>
              <w:rPr>
                <w:color w:val="000000"/>
              </w:rPr>
            </w:pPr>
            <w:r w:rsidRPr="002C3354">
              <w:rPr>
                <w:color w:val="000000"/>
              </w:rPr>
              <w:t>0,151</w:t>
            </w:r>
          </w:p>
        </w:tc>
        <w:tc>
          <w:tcPr>
            <w:tcW w:w="388" w:type="pct"/>
            <w:tcBorders>
              <w:top w:val="nil"/>
              <w:left w:val="nil"/>
              <w:bottom w:val="nil"/>
              <w:right w:val="nil"/>
            </w:tcBorders>
            <w:shd w:val="clear" w:color="auto" w:fill="auto"/>
            <w:noWrap/>
            <w:vAlign w:val="center"/>
            <w:hideMark/>
          </w:tcPr>
          <w:p w14:paraId="597BBFFC" w14:textId="77777777" w:rsidR="0038564E" w:rsidRPr="002C3354" w:rsidRDefault="0038564E" w:rsidP="0038564E">
            <w:pPr>
              <w:jc w:val="center"/>
              <w:rPr>
                <w:color w:val="000000"/>
              </w:rPr>
            </w:pPr>
            <w:r w:rsidRPr="002C3354">
              <w:rPr>
                <w:color w:val="000000"/>
              </w:rPr>
              <w:t>11,727</w:t>
            </w:r>
          </w:p>
        </w:tc>
        <w:tc>
          <w:tcPr>
            <w:tcW w:w="354" w:type="pct"/>
            <w:tcBorders>
              <w:top w:val="nil"/>
              <w:left w:val="nil"/>
              <w:bottom w:val="nil"/>
              <w:right w:val="nil"/>
            </w:tcBorders>
            <w:shd w:val="clear" w:color="auto" w:fill="auto"/>
            <w:noWrap/>
            <w:vAlign w:val="center"/>
            <w:hideMark/>
          </w:tcPr>
          <w:p w14:paraId="7B8118D0" w14:textId="77777777" w:rsidR="0038564E" w:rsidRPr="002C3354" w:rsidRDefault="0038564E" w:rsidP="0038564E">
            <w:pPr>
              <w:jc w:val="center"/>
              <w:rPr>
                <w:color w:val="000000"/>
              </w:rPr>
            </w:pPr>
            <w:r w:rsidRPr="002C3354">
              <w:rPr>
                <w:color w:val="000000"/>
              </w:rPr>
              <w:t>0,168</w:t>
            </w:r>
          </w:p>
        </w:tc>
      </w:tr>
      <w:tr w:rsidR="0038564E" w:rsidRPr="00B40544" w14:paraId="3644275E"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35614255"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6F3A93F0"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354A4EF5"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7EC3CEB6"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38DE27C9"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3DA913AD"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1A649C88"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20D5C83A"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446F2319"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76A2619A"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4E8743E2" w14:textId="77777777" w:rsidR="0038564E" w:rsidRPr="002C3354" w:rsidRDefault="0038564E" w:rsidP="0038564E">
            <w:pPr>
              <w:jc w:val="center"/>
              <w:rPr>
                <w:color w:val="000000"/>
              </w:rPr>
            </w:pPr>
            <w:r w:rsidRPr="002C3354">
              <w:rPr>
                <w:color w:val="000000"/>
              </w:rPr>
              <w:t> </w:t>
            </w:r>
          </w:p>
        </w:tc>
      </w:tr>
      <w:tr w:rsidR="0038564E" w:rsidRPr="00B40544" w14:paraId="463F44B6"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6FA71B0F" w14:textId="77777777" w:rsidR="0038564E" w:rsidRPr="00B40544" w:rsidRDefault="0038564E" w:rsidP="0038564E">
            <w:pPr>
              <w:rPr>
                <w:b/>
                <w:bCs/>
                <w:color w:val="000000"/>
              </w:rPr>
            </w:pPr>
            <w:r w:rsidRPr="002C3354">
              <w:rPr>
                <w:b/>
                <w:bCs/>
                <w:color w:val="000000"/>
              </w:rPr>
              <w:t xml:space="preserve">Média Setor11 </w:t>
            </w:r>
            <w:r w:rsidRPr="002C3354">
              <w:rPr>
                <w:color w:val="000000"/>
              </w:rPr>
              <w:t>(n=4)</w:t>
            </w:r>
          </w:p>
        </w:tc>
        <w:tc>
          <w:tcPr>
            <w:tcW w:w="335" w:type="pct"/>
            <w:tcBorders>
              <w:top w:val="nil"/>
              <w:left w:val="nil"/>
              <w:bottom w:val="nil"/>
              <w:right w:val="nil"/>
            </w:tcBorders>
            <w:shd w:val="clear" w:color="auto" w:fill="auto"/>
            <w:noWrap/>
            <w:vAlign w:val="center"/>
            <w:hideMark/>
          </w:tcPr>
          <w:p w14:paraId="78C60D73" w14:textId="77777777" w:rsidR="0038564E" w:rsidRPr="002C3354" w:rsidRDefault="0038564E" w:rsidP="0038564E">
            <w:pPr>
              <w:jc w:val="center"/>
              <w:rPr>
                <w:color w:val="000000"/>
              </w:rPr>
            </w:pPr>
            <w:r w:rsidRPr="002C3354">
              <w:rPr>
                <w:color w:val="000000"/>
              </w:rPr>
              <w:t>0,197</w:t>
            </w:r>
          </w:p>
        </w:tc>
        <w:tc>
          <w:tcPr>
            <w:tcW w:w="335" w:type="pct"/>
            <w:tcBorders>
              <w:top w:val="nil"/>
              <w:left w:val="nil"/>
              <w:bottom w:val="nil"/>
              <w:right w:val="nil"/>
            </w:tcBorders>
            <w:shd w:val="clear" w:color="auto" w:fill="auto"/>
            <w:noWrap/>
            <w:vAlign w:val="center"/>
            <w:hideMark/>
          </w:tcPr>
          <w:p w14:paraId="60FEF07B" w14:textId="77777777" w:rsidR="0038564E" w:rsidRPr="002C3354" w:rsidRDefault="0038564E" w:rsidP="0038564E">
            <w:pPr>
              <w:jc w:val="center"/>
              <w:rPr>
                <w:color w:val="000000"/>
              </w:rPr>
            </w:pPr>
            <w:r w:rsidRPr="002C3354">
              <w:rPr>
                <w:color w:val="000000"/>
              </w:rPr>
              <w:t>0,394</w:t>
            </w:r>
          </w:p>
        </w:tc>
        <w:tc>
          <w:tcPr>
            <w:tcW w:w="335" w:type="pct"/>
            <w:tcBorders>
              <w:top w:val="nil"/>
              <w:left w:val="nil"/>
              <w:bottom w:val="nil"/>
              <w:right w:val="nil"/>
            </w:tcBorders>
            <w:shd w:val="clear" w:color="auto" w:fill="auto"/>
            <w:noWrap/>
            <w:vAlign w:val="center"/>
            <w:hideMark/>
          </w:tcPr>
          <w:p w14:paraId="2F5C9AB1" w14:textId="77777777" w:rsidR="0038564E" w:rsidRPr="002C3354" w:rsidRDefault="0038564E" w:rsidP="0038564E">
            <w:pPr>
              <w:jc w:val="center"/>
              <w:rPr>
                <w:color w:val="000000"/>
              </w:rPr>
            </w:pPr>
            <w:r w:rsidRPr="002C3354">
              <w:rPr>
                <w:color w:val="000000"/>
              </w:rPr>
              <w:t>0,671</w:t>
            </w:r>
          </w:p>
        </w:tc>
        <w:tc>
          <w:tcPr>
            <w:tcW w:w="516" w:type="pct"/>
            <w:tcBorders>
              <w:top w:val="nil"/>
              <w:left w:val="nil"/>
              <w:bottom w:val="nil"/>
              <w:right w:val="nil"/>
            </w:tcBorders>
            <w:shd w:val="clear" w:color="auto" w:fill="auto"/>
            <w:noWrap/>
            <w:vAlign w:val="center"/>
            <w:hideMark/>
          </w:tcPr>
          <w:p w14:paraId="0EA74362" w14:textId="77777777" w:rsidR="0038564E" w:rsidRPr="002C3354" w:rsidRDefault="0038564E" w:rsidP="0038564E">
            <w:pPr>
              <w:jc w:val="center"/>
              <w:rPr>
                <w:color w:val="000000"/>
              </w:rPr>
            </w:pPr>
            <w:r w:rsidRPr="002C3354">
              <w:rPr>
                <w:color w:val="000000"/>
              </w:rPr>
              <w:t>0,750</w:t>
            </w:r>
          </w:p>
        </w:tc>
        <w:tc>
          <w:tcPr>
            <w:tcW w:w="332" w:type="pct"/>
            <w:tcBorders>
              <w:top w:val="nil"/>
              <w:left w:val="nil"/>
              <w:bottom w:val="nil"/>
              <w:right w:val="nil"/>
            </w:tcBorders>
            <w:shd w:val="clear" w:color="auto" w:fill="auto"/>
            <w:noWrap/>
            <w:vAlign w:val="center"/>
            <w:hideMark/>
          </w:tcPr>
          <w:p w14:paraId="41D0BA3A" w14:textId="77777777" w:rsidR="0038564E" w:rsidRPr="002C3354" w:rsidRDefault="0038564E" w:rsidP="0038564E">
            <w:pPr>
              <w:jc w:val="center"/>
              <w:rPr>
                <w:color w:val="000000"/>
              </w:rPr>
            </w:pPr>
            <w:r w:rsidRPr="002C3354">
              <w:rPr>
                <w:color w:val="000000"/>
              </w:rPr>
              <w:t>1,229</w:t>
            </w:r>
          </w:p>
        </w:tc>
        <w:tc>
          <w:tcPr>
            <w:tcW w:w="335" w:type="pct"/>
            <w:tcBorders>
              <w:top w:val="nil"/>
              <w:left w:val="nil"/>
              <w:bottom w:val="nil"/>
              <w:right w:val="nil"/>
            </w:tcBorders>
            <w:shd w:val="clear" w:color="auto" w:fill="auto"/>
            <w:noWrap/>
            <w:vAlign w:val="center"/>
            <w:hideMark/>
          </w:tcPr>
          <w:p w14:paraId="7F8522AD" w14:textId="77777777" w:rsidR="0038564E" w:rsidRPr="002C3354" w:rsidRDefault="0038564E" w:rsidP="0038564E">
            <w:pPr>
              <w:jc w:val="center"/>
              <w:rPr>
                <w:color w:val="000000"/>
              </w:rPr>
            </w:pPr>
            <w:r w:rsidRPr="002C3354">
              <w:rPr>
                <w:color w:val="000000"/>
              </w:rPr>
              <w:t>1,198</w:t>
            </w:r>
          </w:p>
        </w:tc>
        <w:tc>
          <w:tcPr>
            <w:tcW w:w="332" w:type="pct"/>
            <w:tcBorders>
              <w:top w:val="nil"/>
              <w:left w:val="nil"/>
              <w:bottom w:val="nil"/>
              <w:right w:val="nil"/>
            </w:tcBorders>
            <w:shd w:val="clear" w:color="auto" w:fill="auto"/>
            <w:noWrap/>
            <w:vAlign w:val="center"/>
            <w:hideMark/>
          </w:tcPr>
          <w:p w14:paraId="31903E5C" w14:textId="77777777" w:rsidR="0038564E" w:rsidRPr="002C3354" w:rsidRDefault="0038564E" w:rsidP="0038564E">
            <w:pPr>
              <w:jc w:val="center"/>
              <w:rPr>
                <w:color w:val="000000"/>
              </w:rPr>
            </w:pPr>
            <w:r w:rsidRPr="002C3354">
              <w:rPr>
                <w:color w:val="000000"/>
              </w:rPr>
              <w:t>0,396</w:t>
            </w:r>
          </w:p>
        </w:tc>
        <w:tc>
          <w:tcPr>
            <w:tcW w:w="370" w:type="pct"/>
            <w:tcBorders>
              <w:top w:val="nil"/>
              <w:left w:val="nil"/>
              <w:bottom w:val="nil"/>
              <w:right w:val="nil"/>
            </w:tcBorders>
            <w:shd w:val="clear" w:color="auto" w:fill="auto"/>
            <w:noWrap/>
            <w:vAlign w:val="center"/>
            <w:hideMark/>
          </w:tcPr>
          <w:p w14:paraId="05B51E7A" w14:textId="77777777" w:rsidR="0038564E" w:rsidRPr="002C3354" w:rsidRDefault="0038564E" w:rsidP="0038564E">
            <w:pPr>
              <w:jc w:val="center"/>
              <w:rPr>
                <w:color w:val="000000"/>
              </w:rPr>
            </w:pPr>
            <w:r w:rsidRPr="002C3354">
              <w:rPr>
                <w:color w:val="000000"/>
              </w:rPr>
              <w:t>0,094</w:t>
            </w:r>
          </w:p>
        </w:tc>
        <w:tc>
          <w:tcPr>
            <w:tcW w:w="388" w:type="pct"/>
            <w:tcBorders>
              <w:top w:val="nil"/>
              <w:left w:val="nil"/>
              <w:bottom w:val="nil"/>
              <w:right w:val="nil"/>
            </w:tcBorders>
            <w:shd w:val="clear" w:color="auto" w:fill="auto"/>
            <w:noWrap/>
            <w:vAlign w:val="center"/>
            <w:hideMark/>
          </w:tcPr>
          <w:p w14:paraId="105ED3A3" w14:textId="77777777" w:rsidR="0038564E" w:rsidRPr="002C3354" w:rsidRDefault="0038564E" w:rsidP="0038564E">
            <w:pPr>
              <w:jc w:val="center"/>
              <w:rPr>
                <w:color w:val="000000"/>
              </w:rPr>
            </w:pPr>
            <w:r w:rsidRPr="002C3354">
              <w:rPr>
                <w:color w:val="000000"/>
              </w:rPr>
              <w:t>16,829</w:t>
            </w:r>
          </w:p>
        </w:tc>
        <w:tc>
          <w:tcPr>
            <w:tcW w:w="354" w:type="pct"/>
            <w:tcBorders>
              <w:top w:val="nil"/>
              <w:left w:val="nil"/>
              <w:bottom w:val="nil"/>
              <w:right w:val="nil"/>
            </w:tcBorders>
            <w:shd w:val="clear" w:color="auto" w:fill="auto"/>
            <w:noWrap/>
            <w:vAlign w:val="center"/>
            <w:hideMark/>
          </w:tcPr>
          <w:p w14:paraId="20E9D93A" w14:textId="77777777" w:rsidR="0038564E" w:rsidRPr="002C3354" w:rsidRDefault="0038564E" w:rsidP="0038564E">
            <w:pPr>
              <w:jc w:val="center"/>
              <w:rPr>
                <w:color w:val="000000"/>
              </w:rPr>
            </w:pPr>
            <w:r w:rsidRPr="002C3354">
              <w:rPr>
                <w:color w:val="000000"/>
              </w:rPr>
              <w:t>0,380</w:t>
            </w:r>
          </w:p>
        </w:tc>
      </w:tr>
      <w:tr w:rsidR="0038564E" w:rsidRPr="00B40544" w14:paraId="01410475" w14:textId="77777777" w:rsidTr="0038564E">
        <w:trPr>
          <w:trHeight w:val="20"/>
          <w:jc w:val="center"/>
        </w:trPr>
        <w:tc>
          <w:tcPr>
            <w:tcW w:w="1367" w:type="pct"/>
            <w:tcBorders>
              <w:top w:val="nil"/>
              <w:left w:val="nil"/>
              <w:bottom w:val="nil"/>
              <w:right w:val="nil"/>
            </w:tcBorders>
            <w:shd w:val="clear" w:color="000000" w:fill="F2F2F2"/>
            <w:noWrap/>
            <w:vAlign w:val="center"/>
            <w:hideMark/>
          </w:tcPr>
          <w:p w14:paraId="043BCE44"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noWrap/>
            <w:vAlign w:val="center"/>
            <w:hideMark/>
          </w:tcPr>
          <w:p w14:paraId="0564B982"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042D698D"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5D36F7F9" w14:textId="77777777" w:rsidR="0038564E" w:rsidRPr="002C3354" w:rsidRDefault="0038564E" w:rsidP="0038564E">
            <w:pPr>
              <w:jc w:val="center"/>
              <w:rPr>
                <w:color w:val="000000"/>
              </w:rPr>
            </w:pPr>
            <w:r w:rsidRPr="002C3354">
              <w:rPr>
                <w:color w:val="000000"/>
              </w:rPr>
              <w:t> </w:t>
            </w:r>
          </w:p>
        </w:tc>
        <w:tc>
          <w:tcPr>
            <w:tcW w:w="516" w:type="pct"/>
            <w:tcBorders>
              <w:top w:val="nil"/>
              <w:left w:val="nil"/>
              <w:bottom w:val="nil"/>
              <w:right w:val="nil"/>
            </w:tcBorders>
            <w:shd w:val="clear" w:color="000000" w:fill="F2F2F2"/>
            <w:noWrap/>
            <w:vAlign w:val="center"/>
            <w:hideMark/>
          </w:tcPr>
          <w:p w14:paraId="20D3FCAD"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7F913DEE" w14:textId="77777777" w:rsidR="0038564E" w:rsidRPr="002C3354" w:rsidRDefault="0038564E" w:rsidP="0038564E">
            <w:pPr>
              <w:jc w:val="center"/>
              <w:rPr>
                <w:color w:val="000000"/>
              </w:rPr>
            </w:pPr>
            <w:r w:rsidRPr="002C3354">
              <w:rPr>
                <w:color w:val="000000"/>
              </w:rPr>
              <w:t> </w:t>
            </w:r>
          </w:p>
        </w:tc>
        <w:tc>
          <w:tcPr>
            <w:tcW w:w="335" w:type="pct"/>
            <w:tcBorders>
              <w:top w:val="nil"/>
              <w:left w:val="nil"/>
              <w:bottom w:val="nil"/>
              <w:right w:val="nil"/>
            </w:tcBorders>
            <w:shd w:val="clear" w:color="000000" w:fill="F2F2F2"/>
            <w:noWrap/>
            <w:vAlign w:val="center"/>
            <w:hideMark/>
          </w:tcPr>
          <w:p w14:paraId="0201BF70" w14:textId="77777777" w:rsidR="0038564E" w:rsidRPr="002C3354" w:rsidRDefault="0038564E" w:rsidP="0038564E">
            <w:pPr>
              <w:jc w:val="center"/>
              <w:rPr>
                <w:color w:val="000000"/>
              </w:rPr>
            </w:pPr>
            <w:r w:rsidRPr="002C3354">
              <w:rPr>
                <w:color w:val="000000"/>
              </w:rPr>
              <w:t> </w:t>
            </w:r>
          </w:p>
        </w:tc>
        <w:tc>
          <w:tcPr>
            <w:tcW w:w="332" w:type="pct"/>
            <w:tcBorders>
              <w:top w:val="nil"/>
              <w:left w:val="nil"/>
              <w:bottom w:val="nil"/>
              <w:right w:val="nil"/>
            </w:tcBorders>
            <w:shd w:val="clear" w:color="000000" w:fill="F2F2F2"/>
            <w:noWrap/>
            <w:vAlign w:val="center"/>
            <w:hideMark/>
          </w:tcPr>
          <w:p w14:paraId="1819D56D" w14:textId="77777777" w:rsidR="0038564E" w:rsidRPr="002C3354" w:rsidRDefault="0038564E" w:rsidP="0038564E">
            <w:pPr>
              <w:jc w:val="center"/>
              <w:rPr>
                <w:color w:val="000000"/>
              </w:rPr>
            </w:pPr>
            <w:r w:rsidRPr="002C3354">
              <w:rPr>
                <w:color w:val="000000"/>
              </w:rPr>
              <w:t> </w:t>
            </w:r>
          </w:p>
        </w:tc>
        <w:tc>
          <w:tcPr>
            <w:tcW w:w="370" w:type="pct"/>
            <w:tcBorders>
              <w:top w:val="nil"/>
              <w:left w:val="nil"/>
              <w:bottom w:val="nil"/>
              <w:right w:val="nil"/>
            </w:tcBorders>
            <w:shd w:val="clear" w:color="000000" w:fill="F2F2F2"/>
            <w:noWrap/>
            <w:vAlign w:val="center"/>
            <w:hideMark/>
          </w:tcPr>
          <w:p w14:paraId="321D70BF" w14:textId="77777777" w:rsidR="0038564E" w:rsidRPr="002C3354" w:rsidRDefault="0038564E" w:rsidP="0038564E">
            <w:pPr>
              <w:jc w:val="center"/>
              <w:rPr>
                <w:color w:val="000000"/>
              </w:rPr>
            </w:pPr>
            <w:r w:rsidRPr="002C3354">
              <w:rPr>
                <w:color w:val="000000"/>
              </w:rPr>
              <w:t> </w:t>
            </w:r>
          </w:p>
        </w:tc>
        <w:tc>
          <w:tcPr>
            <w:tcW w:w="388" w:type="pct"/>
            <w:tcBorders>
              <w:top w:val="nil"/>
              <w:left w:val="nil"/>
              <w:bottom w:val="nil"/>
              <w:right w:val="nil"/>
            </w:tcBorders>
            <w:shd w:val="clear" w:color="000000" w:fill="F2F2F2"/>
            <w:noWrap/>
            <w:vAlign w:val="center"/>
            <w:hideMark/>
          </w:tcPr>
          <w:p w14:paraId="2E7B1812" w14:textId="77777777" w:rsidR="0038564E" w:rsidRPr="002C3354" w:rsidRDefault="0038564E" w:rsidP="0038564E">
            <w:pPr>
              <w:jc w:val="center"/>
              <w:rPr>
                <w:color w:val="000000"/>
              </w:rPr>
            </w:pPr>
            <w:r w:rsidRPr="002C3354">
              <w:rPr>
                <w:color w:val="000000"/>
              </w:rPr>
              <w:t> </w:t>
            </w:r>
          </w:p>
        </w:tc>
        <w:tc>
          <w:tcPr>
            <w:tcW w:w="354" w:type="pct"/>
            <w:tcBorders>
              <w:top w:val="nil"/>
              <w:left w:val="nil"/>
              <w:bottom w:val="nil"/>
              <w:right w:val="nil"/>
            </w:tcBorders>
            <w:shd w:val="clear" w:color="000000" w:fill="F2F2F2"/>
            <w:noWrap/>
            <w:vAlign w:val="center"/>
            <w:hideMark/>
          </w:tcPr>
          <w:p w14:paraId="4357255C" w14:textId="77777777" w:rsidR="0038564E" w:rsidRPr="002C3354" w:rsidRDefault="0038564E" w:rsidP="0038564E">
            <w:pPr>
              <w:jc w:val="center"/>
              <w:rPr>
                <w:color w:val="000000"/>
              </w:rPr>
            </w:pPr>
            <w:r w:rsidRPr="002C3354">
              <w:rPr>
                <w:color w:val="000000"/>
              </w:rPr>
              <w:t> </w:t>
            </w:r>
          </w:p>
        </w:tc>
      </w:tr>
      <w:tr w:rsidR="0038564E" w:rsidRPr="00B40544" w14:paraId="776056C3"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36549B4D" w14:textId="77777777" w:rsidR="0038564E" w:rsidRPr="00B40544" w:rsidRDefault="0038564E" w:rsidP="0038564E">
            <w:pPr>
              <w:rPr>
                <w:b/>
                <w:bCs/>
                <w:color w:val="000000"/>
              </w:rPr>
            </w:pPr>
            <w:r w:rsidRPr="002C3354">
              <w:rPr>
                <w:b/>
                <w:bCs/>
                <w:color w:val="000000"/>
              </w:rPr>
              <w:t xml:space="preserve">Média Setor12 </w:t>
            </w:r>
            <w:r w:rsidRPr="002C3354">
              <w:rPr>
                <w:color w:val="000000"/>
              </w:rPr>
              <w:t>(</w:t>
            </w:r>
            <w:r w:rsidRPr="00B40544">
              <w:rPr>
                <w:color w:val="000000"/>
              </w:rPr>
              <w:t>n</w:t>
            </w:r>
            <w:r w:rsidRPr="002C3354">
              <w:rPr>
                <w:color w:val="000000"/>
              </w:rPr>
              <w:t>=7)</w:t>
            </w:r>
          </w:p>
        </w:tc>
        <w:tc>
          <w:tcPr>
            <w:tcW w:w="335" w:type="pct"/>
            <w:tcBorders>
              <w:top w:val="nil"/>
              <w:left w:val="nil"/>
              <w:bottom w:val="nil"/>
              <w:right w:val="nil"/>
            </w:tcBorders>
            <w:shd w:val="clear" w:color="auto" w:fill="auto"/>
            <w:noWrap/>
            <w:vAlign w:val="center"/>
            <w:hideMark/>
          </w:tcPr>
          <w:p w14:paraId="66D6A58C" w14:textId="77777777" w:rsidR="0038564E" w:rsidRPr="002C3354" w:rsidRDefault="0038564E" w:rsidP="0038564E">
            <w:pPr>
              <w:jc w:val="center"/>
              <w:rPr>
                <w:color w:val="000000"/>
              </w:rPr>
            </w:pPr>
            <w:r w:rsidRPr="002C3354">
              <w:rPr>
                <w:color w:val="000000"/>
              </w:rPr>
              <w:t>0,227</w:t>
            </w:r>
          </w:p>
        </w:tc>
        <w:tc>
          <w:tcPr>
            <w:tcW w:w="335" w:type="pct"/>
            <w:tcBorders>
              <w:top w:val="nil"/>
              <w:left w:val="nil"/>
              <w:bottom w:val="nil"/>
              <w:right w:val="nil"/>
            </w:tcBorders>
            <w:shd w:val="clear" w:color="auto" w:fill="auto"/>
            <w:noWrap/>
            <w:vAlign w:val="center"/>
            <w:hideMark/>
          </w:tcPr>
          <w:p w14:paraId="5399E997" w14:textId="77777777" w:rsidR="0038564E" w:rsidRPr="002C3354" w:rsidRDefault="0038564E" w:rsidP="0038564E">
            <w:pPr>
              <w:jc w:val="center"/>
              <w:rPr>
                <w:color w:val="000000"/>
              </w:rPr>
            </w:pPr>
            <w:r w:rsidRPr="002C3354">
              <w:rPr>
                <w:color w:val="000000"/>
              </w:rPr>
              <w:t>0,286</w:t>
            </w:r>
          </w:p>
        </w:tc>
        <w:tc>
          <w:tcPr>
            <w:tcW w:w="335" w:type="pct"/>
            <w:tcBorders>
              <w:top w:val="nil"/>
              <w:left w:val="nil"/>
              <w:bottom w:val="nil"/>
              <w:right w:val="nil"/>
            </w:tcBorders>
            <w:shd w:val="clear" w:color="auto" w:fill="auto"/>
            <w:noWrap/>
            <w:vAlign w:val="center"/>
            <w:hideMark/>
          </w:tcPr>
          <w:p w14:paraId="52A317C0" w14:textId="77777777" w:rsidR="0038564E" w:rsidRPr="002C3354" w:rsidRDefault="0038564E" w:rsidP="0038564E">
            <w:pPr>
              <w:jc w:val="center"/>
              <w:rPr>
                <w:color w:val="000000"/>
              </w:rPr>
            </w:pPr>
            <w:r w:rsidRPr="002C3354">
              <w:rPr>
                <w:color w:val="000000"/>
              </w:rPr>
              <w:t>0,984</w:t>
            </w:r>
          </w:p>
        </w:tc>
        <w:tc>
          <w:tcPr>
            <w:tcW w:w="516" w:type="pct"/>
            <w:tcBorders>
              <w:top w:val="nil"/>
              <w:left w:val="nil"/>
              <w:bottom w:val="nil"/>
              <w:right w:val="nil"/>
            </w:tcBorders>
            <w:shd w:val="clear" w:color="auto" w:fill="auto"/>
            <w:noWrap/>
            <w:vAlign w:val="center"/>
            <w:hideMark/>
          </w:tcPr>
          <w:p w14:paraId="55D30F0B" w14:textId="77777777" w:rsidR="0038564E" w:rsidRPr="002C3354" w:rsidRDefault="0038564E" w:rsidP="0038564E">
            <w:pPr>
              <w:jc w:val="center"/>
              <w:rPr>
                <w:color w:val="000000"/>
              </w:rPr>
            </w:pPr>
            <w:r w:rsidRPr="002C3354">
              <w:rPr>
                <w:color w:val="000000"/>
              </w:rPr>
              <w:t>0,286</w:t>
            </w:r>
          </w:p>
        </w:tc>
        <w:tc>
          <w:tcPr>
            <w:tcW w:w="332" w:type="pct"/>
            <w:tcBorders>
              <w:top w:val="nil"/>
              <w:left w:val="nil"/>
              <w:bottom w:val="nil"/>
              <w:right w:val="nil"/>
            </w:tcBorders>
            <w:shd w:val="clear" w:color="auto" w:fill="auto"/>
            <w:noWrap/>
            <w:vAlign w:val="center"/>
            <w:hideMark/>
          </w:tcPr>
          <w:p w14:paraId="1CF50139" w14:textId="77777777" w:rsidR="0038564E" w:rsidRPr="002C3354" w:rsidRDefault="0038564E" w:rsidP="0038564E">
            <w:pPr>
              <w:jc w:val="center"/>
              <w:rPr>
                <w:color w:val="000000"/>
              </w:rPr>
            </w:pPr>
            <w:r w:rsidRPr="002C3354">
              <w:rPr>
                <w:color w:val="000000"/>
              </w:rPr>
              <w:t>1,441</w:t>
            </w:r>
          </w:p>
        </w:tc>
        <w:tc>
          <w:tcPr>
            <w:tcW w:w="335" w:type="pct"/>
            <w:tcBorders>
              <w:top w:val="nil"/>
              <w:left w:val="nil"/>
              <w:bottom w:val="nil"/>
              <w:right w:val="nil"/>
            </w:tcBorders>
            <w:shd w:val="clear" w:color="auto" w:fill="auto"/>
            <w:noWrap/>
            <w:vAlign w:val="center"/>
            <w:hideMark/>
          </w:tcPr>
          <w:p w14:paraId="7E3CB494" w14:textId="77777777" w:rsidR="0038564E" w:rsidRPr="002C3354" w:rsidRDefault="0038564E" w:rsidP="0038564E">
            <w:pPr>
              <w:jc w:val="center"/>
              <w:rPr>
                <w:color w:val="000000"/>
              </w:rPr>
            </w:pPr>
            <w:r w:rsidRPr="002C3354">
              <w:rPr>
                <w:color w:val="000000"/>
              </w:rPr>
              <w:t>1,197</w:t>
            </w:r>
          </w:p>
        </w:tc>
        <w:tc>
          <w:tcPr>
            <w:tcW w:w="332" w:type="pct"/>
            <w:tcBorders>
              <w:top w:val="nil"/>
              <w:left w:val="nil"/>
              <w:bottom w:val="nil"/>
              <w:right w:val="nil"/>
            </w:tcBorders>
            <w:shd w:val="clear" w:color="auto" w:fill="auto"/>
            <w:noWrap/>
            <w:vAlign w:val="center"/>
            <w:hideMark/>
          </w:tcPr>
          <w:p w14:paraId="79E89FE7" w14:textId="77777777" w:rsidR="0038564E" w:rsidRPr="002C3354" w:rsidRDefault="0038564E" w:rsidP="0038564E">
            <w:pPr>
              <w:jc w:val="center"/>
              <w:rPr>
                <w:color w:val="000000"/>
              </w:rPr>
            </w:pPr>
            <w:r w:rsidRPr="002C3354">
              <w:rPr>
                <w:color w:val="000000"/>
              </w:rPr>
              <w:t>0,486</w:t>
            </w:r>
          </w:p>
        </w:tc>
        <w:tc>
          <w:tcPr>
            <w:tcW w:w="370" w:type="pct"/>
            <w:tcBorders>
              <w:top w:val="nil"/>
              <w:left w:val="nil"/>
              <w:bottom w:val="nil"/>
              <w:right w:val="nil"/>
            </w:tcBorders>
            <w:shd w:val="clear" w:color="auto" w:fill="auto"/>
            <w:noWrap/>
            <w:vAlign w:val="center"/>
            <w:hideMark/>
          </w:tcPr>
          <w:p w14:paraId="6C4B50C9" w14:textId="77777777" w:rsidR="0038564E" w:rsidRPr="002C3354" w:rsidRDefault="0038564E" w:rsidP="0038564E">
            <w:pPr>
              <w:jc w:val="center"/>
              <w:rPr>
                <w:color w:val="000000"/>
              </w:rPr>
            </w:pPr>
            <w:r w:rsidRPr="002C3354">
              <w:rPr>
                <w:color w:val="000000"/>
              </w:rPr>
              <w:t>0,030</w:t>
            </w:r>
          </w:p>
        </w:tc>
        <w:tc>
          <w:tcPr>
            <w:tcW w:w="388" w:type="pct"/>
            <w:tcBorders>
              <w:top w:val="nil"/>
              <w:left w:val="nil"/>
              <w:bottom w:val="nil"/>
              <w:right w:val="nil"/>
            </w:tcBorders>
            <w:shd w:val="clear" w:color="auto" w:fill="auto"/>
            <w:noWrap/>
            <w:vAlign w:val="center"/>
            <w:hideMark/>
          </w:tcPr>
          <w:p w14:paraId="20671034" w14:textId="77777777" w:rsidR="0038564E" w:rsidRPr="002C3354" w:rsidRDefault="0038564E" w:rsidP="0038564E">
            <w:pPr>
              <w:jc w:val="center"/>
              <w:rPr>
                <w:color w:val="000000"/>
              </w:rPr>
            </w:pPr>
            <w:r w:rsidRPr="002C3354">
              <w:rPr>
                <w:color w:val="000000"/>
              </w:rPr>
              <w:t>15,084</w:t>
            </w:r>
          </w:p>
        </w:tc>
        <w:tc>
          <w:tcPr>
            <w:tcW w:w="354" w:type="pct"/>
            <w:tcBorders>
              <w:top w:val="nil"/>
              <w:left w:val="nil"/>
              <w:bottom w:val="nil"/>
              <w:right w:val="nil"/>
            </w:tcBorders>
            <w:shd w:val="clear" w:color="auto" w:fill="auto"/>
            <w:noWrap/>
            <w:vAlign w:val="center"/>
            <w:hideMark/>
          </w:tcPr>
          <w:p w14:paraId="2CE564FF" w14:textId="77777777" w:rsidR="0038564E" w:rsidRPr="002C3354" w:rsidRDefault="0038564E" w:rsidP="0038564E">
            <w:pPr>
              <w:jc w:val="center"/>
              <w:rPr>
                <w:color w:val="000000"/>
              </w:rPr>
            </w:pPr>
            <w:r w:rsidRPr="002C3354">
              <w:rPr>
                <w:color w:val="000000"/>
              </w:rPr>
              <w:t>0,486</w:t>
            </w:r>
          </w:p>
        </w:tc>
      </w:tr>
      <w:tr w:rsidR="0038564E" w:rsidRPr="00B40544" w14:paraId="093FD058" w14:textId="77777777" w:rsidTr="0038564E">
        <w:trPr>
          <w:trHeight w:val="20"/>
          <w:jc w:val="center"/>
        </w:trPr>
        <w:tc>
          <w:tcPr>
            <w:tcW w:w="1367" w:type="pct"/>
            <w:tcBorders>
              <w:top w:val="nil"/>
              <w:left w:val="nil"/>
              <w:bottom w:val="nil"/>
              <w:right w:val="nil"/>
            </w:tcBorders>
            <w:shd w:val="clear" w:color="000000" w:fill="F2F2F2"/>
            <w:vAlign w:val="center"/>
            <w:hideMark/>
          </w:tcPr>
          <w:p w14:paraId="45ED65A9" w14:textId="77777777" w:rsidR="0038564E" w:rsidRPr="00B40544" w:rsidRDefault="0038564E" w:rsidP="0038564E">
            <w:pPr>
              <w:rPr>
                <w:b/>
                <w:bCs/>
                <w:color w:val="000000"/>
              </w:rPr>
            </w:pPr>
            <w:r w:rsidRPr="00B40544">
              <w:rPr>
                <w:b/>
                <w:bCs/>
                <w:color w:val="000000"/>
              </w:rPr>
              <w:t> </w:t>
            </w:r>
          </w:p>
        </w:tc>
        <w:tc>
          <w:tcPr>
            <w:tcW w:w="335" w:type="pct"/>
            <w:tcBorders>
              <w:top w:val="nil"/>
              <w:left w:val="nil"/>
              <w:bottom w:val="nil"/>
              <w:right w:val="nil"/>
            </w:tcBorders>
            <w:shd w:val="clear" w:color="000000" w:fill="F2F2F2"/>
            <w:vAlign w:val="center"/>
            <w:hideMark/>
          </w:tcPr>
          <w:p w14:paraId="3F61D0BF" w14:textId="77777777" w:rsidR="0038564E" w:rsidRPr="002C3354" w:rsidRDefault="0038564E" w:rsidP="0038564E">
            <w:pPr>
              <w:rPr>
                <w:b/>
                <w:bCs/>
                <w:color w:val="000000"/>
              </w:rPr>
            </w:pPr>
            <w:r w:rsidRPr="002C3354">
              <w:rPr>
                <w:b/>
                <w:bCs/>
                <w:color w:val="000000"/>
              </w:rPr>
              <w:t> </w:t>
            </w:r>
          </w:p>
        </w:tc>
        <w:tc>
          <w:tcPr>
            <w:tcW w:w="335" w:type="pct"/>
            <w:tcBorders>
              <w:top w:val="nil"/>
              <w:left w:val="nil"/>
              <w:bottom w:val="nil"/>
              <w:right w:val="nil"/>
            </w:tcBorders>
            <w:shd w:val="clear" w:color="000000" w:fill="F2F2F2"/>
            <w:vAlign w:val="center"/>
            <w:hideMark/>
          </w:tcPr>
          <w:p w14:paraId="26920CC0" w14:textId="77777777" w:rsidR="0038564E" w:rsidRPr="002C3354" w:rsidRDefault="0038564E" w:rsidP="0038564E">
            <w:pPr>
              <w:rPr>
                <w:b/>
                <w:bCs/>
                <w:color w:val="000000"/>
              </w:rPr>
            </w:pPr>
            <w:r w:rsidRPr="002C3354">
              <w:rPr>
                <w:b/>
                <w:bCs/>
                <w:color w:val="000000"/>
              </w:rPr>
              <w:t> </w:t>
            </w:r>
          </w:p>
        </w:tc>
        <w:tc>
          <w:tcPr>
            <w:tcW w:w="335" w:type="pct"/>
            <w:tcBorders>
              <w:top w:val="nil"/>
              <w:left w:val="nil"/>
              <w:bottom w:val="nil"/>
              <w:right w:val="nil"/>
            </w:tcBorders>
            <w:shd w:val="clear" w:color="000000" w:fill="F2F2F2"/>
            <w:noWrap/>
            <w:vAlign w:val="center"/>
            <w:hideMark/>
          </w:tcPr>
          <w:p w14:paraId="4BFFE1AA" w14:textId="77777777" w:rsidR="0038564E" w:rsidRPr="002C3354" w:rsidRDefault="0038564E" w:rsidP="0038564E">
            <w:pPr>
              <w:jc w:val="center"/>
              <w:rPr>
                <w:b/>
                <w:bCs/>
                <w:color w:val="000000"/>
              </w:rPr>
            </w:pPr>
            <w:r w:rsidRPr="002C3354">
              <w:rPr>
                <w:b/>
                <w:bCs/>
                <w:color w:val="000000"/>
              </w:rPr>
              <w:t> </w:t>
            </w:r>
          </w:p>
        </w:tc>
        <w:tc>
          <w:tcPr>
            <w:tcW w:w="516" w:type="pct"/>
            <w:tcBorders>
              <w:top w:val="nil"/>
              <w:left w:val="nil"/>
              <w:bottom w:val="nil"/>
              <w:right w:val="nil"/>
            </w:tcBorders>
            <w:shd w:val="clear" w:color="000000" w:fill="F2F2F2"/>
            <w:noWrap/>
            <w:vAlign w:val="center"/>
            <w:hideMark/>
          </w:tcPr>
          <w:p w14:paraId="32810E46" w14:textId="77777777" w:rsidR="0038564E" w:rsidRPr="002C3354" w:rsidRDefault="0038564E" w:rsidP="0038564E">
            <w:pPr>
              <w:jc w:val="center"/>
              <w:rPr>
                <w:b/>
                <w:bCs/>
                <w:color w:val="000000"/>
              </w:rPr>
            </w:pPr>
            <w:r w:rsidRPr="002C3354">
              <w:rPr>
                <w:b/>
                <w:bCs/>
                <w:color w:val="000000"/>
              </w:rPr>
              <w:t> </w:t>
            </w:r>
          </w:p>
        </w:tc>
        <w:tc>
          <w:tcPr>
            <w:tcW w:w="332" w:type="pct"/>
            <w:tcBorders>
              <w:top w:val="nil"/>
              <w:left w:val="nil"/>
              <w:bottom w:val="nil"/>
              <w:right w:val="nil"/>
            </w:tcBorders>
            <w:shd w:val="clear" w:color="000000" w:fill="F2F2F2"/>
            <w:noWrap/>
            <w:vAlign w:val="center"/>
            <w:hideMark/>
          </w:tcPr>
          <w:p w14:paraId="1C0D7344" w14:textId="77777777" w:rsidR="0038564E" w:rsidRPr="002C3354" w:rsidRDefault="0038564E" w:rsidP="0038564E">
            <w:pPr>
              <w:jc w:val="center"/>
              <w:rPr>
                <w:b/>
                <w:bCs/>
                <w:color w:val="000000"/>
              </w:rPr>
            </w:pPr>
            <w:r w:rsidRPr="002C3354">
              <w:rPr>
                <w:b/>
                <w:bCs/>
                <w:color w:val="000000"/>
              </w:rPr>
              <w:t> </w:t>
            </w:r>
          </w:p>
        </w:tc>
        <w:tc>
          <w:tcPr>
            <w:tcW w:w="335" w:type="pct"/>
            <w:tcBorders>
              <w:top w:val="nil"/>
              <w:left w:val="nil"/>
              <w:bottom w:val="nil"/>
              <w:right w:val="nil"/>
            </w:tcBorders>
            <w:shd w:val="clear" w:color="000000" w:fill="F2F2F2"/>
            <w:noWrap/>
            <w:vAlign w:val="center"/>
            <w:hideMark/>
          </w:tcPr>
          <w:p w14:paraId="4B0BB764" w14:textId="77777777" w:rsidR="0038564E" w:rsidRPr="002C3354" w:rsidRDefault="0038564E" w:rsidP="0038564E">
            <w:pPr>
              <w:jc w:val="center"/>
              <w:rPr>
                <w:b/>
                <w:bCs/>
                <w:color w:val="000000"/>
              </w:rPr>
            </w:pPr>
            <w:r w:rsidRPr="002C3354">
              <w:rPr>
                <w:b/>
                <w:bCs/>
                <w:color w:val="000000"/>
              </w:rPr>
              <w:t> </w:t>
            </w:r>
          </w:p>
        </w:tc>
        <w:tc>
          <w:tcPr>
            <w:tcW w:w="332" w:type="pct"/>
            <w:tcBorders>
              <w:top w:val="nil"/>
              <w:left w:val="nil"/>
              <w:bottom w:val="nil"/>
              <w:right w:val="nil"/>
            </w:tcBorders>
            <w:shd w:val="clear" w:color="000000" w:fill="F2F2F2"/>
            <w:noWrap/>
            <w:vAlign w:val="center"/>
            <w:hideMark/>
          </w:tcPr>
          <w:p w14:paraId="1B87604E" w14:textId="77777777" w:rsidR="0038564E" w:rsidRPr="002C3354" w:rsidRDefault="0038564E" w:rsidP="0038564E">
            <w:pPr>
              <w:jc w:val="center"/>
              <w:rPr>
                <w:b/>
                <w:bCs/>
                <w:color w:val="000000"/>
              </w:rPr>
            </w:pPr>
            <w:r w:rsidRPr="002C3354">
              <w:rPr>
                <w:b/>
                <w:bCs/>
                <w:color w:val="000000"/>
              </w:rPr>
              <w:t> </w:t>
            </w:r>
          </w:p>
        </w:tc>
        <w:tc>
          <w:tcPr>
            <w:tcW w:w="370" w:type="pct"/>
            <w:tcBorders>
              <w:top w:val="nil"/>
              <w:left w:val="nil"/>
              <w:bottom w:val="nil"/>
              <w:right w:val="nil"/>
            </w:tcBorders>
            <w:shd w:val="clear" w:color="000000" w:fill="F2F2F2"/>
            <w:noWrap/>
            <w:vAlign w:val="center"/>
            <w:hideMark/>
          </w:tcPr>
          <w:p w14:paraId="3386562C" w14:textId="77777777" w:rsidR="0038564E" w:rsidRPr="002C3354" w:rsidRDefault="0038564E" w:rsidP="0038564E">
            <w:pPr>
              <w:jc w:val="center"/>
              <w:rPr>
                <w:b/>
                <w:bCs/>
                <w:color w:val="000000"/>
              </w:rPr>
            </w:pPr>
            <w:r w:rsidRPr="002C3354">
              <w:rPr>
                <w:b/>
                <w:bCs/>
                <w:color w:val="000000"/>
              </w:rPr>
              <w:t> </w:t>
            </w:r>
          </w:p>
        </w:tc>
        <w:tc>
          <w:tcPr>
            <w:tcW w:w="388" w:type="pct"/>
            <w:tcBorders>
              <w:top w:val="nil"/>
              <w:left w:val="nil"/>
              <w:bottom w:val="nil"/>
              <w:right w:val="nil"/>
            </w:tcBorders>
            <w:shd w:val="clear" w:color="000000" w:fill="F2F2F2"/>
            <w:noWrap/>
            <w:vAlign w:val="center"/>
            <w:hideMark/>
          </w:tcPr>
          <w:p w14:paraId="43A4948D" w14:textId="77777777" w:rsidR="0038564E" w:rsidRPr="002C3354" w:rsidRDefault="0038564E" w:rsidP="0038564E">
            <w:pPr>
              <w:jc w:val="center"/>
              <w:rPr>
                <w:b/>
                <w:bCs/>
                <w:color w:val="000000"/>
              </w:rPr>
            </w:pPr>
            <w:r w:rsidRPr="002C3354">
              <w:rPr>
                <w:b/>
                <w:bCs/>
                <w:color w:val="000000"/>
              </w:rPr>
              <w:t> </w:t>
            </w:r>
          </w:p>
        </w:tc>
        <w:tc>
          <w:tcPr>
            <w:tcW w:w="354" w:type="pct"/>
            <w:tcBorders>
              <w:top w:val="nil"/>
              <w:left w:val="nil"/>
              <w:bottom w:val="nil"/>
              <w:right w:val="nil"/>
            </w:tcBorders>
            <w:shd w:val="clear" w:color="000000" w:fill="F2F2F2"/>
            <w:noWrap/>
            <w:vAlign w:val="center"/>
            <w:hideMark/>
          </w:tcPr>
          <w:p w14:paraId="1BE3B267" w14:textId="77777777" w:rsidR="0038564E" w:rsidRPr="002C3354" w:rsidRDefault="0038564E" w:rsidP="0038564E">
            <w:pPr>
              <w:jc w:val="center"/>
              <w:rPr>
                <w:b/>
                <w:bCs/>
                <w:color w:val="000000"/>
              </w:rPr>
            </w:pPr>
            <w:r w:rsidRPr="002C3354">
              <w:rPr>
                <w:b/>
                <w:bCs/>
                <w:color w:val="000000"/>
              </w:rPr>
              <w:t> </w:t>
            </w:r>
          </w:p>
        </w:tc>
      </w:tr>
      <w:tr w:rsidR="0038564E" w:rsidRPr="00B40544" w14:paraId="08E93D0A"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702878E9" w14:textId="77777777" w:rsidR="0038564E" w:rsidRPr="00B40544" w:rsidRDefault="0038564E" w:rsidP="0038564E">
            <w:pPr>
              <w:rPr>
                <w:b/>
                <w:bCs/>
                <w:color w:val="000000"/>
              </w:rPr>
            </w:pPr>
            <w:r w:rsidRPr="002C3354">
              <w:rPr>
                <w:b/>
                <w:bCs/>
                <w:color w:val="000000"/>
              </w:rPr>
              <w:t xml:space="preserve">Média total </w:t>
            </w:r>
            <w:r w:rsidRPr="002C3354">
              <w:rPr>
                <w:color w:val="000000"/>
              </w:rPr>
              <w:t>(n=165)</w:t>
            </w:r>
          </w:p>
        </w:tc>
        <w:tc>
          <w:tcPr>
            <w:tcW w:w="335" w:type="pct"/>
            <w:tcBorders>
              <w:top w:val="nil"/>
              <w:left w:val="nil"/>
              <w:bottom w:val="nil"/>
              <w:right w:val="nil"/>
            </w:tcBorders>
            <w:shd w:val="clear" w:color="auto" w:fill="auto"/>
            <w:noWrap/>
            <w:vAlign w:val="center"/>
            <w:hideMark/>
          </w:tcPr>
          <w:p w14:paraId="5BB384A5" w14:textId="77777777" w:rsidR="0038564E" w:rsidRPr="002C3354" w:rsidRDefault="0038564E" w:rsidP="0038564E">
            <w:pPr>
              <w:jc w:val="center"/>
              <w:rPr>
                <w:b/>
                <w:bCs/>
                <w:color w:val="000000"/>
              </w:rPr>
            </w:pPr>
            <w:r w:rsidRPr="002C3354">
              <w:rPr>
                <w:b/>
                <w:bCs/>
                <w:color w:val="000000"/>
              </w:rPr>
              <w:t>0,313</w:t>
            </w:r>
          </w:p>
        </w:tc>
        <w:tc>
          <w:tcPr>
            <w:tcW w:w="335" w:type="pct"/>
            <w:tcBorders>
              <w:top w:val="nil"/>
              <w:left w:val="nil"/>
              <w:bottom w:val="nil"/>
              <w:right w:val="nil"/>
            </w:tcBorders>
            <w:shd w:val="clear" w:color="auto" w:fill="auto"/>
            <w:noWrap/>
            <w:vAlign w:val="center"/>
            <w:hideMark/>
          </w:tcPr>
          <w:p w14:paraId="10F48D7A" w14:textId="77777777" w:rsidR="0038564E" w:rsidRPr="002C3354" w:rsidRDefault="0038564E" w:rsidP="0038564E">
            <w:pPr>
              <w:jc w:val="center"/>
              <w:rPr>
                <w:b/>
                <w:bCs/>
                <w:color w:val="000000"/>
              </w:rPr>
            </w:pPr>
            <w:r w:rsidRPr="002C3354">
              <w:rPr>
                <w:b/>
                <w:bCs/>
                <w:color w:val="000000"/>
              </w:rPr>
              <w:t>0,240</w:t>
            </w:r>
          </w:p>
        </w:tc>
        <w:tc>
          <w:tcPr>
            <w:tcW w:w="335" w:type="pct"/>
            <w:tcBorders>
              <w:top w:val="nil"/>
              <w:left w:val="nil"/>
              <w:bottom w:val="nil"/>
              <w:right w:val="nil"/>
            </w:tcBorders>
            <w:shd w:val="clear" w:color="auto" w:fill="auto"/>
            <w:noWrap/>
            <w:vAlign w:val="center"/>
            <w:hideMark/>
          </w:tcPr>
          <w:p w14:paraId="10E44B81" w14:textId="77777777" w:rsidR="0038564E" w:rsidRPr="002C3354" w:rsidRDefault="0038564E" w:rsidP="0038564E">
            <w:pPr>
              <w:jc w:val="center"/>
              <w:rPr>
                <w:b/>
                <w:bCs/>
                <w:color w:val="000000"/>
              </w:rPr>
            </w:pPr>
            <w:r w:rsidRPr="002C3354">
              <w:rPr>
                <w:b/>
                <w:bCs/>
                <w:color w:val="000000"/>
              </w:rPr>
              <w:t>1,415</w:t>
            </w:r>
          </w:p>
        </w:tc>
        <w:tc>
          <w:tcPr>
            <w:tcW w:w="516" w:type="pct"/>
            <w:tcBorders>
              <w:top w:val="nil"/>
              <w:left w:val="nil"/>
              <w:bottom w:val="nil"/>
              <w:right w:val="nil"/>
            </w:tcBorders>
            <w:shd w:val="clear" w:color="auto" w:fill="auto"/>
            <w:noWrap/>
            <w:vAlign w:val="center"/>
            <w:hideMark/>
          </w:tcPr>
          <w:p w14:paraId="21314099" w14:textId="77777777" w:rsidR="0038564E" w:rsidRPr="002C3354" w:rsidRDefault="0038564E" w:rsidP="0038564E">
            <w:pPr>
              <w:jc w:val="center"/>
              <w:rPr>
                <w:b/>
                <w:bCs/>
                <w:color w:val="000000"/>
              </w:rPr>
            </w:pPr>
            <w:r w:rsidRPr="002C3354">
              <w:rPr>
                <w:b/>
                <w:bCs/>
                <w:color w:val="000000"/>
              </w:rPr>
              <w:t>0,515</w:t>
            </w:r>
          </w:p>
        </w:tc>
        <w:tc>
          <w:tcPr>
            <w:tcW w:w="332" w:type="pct"/>
            <w:tcBorders>
              <w:top w:val="nil"/>
              <w:left w:val="nil"/>
              <w:bottom w:val="nil"/>
              <w:right w:val="nil"/>
            </w:tcBorders>
            <w:shd w:val="clear" w:color="auto" w:fill="auto"/>
            <w:noWrap/>
            <w:vAlign w:val="center"/>
            <w:hideMark/>
          </w:tcPr>
          <w:p w14:paraId="7987F1EA" w14:textId="77777777" w:rsidR="0038564E" w:rsidRPr="002C3354" w:rsidRDefault="0038564E" w:rsidP="0038564E">
            <w:pPr>
              <w:jc w:val="center"/>
              <w:rPr>
                <w:b/>
                <w:bCs/>
                <w:color w:val="000000"/>
              </w:rPr>
            </w:pPr>
            <w:r w:rsidRPr="002C3354">
              <w:rPr>
                <w:b/>
                <w:bCs/>
                <w:color w:val="000000"/>
              </w:rPr>
              <w:t>1,932</w:t>
            </w:r>
          </w:p>
        </w:tc>
        <w:tc>
          <w:tcPr>
            <w:tcW w:w="335" w:type="pct"/>
            <w:tcBorders>
              <w:top w:val="nil"/>
              <w:left w:val="nil"/>
              <w:bottom w:val="nil"/>
              <w:right w:val="nil"/>
            </w:tcBorders>
            <w:shd w:val="clear" w:color="auto" w:fill="auto"/>
            <w:noWrap/>
            <w:vAlign w:val="center"/>
            <w:hideMark/>
          </w:tcPr>
          <w:p w14:paraId="6F589105" w14:textId="77777777" w:rsidR="0038564E" w:rsidRPr="002C3354" w:rsidRDefault="0038564E" w:rsidP="0038564E">
            <w:pPr>
              <w:jc w:val="center"/>
              <w:rPr>
                <w:b/>
                <w:bCs/>
                <w:color w:val="000000"/>
              </w:rPr>
            </w:pPr>
            <w:r w:rsidRPr="002C3354">
              <w:rPr>
                <w:b/>
                <w:bCs/>
                <w:color w:val="000000"/>
              </w:rPr>
              <w:t>1,753</w:t>
            </w:r>
          </w:p>
        </w:tc>
        <w:tc>
          <w:tcPr>
            <w:tcW w:w="332" w:type="pct"/>
            <w:tcBorders>
              <w:top w:val="nil"/>
              <w:left w:val="nil"/>
              <w:bottom w:val="nil"/>
              <w:right w:val="nil"/>
            </w:tcBorders>
            <w:shd w:val="clear" w:color="auto" w:fill="auto"/>
            <w:noWrap/>
            <w:vAlign w:val="center"/>
            <w:hideMark/>
          </w:tcPr>
          <w:p w14:paraId="33C06620" w14:textId="77777777" w:rsidR="0038564E" w:rsidRPr="002C3354" w:rsidRDefault="0038564E" w:rsidP="0038564E">
            <w:pPr>
              <w:jc w:val="center"/>
              <w:rPr>
                <w:b/>
                <w:bCs/>
                <w:color w:val="000000"/>
              </w:rPr>
            </w:pPr>
            <w:r w:rsidRPr="002C3354">
              <w:rPr>
                <w:b/>
                <w:bCs/>
                <w:color w:val="000000"/>
              </w:rPr>
              <w:t>0,255</w:t>
            </w:r>
          </w:p>
        </w:tc>
        <w:tc>
          <w:tcPr>
            <w:tcW w:w="370" w:type="pct"/>
            <w:tcBorders>
              <w:top w:val="nil"/>
              <w:left w:val="nil"/>
              <w:bottom w:val="nil"/>
              <w:right w:val="nil"/>
            </w:tcBorders>
            <w:shd w:val="clear" w:color="auto" w:fill="auto"/>
            <w:noWrap/>
            <w:vAlign w:val="center"/>
            <w:hideMark/>
          </w:tcPr>
          <w:p w14:paraId="771AB675" w14:textId="77777777" w:rsidR="0038564E" w:rsidRPr="002C3354" w:rsidRDefault="0038564E" w:rsidP="0038564E">
            <w:pPr>
              <w:jc w:val="center"/>
              <w:rPr>
                <w:b/>
                <w:bCs/>
                <w:color w:val="000000"/>
              </w:rPr>
            </w:pPr>
            <w:r w:rsidRPr="002C3354">
              <w:rPr>
                <w:b/>
                <w:bCs/>
                <w:color w:val="000000"/>
              </w:rPr>
              <w:t>0,056</w:t>
            </w:r>
          </w:p>
        </w:tc>
        <w:tc>
          <w:tcPr>
            <w:tcW w:w="388" w:type="pct"/>
            <w:tcBorders>
              <w:top w:val="nil"/>
              <w:left w:val="nil"/>
              <w:bottom w:val="nil"/>
              <w:right w:val="nil"/>
            </w:tcBorders>
            <w:shd w:val="clear" w:color="auto" w:fill="auto"/>
            <w:noWrap/>
            <w:vAlign w:val="center"/>
            <w:hideMark/>
          </w:tcPr>
          <w:p w14:paraId="56D6A8BA" w14:textId="77777777" w:rsidR="0038564E" w:rsidRPr="002C3354" w:rsidRDefault="0038564E" w:rsidP="0038564E">
            <w:pPr>
              <w:jc w:val="center"/>
              <w:rPr>
                <w:b/>
                <w:bCs/>
                <w:color w:val="000000"/>
              </w:rPr>
            </w:pPr>
            <w:r w:rsidRPr="002C3354">
              <w:rPr>
                <w:b/>
                <w:bCs/>
                <w:color w:val="000000"/>
              </w:rPr>
              <w:t>14,229</w:t>
            </w:r>
          </w:p>
        </w:tc>
        <w:tc>
          <w:tcPr>
            <w:tcW w:w="354" w:type="pct"/>
            <w:tcBorders>
              <w:top w:val="nil"/>
              <w:left w:val="nil"/>
              <w:bottom w:val="nil"/>
              <w:right w:val="nil"/>
            </w:tcBorders>
            <w:shd w:val="clear" w:color="auto" w:fill="auto"/>
            <w:noWrap/>
            <w:vAlign w:val="center"/>
            <w:hideMark/>
          </w:tcPr>
          <w:p w14:paraId="0413DBF0" w14:textId="77777777" w:rsidR="0038564E" w:rsidRPr="002C3354" w:rsidRDefault="0038564E" w:rsidP="0038564E">
            <w:pPr>
              <w:jc w:val="center"/>
              <w:rPr>
                <w:b/>
                <w:bCs/>
                <w:color w:val="000000"/>
              </w:rPr>
            </w:pPr>
            <w:r w:rsidRPr="002C3354">
              <w:rPr>
                <w:b/>
                <w:bCs/>
                <w:color w:val="000000"/>
              </w:rPr>
              <w:t>0,307</w:t>
            </w:r>
          </w:p>
        </w:tc>
      </w:tr>
      <w:tr w:rsidR="0038564E" w:rsidRPr="00B40544" w14:paraId="24D81D0E"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76D75A9B" w14:textId="77777777" w:rsidR="0038564E" w:rsidRPr="002C3354" w:rsidRDefault="0038564E" w:rsidP="0038564E">
            <w:pPr>
              <w:rPr>
                <w:b/>
                <w:bCs/>
                <w:color w:val="000000"/>
              </w:rPr>
            </w:pPr>
            <w:r w:rsidRPr="002C3354">
              <w:rPr>
                <w:b/>
                <w:bCs/>
                <w:color w:val="000000"/>
              </w:rPr>
              <w:t>Mínimo</w:t>
            </w:r>
          </w:p>
        </w:tc>
        <w:tc>
          <w:tcPr>
            <w:tcW w:w="335" w:type="pct"/>
            <w:tcBorders>
              <w:top w:val="nil"/>
              <w:left w:val="nil"/>
              <w:bottom w:val="nil"/>
              <w:right w:val="nil"/>
            </w:tcBorders>
            <w:shd w:val="clear" w:color="auto" w:fill="auto"/>
            <w:noWrap/>
            <w:vAlign w:val="center"/>
            <w:hideMark/>
          </w:tcPr>
          <w:p w14:paraId="3EBBF26E" w14:textId="77777777" w:rsidR="0038564E" w:rsidRPr="002C3354" w:rsidRDefault="0038564E" w:rsidP="0038564E">
            <w:pPr>
              <w:jc w:val="center"/>
              <w:rPr>
                <w:color w:val="000000"/>
              </w:rPr>
            </w:pPr>
            <w:r w:rsidRPr="002C3354">
              <w:rPr>
                <w:color w:val="000000"/>
              </w:rPr>
              <w:t>0,013</w:t>
            </w:r>
          </w:p>
        </w:tc>
        <w:tc>
          <w:tcPr>
            <w:tcW w:w="335" w:type="pct"/>
            <w:tcBorders>
              <w:top w:val="nil"/>
              <w:left w:val="nil"/>
              <w:bottom w:val="nil"/>
              <w:right w:val="nil"/>
            </w:tcBorders>
            <w:shd w:val="clear" w:color="auto" w:fill="auto"/>
            <w:noWrap/>
            <w:vAlign w:val="center"/>
            <w:hideMark/>
          </w:tcPr>
          <w:p w14:paraId="4B50450B" w14:textId="77777777" w:rsidR="0038564E" w:rsidRPr="002C3354" w:rsidRDefault="0038564E" w:rsidP="0038564E">
            <w:pPr>
              <w:jc w:val="center"/>
              <w:rPr>
                <w:color w:val="000000"/>
              </w:rPr>
            </w:pPr>
            <w:r w:rsidRPr="002C3354">
              <w:rPr>
                <w:color w:val="000000"/>
              </w:rPr>
              <w:t>0,011</w:t>
            </w:r>
          </w:p>
        </w:tc>
        <w:tc>
          <w:tcPr>
            <w:tcW w:w="335" w:type="pct"/>
            <w:tcBorders>
              <w:top w:val="nil"/>
              <w:left w:val="nil"/>
              <w:bottom w:val="nil"/>
              <w:right w:val="nil"/>
            </w:tcBorders>
            <w:shd w:val="clear" w:color="auto" w:fill="auto"/>
            <w:noWrap/>
            <w:vAlign w:val="center"/>
            <w:hideMark/>
          </w:tcPr>
          <w:p w14:paraId="6175A417" w14:textId="77777777" w:rsidR="0038564E" w:rsidRPr="002C3354" w:rsidRDefault="0038564E" w:rsidP="0038564E">
            <w:pPr>
              <w:jc w:val="center"/>
              <w:rPr>
                <w:color w:val="000000"/>
              </w:rPr>
            </w:pPr>
            <w:r w:rsidRPr="002C3354">
              <w:rPr>
                <w:color w:val="000000"/>
              </w:rPr>
              <w:t>0,023</w:t>
            </w:r>
          </w:p>
        </w:tc>
        <w:tc>
          <w:tcPr>
            <w:tcW w:w="516" w:type="pct"/>
            <w:tcBorders>
              <w:top w:val="nil"/>
              <w:left w:val="nil"/>
              <w:bottom w:val="nil"/>
              <w:right w:val="nil"/>
            </w:tcBorders>
            <w:shd w:val="clear" w:color="auto" w:fill="auto"/>
            <w:noWrap/>
            <w:vAlign w:val="center"/>
            <w:hideMark/>
          </w:tcPr>
          <w:p w14:paraId="7924F22D" w14:textId="77777777" w:rsidR="0038564E" w:rsidRPr="002C3354" w:rsidRDefault="0038564E" w:rsidP="0038564E">
            <w:pPr>
              <w:jc w:val="center"/>
              <w:rPr>
                <w:color w:val="000000"/>
              </w:rPr>
            </w:pPr>
            <w:r w:rsidRPr="002C3354">
              <w:rPr>
                <w:color w:val="000000"/>
              </w:rPr>
              <w:t>0,000</w:t>
            </w:r>
          </w:p>
        </w:tc>
        <w:tc>
          <w:tcPr>
            <w:tcW w:w="332" w:type="pct"/>
            <w:tcBorders>
              <w:top w:val="nil"/>
              <w:left w:val="nil"/>
              <w:bottom w:val="nil"/>
              <w:right w:val="nil"/>
            </w:tcBorders>
            <w:shd w:val="clear" w:color="auto" w:fill="auto"/>
            <w:noWrap/>
            <w:vAlign w:val="center"/>
            <w:hideMark/>
          </w:tcPr>
          <w:p w14:paraId="196B90CD" w14:textId="77777777" w:rsidR="0038564E" w:rsidRPr="002C3354" w:rsidRDefault="0038564E" w:rsidP="0038564E">
            <w:pPr>
              <w:jc w:val="center"/>
              <w:rPr>
                <w:color w:val="000000"/>
              </w:rPr>
            </w:pPr>
            <w:r w:rsidRPr="002C3354">
              <w:rPr>
                <w:color w:val="000000"/>
              </w:rPr>
              <w:t>0,761</w:t>
            </w:r>
          </w:p>
        </w:tc>
        <w:tc>
          <w:tcPr>
            <w:tcW w:w="335" w:type="pct"/>
            <w:tcBorders>
              <w:top w:val="nil"/>
              <w:left w:val="nil"/>
              <w:bottom w:val="nil"/>
              <w:right w:val="nil"/>
            </w:tcBorders>
            <w:shd w:val="clear" w:color="auto" w:fill="auto"/>
            <w:noWrap/>
            <w:vAlign w:val="center"/>
            <w:hideMark/>
          </w:tcPr>
          <w:p w14:paraId="4E9EC3E4" w14:textId="77777777" w:rsidR="0038564E" w:rsidRPr="002C3354" w:rsidRDefault="0038564E" w:rsidP="0038564E">
            <w:pPr>
              <w:jc w:val="center"/>
              <w:rPr>
                <w:color w:val="000000"/>
              </w:rPr>
            </w:pPr>
            <w:r w:rsidRPr="002C3354">
              <w:rPr>
                <w:color w:val="000000"/>
              </w:rPr>
              <w:t>0,777</w:t>
            </w:r>
          </w:p>
        </w:tc>
        <w:tc>
          <w:tcPr>
            <w:tcW w:w="332" w:type="pct"/>
            <w:tcBorders>
              <w:top w:val="nil"/>
              <w:left w:val="nil"/>
              <w:bottom w:val="nil"/>
              <w:right w:val="nil"/>
            </w:tcBorders>
            <w:shd w:val="clear" w:color="auto" w:fill="auto"/>
            <w:noWrap/>
            <w:vAlign w:val="center"/>
            <w:hideMark/>
          </w:tcPr>
          <w:p w14:paraId="3BCDDD3E" w14:textId="77777777" w:rsidR="0038564E" w:rsidRPr="002C3354" w:rsidRDefault="0038564E" w:rsidP="0038564E">
            <w:pPr>
              <w:jc w:val="center"/>
              <w:rPr>
                <w:color w:val="000000"/>
              </w:rPr>
            </w:pPr>
            <w:r w:rsidRPr="002C3354">
              <w:rPr>
                <w:color w:val="000000"/>
              </w:rPr>
              <w:t>0,000</w:t>
            </w:r>
          </w:p>
        </w:tc>
        <w:tc>
          <w:tcPr>
            <w:tcW w:w="370" w:type="pct"/>
            <w:tcBorders>
              <w:top w:val="nil"/>
              <w:left w:val="nil"/>
              <w:bottom w:val="nil"/>
              <w:right w:val="nil"/>
            </w:tcBorders>
            <w:shd w:val="clear" w:color="auto" w:fill="auto"/>
            <w:noWrap/>
            <w:vAlign w:val="center"/>
            <w:hideMark/>
          </w:tcPr>
          <w:p w14:paraId="63AD5E13" w14:textId="77777777" w:rsidR="0038564E" w:rsidRPr="002C3354" w:rsidRDefault="0038564E" w:rsidP="0038564E">
            <w:pPr>
              <w:jc w:val="center"/>
              <w:rPr>
                <w:color w:val="000000"/>
              </w:rPr>
            </w:pPr>
            <w:r w:rsidRPr="002C3354">
              <w:rPr>
                <w:color w:val="000000"/>
              </w:rPr>
              <w:t>-0,452</w:t>
            </w:r>
          </w:p>
        </w:tc>
        <w:tc>
          <w:tcPr>
            <w:tcW w:w="388" w:type="pct"/>
            <w:tcBorders>
              <w:top w:val="nil"/>
              <w:left w:val="nil"/>
              <w:bottom w:val="nil"/>
              <w:right w:val="nil"/>
            </w:tcBorders>
            <w:shd w:val="clear" w:color="auto" w:fill="auto"/>
            <w:noWrap/>
            <w:vAlign w:val="center"/>
            <w:hideMark/>
          </w:tcPr>
          <w:p w14:paraId="0CFEF4D8" w14:textId="77777777" w:rsidR="0038564E" w:rsidRPr="002C3354" w:rsidRDefault="0038564E" w:rsidP="0038564E">
            <w:pPr>
              <w:jc w:val="center"/>
              <w:rPr>
                <w:color w:val="000000"/>
              </w:rPr>
            </w:pPr>
            <w:r w:rsidRPr="002C3354">
              <w:rPr>
                <w:color w:val="000000"/>
              </w:rPr>
              <w:t>9,397</w:t>
            </w:r>
          </w:p>
        </w:tc>
        <w:tc>
          <w:tcPr>
            <w:tcW w:w="354" w:type="pct"/>
            <w:tcBorders>
              <w:top w:val="nil"/>
              <w:left w:val="nil"/>
              <w:bottom w:val="nil"/>
              <w:right w:val="nil"/>
            </w:tcBorders>
            <w:shd w:val="clear" w:color="auto" w:fill="auto"/>
            <w:noWrap/>
            <w:vAlign w:val="center"/>
            <w:hideMark/>
          </w:tcPr>
          <w:p w14:paraId="2C03B233" w14:textId="77777777" w:rsidR="0038564E" w:rsidRPr="002C3354" w:rsidRDefault="0038564E" w:rsidP="0038564E">
            <w:pPr>
              <w:jc w:val="center"/>
              <w:rPr>
                <w:color w:val="000000"/>
              </w:rPr>
            </w:pPr>
            <w:r w:rsidRPr="002C3354">
              <w:rPr>
                <w:color w:val="000000"/>
              </w:rPr>
              <w:t>0,000</w:t>
            </w:r>
          </w:p>
        </w:tc>
      </w:tr>
      <w:tr w:rsidR="0038564E" w:rsidRPr="00B40544" w14:paraId="5023538A" w14:textId="77777777" w:rsidTr="0038564E">
        <w:trPr>
          <w:trHeight w:val="20"/>
          <w:jc w:val="center"/>
        </w:trPr>
        <w:tc>
          <w:tcPr>
            <w:tcW w:w="1367" w:type="pct"/>
            <w:tcBorders>
              <w:top w:val="nil"/>
              <w:left w:val="nil"/>
              <w:bottom w:val="nil"/>
              <w:right w:val="nil"/>
            </w:tcBorders>
            <w:shd w:val="clear" w:color="auto" w:fill="auto"/>
            <w:noWrap/>
            <w:vAlign w:val="center"/>
            <w:hideMark/>
          </w:tcPr>
          <w:p w14:paraId="11DF635A" w14:textId="77777777" w:rsidR="0038564E" w:rsidRPr="002C3354" w:rsidRDefault="0038564E" w:rsidP="0038564E">
            <w:pPr>
              <w:rPr>
                <w:b/>
                <w:bCs/>
                <w:color w:val="000000"/>
              </w:rPr>
            </w:pPr>
            <w:r w:rsidRPr="002C3354">
              <w:rPr>
                <w:b/>
                <w:bCs/>
                <w:color w:val="000000"/>
              </w:rPr>
              <w:t>Máximo</w:t>
            </w:r>
          </w:p>
        </w:tc>
        <w:tc>
          <w:tcPr>
            <w:tcW w:w="335" w:type="pct"/>
            <w:tcBorders>
              <w:top w:val="nil"/>
              <w:left w:val="nil"/>
              <w:bottom w:val="nil"/>
              <w:right w:val="nil"/>
            </w:tcBorders>
            <w:shd w:val="clear" w:color="auto" w:fill="auto"/>
            <w:noWrap/>
            <w:vAlign w:val="center"/>
            <w:hideMark/>
          </w:tcPr>
          <w:p w14:paraId="41F32F30" w14:textId="77777777" w:rsidR="0038564E" w:rsidRPr="002C3354" w:rsidRDefault="0038564E" w:rsidP="0038564E">
            <w:pPr>
              <w:jc w:val="center"/>
              <w:rPr>
                <w:color w:val="000000"/>
              </w:rPr>
            </w:pPr>
            <w:r w:rsidRPr="002C3354">
              <w:rPr>
                <w:color w:val="000000"/>
              </w:rPr>
              <w:t>1,015</w:t>
            </w:r>
          </w:p>
        </w:tc>
        <w:tc>
          <w:tcPr>
            <w:tcW w:w="335" w:type="pct"/>
            <w:tcBorders>
              <w:top w:val="nil"/>
              <w:left w:val="nil"/>
              <w:bottom w:val="nil"/>
              <w:right w:val="nil"/>
            </w:tcBorders>
            <w:shd w:val="clear" w:color="auto" w:fill="auto"/>
            <w:noWrap/>
            <w:vAlign w:val="center"/>
            <w:hideMark/>
          </w:tcPr>
          <w:p w14:paraId="296626D2" w14:textId="77777777" w:rsidR="0038564E" w:rsidRPr="002C3354" w:rsidRDefault="0038564E" w:rsidP="0038564E">
            <w:pPr>
              <w:jc w:val="center"/>
              <w:rPr>
                <w:color w:val="000000"/>
              </w:rPr>
            </w:pPr>
            <w:r w:rsidRPr="002C3354">
              <w:rPr>
                <w:color w:val="000000"/>
              </w:rPr>
              <w:t>0,998</w:t>
            </w:r>
          </w:p>
        </w:tc>
        <w:tc>
          <w:tcPr>
            <w:tcW w:w="335" w:type="pct"/>
            <w:tcBorders>
              <w:top w:val="nil"/>
              <w:left w:val="nil"/>
              <w:bottom w:val="nil"/>
              <w:right w:val="nil"/>
            </w:tcBorders>
            <w:shd w:val="clear" w:color="auto" w:fill="auto"/>
            <w:noWrap/>
            <w:vAlign w:val="center"/>
            <w:hideMark/>
          </w:tcPr>
          <w:p w14:paraId="4EEC0CB9" w14:textId="77777777" w:rsidR="0038564E" w:rsidRPr="002C3354" w:rsidRDefault="0038564E" w:rsidP="0038564E">
            <w:pPr>
              <w:jc w:val="center"/>
              <w:rPr>
                <w:color w:val="000000"/>
              </w:rPr>
            </w:pPr>
            <w:r w:rsidRPr="002C3354">
              <w:rPr>
                <w:color w:val="000000"/>
              </w:rPr>
              <w:t>8,910</w:t>
            </w:r>
          </w:p>
        </w:tc>
        <w:tc>
          <w:tcPr>
            <w:tcW w:w="516" w:type="pct"/>
            <w:tcBorders>
              <w:top w:val="nil"/>
              <w:left w:val="nil"/>
              <w:bottom w:val="nil"/>
              <w:right w:val="nil"/>
            </w:tcBorders>
            <w:shd w:val="clear" w:color="auto" w:fill="auto"/>
            <w:noWrap/>
            <w:vAlign w:val="center"/>
            <w:hideMark/>
          </w:tcPr>
          <w:p w14:paraId="50B0E528" w14:textId="77777777" w:rsidR="0038564E" w:rsidRPr="002C3354" w:rsidRDefault="0038564E" w:rsidP="0038564E">
            <w:pPr>
              <w:jc w:val="center"/>
              <w:rPr>
                <w:color w:val="000000"/>
              </w:rPr>
            </w:pPr>
            <w:r w:rsidRPr="002C3354">
              <w:rPr>
                <w:color w:val="000000"/>
              </w:rPr>
              <w:t>1,000</w:t>
            </w:r>
          </w:p>
        </w:tc>
        <w:tc>
          <w:tcPr>
            <w:tcW w:w="332" w:type="pct"/>
            <w:tcBorders>
              <w:top w:val="nil"/>
              <w:left w:val="nil"/>
              <w:bottom w:val="nil"/>
              <w:right w:val="nil"/>
            </w:tcBorders>
            <w:shd w:val="clear" w:color="auto" w:fill="auto"/>
            <w:noWrap/>
            <w:vAlign w:val="center"/>
            <w:hideMark/>
          </w:tcPr>
          <w:p w14:paraId="2D54021B" w14:textId="77777777" w:rsidR="0038564E" w:rsidRPr="002C3354" w:rsidRDefault="0038564E" w:rsidP="0038564E">
            <w:pPr>
              <w:jc w:val="center"/>
              <w:rPr>
                <w:color w:val="000000"/>
              </w:rPr>
            </w:pPr>
            <w:r w:rsidRPr="002C3354">
              <w:rPr>
                <w:color w:val="000000"/>
              </w:rPr>
              <w:t>4,985</w:t>
            </w:r>
          </w:p>
        </w:tc>
        <w:tc>
          <w:tcPr>
            <w:tcW w:w="335" w:type="pct"/>
            <w:tcBorders>
              <w:top w:val="nil"/>
              <w:left w:val="nil"/>
              <w:bottom w:val="nil"/>
              <w:right w:val="nil"/>
            </w:tcBorders>
            <w:shd w:val="clear" w:color="auto" w:fill="auto"/>
            <w:noWrap/>
            <w:vAlign w:val="center"/>
            <w:hideMark/>
          </w:tcPr>
          <w:p w14:paraId="0AE17FBB" w14:textId="77777777" w:rsidR="0038564E" w:rsidRPr="002C3354" w:rsidRDefault="0038564E" w:rsidP="0038564E">
            <w:pPr>
              <w:jc w:val="center"/>
              <w:rPr>
                <w:color w:val="000000"/>
              </w:rPr>
            </w:pPr>
            <w:r w:rsidRPr="002C3354">
              <w:rPr>
                <w:color w:val="000000"/>
              </w:rPr>
              <w:t>4,627</w:t>
            </w:r>
          </w:p>
        </w:tc>
        <w:tc>
          <w:tcPr>
            <w:tcW w:w="332" w:type="pct"/>
            <w:tcBorders>
              <w:top w:val="nil"/>
              <w:left w:val="nil"/>
              <w:bottom w:val="nil"/>
              <w:right w:val="nil"/>
            </w:tcBorders>
            <w:shd w:val="clear" w:color="auto" w:fill="auto"/>
            <w:noWrap/>
            <w:vAlign w:val="center"/>
            <w:hideMark/>
          </w:tcPr>
          <w:p w14:paraId="07EDEC13" w14:textId="77777777" w:rsidR="0038564E" w:rsidRPr="002C3354" w:rsidRDefault="0038564E" w:rsidP="0038564E">
            <w:pPr>
              <w:jc w:val="center"/>
              <w:rPr>
                <w:color w:val="000000"/>
              </w:rPr>
            </w:pPr>
            <w:r w:rsidRPr="002C3354">
              <w:rPr>
                <w:color w:val="000000"/>
              </w:rPr>
              <w:t>0,982</w:t>
            </w:r>
          </w:p>
        </w:tc>
        <w:tc>
          <w:tcPr>
            <w:tcW w:w="370" w:type="pct"/>
            <w:tcBorders>
              <w:top w:val="nil"/>
              <w:left w:val="nil"/>
              <w:bottom w:val="nil"/>
              <w:right w:val="nil"/>
            </w:tcBorders>
            <w:shd w:val="clear" w:color="auto" w:fill="auto"/>
            <w:noWrap/>
            <w:vAlign w:val="center"/>
            <w:hideMark/>
          </w:tcPr>
          <w:p w14:paraId="4D863EC9" w14:textId="77777777" w:rsidR="0038564E" w:rsidRPr="002C3354" w:rsidRDefault="0038564E" w:rsidP="0038564E">
            <w:pPr>
              <w:jc w:val="center"/>
              <w:rPr>
                <w:color w:val="000000"/>
              </w:rPr>
            </w:pPr>
            <w:r w:rsidRPr="002C3354">
              <w:rPr>
                <w:color w:val="000000"/>
              </w:rPr>
              <w:t>0,372</w:t>
            </w:r>
          </w:p>
        </w:tc>
        <w:tc>
          <w:tcPr>
            <w:tcW w:w="388" w:type="pct"/>
            <w:tcBorders>
              <w:top w:val="nil"/>
              <w:left w:val="nil"/>
              <w:bottom w:val="nil"/>
              <w:right w:val="nil"/>
            </w:tcBorders>
            <w:shd w:val="clear" w:color="auto" w:fill="auto"/>
            <w:noWrap/>
            <w:vAlign w:val="center"/>
            <w:hideMark/>
          </w:tcPr>
          <w:p w14:paraId="32239377" w14:textId="77777777" w:rsidR="0038564E" w:rsidRPr="002C3354" w:rsidRDefault="0038564E" w:rsidP="0038564E">
            <w:pPr>
              <w:jc w:val="center"/>
              <w:rPr>
                <w:color w:val="000000"/>
              </w:rPr>
            </w:pPr>
            <w:r w:rsidRPr="002C3354">
              <w:rPr>
                <w:color w:val="000000"/>
              </w:rPr>
              <w:t>19,761</w:t>
            </w:r>
          </w:p>
        </w:tc>
        <w:tc>
          <w:tcPr>
            <w:tcW w:w="354" w:type="pct"/>
            <w:tcBorders>
              <w:top w:val="nil"/>
              <w:left w:val="nil"/>
              <w:bottom w:val="nil"/>
              <w:right w:val="nil"/>
            </w:tcBorders>
            <w:shd w:val="clear" w:color="auto" w:fill="auto"/>
            <w:noWrap/>
            <w:vAlign w:val="center"/>
            <w:hideMark/>
          </w:tcPr>
          <w:p w14:paraId="19DD0C08" w14:textId="77777777" w:rsidR="0038564E" w:rsidRPr="002C3354" w:rsidRDefault="0038564E" w:rsidP="0038564E">
            <w:pPr>
              <w:jc w:val="center"/>
              <w:rPr>
                <w:color w:val="000000"/>
              </w:rPr>
            </w:pPr>
            <w:r w:rsidRPr="002C3354">
              <w:rPr>
                <w:color w:val="000000"/>
              </w:rPr>
              <w:t>0,939</w:t>
            </w:r>
          </w:p>
        </w:tc>
      </w:tr>
      <w:tr w:rsidR="0038564E" w:rsidRPr="00B40544" w14:paraId="6ACE4A85" w14:textId="77777777" w:rsidTr="0038564E">
        <w:trPr>
          <w:trHeight w:val="20"/>
          <w:jc w:val="center"/>
        </w:trPr>
        <w:tc>
          <w:tcPr>
            <w:tcW w:w="1367" w:type="pct"/>
            <w:tcBorders>
              <w:top w:val="nil"/>
              <w:left w:val="nil"/>
              <w:bottom w:val="single" w:sz="12" w:space="0" w:color="auto"/>
              <w:right w:val="nil"/>
            </w:tcBorders>
            <w:shd w:val="clear" w:color="auto" w:fill="auto"/>
            <w:noWrap/>
            <w:vAlign w:val="center"/>
            <w:hideMark/>
          </w:tcPr>
          <w:p w14:paraId="7648BDA8" w14:textId="77777777" w:rsidR="0038564E" w:rsidRPr="002C3354" w:rsidRDefault="0038564E" w:rsidP="0038564E">
            <w:pPr>
              <w:rPr>
                <w:b/>
                <w:bCs/>
                <w:color w:val="000000"/>
              </w:rPr>
            </w:pPr>
            <w:r w:rsidRPr="002C3354">
              <w:rPr>
                <w:b/>
                <w:bCs/>
                <w:color w:val="000000"/>
              </w:rPr>
              <w:t>Desvio-Padrão</w:t>
            </w:r>
          </w:p>
        </w:tc>
        <w:tc>
          <w:tcPr>
            <w:tcW w:w="335" w:type="pct"/>
            <w:tcBorders>
              <w:top w:val="nil"/>
              <w:left w:val="nil"/>
              <w:bottom w:val="single" w:sz="12" w:space="0" w:color="auto"/>
              <w:right w:val="nil"/>
            </w:tcBorders>
            <w:shd w:val="clear" w:color="auto" w:fill="auto"/>
            <w:noWrap/>
            <w:vAlign w:val="center"/>
            <w:hideMark/>
          </w:tcPr>
          <w:p w14:paraId="5FA0BEC8" w14:textId="77777777" w:rsidR="0038564E" w:rsidRPr="002C3354" w:rsidRDefault="0038564E" w:rsidP="0038564E">
            <w:pPr>
              <w:jc w:val="center"/>
              <w:rPr>
                <w:color w:val="000000"/>
              </w:rPr>
            </w:pPr>
            <w:r w:rsidRPr="002C3354">
              <w:rPr>
                <w:color w:val="000000"/>
              </w:rPr>
              <w:t>0,230</w:t>
            </w:r>
          </w:p>
        </w:tc>
        <w:tc>
          <w:tcPr>
            <w:tcW w:w="335" w:type="pct"/>
            <w:tcBorders>
              <w:top w:val="nil"/>
              <w:left w:val="nil"/>
              <w:bottom w:val="single" w:sz="12" w:space="0" w:color="auto"/>
              <w:right w:val="nil"/>
            </w:tcBorders>
            <w:shd w:val="clear" w:color="auto" w:fill="auto"/>
            <w:noWrap/>
            <w:vAlign w:val="center"/>
            <w:hideMark/>
          </w:tcPr>
          <w:p w14:paraId="34C3D5F3" w14:textId="77777777" w:rsidR="0038564E" w:rsidRPr="002C3354" w:rsidRDefault="0038564E" w:rsidP="0038564E">
            <w:pPr>
              <w:jc w:val="center"/>
              <w:rPr>
                <w:color w:val="000000"/>
              </w:rPr>
            </w:pPr>
            <w:r w:rsidRPr="002C3354">
              <w:rPr>
                <w:color w:val="000000"/>
              </w:rPr>
              <w:t>0,145</w:t>
            </w:r>
          </w:p>
        </w:tc>
        <w:tc>
          <w:tcPr>
            <w:tcW w:w="335" w:type="pct"/>
            <w:tcBorders>
              <w:top w:val="nil"/>
              <w:left w:val="nil"/>
              <w:bottom w:val="single" w:sz="12" w:space="0" w:color="auto"/>
              <w:right w:val="nil"/>
            </w:tcBorders>
            <w:shd w:val="clear" w:color="auto" w:fill="auto"/>
            <w:noWrap/>
            <w:vAlign w:val="center"/>
            <w:hideMark/>
          </w:tcPr>
          <w:p w14:paraId="57F39634" w14:textId="77777777" w:rsidR="0038564E" w:rsidRPr="002C3354" w:rsidRDefault="0038564E" w:rsidP="0038564E">
            <w:pPr>
              <w:jc w:val="center"/>
              <w:rPr>
                <w:color w:val="000000"/>
              </w:rPr>
            </w:pPr>
            <w:r w:rsidRPr="002C3354">
              <w:rPr>
                <w:color w:val="000000"/>
              </w:rPr>
              <w:t>0,995</w:t>
            </w:r>
          </w:p>
        </w:tc>
        <w:tc>
          <w:tcPr>
            <w:tcW w:w="516" w:type="pct"/>
            <w:tcBorders>
              <w:top w:val="nil"/>
              <w:left w:val="nil"/>
              <w:bottom w:val="single" w:sz="12" w:space="0" w:color="auto"/>
              <w:right w:val="nil"/>
            </w:tcBorders>
            <w:shd w:val="clear" w:color="auto" w:fill="auto"/>
            <w:noWrap/>
            <w:vAlign w:val="center"/>
            <w:hideMark/>
          </w:tcPr>
          <w:p w14:paraId="36D63B4F" w14:textId="77777777" w:rsidR="0038564E" w:rsidRPr="002C3354" w:rsidRDefault="0038564E" w:rsidP="0038564E">
            <w:pPr>
              <w:jc w:val="center"/>
              <w:rPr>
                <w:color w:val="000000"/>
              </w:rPr>
            </w:pPr>
            <w:r w:rsidRPr="002C3354">
              <w:rPr>
                <w:color w:val="000000"/>
              </w:rPr>
              <w:t>0,501</w:t>
            </w:r>
          </w:p>
        </w:tc>
        <w:tc>
          <w:tcPr>
            <w:tcW w:w="332" w:type="pct"/>
            <w:tcBorders>
              <w:top w:val="nil"/>
              <w:left w:val="nil"/>
              <w:bottom w:val="single" w:sz="12" w:space="0" w:color="auto"/>
              <w:right w:val="nil"/>
            </w:tcBorders>
            <w:shd w:val="clear" w:color="auto" w:fill="auto"/>
            <w:noWrap/>
            <w:vAlign w:val="center"/>
            <w:hideMark/>
          </w:tcPr>
          <w:p w14:paraId="53AE0730" w14:textId="77777777" w:rsidR="0038564E" w:rsidRPr="002C3354" w:rsidRDefault="0038564E" w:rsidP="0038564E">
            <w:pPr>
              <w:jc w:val="center"/>
              <w:rPr>
                <w:color w:val="000000"/>
              </w:rPr>
            </w:pPr>
            <w:r w:rsidRPr="002C3354">
              <w:rPr>
                <w:color w:val="000000"/>
              </w:rPr>
              <w:t>0,806</w:t>
            </w:r>
          </w:p>
        </w:tc>
        <w:tc>
          <w:tcPr>
            <w:tcW w:w="335" w:type="pct"/>
            <w:tcBorders>
              <w:top w:val="nil"/>
              <w:left w:val="nil"/>
              <w:bottom w:val="single" w:sz="12" w:space="0" w:color="auto"/>
              <w:right w:val="nil"/>
            </w:tcBorders>
            <w:shd w:val="clear" w:color="auto" w:fill="auto"/>
            <w:noWrap/>
            <w:vAlign w:val="center"/>
            <w:hideMark/>
          </w:tcPr>
          <w:p w14:paraId="56568CD6" w14:textId="77777777" w:rsidR="0038564E" w:rsidRPr="002C3354" w:rsidRDefault="0038564E" w:rsidP="0038564E">
            <w:pPr>
              <w:jc w:val="center"/>
              <w:rPr>
                <w:color w:val="000000"/>
              </w:rPr>
            </w:pPr>
            <w:r w:rsidRPr="002C3354">
              <w:rPr>
                <w:color w:val="000000"/>
              </w:rPr>
              <w:t>0,671</w:t>
            </w:r>
          </w:p>
        </w:tc>
        <w:tc>
          <w:tcPr>
            <w:tcW w:w="332" w:type="pct"/>
            <w:tcBorders>
              <w:top w:val="nil"/>
              <w:left w:val="nil"/>
              <w:bottom w:val="single" w:sz="12" w:space="0" w:color="auto"/>
              <w:right w:val="nil"/>
            </w:tcBorders>
            <w:shd w:val="clear" w:color="auto" w:fill="auto"/>
            <w:noWrap/>
            <w:vAlign w:val="center"/>
            <w:hideMark/>
          </w:tcPr>
          <w:p w14:paraId="5165C3C2" w14:textId="77777777" w:rsidR="0038564E" w:rsidRPr="002C3354" w:rsidRDefault="0038564E" w:rsidP="0038564E">
            <w:pPr>
              <w:jc w:val="center"/>
              <w:rPr>
                <w:color w:val="000000"/>
              </w:rPr>
            </w:pPr>
            <w:r w:rsidRPr="002C3354">
              <w:rPr>
                <w:color w:val="000000"/>
              </w:rPr>
              <w:t>0,242</w:t>
            </w:r>
          </w:p>
        </w:tc>
        <w:tc>
          <w:tcPr>
            <w:tcW w:w="370" w:type="pct"/>
            <w:tcBorders>
              <w:top w:val="nil"/>
              <w:left w:val="nil"/>
              <w:bottom w:val="single" w:sz="12" w:space="0" w:color="auto"/>
              <w:right w:val="nil"/>
            </w:tcBorders>
            <w:shd w:val="clear" w:color="auto" w:fill="auto"/>
            <w:noWrap/>
            <w:vAlign w:val="center"/>
            <w:hideMark/>
          </w:tcPr>
          <w:p w14:paraId="4813D765" w14:textId="77777777" w:rsidR="0038564E" w:rsidRPr="002C3354" w:rsidRDefault="0038564E" w:rsidP="0038564E">
            <w:pPr>
              <w:jc w:val="center"/>
              <w:rPr>
                <w:color w:val="000000"/>
              </w:rPr>
            </w:pPr>
            <w:r w:rsidRPr="002C3354">
              <w:rPr>
                <w:color w:val="000000"/>
              </w:rPr>
              <w:t>0,078</w:t>
            </w:r>
          </w:p>
        </w:tc>
        <w:tc>
          <w:tcPr>
            <w:tcW w:w="388" w:type="pct"/>
            <w:tcBorders>
              <w:top w:val="nil"/>
              <w:left w:val="nil"/>
              <w:bottom w:val="single" w:sz="12" w:space="0" w:color="auto"/>
              <w:right w:val="nil"/>
            </w:tcBorders>
            <w:shd w:val="clear" w:color="auto" w:fill="auto"/>
            <w:noWrap/>
            <w:vAlign w:val="center"/>
            <w:hideMark/>
          </w:tcPr>
          <w:p w14:paraId="3C3B2970" w14:textId="77777777" w:rsidR="0038564E" w:rsidRPr="002C3354" w:rsidRDefault="0038564E" w:rsidP="0038564E">
            <w:pPr>
              <w:jc w:val="center"/>
              <w:rPr>
                <w:color w:val="000000"/>
              </w:rPr>
            </w:pPr>
            <w:r w:rsidRPr="002C3354">
              <w:rPr>
                <w:color w:val="000000"/>
              </w:rPr>
              <w:t>1,596</w:t>
            </w:r>
          </w:p>
        </w:tc>
        <w:tc>
          <w:tcPr>
            <w:tcW w:w="354" w:type="pct"/>
            <w:tcBorders>
              <w:top w:val="nil"/>
              <w:left w:val="nil"/>
              <w:bottom w:val="single" w:sz="12" w:space="0" w:color="auto"/>
              <w:right w:val="nil"/>
            </w:tcBorders>
            <w:shd w:val="clear" w:color="auto" w:fill="auto"/>
            <w:noWrap/>
            <w:vAlign w:val="center"/>
            <w:hideMark/>
          </w:tcPr>
          <w:p w14:paraId="44B18F2B" w14:textId="77777777" w:rsidR="0038564E" w:rsidRPr="002C3354" w:rsidRDefault="0038564E" w:rsidP="0038564E">
            <w:pPr>
              <w:jc w:val="center"/>
              <w:rPr>
                <w:color w:val="000000"/>
              </w:rPr>
            </w:pPr>
            <w:r w:rsidRPr="002C3354">
              <w:rPr>
                <w:color w:val="000000"/>
              </w:rPr>
              <w:t>0,189</w:t>
            </w:r>
          </w:p>
        </w:tc>
      </w:tr>
    </w:tbl>
    <w:p w14:paraId="070DD1B9" w14:textId="77777777" w:rsidR="0038564E" w:rsidRDefault="0038564E" w:rsidP="0038564E">
      <w:pPr>
        <w:jc w:val="both"/>
        <w:rPr>
          <w:b/>
          <w:sz w:val="19"/>
          <w:szCs w:val="19"/>
        </w:rPr>
      </w:pPr>
      <w:r w:rsidRPr="00747700">
        <w:rPr>
          <w:sz w:val="19"/>
          <w:szCs w:val="19"/>
        </w:rPr>
        <w:t>Notas:</w:t>
      </w:r>
      <w:r>
        <w:rPr>
          <w:sz w:val="19"/>
          <w:szCs w:val="19"/>
        </w:rPr>
        <w:t xml:space="preserve"> </w:t>
      </w:r>
      <w:r w:rsidRPr="00BC4119">
        <w:rPr>
          <w:sz w:val="19"/>
          <w:szCs w:val="19"/>
        </w:rPr>
        <w:t xml:space="preserve">Setor1-Bens industriais; </w:t>
      </w:r>
      <w:r w:rsidRPr="00BD6E26">
        <w:rPr>
          <w:sz w:val="19"/>
          <w:szCs w:val="19"/>
        </w:rPr>
        <w:t>Setor</w:t>
      </w:r>
      <w:r w:rsidRPr="001D4578">
        <w:rPr>
          <w:sz w:val="19"/>
          <w:szCs w:val="19"/>
        </w:rPr>
        <w:t>2-</w:t>
      </w:r>
      <w:r>
        <w:rPr>
          <w:sz w:val="19"/>
          <w:szCs w:val="19"/>
        </w:rPr>
        <w:t>Comércio</w:t>
      </w:r>
      <w:r w:rsidRPr="001D4578">
        <w:rPr>
          <w:sz w:val="19"/>
          <w:szCs w:val="19"/>
        </w:rPr>
        <w:t>;</w:t>
      </w:r>
      <w:r>
        <w:rPr>
          <w:sz w:val="19"/>
          <w:szCs w:val="19"/>
        </w:rPr>
        <w:t xml:space="preserve"> Setor3-Construção civil; Setor4-Educação;</w:t>
      </w:r>
      <w:r w:rsidRPr="001D4578">
        <w:rPr>
          <w:sz w:val="19"/>
          <w:szCs w:val="19"/>
        </w:rPr>
        <w:t xml:space="preserve"> </w:t>
      </w:r>
      <w:r w:rsidRPr="00BD6E26">
        <w:rPr>
          <w:sz w:val="19"/>
          <w:szCs w:val="19"/>
        </w:rPr>
        <w:t>Setor</w:t>
      </w:r>
      <w:r>
        <w:rPr>
          <w:sz w:val="19"/>
          <w:szCs w:val="19"/>
        </w:rPr>
        <w:t>5</w:t>
      </w:r>
      <w:r w:rsidRPr="001D4578">
        <w:rPr>
          <w:sz w:val="19"/>
          <w:szCs w:val="19"/>
        </w:rPr>
        <w:t xml:space="preserve">-Consumo não cíclico; </w:t>
      </w:r>
      <w:r w:rsidRPr="00BD6E26">
        <w:rPr>
          <w:sz w:val="19"/>
          <w:szCs w:val="19"/>
        </w:rPr>
        <w:t>Setor</w:t>
      </w:r>
      <w:r>
        <w:rPr>
          <w:sz w:val="19"/>
          <w:szCs w:val="19"/>
        </w:rPr>
        <w:t>6</w:t>
      </w:r>
      <w:r w:rsidRPr="001D4578">
        <w:rPr>
          <w:sz w:val="19"/>
          <w:szCs w:val="19"/>
        </w:rPr>
        <w:t xml:space="preserve">-Financeiro e outros; </w:t>
      </w:r>
      <w:r w:rsidRPr="00BD6E26">
        <w:rPr>
          <w:sz w:val="19"/>
          <w:szCs w:val="19"/>
        </w:rPr>
        <w:t>Setor</w:t>
      </w:r>
      <w:r>
        <w:rPr>
          <w:sz w:val="19"/>
          <w:szCs w:val="19"/>
        </w:rPr>
        <w:t>7</w:t>
      </w:r>
      <w:r w:rsidRPr="001D4578">
        <w:rPr>
          <w:sz w:val="19"/>
          <w:szCs w:val="19"/>
        </w:rPr>
        <w:t xml:space="preserve">-Materiais básicos; </w:t>
      </w:r>
      <w:r w:rsidRPr="00BD6E26">
        <w:rPr>
          <w:sz w:val="19"/>
          <w:szCs w:val="19"/>
        </w:rPr>
        <w:t>Setor</w:t>
      </w:r>
      <w:r>
        <w:rPr>
          <w:sz w:val="19"/>
          <w:szCs w:val="19"/>
        </w:rPr>
        <w:t>8</w:t>
      </w:r>
      <w:r w:rsidRPr="001D4578">
        <w:rPr>
          <w:sz w:val="19"/>
          <w:szCs w:val="19"/>
        </w:rPr>
        <w:t xml:space="preserve">-Petróleo, gás e biocombustíveis; </w:t>
      </w:r>
      <w:r w:rsidRPr="00BD6E26">
        <w:rPr>
          <w:sz w:val="19"/>
          <w:szCs w:val="19"/>
        </w:rPr>
        <w:t>Setor</w:t>
      </w:r>
      <w:r>
        <w:rPr>
          <w:sz w:val="19"/>
          <w:szCs w:val="19"/>
        </w:rPr>
        <w:t>9</w:t>
      </w:r>
      <w:r w:rsidRPr="001D4578">
        <w:rPr>
          <w:sz w:val="19"/>
          <w:szCs w:val="19"/>
        </w:rPr>
        <w:t xml:space="preserve">-Saúde; </w:t>
      </w:r>
      <w:r w:rsidRPr="00BD6E26">
        <w:rPr>
          <w:sz w:val="19"/>
          <w:szCs w:val="19"/>
        </w:rPr>
        <w:t>Setor</w:t>
      </w:r>
      <w:r>
        <w:rPr>
          <w:sz w:val="19"/>
          <w:szCs w:val="19"/>
        </w:rPr>
        <w:t>10</w:t>
      </w:r>
      <w:r w:rsidRPr="001D4578">
        <w:rPr>
          <w:sz w:val="19"/>
          <w:szCs w:val="19"/>
        </w:rPr>
        <w:t xml:space="preserve">-Tecnologia da informação; </w:t>
      </w:r>
      <w:r w:rsidRPr="00BD6E26">
        <w:rPr>
          <w:sz w:val="19"/>
          <w:szCs w:val="19"/>
        </w:rPr>
        <w:t>Setor</w:t>
      </w:r>
      <w:r>
        <w:rPr>
          <w:sz w:val="19"/>
          <w:szCs w:val="19"/>
        </w:rPr>
        <w:t>11</w:t>
      </w:r>
      <w:r w:rsidRPr="001D4578">
        <w:rPr>
          <w:sz w:val="19"/>
          <w:szCs w:val="19"/>
        </w:rPr>
        <w:t>-Telecomunicações</w:t>
      </w:r>
      <w:r>
        <w:rPr>
          <w:sz w:val="19"/>
          <w:szCs w:val="19"/>
        </w:rPr>
        <w:t>; Setor12-Utilidade pública.</w:t>
      </w:r>
    </w:p>
    <w:p w14:paraId="38334DFF" w14:textId="77777777" w:rsidR="0038564E" w:rsidRPr="00205142" w:rsidRDefault="0038564E" w:rsidP="0038564E">
      <w:pPr>
        <w:rPr>
          <w:b/>
          <w:sz w:val="24"/>
          <w:szCs w:val="24"/>
        </w:rPr>
      </w:pPr>
    </w:p>
    <w:p w14:paraId="2343F46C" w14:textId="77777777" w:rsidR="0038564E" w:rsidRPr="0038564E" w:rsidRDefault="0038564E" w:rsidP="0038564E">
      <w:pPr>
        <w:ind w:firstLine="708"/>
        <w:jc w:val="both"/>
        <w:rPr>
          <w:sz w:val="24"/>
          <w:szCs w:val="24"/>
        </w:rPr>
      </w:pPr>
      <w:r w:rsidRPr="0038564E">
        <w:rPr>
          <w:sz w:val="24"/>
          <w:szCs w:val="24"/>
        </w:rPr>
        <w:t xml:space="preserve">A Tabela 5 mostra os resultados das equações (2) e (4) e dos testes estatísticos. Os resultados evidenciam que, na média, as empresas classificadas como aquelas que emitiram ações e, depois disso, incorreram em retorno anormal acumulado negativo (D_CAR2 = 1) captaram mais recursos com a negociação desses títulos no mercado, comparativamente às empresas que obtiveram retorno anormal acumulado positivo após a emissão de ações. O teste </w:t>
      </w:r>
      <w:r w:rsidRPr="0038564E">
        <w:rPr>
          <w:sz w:val="24"/>
          <w:szCs w:val="24"/>
        </w:rPr>
        <w:lastRenderedPageBreak/>
        <w:t>de diferença de médias confirma que o diferencial entre os dois grupos de empresas foi significativo e ajuda no fornecimento de evidências para a aceitação de H</w:t>
      </w:r>
      <w:r w:rsidRPr="0038564E">
        <w:rPr>
          <w:sz w:val="24"/>
          <w:szCs w:val="24"/>
          <w:vertAlign w:val="subscript"/>
        </w:rPr>
        <w:t>2</w:t>
      </w:r>
      <w:r w:rsidRPr="0038564E">
        <w:rPr>
          <w:sz w:val="24"/>
          <w:szCs w:val="24"/>
        </w:rPr>
        <w:t xml:space="preserve">. Em média, as empresas com D_CAR2 = 1 levantaram recursos financeiros correspondentes a 35,8% de seus ativos totais, enquanto as empresas com D_CAR2 = 0, àquelas que tiveram retorno anormal acumulado positivo após a emissão de ações, captaram 26,5%, em relação aos seus ativos. </w:t>
      </w:r>
    </w:p>
    <w:p w14:paraId="0104A356" w14:textId="77777777" w:rsidR="0038564E" w:rsidRDefault="0038564E" w:rsidP="0038564E">
      <w:pPr>
        <w:ind w:firstLine="709"/>
        <w:jc w:val="both"/>
      </w:pPr>
      <w:r w:rsidRPr="0038564E">
        <w:rPr>
          <w:sz w:val="24"/>
          <w:szCs w:val="24"/>
        </w:rPr>
        <w:t>O índice M/B mostrou-se significativo e positivamente relacionado às medidas Cap1 e Cap3, e negativamente relacionado à variável Cap2. O M/Bs apresentou os mesmo sinais que o M/B da empresa, porém, com significância estatística apenas para Cap2 e Cap3. As demais variáveis independentes do modelo apresentaram consistência com os resultados da Tabela 3: em especial, empresas mais rentáveis emitem menos ações. Destaca-se a relação negativa entre Tam e Cap1, Cap2 e Cap3, todos com estatística significante, conforme Tabela 5</w:t>
      </w:r>
      <w:r>
        <w:t>.</w:t>
      </w:r>
    </w:p>
    <w:p w14:paraId="29FAD463" w14:textId="77777777" w:rsidR="0038564E" w:rsidRPr="00205142" w:rsidRDefault="0038564E" w:rsidP="0038564E">
      <w:pPr>
        <w:ind w:firstLine="708"/>
        <w:jc w:val="both"/>
        <w:rPr>
          <w:sz w:val="24"/>
          <w:szCs w:val="24"/>
        </w:rPr>
      </w:pPr>
    </w:p>
    <w:p w14:paraId="16B2B202" w14:textId="77777777" w:rsidR="0038564E" w:rsidRPr="00A11252" w:rsidRDefault="0038564E" w:rsidP="0038564E">
      <w:pPr>
        <w:jc w:val="center"/>
        <w:rPr>
          <w:sz w:val="22"/>
          <w:szCs w:val="22"/>
        </w:rPr>
      </w:pPr>
      <w:r w:rsidRPr="00A11252">
        <w:rPr>
          <w:b/>
          <w:sz w:val="22"/>
          <w:szCs w:val="22"/>
        </w:rPr>
        <w:t xml:space="preserve">Tabela 5 - </w:t>
      </w:r>
      <w:r w:rsidRPr="00A11252">
        <w:rPr>
          <w:sz w:val="22"/>
          <w:szCs w:val="22"/>
        </w:rPr>
        <w:t xml:space="preserve">Efeito de </w:t>
      </w:r>
      <w:r w:rsidRPr="00A11252">
        <w:rPr>
          <w:i/>
          <w:sz w:val="22"/>
          <w:szCs w:val="22"/>
        </w:rPr>
        <w:t>market timing</w:t>
      </w:r>
      <w:r w:rsidRPr="00A11252">
        <w:rPr>
          <w:sz w:val="22"/>
          <w:szCs w:val="22"/>
        </w:rPr>
        <w:t xml:space="preserve"> em emissão primária de ações: amostra total (IPO e </w:t>
      </w:r>
      <w:r w:rsidRPr="00A11252">
        <w:rPr>
          <w:i/>
          <w:sz w:val="22"/>
          <w:szCs w:val="22"/>
        </w:rPr>
        <w:t>Follow-on</w:t>
      </w:r>
      <w:r w:rsidRPr="00A11252">
        <w:rPr>
          <w:sz w:val="22"/>
          <w:szCs w:val="22"/>
        </w:rPr>
        <w:t>)</w:t>
      </w:r>
    </w:p>
    <w:p w14:paraId="6063C61D" w14:textId="77777777" w:rsidR="0038564E" w:rsidRPr="00A11252" w:rsidRDefault="0038564E" w:rsidP="0038564E">
      <w:pPr>
        <w:ind w:firstLine="708"/>
        <w:jc w:val="center"/>
        <w:rPr>
          <w:b/>
          <w:sz w:val="14"/>
          <w:szCs w:val="14"/>
        </w:rPr>
      </w:pPr>
    </w:p>
    <w:p w14:paraId="6EB41E63" w14:textId="77777777" w:rsidR="0038564E" w:rsidRDefault="0038564E" w:rsidP="0038564E">
      <w:pPr>
        <w:jc w:val="center"/>
        <w:rPr>
          <w:rFonts w:eastAsiaTheme="minorEastAsia"/>
          <w:sz w:val="17"/>
          <w:szCs w:val="17"/>
        </w:rPr>
      </w:pPr>
      <w:r>
        <w:rPr>
          <w:rFonts w:eastAsiaTheme="minorEastAsia"/>
          <w:sz w:val="17"/>
          <w:szCs w:val="17"/>
        </w:rPr>
        <w:t xml:space="preserve">Equação (2): </w:t>
      </w:r>
      <m:oMath>
        <m:sSub>
          <m:sSubPr>
            <m:ctrlPr>
              <w:rPr>
                <w:rFonts w:ascii="Cambria Math" w:hAnsi="Cambria Math"/>
                <w:i/>
                <w:sz w:val="17"/>
                <w:szCs w:val="17"/>
              </w:rPr>
            </m:ctrlPr>
          </m:sSubPr>
          <m:e>
            <m:r>
              <w:rPr>
                <w:rFonts w:ascii="Cambria Math" w:hAnsi="Cambria Math"/>
                <w:sz w:val="17"/>
                <w:szCs w:val="17"/>
              </w:rPr>
              <m:t>Y</m:t>
            </m:r>
          </m:e>
          <m:sub>
            <m:r>
              <w:rPr>
                <w:rFonts w:ascii="Cambria Math" w:hAnsi="Cambria Math"/>
                <w:sz w:val="17"/>
                <w:szCs w:val="17"/>
              </w:rPr>
              <m:t>t</m:t>
            </m:r>
          </m:sub>
        </m:sSub>
        <m:r>
          <w:rPr>
            <w:rFonts w:ascii="Cambria Math" w:hAnsi="Cambria Math"/>
            <w:sz w:val="17"/>
            <w:szCs w:val="17"/>
          </w:rPr>
          <m:t>=α+</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1</m:t>
            </m:r>
          </m:sub>
        </m:sSub>
        <m:r>
          <w:rPr>
            <w:rFonts w:ascii="Cambria Math" w:hAnsi="Cambria Math"/>
            <w:sz w:val="17"/>
            <w:szCs w:val="17"/>
          </w:rPr>
          <m:t xml:space="preserve"> (D_CAR2)+</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2</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M/B</m:t>
                </m:r>
              </m:e>
            </m:d>
          </m:e>
          <m:sub>
            <m:r>
              <w:rPr>
                <w:rFonts w:ascii="Cambria Math" w:hAnsi="Cambria Math"/>
                <w:sz w:val="17"/>
                <w:szCs w:val="17"/>
              </w:rPr>
              <m:t>t</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3</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Tang</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 xml:space="preserve"> β</m:t>
            </m:r>
          </m:e>
          <m:sub>
            <m:r>
              <w:rPr>
                <w:rFonts w:ascii="Cambria Math" w:hAnsi="Cambria Math"/>
                <w:sz w:val="17"/>
                <w:szCs w:val="17"/>
              </w:rPr>
              <m:t>4</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Rent</m:t>
                </m:r>
              </m:e>
            </m:d>
          </m:e>
          <m:sub>
            <m:r>
              <w:rPr>
                <w:rFonts w:ascii="Cambria Math" w:hAnsi="Cambria Math"/>
                <w:sz w:val="17"/>
                <w:szCs w:val="17"/>
              </w:rPr>
              <m:t>t-1</m:t>
            </m:r>
          </m:sub>
        </m:sSub>
        <m:sSub>
          <m:sSubPr>
            <m:ctrlPr>
              <w:rPr>
                <w:rFonts w:ascii="Cambria Math" w:hAnsi="Cambria Math"/>
                <w:i/>
                <w:sz w:val="17"/>
                <w:szCs w:val="17"/>
              </w:rPr>
            </m:ctrlPr>
          </m:sSubPr>
          <m:e>
            <m:r>
              <w:rPr>
                <w:rFonts w:ascii="Cambria Math" w:hAnsi="Cambria Math"/>
                <w:sz w:val="17"/>
                <w:szCs w:val="17"/>
              </w:rPr>
              <m:t>+ β</m:t>
            </m:r>
          </m:e>
          <m:sub>
            <m:r>
              <w:rPr>
                <w:rFonts w:ascii="Cambria Math" w:hAnsi="Cambria Math"/>
                <w:sz w:val="17"/>
                <w:szCs w:val="17"/>
              </w:rPr>
              <m:t>5</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Tam</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 xml:space="preserve">6 </m:t>
            </m:r>
          </m:sub>
        </m:sSub>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Alavc</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ε</m:t>
            </m:r>
          </m:e>
          <m:sub>
            <m:r>
              <w:rPr>
                <w:rFonts w:ascii="Cambria Math" w:hAnsi="Cambria Math"/>
                <w:sz w:val="17"/>
                <w:szCs w:val="17"/>
              </w:rPr>
              <m:t>t</m:t>
            </m:r>
          </m:sub>
        </m:sSub>
      </m:oMath>
    </w:p>
    <w:p w14:paraId="0EFEA804" w14:textId="77777777" w:rsidR="0038564E" w:rsidRPr="00205142" w:rsidRDefault="0038564E" w:rsidP="0038564E">
      <w:pPr>
        <w:jc w:val="center"/>
        <w:rPr>
          <w:sz w:val="10"/>
          <w:szCs w:val="10"/>
        </w:rPr>
      </w:pPr>
    </w:p>
    <w:p w14:paraId="5A805215" w14:textId="77777777" w:rsidR="0038564E" w:rsidRDefault="0038564E" w:rsidP="0038564E">
      <w:pPr>
        <w:jc w:val="center"/>
        <w:rPr>
          <w:rFonts w:eastAsiaTheme="minorEastAsia"/>
          <w:sz w:val="17"/>
          <w:szCs w:val="17"/>
        </w:rPr>
      </w:pPr>
      <w:r>
        <w:rPr>
          <w:rFonts w:eastAsiaTheme="minorEastAsia"/>
          <w:sz w:val="17"/>
          <w:szCs w:val="17"/>
        </w:rPr>
        <w:t xml:space="preserve">Equação (4): </w:t>
      </w:r>
      <m:oMath>
        <m:sSub>
          <m:sSubPr>
            <m:ctrlPr>
              <w:rPr>
                <w:rFonts w:ascii="Cambria Math" w:hAnsi="Cambria Math"/>
                <w:i/>
                <w:sz w:val="17"/>
                <w:szCs w:val="17"/>
              </w:rPr>
            </m:ctrlPr>
          </m:sSubPr>
          <m:e>
            <m:r>
              <w:rPr>
                <w:rFonts w:ascii="Cambria Math" w:hAnsi="Cambria Math"/>
                <w:sz w:val="17"/>
                <w:szCs w:val="17"/>
              </w:rPr>
              <m:t>Y</m:t>
            </m:r>
          </m:e>
          <m:sub>
            <m:r>
              <w:rPr>
                <w:rFonts w:ascii="Cambria Math" w:hAnsi="Cambria Math"/>
                <w:sz w:val="17"/>
                <w:szCs w:val="17"/>
              </w:rPr>
              <m:t>t</m:t>
            </m:r>
          </m:sub>
        </m:sSub>
        <m:r>
          <w:rPr>
            <w:rFonts w:ascii="Cambria Math" w:hAnsi="Cambria Math"/>
            <w:sz w:val="17"/>
            <w:szCs w:val="17"/>
          </w:rPr>
          <m:t>=α+</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1</m:t>
            </m:r>
          </m:sub>
        </m:sSub>
        <m:r>
          <w:rPr>
            <w:rFonts w:ascii="Cambria Math" w:hAnsi="Cambria Math"/>
            <w:sz w:val="17"/>
            <w:szCs w:val="17"/>
          </w:rPr>
          <m:t xml:space="preserve"> (D_CAR2)+</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2</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M/Bs</m:t>
                </m:r>
              </m:e>
            </m:d>
          </m:e>
          <m:sub>
            <m:r>
              <w:rPr>
                <w:rFonts w:ascii="Cambria Math" w:hAnsi="Cambria Math"/>
                <w:sz w:val="17"/>
                <w:szCs w:val="17"/>
              </w:rPr>
              <m:t>t</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3</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Tang</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 xml:space="preserve"> β</m:t>
            </m:r>
          </m:e>
          <m:sub>
            <m:r>
              <w:rPr>
                <w:rFonts w:ascii="Cambria Math" w:hAnsi="Cambria Math"/>
                <w:sz w:val="17"/>
                <w:szCs w:val="17"/>
              </w:rPr>
              <m:t>4</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Rent</m:t>
                </m:r>
              </m:e>
            </m:d>
          </m:e>
          <m:sub>
            <m:r>
              <w:rPr>
                <w:rFonts w:ascii="Cambria Math" w:hAnsi="Cambria Math"/>
                <w:sz w:val="17"/>
                <w:szCs w:val="17"/>
              </w:rPr>
              <m:t>t-1</m:t>
            </m:r>
          </m:sub>
        </m:sSub>
        <m:sSub>
          <m:sSubPr>
            <m:ctrlPr>
              <w:rPr>
                <w:rFonts w:ascii="Cambria Math" w:hAnsi="Cambria Math"/>
                <w:i/>
                <w:sz w:val="17"/>
                <w:szCs w:val="17"/>
              </w:rPr>
            </m:ctrlPr>
          </m:sSubPr>
          <m:e>
            <m:r>
              <w:rPr>
                <w:rFonts w:ascii="Cambria Math" w:hAnsi="Cambria Math"/>
                <w:sz w:val="17"/>
                <w:szCs w:val="17"/>
              </w:rPr>
              <m:t>+ β</m:t>
            </m:r>
          </m:e>
          <m:sub>
            <m:r>
              <w:rPr>
                <w:rFonts w:ascii="Cambria Math" w:hAnsi="Cambria Math"/>
                <w:sz w:val="17"/>
                <w:szCs w:val="17"/>
              </w:rPr>
              <m:t>5</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Tam</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 xml:space="preserve">6 </m:t>
            </m:r>
          </m:sub>
        </m:sSub>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Alavc</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ε</m:t>
            </m:r>
          </m:e>
          <m:sub>
            <m:r>
              <w:rPr>
                <w:rFonts w:ascii="Cambria Math" w:hAnsi="Cambria Math"/>
                <w:sz w:val="17"/>
                <w:szCs w:val="17"/>
              </w:rPr>
              <m:t>t</m:t>
            </m:r>
          </m:sub>
        </m:sSub>
      </m:oMath>
    </w:p>
    <w:p w14:paraId="07D9C50D" w14:textId="77777777" w:rsidR="0038564E" w:rsidRPr="00205142" w:rsidRDefault="0038564E" w:rsidP="0038564E">
      <w:pPr>
        <w:jc w:val="center"/>
        <w:rPr>
          <w:rFonts w:eastAsiaTheme="minorEastAsia"/>
          <w:sz w:val="10"/>
          <w:szCs w:val="10"/>
        </w:rPr>
      </w:pPr>
    </w:p>
    <w:tbl>
      <w:tblPr>
        <w:tblW w:w="5000" w:type="pct"/>
        <w:tblCellMar>
          <w:left w:w="70" w:type="dxa"/>
          <w:right w:w="70" w:type="dxa"/>
        </w:tblCellMar>
        <w:tblLook w:val="04A0" w:firstRow="1" w:lastRow="0" w:firstColumn="1" w:lastColumn="0" w:noHBand="0" w:noVBand="1"/>
      </w:tblPr>
      <w:tblGrid>
        <w:gridCol w:w="1232"/>
        <w:gridCol w:w="1379"/>
        <w:gridCol w:w="1100"/>
        <w:gridCol w:w="1100"/>
        <w:gridCol w:w="1100"/>
        <w:gridCol w:w="1100"/>
        <w:gridCol w:w="1101"/>
        <w:gridCol w:w="1093"/>
      </w:tblGrid>
      <w:tr w:rsidR="0038564E" w:rsidRPr="001876B6" w14:paraId="4D1F6EE5" w14:textId="77777777" w:rsidTr="0038564E">
        <w:trPr>
          <w:trHeight w:val="20"/>
        </w:trPr>
        <w:tc>
          <w:tcPr>
            <w:tcW w:w="1374" w:type="pct"/>
            <w:gridSpan w:val="2"/>
            <w:tcBorders>
              <w:top w:val="single" w:sz="12" w:space="0" w:color="auto"/>
              <w:left w:val="nil"/>
              <w:bottom w:val="single" w:sz="8" w:space="0" w:color="auto"/>
              <w:right w:val="nil"/>
            </w:tcBorders>
            <w:shd w:val="clear" w:color="auto" w:fill="auto"/>
            <w:noWrap/>
            <w:vAlign w:val="center"/>
            <w:hideMark/>
          </w:tcPr>
          <w:p w14:paraId="486939E5" w14:textId="77777777" w:rsidR="0038564E" w:rsidRPr="002C3354" w:rsidRDefault="0038564E" w:rsidP="0038564E">
            <w:pPr>
              <w:jc w:val="center"/>
              <w:rPr>
                <w:b/>
                <w:bCs/>
                <w:color w:val="000000"/>
              </w:rPr>
            </w:pPr>
            <w:r w:rsidRPr="002C3354">
              <w:rPr>
                <w:b/>
                <w:bCs/>
                <w:color w:val="000000"/>
              </w:rPr>
              <w:t> </w:t>
            </w:r>
          </w:p>
        </w:tc>
        <w:tc>
          <w:tcPr>
            <w:tcW w:w="1814" w:type="pct"/>
            <w:gridSpan w:val="3"/>
            <w:tcBorders>
              <w:top w:val="single" w:sz="12" w:space="0" w:color="auto"/>
              <w:left w:val="nil"/>
              <w:bottom w:val="single" w:sz="8" w:space="0" w:color="auto"/>
              <w:right w:val="nil"/>
            </w:tcBorders>
            <w:shd w:val="clear" w:color="auto" w:fill="auto"/>
            <w:noWrap/>
            <w:vAlign w:val="center"/>
            <w:hideMark/>
          </w:tcPr>
          <w:p w14:paraId="07DEEC8C" w14:textId="77777777" w:rsidR="0038564E" w:rsidRPr="002C3354" w:rsidRDefault="0038564E" w:rsidP="0038564E">
            <w:pPr>
              <w:jc w:val="center"/>
              <w:rPr>
                <w:b/>
                <w:bCs/>
                <w:color w:val="000000"/>
              </w:rPr>
            </w:pPr>
            <w:r w:rsidRPr="002C3354">
              <w:rPr>
                <w:b/>
                <w:bCs/>
                <w:color w:val="000000"/>
              </w:rPr>
              <w:t>Equação (2)</w:t>
            </w:r>
          </w:p>
        </w:tc>
        <w:tc>
          <w:tcPr>
            <w:tcW w:w="1812" w:type="pct"/>
            <w:gridSpan w:val="3"/>
            <w:tcBorders>
              <w:top w:val="single" w:sz="12" w:space="0" w:color="auto"/>
              <w:left w:val="nil"/>
              <w:bottom w:val="single" w:sz="8" w:space="0" w:color="auto"/>
              <w:right w:val="nil"/>
            </w:tcBorders>
            <w:shd w:val="clear" w:color="auto" w:fill="auto"/>
            <w:noWrap/>
            <w:vAlign w:val="center"/>
            <w:hideMark/>
          </w:tcPr>
          <w:p w14:paraId="0E256EFC" w14:textId="77777777" w:rsidR="0038564E" w:rsidRPr="002C3354" w:rsidRDefault="0038564E" w:rsidP="0038564E">
            <w:pPr>
              <w:jc w:val="center"/>
              <w:rPr>
                <w:b/>
                <w:bCs/>
                <w:color w:val="000000"/>
              </w:rPr>
            </w:pPr>
            <w:r w:rsidRPr="002C3354">
              <w:rPr>
                <w:b/>
                <w:bCs/>
                <w:color w:val="000000"/>
              </w:rPr>
              <w:t>Equação (4)</w:t>
            </w:r>
          </w:p>
        </w:tc>
      </w:tr>
      <w:tr w:rsidR="0038564E" w:rsidRPr="001876B6" w14:paraId="74F3D624" w14:textId="77777777" w:rsidTr="0038564E">
        <w:trPr>
          <w:trHeight w:val="20"/>
        </w:trPr>
        <w:tc>
          <w:tcPr>
            <w:tcW w:w="1374" w:type="pct"/>
            <w:gridSpan w:val="2"/>
            <w:tcBorders>
              <w:top w:val="single" w:sz="8" w:space="0" w:color="auto"/>
              <w:left w:val="nil"/>
              <w:bottom w:val="single" w:sz="12" w:space="0" w:color="auto"/>
              <w:right w:val="single" w:sz="8" w:space="0" w:color="000000"/>
            </w:tcBorders>
            <w:shd w:val="clear" w:color="auto" w:fill="auto"/>
            <w:noWrap/>
            <w:vAlign w:val="center"/>
            <w:hideMark/>
          </w:tcPr>
          <w:p w14:paraId="49EE2D9E" w14:textId="77777777" w:rsidR="0038564E" w:rsidRPr="002C3354" w:rsidRDefault="0038564E" w:rsidP="0038564E">
            <w:pPr>
              <w:jc w:val="center"/>
              <w:rPr>
                <w:b/>
                <w:bCs/>
                <w:color w:val="000000"/>
              </w:rPr>
            </w:pPr>
            <w:r w:rsidRPr="002C3354">
              <w:rPr>
                <w:b/>
                <w:bCs/>
                <w:color w:val="000000"/>
              </w:rPr>
              <w:t>Variáveis Dependentes (Y)</w:t>
            </w:r>
          </w:p>
        </w:tc>
        <w:tc>
          <w:tcPr>
            <w:tcW w:w="605" w:type="pct"/>
            <w:tcBorders>
              <w:top w:val="nil"/>
              <w:left w:val="nil"/>
              <w:bottom w:val="single" w:sz="12" w:space="0" w:color="auto"/>
              <w:right w:val="nil"/>
            </w:tcBorders>
            <w:shd w:val="clear" w:color="auto" w:fill="auto"/>
            <w:noWrap/>
            <w:vAlign w:val="center"/>
            <w:hideMark/>
          </w:tcPr>
          <w:p w14:paraId="5158EBDA" w14:textId="77777777" w:rsidR="0038564E" w:rsidRPr="002C3354" w:rsidRDefault="0038564E" w:rsidP="0038564E">
            <w:pPr>
              <w:jc w:val="center"/>
              <w:rPr>
                <w:b/>
                <w:bCs/>
                <w:color w:val="000000"/>
              </w:rPr>
            </w:pPr>
            <w:r w:rsidRPr="002C3354">
              <w:rPr>
                <w:b/>
                <w:bCs/>
                <w:color w:val="000000"/>
              </w:rPr>
              <w:t>Cap1</w:t>
            </w:r>
          </w:p>
        </w:tc>
        <w:tc>
          <w:tcPr>
            <w:tcW w:w="605" w:type="pct"/>
            <w:tcBorders>
              <w:top w:val="nil"/>
              <w:left w:val="nil"/>
              <w:bottom w:val="single" w:sz="12" w:space="0" w:color="auto"/>
              <w:right w:val="nil"/>
            </w:tcBorders>
            <w:shd w:val="clear" w:color="auto" w:fill="auto"/>
            <w:noWrap/>
            <w:vAlign w:val="center"/>
            <w:hideMark/>
          </w:tcPr>
          <w:p w14:paraId="5B5CE1C9" w14:textId="77777777" w:rsidR="0038564E" w:rsidRPr="002C3354" w:rsidRDefault="0038564E" w:rsidP="0038564E">
            <w:pPr>
              <w:jc w:val="center"/>
              <w:rPr>
                <w:b/>
                <w:bCs/>
                <w:color w:val="000000"/>
              </w:rPr>
            </w:pPr>
            <w:r w:rsidRPr="002C3354">
              <w:rPr>
                <w:b/>
                <w:bCs/>
                <w:color w:val="000000"/>
              </w:rPr>
              <w:t>Cap2</w:t>
            </w:r>
          </w:p>
        </w:tc>
        <w:tc>
          <w:tcPr>
            <w:tcW w:w="605" w:type="pct"/>
            <w:tcBorders>
              <w:top w:val="nil"/>
              <w:left w:val="nil"/>
              <w:bottom w:val="single" w:sz="12" w:space="0" w:color="auto"/>
              <w:right w:val="nil"/>
            </w:tcBorders>
            <w:shd w:val="clear" w:color="auto" w:fill="auto"/>
            <w:noWrap/>
            <w:vAlign w:val="center"/>
            <w:hideMark/>
          </w:tcPr>
          <w:p w14:paraId="154EC2D3" w14:textId="77777777" w:rsidR="0038564E" w:rsidRPr="002C3354" w:rsidRDefault="0038564E" w:rsidP="0038564E">
            <w:pPr>
              <w:jc w:val="center"/>
              <w:rPr>
                <w:b/>
                <w:bCs/>
                <w:color w:val="000000"/>
              </w:rPr>
            </w:pPr>
            <w:r w:rsidRPr="002C3354">
              <w:rPr>
                <w:b/>
                <w:bCs/>
                <w:color w:val="000000"/>
              </w:rPr>
              <w:t>Cap3</w:t>
            </w:r>
          </w:p>
        </w:tc>
        <w:tc>
          <w:tcPr>
            <w:tcW w:w="605" w:type="pct"/>
            <w:tcBorders>
              <w:top w:val="nil"/>
              <w:left w:val="single" w:sz="8" w:space="0" w:color="auto"/>
              <w:bottom w:val="single" w:sz="12" w:space="0" w:color="auto"/>
              <w:right w:val="nil"/>
            </w:tcBorders>
            <w:shd w:val="clear" w:color="auto" w:fill="auto"/>
            <w:noWrap/>
            <w:vAlign w:val="center"/>
            <w:hideMark/>
          </w:tcPr>
          <w:p w14:paraId="0994D439" w14:textId="77777777" w:rsidR="0038564E" w:rsidRPr="002C3354" w:rsidRDefault="0038564E" w:rsidP="0038564E">
            <w:pPr>
              <w:jc w:val="center"/>
              <w:rPr>
                <w:b/>
                <w:bCs/>
                <w:color w:val="000000"/>
              </w:rPr>
            </w:pPr>
            <w:r w:rsidRPr="002C3354">
              <w:rPr>
                <w:b/>
                <w:bCs/>
                <w:color w:val="000000"/>
              </w:rPr>
              <w:t>Cap1</w:t>
            </w:r>
          </w:p>
        </w:tc>
        <w:tc>
          <w:tcPr>
            <w:tcW w:w="605" w:type="pct"/>
            <w:tcBorders>
              <w:top w:val="nil"/>
              <w:left w:val="nil"/>
              <w:bottom w:val="single" w:sz="12" w:space="0" w:color="auto"/>
              <w:right w:val="nil"/>
            </w:tcBorders>
            <w:shd w:val="clear" w:color="auto" w:fill="auto"/>
            <w:noWrap/>
            <w:vAlign w:val="center"/>
            <w:hideMark/>
          </w:tcPr>
          <w:p w14:paraId="2D9E51B2" w14:textId="77777777" w:rsidR="0038564E" w:rsidRPr="002C3354" w:rsidRDefault="0038564E" w:rsidP="0038564E">
            <w:pPr>
              <w:jc w:val="center"/>
              <w:rPr>
                <w:b/>
                <w:bCs/>
                <w:color w:val="000000"/>
              </w:rPr>
            </w:pPr>
            <w:r w:rsidRPr="002C3354">
              <w:rPr>
                <w:b/>
                <w:bCs/>
                <w:color w:val="000000"/>
              </w:rPr>
              <w:t>Cap2</w:t>
            </w:r>
          </w:p>
        </w:tc>
        <w:tc>
          <w:tcPr>
            <w:tcW w:w="602" w:type="pct"/>
            <w:tcBorders>
              <w:top w:val="nil"/>
              <w:left w:val="nil"/>
              <w:bottom w:val="single" w:sz="12" w:space="0" w:color="auto"/>
              <w:right w:val="nil"/>
            </w:tcBorders>
            <w:shd w:val="clear" w:color="auto" w:fill="auto"/>
            <w:noWrap/>
            <w:vAlign w:val="center"/>
            <w:hideMark/>
          </w:tcPr>
          <w:p w14:paraId="2DB0DBFA" w14:textId="77777777" w:rsidR="0038564E" w:rsidRPr="002C3354" w:rsidRDefault="0038564E" w:rsidP="0038564E">
            <w:pPr>
              <w:jc w:val="center"/>
              <w:rPr>
                <w:b/>
                <w:bCs/>
                <w:color w:val="000000"/>
              </w:rPr>
            </w:pPr>
            <w:r w:rsidRPr="002C3354">
              <w:rPr>
                <w:b/>
                <w:bCs/>
                <w:color w:val="000000"/>
              </w:rPr>
              <w:t>Cap3</w:t>
            </w:r>
          </w:p>
        </w:tc>
      </w:tr>
      <w:tr w:rsidR="0038564E" w:rsidRPr="001876B6" w14:paraId="2C976587" w14:textId="77777777" w:rsidTr="0038564E">
        <w:trPr>
          <w:trHeight w:val="20"/>
        </w:trPr>
        <w:tc>
          <w:tcPr>
            <w:tcW w:w="5000" w:type="pct"/>
            <w:gridSpan w:val="8"/>
            <w:tcBorders>
              <w:top w:val="single" w:sz="12" w:space="0" w:color="auto"/>
              <w:left w:val="nil"/>
              <w:bottom w:val="single" w:sz="8" w:space="0" w:color="auto"/>
              <w:right w:val="nil"/>
            </w:tcBorders>
            <w:shd w:val="clear" w:color="auto" w:fill="auto"/>
            <w:noWrap/>
            <w:vAlign w:val="center"/>
            <w:hideMark/>
          </w:tcPr>
          <w:p w14:paraId="496B187E" w14:textId="77777777" w:rsidR="0038564E" w:rsidRPr="002C3354" w:rsidRDefault="0038564E" w:rsidP="0038564E">
            <w:pPr>
              <w:jc w:val="center"/>
              <w:rPr>
                <w:color w:val="000000"/>
              </w:rPr>
            </w:pPr>
            <w:r w:rsidRPr="002C3354">
              <w:rPr>
                <w:color w:val="000000"/>
              </w:rPr>
              <w:t>Painel A: Valores Médios</w:t>
            </w:r>
          </w:p>
        </w:tc>
      </w:tr>
      <w:tr w:rsidR="0038564E" w:rsidRPr="001876B6" w14:paraId="23EC8E6B" w14:textId="77777777" w:rsidTr="0038564E">
        <w:trPr>
          <w:trHeight w:val="20"/>
        </w:trPr>
        <w:tc>
          <w:tcPr>
            <w:tcW w:w="644" w:type="pct"/>
            <w:vMerge w:val="restart"/>
            <w:tcBorders>
              <w:top w:val="nil"/>
              <w:left w:val="nil"/>
              <w:bottom w:val="nil"/>
              <w:right w:val="nil"/>
            </w:tcBorders>
            <w:shd w:val="clear" w:color="auto" w:fill="auto"/>
            <w:noWrap/>
            <w:vAlign w:val="center"/>
            <w:hideMark/>
          </w:tcPr>
          <w:p w14:paraId="471EB805" w14:textId="77777777" w:rsidR="0038564E" w:rsidRPr="002C3354" w:rsidRDefault="0038564E" w:rsidP="0038564E">
            <w:pPr>
              <w:jc w:val="center"/>
              <w:rPr>
                <w:b/>
                <w:bCs/>
                <w:color w:val="000000"/>
              </w:rPr>
            </w:pPr>
            <w:r w:rsidRPr="002C3354">
              <w:rPr>
                <w:b/>
                <w:bCs/>
                <w:color w:val="000000"/>
              </w:rPr>
              <w:t>D_CAR2 = 1</w:t>
            </w:r>
          </w:p>
        </w:tc>
        <w:tc>
          <w:tcPr>
            <w:tcW w:w="730" w:type="pct"/>
            <w:tcBorders>
              <w:top w:val="nil"/>
              <w:left w:val="nil"/>
              <w:bottom w:val="nil"/>
              <w:right w:val="nil"/>
            </w:tcBorders>
            <w:shd w:val="clear" w:color="auto" w:fill="auto"/>
            <w:noWrap/>
            <w:vAlign w:val="center"/>
            <w:hideMark/>
          </w:tcPr>
          <w:p w14:paraId="008678B4" w14:textId="77777777" w:rsidR="0038564E" w:rsidRPr="002C3354" w:rsidRDefault="0038564E" w:rsidP="0038564E">
            <w:pPr>
              <w:rPr>
                <w:b/>
                <w:bCs/>
                <w:color w:val="000000"/>
              </w:rPr>
            </w:pPr>
            <w:r w:rsidRPr="002C3354">
              <w:rPr>
                <w:b/>
                <w:bCs/>
                <w:color w:val="000000"/>
              </w:rPr>
              <w:t>Média</w:t>
            </w:r>
          </w:p>
        </w:tc>
        <w:tc>
          <w:tcPr>
            <w:tcW w:w="605" w:type="pct"/>
            <w:tcBorders>
              <w:top w:val="nil"/>
              <w:left w:val="single" w:sz="8" w:space="0" w:color="auto"/>
              <w:bottom w:val="nil"/>
              <w:right w:val="nil"/>
            </w:tcBorders>
            <w:shd w:val="clear" w:color="auto" w:fill="auto"/>
            <w:noWrap/>
            <w:vAlign w:val="center"/>
            <w:hideMark/>
          </w:tcPr>
          <w:p w14:paraId="41D13F8C" w14:textId="77777777" w:rsidR="0038564E" w:rsidRPr="002C3354" w:rsidRDefault="0038564E" w:rsidP="0038564E">
            <w:pPr>
              <w:jc w:val="center"/>
              <w:rPr>
                <w:color w:val="000000"/>
              </w:rPr>
            </w:pPr>
            <w:r w:rsidRPr="002C3354">
              <w:rPr>
                <w:color w:val="000000"/>
              </w:rPr>
              <w:t>0,358</w:t>
            </w:r>
          </w:p>
        </w:tc>
        <w:tc>
          <w:tcPr>
            <w:tcW w:w="605" w:type="pct"/>
            <w:tcBorders>
              <w:top w:val="nil"/>
              <w:left w:val="nil"/>
              <w:bottom w:val="nil"/>
              <w:right w:val="nil"/>
            </w:tcBorders>
            <w:shd w:val="clear" w:color="auto" w:fill="auto"/>
            <w:noWrap/>
            <w:vAlign w:val="center"/>
            <w:hideMark/>
          </w:tcPr>
          <w:p w14:paraId="137FB382" w14:textId="77777777" w:rsidR="0038564E" w:rsidRPr="002C3354" w:rsidRDefault="0038564E" w:rsidP="0038564E">
            <w:pPr>
              <w:jc w:val="center"/>
              <w:rPr>
                <w:color w:val="000000"/>
              </w:rPr>
            </w:pPr>
            <w:r w:rsidRPr="002C3354">
              <w:rPr>
                <w:color w:val="000000"/>
              </w:rPr>
              <w:t>0,26</w:t>
            </w:r>
          </w:p>
        </w:tc>
        <w:tc>
          <w:tcPr>
            <w:tcW w:w="605" w:type="pct"/>
            <w:tcBorders>
              <w:top w:val="nil"/>
              <w:left w:val="nil"/>
              <w:bottom w:val="nil"/>
              <w:right w:val="nil"/>
            </w:tcBorders>
            <w:shd w:val="clear" w:color="auto" w:fill="auto"/>
            <w:noWrap/>
            <w:vAlign w:val="center"/>
            <w:hideMark/>
          </w:tcPr>
          <w:p w14:paraId="25163268" w14:textId="77777777" w:rsidR="0038564E" w:rsidRPr="002C3354" w:rsidRDefault="0038564E" w:rsidP="0038564E">
            <w:pPr>
              <w:jc w:val="center"/>
              <w:rPr>
                <w:color w:val="000000"/>
              </w:rPr>
            </w:pPr>
            <w:r w:rsidRPr="002C3354">
              <w:rPr>
                <w:color w:val="000000"/>
              </w:rPr>
              <w:t>1,472</w:t>
            </w:r>
          </w:p>
        </w:tc>
        <w:tc>
          <w:tcPr>
            <w:tcW w:w="605" w:type="pct"/>
            <w:tcBorders>
              <w:top w:val="nil"/>
              <w:left w:val="single" w:sz="8" w:space="0" w:color="auto"/>
              <w:bottom w:val="nil"/>
              <w:right w:val="nil"/>
            </w:tcBorders>
            <w:shd w:val="clear" w:color="auto" w:fill="auto"/>
            <w:noWrap/>
            <w:vAlign w:val="center"/>
            <w:hideMark/>
          </w:tcPr>
          <w:p w14:paraId="5F9891C0" w14:textId="77777777" w:rsidR="0038564E" w:rsidRPr="002C3354" w:rsidRDefault="0038564E" w:rsidP="0038564E">
            <w:pPr>
              <w:jc w:val="center"/>
              <w:rPr>
                <w:color w:val="000000"/>
              </w:rPr>
            </w:pPr>
            <w:r w:rsidRPr="002C3354">
              <w:rPr>
                <w:color w:val="000000"/>
              </w:rPr>
              <w:t>0,358</w:t>
            </w:r>
          </w:p>
        </w:tc>
        <w:tc>
          <w:tcPr>
            <w:tcW w:w="605" w:type="pct"/>
            <w:tcBorders>
              <w:top w:val="nil"/>
              <w:left w:val="nil"/>
              <w:bottom w:val="nil"/>
              <w:right w:val="nil"/>
            </w:tcBorders>
            <w:shd w:val="clear" w:color="auto" w:fill="auto"/>
            <w:noWrap/>
            <w:vAlign w:val="center"/>
            <w:hideMark/>
          </w:tcPr>
          <w:p w14:paraId="7B1C6802" w14:textId="77777777" w:rsidR="0038564E" w:rsidRPr="002C3354" w:rsidRDefault="0038564E" w:rsidP="0038564E">
            <w:pPr>
              <w:jc w:val="center"/>
              <w:rPr>
                <w:color w:val="000000"/>
              </w:rPr>
            </w:pPr>
            <w:r w:rsidRPr="002C3354">
              <w:rPr>
                <w:color w:val="000000"/>
              </w:rPr>
              <w:t>0,26</w:t>
            </w:r>
          </w:p>
        </w:tc>
        <w:tc>
          <w:tcPr>
            <w:tcW w:w="602" w:type="pct"/>
            <w:tcBorders>
              <w:top w:val="nil"/>
              <w:left w:val="nil"/>
              <w:bottom w:val="nil"/>
              <w:right w:val="nil"/>
            </w:tcBorders>
            <w:shd w:val="clear" w:color="auto" w:fill="auto"/>
            <w:noWrap/>
            <w:vAlign w:val="center"/>
            <w:hideMark/>
          </w:tcPr>
          <w:p w14:paraId="0BCF1F33" w14:textId="77777777" w:rsidR="0038564E" w:rsidRPr="002C3354" w:rsidRDefault="0038564E" w:rsidP="0038564E">
            <w:pPr>
              <w:jc w:val="center"/>
              <w:rPr>
                <w:color w:val="000000"/>
              </w:rPr>
            </w:pPr>
            <w:r w:rsidRPr="002C3354">
              <w:rPr>
                <w:color w:val="000000"/>
              </w:rPr>
              <w:t>1,472</w:t>
            </w:r>
          </w:p>
        </w:tc>
      </w:tr>
      <w:tr w:rsidR="0038564E" w:rsidRPr="001876B6" w14:paraId="3D84B60F" w14:textId="77777777" w:rsidTr="0038564E">
        <w:trPr>
          <w:trHeight w:val="20"/>
        </w:trPr>
        <w:tc>
          <w:tcPr>
            <w:tcW w:w="644" w:type="pct"/>
            <w:vMerge/>
            <w:tcBorders>
              <w:top w:val="nil"/>
              <w:left w:val="nil"/>
              <w:bottom w:val="nil"/>
              <w:right w:val="nil"/>
            </w:tcBorders>
            <w:vAlign w:val="center"/>
            <w:hideMark/>
          </w:tcPr>
          <w:p w14:paraId="45205CC3" w14:textId="77777777" w:rsidR="0038564E" w:rsidRPr="002C3354" w:rsidRDefault="0038564E" w:rsidP="0038564E">
            <w:pPr>
              <w:rPr>
                <w:b/>
                <w:bCs/>
                <w:color w:val="000000"/>
              </w:rPr>
            </w:pPr>
          </w:p>
        </w:tc>
        <w:tc>
          <w:tcPr>
            <w:tcW w:w="730" w:type="pct"/>
            <w:tcBorders>
              <w:top w:val="nil"/>
              <w:left w:val="nil"/>
              <w:bottom w:val="nil"/>
              <w:right w:val="nil"/>
            </w:tcBorders>
            <w:shd w:val="clear" w:color="auto" w:fill="auto"/>
            <w:noWrap/>
            <w:vAlign w:val="center"/>
            <w:hideMark/>
          </w:tcPr>
          <w:p w14:paraId="05938008" w14:textId="77777777" w:rsidR="0038564E" w:rsidRPr="002C3354" w:rsidRDefault="0038564E" w:rsidP="0038564E">
            <w:pPr>
              <w:rPr>
                <w:b/>
                <w:bCs/>
                <w:color w:val="000000"/>
              </w:rPr>
            </w:pPr>
            <w:r w:rsidRPr="002C3354">
              <w:rPr>
                <w:b/>
                <w:bCs/>
                <w:color w:val="000000"/>
              </w:rPr>
              <w:t>Desvio Padrão</w:t>
            </w:r>
          </w:p>
        </w:tc>
        <w:tc>
          <w:tcPr>
            <w:tcW w:w="605" w:type="pct"/>
            <w:tcBorders>
              <w:top w:val="nil"/>
              <w:left w:val="single" w:sz="8" w:space="0" w:color="auto"/>
              <w:bottom w:val="nil"/>
              <w:right w:val="nil"/>
            </w:tcBorders>
            <w:shd w:val="clear" w:color="auto" w:fill="auto"/>
            <w:noWrap/>
            <w:vAlign w:val="center"/>
            <w:hideMark/>
          </w:tcPr>
          <w:p w14:paraId="06A3688F" w14:textId="77777777" w:rsidR="0038564E" w:rsidRPr="002C3354" w:rsidRDefault="0038564E" w:rsidP="0038564E">
            <w:pPr>
              <w:jc w:val="center"/>
              <w:rPr>
                <w:color w:val="000000"/>
              </w:rPr>
            </w:pPr>
            <w:r w:rsidRPr="002C3354">
              <w:rPr>
                <w:color w:val="000000"/>
              </w:rPr>
              <w:t>0,248</w:t>
            </w:r>
          </w:p>
        </w:tc>
        <w:tc>
          <w:tcPr>
            <w:tcW w:w="605" w:type="pct"/>
            <w:tcBorders>
              <w:top w:val="nil"/>
              <w:left w:val="nil"/>
              <w:bottom w:val="nil"/>
              <w:right w:val="nil"/>
            </w:tcBorders>
            <w:shd w:val="clear" w:color="auto" w:fill="auto"/>
            <w:noWrap/>
            <w:vAlign w:val="center"/>
            <w:hideMark/>
          </w:tcPr>
          <w:p w14:paraId="45EEEB86" w14:textId="77777777" w:rsidR="0038564E" w:rsidRPr="002C3354" w:rsidRDefault="0038564E" w:rsidP="0038564E">
            <w:pPr>
              <w:jc w:val="center"/>
              <w:rPr>
                <w:color w:val="000000"/>
              </w:rPr>
            </w:pPr>
            <w:r w:rsidRPr="002C3354">
              <w:rPr>
                <w:color w:val="000000"/>
              </w:rPr>
              <w:t>0,156</w:t>
            </w:r>
          </w:p>
        </w:tc>
        <w:tc>
          <w:tcPr>
            <w:tcW w:w="605" w:type="pct"/>
            <w:tcBorders>
              <w:top w:val="nil"/>
              <w:left w:val="nil"/>
              <w:bottom w:val="nil"/>
              <w:right w:val="nil"/>
            </w:tcBorders>
            <w:shd w:val="clear" w:color="auto" w:fill="auto"/>
            <w:noWrap/>
            <w:vAlign w:val="center"/>
            <w:hideMark/>
          </w:tcPr>
          <w:p w14:paraId="79CE48A5" w14:textId="77777777" w:rsidR="0038564E" w:rsidRPr="002C3354" w:rsidRDefault="0038564E" w:rsidP="0038564E">
            <w:pPr>
              <w:jc w:val="center"/>
              <w:rPr>
                <w:color w:val="000000"/>
              </w:rPr>
            </w:pPr>
            <w:r w:rsidRPr="002C3354">
              <w:rPr>
                <w:color w:val="000000"/>
              </w:rPr>
              <w:t>0,850</w:t>
            </w:r>
          </w:p>
        </w:tc>
        <w:tc>
          <w:tcPr>
            <w:tcW w:w="605" w:type="pct"/>
            <w:tcBorders>
              <w:top w:val="nil"/>
              <w:left w:val="single" w:sz="8" w:space="0" w:color="auto"/>
              <w:bottom w:val="nil"/>
              <w:right w:val="nil"/>
            </w:tcBorders>
            <w:shd w:val="clear" w:color="auto" w:fill="auto"/>
            <w:noWrap/>
            <w:vAlign w:val="center"/>
            <w:hideMark/>
          </w:tcPr>
          <w:p w14:paraId="79C5E164" w14:textId="77777777" w:rsidR="0038564E" w:rsidRPr="002C3354" w:rsidRDefault="0038564E" w:rsidP="0038564E">
            <w:pPr>
              <w:jc w:val="center"/>
              <w:rPr>
                <w:color w:val="000000"/>
              </w:rPr>
            </w:pPr>
            <w:r w:rsidRPr="002C3354">
              <w:rPr>
                <w:color w:val="000000"/>
              </w:rPr>
              <w:t>0,248</w:t>
            </w:r>
          </w:p>
        </w:tc>
        <w:tc>
          <w:tcPr>
            <w:tcW w:w="605" w:type="pct"/>
            <w:tcBorders>
              <w:top w:val="nil"/>
              <w:left w:val="nil"/>
              <w:bottom w:val="nil"/>
              <w:right w:val="nil"/>
            </w:tcBorders>
            <w:shd w:val="clear" w:color="auto" w:fill="auto"/>
            <w:noWrap/>
            <w:vAlign w:val="center"/>
            <w:hideMark/>
          </w:tcPr>
          <w:p w14:paraId="3764B87B" w14:textId="77777777" w:rsidR="0038564E" w:rsidRPr="002C3354" w:rsidRDefault="0038564E" w:rsidP="0038564E">
            <w:pPr>
              <w:jc w:val="center"/>
              <w:rPr>
                <w:color w:val="000000"/>
              </w:rPr>
            </w:pPr>
            <w:r w:rsidRPr="002C3354">
              <w:rPr>
                <w:color w:val="000000"/>
              </w:rPr>
              <w:t>0,156</w:t>
            </w:r>
          </w:p>
        </w:tc>
        <w:tc>
          <w:tcPr>
            <w:tcW w:w="602" w:type="pct"/>
            <w:tcBorders>
              <w:top w:val="nil"/>
              <w:left w:val="nil"/>
              <w:bottom w:val="nil"/>
              <w:right w:val="nil"/>
            </w:tcBorders>
            <w:shd w:val="clear" w:color="auto" w:fill="auto"/>
            <w:noWrap/>
            <w:vAlign w:val="center"/>
            <w:hideMark/>
          </w:tcPr>
          <w:p w14:paraId="2E0629F7" w14:textId="77777777" w:rsidR="0038564E" w:rsidRPr="002C3354" w:rsidRDefault="0038564E" w:rsidP="0038564E">
            <w:pPr>
              <w:jc w:val="center"/>
              <w:rPr>
                <w:color w:val="000000"/>
              </w:rPr>
            </w:pPr>
            <w:r w:rsidRPr="002C3354">
              <w:rPr>
                <w:color w:val="000000"/>
              </w:rPr>
              <w:t>0,850</w:t>
            </w:r>
          </w:p>
        </w:tc>
      </w:tr>
      <w:tr w:rsidR="0038564E" w:rsidRPr="001876B6" w14:paraId="72DBA292" w14:textId="77777777" w:rsidTr="0038564E">
        <w:trPr>
          <w:trHeight w:val="20"/>
        </w:trPr>
        <w:tc>
          <w:tcPr>
            <w:tcW w:w="644" w:type="pct"/>
            <w:vMerge w:val="restart"/>
            <w:tcBorders>
              <w:top w:val="nil"/>
              <w:left w:val="nil"/>
              <w:bottom w:val="nil"/>
              <w:right w:val="nil"/>
            </w:tcBorders>
            <w:shd w:val="clear" w:color="auto" w:fill="auto"/>
            <w:noWrap/>
            <w:vAlign w:val="center"/>
            <w:hideMark/>
          </w:tcPr>
          <w:p w14:paraId="2749224F" w14:textId="77777777" w:rsidR="0038564E" w:rsidRPr="002C3354" w:rsidRDefault="0038564E" w:rsidP="0038564E">
            <w:pPr>
              <w:jc w:val="center"/>
              <w:rPr>
                <w:b/>
                <w:bCs/>
                <w:color w:val="000000"/>
              </w:rPr>
            </w:pPr>
            <w:r w:rsidRPr="002C3354">
              <w:rPr>
                <w:b/>
                <w:bCs/>
                <w:color w:val="000000"/>
              </w:rPr>
              <w:t>D_CAR2 = 0</w:t>
            </w:r>
          </w:p>
        </w:tc>
        <w:tc>
          <w:tcPr>
            <w:tcW w:w="730" w:type="pct"/>
            <w:tcBorders>
              <w:top w:val="nil"/>
              <w:left w:val="nil"/>
              <w:bottom w:val="nil"/>
              <w:right w:val="nil"/>
            </w:tcBorders>
            <w:shd w:val="clear" w:color="auto" w:fill="auto"/>
            <w:noWrap/>
            <w:vAlign w:val="center"/>
            <w:hideMark/>
          </w:tcPr>
          <w:p w14:paraId="3BB607C4" w14:textId="77777777" w:rsidR="0038564E" w:rsidRPr="002C3354" w:rsidRDefault="0038564E" w:rsidP="0038564E">
            <w:pPr>
              <w:rPr>
                <w:b/>
                <w:bCs/>
                <w:color w:val="000000"/>
              </w:rPr>
            </w:pPr>
            <w:r w:rsidRPr="002C3354">
              <w:rPr>
                <w:b/>
                <w:bCs/>
                <w:color w:val="000000"/>
              </w:rPr>
              <w:t>Média</w:t>
            </w:r>
          </w:p>
        </w:tc>
        <w:tc>
          <w:tcPr>
            <w:tcW w:w="605" w:type="pct"/>
            <w:tcBorders>
              <w:top w:val="nil"/>
              <w:left w:val="single" w:sz="8" w:space="0" w:color="auto"/>
              <w:bottom w:val="nil"/>
              <w:right w:val="nil"/>
            </w:tcBorders>
            <w:shd w:val="clear" w:color="auto" w:fill="auto"/>
            <w:noWrap/>
            <w:vAlign w:val="center"/>
            <w:hideMark/>
          </w:tcPr>
          <w:p w14:paraId="5154C697" w14:textId="77777777" w:rsidR="0038564E" w:rsidRPr="002C3354" w:rsidRDefault="0038564E" w:rsidP="0038564E">
            <w:pPr>
              <w:jc w:val="center"/>
              <w:rPr>
                <w:color w:val="000000"/>
              </w:rPr>
            </w:pPr>
            <w:r w:rsidRPr="002C3354">
              <w:rPr>
                <w:color w:val="000000"/>
              </w:rPr>
              <w:t>0,265</w:t>
            </w:r>
          </w:p>
        </w:tc>
        <w:tc>
          <w:tcPr>
            <w:tcW w:w="605" w:type="pct"/>
            <w:tcBorders>
              <w:top w:val="nil"/>
              <w:left w:val="nil"/>
              <w:bottom w:val="nil"/>
              <w:right w:val="nil"/>
            </w:tcBorders>
            <w:shd w:val="clear" w:color="auto" w:fill="auto"/>
            <w:noWrap/>
            <w:vAlign w:val="center"/>
            <w:hideMark/>
          </w:tcPr>
          <w:p w14:paraId="3C536745" w14:textId="77777777" w:rsidR="0038564E" w:rsidRPr="002C3354" w:rsidRDefault="0038564E" w:rsidP="0038564E">
            <w:pPr>
              <w:jc w:val="center"/>
              <w:rPr>
                <w:color w:val="000000"/>
              </w:rPr>
            </w:pPr>
            <w:r w:rsidRPr="002C3354">
              <w:rPr>
                <w:color w:val="000000"/>
              </w:rPr>
              <w:t>0,225</w:t>
            </w:r>
          </w:p>
        </w:tc>
        <w:tc>
          <w:tcPr>
            <w:tcW w:w="605" w:type="pct"/>
            <w:tcBorders>
              <w:top w:val="nil"/>
              <w:left w:val="nil"/>
              <w:bottom w:val="nil"/>
              <w:right w:val="nil"/>
            </w:tcBorders>
            <w:shd w:val="clear" w:color="auto" w:fill="auto"/>
            <w:noWrap/>
            <w:vAlign w:val="center"/>
            <w:hideMark/>
          </w:tcPr>
          <w:p w14:paraId="66ADA8CB" w14:textId="77777777" w:rsidR="0038564E" w:rsidRPr="002C3354" w:rsidRDefault="0038564E" w:rsidP="0038564E">
            <w:pPr>
              <w:jc w:val="center"/>
              <w:rPr>
                <w:color w:val="000000"/>
              </w:rPr>
            </w:pPr>
            <w:r w:rsidRPr="002C3354">
              <w:rPr>
                <w:color w:val="000000"/>
              </w:rPr>
              <w:t>1,369</w:t>
            </w:r>
          </w:p>
        </w:tc>
        <w:tc>
          <w:tcPr>
            <w:tcW w:w="605" w:type="pct"/>
            <w:tcBorders>
              <w:top w:val="nil"/>
              <w:left w:val="single" w:sz="8" w:space="0" w:color="auto"/>
              <w:bottom w:val="nil"/>
              <w:right w:val="nil"/>
            </w:tcBorders>
            <w:shd w:val="clear" w:color="auto" w:fill="auto"/>
            <w:noWrap/>
            <w:vAlign w:val="center"/>
            <w:hideMark/>
          </w:tcPr>
          <w:p w14:paraId="2F314EB6" w14:textId="77777777" w:rsidR="0038564E" w:rsidRPr="002C3354" w:rsidRDefault="0038564E" w:rsidP="0038564E">
            <w:pPr>
              <w:jc w:val="center"/>
              <w:rPr>
                <w:color w:val="000000"/>
              </w:rPr>
            </w:pPr>
            <w:r w:rsidRPr="002C3354">
              <w:rPr>
                <w:color w:val="000000"/>
              </w:rPr>
              <w:t>0,265</w:t>
            </w:r>
          </w:p>
        </w:tc>
        <w:tc>
          <w:tcPr>
            <w:tcW w:w="605" w:type="pct"/>
            <w:tcBorders>
              <w:top w:val="nil"/>
              <w:left w:val="nil"/>
              <w:bottom w:val="nil"/>
              <w:right w:val="nil"/>
            </w:tcBorders>
            <w:shd w:val="clear" w:color="auto" w:fill="auto"/>
            <w:noWrap/>
            <w:vAlign w:val="center"/>
            <w:hideMark/>
          </w:tcPr>
          <w:p w14:paraId="11A5633A" w14:textId="77777777" w:rsidR="0038564E" w:rsidRPr="002C3354" w:rsidRDefault="0038564E" w:rsidP="0038564E">
            <w:pPr>
              <w:jc w:val="center"/>
              <w:rPr>
                <w:color w:val="000000"/>
              </w:rPr>
            </w:pPr>
            <w:r w:rsidRPr="002C3354">
              <w:rPr>
                <w:color w:val="000000"/>
              </w:rPr>
              <w:t>0,225</w:t>
            </w:r>
          </w:p>
        </w:tc>
        <w:tc>
          <w:tcPr>
            <w:tcW w:w="602" w:type="pct"/>
            <w:tcBorders>
              <w:top w:val="nil"/>
              <w:left w:val="nil"/>
              <w:bottom w:val="nil"/>
              <w:right w:val="nil"/>
            </w:tcBorders>
            <w:shd w:val="clear" w:color="auto" w:fill="auto"/>
            <w:noWrap/>
            <w:vAlign w:val="center"/>
            <w:hideMark/>
          </w:tcPr>
          <w:p w14:paraId="10DC6A03" w14:textId="77777777" w:rsidR="0038564E" w:rsidRPr="002C3354" w:rsidRDefault="0038564E" w:rsidP="0038564E">
            <w:pPr>
              <w:jc w:val="center"/>
              <w:rPr>
                <w:color w:val="000000"/>
              </w:rPr>
            </w:pPr>
            <w:r w:rsidRPr="002C3354">
              <w:rPr>
                <w:color w:val="000000"/>
              </w:rPr>
              <w:t>1,369</w:t>
            </w:r>
          </w:p>
        </w:tc>
      </w:tr>
      <w:tr w:rsidR="0038564E" w:rsidRPr="001876B6" w14:paraId="69D59599" w14:textId="77777777" w:rsidTr="0038564E">
        <w:trPr>
          <w:trHeight w:val="20"/>
        </w:trPr>
        <w:tc>
          <w:tcPr>
            <w:tcW w:w="644" w:type="pct"/>
            <w:vMerge/>
            <w:tcBorders>
              <w:top w:val="nil"/>
              <w:left w:val="nil"/>
              <w:bottom w:val="nil"/>
              <w:right w:val="nil"/>
            </w:tcBorders>
            <w:vAlign w:val="center"/>
            <w:hideMark/>
          </w:tcPr>
          <w:p w14:paraId="6EF89EB1" w14:textId="77777777" w:rsidR="0038564E" w:rsidRPr="002C3354" w:rsidRDefault="0038564E" w:rsidP="0038564E">
            <w:pPr>
              <w:rPr>
                <w:b/>
                <w:bCs/>
                <w:color w:val="000000"/>
              </w:rPr>
            </w:pPr>
          </w:p>
        </w:tc>
        <w:tc>
          <w:tcPr>
            <w:tcW w:w="730" w:type="pct"/>
            <w:tcBorders>
              <w:top w:val="nil"/>
              <w:left w:val="nil"/>
              <w:bottom w:val="nil"/>
              <w:right w:val="nil"/>
            </w:tcBorders>
            <w:shd w:val="clear" w:color="auto" w:fill="auto"/>
            <w:noWrap/>
            <w:vAlign w:val="center"/>
            <w:hideMark/>
          </w:tcPr>
          <w:p w14:paraId="52ECDC78" w14:textId="77777777" w:rsidR="0038564E" w:rsidRPr="002C3354" w:rsidRDefault="0038564E" w:rsidP="0038564E">
            <w:pPr>
              <w:rPr>
                <w:b/>
                <w:bCs/>
                <w:color w:val="000000"/>
              </w:rPr>
            </w:pPr>
            <w:r w:rsidRPr="002C3354">
              <w:rPr>
                <w:b/>
                <w:bCs/>
                <w:color w:val="000000"/>
              </w:rPr>
              <w:t>Desvio Padrão</w:t>
            </w:r>
          </w:p>
        </w:tc>
        <w:tc>
          <w:tcPr>
            <w:tcW w:w="605" w:type="pct"/>
            <w:tcBorders>
              <w:top w:val="nil"/>
              <w:left w:val="single" w:sz="8" w:space="0" w:color="auto"/>
              <w:bottom w:val="nil"/>
              <w:right w:val="nil"/>
            </w:tcBorders>
            <w:shd w:val="clear" w:color="auto" w:fill="auto"/>
            <w:noWrap/>
            <w:vAlign w:val="center"/>
            <w:hideMark/>
          </w:tcPr>
          <w:p w14:paraId="63D2BE49" w14:textId="77777777" w:rsidR="0038564E" w:rsidRPr="002C3354" w:rsidRDefault="0038564E" w:rsidP="0038564E">
            <w:pPr>
              <w:jc w:val="center"/>
              <w:rPr>
                <w:color w:val="000000"/>
              </w:rPr>
            </w:pPr>
            <w:r w:rsidRPr="002C3354">
              <w:rPr>
                <w:color w:val="000000"/>
              </w:rPr>
              <w:t>0,200</w:t>
            </w:r>
          </w:p>
        </w:tc>
        <w:tc>
          <w:tcPr>
            <w:tcW w:w="605" w:type="pct"/>
            <w:tcBorders>
              <w:top w:val="nil"/>
              <w:left w:val="nil"/>
              <w:bottom w:val="nil"/>
              <w:right w:val="nil"/>
            </w:tcBorders>
            <w:shd w:val="clear" w:color="auto" w:fill="auto"/>
            <w:noWrap/>
            <w:vAlign w:val="center"/>
            <w:hideMark/>
          </w:tcPr>
          <w:p w14:paraId="26DAD66E" w14:textId="77777777" w:rsidR="0038564E" w:rsidRPr="002C3354" w:rsidRDefault="0038564E" w:rsidP="0038564E">
            <w:pPr>
              <w:jc w:val="center"/>
              <w:rPr>
                <w:color w:val="000000"/>
              </w:rPr>
            </w:pPr>
            <w:r w:rsidRPr="002C3354">
              <w:rPr>
                <w:color w:val="000000"/>
              </w:rPr>
              <w:t>0,126</w:t>
            </w:r>
          </w:p>
        </w:tc>
        <w:tc>
          <w:tcPr>
            <w:tcW w:w="605" w:type="pct"/>
            <w:tcBorders>
              <w:top w:val="nil"/>
              <w:left w:val="nil"/>
              <w:bottom w:val="nil"/>
              <w:right w:val="nil"/>
            </w:tcBorders>
            <w:shd w:val="clear" w:color="auto" w:fill="auto"/>
            <w:noWrap/>
            <w:vAlign w:val="center"/>
            <w:hideMark/>
          </w:tcPr>
          <w:p w14:paraId="3461009F" w14:textId="77777777" w:rsidR="0038564E" w:rsidRPr="002C3354" w:rsidRDefault="0038564E" w:rsidP="0038564E">
            <w:pPr>
              <w:jc w:val="center"/>
              <w:rPr>
                <w:color w:val="000000"/>
              </w:rPr>
            </w:pPr>
            <w:r w:rsidRPr="002C3354">
              <w:rPr>
                <w:color w:val="000000"/>
              </w:rPr>
              <w:t>1,127</w:t>
            </w:r>
          </w:p>
        </w:tc>
        <w:tc>
          <w:tcPr>
            <w:tcW w:w="605" w:type="pct"/>
            <w:tcBorders>
              <w:top w:val="nil"/>
              <w:left w:val="single" w:sz="8" w:space="0" w:color="auto"/>
              <w:bottom w:val="nil"/>
              <w:right w:val="nil"/>
            </w:tcBorders>
            <w:shd w:val="clear" w:color="auto" w:fill="auto"/>
            <w:noWrap/>
            <w:vAlign w:val="center"/>
            <w:hideMark/>
          </w:tcPr>
          <w:p w14:paraId="08619241" w14:textId="77777777" w:rsidR="0038564E" w:rsidRPr="002C3354" w:rsidRDefault="0038564E" w:rsidP="0038564E">
            <w:pPr>
              <w:jc w:val="center"/>
              <w:rPr>
                <w:color w:val="000000"/>
              </w:rPr>
            </w:pPr>
            <w:r w:rsidRPr="002C3354">
              <w:rPr>
                <w:color w:val="000000"/>
              </w:rPr>
              <w:t>0,200</w:t>
            </w:r>
          </w:p>
        </w:tc>
        <w:tc>
          <w:tcPr>
            <w:tcW w:w="605" w:type="pct"/>
            <w:tcBorders>
              <w:top w:val="nil"/>
              <w:left w:val="nil"/>
              <w:bottom w:val="nil"/>
              <w:right w:val="nil"/>
            </w:tcBorders>
            <w:shd w:val="clear" w:color="auto" w:fill="auto"/>
            <w:noWrap/>
            <w:vAlign w:val="center"/>
            <w:hideMark/>
          </w:tcPr>
          <w:p w14:paraId="22348DD3" w14:textId="77777777" w:rsidR="0038564E" w:rsidRPr="002C3354" w:rsidRDefault="0038564E" w:rsidP="0038564E">
            <w:pPr>
              <w:jc w:val="center"/>
              <w:rPr>
                <w:color w:val="000000"/>
              </w:rPr>
            </w:pPr>
            <w:r w:rsidRPr="002C3354">
              <w:rPr>
                <w:color w:val="000000"/>
              </w:rPr>
              <w:t>0,126</w:t>
            </w:r>
          </w:p>
        </w:tc>
        <w:tc>
          <w:tcPr>
            <w:tcW w:w="602" w:type="pct"/>
            <w:tcBorders>
              <w:top w:val="nil"/>
              <w:left w:val="nil"/>
              <w:bottom w:val="nil"/>
              <w:right w:val="nil"/>
            </w:tcBorders>
            <w:shd w:val="clear" w:color="auto" w:fill="auto"/>
            <w:noWrap/>
            <w:vAlign w:val="center"/>
            <w:hideMark/>
          </w:tcPr>
          <w:p w14:paraId="553192B2" w14:textId="77777777" w:rsidR="0038564E" w:rsidRPr="002C3354" w:rsidRDefault="0038564E" w:rsidP="0038564E">
            <w:pPr>
              <w:jc w:val="center"/>
              <w:rPr>
                <w:color w:val="000000"/>
              </w:rPr>
            </w:pPr>
            <w:r w:rsidRPr="002C3354">
              <w:rPr>
                <w:color w:val="000000"/>
              </w:rPr>
              <w:t>1,127</w:t>
            </w:r>
          </w:p>
        </w:tc>
      </w:tr>
      <w:tr w:rsidR="0038564E" w:rsidRPr="001876B6" w14:paraId="03CD87CF" w14:textId="77777777" w:rsidTr="0038564E">
        <w:trPr>
          <w:trHeight w:val="20"/>
        </w:trPr>
        <w:tc>
          <w:tcPr>
            <w:tcW w:w="1374" w:type="pct"/>
            <w:gridSpan w:val="2"/>
            <w:tcBorders>
              <w:top w:val="nil"/>
              <w:left w:val="nil"/>
              <w:bottom w:val="single" w:sz="8" w:space="0" w:color="auto"/>
              <w:right w:val="single" w:sz="8" w:space="0" w:color="000000"/>
            </w:tcBorders>
            <w:shd w:val="clear" w:color="auto" w:fill="auto"/>
            <w:noWrap/>
            <w:vAlign w:val="center"/>
            <w:hideMark/>
          </w:tcPr>
          <w:p w14:paraId="41D8EDBE" w14:textId="77777777" w:rsidR="0038564E" w:rsidRPr="002C3354" w:rsidRDefault="0038564E" w:rsidP="0038564E">
            <w:pPr>
              <w:jc w:val="center"/>
              <w:rPr>
                <w:b/>
                <w:bCs/>
                <w:color w:val="000000"/>
              </w:rPr>
            </w:pPr>
            <w:r w:rsidRPr="002C3354">
              <w:rPr>
                <w:b/>
                <w:bCs/>
                <w:color w:val="000000"/>
              </w:rPr>
              <w:t xml:space="preserve">Teste de Mann-Whitney (z) </w:t>
            </w:r>
          </w:p>
        </w:tc>
        <w:tc>
          <w:tcPr>
            <w:tcW w:w="605" w:type="pct"/>
            <w:tcBorders>
              <w:top w:val="nil"/>
              <w:left w:val="nil"/>
              <w:bottom w:val="single" w:sz="8" w:space="0" w:color="auto"/>
              <w:right w:val="nil"/>
            </w:tcBorders>
            <w:shd w:val="clear" w:color="000000" w:fill="D9D9D9"/>
            <w:noWrap/>
            <w:vAlign w:val="center"/>
            <w:hideMark/>
          </w:tcPr>
          <w:p w14:paraId="3A255FBA" w14:textId="77777777" w:rsidR="0038564E" w:rsidRPr="002C3354" w:rsidRDefault="0038564E" w:rsidP="0038564E">
            <w:pPr>
              <w:jc w:val="center"/>
              <w:rPr>
                <w:color w:val="000000"/>
              </w:rPr>
            </w:pPr>
            <w:r w:rsidRPr="002C3354">
              <w:rPr>
                <w:color w:val="000000"/>
              </w:rPr>
              <w:t>(2,253)**</w:t>
            </w:r>
          </w:p>
        </w:tc>
        <w:tc>
          <w:tcPr>
            <w:tcW w:w="605" w:type="pct"/>
            <w:tcBorders>
              <w:top w:val="nil"/>
              <w:left w:val="nil"/>
              <w:bottom w:val="single" w:sz="8" w:space="0" w:color="auto"/>
              <w:right w:val="nil"/>
            </w:tcBorders>
            <w:shd w:val="clear" w:color="auto" w:fill="auto"/>
            <w:noWrap/>
            <w:vAlign w:val="center"/>
            <w:hideMark/>
          </w:tcPr>
          <w:p w14:paraId="46D623E8" w14:textId="77777777" w:rsidR="0038564E" w:rsidRPr="002C3354" w:rsidRDefault="0038564E" w:rsidP="0038564E">
            <w:pPr>
              <w:jc w:val="center"/>
              <w:rPr>
                <w:color w:val="000000"/>
              </w:rPr>
            </w:pPr>
            <w:r w:rsidRPr="002C3354">
              <w:rPr>
                <w:color w:val="000000"/>
              </w:rPr>
              <w:t>(1,497)</w:t>
            </w:r>
          </w:p>
        </w:tc>
        <w:tc>
          <w:tcPr>
            <w:tcW w:w="605" w:type="pct"/>
            <w:tcBorders>
              <w:top w:val="nil"/>
              <w:left w:val="nil"/>
              <w:bottom w:val="single" w:sz="8" w:space="0" w:color="auto"/>
              <w:right w:val="nil"/>
            </w:tcBorders>
            <w:shd w:val="clear" w:color="auto" w:fill="auto"/>
            <w:noWrap/>
            <w:vAlign w:val="center"/>
            <w:hideMark/>
          </w:tcPr>
          <w:p w14:paraId="202C641C" w14:textId="77777777" w:rsidR="0038564E" w:rsidRPr="002C3354" w:rsidRDefault="0038564E" w:rsidP="0038564E">
            <w:pPr>
              <w:jc w:val="center"/>
              <w:rPr>
                <w:color w:val="000000"/>
              </w:rPr>
            </w:pPr>
            <w:r w:rsidRPr="002C3354">
              <w:rPr>
                <w:color w:val="000000"/>
              </w:rPr>
              <w:t>(1,340)</w:t>
            </w:r>
          </w:p>
        </w:tc>
        <w:tc>
          <w:tcPr>
            <w:tcW w:w="605" w:type="pct"/>
            <w:tcBorders>
              <w:top w:val="nil"/>
              <w:left w:val="single" w:sz="8" w:space="0" w:color="auto"/>
              <w:bottom w:val="single" w:sz="8" w:space="0" w:color="auto"/>
              <w:right w:val="nil"/>
            </w:tcBorders>
            <w:shd w:val="clear" w:color="000000" w:fill="D9D9D9"/>
            <w:noWrap/>
            <w:vAlign w:val="center"/>
            <w:hideMark/>
          </w:tcPr>
          <w:p w14:paraId="62093E11" w14:textId="77777777" w:rsidR="0038564E" w:rsidRPr="002C3354" w:rsidRDefault="0038564E" w:rsidP="0038564E">
            <w:pPr>
              <w:jc w:val="center"/>
              <w:rPr>
                <w:color w:val="000000"/>
              </w:rPr>
            </w:pPr>
            <w:r w:rsidRPr="002C3354">
              <w:rPr>
                <w:color w:val="000000"/>
              </w:rPr>
              <w:t>(2,253)**</w:t>
            </w:r>
          </w:p>
        </w:tc>
        <w:tc>
          <w:tcPr>
            <w:tcW w:w="605" w:type="pct"/>
            <w:tcBorders>
              <w:top w:val="nil"/>
              <w:left w:val="nil"/>
              <w:bottom w:val="single" w:sz="8" w:space="0" w:color="auto"/>
              <w:right w:val="nil"/>
            </w:tcBorders>
            <w:shd w:val="clear" w:color="auto" w:fill="auto"/>
            <w:noWrap/>
            <w:vAlign w:val="center"/>
            <w:hideMark/>
          </w:tcPr>
          <w:p w14:paraId="179EFF59" w14:textId="77777777" w:rsidR="0038564E" w:rsidRPr="002C3354" w:rsidRDefault="0038564E" w:rsidP="0038564E">
            <w:pPr>
              <w:jc w:val="center"/>
              <w:rPr>
                <w:color w:val="000000"/>
              </w:rPr>
            </w:pPr>
            <w:r w:rsidRPr="002C3354">
              <w:rPr>
                <w:color w:val="000000"/>
              </w:rPr>
              <w:t>(1,497)</w:t>
            </w:r>
          </w:p>
        </w:tc>
        <w:tc>
          <w:tcPr>
            <w:tcW w:w="602" w:type="pct"/>
            <w:tcBorders>
              <w:top w:val="nil"/>
              <w:left w:val="nil"/>
              <w:bottom w:val="single" w:sz="8" w:space="0" w:color="auto"/>
              <w:right w:val="nil"/>
            </w:tcBorders>
            <w:shd w:val="clear" w:color="auto" w:fill="auto"/>
            <w:noWrap/>
            <w:vAlign w:val="center"/>
            <w:hideMark/>
          </w:tcPr>
          <w:p w14:paraId="49B6C5C2" w14:textId="77777777" w:rsidR="0038564E" w:rsidRPr="002C3354" w:rsidRDefault="0038564E" w:rsidP="0038564E">
            <w:pPr>
              <w:jc w:val="center"/>
              <w:rPr>
                <w:color w:val="000000"/>
              </w:rPr>
            </w:pPr>
            <w:r w:rsidRPr="002C3354">
              <w:rPr>
                <w:color w:val="000000"/>
              </w:rPr>
              <w:t>(1,340)</w:t>
            </w:r>
          </w:p>
        </w:tc>
      </w:tr>
      <w:tr w:rsidR="0038564E" w:rsidRPr="001876B6" w14:paraId="6AA1A729" w14:textId="77777777" w:rsidTr="0038564E">
        <w:trPr>
          <w:trHeight w:val="20"/>
        </w:trPr>
        <w:tc>
          <w:tcPr>
            <w:tcW w:w="5000" w:type="pct"/>
            <w:gridSpan w:val="8"/>
            <w:tcBorders>
              <w:top w:val="single" w:sz="8" w:space="0" w:color="auto"/>
              <w:left w:val="nil"/>
              <w:bottom w:val="single" w:sz="8" w:space="0" w:color="auto"/>
              <w:right w:val="nil"/>
            </w:tcBorders>
            <w:shd w:val="clear" w:color="auto" w:fill="auto"/>
            <w:noWrap/>
            <w:vAlign w:val="center"/>
            <w:hideMark/>
          </w:tcPr>
          <w:p w14:paraId="7EDFCBFD" w14:textId="77777777" w:rsidR="0038564E" w:rsidRPr="002C3354" w:rsidRDefault="0038564E" w:rsidP="0038564E">
            <w:pPr>
              <w:jc w:val="center"/>
              <w:rPr>
                <w:color w:val="000000"/>
              </w:rPr>
            </w:pPr>
            <w:r w:rsidRPr="002C3354">
              <w:rPr>
                <w:color w:val="000000"/>
              </w:rPr>
              <w:t>Painel B: Regressão</w:t>
            </w:r>
          </w:p>
        </w:tc>
      </w:tr>
      <w:tr w:rsidR="0038564E" w:rsidRPr="001876B6" w14:paraId="0ABCC537" w14:textId="77777777" w:rsidTr="0038564E">
        <w:trPr>
          <w:trHeight w:val="20"/>
        </w:trPr>
        <w:tc>
          <w:tcPr>
            <w:tcW w:w="1374" w:type="pct"/>
            <w:gridSpan w:val="2"/>
            <w:tcBorders>
              <w:top w:val="single" w:sz="8" w:space="0" w:color="auto"/>
              <w:left w:val="nil"/>
              <w:bottom w:val="single" w:sz="8" w:space="0" w:color="auto"/>
              <w:right w:val="nil"/>
            </w:tcBorders>
            <w:shd w:val="clear" w:color="auto" w:fill="auto"/>
            <w:noWrap/>
            <w:vAlign w:val="center"/>
            <w:hideMark/>
          </w:tcPr>
          <w:p w14:paraId="5696D2A5" w14:textId="77777777" w:rsidR="0038564E" w:rsidRPr="002C3354" w:rsidRDefault="0038564E" w:rsidP="0038564E">
            <w:pPr>
              <w:jc w:val="center"/>
              <w:rPr>
                <w:b/>
                <w:bCs/>
                <w:color w:val="000000"/>
              </w:rPr>
            </w:pPr>
            <w:r w:rsidRPr="002C3354">
              <w:rPr>
                <w:b/>
                <w:bCs/>
                <w:color w:val="000000"/>
              </w:rPr>
              <w:t>Variáveis Independentes</w:t>
            </w:r>
          </w:p>
        </w:tc>
        <w:tc>
          <w:tcPr>
            <w:tcW w:w="605" w:type="pct"/>
            <w:tcBorders>
              <w:top w:val="nil"/>
              <w:left w:val="nil"/>
              <w:bottom w:val="single" w:sz="8" w:space="0" w:color="auto"/>
              <w:right w:val="nil"/>
            </w:tcBorders>
            <w:shd w:val="clear" w:color="auto" w:fill="auto"/>
            <w:noWrap/>
            <w:vAlign w:val="center"/>
            <w:hideMark/>
          </w:tcPr>
          <w:p w14:paraId="731BDC5B" w14:textId="77777777" w:rsidR="0038564E" w:rsidRPr="002C3354" w:rsidRDefault="0038564E" w:rsidP="0038564E">
            <w:pPr>
              <w:jc w:val="center"/>
              <w:rPr>
                <w:color w:val="000000"/>
              </w:rPr>
            </w:pPr>
            <w:r w:rsidRPr="002C3354">
              <w:rPr>
                <w:color w:val="000000"/>
              </w:rPr>
              <w:t> </w:t>
            </w:r>
          </w:p>
        </w:tc>
        <w:tc>
          <w:tcPr>
            <w:tcW w:w="605" w:type="pct"/>
            <w:tcBorders>
              <w:top w:val="nil"/>
              <w:left w:val="nil"/>
              <w:bottom w:val="single" w:sz="8" w:space="0" w:color="auto"/>
              <w:right w:val="nil"/>
            </w:tcBorders>
            <w:shd w:val="clear" w:color="auto" w:fill="auto"/>
            <w:noWrap/>
            <w:vAlign w:val="center"/>
            <w:hideMark/>
          </w:tcPr>
          <w:p w14:paraId="0EE175CA" w14:textId="77777777" w:rsidR="0038564E" w:rsidRPr="002C3354" w:rsidRDefault="0038564E" w:rsidP="0038564E">
            <w:pPr>
              <w:jc w:val="center"/>
              <w:rPr>
                <w:color w:val="000000"/>
              </w:rPr>
            </w:pPr>
            <w:r w:rsidRPr="002C3354">
              <w:rPr>
                <w:color w:val="000000"/>
              </w:rPr>
              <w:t> </w:t>
            </w:r>
          </w:p>
        </w:tc>
        <w:tc>
          <w:tcPr>
            <w:tcW w:w="605" w:type="pct"/>
            <w:tcBorders>
              <w:top w:val="nil"/>
              <w:left w:val="nil"/>
              <w:bottom w:val="single" w:sz="8" w:space="0" w:color="auto"/>
              <w:right w:val="nil"/>
            </w:tcBorders>
            <w:shd w:val="clear" w:color="auto" w:fill="auto"/>
            <w:noWrap/>
            <w:vAlign w:val="center"/>
            <w:hideMark/>
          </w:tcPr>
          <w:p w14:paraId="7A707B0E" w14:textId="77777777" w:rsidR="0038564E" w:rsidRPr="002C3354" w:rsidRDefault="0038564E" w:rsidP="0038564E">
            <w:pPr>
              <w:jc w:val="center"/>
              <w:rPr>
                <w:color w:val="000000"/>
              </w:rPr>
            </w:pPr>
            <w:r w:rsidRPr="002C3354">
              <w:rPr>
                <w:color w:val="000000"/>
              </w:rPr>
              <w:t> </w:t>
            </w:r>
          </w:p>
        </w:tc>
        <w:tc>
          <w:tcPr>
            <w:tcW w:w="605" w:type="pct"/>
            <w:tcBorders>
              <w:top w:val="nil"/>
              <w:left w:val="nil"/>
              <w:bottom w:val="single" w:sz="8" w:space="0" w:color="auto"/>
              <w:right w:val="nil"/>
            </w:tcBorders>
            <w:shd w:val="clear" w:color="auto" w:fill="auto"/>
            <w:noWrap/>
            <w:vAlign w:val="center"/>
            <w:hideMark/>
          </w:tcPr>
          <w:p w14:paraId="482DBC86" w14:textId="77777777" w:rsidR="0038564E" w:rsidRPr="002C3354" w:rsidRDefault="0038564E" w:rsidP="0038564E">
            <w:pPr>
              <w:jc w:val="center"/>
              <w:rPr>
                <w:color w:val="000000"/>
              </w:rPr>
            </w:pPr>
            <w:r w:rsidRPr="002C3354">
              <w:rPr>
                <w:color w:val="000000"/>
              </w:rPr>
              <w:t> </w:t>
            </w:r>
          </w:p>
        </w:tc>
        <w:tc>
          <w:tcPr>
            <w:tcW w:w="605" w:type="pct"/>
            <w:tcBorders>
              <w:top w:val="nil"/>
              <w:left w:val="nil"/>
              <w:bottom w:val="single" w:sz="8" w:space="0" w:color="auto"/>
              <w:right w:val="nil"/>
            </w:tcBorders>
            <w:shd w:val="clear" w:color="auto" w:fill="auto"/>
            <w:noWrap/>
            <w:vAlign w:val="center"/>
            <w:hideMark/>
          </w:tcPr>
          <w:p w14:paraId="1DA644DC" w14:textId="77777777" w:rsidR="0038564E" w:rsidRPr="002C3354" w:rsidRDefault="0038564E" w:rsidP="0038564E">
            <w:pPr>
              <w:jc w:val="center"/>
              <w:rPr>
                <w:color w:val="000000"/>
              </w:rPr>
            </w:pPr>
            <w:r w:rsidRPr="002C3354">
              <w:rPr>
                <w:color w:val="000000"/>
              </w:rPr>
              <w:t> </w:t>
            </w:r>
          </w:p>
        </w:tc>
        <w:tc>
          <w:tcPr>
            <w:tcW w:w="602" w:type="pct"/>
            <w:tcBorders>
              <w:top w:val="nil"/>
              <w:left w:val="nil"/>
              <w:bottom w:val="single" w:sz="8" w:space="0" w:color="auto"/>
              <w:right w:val="nil"/>
            </w:tcBorders>
            <w:shd w:val="clear" w:color="auto" w:fill="auto"/>
            <w:noWrap/>
            <w:vAlign w:val="center"/>
            <w:hideMark/>
          </w:tcPr>
          <w:p w14:paraId="0EAC8025" w14:textId="77777777" w:rsidR="0038564E" w:rsidRPr="002C3354" w:rsidRDefault="0038564E" w:rsidP="0038564E">
            <w:pPr>
              <w:jc w:val="center"/>
              <w:rPr>
                <w:color w:val="000000"/>
              </w:rPr>
            </w:pPr>
            <w:r w:rsidRPr="002C3354">
              <w:rPr>
                <w:color w:val="000000"/>
              </w:rPr>
              <w:t> </w:t>
            </w:r>
          </w:p>
        </w:tc>
      </w:tr>
      <w:tr w:rsidR="0038564E" w:rsidRPr="001876B6" w14:paraId="464FD570" w14:textId="77777777" w:rsidTr="0038564E">
        <w:trPr>
          <w:trHeight w:val="20"/>
        </w:trPr>
        <w:tc>
          <w:tcPr>
            <w:tcW w:w="1374" w:type="pct"/>
            <w:gridSpan w:val="2"/>
            <w:vMerge w:val="restart"/>
            <w:tcBorders>
              <w:top w:val="single" w:sz="8" w:space="0" w:color="auto"/>
              <w:left w:val="nil"/>
              <w:bottom w:val="nil"/>
              <w:right w:val="single" w:sz="8" w:space="0" w:color="000000"/>
            </w:tcBorders>
            <w:shd w:val="clear" w:color="auto" w:fill="auto"/>
            <w:vAlign w:val="center"/>
            <w:hideMark/>
          </w:tcPr>
          <w:p w14:paraId="06E6842F" w14:textId="77777777" w:rsidR="0038564E" w:rsidRPr="002C3354" w:rsidRDefault="0038564E" w:rsidP="0038564E">
            <w:pPr>
              <w:jc w:val="center"/>
              <w:rPr>
                <w:b/>
                <w:bCs/>
                <w:color w:val="000000"/>
              </w:rPr>
            </w:pPr>
            <w:r w:rsidRPr="002C3354">
              <w:rPr>
                <w:b/>
                <w:bCs/>
                <w:color w:val="000000"/>
              </w:rPr>
              <w:t>D_CAR2</w:t>
            </w:r>
          </w:p>
        </w:tc>
        <w:tc>
          <w:tcPr>
            <w:tcW w:w="605" w:type="pct"/>
            <w:tcBorders>
              <w:top w:val="nil"/>
              <w:left w:val="nil"/>
              <w:bottom w:val="nil"/>
              <w:right w:val="nil"/>
            </w:tcBorders>
            <w:shd w:val="clear" w:color="000000" w:fill="D9D9D9"/>
            <w:noWrap/>
            <w:vAlign w:val="center"/>
            <w:hideMark/>
          </w:tcPr>
          <w:p w14:paraId="5469B133" w14:textId="77777777" w:rsidR="0038564E" w:rsidRPr="002C3354" w:rsidRDefault="0038564E" w:rsidP="0038564E">
            <w:pPr>
              <w:jc w:val="center"/>
              <w:rPr>
                <w:color w:val="000000"/>
              </w:rPr>
            </w:pPr>
            <w:r w:rsidRPr="002C3354">
              <w:rPr>
                <w:color w:val="000000"/>
              </w:rPr>
              <w:t>0,045</w:t>
            </w:r>
          </w:p>
        </w:tc>
        <w:tc>
          <w:tcPr>
            <w:tcW w:w="605" w:type="pct"/>
            <w:tcBorders>
              <w:top w:val="nil"/>
              <w:left w:val="nil"/>
              <w:bottom w:val="nil"/>
              <w:right w:val="nil"/>
            </w:tcBorders>
            <w:shd w:val="clear" w:color="auto" w:fill="auto"/>
            <w:noWrap/>
            <w:vAlign w:val="center"/>
            <w:hideMark/>
          </w:tcPr>
          <w:p w14:paraId="75BFDF38" w14:textId="77777777" w:rsidR="0038564E" w:rsidRPr="002C3354" w:rsidRDefault="0038564E" w:rsidP="0038564E">
            <w:pPr>
              <w:jc w:val="center"/>
              <w:rPr>
                <w:color w:val="000000"/>
              </w:rPr>
            </w:pPr>
            <w:r w:rsidRPr="002C3354">
              <w:rPr>
                <w:color w:val="000000"/>
              </w:rPr>
              <w:t>0,024</w:t>
            </w:r>
          </w:p>
        </w:tc>
        <w:tc>
          <w:tcPr>
            <w:tcW w:w="605" w:type="pct"/>
            <w:tcBorders>
              <w:top w:val="nil"/>
              <w:left w:val="nil"/>
              <w:bottom w:val="nil"/>
              <w:right w:val="nil"/>
            </w:tcBorders>
            <w:shd w:val="clear" w:color="auto" w:fill="auto"/>
            <w:noWrap/>
            <w:vAlign w:val="center"/>
            <w:hideMark/>
          </w:tcPr>
          <w:p w14:paraId="5CE3648C" w14:textId="77777777" w:rsidR="0038564E" w:rsidRPr="002C3354" w:rsidRDefault="0038564E" w:rsidP="0038564E">
            <w:pPr>
              <w:jc w:val="center"/>
              <w:rPr>
                <w:color w:val="000000"/>
              </w:rPr>
            </w:pPr>
            <w:r w:rsidRPr="002C3354">
              <w:rPr>
                <w:color w:val="000000"/>
              </w:rPr>
              <w:t>-0,031</w:t>
            </w:r>
          </w:p>
        </w:tc>
        <w:tc>
          <w:tcPr>
            <w:tcW w:w="605" w:type="pct"/>
            <w:tcBorders>
              <w:top w:val="nil"/>
              <w:left w:val="single" w:sz="8" w:space="0" w:color="auto"/>
              <w:bottom w:val="nil"/>
              <w:right w:val="nil"/>
            </w:tcBorders>
            <w:shd w:val="clear" w:color="000000" w:fill="D9D9D9"/>
            <w:noWrap/>
            <w:vAlign w:val="center"/>
            <w:hideMark/>
          </w:tcPr>
          <w:p w14:paraId="1A953CC8" w14:textId="77777777" w:rsidR="0038564E" w:rsidRPr="002C3354" w:rsidRDefault="0038564E" w:rsidP="0038564E">
            <w:pPr>
              <w:jc w:val="center"/>
              <w:rPr>
                <w:color w:val="000000"/>
              </w:rPr>
            </w:pPr>
            <w:r w:rsidRPr="002C3354">
              <w:rPr>
                <w:color w:val="000000"/>
              </w:rPr>
              <w:t>0,046</w:t>
            </w:r>
          </w:p>
        </w:tc>
        <w:tc>
          <w:tcPr>
            <w:tcW w:w="605" w:type="pct"/>
            <w:tcBorders>
              <w:top w:val="nil"/>
              <w:left w:val="nil"/>
              <w:bottom w:val="nil"/>
              <w:right w:val="nil"/>
            </w:tcBorders>
            <w:shd w:val="clear" w:color="auto" w:fill="auto"/>
            <w:noWrap/>
            <w:vAlign w:val="center"/>
            <w:hideMark/>
          </w:tcPr>
          <w:p w14:paraId="6A498A0A" w14:textId="77777777" w:rsidR="0038564E" w:rsidRPr="002C3354" w:rsidRDefault="0038564E" w:rsidP="0038564E">
            <w:pPr>
              <w:jc w:val="center"/>
              <w:rPr>
                <w:color w:val="000000"/>
              </w:rPr>
            </w:pPr>
            <w:r w:rsidRPr="002C3354">
              <w:rPr>
                <w:color w:val="000000"/>
              </w:rPr>
              <w:t>0,027</w:t>
            </w:r>
          </w:p>
        </w:tc>
        <w:tc>
          <w:tcPr>
            <w:tcW w:w="602" w:type="pct"/>
            <w:tcBorders>
              <w:top w:val="nil"/>
              <w:left w:val="nil"/>
              <w:bottom w:val="nil"/>
              <w:right w:val="nil"/>
            </w:tcBorders>
            <w:shd w:val="clear" w:color="auto" w:fill="auto"/>
            <w:noWrap/>
            <w:vAlign w:val="center"/>
            <w:hideMark/>
          </w:tcPr>
          <w:p w14:paraId="2241831E" w14:textId="77777777" w:rsidR="0038564E" w:rsidRPr="002C3354" w:rsidRDefault="0038564E" w:rsidP="0038564E">
            <w:pPr>
              <w:jc w:val="center"/>
              <w:rPr>
                <w:color w:val="000000"/>
              </w:rPr>
            </w:pPr>
            <w:r w:rsidRPr="002C3354">
              <w:rPr>
                <w:color w:val="000000"/>
              </w:rPr>
              <w:t>-0,081</w:t>
            </w:r>
          </w:p>
        </w:tc>
      </w:tr>
      <w:tr w:rsidR="0038564E" w:rsidRPr="001876B6" w14:paraId="738EC69E" w14:textId="77777777" w:rsidTr="0038564E">
        <w:trPr>
          <w:trHeight w:val="20"/>
        </w:trPr>
        <w:tc>
          <w:tcPr>
            <w:tcW w:w="1374" w:type="pct"/>
            <w:gridSpan w:val="2"/>
            <w:vMerge/>
            <w:tcBorders>
              <w:top w:val="single" w:sz="8" w:space="0" w:color="auto"/>
              <w:left w:val="nil"/>
              <w:bottom w:val="nil"/>
              <w:right w:val="single" w:sz="8" w:space="0" w:color="000000"/>
            </w:tcBorders>
            <w:vAlign w:val="center"/>
            <w:hideMark/>
          </w:tcPr>
          <w:p w14:paraId="7FBC04B9" w14:textId="77777777" w:rsidR="0038564E" w:rsidRPr="002C3354" w:rsidRDefault="0038564E" w:rsidP="0038564E">
            <w:pPr>
              <w:rPr>
                <w:b/>
                <w:bCs/>
                <w:color w:val="000000"/>
              </w:rPr>
            </w:pPr>
          </w:p>
        </w:tc>
        <w:tc>
          <w:tcPr>
            <w:tcW w:w="605" w:type="pct"/>
            <w:tcBorders>
              <w:top w:val="nil"/>
              <w:left w:val="nil"/>
              <w:bottom w:val="nil"/>
              <w:right w:val="nil"/>
            </w:tcBorders>
            <w:shd w:val="clear" w:color="000000" w:fill="D9D9D9"/>
            <w:noWrap/>
            <w:vAlign w:val="center"/>
            <w:hideMark/>
          </w:tcPr>
          <w:p w14:paraId="6B0E21A5" w14:textId="77777777" w:rsidR="0038564E" w:rsidRPr="002C3354" w:rsidRDefault="0038564E" w:rsidP="0038564E">
            <w:pPr>
              <w:jc w:val="center"/>
              <w:rPr>
                <w:color w:val="000000"/>
              </w:rPr>
            </w:pPr>
            <w:r w:rsidRPr="002C3354">
              <w:rPr>
                <w:color w:val="000000"/>
              </w:rPr>
              <w:t>(0,054)*</w:t>
            </w:r>
          </w:p>
        </w:tc>
        <w:tc>
          <w:tcPr>
            <w:tcW w:w="605" w:type="pct"/>
            <w:tcBorders>
              <w:top w:val="nil"/>
              <w:left w:val="nil"/>
              <w:bottom w:val="nil"/>
              <w:right w:val="nil"/>
            </w:tcBorders>
            <w:shd w:val="clear" w:color="auto" w:fill="auto"/>
            <w:noWrap/>
            <w:vAlign w:val="center"/>
            <w:hideMark/>
          </w:tcPr>
          <w:p w14:paraId="182D9B20" w14:textId="77777777" w:rsidR="0038564E" w:rsidRPr="002C3354" w:rsidRDefault="0038564E" w:rsidP="0038564E">
            <w:pPr>
              <w:jc w:val="center"/>
              <w:rPr>
                <w:color w:val="000000"/>
              </w:rPr>
            </w:pPr>
            <w:r w:rsidRPr="002C3354">
              <w:rPr>
                <w:color w:val="000000"/>
              </w:rPr>
              <w:t>-0,235</w:t>
            </w:r>
          </w:p>
        </w:tc>
        <w:tc>
          <w:tcPr>
            <w:tcW w:w="605" w:type="pct"/>
            <w:tcBorders>
              <w:top w:val="nil"/>
              <w:left w:val="nil"/>
              <w:bottom w:val="nil"/>
              <w:right w:val="nil"/>
            </w:tcBorders>
            <w:shd w:val="clear" w:color="auto" w:fill="auto"/>
            <w:noWrap/>
            <w:vAlign w:val="center"/>
            <w:hideMark/>
          </w:tcPr>
          <w:p w14:paraId="28A4C88F" w14:textId="77777777" w:rsidR="0038564E" w:rsidRPr="002C3354" w:rsidRDefault="0038564E" w:rsidP="0038564E">
            <w:pPr>
              <w:jc w:val="center"/>
              <w:rPr>
                <w:color w:val="000000"/>
              </w:rPr>
            </w:pPr>
            <w:r w:rsidRPr="002C3354">
              <w:rPr>
                <w:color w:val="000000"/>
              </w:rPr>
              <w:t>-0,796</w:t>
            </w:r>
          </w:p>
        </w:tc>
        <w:tc>
          <w:tcPr>
            <w:tcW w:w="605" w:type="pct"/>
            <w:tcBorders>
              <w:top w:val="nil"/>
              <w:left w:val="single" w:sz="8" w:space="0" w:color="auto"/>
              <w:bottom w:val="nil"/>
              <w:right w:val="nil"/>
            </w:tcBorders>
            <w:shd w:val="clear" w:color="000000" w:fill="D9D9D9"/>
            <w:noWrap/>
            <w:vAlign w:val="center"/>
            <w:hideMark/>
          </w:tcPr>
          <w:p w14:paraId="54AED6B0" w14:textId="77777777" w:rsidR="0038564E" w:rsidRPr="002C3354" w:rsidRDefault="0038564E" w:rsidP="0038564E">
            <w:pPr>
              <w:jc w:val="center"/>
              <w:rPr>
                <w:color w:val="000000"/>
              </w:rPr>
            </w:pPr>
            <w:r w:rsidRPr="002C3354">
              <w:rPr>
                <w:color w:val="000000"/>
              </w:rPr>
              <w:t>(0,057)*</w:t>
            </w:r>
          </w:p>
        </w:tc>
        <w:tc>
          <w:tcPr>
            <w:tcW w:w="605" w:type="pct"/>
            <w:tcBorders>
              <w:top w:val="nil"/>
              <w:left w:val="nil"/>
              <w:bottom w:val="nil"/>
              <w:right w:val="nil"/>
            </w:tcBorders>
            <w:shd w:val="clear" w:color="auto" w:fill="auto"/>
            <w:noWrap/>
            <w:vAlign w:val="center"/>
            <w:hideMark/>
          </w:tcPr>
          <w:p w14:paraId="526EF561" w14:textId="77777777" w:rsidR="0038564E" w:rsidRPr="002C3354" w:rsidRDefault="0038564E" w:rsidP="0038564E">
            <w:pPr>
              <w:jc w:val="center"/>
              <w:rPr>
                <w:color w:val="000000"/>
              </w:rPr>
            </w:pPr>
            <w:r w:rsidRPr="002C3354">
              <w:rPr>
                <w:color w:val="000000"/>
              </w:rPr>
              <w:t>-0,211</w:t>
            </w:r>
          </w:p>
        </w:tc>
        <w:tc>
          <w:tcPr>
            <w:tcW w:w="602" w:type="pct"/>
            <w:tcBorders>
              <w:top w:val="nil"/>
              <w:left w:val="nil"/>
              <w:bottom w:val="nil"/>
              <w:right w:val="nil"/>
            </w:tcBorders>
            <w:shd w:val="clear" w:color="auto" w:fill="auto"/>
            <w:noWrap/>
            <w:vAlign w:val="center"/>
            <w:hideMark/>
          </w:tcPr>
          <w:p w14:paraId="05C8631B" w14:textId="77777777" w:rsidR="0038564E" w:rsidRPr="002C3354" w:rsidRDefault="0038564E" w:rsidP="0038564E">
            <w:pPr>
              <w:jc w:val="center"/>
              <w:rPr>
                <w:color w:val="000000"/>
              </w:rPr>
            </w:pPr>
            <w:r w:rsidRPr="002C3354">
              <w:rPr>
                <w:color w:val="000000"/>
              </w:rPr>
              <w:t>-0,585</w:t>
            </w:r>
          </w:p>
        </w:tc>
      </w:tr>
      <w:tr w:rsidR="0038564E" w:rsidRPr="001876B6" w14:paraId="7A15B042"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47668400" w14:textId="77777777" w:rsidR="0038564E" w:rsidRPr="002C3354" w:rsidRDefault="0038564E" w:rsidP="0038564E">
            <w:pPr>
              <w:jc w:val="center"/>
              <w:rPr>
                <w:b/>
                <w:bCs/>
                <w:color w:val="000000"/>
              </w:rPr>
            </w:pPr>
            <w:r w:rsidRPr="002C3354">
              <w:rPr>
                <w:b/>
                <w:bCs/>
                <w:color w:val="000000"/>
              </w:rPr>
              <w:t>M/B</w:t>
            </w:r>
          </w:p>
        </w:tc>
        <w:tc>
          <w:tcPr>
            <w:tcW w:w="605" w:type="pct"/>
            <w:tcBorders>
              <w:top w:val="nil"/>
              <w:left w:val="nil"/>
              <w:bottom w:val="nil"/>
              <w:right w:val="nil"/>
            </w:tcBorders>
            <w:shd w:val="clear" w:color="000000" w:fill="D9D9D9"/>
            <w:noWrap/>
            <w:vAlign w:val="center"/>
            <w:hideMark/>
          </w:tcPr>
          <w:p w14:paraId="42E2BD5B" w14:textId="77777777" w:rsidR="0038564E" w:rsidRPr="002C3354" w:rsidRDefault="0038564E" w:rsidP="0038564E">
            <w:pPr>
              <w:jc w:val="center"/>
              <w:rPr>
                <w:color w:val="000000"/>
              </w:rPr>
            </w:pPr>
            <w:r w:rsidRPr="002C3354">
              <w:rPr>
                <w:color w:val="000000"/>
              </w:rPr>
              <w:t>0,037</w:t>
            </w:r>
          </w:p>
        </w:tc>
        <w:tc>
          <w:tcPr>
            <w:tcW w:w="605" w:type="pct"/>
            <w:tcBorders>
              <w:top w:val="nil"/>
              <w:left w:val="nil"/>
              <w:bottom w:val="nil"/>
              <w:right w:val="nil"/>
            </w:tcBorders>
            <w:shd w:val="clear" w:color="000000" w:fill="D9D9D9"/>
            <w:noWrap/>
            <w:vAlign w:val="center"/>
            <w:hideMark/>
          </w:tcPr>
          <w:p w14:paraId="0F871F3B" w14:textId="77777777" w:rsidR="0038564E" w:rsidRPr="002C3354" w:rsidRDefault="0038564E" w:rsidP="0038564E">
            <w:pPr>
              <w:jc w:val="center"/>
              <w:rPr>
                <w:color w:val="000000"/>
              </w:rPr>
            </w:pPr>
            <w:r w:rsidRPr="002C3354">
              <w:rPr>
                <w:color w:val="000000"/>
              </w:rPr>
              <w:t>-0,083</w:t>
            </w:r>
          </w:p>
        </w:tc>
        <w:tc>
          <w:tcPr>
            <w:tcW w:w="605" w:type="pct"/>
            <w:tcBorders>
              <w:top w:val="nil"/>
              <w:left w:val="nil"/>
              <w:bottom w:val="nil"/>
              <w:right w:val="nil"/>
            </w:tcBorders>
            <w:shd w:val="clear" w:color="000000" w:fill="D9D9D9"/>
            <w:noWrap/>
            <w:vAlign w:val="center"/>
            <w:hideMark/>
          </w:tcPr>
          <w:p w14:paraId="4DC5E5BC" w14:textId="77777777" w:rsidR="0038564E" w:rsidRPr="002C3354" w:rsidRDefault="0038564E" w:rsidP="0038564E">
            <w:pPr>
              <w:jc w:val="center"/>
              <w:rPr>
                <w:color w:val="000000"/>
              </w:rPr>
            </w:pPr>
            <w:r w:rsidRPr="002C3354">
              <w:rPr>
                <w:color w:val="000000"/>
              </w:rPr>
              <w:t>0,756</w:t>
            </w:r>
          </w:p>
        </w:tc>
        <w:tc>
          <w:tcPr>
            <w:tcW w:w="605" w:type="pct"/>
            <w:tcBorders>
              <w:top w:val="nil"/>
              <w:left w:val="single" w:sz="8" w:space="0" w:color="auto"/>
              <w:bottom w:val="nil"/>
              <w:right w:val="nil"/>
            </w:tcBorders>
            <w:shd w:val="clear" w:color="auto" w:fill="auto"/>
            <w:noWrap/>
            <w:vAlign w:val="center"/>
            <w:hideMark/>
          </w:tcPr>
          <w:p w14:paraId="3C0B4C31"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1876C70D" w14:textId="77777777" w:rsidR="0038564E" w:rsidRPr="002C3354" w:rsidRDefault="0038564E" w:rsidP="0038564E">
            <w:pPr>
              <w:jc w:val="center"/>
              <w:rPr>
                <w:color w:val="000000"/>
              </w:rPr>
            </w:pPr>
            <w:r w:rsidRPr="002C3354">
              <w:rPr>
                <w:color w:val="000000"/>
              </w:rPr>
              <w:t xml:space="preserve"> -</w:t>
            </w:r>
          </w:p>
        </w:tc>
        <w:tc>
          <w:tcPr>
            <w:tcW w:w="602" w:type="pct"/>
            <w:tcBorders>
              <w:top w:val="nil"/>
              <w:left w:val="nil"/>
              <w:bottom w:val="nil"/>
              <w:right w:val="nil"/>
            </w:tcBorders>
            <w:shd w:val="clear" w:color="auto" w:fill="auto"/>
            <w:noWrap/>
            <w:vAlign w:val="center"/>
            <w:hideMark/>
          </w:tcPr>
          <w:p w14:paraId="1FBEE9A2" w14:textId="77777777" w:rsidR="0038564E" w:rsidRPr="002C3354" w:rsidRDefault="0038564E" w:rsidP="0038564E">
            <w:pPr>
              <w:jc w:val="center"/>
              <w:rPr>
                <w:color w:val="000000"/>
              </w:rPr>
            </w:pPr>
            <w:r w:rsidRPr="002C3354">
              <w:rPr>
                <w:color w:val="000000"/>
              </w:rPr>
              <w:t xml:space="preserve"> -</w:t>
            </w:r>
          </w:p>
        </w:tc>
      </w:tr>
      <w:tr w:rsidR="0038564E" w:rsidRPr="001876B6" w14:paraId="0649B691" w14:textId="77777777" w:rsidTr="0038564E">
        <w:trPr>
          <w:trHeight w:val="20"/>
        </w:trPr>
        <w:tc>
          <w:tcPr>
            <w:tcW w:w="1374" w:type="pct"/>
            <w:gridSpan w:val="2"/>
            <w:vMerge/>
            <w:tcBorders>
              <w:top w:val="nil"/>
              <w:left w:val="nil"/>
              <w:bottom w:val="nil"/>
              <w:right w:val="single" w:sz="8" w:space="0" w:color="000000"/>
            </w:tcBorders>
            <w:vAlign w:val="center"/>
            <w:hideMark/>
          </w:tcPr>
          <w:p w14:paraId="2D17CDF6" w14:textId="77777777" w:rsidR="0038564E" w:rsidRPr="002C3354" w:rsidRDefault="0038564E" w:rsidP="0038564E">
            <w:pPr>
              <w:rPr>
                <w:b/>
                <w:bCs/>
                <w:color w:val="000000"/>
              </w:rPr>
            </w:pPr>
          </w:p>
        </w:tc>
        <w:tc>
          <w:tcPr>
            <w:tcW w:w="605" w:type="pct"/>
            <w:tcBorders>
              <w:top w:val="nil"/>
              <w:left w:val="nil"/>
              <w:bottom w:val="nil"/>
              <w:right w:val="nil"/>
            </w:tcBorders>
            <w:shd w:val="clear" w:color="000000" w:fill="D9D9D9"/>
            <w:noWrap/>
            <w:vAlign w:val="center"/>
            <w:hideMark/>
          </w:tcPr>
          <w:p w14:paraId="0545251F" w14:textId="77777777" w:rsidR="0038564E" w:rsidRPr="002C3354" w:rsidRDefault="0038564E" w:rsidP="0038564E">
            <w:pPr>
              <w:jc w:val="center"/>
              <w:rPr>
                <w:color w:val="000000"/>
              </w:rPr>
            </w:pPr>
            <w:r w:rsidRPr="002C3354">
              <w:rPr>
                <w:color w:val="000000"/>
              </w:rPr>
              <w:t>(0,044)**</w:t>
            </w:r>
          </w:p>
        </w:tc>
        <w:tc>
          <w:tcPr>
            <w:tcW w:w="605" w:type="pct"/>
            <w:tcBorders>
              <w:top w:val="nil"/>
              <w:left w:val="nil"/>
              <w:bottom w:val="nil"/>
              <w:right w:val="nil"/>
            </w:tcBorders>
            <w:shd w:val="clear" w:color="000000" w:fill="D9D9D9"/>
            <w:noWrap/>
            <w:vAlign w:val="center"/>
            <w:hideMark/>
          </w:tcPr>
          <w:p w14:paraId="48ADC611"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nil"/>
              <w:right w:val="nil"/>
            </w:tcBorders>
            <w:shd w:val="clear" w:color="000000" w:fill="D9D9D9"/>
            <w:noWrap/>
            <w:vAlign w:val="center"/>
            <w:hideMark/>
          </w:tcPr>
          <w:p w14:paraId="4D944FAB" w14:textId="77777777" w:rsidR="0038564E" w:rsidRPr="002C3354" w:rsidRDefault="0038564E" w:rsidP="0038564E">
            <w:pPr>
              <w:jc w:val="center"/>
              <w:rPr>
                <w:color w:val="000000"/>
              </w:rPr>
            </w:pPr>
            <w:r w:rsidRPr="002C3354">
              <w:rPr>
                <w:color w:val="000000"/>
              </w:rPr>
              <w:t>(0,000)***</w:t>
            </w:r>
          </w:p>
        </w:tc>
        <w:tc>
          <w:tcPr>
            <w:tcW w:w="605" w:type="pct"/>
            <w:tcBorders>
              <w:top w:val="nil"/>
              <w:left w:val="single" w:sz="8" w:space="0" w:color="auto"/>
              <w:bottom w:val="nil"/>
              <w:right w:val="nil"/>
            </w:tcBorders>
            <w:shd w:val="clear" w:color="auto" w:fill="auto"/>
            <w:noWrap/>
            <w:vAlign w:val="center"/>
            <w:hideMark/>
          </w:tcPr>
          <w:p w14:paraId="4DC136A0"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08597A5C" w14:textId="77777777" w:rsidR="0038564E" w:rsidRPr="002C3354" w:rsidRDefault="0038564E" w:rsidP="0038564E">
            <w:pPr>
              <w:jc w:val="center"/>
              <w:rPr>
                <w:color w:val="000000"/>
              </w:rPr>
            </w:pPr>
            <w:r w:rsidRPr="002C3354">
              <w:rPr>
                <w:color w:val="000000"/>
              </w:rPr>
              <w:t xml:space="preserve"> -</w:t>
            </w:r>
          </w:p>
        </w:tc>
        <w:tc>
          <w:tcPr>
            <w:tcW w:w="602" w:type="pct"/>
            <w:tcBorders>
              <w:top w:val="nil"/>
              <w:left w:val="nil"/>
              <w:bottom w:val="nil"/>
              <w:right w:val="nil"/>
            </w:tcBorders>
            <w:shd w:val="clear" w:color="auto" w:fill="auto"/>
            <w:noWrap/>
            <w:vAlign w:val="center"/>
            <w:hideMark/>
          </w:tcPr>
          <w:p w14:paraId="6BB7D3EA" w14:textId="77777777" w:rsidR="0038564E" w:rsidRPr="002C3354" w:rsidRDefault="0038564E" w:rsidP="0038564E">
            <w:pPr>
              <w:jc w:val="center"/>
              <w:rPr>
                <w:color w:val="000000"/>
              </w:rPr>
            </w:pPr>
            <w:r w:rsidRPr="002C3354">
              <w:rPr>
                <w:color w:val="000000"/>
              </w:rPr>
              <w:t xml:space="preserve"> -</w:t>
            </w:r>
          </w:p>
        </w:tc>
      </w:tr>
      <w:tr w:rsidR="0038564E" w:rsidRPr="001876B6" w14:paraId="5DAF1BC1"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54ED8435" w14:textId="77777777" w:rsidR="0038564E" w:rsidRPr="002C3354" w:rsidRDefault="0038564E" w:rsidP="0038564E">
            <w:pPr>
              <w:jc w:val="center"/>
              <w:rPr>
                <w:b/>
                <w:bCs/>
                <w:color w:val="000000"/>
              </w:rPr>
            </w:pPr>
            <w:r w:rsidRPr="002C3354">
              <w:rPr>
                <w:b/>
                <w:bCs/>
                <w:color w:val="000000"/>
              </w:rPr>
              <w:t>M/Bs</w:t>
            </w:r>
          </w:p>
        </w:tc>
        <w:tc>
          <w:tcPr>
            <w:tcW w:w="605" w:type="pct"/>
            <w:tcBorders>
              <w:top w:val="nil"/>
              <w:left w:val="nil"/>
              <w:bottom w:val="nil"/>
              <w:right w:val="nil"/>
            </w:tcBorders>
            <w:shd w:val="clear" w:color="auto" w:fill="auto"/>
            <w:noWrap/>
            <w:vAlign w:val="center"/>
            <w:hideMark/>
          </w:tcPr>
          <w:p w14:paraId="36F5D38D"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0FC18A17"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0EDB3ADF"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single" w:sz="8" w:space="0" w:color="auto"/>
              <w:bottom w:val="nil"/>
              <w:right w:val="nil"/>
            </w:tcBorders>
            <w:shd w:val="clear" w:color="auto" w:fill="auto"/>
            <w:noWrap/>
            <w:vAlign w:val="center"/>
            <w:hideMark/>
          </w:tcPr>
          <w:p w14:paraId="0B6E3E6D" w14:textId="77777777" w:rsidR="0038564E" w:rsidRPr="002C3354" w:rsidRDefault="0038564E" w:rsidP="0038564E">
            <w:pPr>
              <w:jc w:val="center"/>
              <w:rPr>
                <w:color w:val="000000"/>
              </w:rPr>
            </w:pPr>
            <w:r w:rsidRPr="002C3354">
              <w:rPr>
                <w:color w:val="000000"/>
              </w:rPr>
              <w:t>0,01</w:t>
            </w:r>
          </w:p>
        </w:tc>
        <w:tc>
          <w:tcPr>
            <w:tcW w:w="605" w:type="pct"/>
            <w:tcBorders>
              <w:top w:val="nil"/>
              <w:left w:val="nil"/>
              <w:bottom w:val="nil"/>
              <w:right w:val="nil"/>
            </w:tcBorders>
            <w:shd w:val="clear" w:color="000000" w:fill="D9D9D9"/>
            <w:noWrap/>
            <w:vAlign w:val="center"/>
            <w:hideMark/>
          </w:tcPr>
          <w:p w14:paraId="1F5DA508" w14:textId="77777777" w:rsidR="0038564E" w:rsidRPr="002C3354" w:rsidRDefault="0038564E" w:rsidP="0038564E">
            <w:pPr>
              <w:jc w:val="center"/>
              <w:rPr>
                <w:color w:val="000000"/>
              </w:rPr>
            </w:pPr>
            <w:r w:rsidRPr="002C3354">
              <w:rPr>
                <w:color w:val="000000"/>
              </w:rPr>
              <w:t>-0,048</w:t>
            </w:r>
          </w:p>
        </w:tc>
        <w:tc>
          <w:tcPr>
            <w:tcW w:w="602" w:type="pct"/>
            <w:tcBorders>
              <w:top w:val="nil"/>
              <w:left w:val="nil"/>
              <w:bottom w:val="nil"/>
              <w:right w:val="nil"/>
            </w:tcBorders>
            <w:shd w:val="clear" w:color="000000" w:fill="D9D9D9"/>
            <w:noWrap/>
            <w:vAlign w:val="center"/>
            <w:hideMark/>
          </w:tcPr>
          <w:p w14:paraId="6690D7AE" w14:textId="77777777" w:rsidR="0038564E" w:rsidRPr="002C3354" w:rsidRDefault="0038564E" w:rsidP="0038564E">
            <w:pPr>
              <w:jc w:val="center"/>
              <w:rPr>
                <w:color w:val="000000"/>
              </w:rPr>
            </w:pPr>
            <w:r w:rsidRPr="002C3354">
              <w:rPr>
                <w:color w:val="000000"/>
              </w:rPr>
              <w:t>0,583</w:t>
            </w:r>
          </w:p>
        </w:tc>
      </w:tr>
      <w:tr w:rsidR="0038564E" w:rsidRPr="001876B6" w14:paraId="6EDEE16D" w14:textId="77777777" w:rsidTr="0038564E">
        <w:trPr>
          <w:trHeight w:val="20"/>
        </w:trPr>
        <w:tc>
          <w:tcPr>
            <w:tcW w:w="1374" w:type="pct"/>
            <w:gridSpan w:val="2"/>
            <w:vMerge/>
            <w:tcBorders>
              <w:top w:val="nil"/>
              <w:left w:val="nil"/>
              <w:bottom w:val="nil"/>
              <w:right w:val="single" w:sz="8" w:space="0" w:color="000000"/>
            </w:tcBorders>
            <w:vAlign w:val="center"/>
            <w:hideMark/>
          </w:tcPr>
          <w:p w14:paraId="21C8AA62" w14:textId="77777777" w:rsidR="0038564E" w:rsidRPr="002C3354" w:rsidRDefault="0038564E" w:rsidP="0038564E">
            <w:pPr>
              <w:rPr>
                <w:b/>
                <w:bCs/>
                <w:color w:val="000000"/>
              </w:rPr>
            </w:pPr>
          </w:p>
        </w:tc>
        <w:tc>
          <w:tcPr>
            <w:tcW w:w="605" w:type="pct"/>
            <w:tcBorders>
              <w:top w:val="nil"/>
              <w:left w:val="nil"/>
              <w:bottom w:val="nil"/>
              <w:right w:val="nil"/>
            </w:tcBorders>
            <w:shd w:val="clear" w:color="auto" w:fill="auto"/>
            <w:noWrap/>
            <w:vAlign w:val="center"/>
            <w:hideMark/>
          </w:tcPr>
          <w:p w14:paraId="2A3D4154"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0AFFF12F"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nil"/>
              <w:bottom w:val="nil"/>
              <w:right w:val="nil"/>
            </w:tcBorders>
            <w:shd w:val="clear" w:color="auto" w:fill="auto"/>
            <w:noWrap/>
            <w:vAlign w:val="center"/>
            <w:hideMark/>
          </w:tcPr>
          <w:p w14:paraId="17D45E5C" w14:textId="77777777" w:rsidR="0038564E" w:rsidRPr="002C3354" w:rsidRDefault="0038564E" w:rsidP="0038564E">
            <w:pPr>
              <w:jc w:val="center"/>
              <w:rPr>
                <w:color w:val="000000"/>
              </w:rPr>
            </w:pPr>
            <w:r w:rsidRPr="002C3354">
              <w:rPr>
                <w:color w:val="000000"/>
              </w:rPr>
              <w:t xml:space="preserve"> -</w:t>
            </w:r>
          </w:p>
        </w:tc>
        <w:tc>
          <w:tcPr>
            <w:tcW w:w="605" w:type="pct"/>
            <w:tcBorders>
              <w:top w:val="nil"/>
              <w:left w:val="single" w:sz="8" w:space="0" w:color="auto"/>
              <w:bottom w:val="nil"/>
              <w:right w:val="nil"/>
            </w:tcBorders>
            <w:shd w:val="clear" w:color="auto" w:fill="auto"/>
            <w:noWrap/>
            <w:vAlign w:val="center"/>
            <w:hideMark/>
          </w:tcPr>
          <w:p w14:paraId="4934B16F" w14:textId="77777777" w:rsidR="0038564E" w:rsidRPr="002C3354" w:rsidRDefault="0038564E" w:rsidP="0038564E">
            <w:pPr>
              <w:jc w:val="center"/>
              <w:rPr>
                <w:color w:val="000000"/>
              </w:rPr>
            </w:pPr>
            <w:r w:rsidRPr="002C3354">
              <w:rPr>
                <w:color w:val="000000"/>
              </w:rPr>
              <w:t>-0,619</w:t>
            </w:r>
          </w:p>
        </w:tc>
        <w:tc>
          <w:tcPr>
            <w:tcW w:w="605" w:type="pct"/>
            <w:tcBorders>
              <w:top w:val="nil"/>
              <w:left w:val="nil"/>
              <w:bottom w:val="nil"/>
              <w:right w:val="nil"/>
            </w:tcBorders>
            <w:shd w:val="clear" w:color="000000" w:fill="D9D9D9"/>
            <w:noWrap/>
            <w:vAlign w:val="center"/>
            <w:hideMark/>
          </w:tcPr>
          <w:p w14:paraId="0587CA24" w14:textId="77777777" w:rsidR="0038564E" w:rsidRPr="002C3354" w:rsidRDefault="0038564E" w:rsidP="0038564E">
            <w:pPr>
              <w:jc w:val="center"/>
              <w:rPr>
                <w:color w:val="000000"/>
              </w:rPr>
            </w:pPr>
            <w:r w:rsidRPr="002C3354">
              <w:rPr>
                <w:color w:val="000000"/>
              </w:rPr>
              <w:t>(0,013)**</w:t>
            </w:r>
          </w:p>
        </w:tc>
        <w:tc>
          <w:tcPr>
            <w:tcW w:w="602" w:type="pct"/>
            <w:tcBorders>
              <w:top w:val="nil"/>
              <w:left w:val="nil"/>
              <w:bottom w:val="nil"/>
              <w:right w:val="nil"/>
            </w:tcBorders>
            <w:shd w:val="clear" w:color="000000" w:fill="D9D9D9"/>
            <w:noWrap/>
            <w:vAlign w:val="center"/>
            <w:hideMark/>
          </w:tcPr>
          <w:p w14:paraId="45628040" w14:textId="77777777" w:rsidR="0038564E" w:rsidRPr="002C3354" w:rsidRDefault="0038564E" w:rsidP="0038564E">
            <w:pPr>
              <w:jc w:val="center"/>
              <w:rPr>
                <w:color w:val="000000"/>
              </w:rPr>
            </w:pPr>
            <w:r w:rsidRPr="002C3354">
              <w:rPr>
                <w:color w:val="000000"/>
              </w:rPr>
              <w:t>(0,016)**</w:t>
            </w:r>
          </w:p>
        </w:tc>
      </w:tr>
      <w:tr w:rsidR="0038564E" w:rsidRPr="001876B6" w14:paraId="3D4E3334"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777B0C0E" w14:textId="77777777" w:rsidR="0038564E" w:rsidRPr="002C3354" w:rsidRDefault="0038564E" w:rsidP="0038564E">
            <w:pPr>
              <w:jc w:val="center"/>
              <w:rPr>
                <w:b/>
                <w:bCs/>
                <w:color w:val="000000"/>
              </w:rPr>
            </w:pPr>
            <w:r w:rsidRPr="002C3354">
              <w:rPr>
                <w:b/>
                <w:bCs/>
                <w:color w:val="000000"/>
              </w:rPr>
              <w:t>Tang</w:t>
            </w:r>
          </w:p>
        </w:tc>
        <w:tc>
          <w:tcPr>
            <w:tcW w:w="605" w:type="pct"/>
            <w:tcBorders>
              <w:top w:val="nil"/>
              <w:left w:val="nil"/>
              <w:bottom w:val="nil"/>
              <w:right w:val="nil"/>
            </w:tcBorders>
            <w:shd w:val="clear" w:color="auto" w:fill="auto"/>
            <w:noWrap/>
            <w:vAlign w:val="center"/>
            <w:hideMark/>
          </w:tcPr>
          <w:p w14:paraId="468A5FDC" w14:textId="77777777" w:rsidR="0038564E" w:rsidRPr="002C3354" w:rsidRDefault="0038564E" w:rsidP="0038564E">
            <w:pPr>
              <w:jc w:val="center"/>
              <w:rPr>
                <w:color w:val="000000"/>
              </w:rPr>
            </w:pPr>
            <w:r w:rsidRPr="002C3354">
              <w:rPr>
                <w:color w:val="000000"/>
              </w:rPr>
              <w:t>0,028</w:t>
            </w:r>
          </w:p>
        </w:tc>
        <w:tc>
          <w:tcPr>
            <w:tcW w:w="605" w:type="pct"/>
            <w:tcBorders>
              <w:top w:val="nil"/>
              <w:left w:val="nil"/>
              <w:bottom w:val="nil"/>
              <w:right w:val="nil"/>
            </w:tcBorders>
            <w:shd w:val="clear" w:color="auto" w:fill="auto"/>
            <w:noWrap/>
            <w:vAlign w:val="center"/>
            <w:hideMark/>
          </w:tcPr>
          <w:p w14:paraId="458C4E9E" w14:textId="77777777" w:rsidR="0038564E" w:rsidRPr="002C3354" w:rsidRDefault="0038564E" w:rsidP="0038564E">
            <w:pPr>
              <w:jc w:val="center"/>
              <w:rPr>
                <w:color w:val="000000"/>
              </w:rPr>
            </w:pPr>
            <w:r w:rsidRPr="002C3354">
              <w:rPr>
                <w:color w:val="000000"/>
              </w:rPr>
              <w:t>0,046</w:t>
            </w:r>
          </w:p>
        </w:tc>
        <w:tc>
          <w:tcPr>
            <w:tcW w:w="605" w:type="pct"/>
            <w:tcBorders>
              <w:top w:val="nil"/>
              <w:left w:val="nil"/>
              <w:bottom w:val="nil"/>
              <w:right w:val="nil"/>
            </w:tcBorders>
            <w:shd w:val="clear" w:color="auto" w:fill="auto"/>
            <w:noWrap/>
            <w:vAlign w:val="center"/>
            <w:hideMark/>
          </w:tcPr>
          <w:p w14:paraId="32B0D91E" w14:textId="77777777" w:rsidR="0038564E" w:rsidRPr="002C3354" w:rsidRDefault="0038564E" w:rsidP="0038564E">
            <w:pPr>
              <w:jc w:val="center"/>
              <w:rPr>
                <w:color w:val="000000"/>
              </w:rPr>
            </w:pPr>
            <w:r w:rsidRPr="002C3354">
              <w:rPr>
                <w:color w:val="000000"/>
              </w:rPr>
              <w:t>0,314</w:t>
            </w:r>
          </w:p>
        </w:tc>
        <w:tc>
          <w:tcPr>
            <w:tcW w:w="605" w:type="pct"/>
            <w:tcBorders>
              <w:top w:val="nil"/>
              <w:left w:val="single" w:sz="8" w:space="0" w:color="auto"/>
              <w:bottom w:val="nil"/>
              <w:right w:val="nil"/>
            </w:tcBorders>
            <w:shd w:val="clear" w:color="auto" w:fill="auto"/>
            <w:noWrap/>
            <w:vAlign w:val="center"/>
            <w:hideMark/>
          </w:tcPr>
          <w:p w14:paraId="458625F2" w14:textId="77777777" w:rsidR="0038564E" w:rsidRPr="002C3354" w:rsidRDefault="0038564E" w:rsidP="0038564E">
            <w:pPr>
              <w:jc w:val="center"/>
              <w:rPr>
                <w:color w:val="000000"/>
              </w:rPr>
            </w:pPr>
            <w:r w:rsidRPr="002C3354">
              <w:rPr>
                <w:color w:val="000000"/>
              </w:rPr>
              <w:t>0,044</w:t>
            </w:r>
          </w:p>
        </w:tc>
        <w:tc>
          <w:tcPr>
            <w:tcW w:w="605" w:type="pct"/>
            <w:tcBorders>
              <w:top w:val="nil"/>
              <w:left w:val="nil"/>
              <w:bottom w:val="nil"/>
              <w:right w:val="nil"/>
            </w:tcBorders>
            <w:shd w:val="clear" w:color="auto" w:fill="auto"/>
            <w:noWrap/>
            <w:vAlign w:val="center"/>
            <w:hideMark/>
          </w:tcPr>
          <w:p w14:paraId="466A8AC8" w14:textId="77777777" w:rsidR="0038564E" w:rsidRPr="002C3354" w:rsidRDefault="0038564E" w:rsidP="0038564E">
            <w:pPr>
              <w:jc w:val="center"/>
              <w:rPr>
                <w:color w:val="000000"/>
              </w:rPr>
            </w:pPr>
            <w:r w:rsidRPr="002C3354">
              <w:rPr>
                <w:color w:val="000000"/>
              </w:rPr>
              <w:t>0,022</w:t>
            </w:r>
          </w:p>
        </w:tc>
        <w:tc>
          <w:tcPr>
            <w:tcW w:w="602" w:type="pct"/>
            <w:tcBorders>
              <w:top w:val="nil"/>
              <w:left w:val="nil"/>
              <w:bottom w:val="nil"/>
              <w:right w:val="nil"/>
            </w:tcBorders>
            <w:shd w:val="clear" w:color="000000" w:fill="D9D9D9"/>
            <w:noWrap/>
            <w:vAlign w:val="center"/>
            <w:hideMark/>
          </w:tcPr>
          <w:p w14:paraId="005AFAA5" w14:textId="77777777" w:rsidR="0038564E" w:rsidRPr="002C3354" w:rsidRDefault="0038564E" w:rsidP="0038564E">
            <w:pPr>
              <w:jc w:val="center"/>
              <w:rPr>
                <w:color w:val="000000"/>
              </w:rPr>
            </w:pPr>
            <w:r w:rsidRPr="002C3354">
              <w:rPr>
                <w:color w:val="000000"/>
              </w:rPr>
              <w:t>0,465</w:t>
            </w:r>
          </w:p>
        </w:tc>
      </w:tr>
      <w:tr w:rsidR="0038564E" w:rsidRPr="001876B6" w14:paraId="560092B2" w14:textId="77777777" w:rsidTr="0038564E">
        <w:trPr>
          <w:trHeight w:val="20"/>
        </w:trPr>
        <w:tc>
          <w:tcPr>
            <w:tcW w:w="1374" w:type="pct"/>
            <w:gridSpan w:val="2"/>
            <w:vMerge/>
            <w:tcBorders>
              <w:top w:val="nil"/>
              <w:left w:val="nil"/>
              <w:bottom w:val="nil"/>
              <w:right w:val="single" w:sz="8" w:space="0" w:color="000000"/>
            </w:tcBorders>
            <w:vAlign w:val="center"/>
            <w:hideMark/>
          </w:tcPr>
          <w:p w14:paraId="7C0F329F" w14:textId="77777777" w:rsidR="0038564E" w:rsidRPr="002C3354" w:rsidRDefault="0038564E" w:rsidP="0038564E">
            <w:pPr>
              <w:rPr>
                <w:b/>
                <w:bCs/>
                <w:color w:val="000000"/>
              </w:rPr>
            </w:pPr>
          </w:p>
        </w:tc>
        <w:tc>
          <w:tcPr>
            <w:tcW w:w="605" w:type="pct"/>
            <w:tcBorders>
              <w:top w:val="nil"/>
              <w:left w:val="nil"/>
              <w:bottom w:val="nil"/>
              <w:right w:val="nil"/>
            </w:tcBorders>
            <w:shd w:val="clear" w:color="auto" w:fill="auto"/>
            <w:noWrap/>
            <w:vAlign w:val="center"/>
            <w:hideMark/>
          </w:tcPr>
          <w:p w14:paraId="6E15F917" w14:textId="77777777" w:rsidR="0038564E" w:rsidRPr="002C3354" w:rsidRDefault="0038564E" w:rsidP="0038564E">
            <w:pPr>
              <w:jc w:val="center"/>
              <w:rPr>
                <w:color w:val="000000"/>
              </w:rPr>
            </w:pPr>
            <w:r w:rsidRPr="002C3354">
              <w:rPr>
                <w:color w:val="000000"/>
              </w:rPr>
              <w:t>-0,589</w:t>
            </w:r>
          </w:p>
        </w:tc>
        <w:tc>
          <w:tcPr>
            <w:tcW w:w="605" w:type="pct"/>
            <w:tcBorders>
              <w:top w:val="nil"/>
              <w:left w:val="nil"/>
              <w:bottom w:val="nil"/>
              <w:right w:val="nil"/>
            </w:tcBorders>
            <w:shd w:val="clear" w:color="auto" w:fill="auto"/>
            <w:noWrap/>
            <w:vAlign w:val="center"/>
            <w:hideMark/>
          </w:tcPr>
          <w:p w14:paraId="5C01E6CF" w14:textId="77777777" w:rsidR="0038564E" w:rsidRPr="002C3354" w:rsidRDefault="0038564E" w:rsidP="0038564E">
            <w:pPr>
              <w:jc w:val="center"/>
              <w:rPr>
                <w:color w:val="000000"/>
              </w:rPr>
            </w:pPr>
            <w:r w:rsidRPr="002C3354">
              <w:rPr>
                <w:color w:val="000000"/>
              </w:rPr>
              <w:t>-0,308</w:t>
            </w:r>
          </w:p>
        </w:tc>
        <w:tc>
          <w:tcPr>
            <w:tcW w:w="605" w:type="pct"/>
            <w:tcBorders>
              <w:top w:val="nil"/>
              <w:left w:val="nil"/>
              <w:bottom w:val="nil"/>
              <w:right w:val="nil"/>
            </w:tcBorders>
            <w:shd w:val="clear" w:color="auto" w:fill="auto"/>
            <w:noWrap/>
            <w:vAlign w:val="center"/>
            <w:hideMark/>
          </w:tcPr>
          <w:p w14:paraId="50006BFD" w14:textId="77777777" w:rsidR="0038564E" w:rsidRPr="002C3354" w:rsidRDefault="0038564E" w:rsidP="0038564E">
            <w:pPr>
              <w:jc w:val="center"/>
              <w:rPr>
                <w:color w:val="000000"/>
              </w:rPr>
            </w:pPr>
            <w:r w:rsidRPr="002C3354">
              <w:rPr>
                <w:color w:val="000000"/>
              </w:rPr>
              <w:t>-0,345</w:t>
            </w:r>
          </w:p>
        </w:tc>
        <w:tc>
          <w:tcPr>
            <w:tcW w:w="605" w:type="pct"/>
            <w:tcBorders>
              <w:top w:val="nil"/>
              <w:left w:val="single" w:sz="8" w:space="0" w:color="auto"/>
              <w:bottom w:val="nil"/>
              <w:right w:val="nil"/>
            </w:tcBorders>
            <w:shd w:val="clear" w:color="auto" w:fill="auto"/>
            <w:noWrap/>
            <w:vAlign w:val="center"/>
            <w:hideMark/>
          </w:tcPr>
          <w:p w14:paraId="3B3BAC1E" w14:textId="77777777" w:rsidR="0038564E" w:rsidRPr="002C3354" w:rsidRDefault="0038564E" w:rsidP="0038564E">
            <w:pPr>
              <w:jc w:val="center"/>
              <w:rPr>
                <w:color w:val="000000"/>
              </w:rPr>
            </w:pPr>
            <w:r w:rsidRPr="002C3354">
              <w:rPr>
                <w:color w:val="000000"/>
              </w:rPr>
              <w:t>-0,402</w:t>
            </w:r>
          </w:p>
        </w:tc>
        <w:tc>
          <w:tcPr>
            <w:tcW w:w="605" w:type="pct"/>
            <w:tcBorders>
              <w:top w:val="nil"/>
              <w:left w:val="nil"/>
              <w:bottom w:val="nil"/>
              <w:right w:val="nil"/>
            </w:tcBorders>
            <w:shd w:val="clear" w:color="auto" w:fill="auto"/>
            <w:noWrap/>
            <w:vAlign w:val="center"/>
            <w:hideMark/>
          </w:tcPr>
          <w:p w14:paraId="7B46C141" w14:textId="77777777" w:rsidR="0038564E" w:rsidRPr="002C3354" w:rsidRDefault="0038564E" w:rsidP="0038564E">
            <w:pPr>
              <w:jc w:val="center"/>
              <w:rPr>
                <w:color w:val="000000"/>
              </w:rPr>
            </w:pPr>
            <w:r w:rsidRPr="002C3354">
              <w:rPr>
                <w:color w:val="000000"/>
              </w:rPr>
              <w:t>-0,65</w:t>
            </w:r>
          </w:p>
        </w:tc>
        <w:tc>
          <w:tcPr>
            <w:tcW w:w="602" w:type="pct"/>
            <w:tcBorders>
              <w:top w:val="nil"/>
              <w:left w:val="nil"/>
              <w:bottom w:val="nil"/>
              <w:right w:val="nil"/>
            </w:tcBorders>
            <w:shd w:val="clear" w:color="000000" w:fill="D9D9D9"/>
            <w:noWrap/>
            <w:vAlign w:val="center"/>
            <w:hideMark/>
          </w:tcPr>
          <w:p w14:paraId="6470C9F4" w14:textId="77777777" w:rsidR="0038564E" w:rsidRPr="002C3354" w:rsidRDefault="0038564E" w:rsidP="0038564E">
            <w:pPr>
              <w:jc w:val="center"/>
              <w:rPr>
                <w:color w:val="000000"/>
              </w:rPr>
            </w:pPr>
            <w:r w:rsidRPr="002C3354">
              <w:rPr>
                <w:color w:val="000000"/>
              </w:rPr>
              <w:t>(0,098)*</w:t>
            </w:r>
          </w:p>
        </w:tc>
      </w:tr>
      <w:tr w:rsidR="0038564E" w:rsidRPr="001876B6" w14:paraId="0C17D0AB"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6F089692" w14:textId="77777777" w:rsidR="0038564E" w:rsidRPr="002C3354" w:rsidRDefault="0038564E" w:rsidP="0038564E">
            <w:pPr>
              <w:jc w:val="center"/>
              <w:rPr>
                <w:b/>
                <w:bCs/>
                <w:color w:val="000000"/>
              </w:rPr>
            </w:pPr>
            <w:r w:rsidRPr="002C3354">
              <w:rPr>
                <w:b/>
                <w:bCs/>
                <w:color w:val="000000"/>
              </w:rPr>
              <w:t>Rent</w:t>
            </w:r>
          </w:p>
        </w:tc>
        <w:tc>
          <w:tcPr>
            <w:tcW w:w="605" w:type="pct"/>
            <w:tcBorders>
              <w:top w:val="nil"/>
              <w:left w:val="nil"/>
              <w:bottom w:val="nil"/>
              <w:right w:val="nil"/>
            </w:tcBorders>
            <w:shd w:val="clear" w:color="000000" w:fill="D9D9D9"/>
            <w:noWrap/>
            <w:vAlign w:val="center"/>
            <w:hideMark/>
          </w:tcPr>
          <w:p w14:paraId="37854C10" w14:textId="77777777" w:rsidR="0038564E" w:rsidRPr="002C3354" w:rsidRDefault="0038564E" w:rsidP="0038564E">
            <w:pPr>
              <w:jc w:val="center"/>
              <w:rPr>
                <w:color w:val="000000"/>
              </w:rPr>
            </w:pPr>
            <w:r w:rsidRPr="002C3354">
              <w:rPr>
                <w:color w:val="000000"/>
              </w:rPr>
              <w:t>-0,382</w:t>
            </w:r>
          </w:p>
        </w:tc>
        <w:tc>
          <w:tcPr>
            <w:tcW w:w="605" w:type="pct"/>
            <w:tcBorders>
              <w:top w:val="nil"/>
              <w:left w:val="nil"/>
              <w:bottom w:val="nil"/>
              <w:right w:val="nil"/>
            </w:tcBorders>
            <w:shd w:val="clear" w:color="auto" w:fill="auto"/>
            <w:noWrap/>
            <w:vAlign w:val="center"/>
            <w:hideMark/>
          </w:tcPr>
          <w:p w14:paraId="0FC3C062" w14:textId="77777777" w:rsidR="0038564E" w:rsidRPr="002C3354" w:rsidRDefault="0038564E" w:rsidP="0038564E">
            <w:pPr>
              <w:jc w:val="center"/>
              <w:rPr>
                <w:color w:val="000000"/>
              </w:rPr>
            </w:pPr>
            <w:r w:rsidRPr="002C3354">
              <w:rPr>
                <w:color w:val="000000"/>
              </w:rPr>
              <w:t>-0,191</w:t>
            </w:r>
          </w:p>
        </w:tc>
        <w:tc>
          <w:tcPr>
            <w:tcW w:w="605" w:type="pct"/>
            <w:tcBorders>
              <w:top w:val="nil"/>
              <w:left w:val="nil"/>
              <w:bottom w:val="nil"/>
              <w:right w:val="nil"/>
            </w:tcBorders>
            <w:shd w:val="clear" w:color="auto" w:fill="auto"/>
            <w:noWrap/>
            <w:vAlign w:val="center"/>
            <w:hideMark/>
          </w:tcPr>
          <w:p w14:paraId="63B8166A" w14:textId="77777777" w:rsidR="0038564E" w:rsidRPr="002C3354" w:rsidRDefault="0038564E" w:rsidP="0038564E">
            <w:pPr>
              <w:jc w:val="center"/>
              <w:rPr>
                <w:color w:val="000000"/>
              </w:rPr>
            </w:pPr>
            <w:r w:rsidRPr="002C3354">
              <w:rPr>
                <w:color w:val="000000"/>
              </w:rPr>
              <w:t>-0,46</w:t>
            </w:r>
          </w:p>
        </w:tc>
        <w:tc>
          <w:tcPr>
            <w:tcW w:w="605" w:type="pct"/>
            <w:tcBorders>
              <w:top w:val="nil"/>
              <w:left w:val="single" w:sz="8" w:space="0" w:color="auto"/>
              <w:bottom w:val="nil"/>
              <w:right w:val="nil"/>
            </w:tcBorders>
            <w:shd w:val="clear" w:color="000000" w:fill="D9D9D9"/>
            <w:noWrap/>
            <w:vAlign w:val="center"/>
            <w:hideMark/>
          </w:tcPr>
          <w:p w14:paraId="2840BDCC" w14:textId="77777777" w:rsidR="0038564E" w:rsidRPr="002C3354" w:rsidRDefault="0038564E" w:rsidP="0038564E">
            <w:pPr>
              <w:jc w:val="center"/>
              <w:rPr>
                <w:color w:val="000000"/>
              </w:rPr>
            </w:pPr>
            <w:r w:rsidRPr="002C3354">
              <w:rPr>
                <w:color w:val="000000"/>
              </w:rPr>
              <w:t>-0,34</w:t>
            </w:r>
          </w:p>
        </w:tc>
        <w:tc>
          <w:tcPr>
            <w:tcW w:w="605" w:type="pct"/>
            <w:tcBorders>
              <w:top w:val="nil"/>
              <w:left w:val="nil"/>
              <w:bottom w:val="nil"/>
              <w:right w:val="nil"/>
            </w:tcBorders>
            <w:shd w:val="clear" w:color="000000" w:fill="D9D9D9"/>
            <w:noWrap/>
            <w:vAlign w:val="center"/>
            <w:hideMark/>
          </w:tcPr>
          <w:p w14:paraId="56BDF40E" w14:textId="77777777" w:rsidR="0038564E" w:rsidRPr="002C3354" w:rsidRDefault="0038564E" w:rsidP="0038564E">
            <w:pPr>
              <w:jc w:val="center"/>
              <w:rPr>
                <w:color w:val="000000"/>
              </w:rPr>
            </w:pPr>
            <w:r w:rsidRPr="002C3354">
              <w:rPr>
                <w:color w:val="000000"/>
              </w:rPr>
              <w:t>-0,264</w:t>
            </w:r>
          </w:p>
        </w:tc>
        <w:tc>
          <w:tcPr>
            <w:tcW w:w="602" w:type="pct"/>
            <w:tcBorders>
              <w:top w:val="nil"/>
              <w:left w:val="nil"/>
              <w:bottom w:val="nil"/>
              <w:right w:val="nil"/>
            </w:tcBorders>
            <w:shd w:val="clear" w:color="auto" w:fill="auto"/>
            <w:noWrap/>
            <w:vAlign w:val="center"/>
            <w:hideMark/>
          </w:tcPr>
          <w:p w14:paraId="504898B9" w14:textId="77777777" w:rsidR="0038564E" w:rsidRPr="002C3354" w:rsidRDefault="0038564E" w:rsidP="0038564E">
            <w:pPr>
              <w:jc w:val="center"/>
              <w:rPr>
                <w:color w:val="000000"/>
              </w:rPr>
            </w:pPr>
            <w:r w:rsidRPr="002C3354">
              <w:rPr>
                <w:color w:val="000000"/>
              </w:rPr>
              <w:t>0,065</w:t>
            </w:r>
          </w:p>
        </w:tc>
      </w:tr>
      <w:tr w:rsidR="0038564E" w:rsidRPr="001876B6" w14:paraId="5157C12D" w14:textId="77777777" w:rsidTr="0038564E">
        <w:trPr>
          <w:trHeight w:val="20"/>
        </w:trPr>
        <w:tc>
          <w:tcPr>
            <w:tcW w:w="1374" w:type="pct"/>
            <w:gridSpan w:val="2"/>
            <w:vMerge/>
            <w:tcBorders>
              <w:top w:val="nil"/>
              <w:left w:val="nil"/>
              <w:bottom w:val="nil"/>
              <w:right w:val="single" w:sz="8" w:space="0" w:color="000000"/>
            </w:tcBorders>
            <w:vAlign w:val="center"/>
            <w:hideMark/>
          </w:tcPr>
          <w:p w14:paraId="08ACF356" w14:textId="77777777" w:rsidR="0038564E" w:rsidRPr="002C3354" w:rsidRDefault="0038564E" w:rsidP="0038564E">
            <w:pPr>
              <w:rPr>
                <w:b/>
                <w:bCs/>
                <w:color w:val="000000"/>
              </w:rPr>
            </w:pPr>
          </w:p>
        </w:tc>
        <w:tc>
          <w:tcPr>
            <w:tcW w:w="605" w:type="pct"/>
            <w:tcBorders>
              <w:top w:val="nil"/>
              <w:left w:val="nil"/>
              <w:bottom w:val="nil"/>
              <w:right w:val="nil"/>
            </w:tcBorders>
            <w:shd w:val="clear" w:color="000000" w:fill="D9D9D9"/>
            <w:noWrap/>
            <w:vAlign w:val="center"/>
            <w:hideMark/>
          </w:tcPr>
          <w:p w14:paraId="6DFFDB18" w14:textId="77777777" w:rsidR="0038564E" w:rsidRPr="002C3354" w:rsidRDefault="0038564E" w:rsidP="0038564E">
            <w:pPr>
              <w:jc w:val="center"/>
              <w:rPr>
                <w:color w:val="000000"/>
              </w:rPr>
            </w:pPr>
            <w:r w:rsidRPr="002C3354">
              <w:rPr>
                <w:color w:val="000000"/>
              </w:rPr>
              <w:t>(0,013)**</w:t>
            </w:r>
          </w:p>
        </w:tc>
        <w:tc>
          <w:tcPr>
            <w:tcW w:w="605" w:type="pct"/>
            <w:tcBorders>
              <w:top w:val="nil"/>
              <w:left w:val="nil"/>
              <w:bottom w:val="nil"/>
              <w:right w:val="nil"/>
            </w:tcBorders>
            <w:shd w:val="clear" w:color="auto" w:fill="auto"/>
            <w:noWrap/>
            <w:vAlign w:val="center"/>
            <w:hideMark/>
          </w:tcPr>
          <w:p w14:paraId="0B85120C" w14:textId="77777777" w:rsidR="0038564E" w:rsidRPr="002C3354" w:rsidRDefault="0038564E" w:rsidP="0038564E">
            <w:pPr>
              <w:jc w:val="center"/>
              <w:rPr>
                <w:color w:val="000000"/>
              </w:rPr>
            </w:pPr>
            <w:r w:rsidRPr="002C3354">
              <w:rPr>
                <w:color w:val="000000"/>
              </w:rPr>
              <w:t>-0,153</w:t>
            </w:r>
          </w:p>
        </w:tc>
        <w:tc>
          <w:tcPr>
            <w:tcW w:w="605" w:type="pct"/>
            <w:tcBorders>
              <w:top w:val="nil"/>
              <w:left w:val="nil"/>
              <w:bottom w:val="nil"/>
              <w:right w:val="nil"/>
            </w:tcBorders>
            <w:shd w:val="clear" w:color="auto" w:fill="auto"/>
            <w:noWrap/>
            <w:vAlign w:val="center"/>
            <w:hideMark/>
          </w:tcPr>
          <w:p w14:paraId="0B12003F" w14:textId="77777777" w:rsidR="0038564E" w:rsidRPr="002C3354" w:rsidRDefault="0038564E" w:rsidP="0038564E">
            <w:pPr>
              <w:jc w:val="center"/>
              <w:rPr>
                <w:color w:val="000000"/>
              </w:rPr>
            </w:pPr>
            <w:r w:rsidRPr="002C3354">
              <w:rPr>
                <w:color w:val="000000"/>
              </w:rPr>
              <w:t>-0,408</w:t>
            </w:r>
          </w:p>
        </w:tc>
        <w:tc>
          <w:tcPr>
            <w:tcW w:w="605" w:type="pct"/>
            <w:tcBorders>
              <w:top w:val="nil"/>
              <w:left w:val="single" w:sz="8" w:space="0" w:color="auto"/>
              <w:bottom w:val="nil"/>
              <w:right w:val="nil"/>
            </w:tcBorders>
            <w:shd w:val="clear" w:color="000000" w:fill="D9D9D9"/>
            <w:noWrap/>
            <w:vAlign w:val="center"/>
            <w:hideMark/>
          </w:tcPr>
          <w:p w14:paraId="4CA038F8" w14:textId="77777777" w:rsidR="0038564E" w:rsidRPr="002C3354" w:rsidRDefault="0038564E" w:rsidP="0038564E">
            <w:pPr>
              <w:jc w:val="center"/>
              <w:rPr>
                <w:color w:val="000000"/>
              </w:rPr>
            </w:pPr>
            <w:r w:rsidRPr="002C3354">
              <w:rPr>
                <w:color w:val="000000"/>
              </w:rPr>
              <w:t>(0,028)**</w:t>
            </w:r>
          </w:p>
        </w:tc>
        <w:tc>
          <w:tcPr>
            <w:tcW w:w="605" w:type="pct"/>
            <w:tcBorders>
              <w:top w:val="nil"/>
              <w:left w:val="nil"/>
              <w:bottom w:val="nil"/>
              <w:right w:val="nil"/>
            </w:tcBorders>
            <w:shd w:val="clear" w:color="000000" w:fill="D9D9D9"/>
            <w:noWrap/>
            <w:vAlign w:val="center"/>
            <w:hideMark/>
          </w:tcPr>
          <w:p w14:paraId="39B651E5" w14:textId="77777777" w:rsidR="0038564E" w:rsidRPr="002C3354" w:rsidRDefault="0038564E" w:rsidP="0038564E">
            <w:pPr>
              <w:jc w:val="center"/>
              <w:rPr>
                <w:color w:val="000000"/>
              </w:rPr>
            </w:pPr>
            <w:r w:rsidRPr="002C3354">
              <w:rPr>
                <w:color w:val="000000"/>
              </w:rPr>
              <w:t>(0,062)*</w:t>
            </w:r>
          </w:p>
        </w:tc>
        <w:tc>
          <w:tcPr>
            <w:tcW w:w="602" w:type="pct"/>
            <w:tcBorders>
              <w:top w:val="nil"/>
              <w:left w:val="nil"/>
              <w:bottom w:val="nil"/>
              <w:right w:val="nil"/>
            </w:tcBorders>
            <w:shd w:val="clear" w:color="auto" w:fill="auto"/>
            <w:noWrap/>
            <w:vAlign w:val="center"/>
            <w:hideMark/>
          </w:tcPr>
          <w:p w14:paraId="227082D4" w14:textId="77777777" w:rsidR="0038564E" w:rsidRPr="002C3354" w:rsidRDefault="0038564E" w:rsidP="0038564E">
            <w:pPr>
              <w:jc w:val="center"/>
              <w:rPr>
                <w:color w:val="000000"/>
              </w:rPr>
            </w:pPr>
            <w:r w:rsidRPr="002C3354">
              <w:rPr>
                <w:color w:val="000000"/>
              </w:rPr>
              <w:t>-0,948</w:t>
            </w:r>
          </w:p>
        </w:tc>
      </w:tr>
      <w:tr w:rsidR="0038564E" w:rsidRPr="001876B6" w14:paraId="003E744B"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2E9AC419" w14:textId="77777777" w:rsidR="0038564E" w:rsidRPr="002C3354" w:rsidRDefault="0038564E" w:rsidP="0038564E">
            <w:pPr>
              <w:jc w:val="center"/>
              <w:rPr>
                <w:b/>
                <w:bCs/>
                <w:color w:val="000000"/>
              </w:rPr>
            </w:pPr>
            <w:r w:rsidRPr="002C3354">
              <w:rPr>
                <w:b/>
                <w:bCs/>
                <w:color w:val="000000"/>
              </w:rPr>
              <w:t>Tam</w:t>
            </w:r>
          </w:p>
        </w:tc>
        <w:tc>
          <w:tcPr>
            <w:tcW w:w="605" w:type="pct"/>
            <w:tcBorders>
              <w:top w:val="nil"/>
              <w:left w:val="nil"/>
              <w:bottom w:val="nil"/>
              <w:right w:val="nil"/>
            </w:tcBorders>
            <w:shd w:val="clear" w:color="000000" w:fill="D9D9D9"/>
            <w:noWrap/>
            <w:vAlign w:val="center"/>
            <w:hideMark/>
          </w:tcPr>
          <w:p w14:paraId="0261CA61" w14:textId="77777777" w:rsidR="0038564E" w:rsidRPr="002C3354" w:rsidRDefault="0038564E" w:rsidP="0038564E">
            <w:pPr>
              <w:jc w:val="center"/>
              <w:rPr>
                <w:color w:val="000000"/>
              </w:rPr>
            </w:pPr>
            <w:r w:rsidRPr="002C3354">
              <w:rPr>
                <w:color w:val="000000"/>
              </w:rPr>
              <w:t>-0,097</w:t>
            </w:r>
          </w:p>
        </w:tc>
        <w:tc>
          <w:tcPr>
            <w:tcW w:w="605" w:type="pct"/>
            <w:tcBorders>
              <w:top w:val="nil"/>
              <w:left w:val="nil"/>
              <w:bottom w:val="nil"/>
              <w:right w:val="nil"/>
            </w:tcBorders>
            <w:shd w:val="clear" w:color="000000" w:fill="D9D9D9"/>
            <w:noWrap/>
            <w:vAlign w:val="center"/>
            <w:hideMark/>
          </w:tcPr>
          <w:p w14:paraId="7C9D8FCD" w14:textId="77777777" w:rsidR="0038564E" w:rsidRPr="002C3354" w:rsidRDefault="0038564E" w:rsidP="0038564E">
            <w:pPr>
              <w:jc w:val="center"/>
              <w:rPr>
                <w:color w:val="000000"/>
              </w:rPr>
            </w:pPr>
            <w:r w:rsidRPr="002C3354">
              <w:rPr>
                <w:color w:val="000000"/>
              </w:rPr>
              <w:t>-0,043</w:t>
            </w:r>
          </w:p>
        </w:tc>
        <w:tc>
          <w:tcPr>
            <w:tcW w:w="605" w:type="pct"/>
            <w:tcBorders>
              <w:top w:val="nil"/>
              <w:left w:val="nil"/>
              <w:bottom w:val="nil"/>
              <w:right w:val="nil"/>
            </w:tcBorders>
            <w:shd w:val="clear" w:color="000000" w:fill="D9D9D9"/>
            <w:noWrap/>
            <w:vAlign w:val="center"/>
            <w:hideMark/>
          </w:tcPr>
          <w:p w14:paraId="43A29DE4" w14:textId="77777777" w:rsidR="0038564E" w:rsidRPr="002C3354" w:rsidRDefault="0038564E" w:rsidP="0038564E">
            <w:pPr>
              <w:jc w:val="center"/>
              <w:rPr>
                <w:color w:val="000000"/>
              </w:rPr>
            </w:pPr>
            <w:r w:rsidRPr="002C3354">
              <w:rPr>
                <w:color w:val="000000"/>
              </w:rPr>
              <w:t>-0,116</w:t>
            </w:r>
          </w:p>
        </w:tc>
        <w:tc>
          <w:tcPr>
            <w:tcW w:w="605" w:type="pct"/>
            <w:tcBorders>
              <w:top w:val="nil"/>
              <w:left w:val="single" w:sz="8" w:space="0" w:color="auto"/>
              <w:bottom w:val="nil"/>
              <w:right w:val="nil"/>
            </w:tcBorders>
            <w:shd w:val="clear" w:color="000000" w:fill="D9D9D9"/>
            <w:noWrap/>
            <w:vAlign w:val="center"/>
            <w:hideMark/>
          </w:tcPr>
          <w:p w14:paraId="50900C51" w14:textId="77777777" w:rsidR="0038564E" w:rsidRPr="002C3354" w:rsidRDefault="0038564E" w:rsidP="0038564E">
            <w:pPr>
              <w:jc w:val="center"/>
              <w:rPr>
                <w:color w:val="000000"/>
              </w:rPr>
            </w:pPr>
            <w:r w:rsidRPr="002C3354">
              <w:rPr>
                <w:color w:val="000000"/>
              </w:rPr>
              <w:t>-0,105</w:t>
            </w:r>
          </w:p>
        </w:tc>
        <w:tc>
          <w:tcPr>
            <w:tcW w:w="605" w:type="pct"/>
            <w:tcBorders>
              <w:top w:val="nil"/>
              <w:left w:val="nil"/>
              <w:bottom w:val="nil"/>
              <w:right w:val="nil"/>
            </w:tcBorders>
            <w:shd w:val="clear" w:color="000000" w:fill="D9D9D9"/>
            <w:noWrap/>
            <w:vAlign w:val="center"/>
            <w:hideMark/>
          </w:tcPr>
          <w:p w14:paraId="41356D1F" w14:textId="77777777" w:rsidR="0038564E" w:rsidRPr="002C3354" w:rsidRDefault="0038564E" w:rsidP="0038564E">
            <w:pPr>
              <w:jc w:val="center"/>
              <w:rPr>
                <w:color w:val="000000"/>
              </w:rPr>
            </w:pPr>
            <w:r w:rsidRPr="002C3354">
              <w:rPr>
                <w:color w:val="000000"/>
              </w:rPr>
              <w:t>-0,029</w:t>
            </w:r>
          </w:p>
        </w:tc>
        <w:tc>
          <w:tcPr>
            <w:tcW w:w="602" w:type="pct"/>
            <w:tcBorders>
              <w:top w:val="nil"/>
              <w:left w:val="nil"/>
              <w:bottom w:val="nil"/>
              <w:right w:val="nil"/>
            </w:tcBorders>
            <w:shd w:val="clear" w:color="000000" w:fill="D9D9D9"/>
            <w:noWrap/>
            <w:vAlign w:val="center"/>
            <w:hideMark/>
          </w:tcPr>
          <w:p w14:paraId="39A8151B" w14:textId="77777777" w:rsidR="0038564E" w:rsidRPr="002C3354" w:rsidRDefault="0038564E" w:rsidP="0038564E">
            <w:pPr>
              <w:jc w:val="center"/>
              <w:rPr>
                <w:color w:val="000000"/>
              </w:rPr>
            </w:pPr>
            <w:r w:rsidRPr="002C3354">
              <w:rPr>
                <w:color w:val="000000"/>
              </w:rPr>
              <w:t>-0,213</w:t>
            </w:r>
          </w:p>
        </w:tc>
      </w:tr>
      <w:tr w:rsidR="0038564E" w:rsidRPr="001876B6" w14:paraId="3C79C464" w14:textId="77777777" w:rsidTr="0038564E">
        <w:trPr>
          <w:trHeight w:val="20"/>
        </w:trPr>
        <w:tc>
          <w:tcPr>
            <w:tcW w:w="1374" w:type="pct"/>
            <w:gridSpan w:val="2"/>
            <w:vMerge/>
            <w:tcBorders>
              <w:top w:val="nil"/>
              <w:left w:val="nil"/>
              <w:bottom w:val="nil"/>
              <w:right w:val="single" w:sz="8" w:space="0" w:color="000000"/>
            </w:tcBorders>
            <w:vAlign w:val="center"/>
            <w:hideMark/>
          </w:tcPr>
          <w:p w14:paraId="77001FA9" w14:textId="77777777" w:rsidR="0038564E" w:rsidRPr="002C3354" w:rsidRDefault="0038564E" w:rsidP="0038564E">
            <w:pPr>
              <w:rPr>
                <w:b/>
                <w:bCs/>
                <w:color w:val="000000"/>
              </w:rPr>
            </w:pPr>
          </w:p>
        </w:tc>
        <w:tc>
          <w:tcPr>
            <w:tcW w:w="605" w:type="pct"/>
            <w:tcBorders>
              <w:top w:val="nil"/>
              <w:left w:val="nil"/>
              <w:bottom w:val="nil"/>
              <w:right w:val="nil"/>
            </w:tcBorders>
            <w:shd w:val="clear" w:color="000000" w:fill="D9D9D9"/>
            <w:noWrap/>
            <w:vAlign w:val="center"/>
            <w:hideMark/>
          </w:tcPr>
          <w:p w14:paraId="5ACB7BFF"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nil"/>
              <w:right w:val="nil"/>
            </w:tcBorders>
            <w:shd w:val="clear" w:color="000000" w:fill="D9D9D9"/>
            <w:noWrap/>
            <w:vAlign w:val="center"/>
            <w:hideMark/>
          </w:tcPr>
          <w:p w14:paraId="4B60D98D"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nil"/>
              <w:right w:val="nil"/>
            </w:tcBorders>
            <w:shd w:val="clear" w:color="000000" w:fill="D9D9D9"/>
            <w:noWrap/>
            <w:vAlign w:val="center"/>
            <w:hideMark/>
          </w:tcPr>
          <w:p w14:paraId="5D86CFFC" w14:textId="77777777" w:rsidR="0038564E" w:rsidRPr="002C3354" w:rsidRDefault="0038564E" w:rsidP="0038564E">
            <w:pPr>
              <w:jc w:val="center"/>
              <w:rPr>
                <w:color w:val="000000"/>
              </w:rPr>
            </w:pPr>
            <w:r w:rsidRPr="002C3354">
              <w:rPr>
                <w:color w:val="000000"/>
              </w:rPr>
              <w:t>(0,001)***</w:t>
            </w:r>
          </w:p>
        </w:tc>
        <w:tc>
          <w:tcPr>
            <w:tcW w:w="605" w:type="pct"/>
            <w:tcBorders>
              <w:top w:val="nil"/>
              <w:left w:val="single" w:sz="8" w:space="0" w:color="auto"/>
              <w:bottom w:val="nil"/>
              <w:right w:val="nil"/>
            </w:tcBorders>
            <w:shd w:val="clear" w:color="000000" w:fill="D9D9D9"/>
            <w:noWrap/>
            <w:vAlign w:val="center"/>
            <w:hideMark/>
          </w:tcPr>
          <w:p w14:paraId="17E5E79E"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nil"/>
              <w:right w:val="nil"/>
            </w:tcBorders>
            <w:shd w:val="clear" w:color="000000" w:fill="D9D9D9"/>
            <w:noWrap/>
            <w:vAlign w:val="center"/>
            <w:hideMark/>
          </w:tcPr>
          <w:p w14:paraId="69F34F8B" w14:textId="77777777" w:rsidR="0038564E" w:rsidRPr="002C3354" w:rsidRDefault="0038564E" w:rsidP="0038564E">
            <w:pPr>
              <w:jc w:val="center"/>
              <w:rPr>
                <w:color w:val="000000"/>
              </w:rPr>
            </w:pPr>
            <w:r w:rsidRPr="002C3354">
              <w:rPr>
                <w:color w:val="000000"/>
              </w:rPr>
              <w:t>(0,000)***</w:t>
            </w:r>
          </w:p>
        </w:tc>
        <w:tc>
          <w:tcPr>
            <w:tcW w:w="602" w:type="pct"/>
            <w:tcBorders>
              <w:top w:val="nil"/>
              <w:left w:val="nil"/>
              <w:bottom w:val="nil"/>
              <w:right w:val="nil"/>
            </w:tcBorders>
            <w:shd w:val="clear" w:color="000000" w:fill="D9D9D9"/>
            <w:noWrap/>
            <w:vAlign w:val="center"/>
            <w:hideMark/>
          </w:tcPr>
          <w:p w14:paraId="363F7BB6" w14:textId="77777777" w:rsidR="0038564E" w:rsidRPr="002C3354" w:rsidRDefault="0038564E" w:rsidP="0038564E">
            <w:pPr>
              <w:jc w:val="center"/>
              <w:rPr>
                <w:color w:val="000000"/>
              </w:rPr>
            </w:pPr>
            <w:r w:rsidRPr="002C3354">
              <w:rPr>
                <w:color w:val="000000"/>
              </w:rPr>
              <w:t>(0,000)***</w:t>
            </w:r>
          </w:p>
        </w:tc>
      </w:tr>
      <w:tr w:rsidR="0038564E" w:rsidRPr="001876B6" w14:paraId="70471303"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267010EA" w14:textId="77777777" w:rsidR="0038564E" w:rsidRPr="002C3354" w:rsidRDefault="0038564E" w:rsidP="0038564E">
            <w:pPr>
              <w:jc w:val="center"/>
              <w:rPr>
                <w:b/>
                <w:bCs/>
                <w:color w:val="000000"/>
              </w:rPr>
            </w:pPr>
            <w:r w:rsidRPr="002C3354">
              <w:rPr>
                <w:b/>
                <w:bCs/>
                <w:color w:val="000000"/>
              </w:rPr>
              <w:t>Alavc</w:t>
            </w:r>
          </w:p>
        </w:tc>
        <w:tc>
          <w:tcPr>
            <w:tcW w:w="605" w:type="pct"/>
            <w:tcBorders>
              <w:top w:val="nil"/>
              <w:left w:val="nil"/>
              <w:bottom w:val="nil"/>
              <w:right w:val="nil"/>
            </w:tcBorders>
            <w:shd w:val="clear" w:color="auto" w:fill="auto"/>
            <w:noWrap/>
            <w:vAlign w:val="center"/>
            <w:hideMark/>
          </w:tcPr>
          <w:p w14:paraId="344599A8" w14:textId="77777777" w:rsidR="0038564E" w:rsidRPr="002C3354" w:rsidRDefault="0038564E" w:rsidP="0038564E">
            <w:pPr>
              <w:jc w:val="center"/>
              <w:rPr>
                <w:color w:val="000000"/>
              </w:rPr>
            </w:pPr>
            <w:r w:rsidRPr="002C3354">
              <w:rPr>
                <w:color w:val="000000"/>
              </w:rPr>
              <w:t>-0,055</w:t>
            </w:r>
          </w:p>
        </w:tc>
        <w:tc>
          <w:tcPr>
            <w:tcW w:w="605" w:type="pct"/>
            <w:tcBorders>
              <w:top w:val="nil"/>
              <w:left w:val="nil"/>
              <w:bottom w:val="nil"/>
              <w:right w:val="nil"/>
            </w:tcBorders>
            <w:shd w:val="clear" w:color="auto" w:fill="auto"/>
            <w:noWrap/>
            <w:vAlign w:val="center"/>
            <w:hideMark/>
          </w:tcPr>
          <w:p w14:paraId="6D2481CB" w14:textId="77777777" w:rsidR="0038564E" w:rsidRPr="002C3354" w:rsidRDefault="0038564E" w:rsidP="0038564E">
            <w:pPr>
              <w:jc w:val="center"/>
              <w:rPr>
                <w:color w:val="000000"/>
              </w:rPr>
            </w:pPr>
            <w:r w:rsidRPr="002C3354">
              <w:rPr>
                <w:color w:val="000000"/>
              </w:rPr>
              <w:t>-0,039</w:t>
            </w:r>
          </w:p>
        </w:tc>
        <w:tc>
          <w:tcPr>
            <w:tcW w:w="605" w:type="pct"/>
            <w:tcBorders>
              <w:top w:val="nil"/>
              <w:left w:val="nil"/>
              <w:bottom w:val="nil"/>
              <w:right w:val="nil"/>
            </w:tcBorders>
            <w:shd w:val="clear" w:color="auto" w:fill="auto"/>
            <w:noWrap/>
            <w:vAlign w:val="center"/>
            <w:hideMark/>
          </w:tcPr>
          <w:p w14:paraId="2C9438B1" w14:textId="77777777" w:rsidR="0038564E" w:rsidRPr="002C3354" w:rsidRDefault="0038564E" w:rsidP="0038564E">
            <w:pPr>
              <w:jc w:val="center"/>
              <w:rPr>
                <w:color w:val="000000"/>
              </w:rPr>
            </w:pPr>
            <w:r w:rsidRPr="002C3354">
              <w:rPr>
                <w:color w:val="000000"/>
              </w:rPr>
              <w:t>-0,496</w:t>
            </w:r>
          </w:p>
        </w:tc>
        <w:tc>
          <w:tcPr>
            <w:tcW w:w="605" w:type="pct"/>
            <w:tcBorders>
              <w:top w:val="nil"/>
              <w:left w:val="single" w:sz="8" w:space="0" w:color="auto"/>
              <w:bottom w:val="nil"/>
              <w:right w:val="nil"/>
            </w:tcBorders>
            <w:shd w:val="clear" w:color="auto" w:fill="auto"/>
            <w:noWrap/>
            <w:vAlign w:val="center"/>
            <w:hideMark/>
          </w:tcPr>
          <w:p w14:paraId="4D4FA003" w14:textId="77777777" w:rsidR="0038564E" w:rsidRPr="002C3354" w:rsidRDefault="0038564E" w:rsidP="0038564E">
            <w:pPr>
              <w:jc w:val="center"/>
              <w:rPr>
                <w:color w:val="000000"/>
              </w:rPr>
            </w:pPr>
            <w:r w:rsidRPr="002C3354">
              <w:rPr>
                <w:color w:val="000000"/>
              </w:rPr>
              <w:t>-0,081</w:t>
            </w:r>
          </w:p>
        </w:tc>
        <w:tc>
          <w:tcPr>
            <w:tcW w:w="605" w:type="pct"/>
            <w:tcBorders>
              <w:top w:val="nil"/>
              <w:left w:val="nil"/>
              <w:bottom w:val="nil"/>
              <w:right w:val="nil"/>
            </w:tcBorders>
            <w:shd w:val="clear" w:color="auto" w:fill="auto"/>
            <w:noWrap/>
            <w:vAlign w:val="center"/>
            <w:hideMark/>
          </w:tcPr>
          <w:p w14:paraId="02BA7866" w14:textId="77777777" w:rsidR="0038564E" w:rsidRPr="002C3354" w:rsidRDefault="0038564E" w:rsidP="0038564E">
            <w:pPr>
              <w:jc w:val="center"/>
              <w:rPr>
                <w:color w:val="000000"/>
              </w:rPr>
            </w:pPr>
            <w:r w:rsidRPr="002C3354">
              <w:rPr>
                <w:color w:val="000000"/>
              </w:rPr>
              <w:t>-0,002</w:t>
            </w:r>
          </w:p>
        </w:tc>
        <w:tc>
          <w:tcPr>
            <w:tcW w:w="602" w:type="pct"/>
            <w:tcBorders>
              <w:top w:val="nil"/>
              <w:left w:val="nil"/>
              <w:bottom w:val="nil"/>
              <w:right w:val="nil"/>
            </w:tcBorders>
            <w:shd w:val="clear" w:color="000000" w:fill="D9D9D9"/>
            <w:noWrap/>
            <w:vAlign w:val="center"/>
            <w:hideMark/>
          </w:tcPr>
          <w:p w14:paraId="46A98459" w14:textId="77777777" w:rsidR="0038564E" w:rsidRPr="002C3354" w:rsidRDefault="0038564E" w:rsidP="0038564E">
            <w:pPr>
              <w:jc w:val="center"/>
              <w:rPr>
                <w:color w:val="000000"/>
              </w:rPr>
            </w:pPr>
            <w:r w:rsidRPr="002C3354">
              <w:rPr>
                <w:color w:val="000000"/>
              </w:rPr>
              <w:t>-0,694</w:t>
            </w:r>
          </w:p>
        </w:tc>
      </w:tr>
      <w:tr w:rsidR="0038564E" w:rsidRPr="001876B6" w14:paraId="79B2B6B0" w14:textId="77777777" w:rsidTr="0038564E">
        <w:trPr>
          <w:trHeight w:val="20"/>
        </w:trPr>
        <w:tc>
          <w:tcPr>
            <w:tcW w:w="1374" w:type="pct"/>
            <w:gridSpan w:val="2"/>
            <w:vMerge/>
            <w:tcBorders>
              <w:top w:val="nil"/>
              <w:left w:val="nil"/>
              <w:bottom w:val="nil"/>
              <w:right w:val="single" w:sz="8" w:space="0" w:color="000000"/>
            </w:tcBorders>
            <w:vAlign w:val="center"/>
            <w:hideMark/>
          </w:tcPr>
          <w:p w14:paraId="71B15246" w14:textId="77777777" w:rsidR="0038564E" w:rsidRPr="002C3354" w:rsidRDefault="0038564E" w:rsidP="0038564E">
            <w:pPr>
              <w:rPr>
                <w:b/>
                <w:bCs/>
                <w:color w:val="000000"/>
              </w:rPr>
            </w:pPr>
          </w:p>
        </w:tc>
        <w:tc>
          <w:tcPr>
            <w:tcW w:w="605" w:type="pct"/>
            <w:tcBorders>
              <w:top w:val="nil"/>
              <w:left w:val="nil"/>
              <w:bottom w:val="nil"/>
              <w:right w:val="nil"/>
            </w:tcBorders>
            <w:shd w:val="clear" w:color="auto" w:fill="auto"/>
            <w:noWrap/>
            <w:vAlign w:val="center"/>
            <w:hideMark/>
          </w:tcPr>
          <w:p w14:paraId="3AAE2EC2" w14:textId="77777777" w:rsidR="0038564E" w:rsidRPr="002C3354" w:rsidRDefault="0038564E" w:rsidP="0038564E">
            <w:pPr>
              <w:jc w:val="center"/>
              <w:rPr>
                <w:color w:val="000000"/>
              </w:rPr>
            </w:pPr>
            <w:r w:rsidRPr="002C3354">
              <w:rPr>
                <w:color w:val="000000"/>
              </w:rPr>
              <w:t>-0,419</w:t>
            </w:r>
          </w:p>
        </w:tc>
        <w:tc>
          <w:tcPr>
            <w:tcW w:w="605" w:type="pct"/>
            <w:tcBorders>
              <w:top w:val="nil"/>
              <w:left w:val="nil"/>
              <w:bottom w:val="nil"/>
              <w:right w:val="nil"/>
            </w:tcBorders>
            <w:shd w:val="clear" w:color="auto" w:fill="auto"/>
            <w:noWrap/>
            <w:vAlign w:val="center"/>
            <w:hideMark/>
          </w:tcPr>
          <w:p w14:paraId="47448E89" w14:textId="77777777" w:rsidR="0038564E" w:rsidRPr="002C3354" w:rsidRDefault="0038564E" w:rsidP="0038564E">
            <w:pPr>
              <w:jc w:val="center"/>
              <w:rPr>
                <w:color w:val="000000"/>
              </w:rPr>
            </w:pPr>
            <w:r w:rsidRPr="002C3354">
              <w:rPr>
                <w:color w:val="000000"/>
              </w:rPr>
              <w:t>-0,509</w:t>
            </w:r>
          </w:p>
        </w:tc>
        <w:tc>
          <w:tcPr>
            <w:tcW w:w="605" w:type="pct"/>
            <w:tcBorders>
              <w:top w:val="nil"/>
              <w:left w:val="nil"/>
              <w:bottom w:val="nil"/>
              <w:right w:val="nil"/>
            </w:tcBorders>
            <w:shd w:val="clear" w:color="auto" w:fill="auto"/>
            <w:noWrap/>
            <w:vAlign w:val="center"/>
            <w:hideMark/>
          </w:tcPr>
          <w:p w14:paraId="2C1CF13E" w14:textId="77777777" w:rsidR="0038564E" w:rsidRPr="002C3354" w:rsidRDefault="0038564E" w:rsidP="0038564E">
            <w:pPr>
              <w:jc w:val="center"/>
              <w:rPr>
                <w:color w:val="000000"/>
              </w:rPr>
            </w:pPr>
            <w:r w:rsidRPr="002C3354">
              <w:rPr>
                <w:color w:val="000000"/>
              </w:rPr>
              <w:t>-0,256</w:t>
            </w:r>
          </w:p>
        </w:tc>
        <w:tc>
          <w:tcPr>
            <w:tcW w:w="605" w:type="pct"/>
            <w:tcBorders>
              <w:top w:val="nil"/>
              <w:left w:val="single" w:sz="8" w:space="0" w:color="auto"/>
              <w:bottom w:val="nil"/>
              <w:right w:val="nil"/>
            </w:tcBorders>
            <w:shd w:val="clear" w:color="auto" w:fill="auto"/>
            <w:noWrap/>
            <w:vAlign w:val="center"/>
            <w:hideMark/>
          </w:tcPr>
          <w:p w14:paraId="6D5F9855" w14:textId="77777777" w:rsidR="0038564E" w:rsidRPr="002C3354" w:rsidRDefault="0038564E" w:rsidP="0038564E">
            <w:pPr>
              <w:jc w:val="center"/>
              <w:rPr>
                <w:color w:val="000000"/>
              </w:rPr>
            </w:pPr>
            <w:r w:rsidRPr="002C3354">
              <w:rPr>
                <w:color w:val="000000"/>
              </w:rPr>
              <w:t>-0,24</w:t>
            </w:r>
          </w:p>
        </w:tc>
        <w:tc>
          <w:tcPr>
            <w:tcW w:w="605" w:type="pct"/>
            <w:tcBorders>
              <w:top w:val="nil"/>
              <w:left w:val="nil"/>
              <w:bottom w:val="nil"/>
              <w:right w:val="nil"/>
            </w:tcBorders>
            <w:shd w:val="clear" w:color="auto" w:fill="auto"/>
            <w:noWrap/>
            <w:vAlign w:val="center"/>
            <w:hideMark/>
          </w:tcPr>
          <w:p w14:paraId="0763F9A8" w14:textId="77777777" w:rsidR="0038564E" w:rsidRPr="002C3354" w:rsidRDefault="0038564E" w:rsidP="0038564E">
            <w:pPr>
              <w:jc w:val="center"/>
              <w:rPr>
                <w:color w:val="000000"/>
              </w:rPr>
            </w:pPr>
            <w:r w:rsidRPr="002C3354">
              <w:rPr>
                <w:color w:val="000000"/>
              </w:rPr>
              <w:t>-0,971</w:t>
            </w:r>
          </w:p>
        </w:tc>
        <w:tc>
          <w:tcPr>
            <w:tcW w:w="602" w:type="pct"/>
            <w:tcBorders>
              <w:top w:val="nil"/>
              <w:left w:val="nil"/>
              <w:bottom w:val="nil"/>
              <w:right w:val="nil"/>
            </w:tcBorders>
            <w:shd w:val="clear" w:color="000000" w:fill="D9D9D9"/>
            <w:noWrap/>
            <w:vAlign w:val="center"/>
            <w:hideMark/>
          </w:tcPr>
          <w:p w14:paraId="216D506A" w14:textId="77777777" w:rsidR="0038564E" w:rsidRPr="002C3354" w:rsidRDefault="0038564E" w:rsidP="0038564E">
            <w:pPr>
              <w:jc w:val="center"/>
              <w:rPr>
                <w:color w:val="000000"/>
              </w:rPr>
            </w:pPr>
            <w:r w:rsidRPr="002C3354">
              <w:rPr>
                <w:color w:val="000000"/>
              </w:rPr>
              <w:t>(0,051)*</w:t>
            </w:r>
          </w:p>
        </w:tc>
      </w:tr>
      <w:tr w:rsidR="0038564E" w:rsidRPr="001876B6" w14:paraId="200EB4FB" w14:textId="77777777" w:rsidTr="0038564E">
        <w:trPr>
          <w:trHeight w:val="20"/>
        </w:trPr>
        <w:tc>
          <w:tcPr>
            <w:tcW w:w="1374" w:type="pct"/>
            <w:gridSpan w:val="2"/>
            <w:vMerge w:val="restart"/>
            <w:tcBorders>
              <w:top w:val="nil"/>
              <w:left w:val="nil"/>
              <w:bottom w:val="single" w:sz="8" w:space="0" w:color="000000"/>
              <w:right w:val="single" w:sz="8" w:space="0" w:color="000000"/>
            </w:tcBorders>
            <w:shd w:val="clear" w:color="auto" w:fill="auto"/>
            <w:vAlign w:val="center"/>
            <w:hideMark/>
          </w:tcPr>
          <w:p w14:paraId="58178961" w14:textId="77777777" w:rsidR="0038564E" w:rsidRPr="002C3354" w:rsidRDefault="0038564E" w:rsidP="0038564E">
            <w:pPr>
              <w:jc w:val="center"/>
              <w:rPr>
                <w:b/>
                <w:bCs/>
                <w:color w:val="000000"/>
              </w:rPr>
            </w:pPr>
            <w:r w:rsidRPr="002C3354">
              <w:rPr>
                <w:b/>
                <w:bCs/>
                <w:color w:val="000000"/>
              </w:rPr>
              <w:t>Const</w:t>
            </w:r>
          </w:p>
        </w:tc>
        <w:tc>
          <w:tcPr>
            <w:tcW w:w="605" w:type="pct"/>
            <w:tcBorders>
              <w:top w:val="nil"/>
              <w:left w:val="nil"/>
              <w:bottom w:val="nil"/>
              <w:right w:val="nil"/>
            </w:tcBorders>
            <w:shd w:val="clear" w:color="000000" w:fill="D9D9D9"/>
            <w:noWrap/>
            <w:vAlign w:val="center"/>
            <w:hideMark/>
          </w:tcPr>
          <w:p w14:paraId="19FE296E" w14:textId="77777777" w:rsidR="0038564E" w:rsidRPr="002C3354" w:rsidRDefault="0038564E" w:rsidP="0038564E">
            <w:pPr>
              <w:jc w:val="center"/>
              <w:rPr>
                <w:color w:val="000000"/>
              </w:rPr>
            </w:pPr>
            <w:r w:rsidRPr="002C3354">
              <w:rPr>
                <w:color w:val="000000"/>
              </w:rPr>
              <w:t>1,624</w:t>
            </w:r>
          </w:p>
        </w:tc>
        <w:tc>
          <w:tcPr>
            <w:tcW w:w="605" w:type="pct"/>
            <w:tcBorders>
              <w:top w:val="nil"/>
              <w:left w:val="nil"/>
              <w:bottom w:val="nil"/>
              <w:right w:val="nil"/>
            </w:tcBorders>
            <w:shd w:val="clear" w:color="000000" w:fill="D9D9D9"/>
            <w:noWrap/>
            <w:vAlign w:val="center"/>
            <w:hideMark/>
          </w:tcPr>
          <w:p w14:paraId="4688169C" w14:textId="77777777" w:rsidR="0038564E" w:rsidRPr="002C3354" w:rsidRDefault="0038564E" w:rsidP="0038564E">
            <w:pPr>
              <w:jc w:val="center"/>
              <w:rPr>
                <w:color w:val="000000"/>
              </w:rPr>
            </w:pPr>
            <w:r w:rsidRPr="002C3354">
              <w:rPr>
                <w:color w:val="000000"/>
              </w:rPr>
              <w:t>1,011</w:t>
            </w:r>
          </w:p>
        </w:tc>
        <w:tc>
          <w:tcPr>
            <w:tcW w:w="605" w:type="pct"/>
            <w:tcBorders>
              <w:top w:val="nil"/>
              <w:left w:val="nil"/>
              <w:bottom w:val="nil"/>
              <w:right w:val="nil"/>
            </w:tcBorders>
            <w:shd w:val="clear" w:color="000000" w:fill="D9D9D9"/>
            <w:noWrap/>
            <w:vAlign w:val="center"/>
            <w:hideMark/>
          </w:tcPr>
          <w:p w14:paraId="6DD83A9B" w14:textId="77777777" w:rsidR="0038564E" w:rsidRPr="002C3354" w:rsidRDefault="0038564E" w:rsidP="0038564E">
            <w:pPr>
              <w:jc w:val="center"/>
              <w:rPr>
                <w:color w:val="000000"/>
              </w:rPr>
            </w:pPr>
            <w:r w:rsidRPr="002C3354">
              <w:rPr>
                <w:color w:val="000000"/>
              </w:rPr>
              <w:t>1,727</w:t>
            </w:r>
          </w:p>
        </w:tc>
        <w:tc>
          <w:tcPr>
            <w:tcW w:w="605" w:type="pct"/>
            <w:tcBorders>
              <w:top w:val="nil"/>
              <w:left w:val="single" w:sz="8" w:space="0" w:color="auto"/>
              <w:bottom w:val="nil"/>
              <w:right w:val="nil"/>
            </w:tcBorders>
            <w:shd w:val="clear" w:color="000000" w:fill="D9D9D9"/>
            <w:noWrap/>
            <w:vAlign w:val="center"/>
            <w:hideMark/>
          </w:tcPr>
          <w:p w14:paraId="1B4D47A5" w14:textId="77777777" w:rsidR="0038564E" w:rsidRPr="002C3354" w:rsidRDefault="0038564E" w:rsidP="0038564E">
            <w:pPr>
              <w:jc w:val="center"/>
              <w:rPr>
                <w:color w:val="000000"/>
              </w:rPr>
            </w:pPr>
            <w:r w:rsidRPr="002C3354">
              <w:rPr>
                <w:color w:val="000000"/>
              </w:rPr>
              <w:t>1,792</w:t>
            </w:r>
          </w:p>
        </w:tc>
        <w:tc>
          <w:tcPr>
            <w:tcW w:w="605" w:type="pct"/>
            <w:tcBorders>
              <w:top w:val="nil"/>
              <w:left w:val="nil"/>
              <w:bottom w:val="nil"/>
              <w:right w:val="nil"/>
            </w:tcBorders>
            <w:shd w:val="clear" w:color="000000" w:fill="D9D9D9"/>
            <w:noWrap/>
            <w:vAlign w:val="center"/>
            <w:hideMark/>
          </w:tcPr>
          <w:p w14:paraId="7EC237AA" w14:textId="77777777" w:rsidR="0038564E" w:rsidRPr="002C3354" w:rsidRDefault="0038564E" w:rsidP="0038564E">
            <w:pPr>
              <w:jc w:val="center"/>
              <w:rPr>
                <w:color w:val="000000"/>
              </w:rPr>
            </w:pPr>
            <w:r w:rsidRPr="002C3354">
              <w:rPr>
                <w:color w:val="000000"/>
              </w:rPr>
              <w:t>0,738</w:t>
            </w:r>
          </w:p>
        </w:tc>
        <w:tc>
          <w:tcPr>
            <w:tcW w:w="602" w:type="pct"/>
            <w:tcBorders>
              <w:top w:val="nil"/>
              <w:left w:val="nil"/>
              <w:bottom w:val="nil"/>
              <w:right w:val="nil"/>
            </w:tcBorders>
            <w:shd w:val="clear" w:color="000000" w:fill="D9D9D9"/>
            <w:noWrap/>
            <w:vAlign w:val="center"/>
            <w:hideMark/>
          </w:tcPr>
          <w:p w14:paraId="7BDE73D5" w14:textId="77777777" w:rsidR="0038564E" w:rsidRPr="002C3354" w:rsidRDefault="0038564E" w:rsidP="0038564E">
            <w:pPr>
              <w:jc w:val="center"/>
              <w:rPr>
                <w:color w:val="000000"/>
              </w:rPr>
            </w:pPr>
            <w:r w:rsidRPr="002C3354">
              <w:rPr>
                <w:color w:val="000000"/>
              </w:rPr>
              <w:t>3,566</w:t>
            </w:r>
          </w:p>
        </w:tc>
      </w:tr>
      <w:tr w:rsidR="0038564E" w:rsidRPr="001876B6" w14:paraId="757032A8" w14:textId="77777777" w:rsidTr="0038564E">
        <w:trPr>
          <w:trHeight w:val="20"/>
        </w:trPr>
        <w:tc>
          <w:tcPr>
            <w:tcW w:w="1374" w:type="pct"/>
            <w:gridSpan w:val="2"/>
            <w:vMerge/>
            <w:tcBorders>
              <w:top w:val="nil"/>
              <w:left w:val="nil"/>
              <w:bottom w:val="single" w:sz="8" w:space="0" w:color="000000"/>
              <w:right w:val="single" w:sz="8" w:space="0" w:color="000000"/>
            </w:tcBorders>
            <w:vAlign w:val="center"/>
            <w:hideMark/>
          </w:tcPr>
          <w:p w14:paraId="6F41CBBC" w14:textId="77777777" w:rsidR="0038564E" w:rsidRPr="002C3354" w:rsidRDefault="0038564E" w:rsidP="0038564E">
            <w:pPr>
              <w:rPr>
                <w:b/>
                <w:bCs/>
                <w:color w:val="000000"/>
              </w:rPr>
            </w:pPr>
          </w:p>
        </w:tc>
        <w:tc>
          <w:tcPr>
            <w:tcW w:w="605" w:type="pct"/>
            <w:tcBorders>
              <w:top w:val="nil"/>
              <w:left w:val="nil"/>
              <w:bottom w:val="single" w:sz="8" w:space="0" w:color="auto"/>
              <w:right w:val="nil"/>
            </w:tcBorders>
            <w:shd w:val="clear" w:color="000000" w:fill="D9D9D9"/>
            <w:noWrap/>
            <w:vAlign w:val="center"/>
            <w:hideMark/>
          </w:tcPr>
          <w:p w14:paraId="4A31E13C"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single" w:sz="8" w:space="0" w:color="auto"/>
              <w:right w:val="nil"/>
            </w:tcBorders>
            <w:shd w:val="clear" w:color="000000" w:fill="D9D9D9"/>
            <w:noWrap/>
            <w:vAlign w:val="center"/>
            <w:hideMark/>
          </w:tcPr>
          <w:p w14:paraId="769A90E3"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single" w:sz="8" w:space="0" w:color="auto"/>
              <w:right w:val="nil"/>
            </w:tcBorders>
            <w:shd w:val="clear" w:color="000000" w:fill="D9D9D9"/>
            <w:noWrap/>
            <w:vAlign w:val="center"/>
            <w:hideMark/>
          </w:tcPr>
          <w:p w14:paraId="22B5495B" w14:textId="77777777" w:rsidR="0038564E" w:rsidRPr="002C3354" w:rsidRDefault="0038564E" w:rsidP="0038564E">
            <w:pPr>
              <w:jc w:val="center"/>
              <w:rPr>
                <w:color w:val="000000"/>
              </w:rPr>
            </w:pPr>
            <w:r w:rsidRPr="002C3354">
              <w:rPr>
                <w:color w:val="000000"/>
              </w:rPr>
              <w:t>(0,006)***</w:t>
            </w:r>
          </w:p>
        </w:tc>
        <w:tc>
          <w:tcPr>
            <w:tcW w:w="605" w:type="pct"/>
            <w:tcBorders>
              <w:top w:val="nil"/>
              <w:left w:val="single" w:sz="8" w:space="0" w:color="auto"/>
              <w:bottom w:val="single" w:sz="8" w:space="0" w:color="auto"/>
              <w:right w:val="nil"/>
            </w:tcBorders>
            <w:shd w:val="clear" w:color="000000" w:fill="D9D9D9"/>
            <w:noWrap/>
            <w:vAlign w:val="center"/>
            <w:hideMark/>
          </w:tcPr>
          <w:p w14:paraId="1FCBE953"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single" w:sz="8" w:space="0" w:color="auto"/>
              <w:right w:val="nil"/>
            </w:tcBorders>
            <w:shd w:val="clear" w:color="000000" w:fill="D9D9D9"/>
            <w:noWrap/>
            <w:vAlign w:val="center"/>
            <w:hideMark/>
          </w:tcPr>
          <w:p w14:paraId="6CC2D0A5" w14:textId="77777777" w:rsidR="0038564E" w:rsidRPr="002C3354" w:rsidRDefault="0038564E" w:rsidP="0038564E">
            <w:pPr>
              <w:jc w:val="center"/>
              <w:rPr>
                <w:color w:val="000000"/>
              </w:rPr>
            </w:pPr>
            <w:r w:rsidRPr="002C3354">
              <w:rPr>
                <w:color w:val="000000"/>
              </w:rPr>
              <w:t>(0,000)***</w:t>
            </w:r>
          </w:p>
        </w:tc>
        <w:tc>
          <w:tcPr>
            <w:tcW w:w="602" w:type="pct"/>
            <w:tcBorders>
              <w:top w:val="nil"/>
              <w:left w:val="nil"/>
              <w:bottom w:val="single" w:sz="8" w:space="0" w:color="auto"/>
              <w:right w:val="nil"/>
            </w:tcBorders>
            <w:shd w:val="clear" w:color="000000" w:fill="D9D9D9"/>
            <w:noWrap/>
            <w:vAlign w:val="center"/>
            <w:hideMark/>
          </w:tcPr>
          <w:p w14:paraId="08CB2C53" w14:textId="77777777" w:rsidR="0038564E" w:rsidRPr="002C3354" w:rsidRDefault="0038564E" w:rsidP="0038564E">
            <w:pPr>
              <w:jc w:val="center"/>
              <w:rPr>
                <w:color w:val="000000"/>
              </w:rPr>
            </w:pPr>
            <w:r w:rsidRPr="002C3354">
              <w:rPr>
                <w:color w:val="000000"/>
              </w:rPr>
              <w:t>(0,000)***</w:t>
            </w:r>
          </w:p>
        </w:tc>
      </w:tr>
      <w:tr w:rsidR="0038564E" w:rsidRPr="001876B6" w14:paraId="5D6A9B9A" w14:textId="77777777" w:rsidTr="0038564E">
        <w:trPr>
          <w:trHeight w:val="20"/>
        </w:trPr>
        <w:tc>
          <w:tcPr>
            <w:tcW w:w="1374" w:type="pct"/>
            <w:gridSpan w:val="2"/>
            <w:tcBorders>
              <w:top w:val="single" w:sz="8" w:space="0" w:color="000000"/>
              <w:left w:val="nil"/>
              <w:bottom w:val="nil"/>
              <w:right w:val="single" w:sz="8" w:space="0" w:color="000000"/>
            </w:tcBorders>
            <w:shd w:val="clear" w:color="auto" w:fill="auto"/>
            <w:noWrap/>
            <w:vAlign w:val="center"/>
            <w:hideMark/>
          </w:tcPr>
          <w:p w14:paraId="6C54544F" w14:textId="77777777" w:rsidR="0038564E" w:rsidRPr="002C3354" w:rsidRDefault="0038564E" w:rsidP="0038564E">
            <w:pPr>
              <w:jc w:val="center"/>
              <w:rPr>
                <w:b/>
                <w:bCs/>
                <w:color w:val="000000"/>
              </w:rPr>
            </w:pPr>
            <w:r w:rsidRPr="002C3354">
              <w:rPr>
                <w:b/>
                <w:bCs/>
                <w:color w:val="000000"/>
              </w:rPr>
              <w:t>Prob &gt; F</w:t>
            </w:r>
          </w:p>
        </w:tc>
        <w:tc>
          <w:tcPr>
            <w:tcW w:w="605" w:type="pct"/>
            <w:tcBorders>
              <w:top w:val="nil"/>
              <w:left w:val="nil"/>
              <w:bottom w:val="nil"/>
              <w:right w:val="nil"/>
            </w:tcBorders>
            <w:shd w:val="clear" w:color="auto" w:fill="auto"/>
            <w:noWrap/>
            <w:vAlign w:val="center"/>
            <w:hideMark/>
          </w:tcPr>
          <w:p w14:paraId="7A334F82"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nil"/>
              <w:right w:val="nil"/>
            </w:tcBorders>
            <w:shd w:val="clear" w:color="auto" w:fill="auto"/>
            <w:noWrap/>
            <w:vAlign w:val="center"/>
            <w:hideMark/>
          </w:tcPr>
          <w:p w14:paraId="1D7E3553"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nil"/>
              <w:right w:val="nil"/>
            </w:tcBorders>
            <w:shd w:val="clear" w:color="auto" w:fill="auto"/>
            <w:noWrap/>
            <w:vAlign w:val="center"/>
            <w:hideMark/>
          </w:tcPr>
          <w:p w14:paraId="0DD077D0" w14:textId="77777777" w:rsidR="0038564E" w:rsidRPr="002C3354" w:rsidRDefault="0038564E" w:rsidP="0038564E">
            <w:pPr>
              <w:jc w:val="center"/>
              <w:rPr>
                <w:color w:val="000000"/>
              </w:rPr>
            </w:pPr>
            <w:r w:rsidRPr="002C3354">
              <w:rPr>
                <w:color w:val="000000"/>
              </w:rPr>
              <w:t>0,000***</w:t>
            </w:r>
          </w:p>
        </w:tc>
        <w:tc>
          <w:tcPr>
            <w:tcW w:w="605" w:type="pct"/>
            <w:tcBorders>
              <w:top w:val="nil"/>
              <w:left w:val="single" w:sz="8" w:space="0" w:color="auto"/>
              <w:bottom w:val="nil"/>
              <w:right w:val="nil"/>
            </w:tcBorders>
            <w:shd w:val="clear" w:color="auto" w:fill="auto"/>
            <w:noWrap/>
            <w:vAlign w:val="center"/>
            <w:hideMark/>
          </w:tcPr>
          <w:p w14:paraId="1191250E" w14:textId="77777777" w:rsidR="0038564E" w:rsidRPr="002C3354" w:rsidRDefault="0038564E" w:rsidP="0038564E">
            <w:pPr>
              <w:jc w:val="center"/>
              <w:rPr>
                <w:color w:val="000000"/>
              </w:rPr>
            </w:pPr>
            <w:r w:rsidRPr="002C3354">
              <w:rPr>
                <w:color w:val="000000"/>
              </w:rPr>
              <w:t>0,000***</w:t>
            </w:r>
          </w:p>
        </w:tc>
        <w:tc>
          <w:tcPr>
            <w:tcW w:w="605" w:type="pct"/>
            <w:tcBorders>
              <w:top w:val="nil"/>
              <w:left w:val="nil"/>
              <w:bottom w:val="nil"/>
              <w:right w:val="nil"/>
            </w:tcBorders>
            <w:shd w:val="clear" w:color="auto" w:fill="auto"/>
            <w:noWrap/>
            <w:vAlign w:val="center"/>
            <w:hideMark/>
          </w:tcPr>
          <w:p w14:paraId="0847504C" w14:textId="77777777" w:rsidR="0038564E" w:rsidRPr="002C3354" w:rsidRDefault="0038564E" w:rsidP="0038564E">
            <w:pPr>
              <w:jc w:val="center"/>
              <w:rPr>
                <w:color w:val="000000"/>
              </w:rPr>
            </w:pPr>
            <w:r w:rsidRPr="002C3354">
              <w:rPr>
                <w:color w:val="000000"/>
              </w:rPr>
              <w:t>0,002***</w:t>
            </w:r>
          </w:p>
        </w:tc>
        <w:tc>
          <w:tcPr>
            <w:tcW w:w="602" w:type="pct"/>
            <w:tcBorders>
              <w:top w:val="nil"/>
              <w:left w:val="nil"/>
              <w:bottom w:val="nil"/>
              <w:right w:val="nil"/>
            </w:tcBorders>
            <w:shd w:val="clear" w:color="auto" w:fill="auto"/>
            <w:noWrap/>
            <w:vAlign w:val="center"/>
            <w:hideMark/>
          </w:tcPr>
          <w:p w14:paraId="32E02EA7" w14:textId="77777777" w:rsidR="0038564E" w:rsidRPr="002C3354" w:rsidRDefault="0038564E" w:rsidP="0038564E">
            <w:pPr>
              <w:jc w:val="center"/>
              <w:rPr>
                <w:color w:val="000000"/>
              </w:rPr>
            </w:pPr>
            <w:r w:rsidRPr="002C3354">
              <w:rPr>
                <w:color w:val="000000"/>
              </w:rPr>
              <w:t>0,000***</w:t>
            </w:r>
          </w:p>
        </w:tc>
      </w:tr>
      <w:tr w:rsidR="0038564E" w:rsidRPr="001876B6" w14:paraId="2A3C76A4" w14:textId="77777777" w:rsidTr="0038564E">
        <w:trPr>
          <w:trHeight w:val="20"/>
        </w:trPr>
        <w:tc>
          <w:tcPr>
            <w:tcW w:w="1374" w:type="pct"/>
            <w:gridSpan w:val="2"/>
            <w:tcBorders>
              <w:top w:val="nil"/>
              <w:left w:val="nil"/>
              <w:bottom w:val="nil"/>
              <w:right w:val="single" w:sz="8" w:space="0" w:color="000000"/>
            </w:tcBorders>
            <w:shd w:val="clear" w:color="auto" w:fill="auto"/>
            <w:noWrap/>
            <w:vAlign w:val="center"/>
            <w:hideMark/>
          </w:tcPr>
          <w:p w14:paraId="5DE0421A" w14:textId="77777777" w:rsidR="0038564E" w:rsidRPr="002C3354" w:rsidRDefault="0038564E" w:rsidP="0038564E">
            <w:pPr>
              <w:jc w:val="center"/>
              <w:rPr>
                <w:b/>
                <w:bCs/>
                <w:color w:val="000000"/>
              </w:rPr>
            </w:pPr>
            <w:r w:rsidRPr="002C3354">
              <w:rPr>
                <w:b/>
                <w:bCs/>
                <w:color w:val="000000"/>
              </w:rPr>
              <w:t>R²</w:t>
            </w:r>
          </w:p>
        </w:tc>
        <w:tc>
          <w:tcPr>
            <w:tcW w:w="605" w:type="pct"/>
            <w:tcBorders>
              <w:top w:val="nil"/>
              <w:left w:val="nil"/>
              <w:bottom w:val="nil"/>
              <w:right w:val="nil"/>
            </w:tcBorders>
            <w:shd w:val="clear" w:color="auto" w:fill="auto"/>
            <w:noWrap/>
            <w:vAlign w:val="center"/>
            <w:hideMark/>
          </w:tcPr>
          <w:p w14:paraId="7F54D381" w14:textId="77777777" w:rsidR="0038564E" w:rsidRPr="002C3354" w:rsidRDefault="0038564E" w:rsidP="0038564E">
            <w:pPr>
              <w:jc w:val="center"/>
              <w:rPr>
                <w:color w:val="000000"/>
              </w:rPr>
            </w:pPr>
            <w:r w:rsidRPr="002C3354">
              <w:rPr>
                <w:color w:val="000000"/>
              </w:rPr>
              <w:t>0,606</w:t>
            </w:r>
          </w:p>
        </w:tc>
        <w:tc>
          <w:tcPr>
            <w:tcW w:w="605" w:type="pct"/>
            <w:tcBorders>
              <w:top w:val="nil"/>
              <w:left w:val="nil"/>
              <w:bottom w:val="nil"/>
              <w:right w:val="nil"/>
            </w:tcBorders>
            <w:shd w:val="clear" w:color="auto" w:fill="auto"/>
            <w:noWrap/>
            <w:vAlign w:val="center"/>
            <w:hideMark/>
          </w:tcPr>
          <w:p w14:paraId="744309ED" w14:textId="77777777" w:rsidR="0038564E" w:rsidRPr="002C3354" w:rsidRDefault="0038564E" w:rsidP="0038564E">
            <w:pPr>
              <w:jc w:val="center"/>
              <w:rPr>
                <w:color w:val="000000"/>
              </w:rPr>
            </w:pPr>
            <w:r w:rsidRPr="002C3354">
              <w:rPr>
                <w:color w:val="000000"/>
              </w:rPr>
              <w:t>0,221</w:t>
            </w:r>
          </w:p>
        </w:tc>
        <w:tc>
          <w:tcPr>
            <w:tcW w:w="605" w:type="pct"/>
            <w:tcBorders>
              <w:top w:val="nil"/>
              <w:left w:val="nil"/>
              <w:bottom w:val="nil"/>
              <w:right w:val="nil"/>
            </w:tcBorders>
            <w:shd w:val="clear" w:color="auto" w:fill="auto"/>
            <w:noWrap/>
            <w:vAlign w:val="center"/>
            <w:hideMark/>
          </w:tcPr>
          <w:p w14:paraId="4AE0B1EC" w14:textId="77777777" w:rsidR="0038564E" w:rsidRPr="002C3354" w:rsidRDefault="0038564E" w:rsidP="0038564E">
            <w:pPr>
              <w:jc w:val="center"/>
              <w:rPr>
                <w:color w:val="000000"/>
              </w:rPr>
            </w:pPr>
            <w:r w:rsidRPr="002C3354">
              <w:rPr>
                <w:color w:val="000000"/>
              </w:rPr>
              <w:t>0,575</w:t>
            </w:r>
          </w:p>
        </w:tc>
        <w:tc>
          <w:tcPr>
            <w:tcW w:w="605" w:type="pct"/>
            <w:tcBorders>
              <w:top w:val="nil"/>
              <w:left w:val="single" w:sz="8" w:space="0" w:color="auto"/>
              <w:bottom w:val="nil"/>
              <w:right w:val="nil"/>
            </w:tcBorders>
            <w:shd w:val="clear" w:color="auto" w:fill="auto"/>
            <w:noWrap/>
            <w:vAlign w:val="center"/>
            <w:hideMark/>
          </w:tcPr>
          <w:p w14:paraId="29168912" w14:textId="77777777" w:rsidR="0038564E" w:rsidRPr="002C3354" w:rsidRDefault="0038564E" w:rsidP="0038564E">
            <w:pPr>
              <w:jc w:val="center"/>
              <w:rPr>
                <w:color w:val="000000"/>
              </w:rPr>
            </w:pPr>
            <w:r w:rsidRPr="002C3354">
              <w:rPr>
                <w:color w:val="000000"/>
              </w:rPr>
              <w:t>0,596</w:t>
            </w:r>
          </w:p>
        </w:tc>
        <w:tc>
          <w:tcPr>
            <w:tcW w:w="605" w:type="pct"/>
            <w:tcBorders>
              <w:top w:val="nil"/>
              <w:left w:val="nil"/>
              <w:bottom w:val="nil"/>
              <w:right w:val="nil"/>
            </w:tcBorders>
            <w:shd w:val="clear" w:color="auto" w:fill="auto"/>
            <w:noWrap/>
            <w:vAlign w:val="center"/>
            <w:hideMark/>
          </w:tcPr>
          <w:p w14:paraId="60954550" w14:textId="77777777" w:rsidR="0038564E" w:rsidRPr="002C3354" w:rsidRDefault="0038564E" w:rsidP="0038564E">
            <w:pPr>
              <w:jc w:val="center"/>
              <w:rPr>
                <w:color w:val="000000"/>
              </w:rPr>
            </w:pPr>
            <w:r w:rsidRPr="002C3354">
              <w:rPr>
                <w:color w:val="000000"/>
              </w:rPr>
              <w:t>0,121</w:t>
            </w:r>
          </w:p>
        </w:tc>
        <w:tc>
          <w:tcPr>
            <w:tcW w:w="602" w:type="pct"/>
            <w:tcBorders>
              <w:top w:val="nil"/>
              <w:left w:val="nil"/>
              <w:bottom w:val="nil"/>
              <w:right w:val="nil"/>
            </w:tcBorders>
            <w:shd w:val="clear" w:color="auto" w:fill="auto"/>
            <w:noWrap/>
            <w:vAlign w:val="center"/>
            <w:hideMark/>
          </w:tcPr>
          <w:p w14:paraId="5990FCBB" w14:textId="77777777" w:rsidR="0038564E" w:rsidRPr="002C3354" w:rsidRDefault="0038564E" w:rsidP="0038564E">
            <w:pPr>
              <w:jc w:val="center"/>
              <w:rPr>
                <w:color w:val="000000"/>
              </w:rPr>
            </w:pPr>
            <w:r w:rsidRPr="002C3354">
              <w:rPr>
                <w:color w:val="000000"/>
              </w:rPr>
              <w:t>0,451</w:t>
            </w:r>
          </w:p>
        </w:tc>
      </w:tr>
      <w:tr w:rsidR="0038564E" w:rsidRPr="001876B6" w14:paraId="376DC4A2" w14:textId="77777777" w:rsidTr="0038564E">
        <w:trPr>
          <w:trHeight w:val="20"/>
        </w:trPr>
        <w:tc>
          <w:tcPr>
            <w:tcW w:w="1374" w:type="pct"/>
            <w:gridSpan w:val="2"/>
            <w:tcBorders>
              <w:top w:val="nil"/>
              <w:left w:val="nil"/>
              <w:bottom w:val="single" w:sz="8" w:space="0" w:color="auto"/>
              <w:right w:val="single" w:sz="8" w:space="0" w:color="000000"/>
            </w:tcBorders>
            <w:shd w:val="clear" w:color="auto" w:fill="auto"/>
            <w:noWrap/>
            <w:vAlign w:val="center"/>
            <w:hideMark/>
          </w:tcPr>
          <w:p w14:paraId="6CA029D9" w14:textId="77777777" w:rsidR="0038564E" w:rsidRPr="002C3354" w:rsidRDefault="0038564E" w:rsidP="0038564E">
            <w:pPr>
              <w:jc w:val="center"/>
              <w:rPr>
                <w:b/>
                <w:bCs/>
                <w:color w:val="000000"/>
              </w:rPr>
            </w:pPr>
            <w:r w:rsidRPr="002C3354">
              <w:rPr>
                <w:b/>
                <w:bCs/>
                <w:color w:val="000000"/>
              </w:rPr>
              <w:t>N</w:t>
            </w:r>
          </w:p>
        </w:tc>
        <w:tc>
          <w:tcPr>
            <w:tcW w:w="605" w:type="pct"/>
            <w:tcBorders>
              <w:top w:val="nil"/>
              <w:left w:val="nil"/>
              <w:bottom w:val="single" w:sz="8" w:space="0" w:color="auto"/>
              <w:right w:val="nil"/>
            </w:tcBorders>
            <w:shd w:val="clear" w:color="auto" w:fill="auto"/>
            <w:noWrap/>
            <w:vAlign w:val="center"/>
            <w:hideMark/>
          </w:tcPr>
          <w:p w14:paraId="5772537B" w14:textId="77777777" w:rsidR="0038564E" w:rsidRPr="002C3354" w:rsidRDefault="0038564E" w:rsidP="0038564E">
            <w:pPr>
              <w:jc w:val="center"/>
              <w:rPr>
                <w:color w:val="000000"/>
              </w:rPr>
            </w:pPr>
            <w:r w:rsidRPr="002C3354">
              <w:rPr>
                <w:color w:val="000000"/>
              </w:rPr>
              <w:t>165</w:t>
            </w:r>
          </w:p>
        </w:tc>
        <w:tc>
          <w:tcPr>
            <w:tcW w:w="605" w:type="pct"/>
            <w:tcBorders>
              <w:top w:val="nil"/>
              <w:left w:val="nil"/>
              <w:bottom w:val="single" w:sz="8" w:space="0" w:color="auto"/>
              <w:right w:val="nil"/>
            </w:tcBorders>
            <w:shd w:val="clear" w:color="auto" w:fill="auto"/>
            <w:noWrap/>
            <w:vAlign w:val="center"/>
            <w:hideMark/>
          </w:tcPr>
          <w:p w14:paraId="57F973DE" w14:textId="77777777" w:rsidR="0038564E" w:rsidRPr="002C3354" w:rsidRDefault="0038564E" w:rsidP="0038564E">
            <w:pPr>
              <w:jc w:val="center"/>
              <w:rPr>
                <w:color w:val="000000"/>
              </w:rPr>
            </w:pPr>
            <w:r w:rsidRPr="002C3354">
              <w:rPr>
                <w:color w:val="000000"/>
              </w:rPr>
              <w:t>165</w:t>
            </w:r>
          </w:p>
        </w:tc>
        <w:tc>
          <w:tcPr>
            <w:tcW w:w="605" w:type="pct"/>
            <w:tcBorders>
              <w:top w:val="nil"/>
              <w:left w:val="nil"/>
              <w:bottom w:val="single" w:sz="8" w:space="0" w:color="auto"/>
              <w:right w:val="nil"/>
            </w:tcBorders>
            <w:shd w:val="clear" w:color="auto" w:fill="auto"/>
            <w:noWrap/>
            <w:vAlign w:val="center"/>
            <w:hideMark/>
          </w:tcPr>
          <w:p w14:paraId="17DEF1DA" w14:textId="77777777" w:rsidR="0038564E" w:rsidRPr="002C3354" w:rsidRDefault="0038564E" w:rsidP="0038564E">
            <w:pPr>
              <w:jc w:val="center"/>
              <w:rPr>
                <w:color w:val="000000"/>
              </w:rPr>
            </w:pPr>
            <w:r w:rsidRPr="002C3354">
              <w:rPr>
                <w:color w:val="000000"/>
              </w:rPr>
              <w:t>165</w:t>
            </w:r>
          </w:p>
        </w:tc>
        <w:tc>
          <w:tcPr>
            <w:tcW w:w="605" w:type="pct"/>
            <w:tcBorders>
              <w:top w:val="nil"/>
              <w:left w:val="single" w:sz="8" w:space="0" w:color="auto"/>
              <w:bottom w:val="single" w:sz="8" w:space="0" w:color="auto"/>
              <w:right w:val="nil"/>
            </w:tcBorders>
            <w:shd w:val="clear" w:color="auto" w:fill="auto"/>
            <w:noWrap/>
            <w:vAlign w:val="center"/>
            <w:hideMark/>
          </w:tcPr>
          <w:p w14:paraId="5EF108BE" w14:textId="77777777" w:rsidR="0038564E" w:rsidRPr="002C3354" w:rsidRDefault="0038564E" w:rsidP="0038564E">
            <w:pPr>
              <w:jc w:val="center"/>
              <w:rPr>
                <w:color w:val="000000"/>
              </w:rPr>
            </w:pPr>
            <w:r w:rsidRPr="002C3354">
              <w:rPr>
                <w:color w:val="000000"/>
              </w:rPr>
              <w:t>165</w:t>
            </w:r>
          </w:p>
        </w:tc>
        <w:tc>
          <w:tcPr>
            <w:tcW w:w="605" w:type="pct"/>
            <w:tcBorders>
              <w:top w:val="nil"/>
              <w:left w:val="nil"/>
              <w:bottom w:val="single" w:sz="8" w:space="0" w:color="auto"/>
              <w:right w:val="nil"/>
            </w:tcBorders>
            <w:shd w:val="clear" w:color="auto" w:fill="auto"/>
            <w:noWrap/>
            <w:vAlign w:val="center"/>
            <w:hideMark/>
          </w:tcPr>
          <w:p w14:paraId="5FE944FA" w14:textId="77777777" w:rsidR="0038564E" w:rsidRPr="002C3354" w:rsidRDefault="0038564E" w:rsidP="0038564E">
            <w:pPr>
              <w:jc w:val="center"/>
              <w:rPr>
                <w:color w:val="000000"/>
              </w:rPr>
            </w:pPr>
            <w:r w:rsidRPr="002C3354">
              <w:rPr>
                <w:color w:val="000000"/>
              </w:rPr>
              <w:t>165</w:t>
            </w:r>
          </w:p>
        </w:tc>
        <w:tc>
          <w:tcPr>
            <w:tcW w:w="602" w:type="pct"/>
            <w:tcBorders>
              <w:top w:val="nil"/>
              <w:left w:val="nil"/>
              <w:bottom w:val="single" w:sz="8" w:space="0" w:color="auto"/>
              <w:right w:val="nil"/>
            </w:tcBorders>
            <w:shd w:val="clear" w:color="auto" w:fill="auto"/>
            <w:noWrap/>
            <w:vAlign w:val="center"/>
            <w:hideMark/>
          </w:tcPr>
          <w:p w14:paraId="13081080" w14:textId="77777777" w:rsidR="0038564E" w:rsidRPr="002C3354" w:rsidRDefault="0038564E" w:rsidP="0038564E">
            <w:pPr>
              <w:jc w:val="center"/>
              <w:rPr>
                <w:color w:val="000000"/>
              </w:rPr>
            </w:pPr>
            <w:r w:rsidRPr="002C3354">
              <w:rPr>
                <w:color w:val="000000"/>
              </w:rPr>
              <w:t>165</w:t>
            </w:r>
          </w:p>
        </w:tc>
      </w:tr>
      <w:tr w:rsidR="0038564E" w:rsidRPr="001876B6" w14:paraId="30782650" w14:textId="77777777" w:rsidTr="0038564E">
        <w:trPr>
          <w:trHeight w:val="20"/>
        </w:trPr>
        <w:tc>
          <w:tcPr>
            <w:tcW w:w="1374" w:type="pct"/>
            <w:gridSpan w:val="2"/>
            <w:tcBorders>
              <w:top w:val="single" w:sz="8" w:space="0" w:color="auto"/>
              <w:left w:val="nil"/>
              <w:bottom w:val="single" w:sz="8" w:space="0" w:color="auto"/>
              <w:right w:val="single" w:sz="8" w:space="0" w:color="000000"/>
            </w:tcBorders>
            <w:shd w:val="clear" w:color="auto" w:fill="auto"/>
            <w:vAlign w:val="center"/>
            <w:hideMark/>
          </w:tcPr>
          <w:p w14:paraId="091D554B" w14:textId="77777777" w:rsidR="0038564E" w:rsidRPr="004563AC" w:rsidRDefault="0038564E" w:rsidP="0038564E">
            <w:pPr>
              <w:jc w:val="center"/>
              <w:rPr>
                <w:b/>
                <w:bCs/>
                <w:color w:val="000000"/>
                <w:sz w:val="18"/>
                <w:szCs w:val="18"/>
              </w:rPr>
            </w:pPr>
            <w:r w:rsidRPr="004563AC">
              <w:rPr>
                <w:b/>
                <w:bCs/>
                <w:color w:val="000000"/>
                <w:sz w:val="18"/>
                <w:szCs w:val="18"/>
              </w:rPr>
              <w:t>Estimação com matriz robusta</w:t>
            </w:r>
          </w:p>
        </w:tc>
        <w:tc>
          <w:tcPr>
            <w:tcW w:w="605" w:type="pct"/>
            <w:tcBorders>
              <w:top w:val="nil"/>
              <w:left w:val="nil"/>
              <w:bottom w:val="single" w:sz="8" w:space="0" w:color="auto"/>
              <w:right w:val="nil"/>
            </w:tcBorders>
            <w:shd w:val="clear" w:color="auto" w:fill="auto"/>
            <w:noWrap/>
            <w:vAlign w:val="center"/>
            <w:hideMark/>
          </w:tcPr>
          <w:p w14:paraId="455DDAF0" w14:textId="77777777" w:rsidR="0038564E" w:rsidRPr="002C3354" w:rsidRDefault="0038564E" w:rsidP="0038564E">
            <w:pPr>
              <w:jc w:val="center"/>
              <w:rPr>
                <w:color w:val="000000"/>
              </w:rPr>
            </w:pPr>
            <w:r w:rsidRPr="002C3354">
              <w:rPr>
                <w:color w:val="000000"/>
              </w:rPr>
              <w:t>Não</w:t>
            </w:r>
          </w:p>
        </w:tc>
        <w:tc>
          <w:tcPr>
            <w:tcW w:w="605" w:type="pct"/>
            <w:tcBorders>
              <w:top w:val="nil"/>
              <w:left w:val="nil"/>
              <w:bottom w:val="single" w:sz="8" w:space="0" w:color="auto"/>
              <w:right w:val="nil"/>
            </w:tcBorders>
            <w:shd w:val="clear" w:color="auto" w:fill="auto"/>
            <w:noWrap/>
            <w:vAlign w:val="center"/>
            <w:hideMark/>
          </w:tcPr>
          <w:p w14:paraId="3CA507F9" w14:textId="77777777" w:rsidR="0038564E" w:rsidRPr="002C3354" w:rsidRDefault="0038564E" w:rsidP="0038564E">
            <w:pPr>
              <w:jc w:val="center"/>
              <w:rPr>
                <w:color w:val="000000"/>
              </w:rPr>
            </w:pPr>
            <w:r w:rsidRPr="002C3354">
              <w:rPr>
                <w:color w:val="000000"/>
              </w:rPr>
              <w:t>Não</w:t>
            </w:r>
          </w:p>
        </w:tc>
        <w:tc>
          <w:tcPr>
            <w:tcW w:w="605" w:type="pct"/>
            <w:tcBorders>
              <w:top w:val="nil"/>
              <w:left w:val="nil"/>
              <w:bottom w:val="single" w:sz="8" w:space="0" w:color="auto"/>
              <w:right w:val="nil"/>
            </w:tcBorders>
            <w:shd w:val="clear" w:color="auto" w:fill="auto"/>
            <w:noWrap/>
            <w:vAlign w:val="center"/>
            <w:hideMark/>
          </w:tcPr>
          <w:p w14:paraId="222FACAE" w14:textId="77777777" w:rsidR="0038564E" w:rsidRPr="002C3354" w:rsidRDefault="0038564E" w:rsidP="0038564E">
            <w:pPr>
              <w:jc w:val="center"/>
              <w:rPr>
                <w:color w:val="000000"/>
              </w:rPr>
            </w:pPr>
            <w:r w:rsidRPr="002C3354">
              <w:rPr>
                <w:color w:val="000000"/>
              </w:rPr>
              <w:t>Sim</w:t>
            </w:r>
          </w:p>
        </w:tc>
        <w:tc>
          <w:tcPr>
            <w:tcW w:w="605" w:type="pct"/>
            <w:tcBorders>
              <w:top w:val="nil"/>
              <w:left w:val="single" w:sz="8" w:space="0" w:color="auto"/>
              <w:bottom w:val="single" w:sz="8" w:space="0" w:color="auto"/>
              <w:right w:val="nil"/>
            </w:tcBorders>
            <w:shd w:val="clear" w:color="auto" w:fill="auto"/>
            <w:noWrap/>
            <w:vAlign w:val="center"/>
            <w:hideMark/>
          </w:tcPr>
          <w:p w14:paraId="1A006528" w14:textId="77777777" w:rsidR="0038564E" w:rsidRPr="002C3354" w:rsidRDefault="0038564E" w:rsidP="0038564E">
            <w:pPr>
              <w:jc w:val="center"/>
              <w:rPr>
                <w:color w:val="000000"/>
              </w:rPr>
            </w:pPr>
            <w:r w:rsidRPr="002C3354">
              <w:rPr>
                <w:color w:val="000000"/>
              </w:rPr>
              <w:t>Não</w:t>
            </w:r>
          </w:p>
        </w:tc>
        <w:tc>
          <w:tcPr>
            <w:tcW w:w="605" w:type="pct"/>
            <w:tcBorders>
              <w:top w:val="nil"/>
              <w:left w:val="nil"/>
              <w:bottom w:val="single" w:sz="8" w:space="0" w:color="auto"/>
              <w:right w:val="nil"/>
            </w:tcBorders>
            <w:shd w:val="clear" w:color="auto" w:fill="auto"/>
            <w:noWrap/>
            <w:vAlign w:val="center"/>
            <w:hideMark/>
          </w:tcPr>
          <w:p w14:paraId="1C35701F" w14:textId="77777777" w:rsidR="0038564E" w:rsidRPr="002C3354" w:rsidRDefault="0038564E" w:rsidP="0038564E">
            <w:pPr>
              <w:jc w:val="center"/>
              <w:rPr>
                <w:color w:val="000000"/>
              </w:rPr>
            </w:pPr>
            <w:r w:rsidRPr="002C3354">
              <w:rPr>
                <w:color w:val="000000"/>
              </w:rPr>
              <w:t>Não</w:t>
            </w:r>
          </w:p>
        </w:tc>
        <w:tc>
          <w:tcPr>
            <w:tcW w:w="602" w:type="pct"/>
            <w:tcBorders>
              <w:top w:val="nil"/>
              <w:left w:val="nil"/>
              <w:bottom w:val="single" w:sz="8" w:space="0" w:color="auto"/>
              <w:right w:val="nil"/>
            </w:tcBorders>
            <w:shd w:val="clear" w:color="auto" w:fill="auto"/>
            <w:noWrap/>
            <w:vAlign w:val="center"/>
            <w:hideMark/>
          </w:tcPr>
          <w:p w14:paraId="491B1EC4" w14:textId="77777777" w:rsidR="0038564E" w:rsidRPr="002C3354" w:rsidRDefault="0038564E" w:rsidP="0038564E">
            <w:pPr>
              <w:jc w:val="center"/>
              <w:rPr>
                <w:color w:val="000000"/>
              </w:rPr>
            </w:pPr>
            <w:r w:rsidRPr="002C3354">
              <w:rPr>
                <w:color w:val="000000"/>
              </w:rPr>
              <w:t>Sim</w:t>
            </w:r>
          </w:p>
        </w:tc>
      </w:tr>
      <w:tr w:rsidR="0038564E" w:rsidRPr="001876B6" w14:paraId="0D140EA0" w14:textId="77777777" w:rsidTr="0038564E">
        <w:trPr>
          <w:trHeight w:val="20"/>
        </w:trPr>
        <w:tc>
          <w:tcPr>
            <w:tcW w:w="1374" w:type="pct"/>
            <w:gridSpan w:val="2"/>
            <w:tcBorders>
              <w:top w:val="single" w:sz="8" w:space="0" w:color="auto"/>
              <w:left w:val="nil"/>
              <w:bottom w:val="nil"/>
              <w:right w:val="single" w:sz="8" w:space="0" w:color="000000"/>
            </w:tcBorders>
            <w:shd w:val="clear" w:color="auto" w:fill="auto"/>
            <w:noWrap/>
            <w:vAlign w:val="center"/>
            <w:hideMark/>
          </w:tcPr>
          <w:p w14:paraId="0C628E20" w14:textId="77777777" w:rsidR="0038564E" w:rsidRPr="002C3354" w:rsidRDefault="0038564E" w:rsidP="0038564E">
            <w:pPr>
              <w:jc w:val="center"/>
              <w:rPr>
                <w:b/>
                <w:bCs/>
                <w:color w:val="000000"/>
              </w:rPr>
            </w:pPr>
            <w:r w:rsidRPr="002C3354">
              <w:rPr>
                <w:b/>
                <w:bCs/>
                <w:color w:val="000000"/>
              </w:rPr>
              <w:t>Teste de Breusch-Pagan</w:t>
            </w:r>
          </w:p>
        </w:tc>
        <w:tc>
          <w:tcPr>
            <w:tcW w:w="605" w:type="pct"/>
            <w:tcBorders>
              <w:top w:val="nil"/>
              <w:left w:val="nil"/>
              <w:bottom w:val="nil"/>
              <w:right w:val="nil"/>
            </w:tcBorders>
            <w:shd w:val="clear" w:color="auto" w:fill="auto"/>
            <w:noWrap/>
            <w:vAlign w:val="center"/>
            <w:hideMark/>
          </w:tcPr>
          <w:p w14:paraId="3BF32AE8" w14:textId="77777777" w:rsidR="0038564E" w:rsidRPr="002C3354" w:rsidRDefault="0038564E" w:rsidP="0038564E">
            <w:pPr>
              <w:rPr>
                <w:color w:val="000000"/>
              </w:rPr>
            </w:pPr>
            <w:r w:rsidRPr="002C3354">
              <w:rPr>
                <w:color w:val="000000"/>
              </w:rPr>
              <w:t> </w:t>
            </w:r>
          </w:p>
        </w:tc>
        <w:tc>
          <w:tcPr>
            <w:tcW w:w="605" w:type="pct"/>
            <w:tcBorders>
              <w:top w:val="nil"/>
              <w:left w:val="nil"/>
              <w:bottom w:val="nil"/>
              <w:right w:val="nil"/>
            </w:tcBorders>
            <w:shd w:val="clear" w:color="auto" w:fill="auto"/>
            <w:noWrap/>
            <w:vAlign w:val="center"/>
            <w:hideMark/>
          </w:tcPr>
          <w:p w14:paraId="7AC1D27B" w14:textId="77777777" w:rsidR="0038564E" w:rsidRPr="002C3354" w:rsidRDefault="0038564E" w:rsidP="0038564E">
            <w:pPr>
              <w:rPr>
                <w:color w:val="000000"/>
              </w:rPr>
            </w:pPr>
          </w:p>
        </w:tc>
        <w:tc>
          <w:tcPr>
            <w:tcW w:w="605" w:type="pct"/>
            <w:tcBorders>
              <w:top w:val="nil"/>
              <w:left w:val="nil"/>
              <w:bottom w:val="nil"/>
              <w:right w:val="nil"/>
            </w:tcBorders>
            <w:shd w:val="clear" w:color="auto" w:fill="auto"/>
            <w:noWrap/>
            <w:vAlign w:val="center"/>
            <w:hideMark/>
          </w:tcPr>
          <w:p w14:paraId="78B4AE78" w14:textId="77777777" w:rsidR="0038564E" w:rsidRPr="002C3354" w:rsidRDefault="0038564E" w:rsidP="0038564E">
            <w:pPr>
              <w:rPr>
                <w:color w:val="000000"/>
              </w:rPr>
            </w:pPr>
          </w:p>
        </w:tc>
        <w:tc>
          <w:tcPr>
            <w:tcW w:w="605" w:type="pct"/>
            <w:tcBorders>
              <w:top w:val="nil"/>
              <w:left w:val="single" w:sz="8" w:space="0" w:color="auto"/>
              <w:bottom w:val="nil"/>
              <w:right w:val="nil"/>
            </w:tcBorders>
            <w:shd w:val="clear" w:color="auto" w:fill="auto"/>
            <w:noWrap/>
            <w:vAlign w:val="center"/>
            <w:hideMark/>
          </w:tcPr>
          <w:p w14:paraId="4696201D" w14:textId="77777777" w:rsidR="0038564E" w:rsidRPr="002C3354" w:rsidRDefault="0038564E" w:rsidP="0038564E">
            <w:pPr>
              <w:rPr>
                <w:color w:val="000000"/>
              </w:rPr>
            </w:pPr>
            <w:r w:rsidRPr="002C3354">
              <w:rPr>
                <w:color w:val="000000"/>
              </w:rPr>
              <w:t> </w:t>
            </w:r>
          </w:p>
        </w:tc>
        <w:tc>
          <w:tcPr>
            <w:tcW w:w="605" w:type="pct"/>
            <w:tcBorders>
              <w:top w:val="nil"/>
              <w:left w:val="nil"/>
              <w:bottom w:val="nil"/>
              <w:right w:val="nil"/>
            </w:tcBorders>
            <w:shd w:val="clear" w:color="auto" w:fill="auto"/>
            <w:noWrap/>
            <w:vAlign w:val="center"/>
            <w:hideMark/>
          </w:tcPr>
          <w:p w14:paraId="085ACF61" w14:textId="77777777" w:rsidR="0038564E" w:rsidRPr="002C3354" w:rsidRDefault="0038564E" w:rsidP="0038564E">
            <w:pPr>
              <w:rPr>
                <w:color w:val="000000"/>
              </w:rPr>
            </w:pPr>
          </w:p>
        </w:tc>
        <w:tc>
          <w:tcPr>
            <w:tcW w:w="602" w:type="pct"/>
            <w:tcBorders>
              <w:top w:val="nil"/>
              <w:left w:val="nil"/>
              <w:bottom w:val="nil"/>
              <w:right w:val="nil"/>
            </w:tcBorders>
            <w:shd w:val="clear" w:color="auto" w:fill="auto"/>
            <w:noWrap/>
            <w:vAlign w:val="center"/>
            <w:hideMark/>
          </w:tcPr>
          <w:p w14:paraId="1ED283B9" w14:textId="77777777" w:rsidR="0038564E" w:rsidRPr="002C3354" w:rsidRDefault="0038564E" w:rsidP="0038564E">
            <w:pPr>
              <w:rPr>
                <w:color w:val="000000"/>
              </w:rPr>
            </w:pPr>
          </w:p>
        </w:tc>
      </w:tr>
      <w:tr w:rsidR="0038564E" w:rsidRPr="001876B6" w14:paraId="688ECBF7" w14:textId="77777777" w:rsidTr="0038564E">
        <w:trPr>
          <w:trHeight w:val="20"/>
        </w:trPr>
        <w:tc>
          <w:tcPr>
            <w:tcW w:w="1374" w:type="pct"/>
            <w:gridSpan w:val="2"/>
            <w:tcBorders>
              <w:top w:val="nil"/>
              <w:left w:val="nil"/>
              <w:bottom w:val="nil"/>
              <w:right w:val="single" w:sz="8" w:space="0" w:color="000000"/>
            </w:tcBorders>
            <w:shd w:val="clear" w:color="auto" w:fill="auto"/>
            <w:noWrap/>
            <w:vAlign w:val="center"/>
            <w:hideMark/>
          </w:tcPr>
          <w:p w14:paraId="5581CF5D" w14:textId="77777777" w:rsidR="0038564E" w:rsidRPr="002C3354" w:rsidRDefault="0038564E" w:rsidP="0038564E">
            <w:pPr>
              <w:jc w:val="center"/>
              <w:rPr>
                <w:b/>
                <w:bCs/>
                <w:color w:val="000000"/>
              </w:rPr>
            </w:pPr>
            <w:r w:rsidRPr="002C3354">
              <w:rPr>
                <w:b/>
                <w:bCs/>
                <w:color w:val="000000"/>
              </w:rPr>
              <w:t>Chi²(1)</w:t>
            </w:r>
          </w:p>
        </w:tc>
        <w:tc>
          <w:tcPr>
            <w:tcW w:w="605" w:type="pct"/>
            <w:tcBorders>
              <w:top w:val="nil"/>
              <w:left w:val="nil"/>
              <w:bottom w:val="nil"/>
              <w:right w:val="nil"/>
            </w:tcBorders>
            <w:shd w:val="clear" w:color="auto" w:fill="auto"/>
            <w:noWrap/>
            <w:vAlign w:val="center"/>
            <w:hideMark/>
          </w:tcPr>
          <w:p w14:paraId="6FFD084F" w14:textId="77777777" w:rsidR="0038564E" w:rsidRPr="002C3354" w:rsidRDefault="0038564E" w:rsidP="0038564E">
            <w:pPr>
              <w:jc w:val="center"/>
              <w:rPr>
                <w:color w:val="000000"/>
              </w:rPr>
            </w:pPr>
            <w:r w:rsidRPr="002C3354">
              <w:rPr>
                <w:color w:val="000000"/>
              </w:rPr>
              <w:t>2,13</w:t>
            </w:r>
          </w:p>
        </w:tc>
        <w:tc>
          <w:tcPr>
            <w:tcW w:w="605" w:type="pct"/>
            <w:tcBorders>
              <w:top w:val="nil"/>
              <w:left w:val="nil"/>
              <w:bottom w:val="nil"/>
              <w:right w:val="nil"/>
            </w:tcBorders>
            <w:shd w:val="clear" w:color="auto" w:fill="auto"/>
            <w:noWrap/>
            <w:vAlign w:val="center"/>
            <w:hideMark/>
          </w:tcPr>
          <w:p w14:paraId="5934C39F" w14:textId="77777777" w:rsidR="0038564E" w:rsidRPr="002C3354" w:rsidRDefault="0038564E" w:rsidP="0038564E">
            <w:pPr>
              <w:jc w:val="center"/>
              <w:rPr>
                <w:color w:val="000000"/>
              </w:rPr>
            </w:pPr>
            <w:r w:rsidRPr="002C3354">
              <w:rPr>
                <w:color w:val="000000"/>
              </w:rPr>
              <w:t>0,72</w:t>
            </w:r>
          </w:p>
        </w:tc>
        <w:tc>
          <w:tcPr>
            <w:tcW w:w="605" w:type="pct"/>
            <w:tcBorders>
              <w:top w:val="nil"/>
              <w:left w:val="nil"/>
              <w:bottom w:val="nil"/>
              <w:right w:val="nil"/>
            </w:tcBorders>
            <w:shd w:val="clear" w:color="auto" w:fill="auto"/>
            <w:noWrap/>
            <w:vAlign w:val="center"/>
            <w:hideMark/>
          </w:tcPr>
          <w:p w14:paraId="58418D71" w14:textId="77777777" w:rsidR="0038564E" w:rsidRPr="002C3354" w:rsidRDefault="0038564E" w:rsidP="0038564E">
            <w:pPr>
              <w:jc w:val="center"/>
              <w:rPr>
                <w:color w:val="000000"/>
              </w:rPr>
            </w:pPr>
            <w:r w:rsidRPr="002C3354">
              <w:rPr>
                <w:color w:val="000000"/>
              </w:rPr>
              <w:t>78,6</w:t>
            </w:r>
          </w:p>
        </w:tc>
        <w:tc>
          <w:tcPr>
            <w:tcW w:w="605" w:type="pct"/>
            <w:tcBorders>
              <w:top w:val="nil"/>
              <w:left w:val="single" w:sz="8" w:space="0" w:color="auto"/>
              <w:bottom w:val="nil"/>
              <w:right w:val="nil"/>
            </w:tcBorders>
            <w:shd w:val="clear" w:color="auto" w:fill="auto"/>
            <w:noWrap/>
            <w:vAlign w:val="center"/>
            <w:hideMark/>
          </w:tcPr>
          <w:p w14:paraId="65DC0A5B" w14:textId="77777777" w:rsidR="0038564E" w:rsidRPr="002C3354" w:rsidRDefault="0038564E" w:rsidP="0038564E">
            <w:pPr>
              <w:jc w:val="center"/>
              <w:rPr>
                <w:color w:val="000000"/>
              </w:rPr>
            </w:pPr>
            <w:r w:rsidRPr="002C3354">
              <w:rPr>
                <w:color w:val="000000"/>
              </w:rPr>
              <w:t>1,49</w:t>
            </w:r>
          </w:p>
        </w:tc>
        <w:tc>
          <w:tcPr>
            <w:tcW w:w="605" w:type="pct"/>
            <w:tcBorders>
              <w:top w:val="nil"/>
              <w:left w:val="nil"/>
              <w:bottom w:val="nil"/>
              <w:right w:val="nil"/>
            </w:tcBorders>
            <w:shd w:val="clear" w:color="auto" w:fill="auto"/>
            <w:noWrap/>
            <w:vAlign w:val="center"/>
            <w:hideMark/>
          </w:tcPr>
          <w:p w14:paraId="45862AE3" w14:textId="77777777" w:rsidR="0038564E" w:rsidRPr="002C3354" w:rsidRDefault="0038564E" w:rsidP="0038564E">
            <w:pPr>
              <w:jc w:val="center"/>
              <w:rPr>
                <w:color w:val="000000"/>
              </w:rPr>
            </w:pPr>
            <w:r w:rsidRPr="002C3354">
              <w:rPr>
                <w:color w:val="000000"/>
              </w:rPr>
              <w:t>0,27</w:t>
            </w:r>
          </w:p>
        </w:tc>
        <w:tc>
          <w:tcPr>
            <w:tcW w:w="602" w:type="pct"/>
            <w:tcBorders>
              <w:top w:val="nil"/>
              <w:left w:val="nil"/>
              <w:bottom w:val="nil"/>
              <w:right w:val="nil"/>
            </w:tcBorders>
            <w:shd w:val="clear" w:color="auto" w:fill="auto"/>
            <w:noWrap/>
            <w:vAlign w:val="center"/>
            <w:hideMark/>
          </w:tcPr>
          <w:p w14:paraId="47281A89" w14:textId="77777777" w:rsidR="0038564E" w:rsidRPr="002C3354" w:rsidRDefault="0038564E" w:rsidP="0038564E">
            <w:pPr>
              <w:jc w:val="center"/>
              <w:rPr>
                <w:color w:val="000000"/>
              </w:rPr>
            </w:pPr>
            <w:r w:rsidRPr="002C3354">
              <w:rPr>
                <w:color w:val="000000"/>
              </w:rPr>
              <w:t>128,83</w:t>
            </w:r>
          </w:p>
        </w:tc>
      </w:tr>
      <w:tr w:rsidR="0038564E" w:rsidRPr="001876B6" w14:paraId="72A1EA27" w14:textId="77777777" w:rsidTr="0038564E">
        <w:trPr>
          <w:trHeight w:val="20"/>
        </w:trPr>
        <w:tc>
          <w:tcPr>
            <w:tcW w:w="1374" w:type="pct"/>
            <w:gridSpan w:val="2"/>
            <w:tcBorders>
              <w:top w:val="nil"/>
              <w:left w:val="nil"/>
              <w:bottom w:val="single" w:sz="12" w:space="0" w:color="auto"/>
              <w:right w:val="single" w:sz="8" w:space="0" w:color="000000"/>
            </w:tcBorders>
            <w:shd w:val="clear" w:color="auto" w:fill="auto"/>
            <w:noWrap/>
            <w:vAlign w:val="center"/>
            <w:hideMark/>
          </w:tcPr>
          <w:p w14:paraId="4933A689" w14:textId="77777777" w:rsidR="0038564E" w:rsidRPr="002C3354" w:rsidRDefault="0038564E" w:rsidP="0038564E">
            <w:pPr>
              <w:jc w:val="center"/>
              <w:rPr>
                <w:b/>
                <w:bCs/>
                <w:color w:val="000000"/>
              </w:rPr>
            </w:pPr>
            <w:r w:rsidRPr="002C3354">
              <w:rPr>
                <w:b/>
                <w:bCs/>
                <w:color w:val="000000"/>
              </w:rPr>
              <w:t>Prob &gt; Chi²</w:t>
            </w:r>
          </w:p>
        </w:tc>
        <w:tc>
          <w:tcPr>
            <w:tcW w:w="605" w:type="pct"/>
            <w:tcBorders>
              <w:top w:val="nil"/>
              <w:left w:val="nil"/>
              <w:bottom w:val="single" w:sz="12" w:space="0" w:color="auto"/>
              <w:right w:val="nil"/>
            </w:tcBorders>
            <w:shd w:val="clear" w:color="auto" w:fill="auto"/>
            <w:noWrap/>
            <w:vAlign w:val="center"/>
            <w:hideMark/>
          </w:tcPr>
          <w:p w14:paraId="5D88AD82" w14:textId="77777777" w:rsidR="0038564E" w:rsidRPr="002C3354" w:rsidRDefault="0038564E" w:rsidP="0038564E">
            <w:pPr>
              <w:jc w:val="center"/>
              <w:rPr>
                <w:color w:val="000000"/>
              </w:rPr>
            </w:pPr>
            <w:r w:rsidRPr="002C3354">
              <w:rPr>
                <w:color w:val="000000"/>
              </w:rPr>
              <w:t>0,144</w:t>
            </w:r>
          </w:p>
        </w:tc>
        <w:tc>
          <w:tcPr>
            <w:tcW w:w="605" w:type="pct"/>
            <w:tcBorders>
              <w:top w:val="nil"/>
              <w:left w:val="nil"/>
              <w:bottom w:val="single" w:sz="12" w:space="0" w:color="auto"/>
              <w:right w:val="nil"/>
            </w:tcBorders>
            <w:shd w:val="clear" w:color="auto" w:fill="auto"/>
            <w:noWrap/>
            <w:vAlign w:val="center"/>
            <w:hideMark/>
          </w:tcPr>
          <w:p w14:paraId="5F7548F7" w14:textId="77777777" w:rsidR="0038564E" w:rsidRPr="002C3354" w:rsidRDefault="0038564E" w:rsidP="0038564E">
            <w:pPr>
              <w:jc w:val="center"/>
              <w:rPr>
                <w:color w:val="000000"/>
              </w:rPr>
            </w:pPr>
            <w:r w:rsidRPr="002C3354">
              <w:rPr>
                <w:color w:val="000000"/>
              </w:rPr>
              <w:t>0,396</w:t>
            </w:r>
          </w:p>
        </w:tc>
        <w:tc>
          <w:tcPr>
            <w:tcW w:w="605" w:type="pct"/>
            <w:tcBorders>
              <w:top w:val="nil"/>
              <w:left w:val="nil"/>
              <w:bottom w:val="single" w:sz="12" w:space="0" w:color="auto"/>
              <w:right w:val="nil"/>
            </w:tcBorders>
            <w:shd w:val="clear" w:color="auto" w:fill="auto"/>
            <w:noWrap/>
            <w:vAlign w:val="center"/>
            <w:hideMark/>
          </w:tcPr>
          <w:p w14:paraId="317D056C" w14:textId="77777777" w:rsidR="0038564E" w:rsidRPr="002C3354" w:rsidRDefault="0038564E" w:rsidP="0038564E">
            <w:pPr>
              <w:jc w:val="center"/>
              <w:rPr>
                <w:color w:val="000000"/>
              </w:rPr>
            </w:pPr>
            <w:r w:rsidRPr="002C3354">
              <w:rPr>
                <w:color w:val="000000"/>
              </w:rPr>
              <w:t>0,000***</w:t>
            </w:r>
          </w:p>
        </w:tc>
        <w:tc>
          <w:tcPr>
            <w:tcW w:w="605" w:type="pct"/>
            <w:tcBorders>
              <w:top w:val="nil"/>
              <w:left w:val="single" w:sz="8" w:space="0" w:color="auto"/>
              <w:bottom w:val="single" w:sz="12" w:space="0" w:color="auto"/>
              <w:right w:val="nil"/>
            </w:tcBorders>
            <w:shd w:val="clear" w:color="auto" w:fill="auto"/>
            <w:noWrap/>
            <w:vAlign w:val="center"/>
            <w:hideMark/>
          </w:tcPr>
          <w:p w14:paraId="2445C3F9" w14:textId="77777777" w:rsidR="0038564E" w:rsidRPr="002C3354" w:rsidRDefault="0038564E" w:rsidP="0038564E">
            <w:pPr>
              <w:jc w:val="center"/>
              <w:rPr>
                <w:color w:val="000000"/>
              </w:rPr>
            </w:pPr>
            <w:r w:rsidRPr="002C3354">
              <w:rPr>
                <w:color w:val="000000"/>
              </w:rPr>
              <w:t>0,222</w:t>
            </w:r>
          </w:p>
        </w:tc>
        <w:tc>
          <w:tcPr>
            <w:tcW w:w="605" w:type="pct"/>
            <w:tcBorders>
              <w:top w:val="nil"/>
              <w:left w:val="nil"/>
              <w:bottom w:val="single" w:sz="12" w:space="0" w:color="auto"/>
              <w:right w:val="nil"/>
            </w:tcBorders>
            <w:shd w:val="clear" w:color="auto" w:fill="auto"/>
            <w:noWrap/>
            <w:vAlign w:val="center"/>
            <w:hideMark/>
          </w:tcPr>
          <w:p w14:paraId="237BE2BA" w14:textId="77777777" w:rsidR="0038564E" w:rsidRPr="002C3354" w:rsidRDefault="0038564E" w:rsidP="0038564E">
            <w:pPr>
              <w:jc w:val="center"/>
              <w:rPr>
                <w:color w:val="000000"/>
              </w:rPr>
            </w:pPr>
            <w:r w:rsidRPr="002C3354">
              <w:rPr>
                <w:color w:val="000000"/>
              </w:rPr>
              <w:t>0,602</w:t>
            </w:r>
          </w:p>
        </w:tc>
        <w:tc>
          <w:tcPr>
            <w:tcW w:w="602" w:type="pct"/>
            <w:tcBorders>
              <w:top w:val="nil"/>
              <w:left w:val="nil"/>
              <w:bottom w:val="single" w:sz="12" w:space="0" w:color="auto"/>
              <w:right w:val="nil"/>
            </w:tcBorders>
            <w:shd w:val="clear" w:color="auto" w:fill="auto"/>
            <w:noWrap/>
            <w:vAlign w:val="center"/>
            <w:hideMark/>
          </w:tcPr>
          <w:p w14:paraId="62B5C70B" w14:textId="77777777" w:rsidR="0038564E" w:rsidRPr="002C3354" w:rsidRDefault="0038564E" w:rsidP="0038564E">
            <w:pPr>
              <w:jc w:val="center"/>
              <w:rPr>
                <w:color w:val="000000"/>
              </w:rPr>
            </w:pPr>
            <w:r w:rsidRPr="002C3354">
              <w:rPr>
                <w:color w:val="000000"/>
              </w:rPr>
              <w:t>0,000***</w:t>
            </w:r>
          </w:p>
        </w:tc>
      </w:tr>
    </w:tbl>
    <w:p w14:paraId="48A0CF5B" w14:textId="77777777" w:rsidR="0038564E" w:rsidRDefault="0038564E" w:rsidP="0038564E">
      <w:pPr>
        <w:jc w:val="both"/>
        <w:rPr>
          <w:color w:val="000000"/>
        </w:rPr>
      </w:pPr>
      <w:r w:rsidRPr="00BD6E26">
        <w:rPr>
          <w:sz w:val="19"/>
          <w:szCs w:val="19"/>
        </w:rPr>
        <w:t>Notas:</w:t>
      </w:r>
      <w:r w:rsidRPr="00B02E3C">
        <w:rPr>
          <w:b/>
          <w:sz w:val="19"/>
          <w:szCs w:val="19"/>
        </w:rPr>
        <w:t xml:space="preserve"> </w:t>
      </w:r>
      <w:r>
        <w:rPr>
          <w:color w:val="000000"/>
          <w:sz w:val="19"/>
          <w:szCs w:val="19"/>
        </w:rPr>
        <w:t xml:space="preserve">D_CAR2: variável </w:t>
      </w:r>
      <w:r w:rsidRPr="00BD6E26">
        <w:rPr>
          <w:i/>
          <w:color w:val="000000"/>
          <w:sz w:val="19"/>
          <w:szCs w:val="19"/>
        </w:rPr>
        <w:t>dummy</w:t>
      </w:r>
      <w:r>
        <w:rPr>
          <w:color w:val="000000"/>
          <w:sz w:val="19"/>
          <w:szCs w:val="19"/>
        </w:rPr>
        <w:t xml:space="preserve"> para o retorno anormal acumulado após a emissão primária de ações, sendo </w:t>
      </w:r>
      <w:r>
        <w:rPr>
          <w:sz w:val="19"/>
          <w:szCs w:val="19"/>
        </w:rPr>
        <w:t>D_CAR2</w:t>
      </w:r>
      <w:r w:rsidRPr="00B02E3C">
        <w:rPr>
          <w:sz w:val="19"/>
          <w:szCs w:val="19"/>
        </w:rPr>
        <w:t xml:space="preserve"> = 1 para as empresas que tiveram retorno anormal acumulado negativo </w:t>
      </w:r>
      <w:r>
        <w:rPr>
          <w:sz w:val="19"/>
          <w:szCs w:val="19"/>
        </w:rPr>
        <w:t>após a</w:t>
      </w:r>
      <w:r w:rsidRPr="00B02E3C">
        <w:rPr>
          <w:sz w:val="19"/>
          <w:szCs w:val="19"/>
        </w:rPr>
        <w:t xml:space="preserve"> emissão de ações e 0, caso contrário</w:t>
      </w:r>
      <w:r>
        <w:rPr>
          <w:sz w:val="19"/>
          <w:szCs w:val="19"/>
        </w:rPr>
        <w:t xml:space="preserve">. </w:t>
      </w:r>
      <w:r w:rsidRPr="00B02E3C">
        <w:rPr>
          <w:color w:val="000000"/>
          <w:sz w:val="19"/>
          <w:szCs w:val="19"/>
        </w:rPr>
        <w:t xml:space="preserve">Assumiu-se </w:t>
      </w:r>
      <w:r w:rsidRPr="003712E0">
        <w:rPr>
          <w:color w:val="000000"/>
          <w:sz w:val="19"/>
          <w:szCs w:val="19"/>
        </w:rPr>
        <w:t>nível de significância de 5% no teste de Breusch-Pagan para heterocedasticidade, ou seja, quando rejeitada H</w:t>
      </w:r>
      <w:r w:rsidRPr="003712E0">
        <w:rPr>
          <w:color w:val="000000"/>
          <w:sz w:val="19"/>
          <w:szCs w:val="19"/>
          <w:vertAlign w:val="subscript"/>
        </w:rPr>
        <w:t>0</w:t>
      </w:r>
      <w:r w:rsidRPr="003712E0">
        <w:rPr>
          <w:color w:val="000000"/>
          <w:sz w:val="19"/>
          <w:szCs w:val="19"/>
        </w:rPr>
        <w:t>: homocedasticidade, a regressão é feita por erros-padrão robustos que corrige o desvio padrão para eventual presença de heterocedasticidade. Apresentam-se o coeficiente linear de cada variável explicativa seguido pelo seu p-valor entre parênteses. Para rejeição da hipótese nula de coeficiente igual a zero e diferença de médias inexistente</w:t>
      </w:r>
      <w:r w:rsidRPr="002C3354">
        <w:rPr>
          <w:color w:val="000000"/>
          <w:sz w:val="19"/>
          <w:szCs w:val="19"/>
        </w:rPr>
        <w:t>, têm-se: ***significância a 1%; ** significância a 5%; * significância a 10%.</w:t>
      </w:r>
      <w:r>
        <w:rPr>
          <w:color w:val="000000"/>
        </w:rPr>
        <w:t xml:space="preserve"> </w:t>
      </w:r>
    </w:p>
    <w:p w14:paraId="5C3FB331" w14:textId="77777777" w:rsidR="0038564E" w:rsidRPr="0038564E" w:rsidRDefault="0038564E" w:rsidP="0038564E">
      <w:pPr>
        <w:rPr>
          <w:color w:val="FF0000"/>
          <w:sz w:val="24"/>
          <w:szCs w:val="24"/>
        </w:rPr>
      </w:pPr>
      <w:r w:rsidRPr="0038564E">
        <w:rPr>
          <w:b/>
          <w:sz w:val="24"/>
          <w:szCs w:val="24"/>
        </w:rPr>
        <w:lastRenderedPageBreak/>
        <w:t>5.2 Análise d</w:t>
      </w:r>
      <w:r w:rsidRPr="0038564E">
        <w:rPr>
          <w:rFonts w:eastAsia="Calibri"/>
          <w:b/>
          <w:sz w:val="24"/>
          <w:szCs w:val="24"/>
          <w:lang w:eastAsia="en-US"/>
        </w:rPr>
        <w:t xml:space="preserve">o comportamento de </w:t>
      </w:r>
      <w:r w:rsidRPr="0038564E">
        <w:rPr>
          <w:rFonts w:eastAsia="Calibri"/>
          <w:b/>
          <w:i/>
          <w:sz w:val="24"/>
          <w:szCs w:val="24"/>
          <w:lang w:eastAsia="en-US"/>
        </w:rPr>
        <w:t>market timing</w:t>
      </w:r>
      <w:r w:rsidRPr="0038564E">
        <w:rPr>
          <w:rFonts w:eastAsia="Calibri"/>
          <w:b/>
          <w:sz w:val="24"/>
          <w:szCs w:val="24"/>
          <w:lang w:eastAsia="en-US"/>
        </w:rPr>
        <w:t xml:space="preserve">: IPO </w:t>
      </w:r>
      <w:r w:rsidRPr="0038564E">
        <w:rPr>
          <w:rFonts w:eastAsia="Calibri"/>
          <w:b/>
          <w:i/>
          <w:sz w:val="24"/>
          <w:szCs w:val="24"/>
          <w:lang w:eastAsia="en-US"/>
        </w:rPr>
        <w:t>versus</w:t>
      </w:r>
      <w:r w:rsidRPr="0038564E">
        <w:rPr>
          <w:rFonts w:eastAsia="Calibri"/>
          <w:b/>
          <w:sz w:val="24"/>
          <w:szCs w:val="24"/>
          <w:lang w:eastAsia="en-US"/>
        </w:rPr>
        <w:t xml:space="preserve"> </w:t>
      </w:r>
      <w:r w:rsidRPr="0038564E">
        <w:rPr>
          <w:rFonts w:eastAsia="Calibri"/>
          <w:b/>
          <w:i/>
          <w:sz w:val="24"/>
          <w:szCs w:val="24"/>
          <w:lang w:eastAsia="en-US"/>
        </w:rPr>
        <w:t>Follow-on</w:t>
      </w:r>
      <w:r w:rsidRPr="0038564E">
        <w:rPr>
          <w:rFonts w:eastAsia="Calibri"/>
          <w:b/>
          <w:sz w:val="24"/>
          <w:szCs w:val="24"/>
          <w:lang w:eastAsia="en-US"/>
        </w:rPr>
        <w:t xml:space="preserve"> </w:t>
      </w:r>
    </w:p>
    <w:p w14:paraId="12CA568A" w14:textId="77777777" w:rsidR="0038564E" w:rsidRPr="0038564E" w:rsidRDefault="0038564E" w:rsidP="0038564E">
      <w:pPr>
        <w:ind w:firstLine="709"/>
        <w:jc w:val="both"/>
        <w:rPr>
          <w:sz w:val="24"/>
          <w:szCs w:val="24"/>
        </w:rPr>
      </w:pPr>
      <w:r w:rsidRPr="0038564E">
        <w:rPr>
          <w:sz w:val="24"/>
          <w:szCs w:val="24"/>
        </w:rPr>
        <w:t xml:space="preserve">Esta seção é destinada a analisar separadamente IPO e </w:t>
      </w:r>
      <w:r w:rsidRPr="0038564E">
        <w:rPr>
          <w:i/>
          <w:sz w:val="24"/>
          <w:szCs w:val="24"/>
        </w:rPr>
        <w:t>Follow-on</w:t>
      </w:r>
      <w:r w:rsidRPr="0038564E">
        <w:rPr>
          <w:sz w:val="24"/>
          <w:szCs w:val="24"/>
        </w:rPr>
        <w:t>, somente na ótica do retorno anormal acumulado após a emissão de ações (D_CAR2). Primeiro</w:t>
      </w:r>
      <w:r w:rsidRPr="00C70233">
        <w:rPr>
          <w:sz w:val="24"/>
          <w:szCs w:val="24"/>
        </w:rPr>
        <w:t>, a Tabela 6 utiliza as mesmas equações (2) e (4) da Tabela 5, porém apenas com as emissões subsequentes: 68 no total. Os resultados indicam que as empresas que obtiveram CAR negativo</w:t>
      </w:r>
      <w:r w:rsidRPr="0038564E">
        <w:rPr>
          <w:sz w:val="24"/>
          <w:szCs w:val="24"/>
        </w:rPr>
        <w:t xml:space="preserve">, depois de terem suas ações negociadas, captaram mais recursos com </w:t>
      </w:r>
      <w:r w:rsidRPr="0038564E">
        <w:rPr>
          <w:i/>
          <w:sz w:val="24"/>
          <w:szCs w:val="24"/>
        </w:rPr>
        <w:t>follow-on</w:t>
      </w:r>
      <w:r w:rsidRPr="0038564E">
        <w:rPr>
          <w:sz w:val="24"/>
          <w:szCs w:val="24"/>
        </w:rPr>
        <w:t xml:space="preserve"> devido sobretudo ao preço de negociação da ação relativamente maior (Cap3). Lembrando que a análise com a amostra total encontrou relação positiva entre D_CAR2 e Cap1. </w:t>
      </w:r>
    </w:p>
    <w:p w14:paraId="7766A9A5" w14:textId="77777777" w:rsidR="0038564E" w:rsidRPr="004563AC" w:rsidRDefault="0038564E" w:rsidP="0038564E">
      <w:pPr>
        <w:rPr>
          <w:b/>
          <w:sz w:val="24"/>
          <w:szCs w:val="24"/>
        </w:rPr>
      </w:pPr>
    </w:p>
    <w:p w14:paraId="38872404" w14:textId="77777777" w:rsidR="0038564E" w:rsidRDefault="0038564E" w:rsidP="0038564E">
      <w:pPr>
        <w:jc w:val="center"/>
        <w:rPr>
          <w:sz w:val="22"/>
          <w:szCs w:val="22"/>
        </w:rPr>
      </w:pPr>
      <w:r w:rsidRPr="00C01822">
        <w:rPr>
          <w:b/>
          <w:sz w:val="22"/>
          <w:szCs w:val="22"/>
        </w:rPr>
        <w:t xml:space="preserve">Tabela </w:t>
      </w:r>
      <w:r>
        <w:rPr>
          <w:b/>
          <w:sz w:val="22"/>
          <w:szCs w:val="22"/>
        </w:rPr>
        <w:t>6</w:t>
      </w:r>
      <w:r w:rsidRPr="00C01822">
        <w:rPr>
          <w:b/>
          <w:sz w:val="22"/>
          <w:szCs w:val="22"/>
        </w:rPr>
        <w:t xml:space="preserve"> - </w:t>
      </w:r>
      <w:r w:rsidRPr="00C01822">
        <w:rPr>
          <w:sz w:val="22"/>
          <w:szCs w:val="22"/>
        </w:rPr>
        <w:t xml:space="preserve">Efeito de </w:t>
      </w:r>
      <w:r w:rsidRPr="00C01822">
        <w:rPr>
          <w:i/>
          <w:sz w:val="22"/>
          <w:szCs w:val="22"/>
        </w:rPr>
        <w:t>market timing</w:t>
      </w:r>
      <w:r w:rsidRPr="00C01822">
        <w:rPr>
          <w:sz w:val="22"/>
          <w:szCs w:val="22"/>
        </w:rPr>
        <w:t xml:space="preserve"> em emissão primária de ações: amostra com emissões subsequentes (</w:t>
      </w:r>
      <w:r w:rsidRPr="00C01822">
        <w:rPr>
          <w:i/>
          <w:sz w:val="22"/>
          <w:szCs w:val="22"/>
        </w:rPr>
        <w:t>follow-on</w:t>
      </w:r>
      <w:r w:rsidRPr="00C01822">
        <w:rPr>
          <w:sz w:val="22"/>
          <w:szCs w:val="22"/>
        </w:rPr>
        <w:t>)</w:t>
      </w:r>
      <w:r>
        <w:rPr>
          <w:sz w:val="22"/>
          <w:szCs w:val="22"/>
        </w:rPr>
        <w:t xml:space="preserve"> </w:t>
      </w:r>
      <w:r w:rsidRPr="00EE0803">
        <w:rPr>
          <w:sz w:val="22"/>
          <w:szCs w:val="22"/>
        </w:rPr>
        <w:t>na análise da variável D_CAR2</w:t>
      </w:r>
    </w:p>
    <w:p w14:paraId="337D77B5" w14:textId="77777777" w:rsidR="0038564E" w:rsidRPr="002C3354" w:rsidRDefault="0038564E" w:rsidP="0038564E">
      <w:pPr>
        <w:jc w:val="center"/>
        <w:rPr>
          <w:sz w:val="14"/>
          <w:szCs w:val="14"/>
        </w:rPr>
      </w:pPr>
    </w:p>
    <w:p w14:paraId="6F6634D1" w14:textId="77777777" w:rsidR="0038564E" w:rsidRDefault="0038564E" w:rsidP="0038564E">
      <w:pPr>
        <w:jc w:val="center"/>
        <w:rPr>
          <w:rFonts w:eastAsiaTheme="minorEastAsia"/>
          <w:sz w:val="17"/>
          <w:szCs w:val="17"/>
        </w:rPr>
      </w:pPr>
      <w:r>
        <w:rPr>
          <w:rFonts w:eastAsiaTheme="minorEastAsia"/>
          <w:sz w:val="17"/>
          <w:szCs w:val="17"/>
        </w:rPr>
        <w:t xml:space="preserve">Equação (2): </w:t>
      </w:r>
      <m:oMath>
        <m:sSub>
          <m:sSubPr>
            <m:ctrlPr>
              <w:rPr>
                <w:rFonts w:ascii="Cambria Math" w:hAnsi="Cambria Math"/>
                <w:i/>
                <w:sz w:val="17"/>
                <w:szCs w:val="17"/>
              </w:rPr>
            </m:ctrlPr>
          </m:sSubPr>
          <m:e>
            <m:r>
              <w:rPr>
                <w:rFonts w:ascii="Cambria Math" w:hAnsi="Cambria Math"/>
                <w:sz w:val="17"/>
                <w:szCs w:val="17"/>
              </w:rPr>
              <m:t>Y</m:t>
            </m:r>
          </m:e>
          <m:sub>
            <m:r>
              <w:rPr>
                <w:rFonts w:ascii="Cambria Math" w:hAnsi="Cambria Math"/>
                <w:sz w:val="17"/>
                <w:szCs w:val="17"/>
              </w:rPr>
              <m:t>t</m:t>
            </m:r>
          </m:sub>
        </m:sSub>
        <m:r>
          <w:rPr>
            <w:rFonts w:ascii="Cambria Math" w:hAnsi="Cambria Math"/>
            <w:sz w:val="17"/>
            <w:szCs w:val="17"/>
          </w:rPr>
          <m:t>=α+</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1</m:t>
            </m:r>
          </m:sub>
        </m:sSub>
        <m:r>
          <w:rPr>
            <w:rFonts w:ascii="Cambria Math" w:hAnsi="Cambria Math"/>
            <w:sz w:val="17"/>
            <w:szCs w:val="17"/>
          </w:rPr>
          <m:t xml:space="preserve"> (D_CAR2)+</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2</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M/B</m:t>
                </m:r>
              </m:e>
            </m:d>
          </m:e>
          <m:sub>
            <m:r>
              <w:rPr>
                <w:rFonts w:ascii="Cambria Math" w:hAnsi="Cambria Math"/>
                <w:sz w:val="17"/>
                <w:szCs w:val="17"/>
              </w:rPr>
              <m:t>t</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3</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Tang</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 xml:space="preserve"> β</m:t>
            </m:r>
          </m:e>
          <m:sub>
            <m:r>
              <w:rPr>
                <w:rFonts w:ascii="Cambria Math" w:hAnsi="Cambria Math"/>
                <w:sz w:val="17"/>
                <w:szCs w:val="17"/>
              </w:rPr>
              <m:t>4</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Rent</m:t>
                </m:r>
              </m:e>
            </m:d>
          </m:e>
          <m:sub>
            <m:r>
              <w:rPr>
                <w:rFonts w:ascii="Cambria Math" w:hAnsi="Cambria Math"/>
                <w:sz w:val="17"/>
                <w:szCs w:val="17"/>
              </w:rPr>
              <m:t>t-1</m:t>
            </m:r>
          </m:sub>
        </m:sSub>
        <m:sSub>
          <m:sSubPr>
            <m:ctrlPr>
              <w:rPr>
                <w:rFonts w:ascii="Cambria Math" w:hAnsi="Cambria Math"/>
                <w:i/>
                <w:sz w:val="17"/>
                <w:szCs w:val="17"/>
              </w:rPr>
            </m:ctrlPr>
          </m:sSubPr>
          <m:e>
            <m:r>
              <w:rPr>
                <w:rFonts w:ascii="Cambria Math" w:hAnsi="Cambria Math"/>
                <w:sz w:val="17"/>
                <w:szCs w:val="17"/>
              </w:rPr>
              <m:t>+ β</m:t>
            </m:r>
          </m:e>
          <m:sub>
            <m:r>
              <w:rPr>
                <w:rFonts w:ascii="Cambria Math" w:hAnsi="Cambria Math"/>
                <w:sz w:val="17"/>
                <w:szCs w:val="17"/>
              </w:rPr>
              <m:t>5</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Tam</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 xml:space="preserve">6 </m:t>
            </m:r>
          </m:sub>
        </m:sSub>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Alavc</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ε</m:t>
            </m:r>
          </m:e>
          <m:sub>
            <m:r>
              <w:rPr>
                <w:rFonts w:ascii="Cambria Math" w:hAnsi="Cambria Math"/>
                <w:sz w:val="17"/>
                <w:szCs w:val="17"/>
              </w:rPr>
              <m:t>t</m:t>
            </m:r>
          </m:sub>
        </m:sSub>
      </m:oMath>
    </w:p>
    <w:p w14:paraId="3F051C81" w14:textId="77777777" w:rsidR="0038564E" w:rsidRPr="004563AC" w:rsidRDefault="0038564E" w:rsidP="0038564E">
      <w:pPr>
        <w:jc w:val="center"/>
        <w:rPr>
          <w:sz w:val="10"/>
          <w:szCs w:val="10"/>
        </w:rPr>
      </w:pPr>
    </w:p>
    <w:p w14:paraId="42234DF7" w14:textId="77777777" w:rsidR="0038564E" w:rsidRDefault="0038564E" w:rsidP="0038564E">
      <w:pPr>
        <w:jc w:val="center"/>
        <w:rPr>
          <w:rFonts w:eastAsiaTheme="minorEastAsia"/>
          <w:sz w:val="17"/>
          <w:szCs w:val="17"/>
        </w:rPr>
      </w:pPr>
      <w:r>
        <w:rPr>
          <w:rFonts w:eastAsiaTheme="minorEastAsia"/>
          <w:sz w:val="17"/>
          <w:szCs w:val="17"/>
        </w:rPr>
        <w:t xml:space="preserve">Equação (4): </w:t>
      </w:r>
      <m:oMath>
        <m:sSub>
          <m:sSubPr>
            <m:ctrlPr>
              <w:rPr>
                <w:rFonts w:ascii="Cambria Math" w:hAnsi="Cambria Math"/>
                <w:i/>
                <w:sz w:val="17"/>
                <w:szCs w:val="17"/>
              </w:rPr>
            </m:ctrlPr>
          </m:sSubPr>
          <m:e>
            <m:r>
              <w:rPr>
                <w:rFonts w:ascii="Cambria Math" w:hAnsi="Cambria Math"/>
                <w:sz w:val="17"/>
                <w:szCs w:val="17"/>
              </w:rPr>
              <m:t>Y</m:t>
            </m:r>
          </m:e>
          <m:sub>
            <m:r>
              <w:rPr>
                <w:rFonts w:ascii="Cambria Math" w:hAnsi="Cambria Math"/>
                <w:sz w:val="17"/>
                <w:szCs w:val="17"/>
              </w:rPr>
              <m:t>t</m:t>
            </m:r>
          </m:sub>
        </m:sSub>
        <m:r>
          <w:rPr>
            <w:rFonts w:ascii="Cambria Math" w:hAnsi="Cambria Math"/>
            <w:sz w:val="17"/>
            <w:szCs w:val="17"/>
          </w:rPr>
          <m:t>=α+</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1</m:t>
            </m:r>
          </m:sub>
        </m:sSub>
        <m:r>
          <w:rPr>
            <w:rFonts w:ascii="Cambria Math" w:hAnsi="Cambria Math"/>
            <w:sz w:val="17"/>
            <w:szCs w:val="17"/>
          </w:rPr>
          <m:t xml:space="preserve"> (D_CAR2)+</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2</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M/Bs</m:t>
                </m:r>
              </m:e>
            </m:d>
          </m:e>
          <m:sub>
            <m:r>
              <w:rPr>
                <w:rFonts w:ascii="Cambria Math" w:hAnsi="Cambria Math"/>
                <w:sz w:val="17"/>
                <w:szCs w:val="17"/>
              </w:rPr>
              <m:t>t</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3</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Tang</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 xml:space="preserve"> β</m:t>
            </m:r>
          </m:e>
          <m:sub>
            <m:r>
              <w:rPr>
                <w:rFonts w:ascii="Cambria Math" w:hAnsi="Cambria Math"/>
                <w:sz w:val="17"/>
                <w:szCs w:val="17"/>
              </w:rPr>
              <m:t>4</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Rent</m:t>
                </m:r>
              </m:e>
            </m:d>
          </m:e>
          <m:sub>
            <m:r>
              <w:rPr>
                <w:rFonts w:ascii="Cambria Math" w:hAnsi="Cambria Math"/>
                <w:sz w:val="17"/>
                <w:szCs w:val="17"/>
              </w:rPr>
              <m:t>t-1</m:t>
            </m:r>
          </m:sub>
        </m:sSub>
        <m:sSub>
          <m:sSubPr>
            <m:ctrlPr>
              <w:rPr>
                <w:rFonts w:ascii="Cambria Math" w:hAnsi="Cambria Math"/>
                <w:i/>
                <w:sz w:val="17"/>
                <w:szCs w:val="17"/>
              </w:rPr>
            </m:ctrlPr>
          </m:sSubPr>
          <m:e>
            <m:r>
              <w:rPr>
                <w:rFonts w:ascii="Cambria Math" w:hAnsi="Cambria Math"/>
                <w:sz w:val="17"/>
                <w:szCs w:val="17"/>
              </w:rPr>
              <m:t>+ β</m:t>
            </m:r>
          </m:e>
          <m:sub>
            <m:r>
              <w:rPr>
                <w:rFonts w:ascii="Cambria Math" w:hAnsi="Cambria Math"/>
                <w:sz w:val="17"/>
                <w:szCs w:val="17"/>
              </w:rPr>
              <m:t>5</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Tam</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 xml:space="preserve">6 </m:t>
            </m:r>
          </m:sub>
        </m:sSub>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Alavc</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ε</m:t>
            </m:r>
          </m:e>
          <m:sub>
            <m:r>
              <w:rPr>
                <w:rFonts w:ascii="Cambria Math" w:hAnsi="Cambria Math"/>
                <w:sz w:val="17"/>
                <w:szCs w:val="17"/>
              </w:rPr>
              <m:t>t</m:t>
            </m:r>
          </m:sub>
        </m:sSub>
      </m:oMath>
    </w:p>
    <w:p w14:paraId="5F72D30C" w14:textId="77777777" w:rsidR="0038564E" w:rsidRPr="004563AC" w:rsidRDefault="0038564E" w:rsidP="0038564E">
      <w:pPr>
        <w:rPr>
          <w:b/>
          <w:sz w:val="10"/>
          <w:szCs w:val="10"/>
        </w:rPr>
      </w:pPr>
    </w:p>
    <w:tbl>
      <w:tblPr>
        <w:tblW w:w="5000" w:type="pct"/>
        <w:tblCellMar>
          <w:left w:w="70" w:type="dxa"/>
          <w:right w:w="70" w:type="dxa"/>
        </w:tblCellMar>
        <w:tblLook w:val="04A0" w:firstRow="1" w:lastRow="0" w:firstColumn="1" w:lastColumn="0" w:noHBand="0" w:noVBand="1"/>
      </w:tblPr>
      <w:tblGrid>
        <w:gridCol w:w="1232"/>
        <w:gridCol w:w="1379"/>
        <w:gridCol w:w="1099"/>
        <w:gridCol w:w="1099"/>
        <w:gridCol w:w="1101"/>
        <w:gridCol w:w="1141"/>
        <w:gridCol w:w="1016"/>
        <w:gridCol w:w="1138"/>
      </w:tblGrid>
      <w:tr w:rsidR="0038564E" w:rsidRPr="008B564C" w14:paraId="5522AF8D" w14:textId="77777777" w:rsidTr="0038564E">
        <w:trPr>
          <w:trHeight w:val="20"/>
        </w:trPr>
        <w:tc>
          <w:tcPr>
            <w:tcW w:w="1417" w:type="pct"/>
            <w:gridSpan w:val="2"/>
            <w:tcBorders>
              <w:top w:val="single" w:sz="12" w:space="0" w:color="auto"/>
              <w:left w:val="nil"/>
              <w:bottom w:val="single" w:sz="8" w:space="0" w:color="auto"/>
              <w:right w:val="single" w:sz="8" w:space="0" w:color="FFFFFF"/>
            </w:tcBorders>
            <w:shd w:val="clear" w:color="auto" w:fill="auto"/>
            <w:noWrap/>
            <w:vAlign w:val="center"/>
            <w:hideMark/>
          </w:tcPr>
          <w:p w14:paraId="531756CA" w14:textId="77777777" w:rsidR="0038564E" w:rsidRPr="002C3354" w:rsidRDefault="0038564E" w:rsidP="0038564E">
            <w:pPr>
              <w:jc w:val="center"/>
              <w:rPr>
                <w:b/>
                <w:bCs/>
                <w:color w:val="000000"/>
              </w:rPr>
            </w:pPr>
            <w:r w:rsidRPr="002C3354">
              <w:rPr>
                <w:b/>
                <w:bCs/>
                <w:color w:val="000000"/>
              </w:rPr>
              <w:t> </w:t>
            </w:r>
          </w:p>
        </w:tc>
        <w:tc>
          <w:tcPr>
            <w:tcW w:w="1792" w:type="pct"/>
            <w:gridSpan w:val="3"/>
            <w:tcBorders>
              <w:top w:val="single" w:sz="12" w:space="0" w:color="auto"/>
              <w:left w:val="nil"/>
              <w:bottom w:val="single" w:sz="8" w:space="0" w:color="auto"/>
              <w:right w:val="nil"/>
            </w:tcBorders>
            <w:shd w:val="clear" w:color="auto" w:fill="auto"/>
            <w:noWrap/>
            <w:vAlign w:val="center"/>
            <w:hideMark/>
          </w:tcPr>
          <w:p w14:paraId="41695EA5" w14:textId="77777777" w:rsidR="0038564E" w:rsidRPr="002C3354" w:rsidRDefault="0038564E" w:rsidP="0038564E">
            <w:pPr>
              <w:jc w:val="center"/>
              <w:rPr>
                <w:b/>
                <w:bCs/>
                <w:color w:val="000000"/>
              </w:rPr>
            </w:pPr>
            <w:r w:rsidRPr="002C3354">
              <w:rPr>
                <w:b/>
                <w:bCs/>
                <w:color w:val="000000"/>
              </w:rPr>
              <w:t>Equação (2)</w:t>
            </w:r>
          </w:p>
        </w:tc>
        <w:tc>
          <w:tcPr>
            <w:tcW w:w="1791" w:type="pct"/>
            <w:gridSpan w:val="3"/>
            <w:tcBorders>
              <w:top w:val="single" w:sz="12" w:space="0" w:color="auto"/>
              <w:left w:val="single" w:sz="8" w:space="0" w:color="auto"/>
              <w:bottom w:val="single" w:sz="8" w:space="0" w:color="auto"/>
              <w:right w:val="nil"/>
            </w:tcBorders>
            <w:shd w:val="clear" w:color="auto" w:fill="auto"/>
            <w:noWrap/>
            <w:vAlign w:val="center"/>
            <w:hideMark/>
          </w:tcPr>
          <w:p w14:paraId="0260C2ED" w14:textId="77777777" w:rsidR="0038564E" w:rsidRPr="002C3354" w:rsidRDefault="0038564E" w:rsidP="0038564E">
            <w:pPr>
              <w:jc w:val="center"/>
              <w:rPr>
                <w:b/>
                <w:bCs/>
                <w:color w:val="000000"/>
              </w:rPr>
            </w:pPr>
            <w:r w:rsidRPr="002C3354">
              <w:rPr>
                <w:b/>
                <w:bCs/>
                <w:color w:val="000000"/>
              </w:rPr>
              <w:t>Equação (4)</w:t>
            </w:r>
          </w:p>
        </w:tc>
      </w:tr>
      <w:tr w:rsidR="0038564E" w:rsidRPr="008B564C" w14:paraId="4FE48C9F" w14:textId="77777777" w:rsidTr="0038564E">
        <w:trPr>
          <w:trHeight w:val="20"/>
        </w:trPr>
        <w:tc>
          <w:tcPr>
            <w:tcW w:w="1417" w:type="pct"/>
            <w:gridSpan w:val="2"/>
            <w:tcBorders>
              <w:top w:val="single" w:sz="8" w:space="0" w:color="auto"/>
              <w:left w:val="nil"/>
              <w:bottom w:val="single" w:sz="12" w:space="0" w:color="auto"/>
              <w:right w:val="single" w:sz="8" w:space="0" w:color="000000"/>
            </w:tcBorders>
            <w:shd w:val="clear" w:color="auto" w:fill="auto"/>
            <w:noWrap/>
            <w:vAlign w:val="center"/>
            <w:hideMark/>
          </w:tcPr>
          <w:p w14:paraId="2EB58992" w14:textId="77777777" w:rsidR="0038564E" w:rsidRPr="002C3354" w:rsidRDefault="0038564E" w:rsidP="0038564E">
            <w:pPr>
              <w:jc w:val="center"/>
              <w:rPr>
                <w:b/>
                <w:bCs/>
                <w:color w:val="000000"/>
              </w:rPr>
            </w:pPr>
            <w:r w:rsidRPr="002C3354">
              <w:rPr>
                <w:b/>
                <w:bCs/>
                <w:color w:val="000000"/>
              </w:rPr>
              <w:t>Variáveis Dependentes (Y)</w:t>
            </w:r>
          </w:p>
        </w:tc>
        <w:tc>
          <w:tcPr>
            <w:tcW w:w="597" w:type="pct"/>
            <w:tcBorders>
              <w:top w:val="nil"/>
              <w:left w:val="nil"/>
              <w:bottom w:val="single" w:sz="12" w:space="0" w:color="auto"/>
              <w:right w:val="nil"/>
            </w:tcBorders>
            <w:shd w:val="clear" w:color="auto" w:fill="auto"/>
            <w:noWrap/>
            <w:vAlign w:val="center"/>
            <w:hideMark/>
          </w:tcPr>
          <w:p w14:paraId="056B6C40" w14:textId="77777777" w:rsidR="0038564E" w:rsidRPr="002C3354" w:rsidRDefault="0038564E" w:rsidP="0038564E">
            <w:pPr>
              <w:jc w:val="center"/>
              <w:rPr>
                <w:b/>
                <w:bCs/>
                <w:color w:val="000000"/>
              </w:rPr>
            </w:pPr>
            <w:r w:rsidRPr="002C3354">
              <w:rPr>
                <w:b/>
                <w:bCs/>
                <w:color w:val="000000"/>
              </w:rPr>
              <w:t>Cap1</w:t>
            </w:r>
          </w:p>
        </w:tc>
        <w:tc>
          <w:tcPr>
            <w:tcW w:w="597" w:type="pct"/>
            <w:tcBorders>
              <w:top w:val="nil"/>
              <w:left w:val="nil"/>
              <w:bottom w:val="single" w:sz="12" w:space="0" w:color="auto"/>
              <w:right w:val="nil"/>
            </w:tcBorders>
            <w:shd w:val="clear" w:color="auto" w:fill="auto"/>
            <w:noWrap/>
            <w:vAlign w:val="center"/>
            <w:hideMark/>
          </w:tcPr>
          <w:p w14:paraId="05248E4C" w14:textId="77777777" w:rsidR="0038564E" w:rsidRPr="002C3354" w:rsidRDefault="0038564E" w:rsidP="0038564E">
            <w:pPr>
              <w:jc w:val="center"/>
              <w:rPr>
                <w:b/>
                <w:bCs/>
                <w:color w:val="000000"/>
              </w:rPr>
            </w:pPr>
            <w:r w:rsidRPr="002C3354">
              <w:rPr>
                <w:b/>
                <w:bCs/>
                <w:color w:val="000000"/>
              </w:rPr>
              <w:t>Cap2</w:t>
            </w:r>
          </w:p>
        </w:tc>
        <w:tc>
          <w:tcPr>
            <w:tcW w:w="597" w:type="pct"/>
            <w:tcBorders>
              <w:top w:val="nil"/>
              <w:left w:val="nil"/>
              <w:bottom w:val="single" w:sz="12" w:space="0" w:color="auto"/>
              <w:right w:val="nil"/>
            </w:tcBorders>
            <w:shd w:val="clear" w:color="auto" w:fill="auto"/>
            <w:noWrap/>
            <w:vAlign w:val="center"/>
            <w:hideMark/>
          </w:tcPr>
          <w:p w14:paraId="6673B22E" w14:textId="77777777" w:rsidR="0038564E" w:rsidRPr="002C3354" w:rsidRDefault="0038564E" w:rsidP="0038564E">
            <w:pPr>
              <w:jc w:val="center"/>
              <w:rPr>
                <w:b/>
                <w:bCs/>
                <w:color w:val="000000"/>
              </w:rPr>
            </w:pPr>
            <w:r w:rsidRPr="002C3354">
              <w:rPr>
                <w:b/>
                <w:bCs/>
                <w:color w:val="000000"/>
              </w:rPr>
              <w:t>Cap3</w:t>
            </w:r>
          </w:p>
        </w:tc>
        <w:tc>
          <w:tcPr>
            <w:tcW w:w="620" w:type="pct"/>
            <w:tcBorders>
              <w:top w:val="nil"/>
              <w:left w:val="single" w:sz="8" w:space="0" w:color="auto"/>
              <w:bottom w:val="single" w:sz="12" w:space="0" w:color="auto"/>
              <w:right w:val="nil"/>
            </w:tcBorders>
            <w:shd w:val="clear" w:color="auto" w:fill="auto"/>
            <w:noWrap/>
            <w:vAlign w:val="center"/>
            <w:hideMark/>
          </w:tcPr>
          <w:p w14:paraId="7F876DDE" w14:textId="77777777" w:rsidR="0038564E" w:rsidRPr="002C3354" w:rsidRDefault="0038564E" w:rsidP="0038564E">
            <w:pPr>
              <w:jc w:val="center"/>
              <w:rPr>
                <w:b/>
                <w:bCs/>
                <w:color w:val="000000"/>
              </w:rPr>
            </w:pPr>
            <w:r w:rsidRPr="002C3354">
              <w:rPr>
                <w:b/>
                <w:bCs/>
                <w:color w:val="000000"/>
              </w:rPr>
              <w:t>Cap1</w:t>
            </w:r>
          </w:p>
        </w:tc>
        <w:tc>
          <w:tcPr>
            <w:tcW w:w="552" w:type="pct"/>
            <w:tcBorders>
              <w:top w:val="nil"/>
              <w:left w:val="nil"/>
              <w:bottom w:val="single" w:sz="12" w:space="0" w:color="auto"/>
              <w:right w:val="nil"/>
            </w:tcBorders>
            <w:shd w:val="clear" w:color="auto" w:fill="auto"/>
            <w:noWrap/>
            <w:vAlign w:val="center"/>
            <w:hideMark/>
          </w:tcPr>
          <w:p w14:paraId="098ED1B7" w14:textId="77777777" w:rsidR="0038564E" w:rsidRPr="002C3354" w:rsidRDefault="0038564E" w:rsidP="0038564E">
            <w:pPr>
              <w:jc w:val="center"/>
              <w:rPr>
                <w:b/>
                <w:bCs/>
                <w:color w:val="000000"/>
              </w:rPr>
            </w:pPr>
            <w:r w:rsidRPr="002C3354">
              <w:rPr>
                <w:b/>
                <w:bCs/>
                <w:color w:val="000000"/>
              </w:rPr>
              <w:t>Cap2</w:t>
            </w:r>
          </w:p>
        </w:tc>
        <w:tc>
          <w:tcPr>
            <w:tcW w:w="619" w:type="pct"/>
            <w:tcBorders>
              <w:top w:val="nil"/>
              <w:left w:val="nil"/>
              <w:bottom w:val="single" w:sz="12" w:space="0" w:color="auto"/>
              <w:right w:val="nil"/>
            </w:tcBorders>
            <w:shd w:val="clear" w:color="auto" w:fill="auto"/>
            <w:noWrap/>
            <w:vAlign w:val="center"/>
            <w:hideMark/>
          </w:tcPr>
          <w:p w14:paraId="47101AE5" w14:textId="77777777" w:rsidR="0038564E" w:rsidRPr="002C3354" w:rsidRDefault="0038564E" w:rsidP="0038564E">
            <w:pPr>
              <w:jc w:val="center"/>
              <w:rPr>
                <w:b/>
                <w:bCs/>
                <w:color w:val="000000"/>
              </w:rPr>
            </w:pPr>
            <w:r w:rsidRPr="002C3354">
              <w:rPr>
                <w:b/>
                <w:bCs/>
                <w:color w:val="000000"/>
              </w:rPr>
              <w:t>Cap3</w:t>
            </w:r>
          </w:p>
        </w:tc>
      </w:tr>
      <w:tr w:rsidR="0038564E" w:rsidRPr="008B564C" w14:paraId="52FE2A19" w14:textId="77777777" w:rsidTr="0038564E">
        <w:trPr>
          <w:trHeight w:val="20"/>
        </w:trPr>
        <w:tc>
          <w:tcPr>
            <w:tcW w:w="5000" w:type="pct"/>
            <w:gridSpan w:val="8"/>
            <w:tcBorders>
              <w:top w:val="single" w:sz="12" w:space="0" w:color="auto"/>
              <w:left w:val="nil"/>
              <w:bottom w:val="single" w:sz="8" w:space="0" w:color="auto"/>
              <w:right w:val="nil"/>
            </w:tcBorders>
            <w:shd w:val="clear" w:color="auto" w:fill="auto"/>
            <w:noWrap/>
            <w:vAlign w:val="center"/>
            <w:hideMark/>
          </w:tcPr>
          <w:p w14:paraId="0DF389E7" w14:textId="77777777" w:rsidR="0038564E" w:rsidRPr="002C3354" w:rsidRDefault="0038564E" w:rsidP="0038564E">
            <w:pPr>
              <w:jc w:val="center"/>
              <w:rPr>
                <w:color w:val="000000"/>
              </w:rPr>
            </w:pPr>
            <w:r w:rsidRPr="002C3354">
              <w:rPr>
                <w:color w:val="000000"/>
              </w:rPr>
              <w:t>Painel A: Valores Médios</w:t>
            </w:r>
          </w:p>
        </w:tc>
      </w:tr>
      <w:tr w:rsidR="0038564E" w:rsidRPr="008B564C" w14:paraId="27614D07" w14:textId="77777777" w:rsidTr="0038564E">
        <w:trPr>
          <w:trHeight w:val="20"/>
        </w:trPr>
        <w:tc>
          <w:tcPr>
            <w:tcW w:w="669" w:type="pct"/>
            <w:vMerge w:val="restart"/>
            <w:tcBorders>
              <w:top w:val="nil"/>
              <w:left w:val="nil"/>
              <w:bottom w:val="nil"/>
              <w:right w:val="nil"/>
            </w:tcBorders>
            <w:shd w:val="clear" w:color="auto" w:fill="auto"/>
            <w:noWrap/>
            <w:vAlign w:val="center"/>
            <w:hideMark/>
          </w:tcPr>
          <w:p w14:paraId="7BA1F059" w14:textId="77777777" w:rsidR="0038564E" w:rsidRPr="002C3354" w:rsidRDefault="0038564E" w:rsidP="0038564E">
            <w:pPr>
              <w:jc w:val="center"/>
              <w:rPr>
                <w:b/>
                <w:bCs/>
                <w:color w:val="000000"/>
              </w:rPr>
            </w:pPr>
            <w:r w:rsidRPr="002C3354">
              <w:rPr>
                <w:b/>
                <w:bCs/>
                <w:color w:val="000000"/>
              </w:rPr>
              <w:t>D_CAR2 = 1</w:t>
            </w:r>
          </w:p>
        </w:tc>
        <w:tc>
          <w:tcPr>
            <w:tcW w:w="749" w:type="pct"/>
            <w:tcBorders>
              <w:top w:val="nil"/>
              <w:left w:val="nil"/>
              <w:bottom w:val="nil"/>
              <w:right w:val="nil"/>
            </w:tcBorders>
            <w:shd w:val="clear" w:color="auto" w:fill="auto"/>
            <w:noWrap/>
            <w:vAlign w:val="center"/>
            <w:hideMark/>
          </w:tcPr>
          <w:p w14:paraId="0E8E7C6C" w14:textId="77777777" w:rsidR="0038564E" w:rsidRPr="002C3354" w:rsidRDefault="0038564E" w:rsidP="0038564E">
            <w:pPr>
              <w:rPr>
                <w:b/>
                <w:bCs/>
                <w:color w:val="000000"/>
              </w:rPr>
            </w:pPr>
            <w:r w:rsidRPr="002C3354">
              <w:rPr>
                <w:b/>
                <w:bCs/>
                <w:color w:val="000000"/>
              </w:rPr>
              <w:t>Média</w:t>
            </w:r>
          </w:p>
        </w:tc>
        <w:tc>
          <w:tcPr>
            <w:tcW w:w="597" w:type="pct"/>
            <w:tcBorders>
              <w:top w:val="nil"/>
              <w:left w:val="single" w:sz="8" w:space="0" w:color="auto"/>
              <w:bottom w:val="nil"/>
              <w:right w:val="nil"/>
            </w:tcBorders>
            <w:shd w:val="clear" w:color="auto" w:fill="auto"/>
            <w:noWrap/>
            <w:vAlign w:val="center"/>
            <w:hideMark/>
          </w:tcPr>
          <w:p w14:paraId="0B47F8E7" w14:textId="77777777" w:rsidR="0038564E" w:rsidRPr="002C3354" w:rsidRDefault="0038564E" w:rsidP="0038564E">
            <w:pPr>
              <w:jc w:val="center"/>
              <w:rPr>
                <w:color w:val="000000"/>
              </w:rPr>
            </w:pPr>
            <w:r w:rsidRPr="002C3354">
              <w:rPr>
                <w:color w:val="000000"/>
              </w:rPr>
              <w:t>0,174</w:t>
            </w:r>
          </w:p>
        </w:tc>
        <w:tc>
          <w:tcPr>
            <w:tcW w:w="597" w:type="pct"/>
            <w:tcBorders>
              <w:top w:val="nil"/>
              <w:left w:val="nil"/>
              <w:bottom w:val="nil"/>
              <w:right w:val="nil"/>
            </w:tcBorders>
            <w:shd w:val="clear" w:color="auto" w:fill="auto"/>
            <w:noWrap/>
            <w:vAlign w:val="center"/>
            <w:hideMark/>
          </w:tcPr>
          <w:p w14:paraId="63247C33" w14:textId="77777777" w:rsidR="0038564E" w:rsidRPr="002C3354" w:rsidRDefault="0038564E" w:rsidP="0038564E">
            <w:pPr>
              <w:jc w:val="center"/>
              <w:rPr>
                <w:color w:val="000000"/>
              </w:rPr>
            </w:pPr>
            <w:r w:rsidRPr="002C3354">
              <w:rPr>
                <w:color w:val="000000"/>
              </w:rPr>
              <w:t>0,192</w:t>
            </w:r>
          </w:p>
        </w:tc>
        <w:tc>
          <w:tcPr>
            <w:tcW w:w="597" w:type="pct"/>
            <w:tcBorders>
              <w:top w:val="nil"/>
              <w:left w:val="nil"/>
              <w:bottom w:val="nil"/>
              <w:right w:val="nil"/>
            </w:tcBorders>
            <w:shd w:val="clear" w:color="auto" w:fill="auto"/>
            <w:noWrap/>
            <w:vAlign w:val="center"/>
            <w:hideMark/>
          </w:tcPr>
          <w:p w14:paraId="09BD98E8" w14:textId="77777777" w:rsidR="0038564E" w:rsidRPr="002C3354" w:rsidRDefault="0038564E" w:rsidP="0038564E">
            <w:pPr>
              <w:jc w:val="center"/>
              <w:rPr>
                <w:color w:val="000000"/>
              </w:rPr>
            </w:pPr>
            <w:r w:rsidRPr="002C3354">
              <w:rPr>
                <w:color w:val="000000"/>
              </w:rPr>
              <w:t>1,190</w:t>
            </w:r>
          </w:p>
        </w:tc>
        <w:tc>
          <w:tcPr>
            <w:tcW w:w="620" w:type="pct"/>
            <w:tcBorders>
              <w:top w:val="nil"/>
              <w:left w:val="single" w:sz="8" w:space="0" w:color="auto"/>
              <w:bottom w:val="nil"/>
              <w:right w:val="nil"/>
            </w:tcBorders>
            <w:shd w:val="clear" w:color="auto" w:fill="auto"/>
            <w:noWrap/>
            <w:vAlign w:val="center"/>
            <w:hideMark/>
          </w:tcPr>
          <w:p w14:paraId="499FB0BB" w14:textId="77777777" w:rsidR="0038564E" w:rsidRPr="002C3354" w:rsidRDefault="0038564E" w:rsidP="0038564E">
            <w:pPr>
              <w:jc w:val="center"/>
              <w:rPr>
                <w:color w:val="000000"/>
              </w:rPr>
            </w:pPr>
            <w:r w:rsidRPr="002C3354">
              <w:rPr>
                <w:color w:val="000000"/>
              </w:rPr>
              <w:t>0,174</w:t>
            </w:r>
          </w:p>
        </w:tc>
        <w:tc>
          <w:tcPr>
            <w:tcW w:w="552" w:type="pct"/>
            <w:tcBorders>
              <w:top w:val="nil"/>
              <w:left w:val="nil"/>
              <w:bottom w:val="nil"/>
              <w:right w:val="nil"/>
            </w:tcBorders>
            <w:shd w:val="clear" w:color="auto" w:fill="auto"/>
            <w:noWrap/>
            <w:vAlign w:val="center"/>
            <w:hideMark/>
          </w:tcPr>
          <w:p w14:paraId="0E4BD578" w14:textId="77777777" w:rsidR="0038564E" w:rsidRPr="002C3354" w:rsidRDefault="0038564E" w:rsidP="0038564E">
            <w:pPr>
              <w:jc w:val="center"/>
              <w:rPr>
                <w:color w:val="000000"/>
              </w:rPr>
            </w:pPr>
            <w:r w:rsidRPr="002C3354">
              <w:rPr>
                <w:color w:val="000000"/>
              </w:rPr>
              <w:t>0,192</w:t>
            </w:r>
          </w:p>
        </w:tc>
        <w:tc>
          <w:tcPr>
            <w:tcW w:w="619" w:type="pct"/>
            <w:tcBorders>
              <w:top w:val="nil"/>
              <w:left w:val="nil"/>
              <w:bottom w:val="nil"/>
              <w:right w:val="nil"/>
            </w:tcBorders>
            <w:shd w:val="clear" w:color="auto" w:fill="auto"/>
            <w:noWrap/>
            <w:vAlign w:val="center"/>
            <w:hideMark/>
          </w:tcPr>
          <w:p w14:paraId="0E4926C7" w14:textId="77777777" w:rsidR="0038564E" w:rsidRPr="002C3354" w:rsidRDefault="0038564E" w:rsidP="0038564E">
            <w:pPr>
              <w:jc w:val="center"/>
              <w:rPr>
                <w:color w:val="000000"/>
              </w:rPr>
            </w:pPr>
            <w:r w:rsidRPr="002C3354">
              <w:rPr>
                <w:color w:val="000000"/>
              </w:rPr>
              <w:t>1,190</w:t>
            </w:r>
          </w:p>
        </w:tc>
      </w:tr>
      <w:tr w:rsidR="0038564E" w:rsidRPr="008B564C" w14:paraId="61525114" w14:textId="77777777" w:rsidTr="0038564E">
        <w:trPr>
          <w:trHeight w:val="20"/>
        </w:trPr>
        <w:tc>
          <w:tcPr>
            <w:tcW w:w="669" w:type="pct"/>
            <w:vMerge/>
            <w:tcBorders>
              <w:top w:val="nil"/>
              <w:left w:val="nil"/>
              <w:bottom w:val="nil"/>
              <w:right w:val="nil"/>
            </w:tcBorders>
            <w:vAlign w:val="center"/>
            <w:hideMark/>
          </w:tcPr>
          <w:p w14:paraId="5AD4C9E0" w14:textId="77777777" w:rsidR="0038564E" w:rsidRPr="002C3354" w:rsidRDefault="0038564E" w:rsidP="0038564E">
            <w:pPr>
              <w:rPr>
                <w:b/>
                <w:bCs/>
                <w:color w:val="000000"/>
              </w:rPr>
            </w:pPr>
          </w:p>
        </w:tc>
        <w:tc>
          <w:tcPr>
            <w:tcW w:w="749" w:type="pct"/>
            <w:tcBorders>
              <w:top w:val="nil"/>
              <w:left w:val="nil"/>
              <w:bottom w:val="nil"/>
              <w:right w:val="nil"/>
            </w:tcBorders>
            <w:shd w:val="clear" w:color="auto" w:fill="auto"/>
            <w:noWrap/>
            <w:vAlign w:val="center"/>
            <w:hideMark/>
          </w:tcPr>
          <w:p w14:paraId="30518964" w14:textId="77777777" w:rsidR="0038564E" w:rsidRPr="002C3354" w:rsidRDefault="0038564E" w:rsidP="0038564E">
            <w:pPr>
              <w:rPr>
                <w:b/>
                <w:bCs/>
                <w:color w:val="000000"/>
              </w:rPr>
            </w:pPr>
            <w:r w:rsidRPr="002C3354">
              <w:rPr>
                <w:b/>
                <w:bCs/>
                <w:color w:val="000000"/>
              </w:rPr>
              <w:t>Desvio Padrão</w:t>
            </w:r>
          </w:p>
        </w:tc>
        <w:tc>
          <w:tcPr>
            <w:tcW w:w="597" w:type="pct"/>
            <w:tcBorders>
              <w:top w:val="nil"/>
              <w:left w:val="single" w:sz="8" w:space="0" w:color="auto"/>
              <w:bottom w:val="nil"/>
              <w:right w:val="nil"/>
            </w:tcBorders>
            <w:shd w:val="clear" w:color="auto" w:fill="auto"/>
            <w:noWrap/>
            <w:vAlign w:val="center"/>
            <w:hideMark/>
          </w:tcPr>
          <w:p w14:paraId="43109433" w14:textId="77777777" w:rsidR="0038564E" w:rsidRPr="002C3354" w:rsidRDefault="0038564E" w:rsidP="0038564E">
            <w:pPr>
              <w:jc w:val="center"/>
              <w:rPr>
                <w:color w:val="000000"/>
              </w:rPr>
            </w:pPr>
            <w:r w:rsidRPr="002C3354">
              <w:rPr>
                <w:color w:val="000000"/>
              </w:rPr>
              <w:t>0,118</w:t>
            </w:r>
          </w:p>
        </w:tc>
        <w:tc>
          <w:tcPr>
            <w:tcW w:w="597" w:type="pct"/>
            <w:tcBorders>
              <w:top w:val="nil"/>
              <w:left w:val="nil"/>
              <w:bottom w:val="nil"/>
              <w:right w:val="nil"/>
            </w:tcBorders>
            <w:shd w:val="clear" w:color="auto" w:fill="auto"/>
            <w:noWrap/>
            <w:vAlign w:val="center"/>
            <w:hideMark/>
          </w:tcPr>
          <w:p w14:paraId="6E123E51" w14:textId="77777777" w:rsidR="0038564E" w:rsidRPr="002C3354" w:rsidRDefault="0038564E" w:rsidP="0038564E">
            <w:pPr>
              <w:jc w:val="center"/>
              <w:rPr>
                <w:color w:val="000000"/>
              </w:rPr>
            </w:pPr>
            <w:r w:rsidRPr="002C3354">
              <w:rPr>
                <w:color w:val="000000"/>
              </w:rPr>
              <w:t>0,146</w:t>
            </w:r>
          </w:p>
        </w:tc>
        <w:tc>
          <w:tcPr>
            <w:tcW w:w="597" w:type="pct"/>
            <w:tcBorders>
              <w:top w:val="nil"/>
              <w:left w:val="nil"/>
              <w:bottom w:val="nil"/>
              <w:right w:val="nil"/>
            </w:tcBorders>
            <w:shd w:val="clear" w:color="auto" w:fill="auto"/>
            <w:noWrap/>
            <w:vAlign w:val="center"/>
            <w:hideMark/>
          </w:tcPr>
          <w:p w14:paraId="4CEDA8CE" w14:textId="77777777" w:rsidR="0038564E" w:rsidRPr="002C3354" w:rsidRDefault="0038564E" w:rsidP="0038564E">
            <w:pPr>
              <w:jc w:val="center"/>
              <w:rPr>
                <w:color w:val="000000"/>
              </w:rPr>
            </w:pPr>
            <w:r w:rsidRPr="002C3354">
              <w:rPr>
                <w:color w:val="000000"/>
              </w:rPr>
              <w:t>0,877</w:t>
            </w:r>
          </w:p>
        </w:tc>
        <w:tc>
          <w:tcPr>
            <w:tcW w:w="620" w:type="pct"/>
            <w:tcBorders>
              <w:top w:val="nil"/>
              <w:left w:val="single" w:sz="8" w:space="0" w:color="auto"/>
              <w:bottom w:val="nil"/>
              <w:right w:val="nil"/>
            </w:tcBorders>
            <w:shd w:val="clear" w:color="auto" w:fill="auto"/>
            <w:noWrap/>
            <w:vAlign w:val="center"/>
            <w:hideMark/>
          </w:tcPr>
          <w:p w14:paraId="5471B895" w14:textId="77777777" w:rsidR="0038564E" w:rsidRPr="002C3354" w:rsidRDefault="0038564E" w:rsidP="0038564E">
            <w:pPr>
              <w:jc w:val="center"/>
              <w:rPr>
                <w:color w:val="000000"/>
              </w:rPr>
            </w:pPr>
            <w:r w:rsidRPr="002C3354">
              <w:rPr>
                <w:color w:val="000000"/>
              </w:rPr>
              <w:t>0,118</w:t>
            </w:r>
          </w:p>
        </w:tc>
        <w:tc>
          <w:tcPr>
            <w:tcW w:w="552" w:type="pct"/>
            <w:tcBorders>
              <w:top w:val="nil"/>
              <w:left w:val="nil"/>
              <w:bottom w:val="nil"/>
              <w:right w:val="nil"/>
            </w:tcBorders>
            <w:shd w:val="clear" w:color="auto" w:fill="auto"/>
            <w:noWrap/>
            <w:vAlign w:val="center"/>
            <w:hideMark/>
          </w:tcPr>
          <w:p w14:paraId="29C30C7D" w14:textId="77777777" w:rsidR="0038564E" w:rsidRPr="002C3354" w:rsidRDefault="0038564E" w:rsidP="0038564E">
            <w:pPr>
              <w:jc w:val="center"/>
              <w:rPr>
                <w:color w:val="000000"/>
              </w:rPr>
            </w:pPr>
            <w:r w:rsidRPr="002C3354">
              <w:rPr>
                <w:color w:val="000000"/>
              </w:rPr>
              <w:t>0,146</w:t>
            </w:r>
          </w:p>
        </w:tc>
        <w:tc>
          <w:tcPr>
            <w:tcW w:w="619" w:type="pct"/>
            <w:tcBorders>
              <w:top w:val="nil"/>
              <w:left w:val="nil"/>
              <w:bottom w:val="nil"/>
              <w:right w:val="nil"/>
            </w:tcBorders>
            <w:shd w:val="clear" w:color="auto" w:fill="auto"/>
            <w:noWrap/>
            <w:vAlign w:val="center"/>
            <w:hideMark/>
          </w:tcPr>
          <w:p w14:paraId="3AC2E184" w14:textId="77777777" w:rsidR="0038564E" w:rsidRPr="002C3354" w:rsidRDefault="0038564E" w:rsidP="0038564E">
            <w:pPr>
              <w:jc w:val="center"/>
              <w:rPr>
                <w:color w:val="000000"/>
              </w:rPr>
            </w:pPr>
            <w:r w:rsidRPr="002C3354">
              <w:rPr>
                <w:color w:val="000000"/>
              </w:rPr>
              <w:t>0,877</w:t>
            </w:r>
          </w:p>
        </w:tc>
      </w:tr>
      <w:tr w:rsidR="0038564E" w:rsidRPr="008B564C" w14:paraId="1FDF3DB5" w14:textId="77777777" w:rsidTr="0038564E">
        <w:trPr>
          <w:trHeight w:val="20"/>
        </w:trPr>
        <w:tc>
          <w:tcPr>
            <w:tcW w:w="669" w:type="pct"/>
            <w:vMerge w:val="restart"/>
            <w:tcBorders>
              <w:top w:val="nil"/>
              <w:left w:val="nil"/>
              <w:bottom w:val="nil"/>
              <w:right w:val="nil"/>
            </w:tcBorders>
            <w:shd w:val="clear" w:color="auto" w:fill="auto"/>
            <w:noWrap/>
            <w:vAlign w:val="center"/>
            <w:hideMark/>
          </w:tcPr>
          <w:p w14:paraId="2DFD5B16" w14:textId="77777777" w:rsidR="0038564E" w:rsidRPr="002C3354" w:rsidRDefault="0038564E" w:rsidP="0038564E">
            <w:pPr>
              <w:jc w:val="center"/>
              <w:rPr>
                <w:b/>
                <w:bCs/>
                <w:color w:val="000000"/>
              </w:rPr>
            </w:pPr>
            <w:r w:rsidRPr="002C3354">
              <w:rPr>
                <w:b/>
                <w:bCs/>
                <w:color w:val="000000"/>
              </w:rPr>
              <w:t>D_CAR2 = 0</w:t>
            </w:r>
          </w:p>
        </w:tc>
        <w:tc>
          <w:tcPr>
            <w:tcW w:w="749" w:type="pct"/>
            <w:tcBorders>
              <w:top w:val="nil"/>
              <w:left w:val="nil"/>
              <w:bottom w:val="nil"/>
              <w:right w:val="nil"/>
            </w:tcBorders>
            <w:shd w:val="clear" w:color="auto" w:fill="auto"/>
            <w:noWrap/>
            <w:vAlign w:val="center"/>
            <w:hideMark/>
          </w:tcPr>
          <w:p w14:paraId="6B9C2744" w14:textId="77777777" w:rsidR="0038564E" w:rsidRPr="002C3354" w:rsidRDefault="0038564E" w:rsidP="0038564E">
            <w:pPr>
              <w:rPr>
                <w:b/>
                <w:bCs/>
                <w:color w:val="000000"/>
              </w:rPr>
            </w:pPr>
            <w:r w:rsidRPr="002C3354">
              <w:rPr>
                <w:b/>
                <w:bCs/>
                <w:color w:val="000000"/>
              </w:rPr>
              <w:t>Média</w:t>
            </w:r>
          </w:p>
        </w:tc>
        <w:tc>
          <w:tcPr>
            <w:tcW w:w="597" w:type="pct"/>
            <w:tcBorders>
              <w:top w:val="nil"/>
              <w:left w:val="single" w:sz="8" w:space="0" w:color="auto"/>
              <w:bottom w:val="nil"/>
              <w:right w:val="nil"/>
            </w:tcBorders>
            <w:shd w:val="clear" w:color="auto" w:fill="auto"/>
            <w:noWrap/>
            <w:vAlign w:val="center"/>
            <w:hideMark/>
          </w:tcPr>
          <w:p w14:paraId="609B5875" w14:textId="77777777" w:rsidR="0038564E" w:rsidRPr="002C3354" w:rsidRDefault="0038564E" w:rsidP="0038564E">
            <w:pPr>
              <w:jc w:val="center"/>
              <w:rPr>
                <w:color w:val="000000"/>
              </w:rPr>
            </w:pPr>
            <w:r w:rsidRPr="002C3354">
              <w:rPr>
                <w:color w:val="000000"/>
              </w:rPr>
              <w:t>0,146</w:t>
            </w:r>
          </w:p>
        </w:tc>
        <w:tc>
          <w:tcPr>
            <w:tcW w:w="597" w:type="pct"/>
            <w:tcBorders>
              <w:top w:val="nil"/>
              <w:left w:val="nil"/>
              <w:bottom w:val="nil"/>
              <w:right w:val="nil"/>
            </w:tcBorders>
            <w:shd w:val="clear" w:color="auto" w:fill="auto"/>
            <w:noWrap/>
            <w:vAlign w:val="center"/>
            <w:hideMark/>
          </w:tcPr>
          <w:p w14:paraId="429D6AFA" w14:textId="77777777" w:rsidR="0038564E" w:rsidRPr="002C3354" w:rsidRDefault="0038564E" w:rsidP="0038564E">
            <w:pPr>
              <w:jc w:val="center"/>
              <w:rPr>
                <w:color w:val="000000"/>
              </w:rPr>
            </w:pPr>
            <w:r w:rsidRPr="002C3354">
              <w:rPr>
                <w:color w:val="000000"/>
              </w:rPr>
              <w:t>0,203</w:t>
            </w:r>
          </w:p>
        </w:tc>
        <w:tc>
          <w:tcPr>
            <w:tcW w:w="597" w:type="pct"/>
            <w:tcBorders>
              <w:top w:val="nil"/>
              <w:left w:val="nil"/>
              <w:bottom w:val="nil"/>
              <w:right w:val="nil"/>
            </w:tcBorders>
            <w:shd w:val="clear" w:color="auto" w:fill="auto"/>
            <w:noWrap/>
            <w:vAlign w:val="center"/>
            <w:hideMark/>
          </w:tcPr>
          <w:p w14:paraId="2C1DD6EF" w14:textId="77777777" w:rsidR="0038564E" w:rsidRPr="002C3354" w:rsidRDefault="0038564E" w:rsidP="0038564E">
            <w:pPr>
              <w:jc w:val="center"/>
              <w:rPr>
                <w:color w:val="000000"/>
              </w:rPr>
            </w:pPr>
            <w:r w:rsidRPr="002C3354">
              <w:rPr>
                <w:color w:val="000000"/>
              </w:rPr>
              <w:t>0,953</w:t>
            </w:r>
          </w:p>
        </w:tc>
        <w:tc>
          <w:tcPr>
            <w:tcW w:w="620" w:type="pct"/>
            <w:tcBorders>
              <w:top w:val="nil"/>
              <w:left w:val="single" w:sz="8" w:space="0" w:color="auto"/>
              <w:bottom w:val="nil"/>
              <w:right w:val="nil"/>
            </w:tcBorders>
            <w:shd w:val="clear" w:color="auto" w:fill="auto"/>
            <w:noWrap/>
            <w:vAlign w:val="center"/>
            <w:hideMark/>
          </w:tcPr>
          <w:p w14:paraId="0FCB47B3" w14:textId="77777777" w:rsidR="0038564E" w:rsidRPr="002C3354" w:rsidRDefault="0038564E" w:rsidP="0038564E">
            <w:pPr>
              <w:jc w:val="center"/>
              <w:rPr>
                <w:color w:val="000000"/>
              </w:rPr>
            </w:pPr>
            <w:r w:rsidRPr="002C3354">
              <w:rPr>
                <w:color w:val="000000"/>
              </w:rPr>
              <w:t>0,146</w:t>
            </w:r>
          </w:p>
        </w:tc>
        <w:tc>
          <w:tcPr>
            <w:tcW w:w="552" w:type="pct"/>
            <w:tcBorders>
              <w:top w:val="nil"/>
              <w:left w:val="nil"/>
              <w:bottom w:val="nil"/>
              <w:right w:val="nil"/>
            </w:tcBorders>
            <w:shd w:val="clear" w:color="auto" w:fill="auto"/>
            <w:noWrap/>
            <w:vAlign w:val="center"/>
            <w:hideMark/>
          </w:tcPr>
          <w:p w14:paraId="048A4C56" w14:textId="77777777" w:rsidR="0038564E" w:rsidRPr="002C3354" w:rsidRDefault="0038564E" w:rsidP="0038564E">
            <w:pPr>
              <w:jc w:val="center"/>
              <w:rPr>
                <w:color w:val="000000"/>
              </w:rPr>
            </w:pPr>
            <w:r w:rsidRPr="002C3354">
              <w:rPr>
                <w:color w:val="000000"/>
              </w:rPr>
              <w:t>0,203</w:t>
            </w:r>
          </w:p>
        </w:tc>
        <w:tc>
          <w:tcPr>
            <w:tcW w:w="619" w:type="pct"/>
            <w:tcBorders>
              <w:top w:val="nil"/>
              <w:left w:val="nil"/>
              <w:bottom w:val="nil"/>
              <w:right w:val="nil"/>
            </w:tcBorders>
            <w:shd w:val="clear" w:color="auto" w:fill="auto"/>
            <w:noWrap/>
            <w:vAlign w:val="center"/>
            <w:hideMark/>
          </w:tcPr>
          <w:p w14:paraId="489F3C75" w14:textId="77777777" w:rsidR="0038564E" w:rsidRPr="002C3354" w:rsidRDefault="0038564E" w:rsidP="0038564E">
            <w:pPr>
              <w:jc w:val="center"/>
              <w:rPr>
                <w:color w:val="000000"/>
              </w:rPr>
            </w:pPr>
            <w:r w:rsidRPr="002C3354">
              <w:rPr>
                <w:color w:val="000000"/>
              </w:rPr>
              <w:t>0,953</w:t>
            </w:r>
          </w:p>
        </w:tc>
      </w:tr>
      <w:tr w:rsidR="0038564E" w:rsidRPr="008B564C" w14:paraId="53B3434E" w14:textId="77777777" w:rsidTr="0038564E">
        <w:trPr>
          <w:trHeight w:val="20"/>
        </w:trPr>
        <w:tc>
          <w:tcPr>
            <w:tcW w:w="669" w:type="pct"/>
            <w:vMerge/>
            <w:tcBorders>
              <w:top w:val="nil"/>
              <w:left w:val="nil"/>
              <w:bottom w:val="nil"/>
              <w:right w:val="nil"/>
            </w:tcBorders>
            <w:vAlign w:val="center"/>
            <w:hideMark/>
          </w:tcPr>
          <w:p w14:paraId="524EFD21" w14:textId="77777777" w:rsidR="0038564E" w:rsidRPr="002C3354" w:rsidRDefault="0038564E" w:rsidP="0038564E">
            <w:pPr>
              <w:rPr>
                <w:b/>
                <w:bCs/>
                <w:color w:val="000000"/>
              </w:rPr>
            </w:pPr>
          </w:p>
        </w:tc>
        <w:tc>
          <w:tcPr>
            <w:tcW w:w="749" w:type="pct"/>
            <w:tcBorders>
              <w:top w:val="nil"/>
              <w:left w:val="nil"/>
              <w:bottom w:val="nil"/>
              <w:right w:val="nil"/>
            </w:tcBorders>
            <w:shd w:val="clear" w:color="auto" w:fill="auto"/>
            <w:noWrap/>
            <w:vAlign w:val="center"/>
            <w:hideMark/>
          </w:tcPr>
          <w:p w14:paraId="3B51B38E" w14:textId="77777777" w:rsidR="0038564E" w:rsidRPr="002C3354" w:rsidRDefault="0038564E" w:rsidP="0038564E">
            <w:pPr>
              <w:rPr>
                <w:b/>
                <w:bCs/>
                <w:color w:val="000000"/>
              </w:rPr>
            </w:pPr>
            <w:r w:rsidRPr="002C3354">
              <w:rPr>
                <w:b/>
                <w:bCs/>
                <w:color w:val="000000"/>
              </w:rPr>
              <w:t>Desvio Padrão</w:t>
            </w:r>
          </w:p>
        </w:tc>
        <w:tc>
          <w:tcPr>
            <w:tcW w:w="597" w:type="pct"/>
            <w:tcBorders>
              <w:top w:val="nil"/>
              <w:left w:val="single" w:sz="8" w:space="0" w:color="auto"/>
              <w:bottom w:val="nil"/>
              <w:right w:val="nil"/>
            </w:tcBorders>
            <w:shd w:val="clear" w:color="auto" w:fill="auto"/>
            <w:noWrap/>
            <w:vAlign w:val="center"/>
            <w:hideMark/>
          </w:tcPr>
          <w:p w14:paraId="48621CE3" w14:textId="77777777" w:rsidR="0038564E" w:rsidRPr="002C3354" w:rsidRDefault="0038564E" w:rsidP="0038564E">
            <w:pPr>
              <w:jc w:val="center"/>
              <w:rPr>
                <w:color w:val="000000"/>
              </w:rPr>
            </w:pPr>
            <w:r w:rsidRPr="002C3354">
              <w:rPr>
                <w:color w:val="000000"/>
              </w:rPr>
              <w:t>0,085</w:t>
            </w:r>
          </w:p>
        </w:tc>
        <w:tc>
          <w:tcPr>
            <w:tcW w:w="597" w:type="pct"/>
            <w:tcBorders>
              <w:top w:val="nil"/>
              <w:left w:val="nil"/>
              <w:bottom w:val="nil"/>
              <w:right w:val="nil"/>
            </w:tcBorders>
            <w:shd w:val="clear" w:color="auto" w:fill="auto"/>
            <w:noWrap/>
            <w:vAlign w:val="center"/>
            <w:hideMark/>
          </w:tcPr>
          <w:p w14:paraId="76FB032F" w14:textId="77777777" w:rsidR="0038564E" w:rsidRPr="002C3354" w:rsidRDefault="0038564E" w:rsidP="0038564E">
            <w:pPr>
              <w:jc w:val="center"/>
              <w:rPr>
                <w:color w:val="000000"/>
              </w:rPr>
            </w:pPr>
            <w:r w:rsidRPr="002C3354">
              <w:rPr>
                <w:color w:val="000000"/>
              </w:rPr>
              <w:t>0,139</w:t>
            </w:r>
          </w:p>
        </w:tc>
        <w:tc>
          <w:tcPr>
            <w:tcW w:w="597" w:type="pct"/>
            <w:tcBorders>
              <w:top w:val="nil"/>
              <w:left w:val="nil"/>
              <w:bottom w:val="nil"/>
              <w:right w:val="nil"/>
            </w:tcBorders>
            <w:shd w:val="clear" w:color="auto" w:fill="auto"/>
            <w:noWrap/>
            <w:vAlign w:val="center"/>
            <w:hideMark/>
          </w:tcPr>
          <w:p w14:paraId="16B6104C" w14:textId="77777777" w:rsidR="0038564E" w:rsidRPr="002C3354" w:rsidRDefault="0038564E" w:rsidP="0038564E">
            <w:pPr>
              <w:jc w:val="center"/>
              <w:rPr>
                <w:color w:val="000000"/>
              </w:rPr>
            </w:pPr>
            <w:r w:rsidRPr="002C3354">
              <w:rPr>
                <w:color w:val="000000"/>
              </w:rPr>
              <w:t>0,577</w:t>
            </w:r>
          </w:p>
        </w:tc>
        <w:tc>
          <w:tcPr>
            <w:tcW w:w="620" w:type="pct"/>
            <w:tcBorders>
              <w:top w:val="nil"/>
              <w:left w:val="single" w:sz="8" w:space="0" w:color="auto"/>
              <w:bottom w:val="nil"/>
              <w:right w:val="nil"/>
            </w:tcBorders>
            <w:shd w:val="clear" w:color="auto" w:fill="auto"/>
            <w:noWrap/>
            <w:vAlign w:val="center"/>
            <w:hideMark/>
          </w:tcPr>
          <w:p w14:paraId="619BEE94" w14:textId="77777777" w:rsidR="0038564E" w:rsidRPr="002C3354" w:rsidRDefault="0038564E" w:rsidP="0038564E">
            <w:pPr>
              <w:jc w:val="center"/>
              <w:rPr>
                <w:color w:val="000000"/>
              </w:rPr>
            </w:pPr>
            <w:r w:rsidRPr="002C3354">
              <w:rPr>
                <w:color w:val="000000"/>
              </w:rPr>
              <w:t>0,085</w:t>
            </w:r>
          </w:p>
        </w:tc>
        <w:tc>
          <w:tcPr>
            <w:tcW w:w="552" w:type="pct"/>
            <w:tcBorders>
              <w:top w:val="nil"/>
              <w:left w:val="nil"/>
              <w:bottom w:val="nil"/>
              <w:right w:val="nil"/>
            </w:tcBorders>
            <w:shd w:val="clear" w:color="auto" w:fill="auto"/>
            <w:noWrap/>
            <w:vAlign w:val="center"/>
            <w:hideMark/>
          </w:tcPr>
          <w:p w14:paraId="361C7BBB" w14:textId="77777777" w:rsidR="0038564E" w:rsidRPr="002C3354" w:rsidRDefault="0038564E" w:rsidP="0038564E">
            <w:pPr>
              <w:jc w:val="center"/>
              <w:rPr>
                <w:color w:val="000000"/>
              </w:rPr>
            </w:pPr>
            <w:r w:rsidRPr="002C3354">
              <w:rPr>
                <w:color w:val="000000"/>
              </w:rPr>
              <w:t>0,139</w:t>
            </w:r>
          </w:p>
        </w:tc>
        <w:tc>
          <w:tcPr>
            <w:tcW w:w="619" w:type="pct"/>
            <w:tcBorders>
              <w:top w:val="nil"/>
              <w:left w:val="nil"/>
              <w:bottom w:val="nil"/>
              <w:right w:val="nil"/>
            </w:tcBorders>
            <w:shd w:val="clear" w:color="auto" w:fill="auto"/>
            <w:noWrap/>
            <w:vAlign w:val="center"/>
            <w:hideMark/>
          </w:tcPr>
          <w:p w14:paraId="7DC39836" w14:textId="77777777" w:rsidR="0038564E" w:rsidRPr="002C3354" w:rsidRDefault="0038564E" w:rsidP="0038564E">
            <w:pPr>
              <w:jc w:val="center"/>
              <w:rPr>
                <w:color w:val="000000"/>
              </w:rPr>
            </w:pPr>
            <w:r w:rsidRPr="002C3354">
              <w:rPr>
                <w:color w:val="000000"/>
              </w:rPr>
              <w:t>0,577</w:t>
            </w:r>
          </w:p>
        </w:tc>
      </w:tr>
      <w:tr w:rsidR="0038564E" w:rsidRPr="008B564C" w14:paraId="26913F42" w14:textId="77777777" w:rsidTr="0038564E">
        <w:trPr>
          <w:trHeight w:val="20"/>
        </w:trPr>
        <w:tc>
          <w:tcPr>
            <w:tcW w:w="1417" w:type="pct"/>
            <w:gridSpan w:val="2"/>
            <w:tcBorders>
              <w:top w:val="nil"/>
              <w:left w:val="nil"/>
              <w:bottom w:val="single" w:sz="8" w:space="0" w:color="auto"/>
              <w:right w:val="single" w:sz="8" w:space="0" w:color="000000"/>
            </w:tcBorders>
            <w:shd w:val="clear" w:color="auto" w:fill="auto"/>
            <w:noWrap/>
            <w:vAlign w:val="center"/>
            <w:hideMark/>
          </w:tcPr>
          <w:p w14:paraId="1F29F290" w14:textId="77777777" w:rsidR="0038564E" w:rsidRPr="002C3354" w:rsidRDefault="0038564E" w:rsidP="0038564E">
            <w:pPr>
              <w:jc w:val="center"/>
              <w:rPr>
                <w:b/>
                <w:bCs/>
                <w:color w:val="000000"/>
              </w:rPr>
            </w:pPr>
            <w:r w:rsidRPr="002C3354">
              <w:rPr>
                <w:b/>
                <w:bCs/>
                <w:color w:val="000000"/>
              </w:rPr>
              <w:t xml:space="preserve">Teste de Mann-Whitney (z) </w:t>
            </w:r>
          </w:p>
        </w:tc>
        <w:tc>
          <w:tcPr>
            <w:tcW w:w="597" w:type="pct"/>
            <w:tcBorders>
              <w:top w:val="nil"/>
              <w:left w:val="nil"/>
              <w:bottom w:val="single" w:sz="8" w:space="0" w:color="auto"/>
              <w:right w:val="nil"/>
            </w:tcBorders>
            <w:shd w:val="clear" w:color="auto" w:fill="auto"/>
            <w:noWrap/>
            <w:vAlign w:val="center"/>
            <w:hideMark/>
          </w:tcPr>
          <w:p w14:paraId="274B2F05" w14:textId="77777777" w:rsidR="0038564E" w:rsidRPr="002C3354" w:rsidRDefault="0038564E" w:rsidP="0038564E">
            <w:pPr>
              <w:jc w:val="center"/>
              <w:rPr>
                <w:color w:val="000000"/>
              </w:rPr>
            </w:pPr>
            <w:r>
              <w:rPr>
                <w:color w:val="000000"/>
              </w:rPr>
              <w:t>(</w:t>
            </w:r>
            <w:r w:rsidRPr="002C3354">
              <w:rPr>
                <w:color w:val="000000"/>
              </w:rPr>
              <w:t>0,632</w:t>
            </w:r>
            <w:r>
              <w:rPr>
                <w:color w:val="000000"/>
              </w:rPr>
              <w:t>)</w:t>
            </w:r>
          </w:p>
        </w:tc>
        <w:tc>
          <w:tcPr>
            <w:tcW w:w="597" w:type="pct"/>
            <w:tcBorders>
              <w:top w:val="nil"/>
              <w:left w:val="nil"/>
              <w:bottom w:val="single" w:sz="8" w:space="0" w:color="auto"/>
              <w:right w:val="nil"/>
            </w:tcBorders>
            <w:shd w:val="clear" w:color="auto" w:fill="auto"/>
            <w:noWrap/>
            <w:vAlign w:val="center"/>
            <w:hideMark/>
          </w:tcPr>
          <w:p w14:paraId="0A5788D8" w14:textId="77777777" w:rsidR="0038564E" w:rsidRPr="002C3354" w:rsidRDefault="0038564E" w:rsidP="0038564E">
            <w:pPr>
              <w:jc w:val="center"/>
              <w:rPr>
                <w:color w:val="000000"/>
              </w:rPr>
            </w:pPr>
            <w:r>
              <w:rPr>
                <w:color w:val="000000"/>
              </w:rPr>
              <w:t>(</w:t>
            </w:r>
            <w:r w:rsidRPr="002C3354">
              <w:rPr>
                <w:color w:val="000000"/>
              </w:rPr>
              <w:t>0,448</w:t>
            </w:r>
            <w:r>
              <w:rPr>
                <w:color w:val="000000"/>
              </w:rPr>
              <w:t>)</w:t>
            </w:r>
          </w:p>
        </w:tc>
        <w:tc>
          <w:tcPr>
            <w:tcW w:w="597" w:type="pct"/>
            <w:tcBorders>
              <w:top w:val="nil"/>
              <w:left w:val="nil"/>
              <w:bottom w:val="single" w:sz="8" w:space="0" w:color="auto"/>
              <w:right w:val="nil"/>
            </w:tcBorders>
            <w:shd w:val="clear" w:color="auto" w:fill="auto"/>
            <w:noWrap/>
            <w:vAlign w:val="center"/>
            <w:hideMark/>
          </w:tcPr>
          <w:p w14:paraId="5B297885" w14:textId="77777777" w:rsidR="0038564E" w:rsidRPr="002C3354" w:rsidRDefault="0038564E" w:rsidP="0038564E">
            <w:pPr>
              <w:jc w:val="center"/>
              <w:rPr>
                <w:color w:val="000000"/>
              </w:rPr>
            </w:pPr>
            <w:r>
              <w:rPr>
                <w:color w:val="000000"/>
              </w:rPr>
              <w:t>(</w:t>
            </w:r>
            <w:r w:rsidRPr="002C3354">
              <w:rPr>
                <w:color w:val="000000"/>
              </w:rPr>
              <w:t>0,988</w:t>
            </w:r>
            <w:r>
              <w:rPr>
                <w:color w:val="000000"/>
              </w:rPr>
              <w:t>)</w:t>
            </w:r>
          </w:p>
        </w:tc>
        <w:tc>
          <w:tcPr>
            <w:tcW w:w="620" w:type="pct"/>
            <w:tcBorders>
              <w:top w:val="nil"/>
              <w:left w:val="nil"/>
              <w:bottom w:val="single" w:sz="8" w:space="0" w:color="auto"/>
              <w:right w:val="nil"/>
            </w:tcBorders>
            <w:shd w:val="clear" w:color="auto" w:fill="auto"/>
            <w:noWrap/>
            <w:vAlign w:val="center"/>
            <w:hideMark/>
          </w:tcPr>
          <w:p w14:paraId="61016D0B" w14:textId="77777777" w:rsidR="0038564E" w:rsidRPr="002C3354" w:rsidRDefault="0038564E" w:rsidP="0038564E">
            <w:pPr>
              <w:jc w:val="center"/>
              <w:rPr>
                <w:color w:val="000000"/>
              </w:rPr>
            </w:pPr>
            <w:r>
              <w:rPr>
                <w:color w:val="000000"/>
              </w:rPr>
              <w:t>(</w:t>
            </w:r>
            <w:r w:rsidRPr="002C3354">
              <w:rPr>
                <w:color w:val="000000"/>
              </w:rPr>
              <w:t>0,632</w:t>
            </w:r>
            <w:r>
              <w:rPr>
                <w:color w:val="000000"/>
              </w:rPr>
              <w:t>)</w:t>
            </w:r>
          </w:p>
        </w:tc>
        <w:tc>
          <w:tcPr>
            <w:tcW w:w="552" w:type="pct"/>
            <w:tcBorders>
              <w:top w:val="nil"/>
              <w:left w:val="nil"/>
              <w:bottom w:val="single" w:sz="8" w:space="0" w:color="auto"/>
              <w:right w:val="nil"/>
            </w:tcBorders>
            <w:shd w:val="clear" w:color="auto" w:fill="auto"/>
            <w:noWrap/>
            <w:vAlign w:val="center"/>
            <w:hideMark/>
          </w:tcPr>
          <w:p w14:paraId="0EC119F6" w14:textId="77777777" w:rsidR="0038564E" w:rsidRPr="002C3354" w:rsidRDefault="0038564E" w:rsidP="0038564E">
            <w:pPr>
              <w:jc w:val="center"/>
              <w:rPr>
                <w:color w:val="000000"/>
              </w:rPr>
            </w:pPr>
            <w:r>
              <w:rPr>
                <w:color w:val="000000"/>
              </w:rPr>
              <w:t>(</w:t>
            </w:r>
            <w:r w:rsidRPr="002C3354">
              <w:rPr>
                <w:color w:val="000000"/>
              </w:rPr>
              <w:t>0,448</w:t>
            </w:r>
            <w:r>
              <w:rPr>
                <w:color w:val="000000"/>
              </w:rPr>
              <w:t>)</w:t>
            </w:r>
          </w:p>
        </w:tc>
        <w:tc>
          <w:tcPr>
            <w:tcW w:w="619" w:type="pct"/>
            <w:tcBorders>
              <w:top w:val="nil"/>
              <w:left w:val="nil"/>
              <w:bottom w:val="single" w:sz="8" w:space="0" w:color="auto"/>
              <w:right w:val="nil"/>
            </w:tcBorders>
            <w:shd w:val="clear" w:color="auto" w:fill="auto"/>
            <w:noWrap/>
            <w:vAlign w:val="center"/>
            <w:hideMark/>
          </w:tcPr>
          <w:p w14:paraId="210DB97A" w14:textId="77777777" w:rsidR="0038564E" w:rsidRPr="002C3354" w:rsidRDefault="0038564E" w:rsidP="0038564E">
            <w:pPr>
              <w:jc w:val="center"/>
              <w:rPr>
                <w:color w:val="000000"/>
              </w:rPr>
            </w:pPr>
            <w:r>
              <w:rPr>
                <w:color w:val="000000"/>
              </w:rPr>
              <w:t>(</w:t>
            </w:r>
            <w:r w:rsidRPr="002C3354">
              <w:rPr>
                <w:color w:val="000000"/>
              </w:rPr>
              <w:t>0,988</w:t>
            </w:r>
            <w:r>
              <w:rPr>
                <w:color w:val="000000"/>
              </w:rPr>
              <w:t>)</w:t>
            </w:r>
          </w:p>
        </w:tc>
      </w:tr>
      <w:tr w:rsidR="0038564E" w:rsidRPr="008B564C" w14:paraId="56244DF1" w14:textId="77777777" w:rsidTr="0038564E">
        <w:trPr>
          <w:trHeight w:val="20"/>
        </w:trPr>
        <w:tc>
          <w:tcPr>
            <w:tcW w:w="5000" w:type="pct"/>
            <w:gridSpan w:val="8"/>
            <w:tcBorders>
              <w:top w:val="single" w:sz="8" w:space="0" w:color="auto"/>
              <w:left w:val="nil"/>
              <w:bottom w:val="single" w:sz="8" w:space="0" w:color="auto"/>
              <w:right w:val="nil"/>
            </w:tcBorders>
            <w:shd w:val="clear" w:color="auto" w:fill="auto"/>
            <w:noWrap/>
            <w:vAlign w:val="center"/>
            <w:hideMark/>
          </w:tcPr>
          <w:p w14:paraId="2D349AD3" w14:textId="77777777" w:rsidR="0038564E" w:rsidRPr="002C3354" w:rsidRDefault="0038564E" w:rsidP="0038564E">
            <w:pPr>
              <w:jc w:val="center"/>
              <w:rPr>
                <w:color w:val="000000"/>
              </w:rPr>
            </w:pPr>
            <w:r w:rsidRPr="002C3354">
              <w:rPr>
                <w:color w:val="000000"/>
              </w:rPr>
              <w:t>Painel B: Regressão</w:t>
            </w:r>
          </w:p>
        </w:tc>
      </w:tr>
      <w:tr w:rsidR="0038564E" w:rsidRPr="008B564C" w14:paraId="5A580CB1" w14:textId="77777777" w:rsidTr="0038564E">
        <w:trPr>
          <w:trHeight w:val="20"/>
        </w:trPr>
        <w:tc>
          <w:tcPr>
            <w:tcW w:w="1417" w:type="pct"/>
            <w:gridSpan w:val="2"/>
            <w:tcBorders>
              <w:top w:val="single" w:sz="8" w:space="0" w:color="auto"/>
              <w:left w:val="nil"/>
              <w:bottom w:val="single" w:sz="8" w:space="0" w:color="auto"/>
              <w:right w:val="nil"/>
            </w:tcBorders>
            <w:shd w:val="clear" w:color="auto" w:fill="auto"/>
            <w:noWrap/>
            <w:vAlign w:val="center"/>
            <w:hideMark/>
          </w:tcPr>
          <w:p w14:paraId="49CF06B8" w14:textId="77777777" w:rsidR="0038564E" w:rsidRPr="002C3354" w:rsidRDefault="0038564E" w:rsidP="0038564E">
            <w:pPr>
              <w:jc w:val="center"/>
              <w:rPr>
                <w:b/>
                <w:bCs/>
                <w:color w:val="000000"/>
              </w:rPr>
            </w:pPr>
            <w:r w:rsidRPr="002C3354">
              <w:rPr>
                <w:b/>
                <w:bCs/>
                <w:color w:val="000000"/>
              </w:rPr>
              <w:t>Variáveis Independentes</w:t>
            </w:r>
          </w:p>
        </w:tc>
        <w:tc>
          <w:tcPr>
            <w:tcW w:w="597" w:type="pct"/>
            <w:tcBorders>
              <w:top w:val="nil"/>
              <w:left w:val="nil"/>
              <w:bottom w:val="single" w:sz="8" w:space="0" w:color="auto"/>
              <w:right w:val="nil"/>
            </w:tcBorders>
            <w:shd w:val="clear" w:color="auto" w:fill="auto"/>
            <w:noWrap/>
            <w:vAlign w:val="center"/>
            <w:hideMark/>
          </w:tcPr>
          <w:p w14:paraId="26419776" w14:textId="77777777" w:rsidR="0038564E" w:rsidRPr="002C3354" w:rsidRDefault="0038564E" w:rsidP="0038564E">
            <w:pPr>
              <w:jc w:val="center"/>
              <w:rPr>
                <w:color w:val="000000"/>
              </w:rPr>
            </w:pPr>
            <w:r w:rsidRPr="002C3354">
              <w:rPr>
                <w:color w:val="000000"/>
              </w:rPr>
              <w:t> </w:t>
            </w:r>
          </w:p>
        </w:tc>
        <w:tc>
          <w:tcPr>
            <w:tcW w:w="597" w:type="pct"/>
            <w:tcBorders>
              <w:top w:val="nil"/>
              <w:left w:val="nil"/>
              <w:bottom w:val="single" w:sz="8" w:space="0" w:color="auto"/>
              <w:right w:val="nil"/>
            </w:tcBorders>
            <w:shd w:val="clear" w:color="auto" w:fill="auto"/>
            <w:noWrap/>
            <w:vAlign w:val="center"/>
            <w:hideMark/>
          </w:tcPr>
          <w:p w14:paraId="3D5C62CF" w14:textId="77777777" w:rsidR="0038564E" w:rsidRPr="002C3354" w:rsidRDefault="0038564E" w:rsidP="0038564E">
            <w:pPr>
              <w:jc w:val="center"/>
              <w:rPr>
                <w:color w:val="000000"/>
              </w:rPr>
            </w:pPr>
            <w:r w:rsidRPr="002C3354">
              <w:rPr>
                <w:color w:val="000000"/>
              </w:rPr>
              <w:t> </w:t>
            </w:r>
          </w:p>
        </w:tc>
        <w:tc>
          <w:tcPr>
            <w:tcW w:w="597" w:type="pct"/>
            <w:tcBorders>
              <w:top w:val="nil"/>
              <w:left w:val="nil"/>
              <w:bottom w:val="single" w:sz="8" w:space="0" w:color="auto"/>
              <w:right w:val="nil"/>
            </w:tcBorders>
            <w:shd w:val="clear" w:color="auto" w:fill="auto"/>
            <w:noWrap/>
            <w:vAlign w:val="center"/>
            <w:hideMark/>
          </w:tcPr>
          <w:p w14:paraId="1C4769FB" w14:textId="77777777" w:rsidR="0038564E" w:rsidRPr="002C3354" w:rsidRDefault="0038564E" w:rsidP="0038564E">
            <w:pPr>
              <w:jc w:val="center"/>
              <w:rPr>
                <w:color w:val="000000"/>
              </w:rPr>
            </w:pPr>
            <w:r w:rsidRPr="002C3354">
              <w:rPr>
                <w:color w:val="000000"/>
              </w:rPr>
              <w:t> </w:t>
            </w:r>
          </w:p>
        </w:tc>
        <w:tc>
          <w:tcPr>
            <w:tcW w:w="620" w:type="pct"/>
            <w:tcBorders>
              <w:top w:val="nil"/>
              <w:left w:val="nil"/>
              <w:bottom w:val="single" w:sz="8" w:space="0" w:color="auto"/>
              <w:right w:val="nil"/>
            </w:tcBorders>
            <w:shd w:val="clear" w:color="auto" w:fill="auto"/>
            <w:noWrap/>
            <w:vAlign w:val="center"/>
            <w:hideMark/>
          </w:tcPr>
          <w:p w14:paraId="7AB9804C" w14:textId="77777777" w:rsidR="0038564E" w:rsidRPr="002C3354" w:rsidRDefault="0038564E" w:rsidP="0038564E">
            <w:pPr>
              <w:jc w:val="center"/>
              <w:rPr>
                <w:color w:val="000000"/>
              </w:rPr>
            </w:pPr>
            <w:r w:rsidRPr="002C3354">
              <w:rPr>
                <w:color w:val="000000"/>
              </w:rPr>
              <w:t> </w:t>
            </w:r>
          </w:p>
        </w:tc>
        <w:tc>
          <w:tcPr>
            <w:tcW w:w="552" w:type="pct"/>
            <w:tcBorders>
              <w:top w:val="nil"/>
              <w:left w:val="nil"/>
              <w:bottom w:val="single" w:sz="8" w:space="0" w:color="auto"/>
              <w:right w:val="nil"/>
            </w:tcBorders>
            <w:shd w:val="clear" w:color="auto" w:fill="auto"/>
            <w:noWrap/>
            <w:vAlign w:val="center"/>
            <w:hideMark/>
          </w:tcPr>
          <w:p w14:paraId="397BD3B4" w14:textId="77777777" w:rsidR="0038564E" w:rsidRPr="002C3354" w:rsidRDefault="0038564E" w:rsidP="0038564E">
            <w:pPr>
              <w:jc w:val="center"/>
              <w:rPr>
                <w:color w:val="000000"/>
              </w:rPr>
            </w:pPr>
            <w:r w:rsidRPr="002C3354">
              <w:rPr>
                <w:color w:val="000000"/>
              </w:rPr>
              <w:t> </w:t>
            </w:r>
          </w:p>
        </w:tc>
        <w:tc>
          <w:tcPr>
            <w:tcW w:w="619" w:type="pct"/>
            <w:tcBorders>
              <w:top w:val="nil"/>
              <w:left w:val="nil"/>
              <w:bottom w:val="single" w:sz="8" w:space="0" w:color="auto"/>
              <w:right w:val="nil"/>
            </w:tcBorders>
            <w:shd w:val="clear" w:color="auto" w:fill="auto"/>
            <w:noWrap/>
            <w:vAlign w:val="center"/>
            <w:hideMark/>
          </w:tcPr>
          <w:p w14:paraId="5E75700A" w14:textId="77777777" w:rsidR="0038564E" w:rsidRPr="002C3354" w:rsidRDefault="0038564E" w:rsidP="0038564E">
            <w:pPr>
              <w:jc w:val="center"/>
              <w:rPr>
                <w:color w:val="000000"/>
              </w:rPr>
            </w:pPr>
            <w:r w:rsidRPr="002C3354">
              <w:rPr>
                <w:color w:val="000000"/>
              </w:rPr>
              <w:t> </w:t>
            </w:r>
          </w:p>
        </w:tc>
      </w:tr>
      <w:tr w:rsidR="0038564E" w:rsidRPr="008B564C" w14:paraId="11126AD5" w14:textId="77777777" w:rsidTr="0038564E">
        <w:trPr>
          <w:trHeight w:val="20"/>
        </w:trPr>
        <w:tc>
          <w:tcPr>
            <w:tcW w:w="1417" w:type="pct"/>
            <w:gridSpan w:val="2"/>
            <w:vMerge w:val="restart"/>
            <w:tcBorders>
              <w:top w:val="single" w:sz="8" w:space="0" w:color="auto"/>
              <w:left w:val="nil"/>
              <w:bottom w:val="single" w:sz="8" w:space="0" w:color="000000"/>
              <w:right w:val="single" w:sz="8" w:space="0" w:color="000000"/>
            </w:tcBorders>
            <w:shd w:val="clear" w:color="auto" w:fill="auto"/>
            <w:vAlign w:val="center"/>
            <w:hideMark/>
          </w:tcPr>
          <w:p w14:paraId="7EEBD310" w14:textId="77777777" w:rsidR="0038564E" w:rsidRPr="002C3354" w:rsidRDefault="0038564E" w:rsidP="0038564E">
            <w:pPr>
              <w:jc w:val="center"/>
              <w:rPr>
                <w:b/>
                <w:bCs/>
                <w:color w:val="000000"/>
              </w:rPr>
            </w:pPr>
            <w:r w:rsidRPr="002C3354">
              <w:rPr>
                <w:b/>
                <w:bCs/>
                <w:color w:val="000000"/>
              </w:rPr>
              <w:t>D_CAR2</w:t>
            </w:r>
          </w:p>
        </w:tc>
        <w:tc>
          <w:tcPr>
            <w:tcW w:w="597" w:type="pct"/>
            <w:tcBorders>
              <w:top w:val="nil"/>
              <w:left w:val="nil"/>
              <w:bottom w:val="nil"/>
              <w:right w:val="nil"/>
            </w:tcBorders>
            <w:shd w:val="clear" w:color="auto" w:fill="auto"/>
            <w:noWrap/>
            <w:vAlign w:val="center"/>
            <w:hideMark/>
          </w:tcPr>
          <w:p w14:paraId="380D1B2D" w14:textId="77777777" w:rsidR="0038564E" w:rsidRPr="002C3354" w:rsidRDefault="0038564E" w:rsidP="0038564E">
            <w:pPr>
              <w:jc w:val="center"/>
              <w:rPr>
                <w:color w:val="000000"/>
              </w:rPr>
            </w:pPr>
            <w:r w:rsidRPr="002C3354">
              <w:rPr>
                <w:color w:val="000000"/>
              </w:rPr>
              <w:t>0,026</w:t>
            </w:r>
          </w:p>
        </w:tc>
        <w:tc>
          <w:tcPr>
            <w:tcW w:w="597" w:type="pct"/>
            <w:tcBorders>
              <w:top w:val="nil"/>
              <w:left w:val="nil"/>
              <w:bottom w:val="nil"/>
              <w:right w:val="nil"/>
            </w:tcBorders>
            <w:shd w:val="clear" w:color="auto" w:fill="auto"/>
            <w:noWrap/>
            <w:vAlign w:val="center"/>
            <w:hideMark/>
          </w:tcPr>
          <w:p w14:paraId="69D86BAE" w14:textId="77777777" w:rsidR="0038564E" w:rsidRPr="002C3354" w:rsidRDefault="0038564E" w:rsidP="0038564E">
            <w:pPr>
              <w:jc w:val="center"/>
              <w:rPr>
                <w:color w:val="000000"/>
              </w:rPr>
            </w:pPr>
            <w:r w:rsidRPr="002C3354">
              <w:rPr>
                <w:color w:val="000000"/>
              </w:rPr>
              <w:t>-0,002</w:t>
            </w:r>
          </w:p>
        </w:tc>
        <w:tc>
          <w:tcPr>
            <w:tcW w:w="597" w:type="pct"/>
            <w:tcBorders>
              <w:top w:val="nil"/>
              <w:left w:val="nil"/>
              <w:bottom w:val="nil"/>
              <w:right w:val="nil"/>
            </w:tcBorders>
            <w:shd w:val="clear" w:color="000000" w:fill="D9D9D9"/>
            <w:noWrap/>
            <w:vAlign w:val="center"/>
            <w:hideMark/>
          </w:tcPr>
          <w:p w14:paraId="2EA7E65A" w14:textId="77777777" w:rsidR="0038564E" w:rsidRPr="002C3354" w:rsidRDefault="0038564E" w:rsidP="0038564E">
            <w:pPr>
              <w:jc w:val="center"/>
              <w:rPr>
                <w:color w:val="000000"/>
              </w:rPr>
            </w:pPr>
            <w:r w:rsidRPr="002C3354">
              <w:rPr>
                <w:color w:val="000000"/>
              </w:rPr>
              <w:t>0,186</w:t>
            </w:r>
          </w:p>
        </w:tc>
        <w:tc>
          <w:tcPr>
            <w:tcW w:w="620" w:type="pct"/>
            <w:tcBorders>
              <w:top w:val="nil"/>
              <w:left w:val="single" w:sz="8" w:space="0" w:color="auto"/>
              <w:bottom w:val="nil"/>
              <w:right w:val="nil"/>
            </w:tcBorders>
            <w:shd w:val="clear" w:color="auto" w:fill="auto"/>
            <w:noWrap/>
            <w:vAlign w:val="center"/>
            <w:hideMark/>
          </w:tcPr>
          <w:p w14:paraId="7A3CD2FF" w14:textId="77777777" w:rsidR="0038564E" w:rsidRPr="002C3354" w:rsidRDefault="0038564E" w:rsidP="0038564E">
            <w:pPr>
              <w:jc w:val="center"/>
              <w:rPr>
                <w:color w:val="000000"/>
              </w:rPr>
            </w:pPr>
            <w:r w:rsidRPr="002C3354">
              <w:rPr>
                <w:color w:val="000000"/>
              </w:rPr>
              <w:t>0,023</w:t>
            </w:r>
          </w:p>
        </w:tc>
        <w:tc>
          <w:tcPr>
            <w:tcW w:w="552" w:type="pct"/>
            <w:tcBorders>
              <w:top w:val="nil"/>
              <w:left w:val="nil"/>
              <w:bottom w:val="nil"/>
              <w:right w:val="nil"/>
            </w:tcBorders>
            <w:shd w:val="clear" w:color="auto" w:fill="auto"/>
            <w:noWrap/>
            <w:vAlign w:val="center"/>
            <w:hideMark/>
          </w:tcPr>
          <w:p w14:paraId="0A778BB5" w14:textId="77777777" w:rsidR="0038564E" w:rsidRPr="002C3354" w:rsidRDefault="0038564E" w:rsidP="0038564E">
            <w:pPr>
              <w:jc w:val="center"/>
              <w:rPr>
                <w:color w:val="000000"/>
              </w:rPr>
            </w:pPr>
            <w:r w:rsidRPr="002C3354">
              <w:rPr>
                <w:color w:val="000000"/>
              </w:rPr>
              <w:t>0,003</w:t>
            </w:r>
          </w:p>
        </w:tc>
        <w:tc>
          <w:tcPr>
            <w:tcW w:w="619" w:type="pct"/>
            <w:tcBorders>
              <w:top w:val="nil"/>
              <w:left w:val="nil"/>
              <w:bottom w:val="nil"/>
              <w:right w:val="nil"/>
            </w:tcBorders>
            <w:shd w:val="clear" w:color="auto" w:fill="auto"/>
            <w:noWrap/>
            <w:vAlign w:val="center"/>
            <w:hideMark/>
          </w:tcPr>
          <w:p w14:paraId="27375707" w14:textId="77777777" w:rsidR="0038564E" w:rsidRPr="002C3354" w:rsidRDefault="0038564E" w:rsidP="0038564E">
            <w:pPr>
              <w:jc w:val="center"/>
              <w:rPr>
                <w:color w:val="000000"/>
              </w:rPr>
            </w:pPr>
            <w:r w:rsidRPr="002C3354">
              <w:rPr>
                <w:color w:val="000000"/>
              </w:rPr>
              <w:t>0,091</w:t>
            </w:r>
          </w:p>
        </w:tc>
      </w:tr>
      <w:tr w:rsidR="0038564E" w:rsidRPr="008B564C" w14:paraId="7BB0A1FB" w14:textId="77777777" w:rsidTr="0038564E">
        <w:trPr>
          <w:trHeight w:val="20"/>
        </w:trPr>
        <w:tc>
          <w:tcPr>
            <w:tcW w:w="1417" w:type="pct"/>
            <w:gridSpan w:val="2"/>
            <w:vMerge/>
            <w:tcBorders>
              <w:top w:val="single" w:sz="8" w:space="0" w:color="auto"/>
              <w:left w:val="nil"/>
              <w:bottom w:val="single" w:sz="8" w:space="0" w:color="000000"/>
              <w:right w:val="single" w:sz="8" w:space="0" w:color="000000"/>
            </w:tcBorders>
            <w:vAlign w:val="center"/>
            <w:hideMark/>
          </w:tcPr>
          <w:p w14:paraId="0A992534" w14:textId="77777777" w:rsidR="0038564E" w:rsidRPr="002C3354" w:rsidRDefault="0038564E" w:rsidP="0038564E">
            <w:pPr>
              <w:rPr>
                <w:b/>
                <w:bCs/>
                <w:color w:val="000000"/>
              </w:rPr>
            </w:pPr>
          </w:p>
        </w:tc>
        <w:tc>
          <w:tcPr>
            <w:tcW w:w="597" w:type="pct"/>
            <w:tcBorders>
              <w:top w:val="nil"/>
              <w:left w:val="nil"/>
              <w:bottom w:val="single" w:sz="8" w:space="0" w:color="auto"/>
              <w:right w:val="nil"/>
            </w:tcBorders>
            <w:shd w:val="clear" w:color="auto" w:fill="auto"/>
            <w:noWrap/>
            <w:vAlign w:val="center"/>
            <w:hideMark/>
          </w:tcPr>
          <w:p w14:paraId="3034FBBB" w14:textId="77777777" w:rsidR="0038564E" w:rsidRPr="002C3354" w:rsidRDefault="0038564E" w:rsidP="0038564E">
            <w:pPr>
              <w:jc w:val="center"/>
              <w:rPr>
                <w:color w:val="000000"/>
              </w:rPr>
            </w:pPr>
            <w:r w:rsidRPr="002C3354">
              <w:rPr>
                <w:color w:val="000000"/>
              </w:rPr>
              <w:t>-0,216</w:t>
            </w:r>
          </w:p>
        </w:tc>
        <w:tc>
          <w:tcPr>
            <w:tcW w:w="597" w:type="pct"/>
            <w:tcBorders>
              <w:top w:val="nil"/>
              <w:left w:val="nil"/>
              <w:bottom w:val="single" w:sz="8" w:space="0" w:color="auto"/>
              <w:right w:val="nil"/>
            </w:tcBorders>
            <w:shd w:val="clear" w:color="auto" w:fill="auto"/>
            <w:noWrap/>
            <w:vAlign w:val="center"/>
            <w:hideMark/>
          </w:tcPr>
          <w:p w14:paraId="7BAA057A" w14:textId="77777777" w:rsidR="0038564E" w:rsidRPr="002C3354" w:rsidRDefault="0038564E" w:rsidP="0038564E">
            <w:pPr>
              <w:jc w:val="center"/>
              <w:rPr>
                <w:color w:val="000000"/>
              </w:rPr>
            </w:pPr>
            <w:r w:rsidRPr="002C3354">
              <w:rPr>
                <w:color w:val="000000"/>
              </w:rPr>
              <w:t>-0,945</w:t>
            </w:r>
          </w:p>
        </w:tc>
        <w:tc>
          <w:tcPr>
            <w:tcW w:w="597" w:type="pct"/>
            <w:tcBorders>
              <w:top w:val="nil"/>
              <w:left w:val="nil"/>
              <w:bottom w:val="single" w:sz="8" w:space="0" w:color="auto"/>
              <w:right w:val="nil"/>
            </w:tcBorders>
            <w:shd w:val="clear" w:color="000000" w:fill="D9D9D9"/>
            <w:noWrap/>
            <w:vAlign w:val="center"/>
            <w:hideMark/>
          </w:tcPr>
          <w:p w14:paraId="44A123A3" w14:textId="77777777" w:rsidR="0038564E" w:rsidRPr="002C3354" w:rsidRDefault="0038564E" w:rsidP="0038564E">
            <w:pPr>
              <w:jc w:val="center"/>
              <w:rPr>
                <w:color w:val="000000"/>
              </w:rPr>
            </w:pPr>
            <w:r w:rsidRPr="002C3354">
              <w:rPr>
                <w:color w:val="000000"/>
              </w:rPr>
              <w:t>(0,078)*</w:t>
            </w:r>
          </w:p>
        </w:tc>
        <w:tc>
          <w:tcPr>
            <w:tcW w:w="620" w:type="pct"/>
            <w:tcBorders>
              <w:top w:val="nil"/>
              <w:left w:val="single" w:sz="8" w:space="0" w:color="auto"/>
              <w:bottom w:val="single" w:sz="8" w:space="0" w:color="auto"/>
              <w:right w:val="nil"/>
            </w:tcBorders>
            <w:shd w:val="clear" w:color="auto" w:fill="auto"/>
            <w:noWrap/>
            <w:vAlign w:val="center"/>
            <w:hideMark/>
          </w:tcPr>
          <w:p w14:paraId="74E109E4" w14:textId="77777777" w:rsidR="0038564E" w:rsidRPr="002C3354" w:rsidRDefault="0038564E" w:rsidP="0038564E">
            <w:pPr>
              <w:jc w:val="center"/>
              <w:rPr>
                <w:color w:val="000000"/>
              </w:rPr>
            </w:pPr>
            <w:r w:rsidRPr="002C3354">
              <w:rPr>
                <w:color w:val="000000"/>
              </w:rPr>
              <w:t>-0,272</w:t>
            </w:r>
          </w:p>
        </w:tc>
        <w:tc>
          <w:tcPr>
            <w:tcW w:w="552" w:type="pct"/>
            <w:tcBorders>
              <w:top w:val="nil"/>
              <w:left w:val="nil"/>
              <w:bottom w:val="single" w:sz="8" w:space="0" w:color="auto"/>
              <w:right w:val="nil"/>
            </w:tcBorders>
            <w:shd w:val="clear" w:color="auto" w:fill="auto"/>
            <w:noWrap/>
            <w:vAlign w:val="center"/>
            <w:hideMark/>
          </w:tcPr>
          <w:p w14:paraId="78455C52" w14:textId="77777777" w:rsidR="0038564E" w:rsidRPr="002C3354" w:rsidRDefault="0038564E" w:rsidP="0038564E">
            <w:pPr>
              <w:jc w:val="center"/>
              <w:rPr>
                <w:color w:val="000000"/>
              </w:rPr>
            </w:pPr>
            <w:r w:rsidRPr="002C3354">
              <w:rPr>
                <w:color w:val="000000"/>
              </w:rPr>
              <w:t>-0,933</w:t>
            </w:r>
          </w:p>
        </w:tc>
        <w:tc>
          <w:tcPr>
            <w:tcW w:w="619" w:type="pct"/>
            <w:tcBorders>
              <w:top w:val="nil"/>
              <w:left w:val="nil"/>
              <w:bottom w:val="single" w:sz="8" w:space="0" w:color="auto"/>
              <w:right w:val="nil"/>
            </w:tcBorders>
            <w:shd w:val="clear" w:color="auto" w:fill="auto"/>
            <w:noWrap/>
            <w:vAlign w:val="center"/>
            <w:hideMark/>
          </w:tcPr>
          <w:p w14:paraId="17F3B698" w14:textId="77777777" w:rsidR="0038564E" w:rsidRPr="002C3354" w:rsidRDefault="0038564E" w:rsidP="0038564E">
            <w:pPr>
              <w:jc w:val="center"/>
              <w:rPr>
                <w:color w:val="000000"/>
              </w:rPr>
            </w:pPr>
            <w:r w:rsidRPr="002C3354">
              <w:rPr>
                <w:color w:val="000000"/>
              </w:rPr>
              <w:t>-0,455</w:t>
            </w:r>
          </w:p>
        </w:tc>
      </w:tr>
      <w:tr w:rsidR="0038564E" w:rsidRPr="008B564C" w14:paraId="29D24B4D" w14:textId="77777777" w:rsidTr="0038564E">
        <w:trPr>
          <w:trHeight w:val="20"/>
        </w:trPr>
        <w:tc>
          <w:tcPr>
            <w:tcW w:w="1417" w:type="pct"/>
            <w:gridSpan w:val="2"/>
            <w:vMerge w:val="restart"/>
            <w:tcBorders>
              <w:top w:val="single" w:sz="8" w:space="0" w:color="000000"/>
              <w:left w:val="nil"/>
              <w:bottom w:val="single" w:sz="8" w:space="0" w:color="000000"/>
              <w:right w:val="single" w:sz="8" w:space="0" w:color="000000"/>
            </w:tcBorders>
            <w:shd w:val="clear" w:color="auto" w:fill="auto"/>
            <w:vAlign w:val="center"/>
            <w:hideMark/>
          </w:tcPr>
          <w:p w14:paraId="4243264D" w14:textId="77777777" w:rsidR="0038564E" w:rsidRPr="002C3354" w:rsidRDefault="0038564E" w:rsidP="0038564E">
            <w:pPr>
              <w:jc w:val="center"/>
              <w:rPr>
                <w:b/>
                <w:bCs/>
                <w:color w:val="000000"/>
              </w:rPr>
            </w:pPr>
            <w:r w:rsidRPr="002C3354">
              <w:rPr>
                <w:b/>
                <w:bCs/>
                <w:color w:val="000000"/>
              </w:rPr>
              <w:t>M/B</w:t>
            </w:r>
          </w:p>
        </w:tc>
        <w:tc>
          <w:tcPr>
            <w:tcW w:w="597" w:type="pct"/>
            <w:tcBorders>
              <w:top w:val="nil"/>
              <w:left w:val="nil"/>
              <w:bottom w:val="nil"/>
              <w:right w:val="nil"/>
            </w:tcBorders>
            <w:shd w:val="clear" w:color="auto" w:fill="auto"/>
            <w:noWrap/>
            <w:vAlign w:val="center"/>
            <w:hideMark/>
          </w:tcPr>
          <w:p w14:paraId="25212513" w14:textId="77777777" w:rsidR="0038564E" w:rsidRPr="002C3354" w:rsidRDefault="0038564E" w:rsidP="0038564E">
            <w:pPr>
              <w:jc w:val="center"/>
              <w:rPr>
                <w:color w:val="000000"/>
              </w:rPr>
            </w:pPr>
            <w:r w:rsidRPr="002C3354">
              <w:rPr>
                <w:color w:val="000000"/>
              </w:rPr>
              <w:t>0,011</w:t>
            </w:r>
          </w:p>
        </w:tc>
        <w:tc>
          <w:tcPr>
            <w:tcW w:w="597" w:type="pct"/>
            <w:tcBorders>
              <w:top w:val="nil"/>
              <w:left w:val="nil"/>
              <w:bottom w:val="nil"/>
              <w:right w:val="nil"/>
            </w:tcBorders>
            <w:shd w:val="clear" w:color="000000" w:fill="D9D9D9"/>
            <w:noWrap/>
            <w:vAlign w:val="center"/>
            <w:hideMark/>
          </w:tcPr>
          <w:p w14:paraId="03982039" w14:textId="77777777" w:rsidR="0038564E" w:rsidRPr="002C3354" w:rsidRDefault="0038564E" w:rsidP="0038564E">
            <w:pPr>
              <w:jc w:val="center"/>
              <w:rPr>
                <w:color w:val="000000"/>
              </w:rPr>
            </w:pPr>
            <w:r w:rsidRPr="002C3354">
              <w:rPr>
                <w:color w:val="000000"/>
              </w:rPr>
              <w:t>-0,089</w:t>
            </w:r>
          </w:p>
        </w:tc>
        <w:tc>
          <w:tcPr>
            <w:tcW w:w="597" w:type="pct"/>
            <w:tcBorders>
              <w:top w:val="nil"/>
              <w:left w:val="nil"/>
              <w:bottom w:val="nil"/>
              <w:right w:val="nil"/>
            </w:tcBorders>
            <w:shd w:val="clear" w:color="000000" w:fill="D9D9D9"/>
            <w:noWrap/>
            <w:vAlign w:val="center"/>
            <w:hideMark/>
          </w:tcPr>
          <w:p w14:paraId="7E18E7C5" w14:textId="77777777" w:rsidR="0038564E" w:rsidRPr="002C3354" w:rsidRDefault="0038564E" w:rsidP="0038564E">
            <w:pPr>
              <w:jc w:val="center"/>
              <w:rPr>
                <w:color w:val="000000"/>
              </w:rPr>
            </w:pPr>
            <w:r w:rsidRPr="002C3354">
              <w:rPr>
                <w:color w:val="000000"/>
              </w:rPr>
              <w:t>0,857</w:t>
            </w:r>
          </w:p>
        </w:tc>
        <w:tc>
          <w:tcPr>
            <w:tcW w:w="620" w:type="pct"/>
            <w:tcBorders>
              <w:top w:val="nil"/>
              <w:left w:val="single" w:sz="8" w:space="0" w:color="auto"/>
              <w:bottom w:val="nil"/>
              <w:right w:val="nil"/>
            </w:tcBorders>
            <w:shd w:val="clear" w:color="auto" w:fill="auto"/>
            <w:noWrap/>
            <w:vAlign w:val="center"/>
            <w:hideMark/>
          </w:tcPr>
          <w:p w14:paraId="1C807232" w14:textId="77777777" w:rsidR="0038564E" w:rsidRPr="002C3354" w:rsidRDefault="0038564E" w:rsidP="0038564E">
            <w:pPr>
              <w:jc w:val="center"/>
              <w:rPr>
                <w:color w:val="000000"/>
              </w:rPr>
            </w:pPr>
            <w:r w:rsidRPr="002C3354">
              <w:rPr>
                <w:color w:val="000000"/>
              </w:rPr>
              <w:t xml:space="preserve"> -</w:t>
            </w:r>
          </w:p>
        </w:tc>
        <w:tc>
          <w:tcPr>
            <w:tcW w:w="552" w:type="pct"/>
            <w:tcBorders>
              <w:top w:val="nil"/>
              <w:left w:val="nil"/>
              <w:bottom w:val="nil"/>
              <w:right w:val="nil"/>
            </w:tcBorders>
            <w:shd w:val="clear" w:color="auto" w:fill="auto"/>
            <w:noWrap/>
            <w:vAlign w:val="center"/>
            <w:hideMark/>
          </w:tcPr>
          <w:p w14:paraId="06A9A4C9" w14:textId="77777777" w:rsidR="0038564E" w:rsidRPr="002C3354" w:rsidRDefault="0038564E" w:rsidP="0038564E">
            <w:pPr>
              <w:jc w:val="center"/>
              <w:rPr>
                <w:color w:val="000000"/>
              </w:rPr>
            </w:pPr>
            <w:r w:rsidRPr="002C3354">
              <w:rPr>
                <w:color w:val="000000"/>
              </w:rPr>
              <w:t xml:space="preserve"> -</w:t>
            </w:r>
          </w:p>
        </w:tc>
        <w:tc>
          <w:tcPr>
            <w:tcW w:w="619" w:type="pct"/>
            <w:tcBorders>
              <w:top w:val="nil"/>
              <w:left w:val="nil"/>
              <w:bottom w:val="nil"/>
              <w:right w:val="nil"/>
            </w:tcBorders>
            <w:shd w:val="clear" w:color="auto" w:fill="auto"/>
            <w:noWrap/>
            <w:vAlign w:val="center"/>
            <w:hideMark/>
          </w:tcPr>
          <w:p w14:paraId="35236479" w14:textId="77777777" w:rsidR="0038564E" w:rsidRPr="002C3354" w:rsidRDefault="0038564E" w:rsidP="0038564E">
            <w:pPr>
              <w:jc w:val="center"/>
              <w:rPr>
                <w:color w:val="000000"/>
              </w:rPr>
            </w:pPr>
            <w:r w:rsidRPr="002C3354">
              <w:rPr>
                <w:color w:val="000000"/>
              </w:rPr>
              <w:t xml:space="preserve"> -</w:t>
            </w:r>
          </w:p>
        </w:tc>
      </w:tr>
      <w:tr w:rsidR="0038564E" w:rsidRPr="008B564C" w14:paraId="6AC937D9" w14:textId="77777777" w:rsidTr="0038564E">
        <w:trPr>
          <w:trHeight w:val="20"/>
        </w:trPr>
        <w:tc>
          <w:tcPr>
            <w:tcW w:w="1417" w:type="pct"/>
            <w:gridSpan w:val="2"/>
            <w:vMerge/>
            <w:tcBorders>
              <w:top w:val="single" w:sz="8" w:space="0" w:color="000000"/>
              <w:left w:val="nil"/>
              <w:bottom w:val="single" w:sz="8" w:space="0" w:color="000000"/>
              <w:right w:val="single" w:sz="8" w:space="0" w:color="000000"/>
            </w:tcBorders>
            <w:vAlign w:val="center"/>
            <w:hideMark/>
          </w:tcPr>
          <w:p w14:paraId="039F9E8B" w14:textId="77777777" w:rsidR="0038564E" w:rsidRPr="002C3354" w:rsidRDefault="0038564E" w:rsidP="0038564E">
            <w:pPr>
              <w:rPr>
                <w:b/>
                <w:bCs/>
                <w:color w:val="000000"/>
              </w:rPr>
            </w:pPr>
          </w:p>
        </w:tc>
        <w:tc>
          <w:tcPr>
            <w:tcW w:w="597" w:type="pct"/>
            <w:tcBorders>
              <w:top w:val="nil"/>
              <w:left w:val="nil"/>
              <w:bottom w:val="single" w:sz="8" w:space="0" w:color="auto"/>
              <w:right w:val="nil"/>
            </w:tcBorders>
            <w:shd w:val="clear" w:color="auto" w:fill="auto"/>
            <w:noWrap/>
            <w:vAlign w:val="center"/>
            <w:hideMark/>
          </w:tcPr>
          <w:p w14:paraId="1D91FE9C" w14:textId="77777777" w:rsidR="0038564E" w:rsidRPr="002C3354" w:rsidRDefault="0038564E" w:rsidP="0038564E">
            <w:pPr>
              <w:jc w:val="center"/>
              <w:rPr>
                <w:color w:val="000000"/>
              </w:rPr>
            </w:pPr>
            <w:r w:rsidRPr="002C3354">
              <w:rPr>
                <w:color w:val="000000"/>
              </w:rPr>
              <w:t>-0,566</w:t>
            </w:r>
          </w:p>
        </w:tc>
        <w:tc>
          <w:tcPr>
            <w:tcW w:w="597" w:type="pct"/>
            <w:tcBorders>
              <w:top w:val="nil"/>
              <w:left w:val="nil"/>
              <w:bottom w:val="single" w:sz="8" w:space="0" w:color="auto"/>
              <w:right w:val="nil"/>
            </w:tcBorders>
            <w:shd w:val="clear" w:color="000000" w:fill="D9D9D9"/>
            <w:noWrap/>
            <w:vAlign w:val="center"/>
            <w:hideMark/>
          </w:tcPr>
          <w:p w14:paraId="04E15E6C" w14:textId="77777777" w:rsidR="0038564E" w:rsidRPr="002C3354" w:rsidRDefault="0038564E" w:rsidP="0038564E">
            <w:pPr>
              <w:jc w:val="center"/>
              <w:rPr>
                <w:color w:val="000000"/>
              </w:rPr>
            </w:pPr>
            <w:r w:rsidRPr="002C3354">
              <w:rPr>
                <w:color w:val="000000"/>
              </w:rPr>
              <w:t>(0,003)***</w:t>
            </w:r>
          </w:p>
        </w:tc>
        <w:tc>
          <w:tcPr>
            <w:tcW w:w="597" w:type="pct"/>
            <w:tcBorders>
              <w:top w:val="nil"/>
              <w:left w:val="nil"/>
              <w:bottom w:val="single" w:sz="8" w:space="0" w:color="auto"/>
              <w:right w:val="nil"/>
            </w:tcBorders>
            <w:shd w:val="clear" w:color="000000" w:fill="D9D9D9"/>
            <w:noWrap/>
            <w:vAlign w:val="center"/>
            <w:hideMark/>
          </w:tcPr>
          <w:p w14:paraId="54F00E1B" w14:textId="77777777" w:rsidR="0038564E" w:rsidRPr="002C3354" w:rsidRDefault="0038564E" w:rsidP="0038564E">
            <w:pPr>
              <w:jc w:val="center"/>
              <w:rPr>
                <w:color w:val="000000"/>
              </w:rPr>
            </w:pPr>
            <w:r w:rsidRPr="002C3354">
              <w:rPr>
                <w:color w:val="000000"/>
              </w:rPr>
              <w:t>(0,000)***</w:t>
            </w:r>
          </w:p>
        </w:tc>
        <w:tc>
          <w:tcPr>
            <w:tcW w:w="620" w:type="pct"/>
            <w:tcBorders>
              <w:top w:val="nil"/>
              <w:left w:val="single" w:sz="8" w:space="0" w:color="auto"/>
              <w:bottom w:val="single" w:sz="8" w:space="0" w:color="auto"/>
              <w:right w:val="nil"/>
            </w:tcBorders>
            <w:shd w:val="clear" w:color="auto" w:fill="auto"/>
            <w:noWrap/>
            <w:vAlign w:val="center"/>
            <w:hideMark/>
          </w:tcPr>
          <w:p w14:paraId="1859F67B" w14:textId="77777777" w:rsidR="0038564E" w:rsidRPr="002C3354" w:rsidRDefault="0038564E" w:rsidP="0038564E">
            <w:pPr>
              <w:jc w:val="center"/>
              <w:rPr>
                <w:color w:val="000000"/>
              </w:rPr>
            </w:pPr>
            <w:r w:rsidRPr="002C3354">
              <w:rPr>
                <w:color w:val="000000"/>
              </w:rPr>
              <w:t xml:space="preserve"> -</w:t>
            </w:r>
          </w:p>
        </w:tc>
        <w:tc>
          <w:tcPr>
            <w:tcW w:w="552" w:type="pct"/>
            <w:tcBorders>
              <w:top w:val="nil"/>
              <w:left w:val="nil"/>
              <w:bottom w:val="single" w:sz="8" w:space="0" w:color="auto"/>
              <w:right w:val="nil"/>
            </w:tcBorders>
            <w:shd w:val="clear" w:color="auto" w:fill="auto"/>
            <w:noWrap/>
            <w:vAlign w:val="center"/>
            <w:hideMark/>
          </w:tcPr>
          <w:p w14:paraId="4E5189E6" w14:textId="77777777" w:rsidR="0038564E" w:rsidRPr="002C3354" w:rsidRDefault="0038564E" w:rsidP="0038564E">
            <w:pPr>
              <w:jc w:val="center"/>
              <w:rPr>
                <w:color w:val="000000"/>
              </w:rPr>
            </w:pPr>
            <w:r w:rsidRPr="002C3354">
              <w:rPr>
                <w:color w:val="000000"/>
              </w:rPr>
              <w:t xml:space="preserve"> -</w:t>
            </w:r>
          </w:p>
        </w:tc>
        <w:tc>
          <w:tcPr>
            <w:tcW w:w="619" w:type="pct"/>
            <w:tcBorders>
              <w:top w:val="nil"/>
              <w:left w:val="nil"/>
              <w:bottom w:val="single" w:sz="8" w:space="0" w:color="auto"/>
              <w:right w:val="nil"/>
            </w:tcBorders>
            <w:shd w:val="clear" w:color="auto" w:fill="auto"/>
            <w:noWrap/>
            <w:vAlign w:val="center"/>
            <w:hideMark/>
          </w:tcPr>
          <w:p w14:paraId="292425C1" w14:textId="77777777" w:rsidR="0038564E" w:rsidRPr="002C3354" w:rsidRDefault="0038564E" w:rsidP="0038564E">
            <w:pPr>
              <w:jc w:val="center"/>
              <w:rPr>
                <w:color w:val="000000"/>
              </w:rPr>
            </w:pPr>
            <w:r w:rsidRPr="002C3354">
              <w:rPr>
                <w:color w:val="000000"/>
              </w:rPr>
              <w:t xml:space="preserve"> -</w:t>
            </w:r>
          </w:p>
        </w:tc>
      </w:tr>
      <w:tr w:rsidR="0038564E" w:rsidRPr="008B564C" w14:paraId="6693F5E2" w14:textId="77777777" w:rsidTr="0038564E">
        <w:trPr>
          <w:trHeight w:val="20"/>
        </w:trPr>
        <w:tc>
          <w:tcPr>
            <w:tcW w:w="1417" w:type="pct"/>
            <w:gridSpan w:val="2"/>
            <w:vMerge w:val="restart"/>
            <w:tcBorders>
              <w:top w:val="single" w:sz="8" w:space="0" w:color="000000"/>
              <w:left w:val="nil"/>
              <w:bottom w:val="single" w:sz="8" w:space="0" w:color="000000"/>
              <w:right w:val="single" w:sz="8" w:space="0" w:color="000000"/>
            </w:tcBorders>
            <w:shd w:val="clear" w:color="auto" w:fill="auto"/>
            <w:vAlign w:val="center"/>
            <w:hideMark/>
          </w:tcPr>
          <w:p w14:paraId="44707EC3" w14:textId="77777777" w:rsidR="0038564E" w:rsidRPr="002C3354" w:rsidRDefault="0038564E" w:rsidP="0038564E">
            <w:pPr>
              <w:jc w:val="center"/>
              <w:rPr>
                <w:b/>
                <w:bCs/>
                <w:color w:val="000000"/>
              </w:rPr>
            </w:pPr>
            <w:r w:rsidRPr="002C3354">
              <w:rPr>
                <w:b/>
                <w:bCs/>
                <w:color w:val="000000"/>
              </w:rPr>
              <w:t>M/Bs</w:t>
            </w:r>
          </w:p>
        </w:tc>
        <w:tc>
          <w:tcPr>
            <w:tcW w:w="597" w:type="pct"/>
            <w:tcBorders>
              <w:top w:val="nil"/>
              <w:left w:val="nil"/>
              <w:bottom w:val="nil"/>
              <w:right w:val="nil"/>
            </w:tcBorders>
            <w:shd w:val="clear" w:color="auto" w:fill="auto"/>
            <w:noWrap/>
            <w:vAlign w:val="center"/>
            <w:hideMark/>
          </w:tcPr>
          <w:p w14:paraId="2ABBCD24" w14:textId="77777777" w:rsidR="0038564E" w:rsidRPr="002C3354" w:rsidRDefault="0038564E" w:rsidP="0038564E">
            <w:pPr>
              <w:jc w:val="center"/>
              <w:rPr>
                <w:color w:val="000000"/>
              </w:rPr>
            </w:pPr>
            <w:r w:rsidRPr="002C3354">
              <w:rPr>
                <w:color w:val="000000"/>
              </w:rPr>
              <w:t xml:space="preserve"> -</w:t>
            </w:r>
          </w:p>
        </w:tc>
        <w:tc>
          <w:tcPr>
            <w:tcW w:w="597" w:type="pct"/>
            <w:tcBorders>
              <w:top w:val="nil"/>
              <w:left w:val="nil"/>
              <w:bottom w:val="nil"/>
              <w:right w:val="nil"/>
            </w:tcBorders>
            <w:shd w:val="clear" w:color="auto" w:fill="auto"/>
            <w:noWrap/>
            <w:vAlign w:val="center"/>
            <w:hideMark/>
          </w:tcPr>
          <w:p w14:paraId="01B9B0CE" w14:textId="77777777" w:rsidR="0038564E" w:rsidRPr="002C3354" w:rsidRDefault="0038564E" w:rsidP="0038564E">
            <w:pPr>
              <w:jc w:val="center"/>
              <w:rPr>
                <w:color w:val="000000"/>
              </w:rPr>
            </w:pPr>
            <w:r w:rsidRPr="002C3354">
              <w:rPr>
                <w:color w:val="000000"/>
              </w:rPr>
              <w:t xml:space="preserve"> -</w:t>
            </w:r>
          </w:p>
        </w:tc>
        <w:tc>
          <w:tcPr>
            <w:tcW w:w="597" w:type="pct"/>
            <w:tcBorders>
              <w:top w:val="nil"/>
              <w:left w:val="nil"/>
              <w:bottom w:val="nil"/>
              <w:right w:val="nil"/>
            </w:tcBorders>
            <w:shd w:val="clear" w:color="auto" w:fill="auto"/>
            <w:noWrap/>
            <w:vAlign w:val="center"/>
            <w:hideMark/>
          </w:tcPr>
          <w:p w14:paraId="4BC07054" w14:textId="77777777" w:rsidR="0038564E" w:rsidRPr="002C3354" w:rsidRDefault="0038564E" w:rsidP="0038564E">
            <w:pPr>
              <w:jc w:val="center"/>
              <w:rPr>
                <w:color w:val="000000"/>
              </w:rPr>
            </w:pPr>
            <w:r w:rsidRPr="002C3354">
              <w:rPr>
                <w:color w:val="000000"/>
              </w:rPr>
              <w:t xml:space="preserve"> -</w:t>
            </w:r>
          </w:p>
        </w:tc>
        <w:tc>
          <w:tcPr>
            <w:tcW w:w="620" w:type="pct"/>
            <w:tcBorders>
              <w:top w:val="nil"/>
              <w:left w:val="single" w:sz="8" w:space="0" w:color="auto"/>
              <w:bottom w:val="nil"/>
              <w:right w:val="nil"/>
            </w:tcBorders>
            <w:shd w:val="clear" w:color="auto" w:fill="auto"/>
            <w:noWrap/>
            <w:vAlign w:val="center"/>
            <w:hideMark/>
          </w:tcPr>
          <w:p w14:paraId="30A227C7" w14:textId="77777777" w:rsidR="0038564E" w:rsidRPr="002C3354" w:rsidRDefault="0038564E" w:rsidP="0038564E">
            <w:pPr>
              <w:jc w:val="center"/>
              <w:rPr>
                <w:color w:val="000000"/>
              </w:rPr>
            </w:pPr>
            <w:r w:rsidRPr="002C3354">
              <w:rPr>
                <w:color w:val="000000"/>
              </w:rPr>
              <w:t>0,016</w:t>
            </w:r>
          </w:p>
        </w:tc>
        <w:tc>
          <w:tcPr>
            <w:tcW w:w="552" w:type="pct"/>
            <w:tcBorders>
              <w:top w:val="nil"/>
              <w:left w:val="nil"/>
              <w:bottom w:val="nil"/>
              <w:right w:val="nil"/>
            </w:tcBorders>
            <w:shd w:val="clear" w:color="auto" w:fill="auto"/>
            <w:noWrap/>
            <w:vAlign w:val="center"/>
            <w:hideMark/>
          </w:tcPr>
          <w:p w14:paraId="57DCBEEE" w14:textId="77777777" w:rsidR="0038564E" w:rsidRPr="002C3354" w:rsidRDefault="0038564E" w:rsidP="0038564E">
            <w:pPr>
              <w:jc w:val="center"/>
              <w:rPr>
                <w:color w:val="000000"/>
              </w:rPr>
            </w:pPr>
            <w:r w:rsidRPr="002C3354">
              <w:rPr>
                <w:color w:val="000000"/>
              </w:rPr>
              <w:t>-0,033</w:t>
            </w:r>
          </w:p>
        </w:tc>
        <w:tc>
          <w:tcPr>
            <w:tcW w:w="619" w:type="pct"/>
            <w:tcBorders>
              <w:top w:val="nil"/>
              <w:left w:val="nil"/>
              <w:bottom w:val="nil"/>
              <w:right w:val="nil"/>
            </w:tcBorders>
            <w:shd w:val="clear" w:color="000000" w:fill="D9D9D9"/>
            <w:noWrap/>
            <w:vAlign w:val="center"/>
            <w:hideMark/>
          </w:tcPr>
          <w:p w14:paraId="4A958ECC" w14:textId="77777777" w:rsidR="0038564E" w:rsidRPr="002C3354" w:rsidRDefault="0038564E" w:rsidP="0038564E">
            <w:pPr>
              <w:jc w:val="center"/>
              <w:rPr>
                <w:color w:val="000000"/>
              </w:rPr>
            </w:pPr>
            <w:r w:rsidRPr="002C3354">
              <w:rPr>
                <w:color w:val="000000"/>
              </w:rPr>
              <w:t>0,582</w:t>
            </w:r>
          </w:p>
        </w:tc>
      </w:tr>
      <w:tr w:rsidR="0038564E" w:rsidRPr="008B564C" w14:paraId="2174582B" w14:textId="77777777" w:rsidTr="0038564E">
        <w:trPr>
          <w:trHeight w:val="20"/>
        </w:trPr>
        <w:tc>
          <w:tcPr>
            <w:tcW w:w="1417" w:type="pct"/>
            <w:gridSpan w:val="2"/>
            <w:vMerge/>
            <w:tcBorders>
              <w:top w:val="single" w:sz="8" w:space="0" w:color="000000"/>
              <w:left w:val="nil"/>
              <w:bottom w:val="single" w:sz="8" w:space="0" w:color="000000"/>
              <w:right w:val="single" w:sz="8" w:space="0" w:color="000000"/>
            </w:tcBorders>
            <w:vAlign w:val="center"/>
            <w:hideMark/>
          </w:tcPr>
          <w:p w14:paraId="554CCDC5" w14:textId="77777777" w:rsidR="0038564E" w:rsidRPr="002C3354" w:rsidRDefault="0038564E" w:rsidP="0038564E">
            <w:pPr>
              <w:rPr>
                <w:b/>
                <w:bCs/>
                <w:color w:val="000000"/>
              </w:rPr>
            </w:pPr>
          </w:p>
        </w:tc>
        <w:tc>
          <w:tcPr>
            <w:tcW w:w="597" w:type="pct"/>
            <w:tcBorders>
              <w:top w:val="nil"/>
              <w:left w:val="nil"/>
              <w:bottom w:val="single" w:sz="8" w:space="0" w:color="auto"/>
              <w:right w:val="nil"/>
            </w:tcBorders>
            <w:shd w:val="clear" w:color="auto" w:fill="auto"/>
            <w:noWrap/>
            <w:vAlign w:val="center"/>
            <w:hideMark/>
          </w:tcPr>
          <w:p w14:paraId="7E7EE344" w14:textId="77777777" w:rsidR="0038564E" w:rsidRPr="002C3354" w:rsidRDefault="0038564E" w:rsidP="0038564E">
            <w:pPr>
              <w:jc w:val="center"/>
              <w:rPr>
                <w:color w:val="000000"/>
              </w:rPr>
            </w:pPr>
            <w:r w:rsidRPr="002C3354">
              <w:rPr>
                <w:color w:val="000000"/>
              </w:rPr>
              <w:t xml:space="preserve"> -</w:t>
            </w:r>
          </w:p>
        </w:tc>
        <w:tc>
          <w:tcPr>
            <w:tcW w:w="597" w:type="pct"/>
            <w:tcBorders>
              <w:top w:val="nil"/>
              <w:left w:val="nil"/>
              <w:bottom w:val="single" w:sz="8" w:space="0" w:color="auto"/>
              <w:right w:val="nil"/>
            </w:tcBorders>
            <w:shd w:val="clear" w:color="auto" w:fill="auto"/>
            <w:noWrap/>
            <w:vAlign w:val="center"/>
            <w:hideMark/>
          </w:tcPr>
          <w:p w14:paraId="64E1ACB3" w14:textId="77777777" w:rsidR="0038564E" w:rsidRPr="002C3354" w:rsidRDefault="0038564E" w:rsidP="0038564E">
            <w:pPr>
              <w:jc w:val="center"/>
              <w:rPr>
                <w:color w:val="000000"/>
              </w:rPr>
            </w:pPr>
            <w:r w:rsidRPr="002C3354">
              <w:rPr>
                <w:color w:val="000000"/>
              </w:rPr>
              <w:t xml:space="preserve"> -</w:t>
            </w:r>
          </w:p>
        </w:tc>
        <w:tc>
          <w:tcPr>
            <w:tcW w:w="597" w:type="pct"/>
            <w:tcBorders>
              <w:top w:val="nil"/>
              <w:left w:val="nil"/>
              <w:bottom w:val="single" w:sz="8" w:space="0" w:color="auto"/>
              <w:right w:val="nil"/>
            </w:tcBorders>
            <w:shd w:val="clear" w:color="auto" w:fill="auto"/>
            <w:noWrap/>
            <w:vAlign w:val="center"/>
            <w:hideMark/>
          </w:tcPr>
          <w:p w14:paraId="40AB38C0" w14:textId="77777777" w:rsidR="0038564E" w:rsidRPr="002C3354" w:rsidRDefault="0038564E" w:rsidP="0038564E">
            <w:pPr>
              <w:jc w:val="center"/>
              <w:rPr>
                <w:color w:val="000000"/>
              </w:rPr>
            </w:pPr>
            <w:r w:rsidRPr="002C3354">
              <w:rPr>
                <w:color w:val="000000"/>
              </w:rPr>
              <w:t xml:space="preserve"> -</w:t>
            </w:r>
          </w:p>
        </w:tc>
        <w:tc>
          <w:tcPr>
            <w:tcW w:w="620" w:type="pct"/>
            <w:tcBorders>
              <w:top w:val="nil"/>
              <w:left w:val="single" w:sz="8" w:space="0" w:color="auto"/>
              <w:bottom w:val="single" w:sz="8" w:space="0" w:color="auto"/>
              <w:right w:val="nil"/>
            </w:tcBorders>
            <w:shd w:val="clear" w:color="auto" w:fill="auto"/>
            <w:noWrap/>
            <w:vAlign w:val="center"/>
            <w:hideMark/>
          </w:tcPr>
          <w:p w14:paraId="03AD02E8" w14:textId="77777777" w:rsidR="0038564E" w:rsidRPr="002C3354" w:rsidRDefault="0038564E" w:rsidP="0038564E">
            <w:pPr>
              <w:jc w:val="center"/>
              <w:rPr>
                <w:color w:val="000000"/>
              </w:rPr>
            </w:pPr>
            <w:r w:rsidRPr="002C3354">
              <w:rPr>
                <w:color w:val="000000"/>
              </w:rPr>
              <w:t>-0,415</w:t>
            </w:r>
          </w:p>
        </w:tc>
        <w:tc>
          <w:tcPr>
            <w:tcW w:w="552" w:type="pct"/>
            <w:tcBorders>
              <w:top w:val="nil"/>
              <w:left w:val="nil"/>
              <w:bottom w:val="single" w:sz="8" w:space="0" w:color="auto"/>
              <w:right w:val="nil"/>
            </w:tcBorders>
            <w:shd w:val="clear" w:color="auto" w:fill="auto"/>
            <w:noWrap/>
            <w:vAlign w:val="center"/>
            <w:hideMark/>
          </w:tcPr>
          <w:p w14:paraId="1F553A00" w14:textId="77777777" w:rsidR="0038564E" w:rsidRPr="002C3354" w:rsidRDefault="0038564E" w:rsidP="0038564E">
            <w:pPr>
              <w:jc w:val="center"/>
              <w:rPr>
                <w:color w:val="000000"/>
              </w:rPr>
            </w:pPr>
            <w:r w:rsidRPr="002C3354">
              <w:rPr>
                <w:color w:val="000000"/>
              </w:rPr>
              <w:t>-0,162</w:t>
            </w:r>
          </w:p>
        </w:tc>
        <w:tc>
          <w:tcPr>
            <w:tcW w:w="619" w:type="pct"/>
            <w:tcBorders>
              <w:top w:val="nil"/>
              <w:left w:val="nil"/>
              <w:bottom w:val="single" w:sz="8" w:space="0" w:color="auto"/>
              <w:right w:val="nil"/>
            </w:tcBorders>
            <w:shd w:val="clear" w:color="000000" w:fill="D9D9D9"/>
            <w:noWrap/>
            <w:vAlign w:val="center"/>
            <w:hideMark/>
          </w:tcPr>
          <w:p w14:paraId="239EE2ED" w14:textId="77777777" w:rsidR="0038564E" w:rsidRPr="002C3354" w:rsidRDefault="0038564E" w:rsidP="0038564E">
            <w:pPr>
              <w:jc w:val="center"/>
              <w:rPr>
                <w:color w:val="000000"/>
              </w:rPr>
            </w:pPr>
            <w:r w:rsidRPr="002C3354">
              <w:rPr>
                <w:color w:val="000000"/>
              </w:rPr>
              <w:t>(0,000)***</w:t>
            </w:r>
          </w:p>
        </w:tc>
      </w:tr>
      <w:tr w:rsidR="0038564E" w:rsidRPr="008B564C" w14:paraId="26101816" w14:textId="77777777" w:rsidTr="0038564E">
        <w:trPr>
          <w:trHeight w:val="20"/>
        </w:trPr>
        <w:tc>
          <w:tcPr>
            <w:tcW w:w="1417" w:type="pct"/>
            <w:gridSpan w:val="2"/>
            <w:vMerge w:val="restart"/>
            <w:tcBorders>
              <w:top w:val="single" w:sz="8" w:space="0" w:color="000000"/>
              <w:left w:val="nil"/>
              <w:bottom w:val="single" w:sz="8" w:space="0" w:color="000000"/>
              <w:right w:val="single" w:sz="8" w:space="0" w:color="000000"/>
            </w:tcBorders>
            <w:shd w:val="clear" w:color="auto" w:fill="auto"/>
            <w:vAlign w:val="center"/>
            <w:hideMark/>
          </w:tcPr>
          <w:p w14:paraId="07673AB3" w14:textId="77777777" w:rsidR="0038564E" w:rsidRPr="002C3354" w:rsidRDefault="0038564E" w:rsidP="0038564E">
            <w:pPr>
              <w:jc w:val="center"/>
              <w:rPr>
                <w:b/>
                <w:bCs/>
                <w:color w:val="000000"/>
              </w:rPr>
            </w:pPr>
            <w:r w:rsidRPr="002C3354">
              <w:rPr>
                <w:b/>
                <w:bCs/>
                <w:color w:val="000000"/>
              </w:rPr>
              <w:t>Tang</w:t>
            </w:r>
          </w:p>
        </w:tc>
        <w:tc>
          <w:tcPr>
            <w:tcW w:w="597" w:type="pct"/>
            <w:tcBorders>
              <w:top w:val="nil"/>
              <w:left w:val="nil"/>
              <w:bottom w:val="nil"/>
              <w:right w:val="nil"/>
            </w:tcBorders>
            <w:shd w:val="clear" w:color="auto" w:fill="auto"/>
            <w:noWrap/>
            <w:vAlign w:val="center"/>
            <w:hideMark/>
          </w:tcPr>
          <w:p w14:paraId="1E4386AC" w14:textId="77777777" w:rsidR="0038564E" w:rsidRPr="002C3354" w:rsidRDefault="0038564E" w:rsidP="0038564E">
            <w:pPr>
              <w:jc w:val="center"/>
              <w:rPr>
                <w:color w:val="000000"/>
              </w:rPr>
            </w:pPr>
            <w:r w:rsidRPr="002C3354">
              <w:rPr>
                <w:color w:val="000000"/>
              </w:rPr>
              <w:t>0,1</w:t>
            </w:r>
          </w:p>
        </w:tc>
        <w:tc>
          <w:tcPr>
            <w:tcW w:w="597" w:type="pct"/>
            <w:tcBorders>
              <w:top w:val="nil"/>
              <w:left w:val="nil"/>
              <w:bottom w:val="nil"/>
              <w:right w:val="nil"/>
            </w:tcBorders>
            <w:shd w:val="clear" w:color="auto" w:fill="auto"/>
            <w:noWrap/>
            <w:vAlign w:val="center"/>
            <w:hideMark/>
          </w:tcPr>
          <w:p w14:paraId="1F923D51" w14:textId="77777777" w:rsidR="0038564E" w:rsidRPr="002C3354" w:rsidRDefault="0038564E" w:rsidP="0038564E">
            <w:pPr>
              <w:jc w:val="center"/>
              <w:rPr>
                <w:color w:val="000000"/>
              </w:rPr>
            </w:pPr>
            <w:r w:rsidRPr="002C3354">
              <w:rPr>
                <w:color w:val="000000"/>
              </w:rPr>
              <w:t>0,119</w:t>
            </w:r>
          </w:p>
        </w:tc>
        <w:tc>
          <w:tcPr>
            <w:tcW w:w="597" w:type="pct"/>
            <w:tcBorders>
              <w:top w:val="nil"/>
              <w:left w:val="nil"/>
              <w:bottom w:val="nil"/>
              <w:right w:val="nil"/>
            </w:tcBorders>
            <w:shd w:val="clear" w:color="auto" w:fill="auto"/>
            <w:noWrap/>
            <w:vAlign w:val="center"/>
            <w:hideMark/>
          </w:tcPr>
          <w:p w14:paraId="4847152E" w14:textId="77777777" w:rsidR="0038564E" w:rsidRPr="002C3354" w:rsidRDefault="0038564E" w:rsidP="0038564E">
            <w:pPr>
              <w:jc w:val="center"/>
              <w:rPr>
                <w:color w:val="000000"/>
              </w:rPr>
            </w:pPr>
            <w:r w:rsidRPr="002C3354">
              <w:rPr>
                <w:color w:val="000000"/>
              </w:rPr>
              <w:t>0,097</w:t>
            </w:r>
          </w:p>
        </w:tc>
        <w:tc>
          <w:tcPr>
            <w:tcW w:w="620" w:type="pct"/>
            <w:tcBorders>
              <w:top w:val="nil"/>
              <w:left w:val="single" w:sz="8" w:space="0" w:color="auto"/>
              <w:bottom w:val="nil"/>
              <w:right w:val="nil"/>
            </w:tcBorders>
            <w:shd w:val="clear" w:color="000000" w:fill="D9D9D9"/>
            <w:noWrap/>
            <w:vAlign w:val="center"/>
            <w:hideMark/>
          </w:tcPr>
          <w:p w14:paraId="6A046DDC" w14:textId="77777777" w:rsidR="0038564E" w:rsidRPr="002C3354" w:rsidRDefault="0038564E" w:rsidP="0038564E">
            <w:pPr>
              <w:jc w:val="center"/>
              <w:rPr>
                <w:color w:val="000000"/>
              </w:rPr>
            </w:pPr>
            <w:r w:rsidRPr="002C3354">
              <w:rPr>
                <w:color w:val="000000"/>
              </w:rPr>
              <w:t>0,095</w:t>
            </w:r>
          </w:p>
        </w:tc>
        <w:tc>
          <w:tcPr>
            <w:tcW w:w="552" w:type="pct"/>
            <w:tcBorders>
              <w:top w:val="nil"/>
              <w:left w:val="nil"/>
              <w:bottom w:val="nil"/>
              <w:right w:val="nil"/>
            </w:tcBorders>
            <w:shd w:val="clear" w:color="auto" w:fill="auto"/>
            <w:noWrap/>
            <w:vAlign w:val="center"/>
            <w:hideMark/>
          </w:tcPr>
          <w:p w14:paraId="46F77D31" w14:textId="77777777" w:rsidR="0038564E" w:rsidRPr="002C3354" w:rsidRDefault="0038564E" w:rsidP="0038564E">
            <w:pPr>
              <w:jc w:val="center"/>
              <w:rPr>
                <w:color w:val="000000"/>
              </w:rPr>
            </w:pPr>
            <w:r w:rsidRPr="002C3354">
              <w:rPr>
                <w:color w:val="000000"/>
              </w:rPr>
              <w:t>0,104</w:t>
            </w:r>
          </w:p>
        </w:tc>
        <w:tc>
          <w:tcPr>
            <w:tcW w:w="619" w:type="pct"/>
            <w:tcBorders>
              <w:top w:val="nil"/>
              <w:left w:val="nil"/>
              <w:bottom w:val="nil"/>
              <w:right w:val="nil"/>
            </w:tcBorders>
            <w:shd w:val="clear" w:color="auto" w:fill="auto"/>
            <w:noWrap/>
            <w:vAlign w:val="center"/>
            <w:hideMark/>
          </w:tcPr>
          <w:p w14:paraId="1F8AACB3" w14:textId="77777777" w:rsidR="0038564E" w:rsidRPr="002C3354" w:rsidRDefault="0038564E" w:rsidP="0038564E">
            <w:pPr>
              <w:jc w:val="center"/>
              <w:rPr>
                <w:color w:val="000000"/>
              </w:rPr>
            </w:pPr>
            <w:r w:rsidRPr="002C3354">
              <w:rPr>
                <w:color w:val="000000"/>
              </w:rPr>
              <w:t>0,089</w:t>
            </w:r>
          </w:p>
        </w:tc>
      </w:tr>
      <w:tr w:rsidR="0038564E" w:rsidRPr="008B564C" w14:paraId="4694B554" w14:textId="77777777" w:rsidTr="0038564E">
        <w:trPr>
          <w:trHeight w:val="20"/>
        </w:trPr>
        <w:tc>
          <w:tcPr>
            <w:tcW w:w="1417" w:type="pct"/>
            <w:gridSpan w:val="2"/>
            <w:vMerge/>
            <w:tcBorders>
              <w:top w:val="single" w:sz="8" w:space="0" w:color="000000"/>
              <w:left w:val="nil"/>
              <w:bottom w:val="single" w:sz="8" w:space="0" w:color="000000"/>
              <w:right w:val="single" w:sz="8" w:space="0" w:color="000000"/>
            </w:tcBorders>
            <w:vAlign w:val="center"/>
            <w:hideMark/>
          </w:tcPr>
          <w:p w14:paraId="5278BB4A" w14:textId="77777777" w:rsidR="0038564E" w:rsidRPr="002C3354" w:rsidRDefault="0038564E" w:rsidP="0038564E">
            <w:pPr>
              <w:rPr>
                <w:b/>
                <w:bCs/>
                <w:color w:val="000000"/>
              </w:rPr>
            </w:pPr>
          </w:p>
        </w:tc>
        <w:tc>
          <w:tcPr>
            <w:tcW w:w="597" w:type="pct"/>
            <w:tcBorders>
              <w:top w:val="nil"/>
              <w:left w:val="nil"/>
              <w:bottom w:val="single" w:sz="8" w:space="0" w:color="auto"/>
              <w:right w:val="nil"/>
            </w:tcBorders>
            <w:shd w:val="clear" w:color="auto" w:fill="auto"/>
            <w:noWrap/>
            <w:vAlign w:val="center"/>
            <w:hideMark/>
          </w:tcPr>
          <w:p w14:paraId="7CB5E1AB" w14:textId="77777777" w:rsidR="0038564E" w:rsidRPr="002C3354" w:rsidRDefault="0038564E" w:rsidP="0038564E">
            <w:pPr>
              <w:jc w:val="center"/>
              <w:rPr>
                <w:color w:val="000000"/>
              </w:rPr>
            </w:pPr>
            <w:r w:rsidRPr="002C3354">
              <w:rPr>
                <w:color w:val="000000"/>
              </w:rPr>
              <w:t>-0,566</w:t>
            </w:r>
          </w:p>
        </w:tc>
        <w:tc>
          <w:tcPr>
            <w:tcW w:w="597" w:type="pct"/>
            <w:tcBorders>
              <w:top w:val="nil"/>
              <w:left w:val="nil"/>
              <w:bottom w:val="single" w:sz="8" w:space="0" w:color="auto"/>
              <w:right w:val="nil"/>
            </w:tcBorders>
            <w:shd w:val="clear" w:color="auto" w:fill="auto"/>
            <w:noWrap/>
            <w:vAlign w:val="center"/>
            <w:hideMark/>
          </w:tcPr>
          <w:p w14:paraId="689F4A84" w14:textId="77777777" w:rsidR="0038564E" w:rsidRPr="002C3354" w:rsidRDefault="0038564E" w:rsidP="0038564E">
            <w:pPr>
              <w:jc w:val="center"/>
              <w:rPr>
                <w:color w:val="000000"/>
              </w:rPr>
            </w:pPr>
            <w:r w:rsidRPr="002C3354">
              <w:rPr>
                <w:color w:val="000000"/>
              </w:rPr>
              <w:t>-0,121</w:t>
            </w:r>
          </w:p>
        </w:tc>
        <w:tc>
          <w:tcPr>
            <w:tcW w:w="597" w:type="pct"/>
            <w:tcBorders>
              <w:top w:val="nil"/>
              <w:left w:val="nil"/>
              <w:bottom w:val="single" w:sz="8" w:space="0" w:color="auto"/>
              <w:right w:val="nil"/>
            </w:tcBorders>
            <w:shd w:val="clear" w:color="auto" w:fill="auto"/>
            <w:noWrap/>
            <w:vAlign w:val="center"/>
            <w:hideMark/>
          </w:tcPr>
          <w:p w14:paraId="41FA8B49" w14:textId="77777777" w:rsidR="0038564E" w:rsidRPr="002C3354" w:rsidRDefault="0038564E" w:rsidP="0038564E">
            <w:pPr>
              <w:jc w:val="center"/>
              <w:rPr>
                <w:color w:val="000000"/>
              </w:rPr>
            </w:pPr>
            <w:r w:rsidRPr="002C3354">
              <w:rPr>
                <w:color w:val="000000"/>
              </w:rPr>
              <w:t>-0,428</w:t>
            </w:r>
          </w:p>
        </w:tc>
        <w:tc>
          <w:tcPr>
            <w:tcW w:w="620" w:type="pct"/>
            <w:tcBorders>
              <w:top w:val="nil"/>
              <w:left w:val="single" w:sz="8" w:space="0" w:color="auto"/>
              <w:bottom w:val="single" w:sz="8" w:space="0" w:color="auto"/>
              <w:right w:val="nil"/>
            </w:tcBorders>
            <w:shd w:val="clear" w:color="000000" w:fill="D9D9D9"/>
            <w:noWrap/>
            <w:vAlign w:val="center"/>
            <w:hideMark/>
          </w:tcPr>
          <w:p w14:paraId="43BE477C" w14:textId="77777777" w:rsidR="0038564E" w:rsidRPr="002C3354" w:rsidRDefault="0038564E" w:rsidP="0038564E">
            <w:pPr>
              <w:jc w:val="center"/>
              <w:rPr>
                <w:color w:val="000000"/>
              </w:rPr>
            </w:pPr>
            <w:r w:rsidRPr="002C3354">
              <w:rPr>
                <w:color w:val="000000"/>
              </w:rPr>
              <w:t>(0,008)***</w:t>
            </w:r>
          </w:p>
        </w:tc>
        <w:tc>
          <w:tcPr>
            <w:tcW w:w="552" w:type="pct"/>
            <w:tcBorders>
              <w:top w:val="nil"/>
              <w:left w:val="nil"/>
              <w:bottom w:val="single" w:sz="8" w:space="0" w:color="auto"/>
              <w:right w:val="nil"/>
            </w:tcBorders>
            <w:shd w:val="clear" w:color="auto" w:fill="auto"/>
            <w:noWrap/>
            <w:vAlign w:val="center"/>
            <w:hideMark/>
          </w:tcPr>
          <w:p w14:paraId="75C94353" w14:textId="77777777" w:rsidR="0038564E" w:rsidRPr="002C3354" w:rsidRDefault="0038564E" w:rsidP="0038564E">
            <w:pPr>
              <w:jc w:val="center"/>
              <w:rPr>
                <w:color w:val="000000"/>
              </w:rPr>
            </w:pPr>
            <w:r w:rsidRPr="002C3354">
              <w:rPr>
                <w:color w:val="000000"/>
              </w:rPr>
              <w:t>-0,212</w:t>
            </w:r>
          </w:p>
        </w:tc>
        <w:tc>
          <w:tcPr>
            <w:tcW w:w="619" w:type="pct"/>
            <w:tcBorders>
              <w:top w:val="nil"/>
              <w:left w:val="nil"/>
              <w:bottom w:val="single" w:sz="8" w:space="0" w:color="auto"/>
              <w:right w:val="nil"/>
            </w:tcBorders>
            <w:shd w:val="clear" w:color="auto" w:fill="auto"/>
            <w:noWrap/>
            <w:vAlign w:val="center"/>
            <w:hideMark/>
          </w:tcPr>
          <w:p w14:paraId="4528BAD7" w14:textId="77777777" w:rsidR="0038564E" w:rsidRPr="002C3354" w:rsidRDefault="0038564E" w:rsidP="0038564E">
            <w:pPr>
              <w:jc w:val="center"/>
              <w:rPr>
                <w:color w:val="000000"/>
              </w:rPr>
            </w:pPr>
            <w:r w:rsidRPr="002C3354">
              <w:rPr>
                <w:color w:val="000000"/>
              </w:rPr>
              <w:t>-0,663</w:t>
            </w:r>
          </w:p>
        </w:tc>
      </w:tr>
      <w:tr w:rsidR="0038564E" w:rsidRPr="008B564C" w14:paraId="1D2C50B8" w14:textId="77777777" w:rsidTr="0038564E">
        <w:trPr>
          <w:trHeight w:val="20"/>
        </w:trPr>
        <w:tc>
          <w:tcPr>
            <w:tcW w:w="1417" w:type="pct"/>
            <w:gridSpan w:val="2"/>
            <w:vMerge w:val="restart"/>
            <w:tcBorders>
              <w:top w:val="single" w:sz="8" w:space="0" w:color="000000"/>
              <w:left w:val="nil"/>
              <w:bottom w:val="single" w:sz="8" w:space="0" w:color="000000"/>
              <w:right w:val="single" w:sz="8" w:space="0" w:color="000000"/>
            </w:tcBorders>
            <w:shd w:val="clear" w:color="auto" w:fill="auto"/>
            <w:vAlign w:val="center"/>
            <w:hideMark/>
          </w:tcPr>
          <w:p w14:paraId="51FD2E95" w14:textId="77777777" w:rsidR="0038564E" w:rsidRPr="002C3354" w:rsidRDefault="0038564E" w:rsidP="0038564E">
            <w:pPr>
              <w:jc w:val="center"/>
              <w:rPr>
                <w:b/>
                <w:bCs/>
                <w:color w:val="000000"/>
              </w:rPr>
            </w:pPr>
            <w:r w:rsidRPr="002C3354">
              <w:rPr>
                <w:b/>
                <w:bCs/>
                <w:color w:val="000000"/>
              </w:rPr>
              <w:t>Rent</w:t>
            </w:r>
          </w:p>
        </w:tc>
        <w:tc>
          <w:tcPr>
            <w:tcW w:w="597" w:type="pct"/>
            <w:tcBorders>
              <w:top w:val="nil"/>
              <w:left w:val="nil"/>
              <w:bottom w:val="nil"/>
              <w:right w:val="nil"/>
            </w:tcBorders>
            <w:shd w:val="clear" w:color="auto" w:fill="auto"/>
            <w:noWrap/>
            <w:vAlign w:val="center"/>
            <w:hideMark/>
          </w:tcPr>
          <w:p w14:paraId="78F0E683" w14:textId="77777777" w:rsidR="0038564E" w:rsidRPr="002C3354" w:rsidRDefault="0038564E" w:rsidP="0038564E">
            <w:pPr>
              <w:jc w:val="center"/>
              <w:rPr>
                <w:color w:val="000000"/>
              </w:rPr>
            </w:pPr>
            <w:r w:rsidRPr="002C3354">
              <w:rPr>
                <w:color w:val="000000"/>
              </w:rPr>
              <w:t>-0,153</w:t>
            </w:r>
          </w:p>
        </w:tc>
        <w:tc>
          <w:tcPr>
            <w:tcW w:w="597" w:type="pct"/>
            <w:tcBorders>
              <w:top w:val="nil"/>
              <w:left w:val="nil"/>
              <w:bottom w:val="nil"/>
              <w:right w:val="nil"/>
            </w:tcBorders>
            <w:shd w:val="clear" w:color="auto" w:fill="auto"/>
            <w:noWrap/>
            <w:vAlign w:val="center"/>
            <w:hideMark/>
          </w:tcPr>
          <w:p w14:paraId="4CC82E5E" w14:textId="77777777" w:rsidR="0038564E" w:rsidRPr="002C3354" w:rsidRDefault="0038564E" w:rsidP="0038564E">
            <w:pPr>
              <w:jc w:val="center"/>
              <w:rPr>
                <w:color w:val="000000"/>
              </w:rPr>
            </w:pPr>
            <w:r w:rsidRPr="002C3354">
              <w:rPr>
                <w:color w:val="000000"/>
              </w:rPr>
              <w:t>-0,303</w:t>
            </w:r>
          </w:p>
        </w:tc>
        <w:tc>
          <w:tcPr>
            <w:tcW w:w="597" w:type="pct"/>
            <w:tcBorders>
              <w:top w:val="nil"/>
              <w:left w:val="nil"/>
              <w:bottom w:val="nil"/>
              <w:right w:val="nil"/>
            </w:tcBorders>
            <w:shd w:val="clear" w:color="auto" w:fill="auto"/>
            <w:noWrap/>
            <w:vAlign w:val="center"/>
            <w:hideMark/>
          </w:tcPr>
          <w:p w14:paraId="36A7B2E0" w14:textId="77777777" w:rsidR="0038564E" w:rsidRPr="002C3354" w:rsidRDefault="0038564E" w:rsidP="0038564E">
            <w:pPr>
              <w:jc w:val="center"/>
              <w:rPr>
                <w:color w:val="000000"/>
              </w:rPr>
            </w:pPr>
            <w:r w:rsidRPr="002C3354">
              <w:rPr>
                <w:color w:val="000000"/>
              </w:rPr>
              <w:t>-0,827</w:t>
            </w:r>
          </w:p>
        </w:tc>
        <w:tc>
          <w:tcPr>
            <w:tcW w:w="620" w:type="pct"/>
            <w:tcBorders>
              <w:top w:val="nil"/>
              <w:left w:val="single" w:sz="8" w:space="0" w:color="auto"/>
              <w:bottom w:val="nil"/>
              <w:right w:val="nil"/>
            </w:tcBorders>
            <w:shd w:val="clear" w:color="auto" w:fill="auto"/>
            <w:noWrap/>
            <w:vAlign w:val="center"/>
            <w:hideMark/>
          </w:tcPr>
          <w:p w14:paraId="5A861656" w14:textId="77777777" w:rsidR="0038564E" w:rsidRPr="002C3354" w:rsidRDefault="0038564E" w:rsidP="0038564E">
            <w:pPr>
              <w:jc w:val="center"/>
              <w:rPr>
                <w:color w:val="000000"/>
              </w:rPr>
            </w:pPr>
            <w:r w:rsidRPr="002C3354">
              <w:rPr>
                <w:color w:val="000000"/>
              </w:rPr>
              <w:t>-0,176</w:t>
            </w:r>
          </w:p>
        </w:tc>
        <w:tc>
          <w:tcPr>
            <w:tcW w:w="552" w:type="pct"/>
            <w:tcBorders>
              <w:top w:val="nil"/>
              <w:left w:val="nil"/>
              <w:bottom w:val="nil"/>
              <w:right w:val="nil"/>
            </w:tcBorders>
            <w:shd w:val="clear" w:color="000000" w:fill="D9D9D9"/>
            <w:noWrap/>
            <w:vAlign w:val="center"/>
            <w:hideMark/>
          </w:tcPr>
          <w:p w14:paraId="6513CEB6" w14:textId="77777777" w:rsidR="0038564E" w:rsidRPr="002C3354" w:rsidRDefault="0038564E" w:rsidP="0038564E">
            <w:pPr>
              <w:jc w:val="center"/>
              <w:rPr>
                <w:color w:val="000000"/>
              </w:rPr>
            </w:pPr>
            <w:r w:rsidRPr="002C3354">
              <w:rPr>
                <w:color w:val="000000"/>
              </w:rPr>
              <w:t>-0,761</w:t>
            </w:r>
          </w:p>
        </w:tc>
        <w:tc>
          <w:tcPr>
            <w:tcW w:w="619" w:type="pct"/>
            <w:tcBorders>
              <w:top w:val="nil"/>
              <w:left w:val="nil"/>
              <w:bottom w:val="nil"/>
              <w:right w:val="nil"/>
            </w:tcBorders>
            <w:shd w:val="clear" w:color="auto" w:fill="auto"/>
            <w:noWrap/>
            <w:vAlign w:val="center"/>
            <w:hideMark/>
          </w:tcPr>
          <w:p w14:paraId="43EE046B" w14:textId="77777777" w:rsidR="0038564E" w:rsidRPr="002C3354" w:rsidRDefault="0038564E" w:rsidP="0038564E">
            <w:pPr>
              <w:jc w:val="center"/>
              <w:rPr>
                <w:color w:val="000000"/>
              </w:rPr>
            </w:pPr>
            <w:r w:rsidRPr="002C3354">
              <w:rPr>
                <w:color w:val="000000"/>
              </w:rPr>
              <w:t>1,868</w:t>
            </w:r>
          </w:p>
        </w:tc>
      </w:tr>
      <w:tr w:rsidR="0038564E" w:rsidRPr="008B564C" w14:paraId="4257ECEE" w14:textId="77777777" w:rsidTr="0038564E">
        <w:trPr>
          <w:trHeight w:val="20"/>
        </w:trPr>
        <w:tc>
          <w:tcPr>
            <w:tcW w:w="1417" w:type="pct"/>
            <w:gridSpan w:val="2"/>
            <w:vMerge/>
            <w:tcBorders>
              <w:top w:val="single" w:sz="8" w:space="0" w:color="000000"/>
              <w:left w:val="nil"/>
              <w:bottom w:val="single" w:sz="8" w:space="0" w:color="000000"/>
              <w:right w:val="single" w:sz="8" w:space="0" w:color="000000"/>
            </w:tcBorders>
            <w:vAlign w:val="center"/>
            <w:hideMark/>
          </w:tcPr>
          <w:p w14:paraId="48216023" w14:textId="77777777" w:rsidR="0038564E" w:rsidRPr="002C3354" w:rsidRDefault="0038564E" w:rsidP="0038564E">
            <w:pPr>
              <w:rPr>
                <w:b/>
                <w:bCs/>
                <w:color w:val="000000"/>
              </w:rPr>
            </w:pPr>
          </w:p>
        </w:tc>
        <w:tc>
          <w:tcPr>
            <w:tcW w:w="597" w:type="pct"/>
            <w:tcBorders>
              <w:top w:val="nil"/>
              <w:left w:val="nil"/>
              <w:bottom w:val="single" w:sz="8" w:space="0" w:color="auto"/>
              <w:right w:val="nil"/>
            </w:tcBorders>
            <w:shd w:val="clear" w:color="auto" w:fill="auto"/>
            <w:noWrap/>
            <w:vAlign w:val="center"/>
            <w:hideMark/>
          </w:tcPr>
          <w:p w14:paraId="4371E885" w14:textId="77777777" w:rsidR="0038564E" w:rsidRPr="002C3354" w:rsidRDefault="0038564E" w:rsidP="0038564E">
            <w:pPr>
              <w:jc w:val="center"/>
              <w:rPr>
                <w:color w:val="000000"/>
              </w:rPr>
            </w:pPr>
            <w:r w:rsidRPr="002C3354">
              <w:rPr>
                <w:color w:val="000000"/>
              </w:rPr>
              <w:t>-0,544</w:t>
            </w:r>
          </w:p>
        </w:tc>
        <w:tc>
          <w:tcPr>
            <w:tcW w:w="597" w:type="pct"/>
            <w:tcBorders>
              <w:top w:val="nil"/>
              <w:left w:val="nil"/>
              <w:bottom w:val="single" w:sz="8" w:space="0" w:color="auto"/>
              <w:right w:val="nil"/>
            </w:tcBorders>
            <w:shd w:val="clear" w:color="auto" w:fill="auto"/>
            <w:noWrap/>
            <w:vAlign w:val="center"/>
            <w:hideMark/>
          </w:tcPr>
          <w:p w14:paraId="03F20CF0" w14:textId="77777777" w:rsidR="0038564E" w:rsidRPr="002C3354" w:rsidRDefault="0038564E" w:rsidP="0038564E">
            <w:pPr>
              <w:jc w:val="center"/>
              <w:rPr>
                <w:color w:val="000000"/>
              </w:rPr>
            </w:pPr>
            <w:r w:rsidRPr="002C3354">
              <w:rPr>
                <w:color w:val="000000"/>
              </w:rPr>
              <w:t>-0,41</w:t>
            </w:r>
          </w:p>
        </w:tc>
        <w:tc>
          <w:tcPr>
            <w:tcW w:w="597" w:type="pct"/>
            <w:tcBorders>
              <w:top w:val="nil"/>
              <w:left w:val="nil"/>
              <w:bottom w:val="single" w:sz="8" w:space="0" w:color="auto"/>
              <w:right w:val="nil"/>
            </w:tcBorders>
            <w:shd w:val="clear" w:color="auto" w:fill="auto"/>
            <w:noWrap/>
            <w:vAlign w:val="center"/>
            <w:hideMark/>
          </w:tcPr>
          <w:p w14:paraId="77E705C3" w14:textId="77777777" w:rsidR="0038564E" w:rsidRPr="002C3354" w:rsidRDefault="0038564E" w:rsidP="0038564E">
            <w:pPr>
              <w:jc w:val="center"/>
              <w:rPr>
                <w:color w:val="000000"/>
              </w:rPr>
            </w:pPr>
            <w:r w:rsidRPr="002C3354">
              <w:rPr>
                <w:color w:val="000000"/>
              </w:rPr>
              <w:t>-0,387</w:t>
            </w:r>
          </w:p>
        </w:tc>
        <w:tc>
          <w:tcPr>
            <w:tcW w:w="620" w:type="pct"/>
            <w:tcBorders>
              <w:top w:val="nil"/>
              <w:left w:val="single" w:sz="8" w:space="0" w:color="auto"/>
              <w:bottom w:val="single" w:sz="8" w:space="0" w:color="auto"/>
              <w:right w:val="nil"/>
            </w:tcBorders>
            <w:shd w:val="clear" w:color="auto" w:fill="auto"/>
            <w:noWrap/>
            <w:vAlign w:val="center"/>
            <w:hideMark/>
          </w:tcPr>
          <w:p w14:paraId="74D4FAFB" w14:textId="77777777" w:rsidR="0038564E" w:rsidRPr="002C3354" w:rsidRDefault="0038564E" w:rsidP="0038564E">
            <w:pPr>
              <w:jc w:val="center"/>
              <w:rPr>
                <w:color w:val="000000"/>
              </w:rPr>
            </w:pPr>
            <w:r w:rsidRPr="002C3354">
              <w:rPr>
                <w:color w:val="000000"/>
              </w:rPr>
              <w:t>-0,458</w:t>
            </w:r>
          </w:p>
        </w:tc>
        <w:tc>
          <w:tcPr>
            <w:tcW w:w="552" w:type="pct"/>
            <w:tcBorders>
              <w:top w:val="nil"/>
              <w:left w:val="nil"/>
              <w:bottom w:val="single" w:sz="8" w:space="0" w:color="auto"/>
              <w:right w:val="nil"/>
            </w:tcBorders>
            <w:shd w:val="clear" w:color="000000" w:fill="D9D9D9"/>
            <w:noWrap/>
            <w:vAlign w:val="center"/>
            <w:hideMark/>
          </w:tcPr>
          <w:p w14:paraId="29AD53AA" w14:textId="77777777" w:rsidR="0038564E" w:rsidRPr="002C3354" w:rsidRDefault="0038564E" w:rsidP="0038564E">
            <w:pPr>
              <w:jc w:val="center"/>
              <w:rPr>
                <w:color w:val="000000"/>
              </w:rPr>
            </w:pPr>
            <w:r w:rsidRPr="002C3354">
              <w:rPr>
                <w:color w:val="000000"/>
              </w:rPr>
              <w:t>(0,045)**</w:t>
            </w:r>
          </w:p>
        </w:tc>
        <w:tc>
          <w:tcPr>
            <w:tcW w:w="619" w:type="pct"/>
            <w:tcBorders>
              <w:top w:val="nil"/>
              <w:left w:val="nil"/>
              <w:bottom w:val="single" w:sz="8" w:space="0" w:color="auto"/>
              <w:right w:val="nil"/>
            </w:tcBorders>
            <w:shd w:val="clear" w:color="auto" w:fill="auto"/>
            <w:noWrap/>
            <w:vAlign w:val="center"/>
            <w:hideMark/>
          </w:tcPr>
          <w:p w14:paraId="796F6A8F" w14:textId="77777777" w:rsidR="0038564E" w:rsidRPr="002C3354" w:rsidRDefault="0038564E" w:rsidP="0038564E">
            <w:pPr>
              <w:jc w:val="center"/>
              <w:rPr>
                <w:color w:val="000000"/>
              </w:rPr>
            </w:pPr>
            <w:r w:rsidRPr="002C3354">
              <w:rPr>
                <w:color w:val="000000"/>
              </w:rPr>
              <w:t>-0,262</w:t>
            </w:r>
          </w:p>
        </w:tc>
      </w:tr>
      <w:tr w:rsidR="0038564E" w:rsidRPr="008B564C" w14:paraId="78EE1BA4" w14:textId="77777777" w:rsidTr="0038564E">
        <w:trPr>
          <w:trHeight w:val="20"/>
        </w:trPr>
        <w:tc>
          <w:tcPr>
            <w:tcW w:w="1417" w:type="pct"/>
            <w:gridSpan w:val="2"/>
            <w:vMerge w:val="restart"/>
            <w:tcBorders>
              <w:top w:val="single" w:sz="8" w:space="0" w:color="000000"/>
              <w:left w:val="nil"/>
              <w:bottom w:val="single" w:sz="8" w:space="0" w:color="000000"/>
              <w:right w:val="single" w:sz="8" w:space="0" w:color="000000"/>
            </w:tcBorders>
            <w:shd w:val="clear" w:color="auto" w:fill="auto"/>
            <w:vAlign w:val="center"/>
            <w:hideMark/>
          </w:tcPr>
          <w:p w14:paraId="42293F67" w14:textId="77777777" w:rsidR="0038564E" w:rsidRPr="002C3354" w:rsidRDefault="0038564E" w:rsidP="0038564E">
            <w:pPr>
              <w:jc w:val="center"/>
              <w:rPr>
                <w:b/>
                <w:bCs/>
                <w:color w:val="000000"/>
              </w:rPr>
            </w:pPr>
            <w:r w:rsidRPr="002C3354">
              <w:rPr>
                <w:b/>
                <w:bCs/>
                <w:color w:val="000000"/>
              </w:rPr>
              <w:t>Tam</w:t>
            </w:r>
          </w:p>
        </w:tc>
        <w:tc>
          <w:tcPr>
            <w:tcW w:w="597" w:type="pct"/>
            <w:tcBorders>
              <w:top w:val="nil"/>
              <w:left w:val="nil"/>
              <w:bottom w:val="nil"/>
              <w:right w:val="nil"/>
            </w:tcBorders>
            <w:shd w:val="clear" w:color="000000" w:fill="D9D9D9"/>
            <w:noWrap/>
            <w:vAlign w:val="center"/>
            <w:hideMark/>
          </w:tcPr>
          <w:p w14:paraId="43721D32" w14:textId="77777777" w:rsidR="0038564E" w:rsidRPr="002C3354" w:rsidRDefault="0038564E" w:rsidP="0038564E">
            <w:pPr>
              <w:jc w:val="center"/>
              <w:rPr>
                <w:color w:val="000000"/>
              </w:rPr>
            </w:pPr>
            <w:r w:rsidRPr="002C3354">
              <w:rPr>
                <w:color w:val="000000"/>
              </w:rPr>
              <w:t>-0,033</w:t>
            </w:r>
          </w:p>
        </w:tc>
        <w:tc>
          <w:tcPr>
            <w:tcW w:w="597" w:type="pct"/>
            <w:tcBorders>
              <w:top w:val="nil"/>
              <w:left w:val="nil"/>
              <w:bottom w:val="nil"/>
              <w:right w:val="nil"/>
            </w:tcBorders>
            <w:shd w:val="clear" w:color="auto" w:fill="auto"/>
            <w:noWrap/>
            <w:vAlign w:val="center"/>
            <w:hideMark/>
          </w:tcPr>
          <w:p w14:paraId="0BD6EBA5" w14:textId="77777777" w:rsidR="0038564E" w:rsidRPr="002C3354" w:rsidRDefault="0038564E" w:rsidP="0038564E">
            <w:pPr>
              <w:jc w:val="center"/>
              <w:rPr>
                <w:color w:val="000000"/>
              </w:rPr>
            </w:pPr>
            <w:r w:rsidRPr="002C3354">
              <w:rPr>
                <w:color w:val="000000"/>
              </w:rPr>
              <w:t>-0,012</w:t>
            </w:r>
          </w:p>
        </w:tc>
        <w:tc>
          <w:tcPr>
            <w:tcW w:w="597" w:type="pct"/>
            <w:tcBorders>
              <w:top w:val="nil"/>
              <w:left w:val="nil"/>
              <w:bottom w:val="nil"/>
              <w:right w:val="nil"/>
            </w:tcBorders>
            <w:shd w:val="clear" w:color="auto" w:fill="auto"/>
            <w:noWrap/>
            <w:vAlign w:val="center"/>
            <w:hideMark/>
          </w:tcPr>
          <w:p w14:paraId="4F1AE2AC" w14:textId="77777777" w:rsidR="0038564E" w:rsidRPr="002C3354" w:rsidRDefault="0038564E" w:rsidP="0038564E">
            <w:pPr>
              <w:jc w:val="center"/>
              <w:rPr>
                <w:color w:val="000000"/>
              </w:rPr>
            </w:pPr>
            <w:r w:rsidRPr="002C3354">
              <w:rPr>
                <w:color w:val="000000"/>
              </w:rPr>
              <w:t>-0,004</w:t>
            </w:r>
          </w:p>
        </w:tc>
        <w:tc>
          <w:tcPr>
            <w:tcW w:w="620" w:type="pct"/>
            <w:tcBorders>
              <w:top w:val="nil"/>
              <w:left w:val="single" w:sz="8" w:space="0" w:color="auto"/>
              <w:bottom w:val="nil"/>
              <w:right w:val="nil"/>
            </w:tcBorders>
            <w:shd w:val="clear" w:color="000000" w:fill="D9D9D9"/>
            <w:noWrap/>
            <w:vAlign w:val="center"/>
            <w:hideMark/>
          </w:tcPr>
          <w:p w14:paraId="5576B022" w14:textId="77777777" w:rsidR="0038564E" w:rsidRPr="002C3354" w:rsidRDefault="0038564E" w:rsidP="0038564E">
            <w:pPr>
              <w:jc w:val="center"/>
              <w:rPr>
                <w:color w:val="000000"/>
              </w:rPr>
            </w:pPr>
            <w:r w:rsidRPr="002C3354">
              <w:rPr>
                <w:color w:val="000000"/>
              </w:rPr>
              <w:t>-0,033</w:t>
            </w:r>
          </w:p>
        </w:tc>
        <w:tc>
          <w:tcPr>
            <w:tcW w:w="552" w:type="pct"/>
            <w:tcBorders>
              <w:top w:val="nil"/>
              <w:left w:val="nil"/>
              <w:bottom w:val="nil"/>
              <w:right w:val="nil"/>
            </w:tcBorders>
            <w:shd w:val="clear" w:color="auto" w:fill="auto"/>
            <w:noWrap/>
            <w:vAlign w:val="center"/>
            <w:hideMark/>
          </w:tcPr>
          <w:p w14:paraId="454FE56A" w14:textId="77777777" w:rsidR="0038564E" w:rsidRPr="002C3354" w:rsidRDefault="0038564E" w:rsidP="0038564E">
            <w:pPr>
              <w:jc w:val="center"/>
              <w:rPr>
                <w:color w:val="000000"/>
              </w:rPr>
            </w:pPr>
            <w:r w:rsidRPr="002C3354">
              <w:rPr>
                <w:color w:val="000000"/>
              </w:rPr>
              <w:t>0,001</w:t>
            </w:r>
          </w:p>
        </w:tc>
        <w:tc>
          <w:tcPr>
            <w:tcW w:w="619" w:type="pct"/>
            <w:tcBorders>
              <w:top w:val="nil"/>
              <w:left w:val="nil"/>
              <w:bottom w:val="nil"/>
              <w:right w:val="nil"/>
            </w:tcBorders>
            <w:shd w:val="clear" w:color="000000" w:fill="D9D9D9"/>
            <w:noWrap/>
            <w:vAlign w:val="center"/>
            <w:hideMark/>
          </w:tcPr>
          <w:p w14:paraId="2520DDEA" w14:textId="77777777" w:rsidR="0038564E" w:rsidRPr="002C3354" w:rsidRDefault="0038564E" w:rsidP="0038564E">
            <w:pPr>
              <w:jc w:val="center"/>
              <w:rPr>
                <w:color w:val="000000"/>
              </w:rPr>
            </w:pPr>
            <w:r w:rsidRPr="002C3354">
              <w:rPr>
                <w:color w:val="000000"/>
              </w:rPr>
              <w:t>-0,094</w:t>
            </w:r>
          </w:p>
        </w:tc>
      </w:tr>
      <w:tr w:rsidR="0038564E" w:rsidRPr="008B564C" w14:paraId="065ABFA7" w14:textId="77777777" w:rsidTr="0038564E">
        <w:trPr>
          <w:trHeight w:val="20"/>
        </w:trPr>
        <w:tc>
          <w:tcPr>
            <w:tcW w:w="1417" w:type="pct"/>
            <w:gridSpan w:val="2"/>
            <w:vMerge/>
            <w:tcBorders>
              <w:top w:val="single" w:sz="8" w:space="0" w:color="000000"/>
              <w:left w:val="nil"/>
              <w:bottom w:val="single" w:sz="8" w:space="0" w:color="000000"/>
              <w:right w:val="single" w:sz="8" w:space="0" w:color="000000"/>
            </w:tcBorders>
            <w:vAlign w:val="center"/>
            <w:hideMark/>
          </w:tcPr>
          <w:p w14:paraId="61A76746" w14:textId="77777777" w:rsidR="0038564E" w:rsidRPr="002C3354" w:rsidRDefault="0038564E" w:rsidP="0038564E">
            <w:pPr>
              <w:rPr>
                <w:b/>
                <w:bCs/>
                <w:color w:val="000000"/>
              </w:rPr>
            </w:pPr>
          </w:p>
        </w:tc>
        <w:tc>
          <w:tcPr>
            <w:tcW w:w="597" w:type="pct"/>
            <w:tcBorders>
              <w:top w:val="nil"/>
              <w:left w:val="nil"/>
              <w:bottom w:val="single" w:sz="8" w:space="0" w:color="auto"/>
              <w:right w:val="nil"/>
            </w:tcBorders>
            <w:shd w:val="clear" w:color="000000" w:fill="D9D9D9"/>
            <w:noWrap/>
            <w:vAlign w:val="center"/>
            <w:hideMark/>
          </w:tcPr>
          <w:p w14:paraId="6E31DCA4" w14:textId="77777777" w:rsidR="0038564E" w:rsidRPr="002C3354" w:rsidRDefault="0038564E" w:rsidP="0038564E">
            <w:pPr>
              <w:jc w:val="center"/>
              <w:rPr>
                <w:color w:val="000000"/>
              </w:rPr>
            </w:pPr>
            <w:r w:rsidRPr="002C3354">
              <w:rPr>
                <w:color w:val="000000"/>
              </w:rPr>
              <w:t>(0,003)***</w:t>
            </w:r>
          </w:p>
        </w:tc>
        <w:tc>
          <w:tcPr>
            <w:tcW w:w="597" w:type="pct"/>
            <w:tcBorders>
              <w:top w:val="nil"/>
              <w:left w:val="nil"/>
              <w:bottom w:val="single" w:sz="8" w:space="0" w:color="auto"/>
              <w:right w:val="nil"/>
            </w:tcBorders>
            <w:shd w:val="clear" w:color="auto" w:fill="auto"/>
            <w:noWrap/>
            <w:vAlign w:val="center"/>
            <w:hideMark/>
          </w:tcPr>
          <w:p w14:paraId="09EA7538" w14:textId="77777777" w:rsidR="0038564E" w:rsidRPr="002C3354" w:rsidRDefault="0038564E" w:rsidP="0038564E">
            <w:pPr>
              <w:jc w:val="center"/>
              <w:rPr>
                <w:color w:val="000000"/>
              </w:rPr>
            </w:pPr>
            <w:r w:rsidRPr="002C3354">
              <w:rPr>
                <w:color w:val="000000"/>
              </w:rPr>
              <w:t>-0,489</w:t>
            </w:r>
          </w:p>
        </w:tc>
        <w:tc>
          <w:tcPr>
            <w:tcW w:w="597" w:type="pct"/>
            <w:tcBorders>
              <w:top w:val="nil"/>
              <w:left w:val="nil"/>
              <w:bottom w:val="single" w:sz="8" w:space="0" w:color="auto"/>
              <w:right w:val="nil"/>
            </w:tcBorders>
            <w:shd w:val="clear" w:color="auto" w:fill="auto"/>
            <w:noWrap/>
            <w:vAlign w:val="center"/>
            <w:hideMark/>
          </w:tcPr>
          <w:p w14:paraId="029F9F91" w14:textId="77777777" w:rsidR="0038564E" w:rsidRPr="002C3354" w:rsidRDefault="0038564E" w:rsidP="0038564E">
            <w:pPr>
              <w:jc w:val="center"/>
              <w:rPr>
                <w:color w:val="000000"/>
              </w:rPr>
            </w:pPr>
            <w:r w:rsidRPr="002C3354">
              <w:rPr>
                <w:color w:val="000000"/>
              </w:rPr>
              <w:t>-0,882</w:t>
            </w:r>
          </w:p>
        </w:tc>
        <w:tc>
          <w:tcPr>
            <w:tcW w:w="620" w:type="pct"/>
            <w:tcBorders>
              <w:top w:val="nil"/>
              <w:left w:val="single" w:sz="8" w:space="0" w:color="auto"/>
              <w:bottom w:val="single" w:sz="8" w:space="0" w:color="auto"/>
              <w:right w:val="nil"/>
            </w:tcBorders>
            <w:shd w:val="clear" w:color="000000" w:fill="D9D9D9"/>
            <w:noWrap/>
            <w:vAlign w:val="center"/>
            <w:hideMark/>
          </w:tcPr>
          <w:p w14:paraId="40B93652" w14:textId="77777777" w:rsidR="0038564E" w:rsidRPr="002C3354" w:rsidRDefault="0038564E" w:rsidP="0038564E">
            <w:pPr>
              <w:jc w:val="center"/>
              <w:rPr>
                <w:color w:val="000000"/>
              </w:rPr>
            </w:pPr>
            <w:r w:rsidRPr="002C3354">
              <w:rPr>
                <w:color w:val="000000"/>
              </w:rPr>
              <w:t>(0,002)***</w:t>
            </w:r>
          </w:p>
        </w:tc>
        <w:tc>
          <w:tcPr>
            <w:tcW w:w="552" w:type="pct"/>
            <w:tcBorders>
              <w:top w:val="nil"/>
              <w:left w:val="nil"/>
              <w:bottom w:val="single" w:sz="8" w:space="0" w:color="auto"/>
              <w:right w:val="nil"/>
            </w:tcBorders>
            <w:shd w:val="clear" w:color="auto" w:fill="auto"/>
            <w:noWrap/>
            <w:vAlign w:val="center"/>
            <w:hideMark/>
          </w:tcPr>
          <w:p w14:paraId="1C65CDEC" w14:textId="77777777" w:rsidR="0038564E" w:rsidRPr="002C3354" w:rsidRDefault="0038564E" w:rsidP="0038564E">
            <w:pPr>
              <w:jc w:val="center"/>
              <w:rPr>
                <w:color w:val="000000"/>
              </w:rPr>
            </w:pPr>
            <w:r w:rsidRPr="002C3354">
              <w:rPr>
                <w:color w:val="000000"/>
              </w:rPr>
              <w:t>-0,928</w:t>
            </w:r>
          </w:p>
        </w:tc>
        <w:tc>
          <w:tcPr>
            <w:tcW w:w="619" w:type="pct"/>
            <w:tcBorders>
              <w:top w:val="nil"/>
              <w:left w:val="nil"/>
              <w:bottom w:val="single" w:sz="8" w:space="0" w:color="auto"/>
              <w:right w:val="nil"/>
            </w:tcBorders>
            <w:shd w:val="clear" w:color="000000" w:fill="D9D9D9"/>
            <w:noWrap/>
            <w:vAlign w:val="center"/>
            <w:hideMark/>
          </w:tcPr>
          <w:p w14:paraId="089990F5" w14:textId="77777777" w:rsidR="0038564E" w:rsidRPr="002C3354" w:rsidRDefault="0038564E" w:rsidP="0038564E">
            <w:pPr>
              <w:jc w:val="center"/>
              <w:rPr>
                <w:color w:val="000000"/>
              </w:rPr>
            </w:pPr>
            <w:r w:rsidRPr="002C3354">
              <w:rPr>
                <w:color w:val="000000"/>
              </w:rPr>
              <w:t>(0,006)***</w:t>
            </w:r>
          </w:p>
        </w:tc>
      </w:tr>
      <w:tr w:rsidR="0038564E" w:rsidRPr="008B564C" w14:paraId="453EC3D4" w14:textId="77777777" w:rsidTr="0038564E">
        <w:trPr>
          <w:trHeight w:val="20"/>
        </w:trPr>
        <w:tc>
          <w:tcPr>
            <w:tcW w:w="1417" w:type="pct"/>
            <w:gridSpan w:val="2"/>
            <w:vMerge w:val="restart"/>
            <w:tcBorders>
              <w:top w:val="single" w:sz="8" w:space="0" w:color="000000"/>
              <w:left w:val="nil"/>
              <w:bottom w:val="single" w:sz="8" w:space="0" w:color="000000"/>
              <w:right w:val="single" w:sz="8" w:space="0" w:color="000000"/>
            </w:tcBorders>
            <w:shd w:val="clear" w:color="auto" w:fill="auto"/>
            <w:vAlign w:val="center"/>
            <w:hideMark/>
          </w:tcPr>
          <w:p w14:paraId="6277296E" w14:textId="77777777" w:rsidR="0038564E" w:rsidRPr="002C3354" w:rsidRDefault="0038564E" w:rsidP="0038564E">
            <w:pPr>
              <w:jc w:val="center"/>
              <w:rPr>
                <w:b/>
                <w:bCs/>
                <w:color w:val="000000"/>
              </w:rPr>
            </w:pPr>
            <w:r w:rsidRPr="002C3354">
              <w:rPr>
                <w:b/>
                <w:bCs/>
                <w:color w:val="000000"/>
              </w:rPr>
              <w:t>Alavc</w:t>
            </w:r>
          </w:p>
        </w:tc>
        <w:tc>
          <w:tcPr>
            <w:tcW w:w="597" w:type="pct"/>
            <w:tcBorders>
              <w:top w:val="nil"/>
              <w:left w:val="nil"/>
              <w:bottom w:val="nil"/>
              <w:right w:val="nil"/>
            </w:tcBorders>
            <w:shd w:val="clear" w:color="000000" w:fill="D9D9D9"/>
            <w:noWrap/>
            <w:vAlign w:val="center"/>
            <w:hideMark/>
          </w:tcPr>
          <w:p w14:paraId="107D50E8" w14:textId="77777777" w:rsidR="0038564E" w:rsidRPr="002C3354" w:rsidRDefault="0038564E" w:rsidP="0038564E">
            <w:pPr>
              <w:jc w:val="center"/>
              <w:rPr>
                <w:color w:val="000000"/>
              </w:rPr>
            </w:pPr>
            <w:r w:rsidRPr="002C3354">
              <w:rPr>
                <w:color w:val="000000"/>
              </w:rPr>
              <w:t>-0,169</w:t>
            </w:r>
          </w:p>
        </w:tc>
        <w:tc>
          <w:tcPr>
            <w:tcW w:w="597" w:type="pct"/>
            <w:tcBorders>
              <w:top w:val="nil"/>
              <w:left w:val="nil"/>
              <w:bottom w:val="nil"/>
              <w:right w:val="nil"/>
            </w:tcBorders>
            <w:shd w:val="clear" w:color="auto" w:fill="auto"/>
            <w:noWrap/>
            <w:vAlign w:val="center"/>
            <w:hideMark/>
          </w:tcPr>
          <w:p w14:paraId="329595FF" w14:textId="77777777" w:rsidR="0038564E" w:rsidRPr="002C3354" w:rsidRDefault="0038564E" w:rsidP="0038564E">
            <w:pPr>
              <w:jc w:val="center"/>
              <w:rPr>
                <w:color w:val="000000"/>
              </w:rPr>
            </w:pPr>
            <w:r w:rsidRPr="002C3354">
              <w:rPr>
                <w:color w:val="000000"/>
              </w:rPr>
              <w:t>0,047</w:t>
            </w:r>
          </w:p>
        </w:tc>
        <w:tc>
          <w:tcPr>
            <w:tcW w:w="597" w:type="pct"/>
            <w:tcBorders>
              <w:top w:val="nil"/>
              <w:left w:val="nil"/>
              <w:bottom w:val="nil"/>
              <w:right w:val="nil"/>
            </w:tcBorders>
            <w:shd w:val="clear" w:color="000000" w:fill="D9D9D9"/>
            <w:noWrap/>
            <w:vAlign w:val="center"/>
            <w:hideMark/>
          </w:tcPr>
          <w:p w14:paraId="2FA81694" w14:textId="77777777" w:rsidR="0038564E" w:rsidRPr="002C3354" w:rsidRDefault="0038564E" w:rsidP="0038564E">
            <w:pPr>
              <w:jc w:val="center"/>
              <w:rPr>
                <w:color w:val="000000"/>
              </w:rPr>
            </w:pPr>
            <w:r w:rsidRPr="002C3354">
              <w:rPr>
                <w:color w:val="000000"/>
              </w:rPr>
              <w:t>-0,819</w:t>
            </w:r>
          </w:p>
        </w:tc>
        <w:tc>
          <w:tcPr>
            <w:tcW w:w="620" w:type="pct"/>
            <w:tcBorders>
              <w:top w:val="nil"/>
              <w:left w:val="single" w:sz="8" w:space="0" w:color="auto"/>
              <w:bottom w:val="nil"/>
              <w:right w:val="nil"/>
            </w:tcBorders>
            <w:shd w:val="clear" w:color="000000" w:fill="D9D9D9"/>
            <w:noWrap/>
            <w:vAlign w:val="center"/>
            <w:hideMark/>
          </w:tcPr>
          <w:p w14:paraId="5E76F56B" w14:textId="77777777" w:rsidR="0038564E" w:rsidRPr="002C3354" w:rsidRDefault="0038564E" w:rsidP="0038564E">
            <w:pPr>
              <w:jc w:val="center"/>
              <w:rPr>
                <w:color w:val="000000"/>
              </w:rPr>
            </w:pPr>
            <w:r w:rsidRPr="002C3354">
              <w:rPr>
                <w:color w:val="000000"/>
              </w:rPr>
              <w:t>-0,166</w:t>
            </w:r>
          </w:p>
        </w:tc>
        <w:tc>
          <w:tcPr>
            <w:tcW w:w="552" w:type="pct"/>
            <w:tcBorders>
              <w:top w:val="nil"/>
              <w:left w:val="nil"/>
              <w:bottom w:val="nil"/>
              <w:right w:val="nil"/>
            </w:tcBorders>
            <w:shd w:val="clear" w:color="auto" w:fill="auto"/>
            <w:noWrap/>
            <w:vAlign w:val="center"/>
            <w:hideMark/>
          </w:tcPr>
          <w:p w14:paraId="14B1F8EB" w14:textId="77777777" w:rsidR="0038564E" w:rsidRPr="002C3354" w:rsidRDefault="0038564E" w:rsidP="0038564E">
            <w:pPr>
              <w:jc w:val="center"/>
              <w:rPr>
                <w:color w:val="000000"/>
              </w:rPr>
            </w:pPr>
            <w:r w:rsidRPr="002C3354">
              <w:rPr>
                <w:color w:val="000000"/>
              </w:rPr>
              <w:t>0,109</w:t>
            </w:r>
          </w:p>
        </w:tc>
        <w:tc>
          <w:tcPr>
            <w:tcW w:w="619" w:type="pct"/>
            <w:tcBorders>
              <w:top w:val="nil"/>
              <w:left w:val="nil"/>
              <w:bottom w:val="nil"/>
              <w:right w:val="nil"/>
            </w:tcBorders>
            <w:shd w:val="clear" w:color="000000" w:fill="D9D9D9"/>
            <w:noWrap/>
            <w:vAlign w:val="center"/>
            <w:hideMark/>
          </w:tcPr>
          <w:p w14:paraId="0AA70A32" w14:textId="77777777" w:rsidR="0038564E" w:rsidRPr="002C3354" w:rsidRDefault="0038564E" w:rsidP="0038564E">
            <w:pPr>
              <w:jc w:val="center"/>
              <w:rPr>
                <w:color w:val="000000"/>
              </w:rPr>
            </w:pPr>
            <w:r w:rsidRPr="002C3354">
              <w:rPr>
                <w:color w:val="000000"/>
              </w:rPr>
              <w:t>-1,194</w:t>
            </w:r>
          </w:p>
        </w:tc>
      </w:tr>
      <w:tr w:rsidR="0038564E" w:rsidRPr="008B564C" w14:paraId="5892D739" w14:textId="77777777" w:rsidTr="0038564E">
        <w:trPr>
          <w:trHeight w:val="20"/>
        </w:trPr>
        <w:tc>
          <w:tcPr>
            <w:tcW w:w="1417" w:type="pct"/>
            <w:gridSpan w:val="2"/>
            <w:vMerge/>
            <w:tcBorders>
              <w:top w:val="single" w:sz="8" w:space="0" w:color="000000"/>
              <w:left w:val="nil"/>
              <w:bottom w:val="single" w:sz="8" w:space="0" w:color="000000"/>
              <w:right w:val="single" w:sz="8" w:space="0" w:color="000000"/>
            </w:tcBorders>
            <w:vAlign w:val="center"/>
            <w:hideMark/>
          </w:tcPr>
          <w:p w14:paraId="13EB878A" w14:textId="77777777" w:rsidR="0038564E" w:rsidRPr="002C3354" w:rsidRDefault="0038564E" w:rsidP="0038564E">
            <w:pPr>
              <w:rPr>
                <w:b/>
                <w:bCs/>
                <w:color w:val="000000"/>
              </w:rPr>
            </w:pPr>
          </w:p>
        </w:tc>
        <w:tc>
          <w:tcPr>
            <w:tcW w:w="597" w:type="pct"/>
            <w:tcBorders>
              <w:top w:val="nil"/>
              <w:left w:val="nil"/>
              <w:bottom w:val="single" w:sz="8" w:space="0" w:color="auto"/>
              <w:right w:val="nil"/>
            </w:tcBorders>
            <w:shd w:val="clear" w:color="000000" w:fill="D9D9D9"/>
            <w:noWrap/>
            <w:vAlign w:val="center"/>
            <w:hideMark/>
          </w:tcPr>
          <w:p w14:paraId="4DBB85B6" w14:textId="77777777" w:rsidR="0038564E" w:rsidRPr="002C3354" w:rsidRDefault="0038564E" w:rsidP="0038564E">
            <w:pPr>
              <w:jc w:val="center"/>
              <w:rPr>
                <w:color w:val="000000"/>
              </w:rPr>
            </w:pPr>
            <w:r w:rsidRPr="002C3354">
              <w:rPr>
                <w:color w:val="000000"/>
              </w:rPr>
              <w:t>(0,003)***</w:t>
            </w:r>
          </w:p>
        </w:tc>
        <w:tc>
          <w:tcPr>
            <w:tcW w:w="597" w:type="pct"/>
            <w:tcBorders>
              <w:top w:val="nil"/>
              <w:left w:val="nil"/>
              <w:bottom w:val="single" w:sz="8" w:space="0" w:color="auto"/>
              <w:right w:val="nil"/>
            </w:tcBorders>
            <w:shd w:val="clear" w:color="auto" w:fill="auto"/>
            <w:noWrap/>
            <w:vAlign w:val="center"/>
            <w:hideMark/>
          </w:tcPr>
          <w:p w14:paraId="2E056305" w14:textId="77777777" w:rsidR="0038564E" w:rsidRPr="002C3354" w:rsidRDefault="0038564E" w:rsidP="0038564E">
            <w:pPr>
              <w:jc w:val="center"/>
              <w:rPr>
                <w:color w:val="000000"/>
              </w:rPr>
            </w:pPr>
            <w:r w:rsidRPr="002C3354">
              <w:rPr>
                <w:color w:val="000000"/>
              </w:rPr>
              <w:t>-0,63</w:t>
            </w:r>
          </w:p>
        </w:tc>
        <w:tc>
          <w:tcPr>
            <w:tcW w:w="597" w:type="pct"/>
            <w:tcBorders>
              <w:top w:val="nil"/>
              <w:left w:val="nil"/>
              <w:bottom w:val="single" w:sz="8" w:space="0" w:color="auto"/>
              <w:right w:val="nil"/>
            </w:tcBorders>
            <w:shd w:val="clear" w:color="000000" w:fill="D9D9D9"/>
            <w:noWrap/>
            <w:vAlign w:val="center"/>
            <w:hideMark/>
          </w:tcPr>
          <w:p w14:paraId="1FB490BC" w14:textId="77777777" w:rsidR="0038564E" w:rsidRPr="002C3354" w:rsidRDefault="0038564E" w:rsidP="0038564E">
            <w:pPr>
              <w:jc w:val="center"/>
              <w:rPr>
                <w:color w:val="000000"/>
              </w:rPr>
            </w:pPr>
            <w:r w:rsidRPr="002C3354">
              <w:rPr>
                <w:color w:val="000000"/>
              </w:rPr>
              <w:t>(0,032)**</w:t>
            </w:r>
          </w:p>
        </w:tc>
        <w:tc>
          <w:tcPr>
            <w:tcW w:w="620" w:type="pct"/>
            <w:tcBorders>
              <w:top w:val="nil"/>
              <w:left w:val="single" w:sz="8" w:space="0" w:color="auto"/>
              <w:bottom w:val="single" w:sz="8" w:space="0" w:color="auto"/>
              <w:right w:val="nil"/>
            </w:tcBorders>
            <w:shd w:val="clear" w:color="000000" w:fill="D9D9D9"/>
            <w:noWrap/>
            <w:vAlign w:val="center"/>
            <w:hideMark/>
          </w:tcPr>
          <w:p w14:paraId="6D212E92" w14:textId="77777777" w:rsidR="0038564E" w:rsidRPr="002C3354" w:rsidRDefault="0038564E" w:rsidP="0038564E">
            <w:pPr>
              <w:jc w:val="center"/>
              <w:rPr>
                <w:color w:val="000000"/>
              </w:rPr>
            </w:pPr>
            <w:r w:rsidRPr="002C3354">
              <w:rPr>
                <w:color w:val="000000"/>
              </w:rPr>
              <w:t>(0,021)**</w:t>
            </w:r>
          </w:p>
        </w:tc>
        <w:tc>
          <w:tcPr>
            <w:tcW w:w="552" w:type="pct"/>
            <w:tcBorders>
              <w:top w:val="nil"/>
              <w:left w:val="nil"/>
              <w:bottom w:val="single" w:sz="8" w:space="0" w:color="auto"/>
              <w:right w:val="nil"/>
            </w:tcBorders>
            <w:shd w:val="clear" w:color="auto" w:fill="auto"/>
            <w:noWrap/>
            <w:vAlign w:val="center"/>
            <w:hideMark/>
          </w:tcPr>
          <w:p w14:paraId="2D0492AC" w14:textId="77777777" w:rsidR="0038564E" w:rsidRPr="002C3354" w:rsidRDefault="0038564E" w:rsidP="0038564E">
            <w:pPr>
              <w:jc w:val="center"/>
              <w:rPr>
                <w:color w:val="000000"/>
              </w:rPr>
            </w:pPr>
            <w:r w:rsidRPr="002C3354">
              <w:rPr>
                <w:color w:val="000000"/>
              </w:rPr>
              <w:t>-0,266</w:t>
            </w:r>
          </w:p>
        </w:tc>
        <w:tc>
          <w:tcPr>
            <w:tcW w:w="619" w:type="pct"/>
            <w:tcBorders>
              <w:top w:val="nil"/>
              <w:left w:val="nil"/>
              <w:bottom w:val="single" w:sz="8" w:space="0" w:color="auto"/>
              <w:right w:val="nil"/>
            </w:tcBorders>
            <w:shd w:val="clear" w:color="000000" w:fill="D9D9D9"/>
            <w:noWrap/>
            <w:vAlign w:val="center"/>
            <w:hideMark/>
          </w:tcPr>
          <w:p w14:paraId="237B9F16" w14:textId="77777777" w:rsidR="0038564E" w:rsidRPr="002C3354" w:rsidRDefault="0038564E" w:rsidP="0038564E">
            <w:pPr>
              <w:jc w:val="center"/>
              <w:rPr>
                <w:color w:val="000000"/>
              </w:rPr>
            </w:pPr>
            <w:r w:rsidRPr="002C3354">
              <w:rPr>
                <w:color w:val="000000"/>
              </w:rPr>
              <w:t>(0,004)***</w:t>
            </w:r>
          </w:p>
        </w:tc>
      </w:tr>
      <w:tr w:rsidR="0038564E" w:rsidRPr="008B564C" w14:paraId="7D49CF42" w14:textId="77777777" w:rsidTr="0038564E">
        <w:trPr>
          <w:trHeight w:val="20"/>
        </w:trPr>
        <w:tc>
          <w:tcPr>
            <w:tcW w:w="1417" w:type="pct"/>
            <w:gridSpan w:val="2"/>
            <w:vMerge w:val="restart"/>
            <w:tcBorders>
              <w:top w:val="single" w:sz="8" w:space="0" w:color="000000"/>
              <w:left w:val="nil"/>
              <w:bottom w:val="single" w:sz="8" w:space="0" w:color="000000"/>
              <w:right w:val="single" w:sz="8" w:space="0" w:color="000000"/>
            </w:tcBorders>
            <w:shd w:val="clear" w:color="auto" w:fill="auto"/>
            <w:vAlign w:val="center"/>
            <w:hideMark/>
          </w:tcPr>
          <w:p w14:paraId="14578372" w14:textId="77777777" w:rsidR="0038564E" w:rsidRPr="002C3354" w:rsidRDefault="0038564E" w:rsidP="0038564E">
            <w:pPr>
              <w:jc w:val="center"/>
              <w:rPr>
                <w:b/>
                <w:bCs/>
                <w:color w:val="000000"/>
              </w:rPr>
            </w:pPr>
            <w:r w:rsidRPr="002C3354">
              <w:rPr>
                <w:b/>
                <w:bCs/>
                <w:color w:val="000000"/>
              </w:rPr>
              <w:t>Const</w:t>
            </w:r>
          </w:p>
        </w:tc>
        <w:tc>
          <w:tcPr>
            <w:tcW w:w="597" w:type="pct"/>
            <w:tcBorders>
              <w:top w:val="nil"/>
              <w:left w:val="nil"/>
              <w:bottom w:val="nil"/>
              <w:right w:val="nil"/>
            </w:tcBorders>
            <w:shd w:val="clear" w:color="000000" w:fill="D9D9D9"/>
            <w:noWrap/>
            <w:vAlign w:val="center"/>
            <w:hideMark/>
          </w:tcPr>
          <w:p w14:paraId="7C5A68CE" w14:textId="77777777" w:rsidR="0038564E" w:rsidRPr="002C3354" w:rsidRDefault="0038564E" w:rsidP="0038564E">
            <w:pPr>
              <w:jc w:val="center"/>
              <w:rPr>
                <w:color w:val="000000"/>
              </w:rPr>
            </w:pPr>
            <w:r w:rsidRPr="002C3354">
              <w:rPr>
                <w:color w:val="000000"/>
              </w:rPr>
              <w:t>0,681</w:t>
            </w:r>
          </w:p>
        </w:tc>
        <w:tc>
          <w:tcPr>
            <w:tcW w:w="597" w:type="pct"/>
            <w:tcBorders>
              <w:top w:val="nil"/>
              <w:left w:val="nil"/>
              <w:bottom w:val="nil"/>
              <w:right w:val="nil"/>
            </w:tcBorders>
            <w:shd w:val="clear" w:color="auto" w:fill="auto"/>
            <w:noWrap/>
            <w:vAlign w:val="center"/>
            <w:hideMark/>
          </w:tcPr>
          <w:p w14:paraId="3373901C" w14:textId="77777777" w:rsidR="0038564E" w:rsidRPr="002C3354" w:rsidRDefault="0038564E" w:rsidP="0038564E">
            <w:pPr>
              <w:jc w:val="center"/>
              <w:rPr>
                <w:color w:val="000000"/>
              </w:rPr>
            </w:pPr>
            <w:r w:rsidRPr="002C3354">
              <w:rPr>
                <w:color w:val="000000"/>
              </w:rPr>
              <w:t>0,499</w:t>
            </w:r>
          </w:p>
        </w:tc>
        <w:tc>
          <w:tcPr>
            <w:tcW w:w="597" w:type="pct"/>
            <w:tcBorders>
              <w:top w:val="nil"/>
              <w:left w:val="nil"/>
              <w:bottom w:val="nil"/>
              <w:right w:val="nil"/>
            </w:tcBorders>
            <w:shd w:val="clear" w:color="auto" w:fill="auto"/>
            <w:noWrap/>
            <w:vAlign w:val="center"/>
            <w:hideMark/>
          </w:tcPr>
          <w:p w14:paraId="736C63F3" w14:textId="77777777" w:rsidR="0038564E" w:rsidRPr="002C3354" w:rsidRDefault="0038564E" w:rsidP="0038564E">
            <w:pPr>
              <w:jc w:val="center"/>
              <w:rPr>
                <w:color w:val="000000"/>
              </w:rPr>
            </w:pPr>
            <w:r w:rsidRPr="002C3354">
              <w:rPr>
                <w:color w:val="000000"/>
              </w:rPr>
              <w:t>-0,058</w:t>
            </w:r>
          </w:p>
        </w:tc>
        <w:tc>
          <w:tcPr>
            <w:tcW w:w="620" w:type="pct"/>
            <w:tcBorders>
              <w:top w:val="nil"/>
              <w:left w:val="single" w:sz="8" w:space="0" w:color="auto"/>
              <w:bottom w:val="nil"/>
              <w:right w:val="nil"/>
            </w:tcBorders>
            <w:shd w:val="clear" w:color="000000" w:fill="D9D9D9"/>
            <w:noWrap/>
            <w:vAlign w:val="center"/>
            <w:hideMark/>
          </w:tcPr>
          <w:p w14:paraId="2043630E" w14:textId="77777777" w:rsidR="0038564E" w:rsidRPr="002C3354" w:rsidRDefault="0038564E" w:rsidP="0038564E">
            <w:pPr>
              <w:jc w:val="center"/>
              <w:rPr>
                <w:color w:val="000000"/>
              </w:rPr>
            </w:pPr>
            <w:r w:rsidRPr="002C3354">
              <w:rPr>
                <w:color w:val="000000"/>
              </w:rPr>
              <w:t>0,674</w:t>
            </w:r>
          </w:p>
        </w:tc>
        <w:tc>
          <w:tcPr>
            <w:tcW w:w="552" w:type="pct"/>
            <w:tcBorders>
              <w:top w:val="nil"/>
              <w:left w:val="nil"/>
              <w:bottom w:val="nil"/>
              <w:right w:val="nil"/>
            </w:tcBorders>
            <w:shd w:val="clear" w:color="auto" w:fill="auto"/>
            <w:noWrap/>
            <w:vAlign w:val="center"/>
            <w:hideMark/>
          </w:tcPr>
          <w:p w14:paraId="543BDAA4" w14:textId="77777777" w:rsidR="0038564E" w:rsidRPr="002C3354" w:rsidRDefault="0038564E" w:rsidP="0038564E">
            <w:pPr>
              <w:jc w:val="center"/>
              <w:rPr>
                <w:color w:val="000000"/>
              </w:rPr>
            </w:pPr>
            <w:r w:rsidRPr="002C3354">
              <w:rPr>
                <w:color w:val="000000"/>
              </w:rPr>
              <w:t>0,208</w:t>
            </w:r>
          </w:p>
        </w:tc>
        <w:tc>
          <w:tcPr>
            <w:tcW w:w="619" w:type="pct"/>
            <w:tcBorders>
              <w:top w:val="nil"/>
              <w:left w:val="nil"/>
              <w:bottom w:val="nil"/>
              <w:right w:val="nil"/>
            </w:tcBorders>
            <w:shd w:val="clear" w:color="000000" w:fill="D9D9D9"/>
            <w:noWrap/>
            <w:vAlign w:val="center"/>
            <w:hideMark/>
          </w:tcPr>
          <w:p w14:paraId="173F9528" w14:textId="77777777" w:rsidR="0038564E" w:rsidRPr="002C3354" w:rsidRDefault="0038564E" w:rsidP="0038564E">
            <w:pPr>
              <w:jc w:val="center"/>
              <w:rPr>
                <w:color w:val="000000"/>
              </w:rPr>
            </w:pPr>
            <w:r w:rsidRPr="002C3354">
              <w:rPr>
                <w:color w:val="000000"/>
              </w:rPr>
              <w:t>1,817</w:t>
            </w:r>
          </w:p>
        </w:tc>
      </w:tr>
      <w:tr w:rsidR="0038564E" w:rsidRPr="008B564C" w14:paraId="5B0F46CA" w14:textId="77777777" w:rsidTr="0038564E">
        <w:trPr>
          <w:trHeight w:val="20"/>
        </w:trPr>
        <w:tc>
          <w:tcPr>
            <w:tcW w:w="1417" w:type="pct"/>
            <w:gridSpan w:val="2"/>
            <w:vMerge/>
            <w:tcBorders>
              <w:top w:val="single" w:sz="8" w:space="0" w:color="000000"/>
              <w:left w:val="nil"/>
              <w:bottom w:val="single" w:sz="8" w:space="0" w:color="000000"/>
              <w:right w:val="single" w:sz="8" w:space="0" w:color="000000"/>
            </w:tcBorders>
            <w:vAlign w:val="center"/>
            <w:hideMark/>
          </w:tcPr>
          <w:p w14:paraId="13A10BDE" w14:textId="77777777" w:rsidR="0038564E" w:rsidRPr="002C3354" w:rsidRDefault="0038564E" w:rsidP="0038564E">
            <w:pPr>
              <w:rPr>
                <w:b/>
                <w:bCs/>
                <w:color w:val="000000"/>
              </w:rPr>
            </w:pPr>
          </w:p>
        </w:tc>
        <w:tc>
          <w:tcPr>
            <w:tcW w:w="597" w:type="pct"/>
            <w:tcBorders>
              <w:top w:val="nil"/>
              <w:left w:val="nil"/>
              <w:bottom w:val="single" w:sz="8" w:space="0" w:color="auto"/>
              <w:right w:val="nil"/>
            </w:tcBorders>
            <w:shd w:val="clear" w:color="000000" w:fill="D9D9D9"/>
            <w:noWrap/>
            <w:vAlign w:val="center"/>
            <w:hideMark/>
          </w:tcPr>
          <w:p w14:paraId="245104EA" w14:textId="77777777" w:rsidR="0038564E" w:rsidRPr="002C3354" w:rsidRDefault="0038564E" w:rsidP="0038564E">
            <w:pPr>
              <w:jc w:val="center"/>
              <w:rPr>
                <w:color w:val="000000"/>
              </w:rPr>
            </w:pPr>
            <w:r w:rsidRPr="002C3354">
              <w:rPr>
                <w:color w:val="000000"/>
              </w:rPr>
              <w:t>(0,001)***</w:t>
            </w:r>
          </w:p>
        </w:tc>
        <w:tc>
          <w:tcPr>
            <w:tcW w:w="597" w:type="pct"/>
            <w:tcBorders>
              <w:top w:val="nil"/>
              <w:left w:val="nil"/>
              <w:bottom w:val="single" w:sz="8" w:space="0" w:color="auto"/>
              <w:right w:val="nil"/>
            </w:tcBorders>
            <w:shd w:val="clear" w:color="auto" w:fill="auto"/>
            <w:noWrap/>
            <w:vAlign w:val="center"/>
            <w:hideMark/>
          </w:tcPr>
          <w:p w14:paraId="53364080" w14:textId="77777777" w:rsidR="0038564E" w:rsidRPr="002C3354" w:rsidRDefault="0038564E" w:rsidP="0038564E">
            <w:pPr>
              <w:jc w:val="center"/>
              <w:rPr>
                <w:color w:val="000000"/>
              </w:rPr>
            </w:pPr>
            <w:r w:rsidRPr="002C3354">
              <w:rPr>
                <w:color w:val="000000"/>
              </w:rPr>
              <w:t>-0,1</w:t>
            </w:r>
          </w:p>
        </w:tc>
        <w:tc>
          <w:tcPr>
            <w:tcW w:w="597" w:type="pct"/>
            <w:tcBorders>
              <w:top w:val="nil"/>
              <w:left w:val="nil"/>
              <w:bottom w:val="single" w:sz="8" w:space="0" w:color="auto"/>
              <w:right w:val="nil"/>
            </w:tcBorders>
            <w:shd w:val="clear" w:color="auto" w:fill="auto"/>
            <w:noWrap/>
            <w:vAlign w:val="center"/>
            <w:hideMark/>
          </w:tcPr>
          <w:p w14:paraId="635550E1" w14:textId="77777777" w:rsidR="0038564E" w:rsidRPr="002C3354" w:rsidRDefault="0038564E" w:rsidP="0038564E">
            <w:pPr>
              <w:jc w:val="center"/>
              <w:rPr>
                <w:color w:val="000000"/>
              </w:rPr>
            </w:pPr>
            <w:r w:rsidRPr="002C3354">
              <w:rPr>
                <w:color w:val="000000"/>
              </w:rPr>
              <w:t>-0,92</w:t>
            </w:r>
          </w:p>
        </w:tc>
        <w:tc>
          <w:tcPr>
            <w:tcW w:w="620" w:type="pct"/>
            <w:tcBorders>
              <w:top w:val="nil"/>
              <w:left w:val="single" w:sz="8" w:space="0" w:color="auto"/>
              <w:bottom w:val="single" w:sz="8" w:space="0" w:color="auto"/>
              <w:right w:val="nil"/>
            </w:tcBorders>
            <w:shd w:val="clear" w:color="000000" w:fill="D9D9D9"/>
            <w:noWrap/>
            <w:vAlign w:val="center"/>
            <w:hideMark/>
          </w:tcPr>
          <w:p w14:paraId="5B0CB488" w14:textId="77777777" w:rsidR="0038564E" w:rsidRPr="002C3354" w:rsidRDefault="0038564E" w:rsidP="0038564E">
            <w:pPr>
              <w:jc w:val="center"/>
              <w:rPr>
                <w:color w:val="000000"/>
              </w:rPr>
            </w:pPr>
            <w:r w:rsidRPr="002C3354">
              <w:rPr>
                <w:color w:val="000000"/>
              </w:rPr>
              <w:t>(0,000)***</w:t>
            </w:r>
          </w:p>
        </w:tc>
        <w:tc>
          <w:tcPr>
            <w:tcW w:w="552" w:type="pct"/>
            <w:tcBorders>
              <w:top w:val="nil"/>
              <w:left w:val="nil"/>
              <w:bottom w:val="single" w:sz="8" w:space="0" w:color="auto"/>
              <w:right w:val="nil"/>
            </w:tcBorders>
            <w:shd w:val="clear" w:color="auto" w:fill="auto"/>
            <w:noWrap/>
            <w:vAlign w:val="center"/>
            <w:hideMark/>
          </w:tcPr>
          <w:p w14:paraId="1176BBB9" w14:textId="77777777" w:rsidR="0038564E" w:rsidRPr="002C3354" w:rsidRDefault="0038564E" w:rsidP="0038564E">
            <w:pPr>
              <w:jc w:val="center"/>
              <w:rPr>
                <w:color w:val="000000"/>
              </w:rPr>
            </w:pPr>
            <w:r w:rsidRPr="002C3354">
              <w:rPr>
                <w:color w:val="000000"/>
              </w:rPr>
              <w:t>-0,452</w:t>
            </w:r>
          </w:p>
        </w:tc>
        <w:tc>
          <w:tcPr>
            <w:tcW w:w="619" w:type="pct"/>
            <w:tcBorders>
              <w:top w:val="nil"/>
              <w:left w:val="nil"/>
              <w:bottom w:val="single" w:sz="8" w:space="0" w:color="auto"/>
              <w:right w:val="nil"/>
            </w:tcBorders>
            <w:shd w:val="clear" w:color="000000" w:fill="D9D9D9"/>
            <w:noWrap/>
            <w:vAlign w:val="center"/>
            <w:hideMark/>
          </w:tcPr>
          <w:p w14:paraId="130C546B" w14:textId="77777777" w:rsidR="0038564E" w:rsidRPr="002C3354" w:rsidRDefault="0038564E" w:rsidP="0038564E">
            <w:pPr>
              <w:jc w:val="center"/>
              <w:rPr>
                <w:color w:val="000000"/>
              </w:rPr>
            </w:pPr>
            <w:r w:rsidRPr="002C3354">
              <w:rPr>
                <w:color w:val="000000"/>
              </w:rPr>
              <w:t>(0,003)***</w:t>
            </w:r>
          </w:p>
        </w:tc>
      </w:tr>
      <w:tr w:rsidR="0038564E" w:rsidRPr="008B564C" w14:paraId="2E79C9EB" w14:textId="77777777" w:rsidTr="0038564E">
        <w:trPr>
          <w:trHeight w:val="20"/>
        </w:trPr>
        <w:tc>
          <w:tcPr>
            <w:tcW w:w="1417" w:type="pct"/>
            <w:gridSpan w:val="2"/>
            <w:tcBorders>
              <w:top w:val="single" w:sz="8" w:space="0" w:color="000000"/>
              <w:left w:val="nil"/>
              <w:bottom w:val="nil"/>
              <w:right w:val="single" w:sz="8" w:space="0" w:color="000000"/>
            </w:tcBorders>
            <w:shd w:val="clear" w:color="auto" w:fill="auto"/>
            <w:noWrap/>
            <w:vAlign w:val="center"/>
            <w:hideMark/>
          </w:tcPr>
          <w:p w14:paraId="741B9CE1" w14:textId="77777777" w:rsidR="0038564E" w:rsidRPr="002C3354" w:rsidRDefault="0038564E" w:rsidP="0038564E">
            <w:pPr>
              <w:jc w:val="center"/>
              <w:rPr>
                <w:b/>
                <w:bCs/>
                <w:color w:val="000000"/>
              </w:rPr>
            </w:pPr>
            <w:r w:rsidRPr="002C3354">
              <w:rPr>
                <w:b/>
                <w:bCs/>
                <w:color w:val="000000"/>
              </w:rPr>
              <w:t>Prob &gt; F</w:t>
            </w:r>
          </w:p>
        </w:tc>
        <w:tc>
          <w:tcPr>
            <w:tcW w:w="597" w:type="pct"/>
            <w:tcBorders>
              <w:top w:val="nil"/>
              <w:left w:val="nil"/>
              <w:bottom w:val="nil"/>
              <w:right w:val="nil"/>
            </w:tcBorders>
            <w:shd w:val="clear" w:color="auto" w:fill="auto"/>
            <w:noWrap/>
            <w:vAlign w:val="center"/>
            <w:hideMark/>
          </w:tcPr>
          <w:p w14:paraId="625E5A59" w14:textId="77777777" w:rsidR="0038564E" w:rsidRPr="002C3354" w:rsidRDefault="0038564E" w:rsidP="0038564E">
            <w:pPr>
              <w:jc w:val="center"/>
              <w:rPr>
                <w:color w:val="000000"/>
              </w:rPr>
            </w:pPr>
            <w:r w:rsidRPr="002C3354">
              <w:rPr>
                <w:color w:val="000000"/>
              </w:rPr>
              <w:t>0,000***</w:t>
            </w:r>
          </w:p>
        </w:tc>
        <w:tc>
          <w:tcPr>
            <w:tcW w:w="597" w:type="pct"/>
            <w:tcBorders>
              <w:top w:val="nil"/>
              <w:left w:val="nil"/>
              <w:bottom w:val="nil"/>
              <w:right w:val="nil"/>
            </w:tcBorders>
            <w:shd w:val="clear" w:color="auto" w:fill="auto"/>
            <w:noWrap/>
            <w:vAlign w:val="center"/>
            <w:hideMark/>
          </w:tcPr>
          <w:p w14:paraId="58BCF6DA" w14:textId="77777777" w:rsidR="0038564E" w:rsidRPr="002C3354" w:rsidRDefault="0038564E" w:rsidP="0038564E">
            <w:pPr>
              <w:jc w:val="center"/>
              <w:rPr>
                <w:color w:val="000000"/>
              </w:rPr>
            </w:pPr>
            <w:r w:rsidRPr="002C3354">
              <w:rPr>
                <w:color w:val="000000"/>
              </w:rPr>
              <w:t>0,006***</w:t>
            </w:r>
          </w:p>
        </w:tc>
        <w:tc>
          <w:tcPr>
            <w:tcW w:w="597" w:type="pct"/>
            <w:tcBorders>
              <w:top w:val="nil"/>
              <w:left w:val="nil"/>
              <w:bottom w:val="nil"/>
              <w:right w:val="nil"/>
            </w:tcBorders>
            <w:shd w:val="clear" w:color="auto" w:fill="auto"/>
            <w:noWrap/>
            <w:vAlign w:val="center"/>
            <w:hideMark/>
          </w:tcPr>
          <w:p w14:paraId="6456DFF6" w14:textId="77777777" w:rsidR="0038564E" w:rsidRPr="002C3354" w:rsidRDefault="0038564E" w:rsidP="0038564E">
            <w:pPr>
              <w:jc w:val="center"/>
              <w:rPr>
                <w:color w:val="000000"/>
              </w:rPr>
            </w:pPr>
            <w:r w:rsidRPr="002C3354">
              <w:rPr>
                <w:color w:val="000000"/>
              </w:rPr>
              <w:t>0,000***</w:t>
            </w:r>
          </w:p>
        </w:tc>
        <w:tc>
          <w:tcPr>
            <w:tcW w:w="620" w:type="pct"/>
            <w:tcBorders>
              <w:top w:val="nil"/>
              <w:left w:val="single" w:sz="8" w:space="0" w:color="auto"/>
              <w:bottom w:val="nil"/>
              <w:right w:val="nil"/>
            </w:tcBorders>
            <w:shd w:val="clear" w:color="auto" w:fill="auto"/>
            <w:noWrap/>
            <w:vAlign w:val="center"/>
            <w:hideMark/>
          </w:tcPr>
          <w:p w14:paraId="73DAC73E" w14:textId="77777777" w:rsidR="0038564E" w:rsidRPr="002C3354" w:rsidRDefault="0038564E" w:rsidP="0038564E">
            <w:pPr>
              <w:jc w:val="center"/>
              <w:rPr>
                <w:color w:val="000000"/>
              </w:rPr>
            </w:pPr>
            <w:r w:rsidRPr="002C3354">
              <w:rPr>
                <w:color w:val="000000"/>
              </w:rPr>
              <w:t>0,000***</w:t>
            </w:r>
          </w:p>
        </w:tc>
        <w:tc>
          <w:tcPr>
            <w:tcW w:w="552" w:type="pct"/>
            <w:tcBorders>
              <w:top w:val="nil"/>
              <w:left w:val="nil"/>
              <w:bottom w:val="nil"/>
              <w:right w:val="nil"/>
            </w:tcBorders>
            <w:shd w:val="clear" w:color="auto" w:fill="auto"/>
            <w:noWrap/>
            <w:vAlign w:val="center"/>
            <w:hideMark/>
          </w:tcPr>
          <w:p w14:paraId="2B1A7E6D" w14:textId="77777777" w:rsidR="0038564E" w:rsidRPr="002C3354" w:rsidRDefault="0038564E" w:rsidP="0038564E">
            <w:pPr>
              <w:jc w:val="center"/>
              <w:rPr>
                <w:color w:val="000000"/>
              </w:rPr>
            </w:pPr>
            <w:r w:rsidRPr="002C3354">
              <w:rPr>
                <w:color w:val="000000"/>
              </w:rPr>
              <w:t>0,031**</w:t>
            </w:r>
          </w:p>
        </w:tc>
        <w:tc>
          <w:tcPr>
            <w:tcW w:w="619" w:type="pct"/>
            <w:tcBorders>
              <w:top w:val="nil"/>
              <w:left w:val="nil"/>
              <w:bottom w:val="nil"/>
              <w:right w:val="nil"/>
            </w:tcBorders>
            <w:shd w:val="clear" w:color="auto" w:fill="auto"/>
            <w:noWrap/>
            <w:vAlign w:val="center"/>
            <w:hideMark/>
          </w:tcPr>
          <w:p w14:paraId="3270DA77" w14:textId="77777777" w:rsidR="0038564E" w:rsidRPr="002C3354" w:rsidRDefault="0038564E" w:rsidP="0038564E">
            <w:pPr>
              <w:jc w:val="center"/>
              <w:rPr>
                <w:color w:val="000000"/>
              </w:rPr>
            </w:pPr>
            <w:r w:rsidRPr="002C3354">
              <w:rPr>
                <w:color w:val="000000"/>
              </w:rPr>
              <w:t>0,000***</w:t>
            </w:r>
          </w:p>
        </w:tc>
      </w:tr>
      <w:tr w:rsidR="0038564E" w:rsidRPr="008B564C" w14:paraId="0A59F897" w14:textId="77777777" w:rsidTr="0038564E">
        <w:trPr>
          <w:trHeight w:val="20"/>
        </w:trPr>
        <w:tc>
          <w:tcPr>
            <w:tcW w:w="1417" w:type="pct"/>
            <w:gridSpan w:val="2"/>
            <w:tcBorders>
              <w:top w:val="nil"/>
              <w:left w:val="nil"/>
              <w:bottom w:val="nil"/>
              <w:right w:val="single" w:sz="8" w:space="0" w:color="000000"/>
            </w:tcBorders>
            <w:shd w:val="clear" w:color="auto" w:fill="auto"/>
            <w:noWrap/>
            <w:vAlign w:val="center"/>
            <w:hideMark/>
          </w:tcPr>
          <w:p w14:paraId="1144092D" w14:textId="77777777" w:rsidR="0038564E" w:rsidRPr="002C3354" w:rsidRDefault="0038564E" w:rsidP="0038564E">
            <w:pPr>
              <w:jc w:val="center"/>
              <w:rPr>
                <w:b/>
                <w:bCs/>
                <w:color w:val="000000"/>
              </w:rPr>
            </w:pPr>
            <w:r w:rsidRPr="002C3354">
              <w:rPr>
                <w:b/>
                <w:bCs/>
                <w:color w:val="000000"/>
              </w:rPr>
              <w:t>R²</w:t>
            </w:r>
          </w:p>
        </w:tc>
        <w:tc>
          <w:tcPr>
            <w:tcW w:w="597" w:type="pct"/>
            <w:tcBorders>
              <w:top w:val="nil"/>
              <w:left w:val="nil"/>
              <w:bottom w:val="nil"/>
              <w:right w:val="nil"/>
            </w:tcBorders>
            <w:shd w:val="clear" w:color="auto" w:fill="auto"/>
            <w:noWrap/>
            <w:vAlign w:val="center"/>
            <w:hideMark/>
          </w:tcPr>
          <w:p w14:paraId="7A20BDCA" w14:textId="77777777" w:rsidR="0038564E" w:rsidRPr="002C3354" w:rsidRDefault="0038564E" w:rsidP="0038564E">
            <w:pPr>
              <w:jc w:val="center"/>
              <w:rPr>
                <w:color w:val="000000"/>
              </w:rPr>
            </w:pPr>
            <w:r w:rsidRPr="002C3354">
              <w:rPr>
                <w:color w:val="000000"/>
              </w:rPr>
              <w:t>0,374</w:t>
            </w:r>
          </w:p>
        </w:tc>
        <w:tc>
          <w:tcPr>
            <w:tcW w:w="597" w:type="pct"/>
            <w:tcBorders>
              <w:top w:val="nil"/>
              <w:left w:val="nil"/>
              <w:bottom w:val="nil"/>
              <w:right w:val="nil"/>
            </w:tcBorders>
            <w:shd w:val="clear" w:color="auto" w:fill="auto"/>
            <w:noWrap/>
            <w:vAlign w:val="center"/>
            <w:hideMark/>
          </w:tcPr>
          <w:p w14:paraId="551DE24C" w14:textId="77777777" w:rsidR="0038564E" w:rsidRPr="002C3354" w:rsidRDefault="0038564E" w:rsidP="0038564E">
            <w:pPr>
              <w:jc w:val="center"/>
              <w:rPr>
                <w:color w:val="000000"/>
              </w:rPr>
            </w:pPr>
            <w:r w:rsidRPr="002C3354">
              <w:rPr>
                <w:color w:val="000000"/>
              </w:rPr>
              <w:t>0,227</w:t>
            </w:r>
          </w:p>
        </w:tc>
        <w:tc>
          <w:tcPr>
            <w:tcW w:w="597" w:type="pct"/>
            <w:tcBorders>
              <w:top w:val="nil"/>
              <w:left w:val="nil"/>
              <w:bottom w:val="nil"/>
              <w:right w:val="nil"/>
            </w:tcBorders>
            <w:shd w:val="clear" w:color="auto" w:fill="auto"/>
            <w:noWrap/>
            <w:vAlign w:val="center"/>
            <w:hideMark/>
          </w:tcPr>
          <w:p w14:paraId="767F5772" w14:textId="77777777" w:rsidR="0038564E" w:rsidRPr="002C3354" w:rsidRDefault="0038564E" w:rsidP="0038564E">
            <w:pPr>
              <w:jc w:val="center"/>
              <w:rPr>
                <w:color w:val="000000"/>
              </w:rPr>
            </w:pPr>
            <w:r w:rsidRPr="002C3354">
              <w:rPr>
                <w:color w:val="000000"/>
              </w:rPr>
              <w:t>0,712</w:t>
            </w:r>
          </w:p>
        </w:tc>
        <w:tc>
          <w:tcPr>
            <w:tcW w:w="620" w:type="pct"/>
            <w:tcBorders>
              <w:top w:val="nil"/>
              <w:left w:val="single" w:sz="8" w:space="0" w:color="auto"/>
              <w:bottom w:val="nil"/>
              <w:right w:val="nil"/>
            </w:tcBorders>
            <w:shd w:val="clear" w:color="auto" w:fill="auto"/>
            <w:noWrap/>
            <w:vAlign w:val="center"/>
            <w:hideMark/>
          </w:tcPr>
          <w:p w14:paraId="0E4AA874" w14:textId="77777777" w:rsidR="0038564E" w:rsidRPr="002C3354" w:rsidRDefault="0038564E" w:rsidP="0038564E">
            <w:pPr>
              <w:jc w:val="center"/>
              <w:rPr>
                <w:color w:val="000000"/>
              </w:rPr>
            </w:pPr>
            <w:r w:rsidRPr="002C3354">
              <w:rPr>
                <w:color w:val="000000"/>
              </w:rPr>
              <w:t>0,378</w:t>
            </w:r>
          </w:p>
        </w:tc>
        <w:tc>
          <w:tcPr>
            <w:tcW w:w="552" w:type="pct"/>
            <w:tcBorders>
              <w:top w:val="nil"/>
              <w:left w:val="nil"/>
              <w:bottom w:val="nil"/>
              <w:right w:val="nil"/>
            </w:tcBorders>
            <w:shd w:val="clear" w:color="auto" w:fill="auto"/>
            <w:noWrap/>
            <w:vAlign w:val="center"/>
            <w:hideMark/>
          </w:tcPr>
          <w:p w14:paraId="612D1D2A" w14:textId="77777777" w:rsidR="0038564E" w:rsidRPr="002C3354" w:rsidRDefault="0038564E" w:rsidP="0038564E">
            <w:pPr>
              <w:jc w:val="center"/>
              <w:rPr>
                <w:color w:val="000000"/>
              </w:rPr>
            </w:pPr>
            <w:r w:rsidRPr="002C3354">
              <w:rPr>
                <w:color w:val="000000"/>
              </w:rPr>
              <w:t>0,156</w:t>
            </w:r>
          </w:p>
        </w:tc>
        <w:tc>
          <w:tcPr>
            <w:tcW w:w="619" w:type="pct"/>
            <w:tcBorders>
              <w:top w:val="nil"/>
              <w:left w:val="nil"/>
              <w:bottom w:val="nil"/>
              <w:right w:val="nil"/>
            </w:tcBorders>
            <w:shd w:val="clear" w:color="auto" w:fill="auto"/>
            <w:noWrap/>
            <w:vAlign w:val="center"/>
            <w:hideMark/>
          </w:tcPr>
          <w:p w14:paraId="1AC4C8D9" w14:textId="77777777" w:rsidR="0038564E" w:rsidRPr="002C3354" w:rsidRDefault="0038564E" w:rsidP="0038564E">
            <w:pPr>
              <w:jc w:val="center"/>
              <w:rPr>
                <w:color w:val="000000"/>
              </w:rPr>
            </w:pPr>
            <w:r w:rsidRPr="002C3354">
              <w:rPr>
                <w:color w:val="000000"/>
              </w:rPr>
              <w:t>0,578</w:t>
            </w:r>
          </w:p>
        </w:tc>
      </w:tr>
      <w:tr w:rsidR="0038564E" w:rsidRPr="008B564C" w14:paraId="664E511C" w14:textId="77777777" w:rsidTr="0038564E">
        <w:trPr>
          <w:trHeight w:val="20"/>
        </w:trPr>
        <w:tc>
          <w:tcPr>
            <w:tcW w:w="1417" w:type="pct"/>
            <w:gridSpan w:val="2"/>
            <w:tcBorders>
              <w:top w:val="nil"/>
              <w:left w:val="nil"/>
              <w:bottom w:val="single" w:sz="8" w:space="0" w:color="auto"/>
              <w:right w:val="single" w:sz="8" w:space="0" w:color="000000"/>
            </w:tcBorders>
            <w:shd w:val="clear" w:color="auto" w:fill="auto"/>
            <w:noWrap/>
            <w:vAlign w:val="center"/>
            <w:hideMark/>
          </w:tcPr>
          <w:p w14:paraId="38A25E78" w14:textId="77777777" w:rsidR="0038564E" w:rsidRPr="002C3354" w:rsidRDefault="0038564E" w:rsidP="0038564E">
            <w:pPr>
              <w:jc w:val="center"/>
              <w:rPr>
                <w:b/>
                <w:bCs/>
                <w:color w:val="000000"/>
              </w:rPr>
            </w:pPr>
            <w:r w:rsidRPr="002C3354">
              <w:rPr>
                <w:b/>
                <w:bCs/>
                <w:color w:val="000000"/>
              </w:rPr>
              <w:t>N</w:t>
            </w:r>
          </w:p>
        </w:tc>
        <w:tc>
          <w:tcPr>
            <w:tcW w:w="597" w:type="pct"/>
            <w:tcBorders>
              <w:top w:val="nil"/>
              <w:left w:val="nil"/>
              <w:bottom w:val="single" w:sz="8" w:space="0" w:color="auto"/>
              <w:right w:val="nil"/>
            </w:tcBorders>
            <w:shd w:val="clear" w:color="auto" w:fill="auto"/>
            <w:noWrap/>
            <w:vAlign w:val="center"/>
            <w:hideMark/>
          </w:tcPr>
          <w:p w14:paraId="480F027A" w14:textId="77777777" w:rsidR="0038564E" w:rsidRPr="002C3354" w:rsidRDefault="0038564E" w:rsidP="0038564E">
            <w:pPr>
              <w:jc w:val="center"/>
              <w:rPr>
                <w:color w:val="000000"/>
              </w:rPr>
            </w:pPr>
            <w:r w:rsidRPr="002C3354">
              <w:rPr>
                <w:color w:val="000000"/>
              </w:rPr>
              <w:t>68</w:t>
            </w:r>
          </w:p>
        </w:tc>
        <w:tc>
          <w:tcPr>
            <w:tcW w:w="597" w:type="pct"/>
            <w:tcBorders>
              <w:top w:val="nil"/>
              <w:left w:val="nil"/>
              <w:bottom w:val="single" w:sz="8" w:space="0" w:color="auto"/>
              <w:right w:val="nil"/>
            </w:tcBorders>
            <w:shd w:val="clear" w:color="auto" w:fill="auto"/>
            <w:noWrap/>
            <w:vAlign w:val="center"/>
            <w:hideMark/>
          </w:tcPr>
          <w:p w14:paraId="02DED6D8" w14:textId="77777777" w:rsidR="0038564E" w:rsidRPr="002C3354" w:rsidRDefault="0038564E" w:rsidP="0038564E">
            <w:pPr>
              <w:jc w:val="center"/>
              <w:rPr>
                <w:color w:val="000000"/>
              </w:rPr>
            </w:pPr>
            <w:r w:rsidRPr="002C3354">
              <w:rPr>
                <w:color w:val="000000"/>
              </w:rPr>
              <w:t>68</w:t>
            </w:r>
          </w:p>
        </w:tc>
        <w:tc>
          <w:tcPr>
            <w:tcW w:w="597" w:type="pct"/>
            <w:tcBorders>
              <w:top w:val="nil"/>
              <w:left w:val="nil"/>
              <w:bottom w:val="single" w:sz="8" w:space="0" w:color="auto"/>
              <w:right w:val="nil"/>
            </w:tcBorders>
            <w:shd w:val="clear" w:color="auto" w:fill="auto"/>
            <w:noWrap/>
            <w:vAlign w:val="center"/>
            <w:hideMark/>
          </w:tcPr>
          <w:p w14:paraId="39E4CBC0" w14:textId="77777777" w:rsidR="0038564E" w:rsidRPr="002C3354" w:rsidRDefault="0038564E" w:rsidP="0038564E">
            <w:pPr>
              <w:jc w:val="center"/>
              <w:rPr>
                <w:color w:val="000000"/>
              </w:rPr>
            </w:pPr>
            <w:r w:rsidRPr="002C3354">
              <w:rPr>
                <w:color w:val="000000"/>
              </w:rPr>
              <w:t>68</w:t>
            </w:r>
          </w:p>
        </w:tc>
        <w:tc>
          <w:tcPr>
            <w:tcW w:w="620" w:type="pct"/>
            <w:tcBorders>
              <w:top w:val="nil"/>
              <w:left w:val="single" w:sz="8" w:space="0" w:color="auto"/>
              <w:bottom w:val="single" w:sz="8" w:space="0" w:color="auto"/>
              <w:right w:val="nil"/>
            </w:tcBorders>
            <w:shd w:val="clear" w:color="auto" w:fill="auto"/>
            <w:noWrap/>
            <w:vAlign w:val="center"/>
            <w:hideMark/>
          </w:tcPr>
          <w:p w14:paraId="19694FD5" w14:textId="77777777" w:rsidR="0038564E" w:rsidRPr="002C3354" w:rsidRDefault="0038564E" w:rsidP="0038564E">
            <w:pPr>
              <w:jc w:val="center"/>
              <w:rPr>
                <w:color w:val="000000"/>
              </w:rPr>
            </w:pPr>
            <w:r w:rsidRPr="002C3354">
              <w:rPr>
                <w:color w:val="000000"/>
              </w:rPr>
              <w:t>68</w:t>
            </w:r>
          </w:p>
        </w:tc>
        <w:tc>
          <w:tcPr>
            <w:tcW w:w="552" w:type="pct"/>
            <w:tcBorders>
              <w:top w:val="nil"/>
              <w:left w:val="nil"/>
              <w:bottom w:val="single" w:sz="8" w:space="0" w:color="auto"/>
              <w:right w:val="nil"/>
            </w:tcBorders>
            <w:shd w:val="clear" w:color="auto" w:fill="auto"/>
            <w:noWrap/>
            <w:vAlign w:val="center"/>
            <w:hideMark/>
          </w:tcPr>
          <w:p w14:paraId="78286901" w14:textId="77777777" w:rsidR="0038564E" w:rsidRPr="002C3354" w:rsidRDefault="0038564E" w:rsidP="0038564E">
            <w:pPr>
              <w:jc w:val="center"/>
              <w:rPr>
                <w:color w:val="000000"/>
              </w:rPr>
            </w:pPr>
            <w:r w:rsidRPr="002C3354">
              <w:rPr>
                <w:color w:val="000000"/>
              </w:rPr>
              <w:t>68</w:t>
            </w:r>
          </w:p>
        </w:tc>
        <w:tc>
          <w:tcPr>
            <w:tcW w:w="619" w:type="pct"/>
            <w:tcBorders>
              <w:top w:val="nil"/>
              <w:left w:val="nil"/>
              <w:bottom w:val="single" w:sz="8" w:space="0" w:color="auto"/>
              <w:right w:val="nil"/>
            </w:tcBorders>
            <w:shd w:val="clear" w:color="auto" w:fill="auto"/>
            <w:noWrap/>
            <w:vAlign w:val="center"/>
            <w:hideMark/>
          </w:tcPr>
          <w:p w14:paraId="41514845" w14:textId="77777777" w:rsidR="0038564E" w:rsidRPr="002C3354" w:rsidRDefault="0038564E" w:rsidP="0038564E">
            <w:pPr>
              <w:jc w:val="center"/>
              <w:rPr>
                <w:color w:val="000000"/>
              </w:rPr>
            </w:pPr>
            <w:r w:rsidRPr="002C3354">
              <w:rPr>
                <w:color w:val="000000"/>
              </w:rPr>
              <w:t>68</w:t>
            </w:r>
          </w:p>
        </w:tc>
      </w:tr>
      <w:tr w:rsidR="0038564E" w:rsidRPr="008B564C" w14:paraId="7B3F135A" w14:textId="77777777" w:rsidTr="0038564E">
        <w:trPr>
          <w:trHeight w:val="20"/>
        </w:trPr>
        <w:tc>
          <w:tcPr>
            <w:tcW w:w="1417" w:type="pct"/>
            <w:gridSpan w:val="2"/>
            <w:tcBorders>
              <w:top w:val="single" w:sz="8" w:space="0" w:color="auto"/>
              <w:left w:val="nil"/>
              <w:bottom w:val="single" w:sz="8" w:space="0" w:color="auto"/>
              <w:right w:val="single" w:sz="8" w:space="0" w:color="000000"/>
            </w:tcBorders>
            <w:shd w:val="clear" w:color="auto" w:fill="auto"/>
            <w:vAlign w:val="center"/>
            <w:hideMark/>
          </w:tcPr>
          <w:p w14:paraId="658A9B67" w14:textId="77777777" w:rsidR="0038564E" w:rsidRPr="002C3354" w:rsidRDefault="0038564E" w:rsidP="0038564E">
            <w:pPr>
              <w:jc w:val="center"/>
              <w:rPr>
                <w:b/>
                <w:bCs/>
                <w:color w:val="000000"/>
              </w:rPr>
            </w:pPr>
            <w:r w:rsidRPr="002C3354">
              <w:rPr>
                <w:b/>
                <w:bCs/>
                <w:color w:val="000000"/>
              </w:rPr>
              <w:t>Estimação com matriz robusta</w:t>
            </w:r>
          </w:p>
        </w:tc>
        <w:tc>
          <w:tcPr>
            <w:tcW w:w="597" w:type="pct"/>
            <w:tcBorders>
              <w:top w:val="nil"/>
              <w:left w:val="nil"/>
              <w:bottom w:val="single" w:sz="8" w:space="0" w:color="auto"/>
              <w:right w:val="nil"/>
            </w:tcBorders>
            <w:shd w:val="clear" w:color="auto" w:fill="auto"/>
            <w:noWrap/>
            <w:vAlign w:val="center"/>
            <w:hideMark/>
          </w:tcPr>
          <w:p w14:paraId="11789E67" w14:textId="77777777" w:rsidR="0038564E" w:rsidRPr="002C3354" w:rsidRDefault="0038564E" w:rsidP="0038564E">
            <w:pPr>
              <w:jc w:val="center"/>
              <w:rPr>
                <w:color w:val="000000"/>
              </w:rPr>
            </w:pPr>
            <w:r w:rsidRPr="002C3354">
              <w:rPr>
                <w:color w:val="000000"/>
              </w:rPr>
              <w:t>Sim</w:t>
            </w:r>
          </w:p>
        </w:tc>
        <w:tc>
          <w:tcPr>
            <w:tcW w:w="597" w:type="pct"/>
            <w:tcBorders>
              <w:top w:val="nil"/>
              <w:left w:val="nil"/>
              <w:bottom w:val="single" w:sz="8" w:space="0" w:color="auto"/>
              <w:right w:val="nil"/>
            </w:tcBorders>
            <w:shd w:val="clear" w:color="auto" w:fill="auto"/>
            <w:noWrap/>
            <w:vAlign w:val="center"/>
            <w:hideMark/>
          </w:tcPr>
          <w:p w14:paraId="5B61A30B" w14:textId="77777777" w:rsidR="0038564E" w:rsidRPr="002C3354" w:rsidRDefault="0038564E" w:rsidP="0038564E">
            <w:pPr>
              <w:jc w:val="center"/>
              <w:rPr>
                <w:color w:val="000000"/>
              </w:rPr>
            </w:pPr>
            <w:r w:rsidRPr="002C3354">
              <w:rPr>
                <w:color w:val="000000"/>
              </w:rPr>
              <w:t>Sim</w:t>
            </w:r>
          </w:p>
        </w:tc>
        <w:tc>
          <w:tcPr>
            <w:tcW w:w="597" w:type="pct"/>
            <w:tcBorders>
              <w:top w:val="nil"/>
              <w:left w:val="nil"/>
              <w:bottom w:val="single" w:sz="8" w:space="0" w:color="auto"/>
              <w:right w:val="nil"/>
            </w:tcBorders>
            <w:shd w:val="clear" w:color="auto" w:fill="auto"/>
            <w:noWrap/>
            <w:vAlign w:val="center"/>
            <w:hideMark/>
          </w:tcPr>
          <w:p w14:paraId="4BB8BDBA" w14:textId="77777777" w:rsidR="0038564E" w:rsidRPr="002C3354" w:rsidRDefault="0038564E" w:rsidP="0038564E">
            <w:pPr>
              <w:jc w:val="center"/>
              <w:rPr>
                <w:color w:val="000000"/>
              </w:rPr>
            </w:pPr>
            <w:r w:rsidRPr="002C3354">
              <w:rPr>
                <w:color w:val="000000"/>
              </w:rPr>
              <w:t>Sim</w:t>
            </w:r>
          </w:p>
        </w:tc>
        <w:tc>
          <w:tcPr>
            <w:tcW w:w="620" w:type="pct"/>
            <w:tcBorders>
              <w:top w:val="nil"/>
              <w:left w:val="single" w:sz="8" w:space="0" w:color="auto"/>
              <w:bottom w:val="single" w:sz="8" w:space="0" w:color="auto"/>
              <w:right w:val="nil"/>
            </w:tcBorders>
            <w:shd w:val="clear" w:color="auto" w:fill="auto"/>
            <w:noWrap/>
            <w:vAlign w:val="center"/>
            <w:hideMark/>
          </w:tcPr>
          <w:p w14:paraId="09537585" w14:textId="77777777" w:rsidR="0038564E" w:rsidRPr="002C3354" w:rsidRDefault="0038564E" w:rsidP="0038564E">
            <w:pPr>
              <w:jc w:val="center"/>
              <w:rPr>
                <w:color w:val="000000"/>
              </w:rPr>
            </w:pPr>
            <w:r w:rsidRPr="002C3354">
              <w:rPr>
                <w:color w:val="000000"/>
              </w:rPr>
              <w:t>Sim</w:t>
            </w:r>
          </w:p>
        </w:tc>
        <w:tc>
          <w:tcPr>
            <w:tcW w:w="552" w:type="pct"/>
            <w:tcBorders>
              <w:top w:val="nil"/>
              <w:left w:val="nil"/>
              <w:bottom w:val="single" w:sz="8" w:space="0" w:color="auto"/>
              <w:right w:val="nil"/>
            </w:tcBorders>
            <w:shd w:val="clear" w:color="auto" w:fill="auto"/>
            <w:noWrap/>
            <w:vAlign w:val="center"/>
            <w:hideMark/>
          </w:tcPr>
          <w:p w14:paraId="61D026D6" w14:textId="77777777" w:rsidR="0038564E" w:rsidRPr="002C3354" w:rsidRDefault="0038564E" w:rsidP="0038564E">
            <w:pPr>
              <w:jc w:val="center"/>
              <w:rPr>
                <w:color w:val="000000"/>
              </w:rPr>
            </w:pPr>
            <w:r w:rsidRPr="002C3354">
              <w:rPr>
                <w:color w:val="000000"/>
              </w:rPr>
              <w:t>Sim</w:t>
            </w:r>
          </w:p>
        </w:tc>
        <w:tc>
          <w:tcPr>
            <w:tcW w:w="619" w:type="pct"/>
            <w:tcBorders>
              <w:top w:val="nil"/>
              <w:left w:val="nil"/>
              <w:bottom w:val="single" w:sz="8" w:space="0" w:color="auto"/>
              <w:right w:val="nil"/>
            </w:tcBorders>
            <w:shd w:val="clear" w:color="auto" w:fill="auto"/>
            <w:noWrap/>
            <w:vAlign w:val="center"/>
            <w:hideMark/>
          </w:tcPr>
          <w:p w14:paraId="096ED070" w14:textId="77777777" w:rsidR="0038564E" w:rsidRPr="002C3354" w:rsidRDefault="0038564E" w:rsidP="0038564E">
            <w:pPr>
              <w:jc w:val="center"/>
              <w:rPr>
                <w:color w:val="000000"/>
              </w:rPr>
            </w:pPr>
            <w:r w:rsidRPr="002C3354">
              <w:rPr>
                <w:color w:val="000000"/>
              </w:rPr>
              <w:t>Sim</w:t>
            </w:r>
          </w:p>
        </w:tc>
      </w:tr>
      <w:tr w:rsidR="0038564E" w:rsidRPr="008B564C" w14:paraId="1665076F" w14:textId="77777777" w:rsidTr="0038564E">
        <w:trPr>
          <w:trHeight w:val="20"/>
        </w:trPr>
        <w:tc>
          <w:tcPr>
            <w:tcW w:w="1417" w:type="pct"/>
            <w:gridSpan w:val="2"/>
            <w:tcBorders>
              <w:top w:val="single" w:sz="8" w:space="0" w:color="auto"/>
              <w:left w:val="nil"/>
              <w:bottom w:val="nil"/>
              <w:right w:val="single" w:sz="8" w:space="0" w:color="000000"/>
            </w:tcBorders>
            <w:shd w:val="clear" w:color="auto" w:fill="auto"/>
            <w:noWrap/>
            <w:vAlign w:val="center"/>
            <w:hideMark/>
          </w:tcPr>
          <w:p w14:paraId="3DD66C84" w14:textId="77777777" w:rsidR="0038564E" w:rsidRPr="002C3354" w:rsidRDefault="0038564E" w:rsidP="0038564E">
            <w:pPr>
              <w:jc w:val="center"/>
              <w:rPr>
                <w:b/>
                <w:bCs/>
                <w:color w:val="000000"/>
              </w:rPr>
            </w:pPr>
            <w:r w:rsidRPr="002C3354">
              <w:rPr>
                <w:b/>
                <w:bCs/>
                <w:color w:val="000000"/>
              </w:rPr>
              <w:t>Teste de Breusch-Pagan</w:t>
            </w:r>
          </w:p>
        </w:tc>
        <w:tc>
          <w:tcPr>
            <w:tcW w:w="597" w:type="pct"/>
            <w:tcBorders>
              <w:top w:val="nil"/>
              <w:left w:val="nil"/>
              <w:bottom w:val="nil"/>
              <w:right w:val="nil"/>
            </w:tcBorders>
            <w:shd w:val="clear" w:color="auto" w:fill="auto"/>
            <w:noWrap/>
            <w:vAlign w:val="center"/>
            <w:hideMark/>
          </w:tcPr>
          <w:p w14:paraId="660DD15A" w14:textId="77777777" w:rsidR="0038564E" w:rsidRPr="002C3354" w:rsidRDefault="0038564E" w:rsidP="0038564E">
            <w:pPr>
              <w:rPr>
                <w:color w:val="000000"/>
              </w:rPr>
            </w:pPr>
          </w:p>
        </w:tc>
        <w:tc>
          <w:tcPr>
            <w:tcW w:w="597" w:type="pct"/>
            <w:tcBorders>
              <w:top w:val="nil"/>
              <w:left w:val="nil"/>
              <w:bottom w:val="nil"/>
              <w:right w:val="nil"/>
            </w:tcBorders>
            <w:shd w:val="clear" w:color="auto" w:fill="auto"/>
            <w:noWrap/>
            <w:vAlign w:val="center"/>
            <w:hideMark/>
          </w:tcPr>
          <w:p w14:paraId="3B255BE3" w14:textId="77777777" w:rsidR="0038564E" w:rsidRPr="002C3354" w:rsidRDefault="0038564E" w:rsidP="0038564E">
            <w:pPr>
              <w:rPr>
                <w:color w:val="000000"/>
              </w:rPr>
            </w:pPr>
          </w:p>
        </w:tc>
        <w:tc>
          <w:tcPr>
            <w:tcW w:w="597" w:type="pct"/>
            <w:tcBorders>
              <w:top w:val="nil"/>
              <w:left w:val="nil"/>
              <w:bottom w:val="nil"/>
              <w:right w:val="nil"/>
            </w:tcBorders>
            <w:shd w:val="clear" w:color="auto" w:fill="auto"/>
            <w:noWrap/>
            <w:vAlign w:val="center"/>
            <w:hideMark/>
          </w:tcPr>
          <w:p w14:paraId="2342E66A" w14:textId="77777777" w:rsidR="0038564E" w:rsidRPr="002C3354" w:rsidRDefault="0038564E" w:rsidP="0038564E">
            <w:pPr>
              <w:rPr>
                <w:color w:val="000000"/>
              </w:rPr>
            </w:pPr>
          </w:p>
        </w:tc>
        <w:tc>
          <w:tcPr>
            <w:tcW w:w="620" w:type="pct"/>
            <w:tcBorders>
              <w:top w:val="nil"/>
              <w:left w:val="single" w:sz="8" w:space="0" w:color="auto"/>
              <w:bottom w:val="nil"/>
              <w:right w:val="nil"/>
            </w:tcBorders>
            <w:shd w:val="clear" w:color="auto" w:fill="auto"/>
            <w:noWrap/>
            <w:vAlign w:val="center"/>
            <w:hideMark/>
          </w:tcPr>
          <w:p w14:paraId="588E26E8" w14:textId="77777777" w:rsidR="0038564E" w:rsidRPr="002C3354" w:rsidRDefault="0038564E" w:rsidP="0038564E">
            <w:pPr>
              <w:rPr>
                <w:color w:val="000000"/>
              </w:rPr>
            </w:pPr>
            <w:r w:rsidRPr="002C3354">
              <w:rPr>
                <w:color w:val="000000"/>
              </w:rPr>
              <w:t> </w:t>
            </w:r>
          </w:p>
        </w:tc>
        <w:tc>
          <w:tcPr>
            <w:tcW w:w="552" w:type="pct"/>
            <w:tcBorders>
              <w:top w:val="nil"/>
              <w:left w:val="nil"/>
              <w:bottom w:val="nil"/>
              <w:right w:val="nil"/>
            </w:tcBorders>
            <w:shd w:val="clear" w:color="auto" w:fill="auto"/>
            <w:noWrap/>
            <w:vAlign w:val="center"/>
            <w:hideMark/>
          </w:tcPr>
          <w:p w14:paraId="6077672C" w14:textId="77777777" w:rsidR="0038564E" w:rsidRPr="002C3354" w:rsidRDefault="0038564E" w:rsidP="0038564E">
            <w:pPr>
              <w:rPr>
                <w:color w:val="000000"/>
              </w:rPr>
            </w:pPr>
          </w:p>
        </w:tc>
        <w:tc>
          <w:tcPr>
            <w:tcW w:w="619" w:type="pct"/>
            <w:tcBorders>
              <w:top w:val="nil"/>
              <w:left w:val="nil"/>
              <w:bottom w:val="nil"/>
              <w:right w:val="nil"/>
            </w:tcBorders>
            <w:shd w:val="clear" w:color="auto" w:fill="auto"/>
            <w:noWrap/>
            <w:vAlign w:val="center"/>
            <w:hideMark/>
          </w:tcPr>
          <w:p w14:paraId="5FBDFB78" w14:textId="77777777" w:rsidR="0038564E" w:rsidRPr="002C3354" w:rsidRDefault="0038564E" w:rsidP="0038564E">
            <w:pPr>
              <w:rPr>
                <w:color w:val="000000"/>
              </w:rPr>
            </w:pPr>
          </w:p>
        </w:tc>
      </w:tr>
      <w:tr w:rsidR="0038564E" w:rsidRPr="008B564C" w14:paraId="096B1E26" w14:textId="77777777" w:rsidTr="0038564E">
        <w:trPr>
          <w:trHeight w:val="20"/>
        </w:trPr>
        <w:tc>
          <w:tcPr>
            <w:tcW w:w="1417" w:type="pct"/>
            <w:gridSpan w:val="2"/>
            <w:tcBorders>
              <w:top w:val="nil"/>
              <w:left w:val="nil"/>
              <w:bottom w:val="nil"/>
              <w:right w:val="single" w:sz="8" w:space="0" w:color="000000"/>
            </w:tcBorders>
            <w:shd w:val="clear" w:color="auto" w:fill="auto"/>
            <w:noWrap/>
            <w:vAlign w:val="center"/>
            <w:hideMark/>
          </w:tcPr>
          <w:p w14:paraId="3CDAE2D3" w14:textId="77777777" w:rsidR="0038564E" w:rsidRPr="002C3354" w:rsidRDefault="0038564E" w:rsidP="0038564E">
            <w:pPr>
              <w:jc w:val="center"/>
              <w:rPr>
                <w:b/>
                <w:bCs/>
                <w:color w:val="000000"/>
              </w:rPr>
            </w:pPr>
            <w:r w:rsidRPr="002C3354">
              <w:rPr>
                <w:b/>
                <w:bCs/>
                <w:color w:val="000000"/>
              </w:rPr>
              <w:t>Chi²(1)</w:t>
            </w:r>
          </w:p>
        </w:tc>
        <w:tc>
          <w:tcPr>
            <w:tcW w:w="597" w:type="pct"/>
            <w:tcBorders>
              <w:top w:val="nil"/>
              <w:left w:val="nil"/>
              <w:bottom w:val="nil"/>
              <w:right w:val="nil"/>
            </w:tcBorders>
            <w:shd w:val="clear" w:color="auto" w:fill="auto"/>
            <w:noWrap/>
            <w:vAlign w:val="center"/>
            <w:hideMark/>
          </w:tcPr>
          <w:p w14:paraId="343C86A7" w14:textId="77777777" w:rsidR="0038564E" w:rsidRPr="002C3354" w:rsidRDefault="0038564E" w:rsidP="0038564E">
            <w:pPr>
              <w:jc w:val="center"/>
              <w:rPr>
                <w:color w:val="000000"/>
              </w:rPr>
            </w:pPr>
            <w:r w:rsidRPr="002C3354">
              <w:rPr>
                <w:color w:val="000000"/>
              </w:rPr>
              <w:t>8,3</w:t>
            </w:r>
          </w:p>
        </w:tc>
        <w:tc>
          <w:tcPr>
            <w:tcW w:w="597" w:type="pct"/>
            <w:tcBorders>
              <w:top w:val="nil"/>
              <w:left w:val="nil"/>
              <w:bottom w:val="nil"/>
              <w:right w:val="nil"/>
            </w:tcBorders>
            <w:shd w:val="clear" w:color="auto" w:fill="auto"/>
            <w:noWrap/>
            <w:vAlign w:val="center"/>
            <w:hideMark/>
          </w:tcPr>
          <w:p w14:paraId="110691E2" w14:textId="77777777" w:rsidR="0038564E" w:rsidRPr="002C3354" w:rsidRDefault="0038564E" w:rsidP="0038564E">
            <w:pPr>
              <w:jc w:val="center"/>
              <w:rPr>
                <w:color w:val="000000"/>
              </w:rPr>
            </w:pPr>
            <w:r w:rsidRPr="002C3354">
              <w:rPr>
                <w:color w:val="000000"/>
              </w:rPr>
              <w:t>8,78</w:t>
            </w:r>
          </w:p>
        </w:tc>
        <w:tc>
          <w:tcPr>
            <w:tcW w:w="597" w:type="pct"/>
            <w:tcBorders>
              <w:top w:val="nil"/>
              <w:left w:val="nil"/>
              <w:bottom w:val="nil"/>
              <w:right w:val="nil"/>
            </w:tcBorders>
            <w:shd w:val="clear" w:color="auto" w:fill="auto"/>
            <w:noWrap/>
            <w:vAlign w:val="center"/>
            <w:hideMark/>
          </w:tcPr>
          <w:p w14:paraId="44173D14" w14:textId="77777777" w:rsidR="0038564E" w:rsidRPr="002C3354" w:rsidRDefault="0038564E" w:rsidP="0038564E">
            <w:pPr>
              <w:jc w:val="center"/>
              <w:rPr>
                <w:color w:val="000000"/>
              </w:rPr>
            </w:pPr>
            <w:r w:rsidRPr="002C3354">
              <w:rPr>
                <w:color w:val="000000"/>
              </w:rPr>
              <w:t>7,01</w:t>
            </w:r>
          </w:p>
        </w:tc>
        <w:tc>
          <w:tcPr>
            <w:tcW w:w="620" w:type="pct"/>
            <w:tcBorders>
              <w:top w:val="nil"/>
              <w:left w:val="single" w:sz="8" w:space="0" w:color="auto"/>
              <w:bottom w:val="nil"/>
              <w:right w:val="nil"/>
            </w:tcBorders>
            <w:shd w:val="clear" w:color="auto" w:fill="auto"/>
            <w:noWrap/>
            <w:vAlign w:val="center"/>
            <w:hideMark/>
          </w:tcPr>
          <w:p w14:paraId="4A8F0806" w14:textId="77777777" w:rsidR="0038564E" w:rsidRPr="002C3354" w:rsidRDefault="0038564E" w:rsidP="0038564E">
            <w:pPr>
              <w:jc w:val="center"/>
              <w:rPr>
                <w:color w:val="000000"/>
              </w:rPr>
            </w:pPr>
            <w:r w:rsidRPr="002C3354">
              <w:rPr>
                <w:color w:val="000000"/>
              </w:rPr>
              <w:t>9,89</w:t>
            </w:r>
          </w:p>
        </w:tc>
        <w:tc>
          <w:tcPr>
            <w:tcW w:w="552" w:type="pct"/>
            <w:tcBorders>
              <w:top w:val="nil"/>
              <w:left w:val="nil"/>
              <w:bottom w:val="nil"/>
              <w:right w:val="nil"/>
            </w:tcBorders>
            <w:shd w:val="clear" w:color="auto" w:fill="auto"/>
            <w:noWrap/>
            <w:vAlign w:val="center"/>
            <w:hideMark/>
          </w:tcPr>
          <w:p w14:paraId="6C33AD43" w14:textId="77777777" w:rsidR="0038564E" w:rsidRPr="002C3354" w:rsidRDefault="0038564E" w:rsidP="0038564E">
            <w:pPr>
              <w:jc w:val="center"/>
              <w:rPr>
                <w:color w:val="000000"/>
              </w:rPr>
            </w:pPr>
            <w:r w:rsidRPr="002C3354">
              <w:rPr>
                <w:color w:val="000000"/>
              </w:rPr>
              <w:t>12,58</w:t>
            </w:r>
          </w:p>
        </w:tc>
        <w:tc>
          <w:tcPr>
            <w:tcW w:w="619" w:type="pct"/>
            <w:tcBorders>
              <w:top w:val="nil"/>
              <w:left w:val="nil"/>
              <w:bottom w:val="nil"/>
              <w:right w:val="nil"/>
            </w:tcBorders>
            <w:shd w:val="clear" w:color="auto" w:fill="auto"/>
            <w:noWrap/>
            <w:vAlign w:val="center"/>
            <w:hideMark/>
          </w:tcPr>
          <w:p w14:paraId="158AD070" w14:textId="77777777" w:rsidR="0038564E" w:rsidRPr="002C3354" w:rsidRDefault="0038564E" w:rsidP="0038564E">
            <w:pPr>
              <w:jc w:val="center"/>
              <w:rPr>
                <w:color w:val="000000"/>
              </w:rPr>
            </w:pPr>
            <w:r w:rsidRPr="002C3354">
              <w:rPr>
                <w:color w:val="000000"/>
              </w:rPr>
              <w:t>5,89</w:t>
            </w:r>
          </w:p>
        </w:tc>
      </w:tr>
      <w:tr w:rsidR="0038564E" w:rsidRPr="008B564C" w14:paraId="1CB88D3A" w14:textId="77777777" w:rsidTr="0038564E">
        <w:trPr>
          <w:trHeight w:val="20"/>
        </w:trPr>
        <w:tc>
          <w:tcPr>
            <w:tcW w:w="1417" w:type="pct"/>
            <w:gridSpan w:val="2"/>
            <w:tcBorders>
              <w:top w:val="nil"/>
              <w:left w:val="nil"/>
              <w:bottom w:val="single" w:sz="12" w:space="0" w:color="auto"/>
              <w:right w:val="single" w:sz="8" w:space="0" w:color="000000"/>
            </w:tcBorders>
            <w:shd w:val="clear" w:color="auto" w:fill="auto"/>
            <w:noWrap/>
            <w:vAlign w:val="center"/>
            <w:hideMark/>
          </w:tcPr>
          <w:p w14:paraId="6D7059E4" w14:textId="77777777" w:rsidR="0038564E" w:rsidRPr="002C3354" w:rsidRDefault="0038564E" w:rsidP="0038564E">
            <w:pPr>
              <w:jc w:val="center"/>
              <w:rPr>
                <w:b/>
                <w:bCs/>
                <w:color w:val="000000"/>
              </w:rPr>
            </w:pPr>
            <w:r w:rsidRPr="002C3354">
              <w:rPr>
                <w:b/>
                <w:bCs/>
                <w:color w:val="000000"/>
              </w:rPr>
              <w:t>Prob &gt; Chi²</w:t>
            </w:r>
          </w:p>
        </w:tc>
        <w:tc>
          <w:tcPr>
            <w:tcW w:w="597" w:type="pct"/>
            <w:tcBorders>
              <w:top w:val="nil"/>
              <w:left w:val="nil"/>
              <w:bottom w:val="single" w:sz="12" w:space="0" w:color="auto"/>
              <w:right w:val="nil"/>
            </w:tcBorders>
            <w:shd w:val="clear" w:color="auto" w:fill="auto"/>
            <w:noWrap/>
            <w:vAlign w:val="center"/>
            <w:hideMark/>
          </w:tcPr>
          <w:p w14:paraId="0A35619D" w14:textId="77777777" w:rsidR="0038564E" w:rsidRPr="002C3354" w:rsidRDefault="0038564E" w:rsidP="0038564E">
            <w:pPr>
              <w:jc w:val="center"/>
              <w:rPr>
                <w:color w:val="000000"/>
              </w:rPr>
            </w:pPr>
            <w:r w:rsidRPr="002C3354">
              <w:rPr>
                <w:color w:val="000000"/>
              </w:rPr>
              <w:t>0,004***</w:t>
            </w:r>
          </w:p>
        </w:tc>
        <w:tc>
          <w:tcPr>
            <w:tcW w:w="597" w:type="pct"/>
            <w:tcBorders>
              <w:top w:val="nil"/>
              <w:left w:val="nil"/>
              <w:bottom w:val="single" w:sz="12" w:space="0" w:color="auto"/>
              <w:right w:val="nil"/>
            </w:tcBorders>
            <w:shd w:val="clear" w:color="auto" w:fill="auto"/>
            <w:noWrap/>
            <w:vAlign w:val="center"/>
            <w:hideMark/>
          </w:tcPr>
          <w:p w14:paraId="3CEE7929" w14:textId="77777777" w:rsidR="0038564E" w:rsidRPr="002C3354" w:rsidRDefault="0038564E" w:rsidP="0038564E">
            <w:pPr>
              <w:jc w:val="center"/>
              <w:rPr>
                <w:color w:val="000000"/>
              </w:rPr>
            </w:pPr>
            <w:r w:rsidRPr="002C3354">
              <w:rPr>
                <w:color w:val="000000"/>
              </w:rPr>
              <w:t>0,003***</w:t>
            </w:r>
          </w:p>
        </w:tc>
        <w:tc>
          <w:tcPr>
            <w:tcW w:w="597" w:type="pct"/>
            <w:tcBorders>
              <w:top w:val="nil"/>
              <w:left w:val="nil"/>
              <w:bottom w:val="single" w:sz="12" w:space="0" w:color="auto"/>
              <w:right w:val="nil"/>
            </w:tcBorders>
            <w:shd w:val="clear" w:color="auto" w:fill="auto"/>
            <w:noWrap/>
            <w:vAlign w:val="center"/>
            <w:hideMark/>
          </w:tcPr>
          <w:p w14:paraId="23AAEB6B" w14:textId="77777777" w:rsidR="0038564E" w:rsidRPr="002C3354" w:rsidRDefault="0038564E" w:rsidP="0038564E">
            <w:pPr>
              <w:jc w:val="center"/>
              <w:rPr>
                <w:color w:val="000000"/>
              </w:rPr>
            </w:pPr>
            <w:r w:rsidRPr="002C3354">
              <w:rPr>
                <w:color w:val="000000"/>
              </w:rPr>
              <w:t>0,008***</w:t>
            </w:r>
          </w:p>
        </w:tc>
        <w:tc>
          <w:tcPr>
            <w:tcW w:w="620" w:type="pct"/>
            <w:tcBorders>
              <w:top w:val="nil"/>
              <w:left w:val="single" w:sz="8" w:space="0" w:color="auto"/>
              <w:bottom w:val="single" w:sz="12" w:space="0" w:color="auto"/>
              <w:right w:val="nil"/>
            </w:tcBorders>
            <w:shd w:val="clear" w:color="auto" w:fill="auto"/>
            <w:noWrap/>
            <w:vAlign w:val="center"/>
            <w:hideMark/>
          </w:tcPr>
          <w:p w14:paraId="6F163352" w14:textId="77777777" w:rsidR="0038564E" w:rsidRPr="002C3354" w:rsidRDefault="0038564E" w:rsidP="0038564E">
            <w:pPr>
              <w:jc w:val="center"/>
              <w:rPr>
                <w:color w:val="000000"/>
              </w:rPr>
            </w:pPr>
            <w:r w:rsidRPr="002C3354">
              <w:rPr>
                <w:color w:val="000000"/>
              </w:rPr>
              <w:t>0,002***</w:t>
            </w:r>
          </w:p>
        </w:tc>
        <w:tc>
          <w:tcPr>
            <w:tcW w:w="552" w:type="pct"/>
            <w:tcBorders>
              <w:top w:val="nil"/>
              <w:left w:val="nil"/>
              <w:bottom w:val="single" w:sz="12" w:space="0" w:color="auto"/>
              <w:right w:val="nil"/>
            </w:tcBorders>
            <w:shd w:val="clear" w:color="auto" w:fill="auto"/>
            <w:noWrap/>
            <w:vAlign w:val="center"/>
            <w:hideMark/>
          </w:tcPr>
          <w:p w14:paraId="41BBCD9F" w14:textId="77777777" w:rsidR="0038564E" w:rsidRPr="002C3354" w:rsidRDefault="0038564E" w:rsidP="0038564E">
            <w:pPr>
              <w:jc w:val="center"/>
              <w:rPr>
                <w:color w:val="000000"/>
              </w:rPr>
            </w:pPr>
            <w:r w:rsidRPr="002C3354">
              <w:rPr>
                <w:color w:val="000000"/>
              </w:rPr>
              <w:t>0,000***</w:t>
            </w:r>
          </w:p>
        </w:tc>
        <w:tc>
          <w:tcPr>
            <w:tcW w:w="619" w:type="pct"/>
            <w:tcBorders>
              <w:top w:val="nil"/>
              <w:left w:val="nil"/>
              <w:bottom w:val="single" w:sz="12" w:space="0" w:color="auto"/>
              <w:right w:val="nil"/>
            </w:tcBorders>
            <w:shd w:val="clear" w:color="auto" w:fill="auto"/>
            <w:noWrap/>
            <w:vAlign w:val="center"/>
            <w:hideMark/>
          </w:tcPr>
          <w:p w14:paraId="5CCC17C3" w14:textId="77777777" w:rsidR="0038564E" w:rsidRPr="002C3354" w:rsidRDefault="0038564E" w:rsidP="0038564E">
            <w:pPr>
              <w:jc w:val="center"/>
              <w:rPr>
                <w:color w:val="000000"/>
              </w:rPr>
            </w:pPr>
            <w:r w:rsidRPr="002C3354">
              <w:rPr>
                <w:color w:val="000000"/>
              </w:rPr>
              <w:t>0,015**</w:t>
            </w:r>
          </w:p>
        </w:tc>
      </w:tr>
    </w:tbl>
    <w:p w14:paraId="6F0EA76F" w14:textId="77777777" w:rsidR="0038564E" w:rsidRPr="007F2AEA" w:rsidRDefault="0038564E" w:rsidP="0038564E">
      <w:pPr>
        <w:jc w:val="both"/>
        <w:rPr>
          <w:b/>
          <w:sz w:val="19"/>
          <w:szCs w:val="19"/>
        </w:rPr>
      </w:pPr>
      <w:r w:rsidRPr="007F2AEA">
        <w:rPr>
          <w:sz w:val="19"/>
          <w:szCs w:val="19"/>
        </w:rPr>
        <w:t>Notas:</w:t>
      </w:r>
      <w:r w:rsidRPr="007F2AEA">
        <w:rPr>
          <w:b/>
          <w:sz w:val="19"/>
          <w:szCs w:val="19"/>
        </w:rPr>
        <w:t xml:space="preserve"> </w:t>
      </w:r>
      <w:r w:rsidRPr="007F2AEA">
        <w:rPr>
          <w:color w:val="000000"/>
          <w:sz w:val="19"/>
          <w:szCs w:val="19"/>
        </w:rPr>
        <w:t xml:space="preserve">D_CAR2: variável </w:t>
      </w:r>
      <w:r w:rsidRPr="007F2AEA">
        <w:rPr>
          <w:i/>
          <w:color w:val="000000"/>
          <w:sz w:val="19"/>
          <w:szCs w:val="19"/>
        </w:rPr>
        <w:t>dummy</w:t>
      </w:r>
      <w:r w:rsidRPr="007F2AEA">
        <w:rPr>
          <w:color w:val="000000"/>
          <w:sz w:val="19"/>
          <w:szCs w:val="19"/>
        </w:rPr>
        <w:t xml:space="preserve"> para o retorno anormal acumulado após a emissão primária de ações, sendo </w:t>
      </w:r>
      <w:r w:rsidRPr="007F2AEA">
        <w:rPr>
          <w:sz w:val="19"/>
          <w:szCs w:val="19"/>
        </w:rPr>
        <w:t xml:space="preserve">D_CAR2 = 1 para as empresas que tiveram retorno anormal acumulado negativo após a emissão de ações e 0, caso contrário. </w:t>
      </w:r>
      <w:r w:rsidRPr="007F2AEA">
        <w:rPr>
          <w:color w:val="000000"/>
          <w:sz w:val="19"/>
          <w:szCs w:val="19"/>
        </w:rPr>
        <w:t>Assumiu-se nível de significância de 5% no teste de Breusch-Pagan para heterocedasticidade, ou seja, quando rejeitada H</w:t>
      </w:r>
      <w:r w:rsidRPr="007F2AEA">
        <w:rPr>
          <w:color w:val="000000"/>
          <w:sz w:val="19"/>
          <w:szCs w:val="19"/>
          <w:vertAlign w:val="subscript"/>
        </w:rPr>
        <w:t>0</w:t>
      </w:r>
      <w:r w:rsidRPr="007F2AEA">
        <w:rPr>
          <w:color w:val="000000"/>
          <w:sz w:val="19"/>
          <w:szCs w:val="19"/>
        </w:rPr>
        <w:t>: homocedasticidade, a regressão é feita por erros-padrão robustos que corrige o desvio padrão para eventual presença de heterocedasticidade. Apresentam-se o coeficiente linear de cada variável explicativa seguido pelo seu p-valor entre parênteses. Para rejeição da hipótese nula de coeficiente igual a zero e diferença</w:t>
      </w:r>
      <w:r w:rsidRPr="002C3354">
        <w:rPr>
          <w:color w:val="000000"/>
          <w:sz w:val="19"/>
          <w:szCs w:val="19"/>
        </w:rPr>
        <w:t xml:space="preserve"> de médias inexistente, têm-se: ***significância a 1%; ** significância a 5%; * significância a 10%.</w:t>
      </w:r>
    </w:p>
    <w:p w14:paraId="203A4476" w14:textId="77777777" w:rsidR="0038564E" w:rsidRPr="0038564E" w:rsidRDefault="0038564E" w:rsidP="0038564E">
      <w:pPr>
        <w:ind w:firstLine="709"/>
        <w:jc w:val="both"/>
        <w:rPr>
          <w:sz w:val="24"/>
          <w:szCs w:val="24"/>
        </w:rPr>
      </w:pPr>
      <w:r w:rsidRPr="0038564E">
        <w:rPr>
          <w:sz w:val="24"/>
          <w:szCs w:val="24"/>
        </w:rPr>
        <w:lastRenderedPageBreak/>
        <w:t xml:space="preserve">Agora, examinando o retorno anormal acumulado após a emissão de ações (D_CAR2) de uma amostra </w:t>
      </w:r>
      <w:r w:rsidRPr="00C70233">
        <w:rPr>
          <w:sz w:val="24"/>
          <w:szCs w:val="24"/>
        </w:rPr>
        <w:t>compreendida apenas pelas ofertas iniciais de ações (IPO), 97 ao todo, observa-se, por meio da Tabela 7, que as empresas com CAR negativo depois da emissão de ações foram as que conseguiram captar</w:t>
      </w:r>
      <w:r w:rsidRPr="0038564E">
        <w:rPr>
          <w:sz w:val="24"/>
          <w:szCs w:val="24"/>
        </w:rPr>
        <w:t xml:space="preserve"> mais recursos mediante essa via, por meio de quantidades maiores de ações emitidas. O teste de Mann-Whitney de diferença de médias foi significativo a 10% para Cap1 e a 5% para Cap2, e os sinais dos coeficientes dessas variáveis apresentaram-se positivos, indicando que as companhias que incorrem em retorno anormal acumulado após a IPO são as que conseguem captar mais recursos, emitindo mais ações, do que as companhias que não apresentam CAR negativo após a oferta inicial.</w:t>
      </w:r>
    </w:p>
    <w:p w14:paraId="7661355C" w14:textId="77777777" w:rsidR="0038564E" w:rsidRPr="004563AC" w:rsidRDefault="0038564E" w:rsidP="0038564E">
      <w:pPr>
        <w:rPr>
          <w:b/>
          <w:sz w:val="24"/>
          <w:szCs w:val="24"/>
        </w:rPr>
      </w:pPr>
    </w:p>
    <w:p w14:paraId="0A490A1A" w14:textId="77777777" w:rsidR="0038564E" w:rsidRPr="007377B6" w:rsidRDefault="0038564E" w:rsidP="0038564E">
      <w:pPr>
        <w:jc w:val="center"/>
        <w:rPr>
          <w:sz w:val="22"/>
          <w:szCs w:val="22"/>
        </w:rPr>
      </w:pPr>
      <w:r w:rsidRPr="007377B6">
        <w:rPr>
          <w:b/>
          <w:sz w:val="22"/>
          <w:szCs w:val="22"/>
        </w:rPr>
        <w:t xml:space="preserve">Tabela </w:t>
      </w:r>
      <w:r>
        <w:rPr>
          <w:b/>
          <w:sz w:val="22"/>
          <w:szCs w:val="22"/>
        </w:rPr>
        <w:t>7</w:t>
      </w:r>
      <w:r w:rsidRPr="007377B6">
        <w:rPr>
          <w:b/>
          <w:sz w:val="22"/>
          <w:szCs w:val="22"/>
        </w:rPr>
        <w:t xml:space="preserve"> - </w:t>
      </w:r>
      <w:r w:rsidRPr="00C01822">
        <w:rPr>
          <w:sz w:val="22"/>
          <w:szCs w:val="22"/>
        </w:rPr>
        <w:t xml:space="preserve">Efeito de </w:t>
      </w:r>
      <w:r w:rsidRPr="00C01822">
        <w:rPr>
          <w:i/>
          <w:sz w:val="22"/>
          <w:szCs w:val="22"/>
        </w:rPr>
        <w:t>market timing</w:t>
      </w:r>
      <w:r w:rsidRPr="00C01822">
        <w:rPr>
          <w:sz w:val="22"/>
          <w:szCs w:val="22"/>
        </w:rPr>
        <w:t xml:space="preserve"> em emissão primária de ações: amostra com emissões iniciais (IPO)</w:t>
      </w:r>
      <w:r>
        <w:rPr>
          <w:sz w:val="22"/>
          <w:szCs w:val="22"/>
        </w:rPr>
        <w:t xml:space="preserve"> </w:t>
      </w:r>
      <w:r w:rsidRPr="00EE0803">
        <w:rPr>
          <w:sz w:val="22"/>
          <w:szCs w:val="22"/>
        </w:rPr>
        <w:t>na análise da variável D_CAR2</w:t>
      </w:r>
    </w:p>
    <w:p w14:paraId="2F154EB4" w14:textId="77777777" w:rsidR="0038564E" w:rsidRPr="002C3354" w:rsidRDefault="0038564E" w:rsidP="0038564E">
      <w:pPr>
        <w:ind w:firstLine="708"/>
        <w:jc w:val="center"/>
        <w:rPr>
          <w:b/>
          <w:sz w:val="14"/>
          <w:szCs w:val="14"/>
        </w:rPr>
      </w:pPr>
    </w:p>
    <w:p w14:paraId="5F791F43" w14:textId="77777777" w:rsidR="0038564E" w:rsidRDefault="0038564E" w:rsidP="0038564E">
      <w:pPr>
        <w:jc w:val="center"/>
        <w:rPr>
          <w:rFonts w:eastAsiaTheme="minorEastAsia"/>
          <w:sz w:val="17"/>
          <w:szCs w:val="17"/>
        </w:rPr>
      </w:pPr>
      <w:r>
        <w:rPr>
          <w:rFonts w:eastAsiaTheme="minorEastAsia"/>
          <w:sz w:val="17"/>
          <w:szCs w:val="17"/>
        </w:rPr>
        <w:t xml:space="preserve">Equação (2): </w:t>
      </w:r>
      <m:oMath>
        <m:sSub>
          <m:sSubPr>
            <m:ctrlPr>
              <w:rPr>
                <w:rFonts w:ascii="Cambria Math" w:hAnsi="Cambria Math"/>
                <w:i/>
                <w:sz w:val="17"/>
                <w:szCs w:val="17"/>
              </w:rPr>
            </m:ctrlPr>
          </m:sSubPr>
          <m:e>
            <m:r>
              <w:rPr>
                <w:rFonts w:ascii="Cambria Math" w:hAnsi="Cambria Math"/>
                <w:sz w:val="17"/>
                <w:szCs w:val="17"/>
              </w:rPr>
              <m:t>Y</m:t>
            </m:r>
          </m:e>
          <m:sub>
            <m:r>
              <w:rPr>
                <w:rFonts w:ascii="Cambria Math" w:hAnsi="Cambria Math"/>
                <w:sz w:val="17"/>
                <w:szCs w:val="17"/>
              </w:rPr>
              <m:t>t</m:t>
            </m:r>
          </m:sub>
        </m:sSub>
        <m:r>
          <w:rPr>
            <w:rFonts w:ascii="Cambria Math" w:hAnsi="Cambria Math"/>
            <w:sz w:val="17"/>
            <w:szCs w:val="17"/>
          </w:rPr>
          <m:t>=α+</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1</m:t>
            </m:r>
          </m:sub>
        </m:sSub>
        <m:r>
          <w:rPr>
            <w:rFonts w:ascii="Cambria Math" w:hAnsi="Cambria Math"/>
            <w:sz w:val="17"/>
            <w:szCs w:val="17"/>
          </w:rPr>
          <m:t xml:space="preserve"> (D_CAR2)+</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2</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M/B</m:t>
                </m:r>
              </m:e>
            </m:d>
          </m:e>
          <m:sub>
            <m:r>
              <w:rPr>
                <w:rFonts w:ascii="Cambria Math" w:hAnsi="Cambria Math"/>
                <w:sz w:val="17"/>
                <w:szCs w:val="17"/>
              </w:rPr>
              <m:t>t</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3</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Tang</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 xml:space="preserve"> β</m:t>
            </m:r>
          </m:e>
          <m:sub>
            <m:r>
              <w:rPr>
                <w:rFonts w:ascii="Cambria Math" w:hAnsi="Cambria Math"/>
                <w:sz w:val="17"/>
                <w:szCs w:val="17"/>
              </w:rPr>
              <m:t>4</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Rent</m:t>
                </m:r>
              </m:e>
            </m:d>
          </m:e>
          <m:sub>
            <m:r>
              <w:rPr>
                <w:rFonts w:ascii="Cambria Math" w:hAnsi="Cambria Math"/>
                <w:sz w:val="17"/>
                <w:szCs w:val="17"/>
              </w:rPr>
              <m:t>t-1</m:t>
            </m:r>
          </m:sub>
        </m:sSub>
        <m:sSub>
          <m:sSubPr>
            <m:ctrlPr>
              <w:rPr>
                <w:rFonts w:ascii="Cambria Math" w:hAnsi="Cambria Math"/>
                <w:i/>
                <w:sz w:val="17"/>
                <w:szCs w:val="17"/>
              </w:rPr>
            </m:ctrlPr>
          </m:sSubPr>
          <m:e>
            <m:r>
              <w:rPr>
                <w:rFonts w:ascii="Cambria Math" w:hAnsi="Cambria Math"/>
                <w:sz w:val="17"/>
                <w:szCs w:val="17"/>
              </w:rPr>
              <m:t>+ β</m:t>
            </m:r>
          </m:e>
          <m:sub>
            <m:r>
              <w:rPr>
                <w:rFonts w:ascii="Cambria Math" w:hAnsi="Cambria Math"/>
                <w:sz w:val="17"/>
                <w:szCs w:val="17"/>
              </w:rPr>
              <m:t>5</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Tam</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 xml:space="preserve">6 </m:t>
            </m:r>
          </m:sub>
        </m:sSub>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Alavc</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ε</m:t>
            </m:r>
          </m:e>
          <m:sub>
            <m:r>
              <w:rPr>
                <w:rFonts w:ascii="Cambria Math" w:hAnsi="Cambria Math"/>
                <w:sz w:val="17"/>
                <w:szCs w:val="17"/>
              </w:rPr>
              <m:t>t</m:t>
            </m:r>
          </m:sub>
        </m:sSub>
      </m:oMath>
    </w:p>
    <w:p w14:paraId="44B13F4E" w14:textId="77777777" w:rsidR="0038564E" w:rsidRPr="004563AC" w:rsidRDefault="0038564E" w:rsidP="0038564E">
      <w:pPr>
        <w:jc w:val="center"/>
        <w:rPr>
          <w:sz w:val="10"/>
          <w:szCs w:val="10"/>
        </w:rPr>
      </w:pPr>
    </w:p>
    <w:p w14:paraId="5ED677BD" w14:textId="77777777" w:rsidR="0038564E" w:rsidRDefault="0038564E" w:rsidP="0038564E">
      <w:pPr>
        <w:jc w:val="center"/>
        <w:rPr>
          <w:rFonts w:eastAsiaTheme="minorEastAsia"/>
          <w:sz w:val="17"/>
          <w:szCs w:val="17"/>
        </w:rPr>
      </w:pPr>
      <w:r>
        <w:rPr>
          <w:rFonts w:eastAsiaTheme="minorEastAsia"/>
          <w:sz w:val="17"/>
          <w:szCs w:val="17"/>
        </w:rPr>
        <w:t xml:space="preserve">Equação (4): </w:t>
      </w:r>
      <m:oMath>
        <m:sSub>
          <m:sSubPr>
            <m:ctrlPr>
              <w:rPr>
                <w:rFonts w:ascii="Cambria Math" w:hAnsi="Cambria Math"/>
                <w:i/>
                <w:sz w:val="17"/>
                <w:szCs w:val="17"/>
              </w:rPr>
            </m:ctrlPr>
          </m:sSubPr>
          <m:e>
            <m:r>
              <w:rPr>
                <w:rFonts w:ascii="Cambria Math" w:hAnsi="Cambria Math"/>
                <w:sz w:val="17"/>
                <w:szCs w:val="17"/>
              </w:rPr>
              <m:t>Y</m:t>
            </m:r>
          </m:e>
          <m:sub>
            <m:r>
              <w:rPr>
                <w:rFonts w:ascii="Cambria Math" w:hAnsi="Cambria Math"/>
                <w:sz w:val="17"/>
                <w:szCs w:val="17"/>
              </w:rPr>
              <m:t>t</m:t>
            </m:r>
          </m:sub>
        </m:sSub>
        <m:r>
          <w:rPr>
            <w:rFonts w:ascii="Cambria Math" w:hAnsi="Cambria Math"/>
            <w:sz w:val="17"/>
            <w:szCs w:val="17"/>
          </w:rPr>
          <m:t>=α+</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1</m:t>
            </m:r>
          </m:sub>
        </m:sSub>
        <m:r>
          <w:rPr>
            <w:rFonts w:ascii="Cambria Math" w:hAnsi="Cambria Math"/>
            <w:sz w:val="17"/>
            <w:szCs w:val="17"/>
          </w:rPr>
          <m:t xml:space="preserve"> (D_CAR2)+</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2</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M/Bs</m:t>
                </m:r>
              </m:e>
            </m:d>
          </m:e>
          <m:sub>
            <m:r>
              <w:rPr>
                <w:rFonts w:ascii="Cambria Math" w:hAnsi="Cambria Math"/>
                <w:sz w:val="17"/>
                <w:szCs w:val="17"/>
              </w:rPr>
              <m:t>t</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3</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Tang</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 xml:space="preserve"> β</m:t>
            </m:r>
          </m:e>
          <m:sub>
            <m:r>
              <w:rPr>
                <w:rFonts w:ascii="Cambria Math" w:hAnsi="Cambria Math"/>
                <w:sz w:val="17"/>
                <w:szCs w:val="17"/>
              </w:rPr>
              <m:t>4</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Rent</m:t>
                </m:r>
              </m:e>
            </m:d>
          </m:e>
          <m:sub>
            <m:r>
              <w:rPr>
                <w:rFonts w:ascii="Cambria Math" w:hAnsi="Cambria Math"/>
                <w:sz w:val="17"/>
                <w:szCs w:val="17"/>
              </w:rPr>
              <m:t>t-1</m:t>
            </m:r>
          </m:sub>
        </m:sSub>
        <m:sSub>
          <m:sSubPr>
            <m:ctrlPr>
              <w:rPr>
                <w:rFonts w:ascii="Cambria Math" w:hAnsi="Cambria Math"/>
                <w:i/>
                <w:sz w:val="17"/>
                <w:szCs w:val="17"/>
              </w:rPr>
            </m:ctrlPr>
          </m:sSubPr>
          <m:e>
            <m:r>
              <w:rPr>
                <w:rFonts w:ascii="Cambria Math" w:hAnsi="Cambria Math"/>
                <w:sz w:val="17"/>
                <w:szCs w:val="17"/>
              </w:rPr>
              <m:t>+ β</m:t>
            </m:r>
          </m:e>
          <m:sub>
            <m:r>
              <w:rPr>
                <w:rFonts w:ascii="Cambria Math" w:hAnsi="Cambria Math"/>
                <w:sz w:val="17"/>
                <w:szCs w:val="17"/>
              </w:rPr>
              <m:t>5</m:t>
            </m:r>
          </m:sub>
        </m:sSub>
        <m:r>
          <w:rPr>
            <w:rFonts w:ascii="Cambria Math" w:hAnsi="Cambria Math"/>
            <w:sz w:val="17"/>
            <w:szCs w:val="17"/>
          </w:rPr>
          <m:t xml:space="preserve"> </m:t>
        </m:r>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Tam</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β</m:t>
            </m:r>
          </m:e>
          <m:sub>
            <m:r>
              <w:rPr>
                <w:rFonts w:ascii="Cambria Math" w:hAnsi="Cambria Math"/>
                <w:sz w:val="17"/>
                <w:szCs w:val="17"/>
              </w:rPr>
              <m:t xml:space="preserve">6 </m:t>
            </m:r>
          </m:sub>
        </m:sSub>
        <m:sSub>
          <m:sSubPr>
            <m:ctrlPr>
              <w:rPr>
                <w:rFonts w:ascii="Cambria Math" w:hAnsi="Cambria Math"/>
                <w:i/>
                <w:sz w:val="17"/>
                <w:szCs w:val="17"/>
              </w:rPr>
            </m:ctrlPr>
          </m:sSubPr>
          <m:e>
            <m:d>
              <m:dPr>
                <m:ctrlPr>
                  <w:rPr>
                    <w:rFonts w:ascii="Cambria Math" w:hAnsi="Cambria Math"/>
                    <w:i/>
                    <w:sz w:val="17"/>
                    <w:szCs w:val="17"/>
                  </w:rPr>
                </m:ctrlPr>
              </m:dPr>
              <m:e>
                <m:r>
                  <w:rPr>
                    <w:rFonts w:ascii="Cambria Math" w:hAnsi="Cambria Math"/>
                    <w:sz w:val="17"/>
                    <w:szCs w:val="17"/>
                  </w:rPr>
                  <m:t>Alavc</m:t>
                </m:r>
              </m:e>
            </m:d>
          </m:e>
          <m:sub>
            <m:r>
              <w:rPr>
                <w:rFonts w:ascii="Cambria Math" w:hAnsi="Cambria Math"/>
                <w:sz w:val="17"/>
                <w:szCs w:val="17"/>
              </w:rPr>
              <m:t>t-1</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ε</m:t>
            </m:r>
          </m:e>
          <m:sub>
            <m:r>
              <w:rPr>
                <w:rFonts w:ascii="Cambria Math" w:hAnsi="Cambria Math"/>
                <w:sz w:val="17"/>
                <w:szCs w:val="17"/>
              </w:rPr>
              <m:t>t</m:t>
            </m:r>
          </m:sub>
        </m:sSub>
      </m:oMath>
    </w:p>
    <w:p w14:paraId="64BC76C8" w14:textId="77777777" w:rsidR="0038564E" w:rsidRPr="004563AC" w:rsidRDefault="0038564E" w:rsidP="0038564E">
      <w:pPr>
        <w:rPr>
          <w:sz w:val="10"/>
          <w:szCs w:val="10"/>
        </w:rPr>
      </w:pPr>
    </w:p>
    <w:tbl>
      <w:tblPr>
        <w:tblW w:w="5000" w:type="pct"/>
        <w:tblCellMar>
          <w:left w:w="70" w:type="dxa"/>
          <w:right w:w="70" w:type="dxa"/>
        </w:tblCellMar>
        <w:tblLook w:val="04A0" w:firstRow="1" w:lastRow="0" w:firstColumn="1" w:lastColumn="0" w:noHBand="0" w:noVBand="1"/>
      </w:tblPr>
      <w:tblGrid>
        <w:gridCol w:w="1232"/>
        <w:gridCol w:w="1379"/>
        <w:gridCol w:w="1142"/>
        <w:gridCol w:w="1078"/>
        <w:gridCol w:w="1078"/>
        <w:gridCol w:w="1142"/>
        <w:gridCol w:w="1079"/>
        <w:gridCol w:w="1075"/>
      </w:tblGrid>
      <w:tr w:rsidR="0038564E" w:rsidRPr="008B564C" w14:paraId="23F4ED7A" w14:textId="77777777" w:rsidTr="0038564E">
        <w:trPr>
          <w:trHeight w:val="20"/>
        </w:trPr>
        <w:tc>
          <w:tcPr>
            <w:tcW w:w="1374" w:type="pct"/>
            <w:gridSpan w:val="2"/>
            <w:tcBorders>
              <w:top w:val="single" w:sz="12" w:space="0" w:color="auto"/>
              <w:left w:val="nil"/>
              <w:bottom w:val="single" w:sz="12" w:space="0" w:color="auto"/>
              <w:right w:val="single" w:sz="12" w:space="0" w:color="FFFFFF"/>
            </w:tcBorders>
            <w:shd w:val="clear" w:color="auto" w:fill="auto"/>
            <w:noWrap/>
            <w:vAlign w:val="center"/>
            <w:hideMark/>
          </w:tcPr>
          <w:p w14:paraId="2D25D0CA" w14:textId="77777777" w:rsidR="0038564E" w:rsidRPr="002C3354" w:rsidRDefault="0038564E" w:rsidP="0038564E">
            <w:pPr>
              <w:jc w:val="center"/>
              <w:rPr>
                <w:b/>
                <w:bCs/>
                <w:color w:val="000000"/>
              </w:rPr>
            </w:pPr>
            <w:r w:rsidRPr="002C3354">
              <w:rPr>
                <w:b/>
                <w:bCs/>
                <w:color w:val="000000"/>
              </w:rPr>
              <w:t> </w:t>
            </w:r>
          </w:p>
        </w:tc>
        <w:tc>
          <w:tcPr>
            <w:tcW w:w="1814" w:type="pct"/>
            <w:gridSpan w:val="3"/>
            <w:tcBorders>
              <w:top w:val="single" w:sz="12" w:space="0" w:color="auto"/>
              <w:left w:val="nil"/>
              <w:bottom w:val="single" w:sz="12" w:space="0" w:color="auto"/>
              <w:right w:val="nil"/>
            </w:tcBorders>
            <w:shd w:val="clear" w:color="auto" w:fill="auto"/>
            <w:noWrap/>
            <w:vAlign w:val="center"/>
            <w:hideMark/>
          </w:tcPr>
          <w:p w14:paraId="1EC7B212" w14:textId="77777777" w:rsidR="0038564E" w:rsidRPr="002C3354" w:rsidRDefault="0038564E" w:rsidP="0038564E">
            <w:pPr>
              <w:jc w:val="center"/>
              <w:rPr>
                <w:b/>
                <w:bCs/>
                <w:color w:val="000000"/>
              </w:rPr>
            </w:pPr>
            <w:r w:rsidRPr="002C3354">
              <w:rPr>
                <w:b/>
                <w:bCs/>
                <w:color w:val="000000"/>
              </w:rPr>
              <w:t>Equação (2)</w:t>
            </w:r>
          </w:p>
        </w:tc>
        <w:tc>
          <w:tcPr>
            <w:tcW w:w="1813" w:type="pct"/>
            <w:gridSpan w:val="3"/>
            <w:tcBorders>
              <w:top w:val="single" w:sz="12" w:space="0" w:color="auto"/>
              <w:left w:val="single" w:sz="8" w:space="0" w:color="auto"/>
              <w:bottom w:val="single" w:sz="12" w:space="0" w:color="auto"/>
              <w:right w:val="nil"/>
            </w:tcBorders>
            <w:shd w:val="clear" w:color="auto" w:fill="auto"/>
            <w:noWrap/>
            <w:vAlign w:val="center"/>
            <w:hideMark/>
          </w:tcPr>
          <w:p w14:paraId="6E072A76" w14:textId="77777777" w:rsidR="0038564E" w:rsidRPr="002C3354" w:rsidRDefault="0038564E" w:rsidP="0038564E">
            <w:pPr>
              <w:jc w:val="center"/>
              <w:rPr>
                <w:b/>
                <w:bCs/>
                <w:color w:val="000000"/>
              </w:rPr>
            </w:pPr>
            <w:r w:rsidRPr="002C3354">
              <w:rPr>
                <w:b/>
                <w:bCs/>
                <w:color w:val="000000"/>
              </w:rPr>
              <w:t>Equação (4)</w:t>
            </w:r>
          </w:p>
        </w:tc>
      </w:tr>
      <w:tr w:rsidR="0038564E" w:rsidRPr="008B564C" w14:paraId="7404FEBD" w14:textId="77777777" w:rsidTr="0038564E">
        <w:trPr>
          <w:trHeight w:val="20"/>
        </w:trPr>
        <w:tc>
          <w:tcPr>
            <w:tcW w:w="1374" w:type="pct"/>
            <w:gridSpan w:val="2"/>
            <w:tcBorders>
              <w:top w:val="single" w:sz="12" w:space="0" w:color="auto"/>
              <w:left w:val="nil"/>
              <w:bottom w:val="single" w:sz="12" w:space="0" w:color="auto"/>
              <w:right w:val="single" w:sz="8" w:space="0" w:color="000000"/>
            </w:tcBorders>
            <w:shd w:val="clear" w:color="auto" w:fill="auto"/>
            <w:noWrap/>
            <w:vAlign w:val="center"/>
            <w:hideMark/>
          </w:tcPr>
          <w:p w14:paraId="0647177F" w14:textId="77777777" w:rsidR="0038564E" w:rsidRPr="002C3354" w:rsidRDefault="0038564E" w:rsidP="0038564E">
            <w:pPr>
              <w:jc w:val="center"/>
              <w:rPr>
                <w:b/>
                <w:bCs/>
                <w:color w:val="000000"/>
              </w:rPr>
            </w:pPr>
            <w:r w:rsidRPr="002C3354">
              <w:rPr>
                <w:b/>
                <w:bCs/>
                <w:color w:val="000000"/>
              </w:rPr>
              <w:t>Variáveis Dependentes (Y)</w:t>
            </w:r>
          </w:p>
        </w:tc>
        <w:tc>
          <w:tcPr>
            <w:tcW w:w="628" w:type="pct"/>
            <w:tcBorders>
              <w:top w:val="nil"/>
              <w:left w:val="nil"/>
              <w:bottom w:val="single" w:sz="12" w:space="0" w:color="auto"/>
              <w:right w:val="nil"/>
            </w:tcBorders>
            <w:shd w:val="clear" w:color="auto" w:fill="auto"/>
            <w:noWrap/>
            <w:vAlign w:val="center"/>
            <w:hideMark/>
          </w:tcPr>
          <w:p w14:paraId="705D231F" w14:textId="77777777" w:rsidR="0038564E" w:rsidRPr="002C3354" w:rsidRDefault="0038564E" w:rsidP="0038564E">
            <w:pPr>
              <w:jc w:val="center"/>
              <w:rPr>
                <w:b/>
                <w:bCs/>
                <w:color w:val="000000"/>
              </w:rPr>
            </w:pPr>
            <w:r w:rsidRPr="002C3354">
              <w:rPr>
                <w:b/>
                <w:bCs/>
                <w:color w:val="000000"/>
              </w:rPr>
              <w:t>Cap1</w:t>
            </w:r>
          </w:p>
        </w:tc>
        <w:tc>
          <w:tcPr>
            <w:tcW w:w="593" w:type="pct"/>
            <w:tcBorders>
              <w:top w:val="nil"/>
              <w:left w:val="nil"/>
              <w:bottom w:val="single" w:sz="12" w:space="0" w:color="auto"/>
              <w:right w:val="nil"/>
            </w:tcBorders>
            <w:shd w:val="clear" w:color="auto" w:fill="auto"/>
            <w:noWrap/>
            <w:vAlign w:val="center"/>
            <w:hideMark/>
          </w:tcPr>
          <w:p w14:paraId="4019611C" w14:textId="77777777" w:rsidR="0038564E" w:rsidRPr="002C3354" w:rsidRDefault="0038564E" w:rsidP="0038564E">
            <w:pPr>
              <w:jc w:val="center"/>
              <w:rPr>
                <w:b/>
                <w:bCs/>
                <w:color w:val="000000"/>
              </w:rPr>
            </w:pPr>
            <w:r w:rsidRPr="002C3354">
              <w:rPr>
                <w:b/>
                <w:bCs/>
                <w:color w:val="000000"/>
              </w:rPr>
              <w:t>Cap2</w:t>
            </w:r>
          </w:p>
        </w:tc>
        <w:tc>
          <w:tcPr>
            <w:tcW w:w="593" w:type="pct"/>
            <w:tcBorders>
              <w:top w:val="nil"/>
              <w:left w:val="nil"/>
              <w:bottom w:val="single" w:sz="12" w:space="0" w:color="auto"/>
              <w:right w:val="nil"/>
            </w:tcBorders>
            <w:shd w:val="clear" w:color="auto" w:fill="auto"/>
            <w:noWrap/>
            <w:vAlign w:val="center"/>
            <w:hideMark/>
          </w:tcPr>
          <w:p w14:paraId="28AF4AF6" w14:textId="77777777" w:rsidR="0038564E" w:rsidRPr="002C3354" w:rsidRDefault="0038564E" w:rsidP="0038564E">
            <w:pPr>
              <w:jc w:val="center"/>
              <w:rPr>
                <w:b/>
                <w:bCs/>
                <w:color w:val="000000"/>
              </w:rPr>
            </w:pPr>
            <w:r w:rsidRPr="002C3354">
              <w:rPr>
                <w:b/>
                <w:bCs/>
                <w:color w:val="000000"/>
              </w:rPr>
              <w:t>Cap3</w:t>
            </w:r>
          </w:p>
        </w:tc>
        <w:tc>
          <w:tcPr>
            <w:tcW w:w="628" w:type="pct"/>
            <w:tcBorders>
              <w:top w:val="nil"/>
              <w:left w:val="single" w:sz="8" w:space="0" w:color="auto"/>
              <w:bottom w:val="single" w:sz="12" w:space="0" w:color="auto"/>
              <w:right w:val="nil"/>
            </w:tcBorders>
            <w:shd w:val="clear" w:color="auto" w:fill="auto"/>
            <w:noWrap/>
            <w:vAlign w:val="center"/>
            <w:hideMark/>
          </w:tcPr>
          <w:p w14:paraId="67DB8666" w14:textId="77777777" w:rsidR="0038564E" w:rsidRPr="002C3354" w:rsidRDefault="0038564E" w:rsidP="0038564E">
            <w:pPr>
              <w:jc w:val="center"/>
              <w:rPr>
                <w:b/>
                <w:bCs/>
                <w:color w:val="000000"/>
              </w:rPr>
            </w:pPr>
            <w:r w:rsidRPr="002C3354">
              <w:rPr>
                <w:b/>
                <w:bCs/>
                <w:color w:val="000000"/>
              </w:rPr>
              <w:t>Cap1</w:t>
            </w:r>
          </w:p>
        </w:tc>
        <w:tc>
          <w:tcPr>
            <w:tcW w:w="593" w:type="pct"/>
            <w:tcBorders>
              <w:top w:val="nil"/>
              <w:left w:val="nil"/>
              <w:bottom w:val="single" w:sz="12" w:space="0" w:color="auto"/>
              <w:right w:val="nil"/>
            </w:tcBorders>
            <w:shd w:val="clear" w:color="auto" w:fill="auto"/>
            <w:noWrap/>
            <w:vAlign w:val="center"/>
            <w:hideMark/>
          </w:tcPr>
          <w:p w14:paraId="6BBFD862" w14:textId="77777777" w:rsidR="0038564E" w:rsidRPr="002C3354" w:rsidRDefault="0038564E" w:rsidP="0038564E">
            <w:pPr>
              <w:jc w:val="center"/>
              <w:rPr>
                <w:b/>
                <w:bCs/>
                <w:color w:val="000000"/>
              </w:rPr>
            </w:pPr>
            <w:r w:rsidRPr="002C3354">
              <w:rPr>
                <w:b/>
                <w:bCs/>
                <w:color w:val="000000"/>
              </w:rPr>
              <w:t>Cap2</w:t>
            </w:r>
          </w:p>
        </w:tc>
        <w:tc>
          <w:tcPr>
            <w:tcW w:w="592" w:type="pct"/>
            <w:tcBorders>
              <w:top w:val="nil"/>
              <w:left w:val="nil"/>
              <w:bottom w:val="single" w:sz="12" w:space="0" w:color="auto"/>
              <w:right w:val="nil"/>
            </w:tcBorders>
            <w:shd w:val="clear" w:color="auto" w:fill="auto"/>
            <w:noWrap/>
            <w:vAlign w:val="center"/>
            <w:hideMark/>
          </w:tcPr>
          <w:p w14:paraId="39DD25EE" w14:textId="77777777" w:rsidR="0038564E" w:rsidRPr="002C3354" w:rsidRDefault="0038564E" w:rsidP="0038564E">
            <w:pPr>
              <w:jc w:val="center"/>
              <w:rPr>
                <w:b/>
                <w:bCs/>
                <w:color w:val="000000"/>
              </w:rPr>
            </w:pPr>
            <w:r w:rsidRPr="002C3354">
              <w:rPr>
                <w:b/>
                <w:bCs/>
                <w:color w:val="000000"/>
              </w:rPr>
              <w:t>Cap3</w:t>
            </w:r>
          </w:p>
        </w:tc>
      </w:tr>
      <w:tr w:rsidR="0038564E" w:rsidRPr="008B564C" w14:paraId="62EE1D8D" w14:textId="77777777" w:rsidTr="0038564E">
        <w:trPr>
          <w:trHeight w:val="20"/>
        </w:trPr>
        <w:tc>
          <w:tcPr>
            <w:tcW w:w="5000" w:type="pct"/>
            <w:gridSpan w:val="8"/>
            <w:tcBorders>
              <w:top w:val="single" w:sz="12" w:space="0" w:color="auto"/>
              <w:left w:val="nil"/>
              <w:bottom w:val="single" w:sz="8" w:space="0" w:color="auto"/>
              <w:right w:val="nil"/>
            </w:tcBorders>
            <w:shd w:val="clear" w:color="auto" w:fill="auto"/>
            <w:noWrap/>
            <w:vAlign w:val="center"/>
            <w:hideMark/>
          </w:tcPr>
          <w:p w14:paraId="7EAD8C59" w14:textId="77777777" w:rsidR="0038564E" w:rsidRPr="002C3354" w:rsidRDefault="0038564E" w:rsidP="0038564E">
            <w:pPr>
              <w:jc w:val="center"/>
              <w:rPr>
                <w:color w:val="000000"/>
              </w:rPr>
            </w:pPr>
            <w:r w:rsidRPr="002C3354">
              <w:rPr>
                <w:color w:val="000000"/>
              </w:rPr>
              <w:t>Painel A: Valores Médios</w:t>
            </w:r>
          </w:p>
        </w:tc>
      </w:tr>
      <w:tr w:rsidR="0038564E" w:rsidRPr="008B564C" w14:paraId="6152EA74" w14:textId="77777777" w:rsidTr="0038564E">
        <w:trPr>
          <w:trHeight w:val="20"/>
        </w:trPr>
        <w:tc>
          <w:tcPr>
            <w:tcW w:w="625" w:type="pct"/>
            <w:vMerge w:val="restart"/>
            <w:tcBorders>
              <w:top w:val="nil"/>
              <w:left w:val="nil"/>
              <w:bottom w:val="nil"/>
              <w:right w:val="nil"/>
            </w:tcBorders>
            <w:shd w:val="clear" w:color="auto" w:fill="auto"/>
            <w:noWrap/>
            <w:vAlign w:val="center"/>
            <w:hideMark/>
          </w:tcPr>
          <w:p w14:paraId="63F0A7BA" w14:textId="77777777" w:rsidR="0038564E" w:rsidRPr="002C3354" w:rsidRDefault="0038564E" w:rsidP="0038564E">
            <w:pPr>
              <w:jc w:val="center"/>
              <w:rPr>
                <w:b/>
                <w:bCs/>
                <w:color w:val="000000"/>
              </w:rPr>
            </w:pPr>
            <w:r w:rsidRPr="002C3354">
              <w:rPr>
                <w:b/>
                <w:bCs/>
                <w:color w:val="000000"/>
              </w:rPr>
              <w:t>D_CAR2 = 1</w:t>
            </w:r>
          </w:p>
        </w:tc>
        <w:tc>
          <w:tcPr>
            <w:tcW w:w="748" w:type="pct"/>
            <w:tcBorders>
              <w:top w:val="nil"/>
              <w:left w:val="nil"/>
              <w:bottom w:val="nil"/>
              <w:right w:val="nil"/>
            </w:tcBorders>
            <w:shd w:val="clear" w:color="auto" w:fill="auto"/>
            <w:noWrap/>
            <w:vAlign w:val="center"/>
            <w:hideMark/>
          </w:tcPr>
          <w:p w14:paraId="225F6DED" w14:textId="77777777" w:rsidR="0038564E" w:rsidRPr="002C3354" w:rsidRDefault="0038564E" w:rsidP="0038564E">
            <w:pPr>
              <w:rPr>
                <w:b/>
                <w:bCs/>
                <w:color w:val="000000"/>
              </w:rPr>
            </w:pPr>
            <w:r w:rsidRPr="002C3354">
              <w:rPr>
                <w:b/>
                <w:bCs/>
                <w:color w:val="000000"/>
              </w:rPr>
              <w:t>Média</w:t>
            </w:r>
          </w:p>
        </w:tc>
        <w:tc>
          <w:tcPr>
            <w:tcW w:w="628" w:type="pct"/>
            <w:tcBorders>
              <w:top w:val="nil"/>
              <w:left w:val="single" w:sz="8" w:space="0" w:color="auto"/>
              <w:bottom w:val="nil"/>
              <w:right w:val="nil"/>
            </w:tcBorders>
            <w:shd w:val="clear" w:color="auto" w:fill="auto"/>
            <w:noWrap/>
            <w:vAlign w:val="center"/>
            <w:hideMark/>
          </w:tcPr>
          <w:p w14:paraId="4208F164" w14:textId="77777777" w:rsidR="0038564E" w:rsidRPr="002C3354" w:rsidRDefault="0038564E" w:rsidP="0038564E">
            <w:pPr>
              <w:jc w:val="center"/>
              <w:rPr>
                <w:color w:val="000000"/>
              </w:rPr>
            </w:pPr>
            <w:r w:rsidRPr="002C3354">
              <w:rPr>
                <w:color w:val="000000"/>
              </w:rPr>
              <w:t>0,474</w:t>
            </w:r>
          </w:p>
        </w:tc>
        <w:tc>
          <w:tcPr>
            <w:tcW w:w="593" w:type="pct"/>
            <w:tcBorders>
              <w:top w:val="nil"/>
              <w:left w:val="nil"/>
              <w:bottom w:val="nil"/>
              <w:right w:val="nil"/>
            </w:tcBorders>
            <w:shd w:val="clear" w:color="auto" w:fill="auto"/>
            <w:noWrap/>
            <w:vAlign w:val="center"/>
            <w:hideMark/>
          </w:tcPr>
          <w:p w14:paraId="6C21706D" w14:textId="77777777" w:rsidR="0038564E" w:rsidRPr="002C3354" w:rsidRDefault="0038564E" w:rsidP="0038564E">
            <w:pPr>
              <w:jc w:val="center"/>
              <w:rPr>
                <w:color w:val="000000"/>
              </w:rPr>
            </w:pPr>
            <w:r w:rsidRPr="002C3354">
              <w:rPr>
                <w:color w:val="000000"/>
              </w:rPr>
              <w:t>0,303</w:t>
            </w:r>
          </w:p>
        </w:tc>
        <w:tc>
          <w:tcPr>
            <w:tcW w:w="593" w:type="pct"/>
            <w:tcBorders>
              <w:top w:val="nil"/>
              <w:left w:val="nil"/>
              <w:bottom w:val="nil"/>
              <w:right w:val="nil"/>
            </w:tcBorders>
            <w:shd w:val="clear" w:color="auto" w:fill="auto"/>
            <w:noWrap/>
            <w:vAlign w:val="center"/>
            <w:hideMark/>
          </w:tcPr>
          <w:p w14:paraId="59E30367" w14:textId="77777777" w:rsidR="0038564E" w:rsidRPr="002C3354" w:rsidRDefault="0038564E" w:rsidP="0038564E">
            <w:pPr>
              <w:jc w:val="center"/>
              <w:rPr>
                <w:color w:val="000000"/>
              </w:rPr>
            </w:pPr>
            <w:r w:rsidRPr="002C3354">
              <w:rPr>
                <w:color w:val="000000"/>
              </w:rPr>
              <w:t>1,651</w:t>
            </w:r>
          </w:p>
        </w:tc>
        <w:tc>
          <w:tcPr>
            <w:tcW w:w="628" w:type="pct"/>
            <w:tcBorders>
              <w:top w:val="nil"/>
              <w:left w:val="single" w:sz="8" w:space="0" w:color="auto"/>
              <w:bottom w:val="nil"/>
              <w:right w:val="nil"/>
            </w:tcBorders>
            <w:shd w:val="clear" w:color="auto" w:fill="auto"/>
            <w:noWrap/>
            <w:vAlign w:val="center"/>
            <w:hideMark/>
          </w:tcPr>
          <w:p w14:paraId="75065F5B" w14:textId="77777777" w:rsidR="0038564E" w:rsidRPr="002C3354" w:rsidRDefault="0038564E" w:rsidP="0038564E">
            <w:pPr>
              <w:jc w:val="center"/>
              <w:rPr>
                <w:color w:val="000000"/>
              </w:rPr>
            </w:pPr>
            <w:r w:rsidRPr="002C3354">
              <w:rPr>
                <w:color w:val="000000"/>
              </w:rPr>
              <w:t>0,474</w:t>
            </w:r>
          </w:p>
        </w:tc>
        <w:tc>
          <w:tcPr>
            <w:tcW w:w="593" w:type="pct"/>
            <w:tcBorders>
              <w:top w:val="nil"/>
              <w:left w:val="nil"/>
              <w:bottom w:val="nil"/>
              <w:right w:val="nil"/>
            </w:tcBorders>
            <w:shd w:val="clear" w:color="auto" w:fill="auto"/>
            <w:noWrap/>
            <w:vAlign w:val="center"/>
            <w:hideMark/>
          </w:tcPr>
          <w:p w14:paraId="10851734" w14:textId="77777777" w:rsidR="0038564E" w:rsidRPr="002C3354" w:rsidRDefault="0038564E" w:rsidP="0038564E">
            <w:pPr>
              <w:jc w:val="center"/>
              <w:rPr>
                <w:color w:val="000000"/>
              </w:rPr>
            </w:pPr>
            <w:r w:rsidRPr="002C3354">
              <w:rPr>
                <w:color w:val="000000"/>
              </w:rPr>
              <w:t>0,303</w:t>
            </w:r>
          </w:p>
        </w:tc>
        <w:tc>
          <w:tcPr>
            <w:tcW w:w="592" w:type="pct"/>
            <w:tcBorders>
              <w:top w:val="nil"/>
              <w:left w:val="nil"/>
              <w:bottom w:val="nil"/>
              <w:right w:val="nil"/>
            </w:tcBorders>
            <w:shd w:val="clear" w:color="auto" w:fill="auto"/>
            <w:noWrap/>
            <w:vAlign w:val="center"/>
            <w:hideMark/>
          </w:tcPr>
          <w:p w14:paraId="5CD7E401" w14:textId="77777777" w:rsidR="0038564E" w:rsidRPr="002C3354" w:rsidRDefault="0038564E" w:rsidP="0038564E">
            <w:pPr>
              <w:jc w:val="center"/>
              <w:rPr>
                <w:color w:val="000000"/>
              </w:rPr>
            </w:pPr>
            <w:r w:rsidRPr="002C3354">
              <w:rPr>
                <w:color w:val="000000"/>
              </w:rPr>
              <w:t>1,651</w:t>
            </w:r>
          </w:p>
        </w:tc>
      </w:tr>
      <w:tr w:rsidR="0038564E" w:rsidRPr="008B564C" w14:paraId="54CDEB22" w14:textId="77777777" w:rsidTr="0038564E">
        <w:trPr>
          <w:trHeight w:val="20"/>
        </w:trPr>
        <w:tc>
          <w:tcPr>
            <w:tcW w:w="625" w:type="pct"/>
            <w:vMerge/>
            <w:tcBorders>
              <w:top w:val="nil"/>
              <w:left w:val="nil"/>
              <w:bottom w:val="nil"/>
              <w:right w:val="nil"/>
            </w:tcBorders>
            <w:vAlign w:val="center"/>
            <w:hideMark/>
          </w:tcPr>
          <w:p w14:paraId="44F95A27" w14:textId="77777777" w:rsidR="0038564E" w:rsidRPr="002C3354" w:rsidRDefault="0038564E" w:rsidP="0038564E">
            <w:pPr>
              <w:rPr>
                <w:b/>
                <w:bCs/>
                <w:color w:val="000000"/>
              </w:rPr>
            </w:pPr>
          </w:p>
        </w:tc>
        <w:tc>
          <w:tcPr>
            <w:tcW w:w="748" w:type="pct"/>
            <w:tcBorders>
              <w:top w:val="nil"/>
              <w:left w:val="nil"/>
              <w:bottom w:val="nil"/>
              <w:right w:val="nil"/>
            </w:tcBorders>
            <w:shd w:val="clear" w:color="auto" w:fill="auto"/>
            <w:noWrap/>
            <w:vAlign w:val="center"/>
            <w:hideMark/>
          </w:tcPr>
          <w:p w14:paraId="2D04673B" w14:textId="77777777" w:rsidR="0038564E" w:rsidRPr="002C3354" w:rsidRDefault="0038564E" w:rsidP="0038564E">
            <w:pPr>
              <w:rPr>
                <w:b/>
                <w:bCs/>
                <w:color w:val="000000"/>
              </w:rPr>
            </w:pPr>
            <w:r w:rsidRPr="002C3354">
              <w:rPr>
                <w:b/>
                <w:bCs/>
                <w:color w:val="000000"/>
              </w:rPr>
              <w:t>Desvio Padrão</w:t>
            </w:r>
          </w:p>
        </w:tc>
        <w:tc>
          <w:tcPr>
            <w:tcW w:w="628" w:type="pct"/>
            <w:tcBorders>
              <w:top w:val="nil"/>
              <w:left w:val="single" w:sz="8" w:space="0" w:color="auto"/>
              <w:bottom w:val="nil"/>
              <w:right w:val="nil"/>
            </w:tcBorders>
            <w:shd w:val="clear" w:color="auto" w:fill="auto"/>
            <w:noWrap/>
            <w:vAlign w:val="center"/>
            <w:hideMark/>
          </w:tcPr>
          <w:p w14:paraId="1CF90CD7" w14:textId="77777777" w:rsidR="0038564E" w:rsidRPr="002C3354" w:rsidRDefault="0038564E" w:rsidP="0038564E">
            <w:pPr>
              <w:jc w:val="center"/>
              <w:rPr>
                <w:color w:val="000000"/>
              </w:rPr>
            </w:pPr>
            <w:r w:rsidRPr="002C3354">
              <w:rPr>
                <w:color w:val="000000"/>
              </w:rPr>
              <w:t>0,238</w:t>
            </w:r>
          </w:p>
        </w:tc>
        <w:tc>
          <w:tcPr>
            <w:tcW w:w="593" w:type="pct"/>
            <w:tcBorders>
              <w:top w:val="nil"/>
              <w:left w:val="nil"/>
              <w:bottom w:val="nil"/>
              <w:right w:val="nil"/>
            </w:tcBorders>
            <w:shd w:val="clear" w:color="auto" w:fill="auto"/>
            <w:noWrap/>
            <w:vAlign w:val="center"/>
            <w:hideMark/>
          </w:tcPr>
          <w:p w14:paraId="196E55BF" w14:textId="77777777" w:rsidR="0038564E" w:rsidRPr="002C3354" w:rsidRDefault="0038564E" w:rsidP="0038564E">
            <w:pPr>
              <w:jc w:val="center"/>
              <w:rPr>
                <w:color w:val="000000"/>
              </w:rPr>
            </w:pPr>
            <w:r w:rsidRPr="002C3354">
              <w:rPr>
                <w:color w:val="000000"/>
              </w:rPr>
              <w:t>0,148</w:t>
            </w:r>
          </w:p>
        </w:tc>
        <w:tc>
          <w:tcPr>
            <w:tcW w:w="593" w:type="pct"/>
            <w:tcBorders>
              <w:top w:val="nil"/>
              <w:left w:val="nil"/>
              <w:bottom w:val="nil"/>
              <w:right w:val="nil"/>
            </w:tcBorders>
            <w:shd w:val="clear" w:color="auto" w:fill="auto"/>
            <w:noWrap/>
            <w:vAlign w:val="center"/>
            <w:hideMark/>
          </w:tcPr>
          <w:p w14:paraId="38DC385C" w14:textId="77777777" w:rsidR="0038564E" w:rsidRPr="002C3354" w:rsidRDefault="0038564E" w:rsidP="0038564E">
            <w:pPr>
              <w:jc w:val="center"/>
              <w:rPr>
                <w:color w:val="000000"/>
              </w:rPr>
            </w:pPr>
            <w:r w:rsidRPr="002C3354">
              <w:rPr>
                <w:color w:val="000000"/>
              </w:rPr>
              <w:t>0,790</w:t>
            </w:r>
          </w:p>
        </w:tc>
        <w:tc>
          <w:tcPr>
            <w:tcW w:w="628" w:type="pct"/>
            <w:tcBorders>
              <w:top w:val="nil"/>
              <w:left w:val="single" w:sz="8" w:space="0" w:color="auto"/>
              <w:bottom w:val="nil"/>
              <w:right w:val="nil"/>
            </w:tcBorders>
            <w:shd w:val="clear" w:color="auto" w:fill="auto"/>
            <w:noWrap/>
            <w:vAlign w:val="center"/>
            <w:hideMark/>
          </w:tcPr>
          <w:p w14:paraId="736AEF32" w14:textId="77777777" w:rsidR="0038564E" w:rsidRPr="002C3354" w:rsidRDefault="0038564E" w:rsidP="0038564E">
            <w:pPr>
              <w:jc w:val="center"/>
              <w:rPr>
                <w:color w:val="000000"/>
              </w:rPr>
            </w:pPr>
            <w:r w:rsidRPr="002C3354">
              <w:rPr>
                <w:color w:val="000000"/>
              </w:rPr>
              <w:t>0,238</w:t>
            </w:r>
          </w:p>
        </w:tc>
        <w:tc>
          <w:tcPr>
            <w:tcW w:w="593" w:type="pct"/>
            <w:tcBorders>
              <w:top w:val="nil"/>
              <w:left w:val="nil"/>
              <w:bottom w:val="nil"/>
              <w:right w:val="nil"/>
            </w:tcBorders>
            <w:shd w:val="clear" w:color="auto" w:fill="auto"/>
            <w:noWrap/>
            <w:vAlign w:val="center"/>
            <w:hideMark/>
          </w:tcPr>
          <w:p w14:paraId="68673FD5" w14:textId="77777777" w:rsidR="0038564E" w:rsidRPr="002C3354" w:rsidRDefault="0038564E" w:rsidP="0038564E">
            <w:pPr>
              <w:jc w:val="center"/>
              <w:rPr>
                <w:color w:val="000000"/>
              </w:rPr>
            </w:pPr>
            <w:r w:rsidRPr="002C3354">
              <w:rPr>
                <w:color w:val="000000"/>
              </w:rPr>
              <w:t>0,148</w:t>
            </w:r>
          </w:p>
        </w:tc>
        <w:tc>
          <w:tcPr>
            <w:tcW w:w="592" w:type="pct"/>
            <w:tcBorders>
              <w:top w:val="nil"/>
              <w:left w:val="nil"/>
              <w:bottom w:val="nil"/>
              <w:right w:val="nil"/>
            </w:tcBorders>
            <w:shd w:val="clear" w:color="auto" w:fill="auto"/>
            <w:noWrap/>
            <w:vAlign w:val="center"/>
            <w:hideMark/>
          </w:tcPr>
          <w:p w14:paraId="5C08B328" w14:textId="77777777" w:rsidR="0038564E" w:rsidRPr="002C3354" w:rsidRDefault="0038564E" w:rsidP="0038564E">
            <w:pPr>
              <w:jc w:val="center"/>
              <w:rPr>
                <w:color w:val="000000"/>
              </w:rPr>
            </w:pPr>
            <w:r w:rsidRPr="002C3354">
              <w:rPr>
                <w:color w:val="000000"/>
              </w:rPr>
              <w:t>0,790</w:t>
            </w:r>
          </w:p>
        </w:tc>
      </w:tr>
      <w:tr w:rsidR="0038564E" w:rsidRPr="008B564C" w14:paraId="18691493" w14:textId="77777777" w:rsidTr="0038564E">
        <w:trPr>
          <w:trHeight w:val="20"/>
        </w:trPr>
        <w:tc>
          <w:tcPr>
            <w:tcW w:w="625" w:type="pct"/>
            <w:vMerge w:val="restart"/>
            <w:tcBorders>
              <w:top w:val="nil"/>
              <w:left w:val="nil"/>
              <w:bottom w:val="nil"/>
              <w:right w:val="nil"/>
            </w:tcBorders>
            <w:shd w:val="clear" w:color="auto" w:fill="auto"/>
            <w:noWrap/>
            <w:vAlign w:val="center"/>
            <w:hideMark/>
          </w:tcPr>
          <w:p w14:paraId="7AC25CE0" w14:textId="77777777" w:rsidR="0038564E" w:rsidRPr="002C3354" w:rsidRDefault="0038564E" w:rsidP="0038564E">
            <w:pPr>
              <w:jc w:val="center"/>
              <w:rPr>
                <w:b/>
                <w:bCs/>
                <w:color w:val="000000"/>
              </w:rPr>
            </w:pPr>
            <w:r w:rsidRPr="002C3354">
              <w:rPr>
                <w:b/>
                <w:bCs/>
                <w:color w:val="000000"/>
              </w:rPr>
              <w:t>D_CAR2 = 0</w:t>
            </w:r>
          </w:p>
        </w:tc>
        <w:tc>
          <w:tcPr>
            <w:tcW w:w="748" w:type="pct"/>
            <w:tcBorders>
              <w:top w:val="nil"/>
              <w:left w:val="nil"/>
              <w:bottom w:val="nil"/>
              <w:right w:val="nil"/>
            </w:tcBorders>
            <w:shd w:val="clear" w:color="auto" w:fill="auto"/>
            <w:noWrap/>
            <w:vAlign w:val="center"/>
            <w:hideMark/>
          </w:tcPr>
          <w:p w14:paraId="0D72024D" w14:textId="77777777" w:rsidR="0038564E" w:rsidRPr="002C3354" w:rsidRDefault="0038564E" w:rsidP="0038564E">
            <w:pPr>
              <w:rPr>
                <w:b/>
                <w:bCs/>
                <w:color w:val="000000"/>
              </w:rPr>
            </w:pPr>
            <w:r w:rsidRPr="002C3354">
              <w:rPr>
                <w:b/>
                <w:bCs/>
                <w:color w:val="000000"/>
              </w:rPr>
              <w:t>Média</w:t>
            </w:r>
          </w:p>
        </w:tc>
        <w:tc>
          <w:tcPr>
            <w:tcW w:w="628" w:type="pct"/>
            <w:tcBorders>
              <w:top w:val="nil"/>
              <w:left w:val="single" w:sz="8" w:space="0" w:color="auto"/>
              <w:bottom w:val="nil"/>
              <w:right w:val="nil"/>
            </w:tcBorders>
            <w:shd w:val="clear" w:color="auto" w:fill="auto"/>
            <w:noWrap/>
            <w:vAlign w:val="center"/>
            <w:hideMark/>
          </w:tcPr>
          <w:p w14:paraId="69CF004A" w14:textId="77777777" w:rsidR="0038564E" w:rsidRPr="002C3354" w:rsidRDefault="0038564E" w:rsidP="0038564E">
            <w:pPr>
              <w:jc w:val="center"/>
              <w:rPr>
                <w:color w:val="000000"/>
              </w:rPr>
            </w:pPr>
            <w:r w:rsidRPr="002C3354">
              <w:rPr>
                <w:color w:val="000000"/>
              </w:rPr>
              <w:t>0,357</w:t>
            </w:r>
          </w:p>
        </w:tc>
        <w:tc>
          <w:tcPr>
            <w:tcW w:w="593" w:type="pct"/>
            <w:tcBorders>
              <w:top w:val="nil"/>
              <w:left w:val="nil"/>
              <w:bottom w:val="nil"/>
              <w:right w:val="nil"/>
            </w:tcBorders>
            <w:shd w:val="clear" w:color="auto" w:fill="auto"/>
            <w:noWrap/>
            <w:vAlign w:val="center"/>
            <w:hideMark/>
          </w:tcPr>
          <w:p w14:paraId="454AF930" w14:textId="77777777" w:rsidR="0038564E" w:rsidRPr="002C3354" w:rsidRDefault="0038564E" w:rsidP="0038564E">
            <w:pPr>
              <w:jc w:val="center"/>
              <w:rPr>
                <w:color w:val="000000"/>
              </w:rPr>
            </w:pPr>
            <w:r w:rsidRPr="002C3354">
              <w:rPr>
                <w:color w:val="000000"/>
              </w:rPr>
              <w:t>0,242</w:t>
            </w:r>
          </w:p>
        </w:tc>
        <w:tc>
          <w:tcPr>
            <w:tcW w:w="593" w:type="pct"/>
            <w:tcBorders>
              <w:top w:val="nil"/>
              <w:left w:val="nil"/>
              <w:bottom w:val="nil"/>
              <w:right w:val="nil"/>
            </w:tcBorders>
            <w:shd w:val="clear" w:color="auto" w:fill="auto"/>
            <w:noWrap/>
            <w:vAlign w:val="center"/>
            <w:hideMark/>
          </w:tcPr>
          <w:p w14:paraId="68468C43" w14:textId="77777777" w:rsidR="0038564E" w:rsidRPr="002C3354" w:rsidRDefault="0038564E" w:rsidP="0038564E">
            <w:pPr>
              <w:jc w:val="center"/>
              <w:rPr>
                <w:color w:val="000000"/>
              </w:rPr>
            </w:pPr>
            <w:r w:rsidRPr="002C3354">
              <w:rPr>
                <w:color w:val="000000"/>
              </w:rPr>
              <w:t>1,693</w:t>
            </w:r>
          </w:p>
        </w:tc>
        <w:tc>
          <w:tcPr>
            <w:tcW w:w="628" w:type="pct"/>
            <w:tcBorders>
              <w:top w:val="nil"/>
              <w:left w:val="single" w:sz="8" w:space="0" w:color="auto"/>
              <w:bottom w:val="nil"/>
              <w:right w:val="nil"/>
            </w:tcBorders>
            <w:shd w:val="clear" w:color="auto" w:fill="auto"/>
            <w:noWrap/>
            <w:vAlign w:val="center"/>
            <w:hideMark/>
          </w:tcPr>
          <w:p w14:paraId="757FE0C5" w14:textId="77777777" w:rsidR="0038564E" w:rsidRPr="002C3354" w:rsidRDefault="0038564E" w:rsidP="0038564E">
            <w:pPr>
              <w:jc w:val="center"/>
              <w:rPr>
                <w:color w:val="000000"/>
              </w:rPr>
            </w:pPr>
            <w:r w:rsidRPr="002C3354">
              <w:rPr>
                <w:color w:val="000000"/>
              </w:rPr>
              <w:t>0,357</w:t>
            </w:r>
          </w:p>
        </w:tc>
        <w:tc>
          <w:tcPr>
            <w:tcW w:w="593" w:type="pct"/>
            <w:tcBorders>
              <w:top w:val="nil"/>
              <w:left w:val="nil"/>
              <w:bottom w:val="nil"/>
              <w:right w:val="nil"/>
            </w:tcBorders>
            <w:shd w:val="clear" w:color="auto" w:fill="auto"/>
            <w:noWrap/>
            <w:vAlign w:val="center"/>
            <w:hideMark/>
          </w:tcPr>
          <w:p w14:paraId="45DEDE20" w14:textId="77777777" w:rsidR="0038564E" w:rsidRPr="002C3354" w:rsidRDefault="0038564E" w:rsidP="0038564E">
            <w:pPr>
              <w:jc w:val="center"/>
              <w:rPr>
                <w:color w:val="000000"/>
              </w:rPr>
            </w:pPr>
            <w:r w:rsidRPr="002C3354">
              <w:rPr>
                <w:color w:val="000000"/>
              </w:rPr>
              <w:t>0,242</w:t>
            </w:r>
          </w:p>
        </w:tc>
        <w:tc>
          <w:tcPr>
            <w:tcW w:w="592" w:type="pct"/>
            <w:tcBorders>
              <w:top w:val="nil"/>
              <w:left w:val="nil"/>
              <w:bottom w:val="nil"/>
              <w:right w:val="nil"/>
            </w:tcBorders>
            <w:shd w:val="clear" w:color="auto" w:fill="auto"/>
            <w:noWrap/>
            <w:vAlign w:val="center"/>
            <w:hideMark/>
          </w:tcPr>
          <w:p w14:paraId="11FC5582" w14:textId="77777777" w:rsidR="0038564E" w:rsidRPr="002C3354" w:rsidRDefault="0038564E" w:rsidP="0038564E">
            <w:pPr>
              <w:jc w:val="center"/>
              <w:rPr>
                <w:color w:val="000000"/>
              </w:rPr>
            </w:pPr>
            <w:r w:rsidRPr="002C3354">
              <w:rPr>
                <w:color w:val="000000"/>
              </w:rPr>
              <w:t>1,693</w:t>
            </w:r>
          </w:p>
        </w:tc>
      </w:tr>
      <w:tr w:rsidR="0038564E" w:rsidRPr="008B564C" w14:paraId="1D48CA78" w14:textId="77777777" w:rsidTr="0038564E">
        <w:trPr>
          <w:trHeight w:val="20"/>
        </w:trPr>
        <w:tc>
          <w:tcPr>
            <w:tcW w:w="625" w:type="pct"/>
            <w:vMerge/>
            <w:tcBorders>
              <w:top w:val="nil"/>
              <w:left w:val="nil"/>
              <w:bottom w:val="nil"/>
              <w:right w:val="nil"/>
            </w:tcBorders>
            <w:vAlign w:val="center"/>
            <w:hideMark/>
          </w:tcPr>
          <w:p w14:paraId="124715A9" w14:textId="77777777" w:rsidR="0038564E" w:rsidRPr="002C3354" w:rsidRDefault="0038564E" w:rsidP="0038564E">
            <w:pPr>
              <w:rPr>
                <w:b/>
                <w:bCs/>
                <w:color w:val="000000"/>
              </w:rPr>
            </w:pPr>
          </w:p>
        </w:tc>
        <w:tc>
          <w:tcPr>
            <w:tcW w:w="748" w:type="pct"/>
            <w:tcBorders>
              <w:top w:val="nil"/>
              <w:left w:val="nil"/>
              <w:bottom w:val="nil"/>
              <w:right w:val="nil"/>
            </w:tcBorders>
            <w:shd w:val="clear" w:color="auto" w:fill="auto"/>
            <w:noWrap/>
            <w:vAlign w:val="center"/>
            <w:hideMark/>
          </w:tcPr>
          <w:p w14:paraId="4C16A818" w14:textId="77777777" w:rsidR="0038564E" w:rsidRPr="002C3354" w:rsidRDefault="0038564E" w:rsidP="0038564E">
            <w:pPr>
              <w:rPr>
                <w:b/>
                <w:bCs/>
                <w:color w:val="000000"/>
              </w:rPr>
            </w:pPr>
            <w:r w:rsidRPr="002C3354">
              <w:rPr>
                <w:b/>
                <w:bCs/>
                <w:color w:val="000000"/>
              </w:rPr>
              <w:t>Desvio Padrão</w:t>
            </w:r>
          </w:p>
        </w:tc>
        <w:tc>
          <w:tcPr>
            <w:tcW w:w="628" w:type="pct"/>
            <w:tcBorders>
              <w:top w:val="nil"/>
              <w:left w:val="single" w:sz="8" w:space="0" w:color="auto"/>
              <w:bottom w:val="nil"/>
              <w:right w:val="nil"/>
            </w:tcBorders>
            <w:shd w:val="clear" w:color="auto" w:fill="auto"/>
            <w:noWrap/>
            <w:vAlign w:val="center"/>
            <w:hideMark/>
          </w:tcPr>
          <w:p w14:paraId="1C3B874C" w14:textId="77777777" w:rsidR="0038564E" w:rsidRPr="002C3354" w:rsidRDefault="0038564E" w:rsidP="0038564E">
            <w:pPr>
              <w:jc w:val="center"/>
              <w:rPr>
                <w:color w:val="000000"/>
              </w:rPr>
            </w:pPr>
            <w:r w:rsidRPr="002C3354">
              <w:rPr>
                <w:color w:val="000000"/>
              </w:rPr>
              <w:t>0,215</w:t>
            </w:r>
          </w:p>
        </w:tc>
        <w:tc>
          <w:tcPr>
            <w:tcW w:w="593" w:type="pct"/>
            <w:tcBorders>
              <w:top w:val="nil"/>
              <w:left w:val="nil"/>
              <w:bottom w:val="nil"/>
              <w:right w:val="nil"/>
            </w:tcBorders>
            <w:shd w:val="clear" w:color="auto" w:fill="auto"/>
            <w:noWrap/>
            <w:vAlign w:val="center"/>
            <w:hideMark/>
          </w:tcPr>
          <w:p w14:paraId="32C23BA3" w14:textId="77777777" w:rsidR="0038564E" w:rsidRPr="002C3354" w:rsidRDefault="0038564E" w:rsidP="0038564E">
            <w:pPr>
              <w:jc w:val="center"/>
              <w:rPr>
                <w:color w:val="000000"/>
              </w:rPr>
            </w:pPr>
            <w:r w:rsidRPr="002C3354">
              <w:rPr>
                <w:color w:val="000000"/>
              </w:rPr>
              <w:t>0,114</w:t>
            </w:r>
          </w:p>
        </w:tc>
        <w:tc>
          <w:tcPr>
            <w:tcW w:w="593" w:type="pct"/>
            <w:tcBorders>
              <w:top w:val="nil"/>
              <w:left w:val="nil"/>
              <w:bottom w:val="nil"/>
              <w:right w:val="nil"/>
            </w:tcBorders>
            <w:shd w:val="clear" w:color="auto" w:fill="auto"/>
            <w:noWrap/>
            <w:vAlign w:val="center"/>
            <w:hideMark/>
          </w:tcPr>
          <w:p w14:paraId="6076AB90" w14:textId="77777777" w:rsidR="0038564E" w:rsidRPr="002C3354" w:rsidRDefault="0038564E" w:rsidP="0038564E">
            <w:pPr>
              <w:jc w:val="center"/>
              <w:rPr>
                <w:color w:val="000000"/>
              </w:rPr>
            </w:pPr>
            <w:r w:rsidRPr="002C3354">
              <w:rPr>
                <w:color w:val="000000"/>
              </w:rPr>
              <w:t>1,334</w:t>
            </w:r>
          </w:p>
        </w:tc>
        <w:tc>
          <w:tcPr>
            <w:tcW w:w="628" w:type="pct"/>
            <w:tcBorders>
              <w:top w:val="nil"/>
              <w:left w:val="single" w:sz="8" w:space="0" w:color="auto"/>
              <w:bottom w:val="nil"/>
              <w:right w:val="nil"/>
            </w:tcBorders>
            <w:shd w:val="clear" w:color="auto" w:fill="auto"/>
            <w:noWrap/>
            <w:vAlign w:val="center"/>
            <w:hideMark/>
          </w:tcPr>
          <w:p w14:paraId="43A09ADD" w14:textId="77777777" w:rsidR="0038564E" w:rsidRPr="002C3354" w:rsidRDefault="0038564E" w:rsidP="0038564E">
            <w:pPr>
              <w:jc w:val="center"/>
              <w:rPr>
                <w:color w:val="000000"/>
              </w:rPr>
            </w:pPr>
            <w:r w:rsidRPr="002C3354">
              <w:rPr>
                <w:color w:val="000000"/>
              </w:rPr>
              <w:t>0,215</w:t>
            </w:r>
          </w:p>
        </w:tc>
        <w:tc>
          <w:tcPr>
            <w:tcW w:w="593" w:type="pct"/>
            <w:tcBorders>
              <w:top w:val="nil"/>
              <w:left w:val="nil"/>
              <w:bottom w:val="nil"/>
              <w:right w:val="nil"/>
            </w:tcBorders>
            <w:shd w:val="clear" w:color="auto" w:fill="auto"/>
            <w:noWrap/>
            <w:vAlign w:val="center"/>
            <w:hideMark/>
          </w:tcPr>
          <w:p w14:paraId="0361EB2D" w14:textId="77777777" w:rsidR="0038564E" w:rsidRPr="002C3354" w:rsidRDefault="0038564E" w:rsidP="0038564E">
            <w:pPr>
              <w:jc w:val="center"/>
              <w:rPr>
                <w:color w:val="000000"/>
              </w:rPr>
            </w:pPr>
            <w:r w:rsidRPr="002C3354">
              <w:rPr>
                <w:color w:val="000000"/>
              </w:rPr>
              <w:t>0,114</w:t>
            </w:r>
          </w:p>
        </w:tc>
        <w:tc>
          <w:tcPr>
            <w:tcW w:w="592" w:type="pct"/>
            <w:tcBorders>
              <w:top w:val="nil"/>
              <w:left w:val="nil"/>
              <w:bottom w:val="nil"/>
              <w:right w:val="nil"/>
            </w:tcBorders>
            <w:shd w:val="clear" w:color="auto" w:fill="auto"/>
            <w:noWrap/>
            <w:vAlign w:val="center"/>
            <w:hideMark/>
          </w:tcPr>
          <w:p w14:paraId="5E87DD7C" w14:textId="77777777" w:rsidR="0038564E" w:rsidRPr="002C3354" w:rsidRDefault="0038564E" w:rsidP="0038564E">
            <w:pPr>
              <w:jc w:val="center"/>
              <w:rPr>
                <w:color w:val="000000"/>
              </w:rPr>
            </w:pPr>
            <w:r w:rsidRPr="002C3354">
              <w:rPr>
                <w:color w:val="000000"/>
              </w:rPr>
              <w:t>1,334</w:t>
            </w:r>
          </w:p>
        </w:tc>
      </w:tr>
      <w:tr w:rsidR="0038564E" w:rsidRPr="008B564C" w14:paraId="38D7900C" w14:textId="77777777" w:rsidTr="0038564E">
        <w:trPr>
          <w:trHeight w:val="20"/>
        </w:trPr>
        <w:tc>
          <w:tcPr>
            <w:tcW w:w="1374" w:type="pct"/>
            <w:gridSpan w:val="2"/>
            <w:tcBorders>
              <w:top w:val="nil"/>
              <w:left w:val="nil"/>
              <w:bottom w:val="single" w:sz="8" w:space="0" w:color="auto"/>
              <w:right w:val="single" w:sz="8" w:space="0" w:color="000000"/>
            </w:tcBorders>
            <w:shd w:val="clear" w:color="auto" w:fill="auto"/>
            <w:noWrap/>
            <w:vAlign w:val="center"/>
            <w:hideMark/>
          </w:tcPr>
          <w:p w14:paraId="0C8C3111" w14:textId="77777777" w:rsidR="0038564E" w:rsidRPr="002C3354" w:rsidRDefault="0038564E" w:rsidP="0038564E">
            <w:pPr>
              <w:jc w:val="center"/>
              <w:rPr>
                <w:b/>
                <w:bCs/>
                <w:color w:val="000000"/>
              </w:rPr>
            </w:pPr>
            <w:r w:rsidRPr="002C3354">
              <w:rPr>
                <w:b/>
                <w:bCs/>
                <w:color w:val="000000"/>
              </w:rPr>
              <w:t xml:space="preserve">Teste de Mann-Whitney (z) </w:t>
            </w:r>
          </w:p>
        </w:tc>
        <w:tc>
          <w:tcPr>
            <w:tcW w:w="628" w:type="pct"/>
            <w:tcBorders>
              <w:top w:val="nil"/>
              <w:left w:val="nil"/>
              <w:bottom w:val="single" w:sz="8" w:space="0" w:color="auto"/>
              <w:right w:val="nil"/>
            </w:tcBorders>
            <w:shd w:val="clear" w:color="000000" w:fill="D9D9D9"/>
            <w:noWrap/>
            <w:vAlign w:val="center"/>
            <w:hideMark/>
          </w:tcPr>
          <w:p w14:paraId="794319FC" w14:textId="77777777" w:rsidR="0038564E" w:rsidRPr="002C3354" w:rsidRDefault="0038564E" w:rsidP="0038564E">
            <w:pPr>
              <w:jc w:val="center"/>
              <w:rPr>
                <w:color w:val="000000"/>
              </w:rPr>
            </w:pPr>
            <w:r w:rsidRPr="002C3354">
              <w:rPr>
                <w:color w:val="000000"/>
              </w:rPr>
              <w:t>(2,633)***</w:t>
            </w:r>
          </w:p>
        </w:tc>
        <w:tc>
          <w:tcPr>
            <w:tcW w:w="593" w:type="pct"/>
            <w:tcBorders>
              <w:top w:val="nil"/>
              <w:left w:val="nil"/>
              <w:bottom w:val="single" w:sz="8" w:space="0" w:color="auto"/>
              <w:right w:val="nil"/>
            </w:tcBorders>
            <w:shd w:val="clear" w:color="000000" w:fill="D9D9D9"/>
            <w:noWrap/>
            <w:vAlign w:val="center"/>
            <w:hideMark/>
          </w:tcPr>
          <w:p w14:paraId="1E48DD52" w14:textId="77777777" w:rsidR="0038564E" w:rsidRPr="002C3354" w:rsidRDefault="0038564E" w:rsidP="0038564E">
            <w:pPr>
              <w:jc w:val="center"/>
              <w:rPr>
                <w:color w:val="000000"/>
              </w:rPr>
            </w:pPr>
            <w:r w:rsidRPr="002C3354">
              <w:rPr>
                <w:color w:val="000000"/>
              </w:rPr>
              <w:t>(2,091)**</w:t>
            </w:r>
          </w:p>
        </w:tc>
        <w:tc>
          <w:tcPr>
            <w:tcW w:w="593" w:type="pct"/>
            <w:tcBorders>
              <w:top w:val="nil"/>
              <w:left w:val="nil"/>
              <w:bottom w:val="single" w:sz="8" w:space="0" w:color="auto"/>
              <w:right w:val="nil"/>
            </w:tcBorders>
            <w:shd w:val="clear" w:color="auto" w:fill="auto"/>
            <w:noWrap/>
            <w:vAlign w:val="center"/>
            <w:hideMark/>
          </w:tcPr>
          <w:p w14:paraId="6C5F6788" w14:textId="77777777" w:rsidR="0038564E" w:rsidRPr="002C3354" w:rsidRDefault="0038564E" w:rsidP="0038564E">
            <w:pPr>
              <w:jc w:val="center"/>
              <w:rPr>
                <w:color w:val="000000"/>
              </w:rPr>
            </w:pPr>
            <w:r w:rsidRPr="002C3354">
              <w:rPr>
                <w:color w:val="000000"/>
              </w:rPr>
              <w:t>(0,564)</w:t>
            </w:r>
          </w:p>
        </w:tc>
        <w:tc>
          <w:tcPr>
            <w:tcW w:w="628" w:type="pct"/>
            <w:tcBorders>
              <w:top w:val="nil"/>
              <w:left w:val="single" w:sz="8" w:space="0" w:color="auto"/>
              <w:bottom w:val="single" w:sz="8" w:space="0" w:color="auto"/>
              <w:right w:val="nil"/>
            </w:tcBorders>
            <w:shd w:val="clear" w:color="000000" w:fill="D9D9D9"/>
            <w:noWrap/>
            <w:vAlign w:val="center"/>
            <w:hideMark/>
          </w:tcPr>
          <w:p w14:paraId="2313B6F5" w14:textId="77777777" w:rsidR="0038564E" w:rsidRPr="002C3354" w:rsidRDefault="0038564E" w:rsidP="0038564E">
            <w:pPr>
              <w:jc w:val="center"/>
              <w:rPr>
                <w:color w:val="000000"/>
              </w:rPr>
            </w:pPr>
            <w:r w:rsidRPr="002C3354">
              <w:rPr>
                <w:color w:val="000000"/>
              </w:rPr>
              <w:t>(2,633)***</w:t>
            </w:r>
          </w:p>
        </w:tc>
        <w:tc>
          <w:tcPr>
            <w:tcW w:w="593" w:type="pct"/>
            <w:tcBorders>
              <w:top w:val="nil"/>
              <w:left w:val="nil"/>
              <w:bottom w:val="single" w:sz="8" w:space="0" w:color="auto"/>
              <w:right w:val="nil"/>
            </w:tcBorders>
            <w:shd w:val="clear" w:color="000000" w:fill="D9D9D9"/>
            <w:noWrap/>
            <w:vAlign w:val="center"/>
            <w:hideMark/>
          </w:tcPr>
          <w:p w14:paraId="465E93B8" w14:textId="77777777" w:rsidR="0038564E" w:rsidRPr="002C3354" w:rsidRDefault="0038564E" w:rsidP="0038564E">
            <w:pPr>
              <w:jc w:val="center"/>
              <w:rPr>
                <w:color w:val="000000"/>
              </w:rPr>
            </w:pPr>
            <w:r w:rsidRPr="002C3354">
              <w:rPr>
                <w:color w:val="000000"/>
              </w:rPr>
              <w:t>(2,091)**</w:t>
            </w:r>
          </w:p>
        </w:tc>
        <w:tc>
          <w:tcPr>
            <w:tcW w:w="592" w:type="pct"/>
            <w:tcBorders>
              <w:top w:val="nil"/>
              <w:left w:val="nil"/>
              <w:bottom w:val="single" w:sz="8" w:space="0" w:color="auto"/>
              <w:right w:val="nil"/>
            </w:tcBorders>
            <w:shd w:val="clear" w:color="auto" w:fill="auto"/>
            <w:noWrap/>
            <w:vAlign w:val="center"/>
            <w:hideMark/>
          </w:tcPr>
          <w:p w14:paraId="3555D4F5" w14:textId="77777777" w:rsidR="0038564E" w:rsidRPr="002C3354" w:rsidRDefault="0038564E" w:rsidP="0038564E">
            <w:pPr>
              <w:jc w:val="center"/>
              <w:rPr>
                <w:color w:val="000000"/>
              </w:rPr>
            </w:pPr>
            <w:r w:rsidRPr="002C3354">
              <w:rPr>
                <w:color w:val="000000"/>
              </w:rPr>
              <w:t>(0,564)</w:t>
            </w:r>
          </w:p>
        </w:tc>
      </w:tr>
      <w:tr w:rsidR="0038564E" w:rsidRPr="008B564C" w14:paraId="53896977" w14:textId="77777777" w:rsidTr="0038564E">
        <w:trPr>
          <w:trHeight w:val="20"/>
        </w:trPr>
        <w:tc>
          <w:tcPr>
            <w:tcW w:w="5000" w:type="pct"/>
            <w:gridSpan w:val="8"/>
            <w:tcBorders>
              <w:top w:val="single" w:sz="8" w:space="0" w:color="auto"/>
              <w:left w:val="nil"/>
              <w:bottom w:val="single" w:sz="8" w:space="0" w:color="auto"/>
              <w:right w:val="nil"/>
            </w:tcBorders>
            <w:shd w:val="clear" w:color="auto" w:fill="auto"/>
            <w:noWrap/>
            <w:vAlign w:val="center"/>
            <w:hideMark/>
          </w:tcPr>
          <w:p w14:paraId="40BDFC6B" w14:textId="77777777" w:rsidR="0038564E" w:rsidRPr="002C3354" w:rsidRDefault="0038564E" w:rsidP="0038564E">
            <w:pPr>
              <w:jc w:val="center"/>
              <w:rPr>
                <w:color w:val="000000"/>
              </w:rPr>
            </w:pPr>
            <w:r w:rsidRPr="002C3354">
              <w:rPr>
                <w:color w:val="000000"/>
              </w:rPr>
              <w:t>Painel B: Regressão</w:t>
            </w:r>
          </w:p>
        </w:tc>
      </w:tr>
      <w:tr w:rsidR="0038564E" w:rsidRPr="008B564C" w14:paraId="4AC21F09" w14:textId="77777777" w:rsidTr="0038564E">
        <w:trPr>
          <w:trHeight w:val="20"/>
        </w:trPr>
        <w:tc>
          <w:tcPr>
            <w:tcW w:w="1374" w:type="pct"/>
            <w:gridSpan w:val="2"/>
            <w:tcBorders>
              <w:top w:val="single" w:sz="8" w:space="0" w:color="auto"/>
              <w:left w:val="nil"/>
              <w:bottom w:val="single" w:sz="8" w:space="0" w:color="auto"/>
              <w:right w:val="nil"/>
            </w:tcBorders>
            <w:shd w:val="clear" w:color="auto" w:fill="auto"/>
            <w:noWrap/>
            <w:vAlign w:val="center"/>
            <w:hideMark/>
          </w:tcPr>
          <w:p w14:paraId="599FD6D7" w14:textId="77777777" w:rsidR="0038564E" w:rsidRPr="002C3354" w:rsidRDefault="0038564E" w:rsidP="0038564E">
            <w:pPr>
              <w:jc w:val="center"/>
              <w:rPr>
                <w:b/>
                <w:bCs/>
                <w:color w:val="000000"/>
              </w:rPr>
            </w:pPr>
            <w:r w:rsidRPr="002C3354">
              <w:rPr>
                <w:b/>
                <w:bCs/>
                <w:color w:val="000000"/>
              </w:rPr>
              <w:t>Variáveis Independentes</w:t>
            </w:r>
          </w:p>
        </w:tc>
        <w:tc>
          <w:tcPr>
            <w:tcW w:w="628" w:type="pct"/>
            <w:tcBorders>
              <w:top w:val="nil"/>
              <w:left w:val="nil"/>
              <w:bottom w:val="single" w:sz="8" w:space="0" w:color="auto"/>
              <w:right w:val="nil"/>
            </w:tcBorders>
            <w:shd w:val="clear" w:color="auto" w:fill="auto"/>
            <w:noWrap/>
            <w:vAlign w:val="center"/>
            <w:hideMark/>
          </w:tcPr>
          <w:p w14:paraId="6401E36D" w14:textId="77777777" w:rsidR="0038564E" w:rsidRPr="002C3354" w:rsidRDefault="0038564E" w:rsidP="0038564E">
            <w:pPr>
              <w:jc w:val="center"/>
              <w:rPr>
                <w:color w:val="000000"/>
              </w:rPr>
            </w:pPr>
            <w:r w:rsidRPr="002C3354">
              <w:rPr>
                <w:color w:val="000000"/>
              </w:rPr>
              <w:t> </w:t>
            </w:r>
          </w:p>
        </w:tc>
        <w:tc>
          <w:tcPr>
            <w:tcW w:w="593" w:type="pct"/>
            <w:tcBorders>
              <w:top w:val="nil"/>
              <w:left w:val="nil"/>
              <w:bottom w:val="single" w:sz="8" w:space="0" w:color="auto"/>
              <w:right w:val="nil"/>
            </w:tcBorders>
            <w:shd w:val="clear" w:color="auto" w:fill="auto"/>
            <w:noWrap/>
            <w:vAlign w:val="center"/>
            <w:hideMark/>
          </w:tcPr>
          <w:p w14:paraId="377EA6F6" w14:textId="77777777" w:rsidR="0038564E" w:rsidRPr="002C3354" w:rsidRDefault="0038564E" w:rsidP="0038564E">
            <w:pPr>
              <w:jc w:val="center"/>
              <w:rPr>
                <w:color w:val="000000"/>
              </w:rPr>
            </w:pPr>
            <w:r w:rsidRPr="002C3354">
              <w:rPr>
                <w:color w:val="000000"/>
              </w:rPr>
              <w:t> </w:t>
            </w:r>
          </w:p>
        </w:tc>
        <w:tc>
          <w:tcPr>
            <w:tcW w:w="593" w:type="pct"/>
            <w:tcBorders>
              <w:top w:val="nil"/>
              <w:left w:val="nil"/>
              <w:bottom w:val="single" w:sz="8" w:space="0" w:color="auto"/>
              <w:right w:val="nil"/>
            </w:tcBorders>
            <w:shd w:val="clear" w:color="auto" w:fill="auto"/>
            <w:noWrap/>
            <w:vAlign w:val="center"/>
            <w:hideMark/>
          </w:tcPr>
          <w:p w14:paraId="10D80775" w14:textId="77777777" w:rsidR="0038564E" w:rsidRPr="002C3354" w:rsidRDefault="0038564E" w:rsidP="0038564E">
            <w:pPr>
              <w:jc w:val="center"/>
              <w:rPr>
                <w:color w:val="000000"/>
              </w:rPr>
            </w:pPr>
            <w:r w:rsidRPr="002C3354">
              <w:rPr>
                <w:color w:val="000000"/>
              </w:rPr>
              <w:t> </w:t>
            </w:r>
          </w:p>
        </w:tc>
        <w:tc>
          <w:tcPr>
            <w:tcW w:w="628" w:type="pct"/>
            <w:tcBorders>
              <w:top w:val="nil"/>
              <w:left w:val="nil"/>
              <w:bottom w:val="single" w:sz="8" w:space="0" w:color="auto"/>
              <w:right w:val="nil"/>
            </w:tcBorders>
            <w:shd w:val="clear" w:color="auto" w:fill="auto"/>
            <w:noWrap/>
            <w:vAlign w:val="center"/>
            <w:hideMark/>
          </w:tcPr>
          <w:p w14:paraId="4AA2D00C" w14:textId="77777777" w:rsidR="0038564E" w:rsidRPr="002C3354" w:rsidRDefault="0038564E" w:rsidP="0038564E">
            <w:pPr>
              <w:jc w:val="center"/>
              <w:rPr>
                <w:color w:val="000000"/>
              </w:rPr>
            </w:pPr>
            <w:r w:rsidRPr="002C3354">
              <w:rPr>
                <w:color w:val="000000"/>
              </w:rPr>
              <w:t> </w:t>
            </w:r>
          </w:p>
        </w:tc>
        <w:tc>
          <w:tcPr>
            <w:tcW w:w="593" w:type="pct"/>
            <w:tcBorders>
              <w:top w:val="nil"/>
              <w:left w:val="nil"/>
              <w:bottom w:val="single" w:sz="8" w:space="0" w:color="auto"/>
              <w:right w:val="nil"/>
            </w:tcBorders>
            <w:shd w:val="clear" w:color="auto" w:fill="auto"/>
            <w:noWrap/>
            <w:vAlign w:val="center"/>
            <w:hideMark/>
          </w:tcPr>
          <w:p w14:paraId="63142D35" w14:textId="77777777" w:rsidR="0038564E" w:rsidRPr="002C3354" w:rsidRDefault="0038564E" w:rsidP="0038564E">
            <w:pPr>
              <w:jc w:val="center"/>
              <w:rPr>
                <w:color w:val="000000"/>
              </w:rPr>
            </w:pPr>
            <w:r w:rsidRPr="002C3354">
              <w:rPr>
                <w:color w:val="000000"/>
              </w:rPr>
              <w:t> </w:t>
            </w:r>
          </w:p>
        </w:tc>
        <w:tc>
          <w:tcPr>
            <w:tcW w:w="592" w:type="pct"/>
            <w:tcBorders>
              <w:top w:val="nil"/>
              <w:left w:val="nil"/>
              <w:bottom w:val="single" w:sz="8" w:space="0" w:color="auto"/>
              <w:right w:val="nil"/>
            </w:tcBorders>
            <w:shd w:val="clear" w:color="auto" w:fill="auto"/>
            <w:noWrap/>
            <w:vAlign w:val="center"/>
            <w:hideMark/>
          </w:tcPr>
          <w:p w14:paraId="181723B9" w14:textId="77777777" w:rsidR="0038564E" w:rsidRPr="002C3354" w:rsidRDefault="0038564E" w:rsidP="0038564E">
            <w:pPr>
              <w:jc w:val="center"/>
              <w:rPr>
                <w:color w:val="000000"/>
              </w:rPr>
            </w:pPr>
            <w:r w:rsidRPr="002C3354">
              <w:rPr>
                <w:color w:val="000000"/>
              </w:rPr>
              <w:t> </w:t>
            </w:r>
          </w:p>
        </w:tc>
      </w:tr>
      <w:tr w:rsidR="0038564E" w:rsidRPr="008B564C" w14:paraId="72963604" w14:textId="77777777" w:rsidTr="0038564E">
        <w:trPr>
          <w:trHeight w:val="20"/>
        </w:trPr>
        <w:tc>
          <w:tcPr>
            <w:tcW w:w="1374" w:type="pct"/>
            <w:gridSpan w:val="2"/>
            <w:vMerge w:val="restart"/>
            <w:tcBorders>
              <w:top w:val="single" w:sz="8" w:space="0" w:color="auto"/>
              <w:left w:val="nil"/>
              <w:bottom w:val="nil"/>
              <w:right w:val="single" w:sz="8" w:space="0" w:color="000000"/>
            </w:tcBorders>
            <w:shd w:val="clear" w:color="auto" w:fill="auto"/>
            <w:vAlign w:val="center"/>
            <w:hideMark/>
          </w:tcPr>
          <w:p w14:paraId="142D8A44" w14:textId="77777777" w:rsidR="0038564E" w:rsidRPr="002C3354" w:rsidRDefault="0038564E" w:rsidP="0038564E">
            <w:pPr>
              <w:jc w:val="center"/>
              <w:rPr>
                <w:b/>
                <w:bCs/>
                <w:color w:val="000000"/>
              </w:rPr>
            </w:pPr>
            <w:r w:rsidRPr="002C3354">
              <w:rPr>
                <w:b/>
                <w:bCs/>
                <w:color w:val="000000"/>
              </w:rPr>
              <w:t>D_CAR2</w:t>
            </w:r>
          </w:p>
        </w:tc>
        <w:tc>
          <w:tcPr>
            <w:tcW w:w="628" w:type="pct"/>
            <w:tcBorders>
              <w:top w:val="nil"/>
              <w:left w:val="nil"/>
              <w:bottom w:val="nil"/>
              <w:right w:val="nil"/>
            </w:tcBorders>
            <w:shd w:val="clear" w:color="auto" w:fill="auto"/>
            <w:noWrap/>
            <w:vAlign w:val="center"/>
            <w:hideMark/>
          </w:tcPr>
          <w:p w14:paraId="321E1F0E" w14:textId="77777777" w:rsidR="0038564E" w:rsidRPr="002C3354" w:rsidRDefault="0038564E" w:rsidP="0038564E">
            <w:pPr>
              <w:jc w:val="center"/>
              <w:rPr>
                <w:color w:val="000000"/>
              </w:rPr>
            </w:pPr>
            <w:r w:rsidRPr="002C3354">
              <w:rPr>
                <w:color w:val="000000"/>
              </w:rPr>
              <w:t>0,05</w:t>
            </w:r>
          </w:p>
        </w:tc>
        <w:tc>
          <w:tcPr>
            <w:tcW w:w="593" w:type="pct"/>
            <w:tcBorders>
              <w:top w:val="nil"/>
              <w:left w:val="nil"/>
              <w:bottom w:val="nil"/>
              <w:right w:val="nil"/>
            </w:tcBorders>
            <w:shd w:val="clear" w:color="000000" w:fill="D9D9D9"/>
            <w:noWrap/>
            <w:vAlign w:val="center"/>
            <w:hideMark/>
          </w:tcPr>
          <w:p w14:paraId="489A3972" w14:textId="77777777" w:rsidR="0038564E" w:rsidRPr="002C3354" w:rsidRDefault="0038564E" w:rsidP="0038564E">
            <w:pPr>
              <w:jc w:val="center"/>
              <w:rPr>
                <w:color w:val="000000"/>
              </w:rPr>
            </w:pPr>
            <w:r w:rsidRPr="002C3354">
              <w:rPr>
                <w:color w:val="000000"/>
              </w:rPr>
              <w:t>0,044</w:t>
            </w:r>
          </w:p>
        </w:tc>
        <w:tc>
          <w:tcPr>
            <w:tcW w:w="593" w:type="pct"/>
            <w:tcBorders>
              <w:top w:val="nil"/>
              <w:left w:val="nil"/>
              <w:bottom w:val="nil"/>
              <w:right w:val="nil"/>
            </w:tcBorders>
            <w:shd w:val="clear" w:color="auto" w:fill="auto"/>
            <w:noWrap/>
            <w:vAlign w:val="center"/>
            <w:hideMark/>
          </w:tcPr>
          <w:p w14:paraId="5F9AB0B1" w14:textId="77777777" w:rsidR="0038564E" w:rsidRPr="002C3354" w:rsidRDefault="0038564E" w:rsidP="0038564E">
            <w:pPr>
              <w:jc w:val="center"/>
              <w:rPr>
                <w:color w:val="000000"/>
              </w:rPr>
            </w:pPr>
            <w:r w:rsidRPr="002C3354">
              <w:rPr>
                <w:color w:val="000000"/>
              </w:rPr>
              <w:t>-0,24</w:t>
            </w:r>
          </w:p>
        </w:tc>
        <w:tc>
          <w:tcPr>
            <w:tcW w:w="628" w:type="pct"/>
            <w:tcBorders>
              <w:top w:val="nil"/>
              <w:left w:val="single" w:sz="8" w:space="0" w:color="auto"/>
              <w:bottom w:val="nil"/>
              <w:right w:val="nil"/>
            </w:tcBorders>
            <w:shd w:val="clear" w:color="auto" w:fill="auto"/>
            <w:noWrap/>
            <w:vAlign w:val="center"/>
            <w:hideMark/>
          </w:tcPr>
          <w:p w14:paraId="4C794DD1" w14:textId="77777777" w:rsidR="0038564E" w:rsidRPr="002C3354" w:rsidRDefault="0038564E" w:rsidP="0038564E">
            <w:pPr>
              <w:jc w:val="center"/>
              <w:rPr>
                <w:color w:val="000000"/>
              </w:rPr>
            </w:pPr>
            <w:r w:rsidRPr="002C3354">
              <w:rPr>
                <w:color w:val="000000"/>
              </w:rPr>
              <w:t>0,05</w:t>
            </w:r>
          </w:p>
        </w:tc>
        <w:tc>
          <w:tcPr>
            <w:tcW w:w="593" w:type="pct"/>
            <w:tcBorders>
              <w:top w:val="nil"/>
              <w:left w:val="nil"/>
              <w:bottom w:val="nil"/>
              <w:right w:val="nil"/>
            </w:tcBorders>
            <w:shd w:val="clear" w:color="000000" w:fill="D9D9D9"/>
            <w:noWrap/>
            <w:vAlign w:val="center"/>
            <w:hideMark/>
          </w:tcPr>
          <w:p w14:paraId="64AB2AC2" w14:textId="77777777" w:rsidR="0038564E" w:rsidRPr="002C3354" w:rsidRDefault="0038564E" w:rsidP="0038564E">
            <w:pPr>
              <w:jc w:val="center"/>
              <w:rPr>
                <w:color w:val="000000"/>
              </w:rPr>
            </w:pPr>
            <w:r w:rsidRPr="002C3354">
              <w:rPr>
                <w:color w:val="000000"/>
              </w:rPr>
              <w:t>0,047</w:t>
            </w:r>
          </w:p>
        </w:tc>
        <w:tc>
          <w:tcPr>
            <w:tcW w:w="592" w:type="pct"/>
            <w:tcBorders>
              <w:top w:val="nil"/>
              <w:left w:val="nil"/>
              <w:bottom w:val="nil"/>
              <w:right w:val="nil"/>
            </w:tcBorders>
            <w:shd w:val="clear" w:color="auto" w:fill="auto"/>
            <w:noWrap/>
            <w:vAlign w:val="center"/>
            <w:hideMark/>
          </w:tcPr>
          <w:p w14:paraId="15943A88" w14:textId="77777777" w:rsidR="0038564E" w:rsidRPr="002C3354" w:rsidRDefault="0038564E" w:rsidP="0038564E">
            <w:pPr>
              <w:jc w:val="center"/>
              <w:rPr>
                <w:color w:val="000000"/>
              </w:rPr>
            </w:pPr>
            <w:r w:rsidRPr="002C3354">
              <w:rPr>
                <w:color w:val="000000"/>
              </w:rPr>
              <w:t>-0,273</w:t>
            </w:r>
          </w:p>
        </w:tc>
      </w:tr>
      <w:tr w:rsidR="0038564E" w:rsidRPr="008B564C" w14:paraId="4B273BB8" w14:textId="77777777" w:rsidTr="0038564E">
        <w:trPr>
          <w:trHeight w:val="20"/>
        </w:trPr>
        <w:tc>
          <w:tcPr>
            <w:tcW w:w="1374" w:type="pct"/>
            <w:gridSpan w:val="2"/>
            <w:vMerge/>
            <w:tcBorders>
              <w:top w:val="single" w:sz="8" w:space="0" w:color="auto"/>
              <w:left w:val="nil"/>
              <w:bottom w:val="nil"/>
              <w:right w:val="single" w:sz="8" w:space="0" w:color="000000"/>
            </w:tcBorders>
            <w:vAlign w:val="center"/>
            <w:hideMark/>
          </w:tcPr>
          <w:p w14:paraId="07A323A7" w14:textId="77777777" w:rsidR="0038564E" w:rsidRPr="002C3354" w:rsidRDefault="0038564E" w:rsidP="0038564E">
            <w:pPr>
              <w:rPr>
                <w:b/>
                <w:bCs/>
                <w:color w:val="000000"/>
              </w:rPr>
            </w:pPr>
          </w:p>
        </w:tc>
        <w:tc>
          <w:tcPr>
            <w:tcW w:w="628" w:type="pct"/>
            <w:tcBorders>
              <w:top w:val="nil"/>
              <w:left w:val="nil"/>
              <w:bottom w:val="nil"/>
              <w:right w:val="nil"/>
            </w:tcBorders>
            <w:shd w:val="clear" w:color="auto" w:fill="auto"/>
            <w:noWrap/>
            <w:vAlign w:val="center"/>
            <w:hideMark/>
          </w:tcPr>
          <w:p w14:paraId="189B7C3C" w14:textId="77777777" w:rsidR="0038564E" w:rsidRPr="002C3354" w:rsidRDefault="0038564E" w:rsidP="0038564E">
            <w:pPr>
              <w:jc w:val="center"/>
              <w:rPr>
                <w:color w:val="000000"/>
              </w:rPr>
            </w:pPr>
            <w:r w:rsidRPr="002C3354">
              <w:rPr>
                <w:color w:val="000000"/>
              </w:rPr>
              <w:t>-0,118</w:t>
            </w:r>
          </w:p>
        </w:tc>
        <w:tc>
          <w:tcPr>
            <w:tcW w:w="593" w:type="pct"/>
            <w:tcBorders>
              <w:top w:val="nil"/>
              <w:left w:val="nil"/>
              <w:bottom w:val="nil"/>
              <w:right w:val="nil"/>
            </w:tcBorders>
            <w:shd w:val="clear" w:color="000000" w:fill="D9D9D9"/>
            <w:noWrap/>
            <w:vAlign w:val="center"/>
            <w:hideMark/>
          </w:tcPr>
          <w:p w14:paraId="1FF9D6FA" w14:textId="77777777" w:rsidR="0038564E" w:rsidRPr="002C3354" w:rsidRDefault="0038564E" w:rsidP="0038564E">
            <w:pPr>
              <w:jc w:val="center"/>
              <w:rPr>
                <w:color w:val="000000"/>
              </w:rPr>
            </w:pPr>
            <w:r w:rsidRPr="002C3354">
              <w:rPr>
                <w:color w:val="000000"/>
              </w:rPr>
              <w:t>(0,074)*</w:t>
            </w:r>
          </w:p>
        </w:tc>
        <w:tc>
          <w:tcPr>
            <w:tcW w:w="593" w:type="pct"/>
            <w:tcBorders>
              <w:top w:val="nil"/>
              <w:left w:val="nil"/>
              <w:bottom w:val="nil"/>
              <w:right w:val="nil"/>
            </w:tcBorders>
            <w:shd w:val="clear" w:color="auto" w:fill="auto"/>
            <w:noWrap/>
            <w:vAlign w:val="center"/>
            <w:hideMark/>
          </w:tcPr>
          <w:p w14:paraId="4EB8EBBE" w14:textId="77777777" w:rsidR="0038564E" w:rsidRPr="002C3354" w:rsidRDefault="0038564E" w:rsidP="0038564E">
            <w:pPr>
              <w:jc w:val="center"/>
              <w:rPr>
                <w:color w:val="000000"/>
              </w:rPr>
            </w:pPr>
            <w:r w:rsidRPr="002C3354">
              <w:rPr>
                <w:color w:val="000000"/>
              </w:rPr>
              <w:t>-0,26</w:t>
            </w:r>
          </w:p>
        </w:tc>
        <w:tc>
          <w:tcPr>
            <w:tcW w:w="628" w:type="pct"/>
            <w:tcBorders>
              <w:top w:val="nil"/>
              <w:left w:val="single" w:sz="8" w:space="0" w:color="auto"/>
              <w:bottom w:val="nil"/>
              <w:right w:val="nil"/>
            </w:tcBorders>
            <w:shd w:val="clear" w:color="auto" w:fill="auto"/>
            <w:noWrap/>
            <w:vAlign w:val="center"/>
            <w:hideMark/>
          </w:tcPr>
          <w:p w14:paraId="2738B756" w14:textId="77777777" w:rsidR="0038564E" w:rsidRPr="002C3354" w:rsidRDefault="0038564E" w:rsidP="0038564E">
            <w:pPr>
              <w:jc w:val="center"/>
              <w:rPr>
                <w:color w:val="000000"/>
              </w:rPr>
            </w:pPr>
            <w:r w:rsidRPr="002C3354">
              <w:rPr>
                <w:color w:val="000000"/>
              </w:rPr>
              <w:t>-0,121</w:t>
            </w:r>
          </w:p>
        </w:tc>
        <w:tc>
          <w:tcPr>
            <w:tcW w:w="593" w:type="pct"/>
            <w:tcBorders>
              <w:top w:val="nil"/>
              <w:left w:val="nil"/>
              <w:bottom w:val="nil"/>
              <w:right w:val="nil"/>
            </w:tcBorders>
            <w:shd w:val="clear" w:color="000000" w:fill="D9D9D9"/>
            <w:noWrap/>
            <w:vAlign w:val="center"/>
            <w:hideMark/>
          </w:tcPr>
          <w:p w14:paraId="45DE1384" w14:textId="77777777" w:rsidR="0038564E" w:rsidRPr="002C3354" w:rsidRDefault="0038564E" w:rsidP="0038564E">
            <w:pPr>
              <w:jc w:val="center"/>
              <w:rPr>
                <w:color w:val="000000"/>
              </w:rPr>
            </w:pPr>
            <w:r w:rsidRPr="002C3354">
              <w:rPr>
                <w:color w:val="000000"/>
              </w:rPr>
              <w:t>(0,072)*</w:t>
            </w:r>
          </w:p>
        </w:tc>
        <w:tc>
          <w:tcPr>
            <w:tcW w:w="592" w:type="pct"/>
            <w:tcBorders>
              <w:top w:val="nil"/>
              <w:left w:val="nil"/>
              <w:bottom w:val="nil"/>
              <w:right w:val="nil"/>
            </w:tcBorders>
            <w:shd w:val="clear" w:color="auto" w:fill="auto"/>
            <w:noWrap/>
            <w:vAlign w:val="center"/>
            <w:hideMark/>
          </w:tcPr>
          <w:p w14:paraId="739F8E69" w14:textId="77777777" w:rsidR="0038564E" w:rsidRPr="002C3354" w:rsidRDefault="0038564E" w:rsidP="0038564E">
            <w:pPr>
              <w:jc w:val="center"/>
              <w:rPr>
                <w:color w:val="000000"/>
              </w:rPr>
            </w:pPr>
            <w:r w:rsidRPr="002C3354">
              <w:rPr>
                <w:color w:val="000000"/>
              </w:rPr>
              <w:t>-0,225</w:t>
            </w:r>
          </w:p>
        </w:tc>
      </w:tr>
      <w:tr w:rsidR="0038564E" w:rsidRPr="008B564C" w14:paraId="5B4B1F3F"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3B2AD923" w14:textId="77777777" w:rsidR="0038564E" w:rsidRPr="002C3354" w:rsidRDefault="0038564E" w:rsidP="0038564E">
            <w:pPr>
              <w:jc w:val="center"/>
              <w:rPr>
                <w:b/>
                <w:bCs/>
                <w:color w:val="000000"/>
              </w:rPr>
            </w:pPr>
            <w:r w:rsidRPr="002C3354">
              <w:rPr>
                <w:b/>
                <w:bCs/>
                <w:color w:val="000000"/>
              </w:rPr>
              <w:t>M/B</w:t>
            </w:r>
          </w:p>
        </w:tc>
        <w:tc>
          <w:tcPr>
            <w:tcW w:w="628" w:type="pct"/>
            <w:tcBorders>
              <w:top w:val="nil"/>
              <w:left w:val="nil"/>
              <w:bottom w:val="nil"/>
              <w:right w:val="nil"/>
            </w:tcBorders>
            <w:shd w:val="clear" w:color="auto" w:fill="auto"/>
            <w:noWrap/>
            <w:vAlign w:val="center"/>
            <w:hideMark/>
          </w:tcPr>
          <w:p w14:paraId="75D8DEA4" w14:textId="77777777" w:rsidR="0038564E" w:rsidRPr="002C3354" w:rsidRDefault="0038564E" w:rsidP="0038564E">
            <w:pPr>
              <w:jc w:val="center"/>
              <w:rPr>
                <w:color w:val="000000"/>
              </w:rPr>
            </w:pPr>
            <w:r w:rsidRPr="002C3354">
              <w:rPr>
                <w:color w:val="000000"/>
              </w:rPr>
              <w:t>0,031</w:t>
            </w:r>
          </w:p>
        </w:tc>
        <w:tc>
          <w:tcPr>
            <w:tcW w:w="593" w:type="pct"/>
            <w:tcBorders>
              <w:top w:val="nil"/>
              <w:left w:val="nil"/>
              <w:bottom w:val="nil"/>
              <w:right w:val="nil"/>
            </w:tcBorders>
            <w:shd w:val="clear" w:color="000000" w:fill="D9D9D9"/>
            <w:noWrap/>
            <w:vAlign w:val="center"/>
            <w:hideMark/>
          </w:tcPr>
          <w:p w14:paraId="1BE22BFF" w14:textId="77777777" w:rsidR="0038564E" w:rsidRPr="002C3354" w:rsidRDefault="0038564E" w:rsidP="0038564E">
            <w:pPr>
              <w:jc w:val="center"/>
              <w:rPr>
                <w:color w:val="000000"/>
              </w:rPr>
            </w:pPr>
            <w:r w:rsidRPr="002C3354">
              <w:rPr>
                <w:color w:val="000000"/>
              </w:rPr>
              <w:t>-0,084</w:t>
            </w:r>
          </w:p>
        </w:tc>
        <w:tc>
          <w:tcPr>
            <w:tcW w:w="593" w:type="pct"/>
            <w:tcBorders>
              <w:top w:val="nil"/>
              <w:left w:val="nil"/>
              <w:bottom w:val="nil"/>
              <w:right w:val="nil"/>
            </w:tcBorders>
            <w:shd w:val="clear" w:color="000000" w:fill="D9D9D9"/>
            <w:noWrap/>
            <w:vAlign w:val="center"/>
            <w:hideMark/>
          </w:tcPr>
          <w:p w14:paraId="4EBE9733" w14:textId="77777777" w:rsidR="0038564E" w:rsidRPr="002C3354" w:rsidRDefault="0038564E" w:rsidP="0038564E">
            <w:pPr>
              <w:jc w:val="center"/>
              <w:rPr>
                <w:color w:val="000000"/>
              </w:rPr>
            </w:pPr>
            <w:r w:rsidRPr="002C3354">
              <w:rPr>
                <w:color w:val="000000"/>
              </w:rPr>
              <w:t>0,694</w:t>
            </w:r>
          </w:p>
        </w:tc>
        <w:tc>
          <w:tcPr>
            <w:tcW w:w="628" w:type="pct"/>
            <w:tcBorders>
              <w:top w:val="nil"/>
              <w:left w:val="single" w:sz="8" w:space="0" w:color="auto"/>
              <w:bottom w:val="nil"/>
              <w:right w:val="nil"/>
            </w:tcBorders>
            <w:shd w:val="clear" w:color="auto" w:fill="auto"/>
            <w:noWrap/>
            <w:vAlign w:val="center"/>
            <w:hideMark/>
          </w:tcPr>
          <w:p w14:paraId="00BB56E6" w14:textId="77777777" w:rsidR="0038564E" w:rsidRPr="002C3354" w:rsidRDefault="0038564E" w:rsidP="0038564E">
            <w:pPr>
              <w:jc w:val="center"/>
              <w:rPr>
                <w:color w:val="000000"/>
              </w:rPr>
            </w:pPr>
            <w:r w:rsidRPr="002C3354">
              <w:rPr>
                <w:color w:val="000000"/>
              </w:rPr>
              <w:t xml:space="preserve"> -</w:t>
            </w:r>
          </w:p>
        </w:tc>
        <w:tc>
          <w:tcPr>
            <w:tcW w:w="593" w:type="pct"/>
            <w:tcBorders>
              <w:top w:val="nil"/>
              <w:left w:val="nil"/>
              <w:bottom w:val="nil"/>
              <w:right w:val="nil"/>
            </w:tcBorders>
            <w:shd w:val="clear" w:color="auto" w:fill="auto"/>
            <w:noWrap/>
            <w:vAlign w:val="center"/>
            <w:hideMark/>
          </w:tcPr>
          <w:p w14:paraId="2E016117" w14:textId="77777777" w:rsidR="0038564E" w:rsidRPr="002C3354" w:rsidRDefault="0038564E" w:rsidP="0038564E">
            <w:pPr>
              <w:jc w:val="center"/>
              <w:rPr>
                <w:color w:val="000000"/>
              </w:rPr>
            </w:pPr>
            <w:r w:rsidRPr="002C3354">
              <w:rPr>
                <w:color w:val="000000"/>
              </w:rPr>
              <w:t xml:space="preserve"> -</w:t>
            </w:r>
          </w:p>
        </w:tc>
        <w:tc>
          <w:tcPr>
            <w:tcW w:w="592" w:type="pct"/>
            <w:tcBorders>
              <w:top w:val="nil"/>
              <w:left w:val="nil"/>
              <w:bottom w:val="nil"/>
              <w:right w:val="nil"/>
            </w:tcBorders>
            <w:shd w:val="clear" w:color="auto" w:fill="auto"/>
            <w:noWrap/>
            <w:vAlign w:val="center"/>
            <w:hideMark/>
          </w:tcPr>
          <w:p w14:paraId="05F6774B" w14:textId="77777777" w:rsidR="0038564E" w:rsidRPr="002C3354" w:rsidRDefault="0038564E" w:rsidP="0038564E">
            <w:pPr>
              <w:jc w:val="center"/>
              <w:rPr>
                <w:color w:val="000000"/>
              </w:rPr>
            </w:pPr>
            <w:r w:rsidRPr="002C3354">
              <w:rPr>
                <w:color w:val="000000"/>
              </w:rPr>
              <w:t xml:space="preserve"> -</w:t>
            </w:r>
          </w:p>
        </w:tc>
      </w:tr>
      <w:tr w:rsidR="0038564E" w:rsidRPr="008B564C" w14:paraId="7B51F34E" w14:textId="77777777" w:rsidTr="0038564E">
        <w:trPr>
          <w:trHeight w:val="20"/>
        </w:trPr>
        <w:tc>
          <w:tcPr>
            <w:tcW w:w="1374" w:type="pct"/>
            <w:gridSpan w:val="2"/>
            <w:vMerge/>
            <w:tcBorders>
              <w:top w:val="nil"/>
              <w:left w:val="nil"/>
              <w:bottom w:val="nil"/>
              <w:right w:val="single" w:sz="8" w:space="0" w:color="000000"/>
            </w:tcBorders>
            <w:vAlign w:val="center"/>
            <w:hideMark/>
          </w:tcPr>
          <w:p w14:paraId="6BFA8F69" w14:textId="77777777" w:rsidR="0038564E" w:rsidRPr="002C3354" w:rsidRDefault="0038564E" w:rsidP="0038564E">
            <w:pPr>
              <w:rPr>
                <w:b/>
                <w:bCs/>
                <w:color w:val="000000"/>
              </w:rPr>
            </w:pPr>
          </w:p>
        </w:tc>
        <w:tc>
          <w:tcPr>
            <w:tcW w:w="628" w:type="pct"/>
            <w:tcBorders>
              <w:top w:val="nil"/>
              <w:left w:val="nil"/>
              <w:bottom w:val="nil"/>
              <w:right w:val="nil"/>
            </w:tcBorders>
            <w:shd w:val="clear" w:color="auto" w:fill="auto"/>
            <w:noWrap/>
            <w:vAlign w:val="center"/>
            <w:hideMark/>
          </w:tcPr>
          <w:p w14:paraId="065C9760" w14:textId="77777777" w:rsidR="0038564E" w:rsidRPr="002C3354" w:rsidRDefault="0038564E" w:rsidP="0038564E">
            <w:pPr>
              <w:jc w:val="center"/>
              <w:rPr>
                <w:color w:val="000000"/>
              </w:rPr>
            </w:pPr>
            <w:r w:rsidRPr="002C3354">
              <w:rPr>
                <w:color w:val="000000"/>
              </w:rPr>
              <w:t>-0,188</w:t>
            </w:r>
          </w:p>
        </w:tc>
        <w:tc>
          <w:tcPr>
            <w:tcW w:w="593" w:type="pct"/>
            <w:tcBorders>
              <w:top w:val="nil"/>
              <w:left w:val="nil"/>
              <w:bottom w:val="nil"/>
              <w:right w:val="nil"/>
            </w:tcBorders>
            <w:shd w:val="clear" w:color="000000" w:fill="D9D9D9"/>
            <w:noWrap/>
            <w:vAlign w:val="center"/>
            <w:hideMark/>
          </w:tcPr>
          <w:p w14:paraId="2927E477"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nil"/>
              <w:right w:val="nil"/>
            </w:tcBorders>
            <w:shd w:val="clear" w:color="000000" w:fill="D9D9D9"/>
            <w:noWrap/>
            <w:vAlign w:val="center"/>
            <w:hideMark/>
          </w:tcPr>
          <w:p w14:paraId="7A74719C" w14:textId="77777777" w:rsidR="0038564E" w:rsidRPr="002C3354" w:rsidRDefault="0038564E" w:rsidP="0038564E">
            <w:pPr>
              <w:jc w:val="center"/>
              <w:rPr>
                <w:color w:val="000000"/>
              </w:rPr>
            </w:pPr>
            <w:r w:rsidRPr="002C3354">
              <w:rPr>
                <w:color w:val="000000"/>
              </w:rPr>
              <w:t>(0,000)***</w:t>
            </w:r>
          </w:p>
        </w:tc>
        <w:tc>
          <w:tcPr>
            <w:tcW w:w="628" w:type="pct"/>
            <w:tcBorders>
              <w:top w:val="nil"/>
              <w:left w:val="single" w:sz="8" w:space="0" w:color="auto"/>
              <w:bottom w:val="nil"/>
              <w:right w:val="nil"/>
            </w:tcBorders>
            <w:shd w:val="clear" w:color="auto" w:fill="auto"/>
            <w:noWrap/>
            <w:vAlign w:val="center"/>
            <w:hideMark/>
          </w:tcPr>
          <w:p w14:paraId="60375958" w14:textId="77777777" w:rsidR="0038564E" w:rsidRPr="002C3354" w:rsidRDefault="0038564E" w:rsidP="0038564E">
            <w:pPr>
              <w:jc w:val="center"/>
              <w:rPr>
                <w:color w:val="000000"/>
              </w:rPr>
            </w:pPr>
            <w:r w:rsidRPr="002C3354">
              <w:rPr>
                <w:color w:val="000000"/>
              </w:rPr>
              <w:t xml:space="preserve"> -</w:t>
            </w:r>
          </w:p>
        </w:tc>
        <w:tc>
          <w:tcPr>
            <w:tcW w:w="593" w:type="pct"/>
            <w:tcBorders>
              <w:top w:val="nil"/>
              <w:left w:val="nil"/>
              <w:bottom w:val="nil"/>
              <w:right w:val="nil"/>
            </w:tcBorders>
            <w:shd w:val="clear" w:color="auto" w:fill="auto"/>
            <w:noWrap/>
            <w:vAlign w:val="center"/>
            <w:hideMark/>
          </w:tcPr>
          <w:p w14:paraId="466B5F8F" w14:textId="77777777" w:rsidR="0038564E" w:rsidRPr="002C3354" w:rsidRDefault="0038564E" w:rsidP="0038564E">
            <w:pPr>
              <w:jc w:val="center"/>
              <w:rPr>
                <w:color w:val="000000"/>
              </w:rPr>
            </w:pPr>
            <w:r w:rsidRPr="002C3354">
              <w:rPr>
                <w:color w:val="000000"/>
              </w:rPr>
              <w:t xml:space="preserve"> -</w:t>
            </w:r>
          </w:p>
        </w:tc>
        <w:tc>
          <w:tcPr>
            <w:tcW w:w="592" w:type="pct"/>
            <w:tcBorders>
              <w:top w:val="nil"/>
              <w:left w:val="nil"/>
              <w:bottom w:val="nil"/>
              <w:right w:val="nil"/>
            </w:tcBorders>
            <w:shd w:val="clear" w:color="auto" w:fill="auto"/>
            <w:noWrap/>
            <w:vAlign w:val="center"/>
            <w:hideMark/>
          </w:tcPr>
          <w:p w14:paraId="203DBB94" w14:textId="77777777" w:rsidR="0038564E" w:rsidRPr="002C3354" w:rsidRDefault="0038564E" w:rsidP="0038564E">
            <w:pPr>
              <w:jc w:val="center"/>
              <w:rPr>
                <w:color w:val="000000"/>
              </w:rPr>
            </w:pPr>
            <w:r w:rsidRPr="002C3354">
              <w:rPr>
                <w:color w:val="000000"/>
              </w:rPr>
              <w:t xml:space="preserve"> -</w:t>
            </w:r>
          </w:p>
        </w:tc>
      </w:tr>
      <w:tr w:rsidR="0038564E" w:rsidRPr="008B564C" w14:paraId="759524CC"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11EFEFAD" w14:textId="77777777" w:rsidR="0038564E" w:rsidRPr="002C3354" w:rsidRDefault="0038564E" w:rsidP="0038564E">
            <w:pPr>
              <w:jc w:val="center"/>
              <w:rPr>
                <w:b/>
                <w:bCs/>
                <w:color w:val="000000"/>
              </w:rPr>
            </w:pPr>
            <w:r w:rsidRPr="002C3354">
              <w:rPr>
                <w:b/>
                <w:bCs/>
                <w:color w:val="000000"/>
              </w:rPr>
              <w:t>M/Bs</w:t>
            </w:r>
          </w:p>
        </w:tc>
        <w:tc>
          <w:tcPr>
            <w:tcW w:w="628" w:type="pct"/>
            <w:tcBorders>
              <w:top w:val="nil"/>
              <w:left w:val="nil"/>
              <w:bottom w:val="nil"/>
              <w:right w:val="nil"/>
            </w:tcBorders>
            <w:shd w:val="clear" w:color="auto" w:fill="auto"/>
            <w:noWrap/>
            <w:vAlign w:val="center"/>
            <w:hideMark/>
          </w:tcPr>
          <w:p w14:paraId="3CCA6862" w14:textId="77777777" w:rsidR="0038564E" w:rsidRPr="002C3354" w:rsidRDefault="0038564E" w:rsidP="0038564E">
            <w:pPr>
              <w:jc w:val="center"/>
              <w:rPr>
                <w:color w:val="000000"/>
              </w:rPr>
            </w:pPr>
            <w:r w:rsidRPr="002C3354">
              <w:rPr>
                <w:color w:val="000000"/>
              </w:rPr>
              <w:t xml:space="preserve"> -</w:t>
            </w:r>
          </w:p>
        </w:tc>
        <w:tc>
          <w:tcPr>
            <w:tcW w:w="593" w:type="pct"/>
            <w:tcBorders>
              <w:top w:val="nil"/>
              <w:left w:val="nil"/>
              <w:bottom w:val="nil"/>
              <w:right w:val="nil"/>
            </w:tcBorders>
            <w:shd w:val="clear" w:color="auto" w:fill="auto"/>
            <w:noWrap/>
            <w:vAlign w:val="center"/>
            <w:hideMark/>
          </w:tcPr>
          <w:p w14:paraId="3C135BB5" w14:textId="77777777" w:rsidR="0038564E" w:rsidRPr="002C3354" w:rsidRDefault="0038564E" w:rsidP="0038564E">
            <w:pPr>
              <w:jc w:val="center"/>
              <w:rPr>
                <w:color w:val="000000"/>
              </w:rPr>
            </w:pPr>
            <w:r w:rsidRPr="002C3354">
              <w:rPr>
                <w:color w:val="000000"/>
              </w:rPr>
              <w:t xml:space="preserve"> -</w:t>
            </w:r>
          </w:p>
        </w:tc>
        <w:tc>
          <w:tcPr>
            <w:tcW w:w="593" w:type="pct"/>
            <w:tcBorders>
              <w:top w:val="nil"/>
              <w:left w:val="nil"/>
              <w:bottom w:val="nil"/>
              <w:right w:val="nil"/>
            </w:tcBorders>
            <w:shd w:val="clear" w:color="auto" w:fill="auto"/>
            <w:noWrap/>
            <w:vAlign w:val="center"/>
            <w:hideMark/>
          </w:tcPr>
          <w:p w14:paraId="4DB1FC01" w14:textId="77777777" w:rsidR="0038564E" w:rsidRPr="002C3354" w:rsidRDefault="0038564E" w:rsidP="0038564E">
            <w:pPr>
              <w:jc w:val="center"/>
              <w:rPr>
                <w:color w:val="000000"/>
              </w:rPr>
            </w:pPr>
            <w:r w:rsidRPr="002C3354">
              <w:rPr>
                <w:color w:val="000000"/>
              </w:rPr>
              <w:t xml:space="preserve"> -</w:t>
            </w:r>
          </w:p>
        </w:tc>
        <w:tc>
          <w:tcPr>
            <w:tcW w:w="628" w:type="pct"/>
            <w:tcBorders>
              <w:top w:val="nil"/>
              <w:left w:val="single" w:sz="8" w:space="0" w:color="auto"/>
              <w:bottom w:val="nil"/>
              <w:right w:val="nil"/>
            </w:tcBorders>
            <w:shd w:val="clear" w:color="auto" w:fill="auto"/>
            <w:noWrap/>
            <w:vAlign w:val="center"/>
            <w:hideMark/>
          </w:tcPr>
          <w:p w14:paraId="401D969E" w14:textId="77777777" w:rsidR="0038564E" w:rsidRPr="002C3354" w:rsidRDefault="0038564E" w:rsidP="0038564E">
            <w:pPr>
              <w:jc w:val="center"/>
              <w:rPr>
                <w:color w:val="000000"/>
              </w:rPr>
            </w:pPr>
            <w:r w:rsidRPr="002C3354">
              <w:rPr>
                <w:color w:val="000000"/>
              </w:rPr>
              <w:t>-0,011</w:t>
            </w:r>
          </w:p>
        </w:tc>
        <w:tc>
          <w:tcPr>
            <w:tcW w:w="593" w:type="pct"/>
            <w:tcBorders>
              <w:top w:val="nil"/>
              <w:left w:val="nil"/>
              <w:bottom w:val="nil"/>
              <w:right w:val="nil"/>
            </w:tcBorders>
            <w:shd w:val="clear" w:color="000000" w:fill="D9D9D9"/>
            <w:noWrap/>
            <w:vAlign w:val="center"/>
            <w:hideMark/>
          </w:tcPr>
          <w:p w14:paraId="4A280696" w14:textId="77777777" w:rsidR="0038564E" w:rsidRPr="002C3354" w:rsidRDefault="0038564E" w:rsidP="0038564E">
            <w:pPr>
              <w:jc w:val="center"/>
              <w:rPr>
                <w:color w:val="000000"/>
              </w:rPr>
            </w:pPr>
            <w:r w:rsidRPr="002C3354">
              <w:rPr>
                <w:color w:val="000000"/>
              </w:rPr>
              <w:t>-0,055</w:t>
            </w:r>
          </w:p>
        </w:tc>
        <w:tc>
          <w:tcPr>
            <w:tcW w:w="592" w:type="pct"/>
            <w:tcBorders>
              <w:top w:val="nil"/>
              <w:left w:val="nil"/>
              <w:bottom w:val="nil"/>
              <w:right w:val="nil"/>
            </w:tcBorders>
            <w:shd w:val="clear" w:color="auto" w:fill="auto"/>
            <w:noWrap/>
            <w:vAlign w:val="center"/>
            <w:hideMark/>
          </w:tcPr>
          <w:p w14:paraId="7C918480" w14:textId="77777777" w:rsidR="0038564E" w:rsidRPr="002C3354" w:rsidRDefault="0038564E" w:rsidP="0038564E">
            <w:pPr>
              <w:jc w:val="center"/>
              <w:rPr>
                <w:color w:val="000000"/>
              </w:rPr>
            </w:pPr>
            <w:r w:rsidRPr="002C3354">
              <w:rPr>
                <w:color w:val="000000"/>
              </w:rPr>
              <w:t>0,526</w:t>
            </w:r>
          </w:p>
        </w:tc>
      </w:tr>
      <w:tr w:rsidR="0038564E" w:rsidRPr="008B564C" w14:paraId="4B6549F3" w14:textId="77777777" w:rsidTr="0038564E">
        <w:trPr>
          <w:trHeight w:val="20"/>
        </w:trPr>
        <w:tc>
          <w:tcPr>
            <w:tcW w:w="1374" w:type="pct"/>
            <w:gridSpan w:val="2"/>
            <w:vMerge/>
            <w:tcBorders>
              <w:top w:val="nil"/>
              <w:left w:val="nil"/>
              <w:bottom w:val="nil"/>
              <w:right w:val="single" w:sz="8" w:space="0" w:color="000000"/>
            </w:tcBorders>
            <w:vAlign w:val="center"/>
            <w:hideMark/>
          </w:tcPr>
          <w:p w14:paraId="75B1A183" w14:textId="77777777" w:rsidR="0038564E" w:rsidRPr="002C3354" w:rsidRDefault="0038564E" w:rsidP="0038564E">
            <w:pPr>
              <w:rPr>
                <w:b/>
                <w:bCs/>
                <w:color w:val="000000"/>
              </w:rPr>
            </w:pPr>
          </w:p>
        </w:tc>
        <w:tc>
          <w:tcPr>
            <w:tcW w:w="628" w:type="pct"/>
            <w:tcBorders>
              <w:top w:val="nil"/>
              <w:left w:val="nil"/>
              <w:bottom w:val="nil"/>
              <w:right w:val="nil"/>
            </w:tcBorders>
            <w:shd w:val="clear" w:color="auto" w:fill="auto"/>
            <w:noWrap/>
            <w:vAlign w:val="center"/>
            <w:hideMark/>
          </w:tcPr>
          <w:p w14:paraId="3A8E2516" w14:textId="77777777" w:rsidR="0038564E" w:rsidRPr="002C3354" w:rsidRDefault="0038564E" w:rsidP="0038564E">
            <w:pPr>
              <w:jc w:val="center"/>
              <w:rPr>
                <w:color w:val="000000"/>
              </w:rPr>
            </w:pPr>
            <w:r w:rsidRPr="002C3354">
              <w:rPr>
                <w:color w:val="000000"/>
              </w:rPr>
              <w:t xml:space="preserve"> -</w:t>
            </w:r>
          </w:p>
        </w:tc>
        <w:tc>
          <w:tcPr>
            <w:tcW w:w="593" w:type="pct"/>
            <w:tcBorders>
              <w:top w:val="nil"/>
              <w:left w:val="nil"/>
              <w:bottom w:val="nil"/>
              <w:right w:val="nil"/>
            </w:tcBorders>
            <w:shd w:val="clear" w:color="auto" w:fill="auto"/>
            <w:noWrap/>
            <w:vAlign w:val="center"/>
            <w:hideMark/>
          </w:tcPr>
          <w:p w14:paraId="7A3198A0" w14:textId="77777777" w:rsidR="0038564E" w:rsidRPr="002C3354" w:rsidRDefault="0038564E" w:rsidP="0038564E">
            <w:pPr>
              <w:jc w:val="center"/>
              <w:rPr>
                <w:color w:val="000000"/>
              </w:rPr>
            </w:pPr>
            <w:r w:rsidRPr="002C3354">
              <w:rPr>
                <w:color w:val="000000"/>
              </w:rPr>
              <w:t xml:space="preserve"> -</w:t>
            </w:r>
          </w:p>
        </w:tc>
        <w:tc>
          <w:tcPr>
            <w:tcW w:w="593" w:type="pct"/>
            <w:tcBorders>
              <w:top w:val="nil"/>
              <w:left w:val="nil"/>
              <w:bottom w:val="nil"/>
              <w:right w:val="nil"/>
            </w:tcBorders>
            <w:shd w:val="clear" w:color="auto" w:fill="auto"/>
            <w:noWrap/>
            <w:vAlign w:val="center"/>
            <w:hideMark/>
          </w:tcPr>
          <w:p w14:paraId="5BB937F2" w14:textId="77777777" w:rsidR="0038564E" w:rsidRPr="002C3354" w:rsidRDefault="0038564E" w:rsidP="0038564E">
            <w:pPr>
              <w:jc w:val="center"/>
              <w:rPr>
                <w:color w:val="000000"/>
              </w:rPr>
            </w:pPr>
            <w:r w:rsidRPr="002C3354">
              <w:rPr>
                <w:color w:val="000000"/>
              </w:rPr>
              <w:t xml:space="preserve"> -</w:t>
            </w:r>
          </w:p>
        </w:tc>
        <w:tc>
          <w:tcPr>
            <w:tcW w:w="628" w:type="pct"/>
            <w:tcBorders>
              <w:top w:val="nil"/>
              <w:left w:val="single" w:sz="8" w:space="0" w:color="auto"/>
              <w:bottom w:val="nil"/>
              <w:right w:val="nil"/>
            </w:tcBorders>
            <w:shd w:val="clear" w:color="auto" w:fill="auto"/>
            <w:noWrap/>
            <w:vAlign w:val="center"/>
            <w:hideMark/>
          </w:tcPr>
          <w:p w14:paraId="6BA4287C" w14:textId="77777777" w:rsidR="0038564E" w:rsidRPr="002C3354" w:rsidRDefault="0038564E" w:rsidP="0038564E">
            <w:pPr>
              <w:jc w:val="center"/>
              <w:rPr>
                <w:color w:val="000000"/>
              </w:rPr>
            </w:pPr>
            <w:r w:rsidRPr="002C3354">
              <w:rPr>
                <w:color w:val="000000"/>
              </w:rPr>
              <w:t>-0,713</w:t>
            </w:r>
          </w:p>
        </w:tc>
        <w:tc>
          <w:tcPr>
            <w:tcW w:w="593" w:type="pct"/>
            <w:tcBorders>
              <w:top w:val="nil"/>
              <w:left w:val="nil"/>
              <w:bottom w:val="nil"/>
              <w:right w:val="nil"/>
            </w:tcBorders>
            <w:shd w:val="clear" w:color="000000" w:fill="D9D9D9"/>
            <w:noWrap/>
            <w:vAlign w:val="center"/>
            <w:hideMark/>
          </w:tcPr>
          <w:p w14:paraId="13B21AA1" w14:textId="77777777" w:rsidR="0038564E" w:rsidRPr="002C3354" w:rsidRDefault="0038564E" w:rsidP="0038564E">
            <w:pPr>
              <w:jc w:val="center"/>
              <w:rPr>
                <w:color w:val="000000"/>
              </w:rPr>
            </w:pPr>
            <w:r w:rsidRPr="002C3354">
              <w:rPr>
                <w:color w:val="000000"/>
              </w:rPr>
              <w:t>(0,069)*</w:t>
            </w:r>
          </w:p>
        </w:tc>
        <w:tc>
          <w:tcPr>
            <w:tcW w:w="592" w:type="pct"/>
            <w:tcBorders>
              <w:top w:val="nil"/>
              <w:left w:val="nil"/>
              <w:bottom w:val="nil"/>
              <w:right w:val="nil"/>
            </w:tcBorders>
            <w:shd w:val="clear" w:color="auto" w:fill="auto"/>
            <w:noWrap/>
            <w:vAlign w:val="center"/>
            <w:hideMark/>
          </w:tcPr>
          <w:p w14:paraId="32B45673" w14:textId="77777777" w:rsidR="0038564E" w:rsidRPr="002C3354" w:rsidRDefault="0038564E" w:rsidP="0038564E">
            <w:pPr>
              <w:jc w:val="center"/>
              <w:rPr>
                <w:color w:val="000000"/>
              </w:rPr>
            </w:pPr>
            <w:r w:rsidRPr="002C3354">
              <w:rPr>
                <w:color w:val="000000"/>
              </w:rPr>
              <w:t>-0,178</w:t>
            </w:r>
          </w:p>
        </w:tc>
      </w:tr>
      <w:tr w:rsidR="0038564E" w:rsidRPr="008B564C" w14:paraId="446FDEDF"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07D2D6C2" w14:textId="77777777" w:rsidR="0038564E" w:rsidRPr="002C3354" w:rsidRDefault="0038564E" w:rsidP="0038564E">
            <w:pPr>
              <w:jc w:val="center"/>
              <w:rPr>
                <w:b/>
                <w:bCs/>
                <w:color w:val="000000"/>
              </w:rPr>
            </w:pPr>
            <w:r w:rsidRPr="002C3354">
              <w:rPr>
                <w:b/>
                <w:bCs/>
                <w:color w:val="000000"/>
              </w:rPr>
              <w:t>Tang</w:t>
            </w:r>
          </w:p>
        </w:tc>
        <w:tc>
          <w:tcPr>
            <w:tcW w:w="628" w:type="pct"/>
            <w:tcBorders>
              <w:top w:val="nil"/>
              <w:left w:val="nil"/>
              <w:bottom w:val="nil"/>
              <w:right w:val="nil"/>
            </w:tcBorders>
            <w:shd w:val="clear" w:color="auto" w:fill="auto"/>
            <w:noWrap/>
            <w:vAlign w:val="center"/>
            <w:hideMark/>
          </w:tcPr>
          <w:p w14:paraId="3E857E09" w14:textId="77777777" w:rsidR="0038564E" w:rsidRPr="002C3354" w:rsidRDefault="0038564E" w:rsidP="0038564E">
            <w:pPr>
              <w:jc w:val="center"/>
              <w:rPr>
                <w:color w:val="000000"/>
              </w:rPr>
            </w:pPr>
            <w:r w:rsidRPr="002C3354">
              <w:rPr>
                <w:color w:val="000000"/>
              </w:rPr>
              <w:t>-0,038</w:t>
            </w:r>
          </w:p>
        </w:tc>
        <w:tc>
          <w:tcPr>
            <w:tcW w:w="593" w:type="pct"/>
            <w:tcBorders>
              <w:top w:val="nil"/>
              <w:left w:val="nil"/>
              <w:bottom w:val="nil"/>
              <w:right w:val="nil"/>
            </w:tcBorders>
            <w:shd w:val="clear" w:color="auto" w:fill="auto"/>
            <w:noWrap/>
            <w:vAlign w:val="center"/>
            <w:hideMark/>
          </w:tcPr>
          <w:p w14:paraId="2240E388" w14:textId="77777777" w:rsidR="0038564E" w:rsidRPr="002C3354" w:rsidRDefault="0038564E" w:rsidP="0038564E">
            <w:pPr>
              <w:jc w:val="center"/>
              <w:rPr>
                <w:color w:val="000000"/>
              </w:rPr>
            </w:pPr>
            <w:r w:rsidRPr="002C3354">
              <w:rPr>
                <w:color w:val="000000"/>
              </w:rPr>
              <w:t>-0,02</w:t>
            </w:r>
          </w:p>
        </w:tc>
        <w:tc>
          <w:tcPr>
            <w:tcW w:w="593" w:type="pct"/>
            <w:tcBorders>
              <w:top w:val="nil"/>
              <w:left w:val="nil"/>
              <w:bottom w:val="nil"/>
              <w:right w:val="nil"/>
            </w:tcBorders>
            <w:shd w:val="clear" w:color="auto" w:fill="auto"/>
            <w:noWrap/>
            <w:vAlign w:val="center"/>
            <w:hideMark/>
          </w:tcPr>
          <w:p w14:paraId="2E659E17" w14:textId="77777777" w:rsidR="0038564E" w:rsidRPr="002C3354" w:rsidRDefault="0038564E" w:rsidP="0038564E">
            <w:pPr>
              <w:jc w:val="center"/>
              <w:rPr>
                <w:color w:val="000000"/>
              </w:rPr>
            </w:pPr>
            <w:r w:rsidRPr="002C3354">
              <w:rPr>
                <w:color w:val="000000"/>
              </w:rPr>
              <w:t>0,533</w:t>
            </w:r>
          </w:p>
        </w:tc>
        <w:tc>
          <w:tcPr>
            <w:tcW w:w="628" w:type="pct"/>
            <w:tcBorders>
              <w:top w:val="nil"/>
              <w:left w:val="single" w:sz="8" w:space="0" w:color="auto"/>
              <w:bottom w:val="nil"/>
              <w:right w:val="nil"/>
            </w:tcBorders>
            <w:shd w:val="clear" w:color="auto" w:fill="auto"/>
            <w:noWrap/>
            <w:vAlign w:val="center"/>
            <w:hideMark/>
          </w:tcPr>
          <w:p w14:paraId="0B6EAF5A" w14:textId="77777777" w:rsidR="0038564E" w:rsidRPr="002C3354" w:rsidRDefault="0038564E" w:rsidP="0038564E">
            <w:pPr>
              <w:jc w:val="center"/>
              <w:rPr>
                <w:color w:val="000000"/>
              </w:rPr>
            </w:pPr>
            <w:r w:rsidRPr="002C3354">
              <w:rPr>
                <w:color w:val="000000"/>
              </w:rPr>
              <w:t>-0,018</w:t>
            </w:r>
          </w:p>
        </w:tc>
        <w:tc>
          <w:tcPr>
            <w:tcW w:w="593" w:type="pct"/>
            <w:tcBorders>
              <w:top w:val="nil"/>
              <w:left w:val="nil"/>
              <w:bottom w:val="nil"/>
              <w:right w:val="nil"/>
            </w:tcBorders>
            <w:shd w:val="clear" w:color="auto" w:fill="auto"/>
            <w:noWrap/>
            <w:vAlign w:val="center"/>
            <w:hideMark/>
          </w:tcPr>
          <w:p w14:paraId="3049BEC0" w14:textId="77777777" w:rsidR="0038564E" w:rsidRPr="002C3354" w:rsidRDefault="0038564E" w:rsidP="0038564E">
            <w:pPr>
              <w:jc w:val="center"/>
              <w:rPr>
                <w:color w:val="000000"/>
              </w:rPr>
            </w:pPr>
            <w:r w:rsidRPr="002C3354">
              <w:rPr>
                <w:color w:val="000000"/>
              </w:rPr>
              <w:t>-0,051</w:t>
            </w:r>
          </w:p>
        </w:tc>
        <w:tc>
          <w:tcPr>
            <w:tcW w:w="592" w:type="pct"/>
            <w:tcBorders>
              <w:top w:val="nil"/>
              <w:left w:val="nil"/>
              <w:bottom w:val="nil"/>
              <w:right w:val="nil"/>
            </w:tcBorders>
            <w:shd w:val="clear" w:color="auto" w:fill="auto"/>
            <w:noWrap/>
            <w:vAlign w:val="center"/>
            <w:hideMark/>
          </w:tcPr>
          <w:p w14:paraId="1827A84A" w14:textId="77777777" w:rsidR="0038564E" w:rsidRPr="002C3354" w:rsidRDefault="0038564E" w:rsidP="0038564E">
            <w:pPr>
              <w:jc w:val="center"/>
              <w:rPr>
                <w:color w:val="000000"/>
              </w:rPr>
            </w:pPr>
            <w:r w:rsidRPr="002C3354">
              <w:rPr>
                <w:color w:val="000000"/>
              </w:rPr>
              <w:t>0,769</w:t>
            </w:r>
          </w:p>
        </w:tc>
      </w:tr>
      <w:tr w:rsidR="0038564E" w:rsidRPr="008B564C" w14:paraId="7C719885" w14:textId="77777777" w:rsidTr="0038564E">
        <w:trPr>
          <w:trHeight w:val="20"/>
        </w:trPr>
        <w:tc>
          <w:tcPr>
            <w:tcW w:w="1374" w:type="pct"/>
            <w:gridSpan w:val="2"/>
            <w:vMerge/>
            <w:tcBorders>
              <w:top w:val="nil"/>
              <w:left w:val="nil"/>
              <w:bottom w:val="nil"/>
              <w:right w:val="single" w:sz="8" w:space="0" w:color="000000"/>
            </w:tcBorders>
            <w:vAlign w:val="center"/>
            <w:hideMark/>
          </w:tcPr>
          <w:p w14:paraId="12C5EF80" w14:textId="77777777" w:rsidR="0038564E" w:rsidRPr="002C3354" w:rsidRDefault="0038564E" w:rsidP="0038564E">
            <w:pPr>
              <w:rPr>
                <w:b/>
                <w:bCs/>
                <w:color w:val="000000"/>
              </w:rPr>
            </w:pPr>
          </w:p>
        </w:tc>
        <w:tc>
          <w:tcPr>
            <w:tcW w:w="628" w:type="pct"/>
            <w:tcBorders>
              <w:top w:val="nil"/>
              <w:left w:val="nil"/>
              <w:bottom w:val="nil"/>
              <w:right w:val="nil"/>
            </w:tcBorders>
            <w:shd w:val="clear" w:color="auto" w:fill="auto"/>
            <w:noWrap/>
            <w:vAlign w:val="center"/>
            <w:hideMark/>
          </w:tcPr>
          <w:p w14:paraId="4E81B6D9" w14:textId="77777777" w:rsidR="0038564E" w:rsidRPr="002C3354" w:rsidRDefault="0038564E" w:rsidP="0038564E">
            <w:pPr>
              <w:jc w:val="center"/>
              <w:rPr>
                <w:color w:val="000000"/>
              </w:rPr>
            </w:pPr>
            <w:r w:rsidRPr="002C3354">
              <w:rPr>
                <w:color w:val="000000"/>
              </w:rPr>
              <w:t>-0,534</w:t>
            </w:r>
          </w:p>
        </w:tc>
        <w:tc>
          <w:tcPr>
            <w:tcW w:w="593" w:type="pct"/>
            <w:tcBorders>
              <w:top w:val="nil"/>
              <w:left w:val="nil"/>
              <w:bottom w:val="nil"/>
              <w:right w:val="nil"/>
            </w:tcBorders>
            <w:shd w:val="clear" w:color="auto" w:fill="auto"/>
            <w:noWrap/>
            <w:vAlign w:val="center"/>
            <w:hideMark/>
          </w:tcPr>
          <w:p w14:paraId="61508942" w14:textId="77777777" w:rsidR="0038564E" w:rsidRPr="002C3354" w:rsidRDefault="0038564E" w:rsidP="0038564E">
            <w:pPr>
              <w:jc w:val="center"/>
              <w:rPr>
                <w:color w:val="000000"/>
              </w:rPr>
            </w:pPr>
            <w:r w:rsidRPr="002C3354">
              <w:rPr>
                <w:color w:val="000000"/>
              </w:rPr>
              <w:t>-0,688</w:t>
            </w:r>
          </w:p>
        </w:tc>
        <w:tc>
          <w:tcPr>
            <w:tcW w:w="593" w:type="pct"/>
            <w:tcBorders>
              <w:top w:val="nil"/>
              <w:left w:val="nil"/>
              <w:bottom w:val="nil"/>
              <w:right w:val="nil"/>
            </w:tcBorders>
            <w:shd w:val="clear" w:color="auto" w:fill="auto"/>
            <w:noWrap/>
            <w:vAlign w:val="center"/>
            <w:hideMark/>
          </w:tcPr>
          <w:p w14:paraId="69AE8E6D" w14:textId="77777777" w:rsidR="0038564E" w:rsidRPr="002C3354" w:rsidRDefault="0038564E" w:rsidP="0038564E">
            <w:pPr>
              <w:jc w:val="center"/>
              <w:rPr>
                <w:color w:val="000000"/>
              </w:rPr>
            </w:pPr>
            <w:r w:rsidRPr="002C3354">
              <w:rPr>
                <w:color w:val="000000"/>
              </w:rPr>
              <w:t>-0,359</w:t>
            </w:r>
          </w:p>
        </w:tc>
        <w:tc>
          <w:tcPr>
            <w:tcW w:w="628" w:type="pct"/>
            <w:tcBorders>
              <w:top w:val="nil"/>
              <w:left w:val="single" w:sz="8" w:space="0" w:color="auto"/>
              <w:bottom w:val="nil"/>
              <w:right w:val="nil"/>
            </w:tcBorders>
            <w:shd w:val="clear" w:color="auto" w:fill="auto"/>
            <w:noWrap/>
            <w:vAlign w:val="center"/>
            <w:hideMark/>
          </w:tcPr>
          <w:p w14:paraId="689AE98D" w14:textId="77777777" w:rsidR="0038564E" w:rsidRPr="002C3354" w:rsidRDefault="0038564E" w:rsidP="0038564E">
            <w:pPr>
              <w:jc w:val="center"/>
              <w:rPr>
                <w:color w:val="000000"/>
              </w:rPr>
            </w:pPr>
            <w:r w:rsidRPr="002C3354">
              <w:rPr>
                <w:color w:val="000000"/>
              </w:rPr>
              <w:t>-0,787</w:t>
            </w:r>
          </w:p>
        </w:tc>
        <w:tc>
          <w:tcPr>
            <w:tcW w:w="593" w:type="pct"/>
            <w:tcBorders>
              <w:top w:val="nil"/>
              <w:left w:val="nil"/>
              <w:bottom w:val="nil"/>
              <w:right w:val="nil"/>
            </w:tcBorders>
            <w:shd w:val="clear" w:color="auto" w:fill="auto"/>
            <w:noWrap/>
            <w:vAlign w:val="center"/>
            <w:hideMark/>
          </w:tcPr>
          <w:p w14:paraId="19FEAD07" w14:textId="77777777" w:rsidR="0038564E" w:rsidRPr="002C3354" w:rsidRDefault="0038564E" w:rsidP="0038564E">
            <w:pPr>
              <w:jc w:val="center"/>
              <w:rPr>
                <w:color w:val="000000"/>
              </w:rPr>
            </w:pPr>
            <w:r w:rsidRPr="002C3354">
              <w:rPr>
                <w:color w:val="000000"/>
              </w:rPr>
              <w:t>-0,327</w:t>
            </w:r>
          </w:p>
        </w:tc>
        <w:tc>
          <w:tcPr>
            <w:tcW w:w="592" w:type="pct"/>
            <w:tcBorders>
              <w:top w:val="nil"/>
              <w:left w:val="nil"/>
              <w:bottom w:val="nil"/>
              <w:right w:val="nil"/>
            </w:tcBorders>
            <w:shd w:val="clear" w:color="auto" w:fill="auto"/>
            <w:noWrap/>
            <w:vAlign w:val="center"/>
            <w:hideMark/>
          </w:tcPr>
          <w:p w14:paraId="5A40A11C" w14:textId="77777777" w:rsidR="0038564E" w:rsidRPr="002C3354" w:rsidRDefault="0038564E" w:rsidP="0038564E">
            <w:pPr>
              <w:jc w:val="center"/>
              <w:rPr>
                <w:color w:val="000000"/>
              </w:rPr>
            </w:pPr>
            <w:r w:rsidRPr="002C3354">
              <w:rPr>
                <w:color w:val="000000"/>
              </w:rPr>
              <w:t>-0,117</w:t>
            </w:r>
          </w:p>
        </w:tc>
      </w:tr>
      <w:tr w:rsidR="0038564E" w:rsidRPr="008B564C" w14:paraId="2A4A079E"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2CF50EFE" w14:textId="77777777" w:rsidR="0038564E" w:rsidRPr="002C3354" w:rsidRDefault="0038564E" w:rsidP="0038564E">
            <w:pPr>
              <w:jc w:val="center"/>
              <w:rPr>
                <w:b/>
                <w:bCs/>
                <w:color w:val="000000"/>
              </w:rPr>
            </w:pPr>
            <w:r w:rsidRPr="002C3354">
              <w:rPr>
                <w:b/>
                <w:bCs/>
                <w:color w:val="000000"/>
              </w:rPr>
              <w:t>Rent</w:t>
            </w:r>
          </w:p>
        </w:tc>
        <w:tc>
          <w:tcPr>
            <w:tcW w:w="628" w:type="pct"/>
            <w:tcBorders>
              <w:top w:val="nil"/>
              <w:left w:val="nil"/>
              <w:bottom w:val="nil"/>
              <w:right w:val="nil"/>
            </w:tcBorders>
            <w:shd w:val="clear" w:color="000000" w:fill="D9D9D9"/>
            <w:noWrap/>
            <w:vAlign w:val="center"/>
            <w:hideMark/>
          </w:tcPr>
          <w:p w14:paraId="504CF6AC" w14:textId="77777777" w:rsidR="0038564E" w:rsidRPr="002C3354" w:rsidRDefault="0038564E" w:rsidP="0038564E">
            <w:pPr>
              <w:jc w:val="center"/>
              <w:rPr>
                <w:color w:val="000000"/>
              </w:rPr>
            </w:pPr>
            <w:r w:rsidRPr="002C3354">
              <w:rPr>
                <w:color w:val="000000"/>
              </w:rPr>
              <w:t>-0,389</w:t>
            </w:r>
          </w:p>
        </w:tc>
        <w:tc>
          <w:tcPr>
            <w:tcW w:w="593" w:type="pct"/>
            <w:tcBorders>
              <w:top w:val="nil"/>
              <w:left w:val="nil"/>
              <w:bottom w:val="nil"/>
              <w:right w:val="nil"/>
            </w:tcBorders>
            <w:shd w:val="clear" w:color="auto" w:fill="auto"/>
            <w:noWrap/>
            <w:vAlign w:val="center"/>
            <w:hideMark/>
          </w:tcPr>
          <w:p w14:paraId="339FFA81" w14:textId="77777777" w:rsidR="0038564E" w:rsidRPr="002C3354" w:rsidRDefault="0038564E" w:rsidP="0038564E">
            <w:pPr>
              <w:jc w:val="center"/>
              <w:rPr>
                <w:color w:val="000000"/>
              </w:rPr>
            </w:pPr>
            <w:r w:rsidRPr="002C3354">
              <w:rPr>
                <w:color w:val="000000"/>
              </w:rPr>
              <w:t>-0,126</w:t>
            </w:r>
          </w:p>
        </w:tc>
        <w:tc>
          <w:tcPr>
            <w:tcW w:w="593" w:type="pct"/>
            <w:tcBorders>
              <w:top w:val="nil"/>
              <w:left w:val="nil"/>
              <w:bottom w:val="nil"/>
              <w:right w:val="nil"/>
            </w:tcBorders>
            <w:shd w:val="clear" w:color="auto" w:fill="auto"/>
            <w:noWrap/>
            <w:vAlign w:val="center"/>
            <w:hideMark/>
          </w:tcPr>
          <w:p w14:paraId="1B59EE6C" w14:textId="77777777" w:rsidR="0038564E" w:rsidRPr="002C3354" w:rsidRDefault="0038564E" w:rsidP="0038564E">
            <w:pPr>
              <w:jc w:val="center"/>
              <w:rPr>
                <w:color w:val="000000"/>
              </w:rPr>
            </w:pPr>
            <w:r w:rsidRPr="002C3354">
              <w:rPr>
                <w:color w:val="000000"/>
              </w:rPr>
              <w:t>-0,914</w:t>
            </w:r>
          </w:p>
        </w:tc>
        <w:tc>
          <w:tcPr>
            <w:tcW w:w="628" w:type="pct"/>
            <w:tcBorders>
              <w:top w:val="nil"/>
              <w:left w:val="single" w:sz="8" w:space="0" w:color="auto"/>
              <w:bottom w:val="nil"/>
              <w:right w:val="nil"/>
            </w:tcBorders>
            <w:shd w:val="clear" w:color="auto" w:fill="auto"/>
            <w:noWrap/>
            <w:vAlign w:val="center"/>
            <w:hideMark/>
          </w:tcPr>
          <w:p w14:paraId="641C6A9E" w14:textId="77777777" w:rsidR="0038564E" w:rsidRPr="002C3354" w:rsidRDefault="0038564E" w:rsidP="0038564E">
            <w:pPr>
              <w:jc w:val="center"/>
              <w:rPr>
                <w:color w:val="000000"/>
              </w:rPr>
            </w:pPr>
            <w:r w:rsidRPr="002C3354">
              <w:rPr>
                <w:color w:val="000000"/>
              </w:rPr>
              <w:t>-0,374</w:t>
            </w:r>
          </w:p>
        </w:tc>
        <w:tc>
          <w:tcPr>
            <w:tcW w:w="593" w:type="pct"/>
            <w:tcBorders>
              <w:top w:val="nil"/>
              <w:left w:val="nil"/>
              <w:bottom w:val="nil"/>
              <w:right w:val="nil"/>
            </w:tcBorders>
            <w:shd w:val="clear" w:color="auto" w:fill="auto"/>
            <w:noWrap/>
            <w:vAlign w:val="center"/>
            <w:hideMark/>
          </w:tcPr>
          <w:p w14:paraId="313310E2" w14:textId="77777777" w:rsidR="0038564E" w:rsidRPr="002C3354" w:rsidRDefault="0038564E" w:rsidP="0038564E">
            <w:pPr>
              <w:jc w:val="center"/>
              <w:rPr>
                <w:color w:val="000000"/>
              </w:rPr>
            </w:pPr>
            <w:r w:rsidRPr="002C3354">
              <w:rPr>
                <w:color w:val="000000"/>
              </w:rPr>
              <w:t>-0,165</w:t>
            </w:r>
          </w:p>
        </w:tc>
        <w:tc>
          <w:tcPr>
            <w:tcW w:w="592" w:type="pct"/>
            <w:tcBorders>
              <w:top w:val="nil"/>
              <w:left w:val="nil"/>
              <w:bottom w:val="nil"/>
              <w:right w:val="nil"/>
            </w:tcBorders>
            <w:shd w:val="clear" w:color="auto" w:fill="auto"/>
            <w:noWrap/>
            <w:vAlign w:val="center"/>
            <w:hideMark/>
          </w:tcPr>
          <w:p w14:paraId="0F1B6DA5" w14:textId="77777777" w:rsidR="0038564E" w:rsidRPr="002C3354" w:rsidRDefault="0038564E" w:rsidP="0038564E">
            <w:pPr>
              <w:jc w:val="center"/>
              <w:rPr>
                <w:color w:val="000000"/>
              </w:rPr>
            </w:pPr>
            <w:r w:rsidRPr="002C3354">
              <w:rPr>
                <w:color w:val="000000"/>
              </w:rPr>
              <w:t>-0,594</w:t>
            </w:r>
          </w:p>
        </w:tc>
      </w:tr>
      <w:tr w:rsidR="0038564E" w:rsidRPr="008B564C" w14:paraId="6920D607" w14:textId="77777777" w:rsidTr="0038564E">
        <w:trPr>
          <w:trHeight w:val="20"/>
        </w:trPr>
        <w:tc>
          <w:tcPr>
            <w:tcW w:w="1374" w:type="pct"/>
            <w:gridSpan w:val="2"/>
            <w:vMerge/>
            <w:tcBorders>
              <w:top w:val="nil"/>
              <w:left w:val="nil"/>
              <w:bottom w:val="nil"/>
              <w:right w:val="single" w:sz="8" w:space="0" w:color="000000"/>
            </w:tcBorders>
            <w:vAlign w:val="center"/>
            <w:hideMark/>
          </w:tcPr>
          <w:p w14:paraId="75130679" w14:textId="77777777" w:rsidR="0038564E" w:rsidRPr="002C3354" w:rsidRDefault="0038564E" w:rsidP="0038564E">
            <w:pPr>
              <w:rPr>
                <w:b/>
                <w:bCs/>
                <w:color w:val="000000"/>
              </w:rPr>
            </w:pPr>
          </w:p>
        </w:tc>
        <w:tc>
          <w:tcPr>
            <w:tcW w:w="628" w:type="pct"/>
            <w:tcBorders>
              <w:top w:val="nil"/>
              <w:left w:val="nil"/>
              <w:bottom w:val="nil"/>
              <w:right w:val="nil"/>
            </w:tcBorders>
            <w:shd w:val="clear" w:color="000000" w:fill="D9D9D9"/>
            <w:noWrap/>
            <w:vAlign w:val="center"/>
            <w:hideMark/>
          </w:tcPr>
          <w:p w14:paraId="75EC3422" w14:textId="77777777" w:rsidR="0038564E" w:rsidRPr="002C3354" w:rsidRDefault="0038564E" w:rsidP="0038564E">
            <w:pPr>
              <w:jc w:val="center"/>
              <w:rPr>
                <w:color w:val="000000"/>
              </w:rPr>
            </w:pPr>
            <w:r w:rsidRPr="002C3354">
              <w:rPr>
                <w:color w:val="000000"/>
              </w:rPr>
              <w:t>(0,095)*</w:t>
            </w:r>
          </w:p>
        </w:tc>
        <w:tc>
          <w:tcPr>
            <w:tcW w:w="593" w:type="pct"/>
            <w:tcBorders>
              <w:top w:val="nil"/>
              <w:left w:val="nil"/>
              <w:bottom w:val="nil"/>
              <w:right w:val="nil"/>
            </w:tcBorders>
            <w:shd w:val="clear" w:color="auto" w:fill="auto"/>
            <w:noWrap/>
            <w:vAlign w:val="center"/>
            <w:hideMark/>
          </w:tcPr>
          <w:p w14:paraId="0198F703" w14:textId="77777777" w:rsidR="0038564E" w:rsidRPr="002C3354" w:rsidRDefault="0038564E" w:rsidP="0038564E">
            <w:pPr>
              <w:jc w:val="center"/>
              <w:rPr>
                <w:color w:val="000000"/>
              </w:rPr>
            </w:pPr>
            <w:r w:rsidRPr="002C3354">
              <w:rPr>
                <w:color w:val="000000"/>
              </w:rPr>
              <w:t>-0,301</w:t>
            </w:r>
          </w:p>
        </w:tc>
        <w:tc>
          <w:tcPr>
            <w:tcW w:w="593" w:type="pct"/>
            <w:tcBorders>
              <w:top w:val="nil"/>
              <w:left w:val="nil"/>
              <w:bottom w:val="nil"/>
              <w:right w:val="nil"/>
            </w:tcBorders>
            <w:shd w:val="clear" w:color="auto" w:fill="auto"/>
            <w:noWrap/>
            <w:vAlign w:val="center"/>
            <w:hideMark/>
          </w:tcPr>
          <w:p w14:paraId="6448EEE7" w14:textId="77777777" w:rsidR="0038564E" w:rsidRPr="002C3354" w:rsidRDefault="0038564E" w:rsidP="0038564E">
            <w:pPr>
              <w:jc w:val="center"/>
              <w:rPr>
                <w:color w:val="000000"/>
              </w:rPr>
            </w:pPr>
            <w:r w:rsidRPr="002C3354">
              <w:rPr>
                <w:color w:val="000000"/>
              </w:rPr>
              <w:t>-0,23</w:t>
            </w:r>
          </w:p>
        </w:tc>
        <w:tc>
          <w:tcPr>
            <w:tcW w:w="628" w:type="pct"/>
            <w:tcBorders>
              <w:top w:val="nil"/>
              <w:left w:val="single" w:sz="8" w:space="0" w:color="auto"/>
              <w:bottom w:val="nil"/>
              <w:right w:val="nil"/>
            </w:tcBorders>
            <w:shd w:val="clear" w:color="auto" w:fill="auto"/>
            <w:noWrap/>
            <w:vAlign w:val="center"/>
            <w:hideMark/>
          </w:tcPr>
          <w:p w14:paraId="5D01F254" w14:textId="77777777" w:rsidR="0038564E" w:rsidRPr="002C3354" w:rsidRDefault="0038564E" w:rsidP="0038564E">
            <w:pPr>
              <w:jc w:val="center"/>
              <w:rPr>
                <w:color w:val="000000"/>
              </w:rPr>
            </w:pPr>
            <w:r w:rsidRPr="002C3354">
              <w:rPr>
                <w:color w:val="000000"/>
              </w:rPr>
              <w:t>-0,116</w:t>
            </w:r>
          </w:p>
        </w:tc>
        <w:tc>
          <w:tcPr>
            <w:tcW w:w="593" w:type="pct"/>
            <w:tcBorders>
              <w:top w:val="nil"/>
              <w:left w:val="nil"/>
              <w:bottom w:val="nil"/>
              <w:right w:val="nil"/>
            </w:tcBorders>
            <w:shd w:val="clear" w:color="auto" w:fill="auto"/>
            <w:noWrap/>
            <w:vAlign w:val="center"/>
            <w:hideMark/>
          </w:tcPr>
          <w:p w14:paraId="2EBA60BA" w14:textId="77777777" w:rsidR="0038564E" w:rsidRPr="002C3354" w:rsidRDefault="0038564E" w:rsidP="0038564E">
            <w:pPr>
              <w:jc w:val="center"/>
              <w:rPr>
                <w:color w:val="000000"/>
              </w:rPr>
            </w:pPr>
            <w:r w:rsidRPr="002C3354">
              <w:rPr>
                <w:color w:val="000000"/>
              </w:rPr>
              <w:t>-0,175</w:t>
            </w:r>
          </w:p>
        </w:tc>
        <w:tc>
          <w:tcPr>
            <w:tcW w:w="592" w:type="pct"/>
            <w:tcBorders>
              <w:top w:val="nil"/>
              <w:left w:val="nil"/>
              <w:bottom w:val="nil"/>
              <w:right w:val="nil"/>
            </w:tcBorders>
            <w:shd w:val="clear" w:color="auto" w:fill="auto"/>
            <w:noWrap/>
            <w:vAlign w:val="center"/>
            <w:hideMark/>
          </w:tcPr>
          <w:p w14:paraId="3F1D7BBD" w14:textId="77777777" w:rsidR="0038564E" w:rsidRPr="002C3354" w:rsidRDefault="0038564E" w:rsidP="0038564E">
            <w:pPr>
              <w:jc w:val="center"/>
              <w:rPr>
                <w:color w:val="000000"/>
              </w:rPr>
            </w:pPr>
            <w:r w:rsidRPr="002C3354">
              <w:rPr>
                <w:color w:val="000000"/>
              </w:rPr>
              <w:t>-0,596</w:t>
            </w:r>
          </w:p>
        </w:tc>
      </w:tr>
      <w:tr w:rsidR="0038564E" w:rsidRPr="008B564C" w14:paraId="288C200E"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2BBFB89D" w14:textId="77777777" w:rsidR="0038564E" w:rsidRPr="002C3354" w:rsidRDefault="0038564E" w:rsidP="0038564E">
            <w:pPr>
              <w:jc w:val="center"/>
              <w:rPr>
                <w:b/>
                <w:bCs/>
                <w:color w:val="000000"/>
              </w:rPr>
            </w:pPr>
            <w:r w:rsidRPr="002C3354">
              <w:rPr>
                <w:b/>
                <w:bCs/>
                <w:color w:val="000000"/>
              </w:rPr>
              <w:t>Tam</w:t>
            </w:r>
          </w:p>
        </w:tc>
        <w:tc>
          <w:tcPr>
            <w:tcW w:w="628" w:type="pct"/>
            <w:tcBorders>
              <w:top w:val="nil"/>
              <w:left w:val="nil"/>
              <w:bottom w:val="nil"/>
              <w:right w:val="nil"/>
            </w:tcBorders>
            <w:shd w:val="clear" w:color="000000" w:fill="D9D9D9"/>
            <w:noWrap/>
            <w:vAlign w:val="center"/>
            <w:hideMark/>
          </w:tcPr>
          <w:p w14:paraId="751A325A" w14:textId="77777777" w:rsidR="0038564E" w:rsidRPr="002C3354" w:rsidRDefault="0038564E" w:rsidP="0038564E">
            <w:pPr>
              <w:jc w:val="center"/>
              <w:rPr>
                <w:color w:val="000000"/>
              </w:rPr>
            </w:pPr>
            <w:r w:rsidRPr="002C3354">
              <w:rPr>
                <w:color w:val="000000"/>
              </w:rPr>
              <w:t>-0,137</w:t>
            </w:r>
          </w:p>
        </w:tc>
        <w:tc>
          <w:tcPr>
            <w:tcW w:w="593" w:type="pct"/>
            <w:tcBorders>
              <w:top w:val="nil"/>
              <w:left w:val="nil"/>
              <w:bottom w:val="nil"/>
              <w:right w:val="nil"/>
            </w:tcBorders>
            <w:shd w:val="clear" w:color="000000" w:fill="D9D9D9"/>
            <w:noWrap/>
            <w:vAlign w:val="center"/>
            <w:hideMark/>
          </w:tcPr>
          <w:p w14:paraId="090AA64D" w14:textId="77777777" w:rsidR="0038564E" w:rsidRPr="002C3354" w:rsidRDefault="0038564E" w:rsidP="0038564E">
            <w:pPr>
              <w:jc w:val="center"/>
              <w:rPr>
                <w:color w:val="000000"/>
              </w:rPr>
            </w:pPr>
            <w:r w:rsidRPr="002C3354">
              <w:rPr>
                <w:color w:val="000000"/>
              </w:rPr>
              <w:t>-0,056</w:t>
            </w:r>
          </w:p>
        </w:tc>
        <w:tc>
          <w:tcPr>
            <w:tcW w:w="593" w:type="pct"/>
            <w:tcBorders>
              <w:top w:val="nil"/>
              <w:left w:val="nil"/>
              <w:bottom w:val="nil"/>
              <w:right w:val="nil"/>
            </w:tcBorders>
            <w:shd w:val="clear" w:color="000000" w:fill="D9D9D9"/>
            <w:noWrap/>
            <w:vAlign w:val="center"/>
            <w:hideMark/>
          </w:tcPr>
          <w:p w14:paraId="789A9855" w14:textId="77777777" w:rsidR="0038564E" w:rsidRPr="002C3354" w:rsidRDefault="0038564E" w:rsidP="0038564E">
            <w:pPr>
              <w:jc w:val="center"/>
              <w:rPr>
                <w:color w:val="000000"/>
              </w:rPr>
            </w:pPr>
            <w:r w:rsidRPr="002C3354">
              <w:rPr>
                <w:color w:val="000000"/>
              </w:rPr>
              <w:t>-0,251</w:t>
            </w:r>
          </w:p>
        </w:tc>
        <w:tc>
          <w:tcPr>
            <w:tcW w:w="628" w:type="pct"/>
            <w:tcBorders>
              <w:top w:val="nil"/>
              <w:left w:val="single" w:sz="8" w:space="0" w:color="auto"/>
              <w:bottom w:val="nil"/>
              <w:right w:val="nil"/>
            </w:tcBorders>
            <w:shd w:val="clear" w:color="000000" w:fill="D9D9D9"/>
            <w:noWrap/>
            <w:vAlign w:val="center"/>
            <w:hideMark/>
          </w:tcPr>
          <w:p w14:paraId="5DD2F634" w14:textId="77777777" w:rsidR="0038564E" w:rsidRPr="002C3354" w:rsidRDefault="0038564E" w:rsidP="0038564E">
            <w:pPr>
              <w:jc w:val="center"/>
              <w:rPr>
                <w:color w:val="000000"/>
              </w:rPr>
            </w:pPr>
            <w:r w:rsidRPr="002C3354">
              <w:rPr>
                <w:color w:val="000000"/>
              </w:rPr>
              <w:t>-0,15</w:t>
            </w:r>
          </w:p>
        </w:tc>
        <w:tc>
          <w:tcPr>
            <w:tcW w:w="593" w:type="pct"/>
            <w:tcBorders>
              <w:top w:val="nil"/>
              <w:left w:val="nil"/>
              <w:bottom w:val="nil"/>
              <w:right w:val="nil"/>
            </w:tcBorders>
            <w:shd w:val="clear" w:color="000000" w:fill="D9D9D9"/>
            <w:noWrap/>
            <w:vAlign w:val="center"/>
            <w:hideMark/>
          </w:tcPr>
          <w:p w14:paraId="013C165D" w14:textId="77777777" w:rsidR="0038564E" w:rsidRPr="002C3354" w:rsidRDefault="0038564E" w:rsidP="0038564E">
            <w:pPr>
              <w:jc w:val="center"/>
              <w:rPr>
                <w:color w:val="000000"/>
              </w:rPr>
            </w:pPr>
            <w:r w:rsidRPr="002C3354">
              <w:rPr>
                <w:color w:val="000000"/>
              </w:rPr>
              <w:t>-0,041</w:t>
            </w:r>
          </w:p>
        </w:tc>
        <w:tc>
          <w:tcPr>
            <w:tcW w:w="592" w:type="pct"/>
            <w:tcBorders>
              <w:top w:val="nil"/>
              <w:left w:val="nil"/>
              <w:bottom w:val="nil"/>
              <w:right w:val="nil"/>
            </w:tcBorders>
            <w:shd w:val="clear" w:color="000000" w:fill="D9D9D9"/>
            <w:noWrap/>
            <w:vAlign w:val="center"/>
            <w:hideMark/>
          </w:tcPr>
          <w:p w14:paraId="7932AFB8" w14:textId="77777777" w:rsidR="0038564E" w:rsidRPr="002C3354" w:rsidRDefault="0038564E" w:rsidP="0038564E">
            <w:pPr>
              <w:jc w:val="center"/>
              <w:rPr>
                <w:color w:val="000000"/>
              </w:rPr>
            </w:pPr>
            <w:r w:rsidRPr="002C3354">
              <w:rPr>
                <w:color w:val="000000"/>
              </w:rPr>
              <w:t>-0,358</w:t>
            </w:r>
          </w:p>
        </w:tc>
      </w:tr>
      <w:tr w:rsidR="0038564E" w:rsidRPr="008B564C" w14:paraId="0A11C546" w14:textId="77777777" w:rsidTr="0038564E">
        <w:trPr>
          <w:trHeight w:val="20"/>
        </w:trPr>
        <w:tc>
          <w:tcPr>
            <w:tcW w:w="1374" w:type="pct"/>
            <w:gridSpan w:val="2"/>
            <w:vMerge/>
            <w:tcBorders>
              <w:top w:val="nil"/>
              <w:left w:val="nil"/>
              <w:bottom w:val="nil"/>
              <w:right w:val="single" w:sz="8" w:space="0" w:color="000000"/>
            </w:tcBorders>
            <w:vAlign w:val="center"/>
            <w:hideMark/>
          </w:tcPr>
          <w:p w14:paraId="22B681D8" w14:textId="77777777" w:rsidR="0038564E" w:rsidRPr="002C3354" w:rsidRDefault="0038564E" w:rsidP="0038564E">
            <w:pPr>
              <w:rPr>
                <w:b/>
                <w:bCs/>
                <w:color w:val="000000"/>
              </w:rPr>
            </w:pPr>
          </w:p>
        </w:tc>
        <w:tc>
          <w:tcPr>
            <w:tcW w:w="628" w:type="pct"/>
            <w:tcBorders>
              <w:top w:val="nil"/>
              <w:left w:val="nil"/>
              <w:bottom w:val="nil"/>
              <w:right w:val="nil"/>
            </w:tcBorders>
            <w:shd w:val="clear" w:color="000000" w:fill="D9D9D9"/>
            <w:noWrap/>
            <w:vAlign w:val="center"/>
            <w:hideMark/>
          </w:tcPr>
          <w:p w14:paraId="4E9FFD41"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nil"/>
              <w:right w:val="nil"/>
            </w:tcBorders>
            <w:shd w:val="clear" w:color="000000" w:fill="D9D9D9"/>
            <w:noWrap/>
            <w:vAlign w:val="center"/>
            <w:hideMark/>
          </w:tcPr>
          <w:p w14:paraId="6AC392E2"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nil"/>
              <w:right w:val="nil"/>
            </w:tcBorders>
            <w:shd w:val="clear" w:color="000000" w:fill="D9D9D9"/>
            <w:noWrap/>
            <w:vAlign w:val="center"/>
            <w:hideMark/>
          </w:tcPr>
          <w:p w14:paraId="6BE6D3FF" w14:textId="77777777" w:rsidR="0038564E" w:rsidRPr="002C3354" w:rsidRDefault="0038564E" w:rsidP="0038564E">
            <w:pPr>
              <w:jc w:val="center"/>
              <w:rPr>
                <w:color w:val="000000"/>
              </w:rPr>
            </w:pPr>
            <w:r w:rsidRPr="002C3354">
              <w:rPr>
                <w:color w:val="000000"/>
              </w:rPr>
              <w:t>(0,000)***</w:t>
            </w:r>
          </w:p>
        </w:tc>
        <w:tc>
          <w:tcPr>
            <w:tcW w:w="628" w:type="pct"/>
            <w:tcBorders>
              <w:top w:val="nil"/>
              <w:left w:val="single" w:sz="8" w:space="0" w:color="auto"/>
              <w:bottom w:val="nil"/>
              <w:right w:val="nil"/>
            </w:tcBorders>
            <w:shd w:val="clear" w:color="000000" w:fill="D9D9D9"/>
            <w:noWrap/>
            <w:vAlign w:val="center"/>
            <w:hideMark/>
          </w:tcPr>
          <w:p w14:paraId="115FCD0F"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nil"/>
              <w:right w:val="nil"/>
            </w:tcBorders>
            <w:shd w:val="clear" w:color="000000" w:fill="D9D9D9"/>
            <w:noWrap/>
            <w:vAlign w:val="center"/>
            <w:hideMark/>
          </w:tcPr>
          <w:p w14:paraId="234A6FD3" w14:textId="77777777" w:rsidR="0038564E" w:rsidRPr="002C3354" w:rsidRDefault="0038564E" w:rsidP="0038564E">
            <w:pPr>
              <w:jc w:val="center"/>
              <w:rPr>
                <w:color w:val="000000"/>
              </w:rPr>
            </w:pPr>
            <w:r w:rsidRPr="002C3354">
              <w:rPr>
                <w:color w:val="000000"/>
              </w:rPr>
              <w:t>(0,000)***</w:t>
            </w:r>
          </w:p>
        </w:tc>
        <w:tc>
          <w:tcPr>
            <w:tcW w:w="592" w:type="pct"/>
            <w:tcBorders>
              <w:top w:val="nil"/>
              <w:left w:val="nil"/>
              <w:bottom w:val="nil"/>
              <w:right w:val="nil"/>
            </w:tcBorders>
            <w:shd w:val="clear" w:color="000000" w:fill="D9D9D9"/>
            <w:noWrap/>
            <w:vAlign w:val="center"/>
            <w:hideMark/>
          </w:tcPr>
          <w:p w14:paraId="79B0AE0B" w14:textId="77777777" w:rsidR="0038564E" w:rsidRPr="002C3354" w:rsidRDefault="0038564E" w:rsidP="0038564E">
            <w:pPr>
              <w:jc w:val="center"/>
              <w:rPr>
                <w:color w:val="000000"/>
              </w:rPr>
            </w:pPr>
            <w:r w:rsidRPr="002C3354">
              <w:rPr>
                <w:color w:val="000000"/>
              </w:rPr>
              <w:t>(0,000)***</w:t>
            </w:r>
          </w:p>
        </w:tc>
      </w:tr>
      <w:tr w:rsidR="0038564E" w:rsidRPr="008B564C" w14:paraId="3BD14749" w14:textId="77777777" w:rsidTr="0038564E">
        <w:trPr>
          <w:trHeight w:val="20"/>
        </w:trPr>
        <w:tc>
          <w:tcPr>
            <w:tcW w:w="1374" w:type="pct"/>
            <w:gridSpan w:val="2"/>
            <w:vMerge w:val="restart"/>
            <w:tcBorders>
              <w:top w:val="nil"/>
              <w:left w:val="nil"/>
              <w:bottom w:val="nil"/>
              <w:right w:val="single" w:sz="8" w:space="0" w:color="000000"/>
            </w:tcBorders>
            <w:shd w:val="clear" w:color="auto" w:fill="auto"/>
            <w:vAlign w:val="center"/>
            <w:hideMark/>
          </w:tcPr>
          <w:p w14:paraId="66C9C9D9" w14:textId="77777777" w:rsidR="0038564E" w:rsidRPr="002C3354" w:rsidRDefault="0038564E" w:rsidP="0038564E">
            <w:pPr>
              <w:jc w:val="center"/>
              <w:rPr>
                <w:b/>
                <w:bCs/>
                <w:color w:val="000000"/>
              </w:rPr>
            </w:pPr>
            <w:r w:rsidRPr="002C3354">
              <w:rPr>
                <w:b/>
                <w:bCs/>
                <w:color w:val="000000"/>
              </w:rPr>
              <w:t>Alavc</w:t>
            </w:r>
          </w:p>
        </w:tc>
        <w:tc>
          <w:tcPr>
            <w:tcW w:w="628" w:type="pct"/>
            <w:tcBorders>
              <w:top w:val="nil"/>
              <w:left w:val="nil"/>
              <w:bottom w:val="nil"/>
              <w:right w:val="nil"/>
            </w:tcBorders>
            <w:shd w:val="clear" w:color="auto" w:fill="auto"/>
            <w:noWrap/>
            <w:vAlign w:val="center"/>
            <w:hideMark/>
          </w:tcPr>
          <w:p w14:paraId="6651653E" w14:textId="77777777" w:rsidR="0038564E" w:rsidRPr="002C3354" w:rsidRDefault="0038564E" w:rsidP="0038564E">
            <w:pPr>
              <w:jc w:val="center"/>
              <w:rPr>
                <w:color w:val="000000"/>
              </w:rPr>
            </w:pPr>
            <w:r w:rsidRPr="002C3354">
              <w:rPr>
                <w:color w:val="000000"/>
              </w:rPr>
              <w:t>-0,005</w:t>
            </w:r>
          </w:p>
        </w:tc>
        <w:tc>
          <w:tcPr>
            <w:tcW w:w="593" w:type="pct"/>
            <w:tcBorders>
              <w:top w:val="nil"/>
              <w:left w:val="nil"/>
              <w:bottom w:val="nil"/>
              <w:right w:val="nil"/>
            </w:tcBorders>
            <w:shd w:val="clear" w:color="auto" w:fill="auto"/>
            <w:noWrap/>
            <w:vAlign w:val="center"/>
            <w:hideMark/>
          </w:tcPr>
          <w:p w14:paraId="5BA5EC70" w14:textId="77777777" w:rsidR="0038564E" w:rsidRPr="002C3354" w:rsidRDefault="0038564E" w:rsidP="0038564E">
            <w:pPr>
              <w:jc w:val="center"/>
              <w:rPr>
                <w:color w:val="000000"/>
              </w:rPr>
            </w:pPr>
            <w:r w:rsidRPr="002C3354">
              <w:rPr>
                <w:color w:val="000000"/>
              </w:rPr>
              <w:t>-0,054</w:t>
            </w:r>
          </w:p>
        </w:tc>
        <w:tc>
          <w:tcPr>
            <w:tcW w:w="593" w:type="pct"/>
            <w:tcBorders>
              <w:top w:val="nil"/>
              <w:left w:val="nil"/>
              <w:bottom w:val="nil"/>
              <w:right w:val="nil"/>
            </w:tcBorders>
            <w:shd w:val="clear" w:color="auto" w:fill="auto"/>
            <w:noWrap/>
            <w:vAlign w:val="center"/>
            <w:hideMark/>
          </w:tcPr>
          <w:p w14:paraId="076C7AA1" w14:textId="77777777" w:rsidR="0038564E" w:rsidRPr="002C3354" w:rsidRDefault="0038564E" w:rsidP="0038564E">
            <w:pPr>
              <w:jc w:val="center"/>
              <w:rPr>
                <w:color w:val="000000"/>
              </w:rPr>
            </w:pPr>
            <w:r w:rsidRPr="002C3354">
              <w:rPr>
                <w:color w:val="000000"/>
              </w:rPr>
              <w:t>-0,41</w:t>
            </w:r>
          </w:p>
        </w:tc>
        <w:tc>
          <w:tcPr>
            <w:tcW w:w="628" w:type="pct"/>
            <w:tcBorders>
              <w:top w:val="nil"/>
              <w:left w:val="single" w:sz="8" w:space="0" w:color="auto"/>
              <w:bottom w:val="nil"/>
              <w:right w:val="nil"/>
            </w:tcBorders>
            <w:shd w:val="clear" w:color="auto" w:fill="auto"/>
            <w:noWrap/>
            <w:vAlign w:val="center"/>
            <w:hideMark/>
          </w:tcPr>
          <w:p w14:paraId="67A92237" w14:textId="77777777" w:rsidR="0038564E" w:rsidRPr="002C3354" w:rsidRDefault="0038564E" w:rsidP="0038564E">
            <w:pPr>
              <w:jc w:val="center"/>
              <w:rPr>
                <w:color w:val="000000"/>
              </w:rPr>
            </w:pPr>
            <w:r w:rsidRPr="002C3354">
              <w:rPr>
                <w:color w:val="000000"/>
              </w:rPr>
              <w:t>-0,042</w:t>
            </w:r>
          </w:p>
        </w:tc>
        <w:tc>
          <w:tcPr>
            <w:tcW w:w="593" w:type="pct"/>
            <w:tcBorders>
              <w:top w:val="nil"/>
              <w:left w:val="nil"/>
              <w:bottom w:val="nil"/>
              <w:right w:val="nil"/>
            </w:tcBorders>
            <w:shd w:val="clear" w:color="auto" w:fill="auto"/>
            <w:noWrap/>
            <w:vAlign w:val="center"/>
            <w:hideMark/>
          </w:tcPr>
          <w:p w14:paraId="5E928CDE" w14:textId="77777777" w:rsidR="0038564E" w:rsidRPr="002C3354" w:rsidRDefault="0038564E" w:rsidP="0038564E">
            <w:pPr>
              <w:jc w:val="center"/>
              <w:rPr>
                <w:color w:val="000000"/>
              </w:rPr>
            </w:pPr>
            <w:r w:rsidRPr="002C3354">
              <w:rPr>
                <w:color w:val="000000"/>
              </w:rPr>
              <w:t>-0,026</w:t>
            </w:r>
          </w:p>
        </w:tc>
        <w:tc>
          <w:tcPr>
            <w:tcW w:w="592" w:type="pct"/>
            <w:tcBorders>
              <w:top w:val="nil"/>
              <w:left w:val="nil"/>
              <w:bottom w:val="nil"/>
              <w:right w:val="nil"/>
            </w:tcBorders>
            <w:shd w:val="clear" w:color="auto" w:fill="auto"/>
            <w:noWrap/>
            <w:vAlign w:val="center"/>
            <w:hideMark/>
          </w:tcPr>
          <w:p w14:paraId="37330846" w14:textId="77777777" w:rsidR="0038564E" w:rsidRPr="002C3354" w:rsidRDefault="0038564E" w:rsidP="0038564E">
            <w:pPr>
              <w:jc w:val="center"/>
              <w:rPr>
                <w:color w:val="000000"/>
              </w:rPr>
            </w:pPr>
            <w:r w:rsidRPr="002C3354">
              <w:rPr>
                <w:color w:val="000000"/>
              </w:rPr>
              <w:t>-0,582</w:t>
            </w:r>
          </w:p>
        </w:tc>
      </w:tr>
      <w:tr w:rsidR="0038564E" w:rsidRPr="008B564C" w14:paraId="2977AA8F" w14:textId="77777777" w:rsidTr="0038564E">
        <w:trPr>
          <w:trHeight w:val="20"/>
        </w:trPr>
        <w:tc>
          <w:tcPr>
            <w:tcW w:w="1374" w:type="pct"/>
            <w:gridSpan w:val="2"/>
            <w:vMerge/>
            <w:tcBorders>
              <w:top w:val="nil"/>
              <w:left w:val="nil"/>
              <w:bottom w:val="nil"/>
              <w:right w:val="single" w:sz="8" w:space="0" w:color="000000"/>
            </w:tcBorders>
            <w:vAlign w:val="center"/>
            <w:hideMark/>
          </w:tcPr>
          <w:p w14:paraId="66A89DE6" w14:textId="77777777" w:rsidR="0038564E" w:rsidRPr="002C3354" w:rsidRDefault="0038564E" w:rsidP="0038564E">
            <w:pPr>
              <w:rPr>
                <w:b/>
                <w:bCs/>
                <w:color w:val="000000"/>
              </w:rPr>
            </w:pPr>
          </w:p>
        </w:tc>
        <w:tc>
          <w:tcPr>
            <w:tcW w:w="628" w:type="pct"/>
            <w:tcBorders>
              <w:top w:val="nil"/>
              <w:left w:val="nil"/>
              <w:bottom w:val="nil"/>
              <w:right w:val="nil"/>
            </w:tcBorders>
            <w:shd w:val="clear" w:color="auto" w:fill="auto"/>
            <w:noWrap/>
            <w:vAlign w:val="center"/>
            <w:hideMark/>
          </w:tcPr>
          <w:p w14:paraId="6DBE6D59" w14:textId="77777777" w:rsidR="0038564E" w:rsidRPr="002C3354" w:rsidRDefault="0038564E" w:rsidP="0038564E">
            <w:pPr>
              <w:jc w:val="center"/>
              <w:rPr>
                <w:color w:val="000000"/>
              </w:rPr>
            </w:pPr>
            <w:r w:rsidRPr="002C3354">
              <w:rPr>
                <w:color w:val="000000"/>
              </w:rPr>
              <w:t>-0,952</w:t>
            </w:r>
          </w:p>
        </w:tc>
        <w:tc>
          <w:tcPr>
            <w:tcW w:w="593" w:type="pct"/>
            <w:tcBorders>
              <w:top w:val="nil"/>
              <w:left w:val="nil"/>
              <w:bottom w:val="nil"/>
              <w:right w:val="nil"/>
            </w:tcBorders>
            <w:shd w:val="clear" w:color="auto" w:fill="auto"/>
            <w:noWrap/>
            <w:vAlign w:val="center"/>
            <w:hideMark/>
          </w:tcPr>
          <w:p w14:paraId="3D75E5A5" w14:textId="77777777" w:rsidR="0038564E" w:rsidRPr="002C3354" w:rsidRDefault="0038564E" w:rsidP="0038564E">
            <w:pPr>
              <w:jc w:val="center"/>
              <w:rPr>
                <w:color w:val="000000"/>
              </w:rPr>
            </w:pPr>
            <w:r w:rsidRPr="002C3354">
              <w:rPr>
                <w:color w:val="000000"/>
              </w:rPr>
              <w:t>-0,422</w:t>
            </w:r>
          </w:p>
        </w:tc>
        <w:tc>
          <w:tcPr>
            <w:tcW w:w="593" w:type="pct"/>
            <w:tcBorders>
              <w:top w:val="nil"/>
              <w:left w:val="nil"/>
              <w:bottom w:val="nil"/>
              <w:right w:val="nil"/>
            </w:tcBorders>
            <w:shd w:val="clear" w:color="auto" w:fill="auto"/>
            <w:noWrap/>
            <w:vAlign w:val="center"/>
            <w:hideMark/>
          </w:tcPr>
          <w:p w14:paraId="6EF7BD96" w14:textId="77777777" w:rsidR="0038564E" w:rsidRPr="002C3354" w:rsidRDefault="0038564E" w:rsidP="0038564E">
            <w:pPr>
              <w:jc w:val="center"/>
              <w:rPr>
                <w:color w:val="000000"/>
              </w:rPr>
            </w:pPr>
            <w:r w:rsidRPr="002C3354">
              <w:rPr>
                <w:color w:val="000000"/>
              </w:rPr>
              <w:t>-0,5</w:t>
            </w:r>
          </w:p>
        </w:tc>
        <w:tc>
          <w:tcPr>
            <w:tcW w:w="628" w:type="pct"/>
            <w:tcBorders>
              <w:top w:val="nil"/>
              <w:left w:val="single" w:sz="8" w:space="0" w:color="auto"/>
              <w:bottom w:val="nil"/>
              <w:right w:val="nil"/>
            </w:tcBorders>
            <w:shd w:val="clear" w:color="auto" w:fill="auto"/>
            <w:noWrap/>
            <w:vAlign w:val="center"/>
            <w:hideMark/>
          </w:tcPr>
          <w:p w14:paraId="31310ABF" w14:textId="77777777" w:rsidR="0038564E" w:rsidRPr="002C3354" w:rsidRDefault="0038564E" w:rsidP="0038564E">
            <w:pPr>
              <w:jc w:val="center"/>
              <w:rPr>
                <w:color w:val="000000"/>
              </w:rPr>
            </w:pPr>
            <w:r w:rsidRPr="002C3354">
              <w:rPr>
                <w:color w:val="000000"/>
              </w:rPr>
              <w:t>-0,643</w:t>
            </w:r>
          </w:p>
        </w:tc>
        <w:tc>
          <w:tcPr>
            <w:tcW w:w="593" w:type="pct"/>
            <w:tcBorders>
              <w:top w:val="nil"/>
              <w:left w:val="nil"/>
              <w:bottom w:val="nil"/>
              <w:right w:val="nil"/>
            </w:tcBorders>
            <w:shd w:val="clear" w:color="auto" w:fill="auto"/>
            <w:noWrap/>
            <w:vAlign w:val="center"/>
            <w:hideMark/>
          </w:tcPr>
          <w:p w14:paraId="41760067" w14:textId="77777777" w:rsidR="0038564E" w:rsidRPr="002C3354" w:rsidRDefault="0038564E" w:rsidP="0038564E">
            <w:pPr>
              <w:jc w:val="center"/>
              <w:rPr>
                <w:color w:val="000000"/>
              </w:rPr>
            </w:pPr>
            <w:r w:rsidRPr="002C3354">
              <w:rPr>
                <w:color w:val="000000"/>
              </w:rPr>
              <w:t>-0,741</w:t>
            </w:r>
          </w:p>
        </w:tc>
        <w:tc>
          <w:tcPr>
            <w:tcW w:w="592" w:type="pct"/>
            <w:tcBorders>
              <w:top w:val="nil"/>
              <w:left w:val="nil"/>
              <w:bottom w:val="nil"/>
              <w:right w:val="nil"/>
            </w:tcBorders>
            <w:shd w:val="clear" w:color="auto" w:fill="auto"/>
            <w:noWrap/>
            <w:vAlign w:val="center"/>
            <w:hideMark/>
          </w:tcPr>
          <w:p w14:paraId="66FA400A" w14:textId="77777777" w:rsidR="0038564E" w:rsidRPr="002C3354" w:rsidRDefault="0038564E" w:rsidP="0038564E">
            <w:pPr>
              <w:jc w:val="center"/>
              <w:rPr>
                <w:color w:val="000000"/>
              </w:rPr>
            </w:pPr>
            <w:r w:rsidRPr="002C3354">
              <w:rPr>
                <w:color w:val="000000"/>
              </w:rPr>
              <w:t>-0,178</w:t>
            </w:r>
          </w:p>
        </w:tc>
      </w:tr>
      <w:tr w:rsidR="0038564E" w:rsidRPr="008B564C" w14:paraId="68F44E55" w14:textId="77777777" w:rsidTr="0038564E">
        <w:trPr>
          <w:trHeight w:val="20"/>
        </w:trPr>
        <w:tc>
          <w:tcPr>
            <w:tcW w:w="1374" w:type="pct"/>
            <w:gridSpan w:val="2"/>
            <w:vMerge w:val="restart"/>
            <w:tcBorders>
              <w:top w:val="nil"/>
              <w:left w:val="nil"/>
              <w:bottom w:val="single" w:sz="8" w:space="0" w:color="000000"/>
              <w:right w:val="single" w:sz="8" w:space="0" w:color="000000"/>
            </w:tcBorders>
            <w:shd w:val="clear" w:color="auto" w:fill="auto"/>
            <w:vAlign w:val="center"/>
            <w:hideMark/>
          </w:tcPr>
          <w:p w14:paraId="6ED6EB24" w14:textId="77777777" w:rsidR="0038564E" w:rsidRPr="002C3354" w:rsidRDefault="0038564E" w:rsidP="0038564E">
            <w:pPr>
              <w:jc w:val="center"/>
              <w:rPr>
                <w:b/>
                <w:bCs/>
                <w:color w:val="000000"/>
              </w:rPr>
            </w:pPr>
            <w:r w:rsidRPr="002C3354">
              <w:rPr>
                <w:b/>
                <w:bCs/>
                <w:color w:val="000000"/>
              </w:rPr>
              <w:t>Const</w:t>
            </w:r>
          </w:p>
        </w:tc>
        <w:tc>
          <w:tcPr>
            <w:tcW w:w="628" w:type="pct"/>
            <w:tcBorders>
              <w:top w:val="nil"/>
              <w:left w:val="nil"/>
              <w:bottom w:val="nil"/>
              <w:right w:val="nil"/>
            </w:tcBorders>
            <w:shd w:val="clear" w:color="000000" w:fill="D9D9D9"/>
            <w:noWrap/>
            <w:vAlign w:val="center"/>
            <w:hideMark/>
          </w:tcPr>
          <w:p w14:paraId="4607B0F3" w14:textId="77777777" w:rsidR="0038564E" w:rsidRPr="002C3354" w:rsidRDefault="0038564E" w:rsidP="0038564E">
            <w:pPr>
              <w:jc w:val="center"/>
              <w:rPr>
                <w:color w:val="000000"/>
              </w:rPr>
            </w:pPr>
            <w:r w:rsidRPr="002C3354">
              <w:rPr>
                <w:color w:val="000000"/>
              </w:rPr>
              <w:t>2,209</w:t>
            </w:r>
          </w:p>
        </w:tc>
        <w:tc>
          <w:tcPr>
            <w:tcW w:w="593" w:type="pct"/>
            <w:tcBorders>
              <w:top w:val="nil"/>
              <w:left w:val="nil"/>
              <w:bottom w:val="nil"/>
              <w:right w:val="nil"/>
            </w:tcBorders>
            <w:shd w:val="clear" w:color="000000" w:fill="D9D9D9"/>
            <w:noWrap/>
            <w:vAlign w:val="center"/>
            <w:hideMark/>
          </w:tcPr>
          <w:p w14:paraId="301C3145" w14:textId="77777777" w:rsidR="0038564E" w:rsidRPr="002C3354" w:rsidRDefault="0038564E" w:rsidP="0038564E">
            <w:pPr>
              <w:jc w:val="center"/>
              <w:rPr>
                <w:color w:val="000000"/>
              </w:rPr>
            </w:pPr>
            <w:r w:rsidRPr="002C3354">
              <w:rPr>
                <w:color w:val="000000"/>
              </w:rPr>
              <w:t>1,21</w:t>
            </w:r>
          </w:p>
        </w:tc>
        <w:tc>
          <w:tcPr>
            <w:tcW w:w="593" w:type="pct"/>
            <w:tcBorders>
              <w:top w:val="nil"/>
              <w:left w:val="nil"/>
              <w:bottom w:val="nil"/>
              <w:right w:val="nil"/>
            </w:tcBorders>
            <w:shd w:val="clear" w:color="000000" w:fill="D9D9D9"/>
            <w:noWrap/>
            <w:vAlign w:val="center"/>
            <w:hideMark/>
          </w:tcPr>
          <w:p w14:paraId="449AF97C" w14:textId="77777777" w:rsidR="0038564E" w:rsidRPr="002C3354" w:rsidRDefault="0038564E" w:rsidP="0038564E">
            <w:pPr>
              <w:jc w:val="center"/>
              <w:rPr>
                <w:color w:val="000000"/>
              </w:rPr>
            </w:pPr>
            <w:r w:rsidRPr="002C3354">
              <w:rPr>
                <w:color w:val="000000"/>
              </w:rPr>
              <w:t>3,717</w:t>
            </w:r>
          </w:p>
        </w:tc>
        <w:tc>
          <w:tcPr>
            <w:tcW w:w="628" w:type="pct"/>
            <w:tcBorders>
              <w:top w:val="nil"/>
              <w:left w:val="single" w:sz="8" w:space="0" w:color="auto"/>
              <w:bottom w:val="nil"/>
              <w:right w:val="nil"/>
            </w:tcBorders>
            <w:shd w:val="clear" w:color="000000" w:fill="D9D9D9"/>
            <w:noWrap/>
            <w:vAlign w:val="center"/>
            <w:hideMark/>
          </w:tcPr>
          <w:p w14:paraId="0861E696" w14:textId="77777777" w:rsidR="0038564E" w:rsidRPr="002C3354" w:rsidRDefault="0038564E" w:rsidP="0038564E">
            <w:pPr>
              <w:jc w:val="center"/>
              <w:rPr>
                <w:color w:val="000000"/>
              </w:rPr>
            </w:pPr>
            <w:r w:rsidRPr="002C3354">
              <w:rPr>
                <w:color w:val="000000"/>
              </w:rPr>
              <w:t>2,465</w:t>
            </w:r>
          </w:p>
        </w:tc>
        <w:tc>
          <w:tcPr>
            <w:tcW w:w="593" w:type="pct"/>
            <w:tcBorders>
              <w:top w:val="nil"/>
              <w:left w:val="nil"/>
              <w:bottom w:val="nil"/>
              <w:right w:val="nil"/>
            </w:tcBorders>
            <w:shd w:val="clear" w:color="000000" w:fill="D9D9D9"/>
            <w:noWrap/>
            <w:vAlign w:val="center"/>
            <w:hideMark/>
          </w:tcPr>
          <w:p w14:paraId="2ED7C87B" w14:textId="77777777" w:rsidR="0038564E" w:rsidRPr="002C3354" w:rsidRDefault="0038564E" w:rsidP="0038564E">
            <w:pPr>
              <w:jc w:val="center"/>
              <w:rPr>
                <w:color w:val="000000"/>
              </w:rPr>
            </w:pPr>
            <w:r w:rsidRPr="002C3354">
              <w:rPr>
                <w:color w:val="000000"/>
              </w:rPr>
              <w:t>0,933</w:t>
            </w:r>
          </w:p>
        </w:tc>
        <w:tc>
          <w:tcPr>
            <w:tcW w:w="592" w:type="pct"/>
            <w:tcBorders>
              <w:top w:val="nil"/>
              <w:left w:val="nil"/>
              <w:bottom w:val="nil"/>
              <w:right w:val="nil"/>
            </w:tcBorders>
            <w:shd w:val="clear" w:color="000000" w:fill="D9D9D9"/>
            <w:noWrap/>
            <w:vAlign w:val="center"/>
            <w:hideMark/>
          </w:tcPr>
          <w:p w14:paraId="2732F52C" w14:textId="77777777" w:rsidR="0038564E" w:rsidRPr="002C3354" w:rsidRDefault="0038564E" w:rsidP="0038564E">
            <w:pPr>
              <w:jc w:val="center"/>
              <w:rPr>
                <w:color w:val="000000"/>
              </w:rPr>
            </w:pPr>
            <w:r w:rsidRPr="002C3354">
              <w:rPr>
                <w:color w:val="000000"/>
              </w:rPr>
              <w:t>5,643</w:t>
            </w:r>
          </w:p>
        </w:tc>
      </w:tr>
      <w:tr w:rsidR="0038564E" w:rsidRPr="008B564C" w14:paraId="504ADB95" w14:textId="77777777" w:rsidTr="0038564E">
        <w:trPr>
          <w:trHeight w:val="20"/>
        </w:trPr>
        <w:tc>
          <w:tcPr>
            <w:tcW w:w="1374" w:type="pct"/>
            <w:gridSpan w:val="2"/>
            <w:vMerge/>
            <w:tcBorders>
              <w:top w:val="nil"/>
              <w:left w:val="nil"/>
              <w:bottom w:val="single" w:sz="8" w:space="0" w:color="000000"/>
              <w:right w:val="single" w:sz="8" w:space="0" w:color="000000"/>
            </w:tcBorders>
            <w:vAlign w:val="center"/>
            <w:hideMark/>
          </w:tcPr>
          <w:p w14:paraId="7F6DF94D" w14:textId="77777777" w:rsidR="0038564E" w:rsidRPr="002C3354" w:rsidRDefault="0038564E" w:rsidP="0038564E">
            <w:pPr>
              <w:rPr>
                <w:b/>
                <w:bCs/>
                <w:color w:val="000000"/>
              </w:rPr>
            </w:pPr>
          </w:p>
        </w:tc>
        <w:tc>
          <w:tcPr>
            <w:tcW w:w="628" w:type="pct"/>
            <w:tcBorders>
              <w:top w:val="nil"/>
              <w:left w:val="nil"/>
              <w:bottom w:val="single" w:sz="8" w:space="0" w:color="auto"/>
              <w:right w:val="nil"/>
            </w:tcBorders>
            <w:shd w:val="clear" w:color="000000" w:fill="D9D9D9"/>
            <w:noWrap/>
            <w:vAlign w:val="center"/>
            <w:hideMark/>
          </w:tcPr>
          <w:p w14:paraId="39020ACA"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single" w:sz="8" w:space="0" w:color="auto"/>
              <w:right w:val="nil"/>
            </w:tcBorders>
            <w:shd w:val="clear" w:color="000000" w:fill="D9D9D9"/>
            <w:noWrap/>
            <w:vAlign w:val="center"/>
            <w:hideMark/>
          </w:tcPr>
          <w:p w14:paraId="1E64BEFA"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single" w:sz="8" w:space="0" w:color="auto"/>
              <w:right w:val="nil"/>
            </w:tcBorders>
            <w:shd w:val="clear" w:color="000000" w:fill="D9D9D9"/>
            <w:noWrap/>
            <w:vAlign w:val="center"/>
            <w:hideMark/>
          </w:tcPr>
          <w:p w14:paraId="19FF3D43" w14:textId="77777777" w:rsidR="0038564E" w:rsidRPr="002C3354" w:rsidRDefault="0038564E" w:rsidP="0038564E">
            <w:pPr>
              <w:jc w:val="center"/>
              <w:rPr>
                <w:color w:val="000000"/>
              </w:rPr>
            </w:pPr>
            <w:r w:rsidRPr="002C3354">
              <w:rPr>
                <w:color w:val="000000"/>
              </w:rPr>
              <w:t>(0,001)***</w:t>
            </w:r>
          </w:p>
        </w:tc>
        <w:tc>
          <w:tcPr>
            <w:tcW w:w="628" w:type="pct"/>
            <w:tcBorders>
              <w:top w:val="nil"/>
              <w:left w:val="single" w:sz="8" w:space="0" w:color="auto"/>
              <w:bottom w:val="single" w:sz="8" w:space="0" w:color="auto"/>
              <w:right w:val="nil"/>
            </w:tcBorders>
            <w:shd w:val="clear" w:color="000000" w:fill="D9D9D9"/>
            <w:noWrap/>
            <w:vAlign w:val="center"/>
            <w:hideMark/>
          </w:tcPr>
          <w:p w14:paraId="6FDDEEE8"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single" w:sz="8" w:space="0" w:color="auto"/>
              <w:right w:val="nil"/>
            </w:tcBorders>
            <w:shd w:val="clear" w:color="000000" w:fill="D9D9D9"/>
            <w:noWrap/>
            <w:vAlign w:val="center"/>
            <w:hideMark/>
          </w:tcPr>
          <w:p w14:paraId="302323A2" w14:textId="77777777" w:rsidR="0038564E" w:rsidRPr="002C3354" w:rsidRDefault="0038564E" w:rsidP="0038564E">
            <w:pPr>
              <w:jc w:val="center"/>
              <w:rPr>
                <w:color w:val="000000"/>
              </w:rPr>
            </w:pPr>
            <w:r w:rsidRPr="002C3354">
              <w:rPr>
                <w:color w:val="000000"/>
              </w:rPr>
              <w:t>(0,000)***</w:t>
            </w:r>
          </w:p>
        </w:tc>
        <w:tc>
          <w:tcPr>
            <w:tcW w:w="592" w:type="pct"/>
            <w:tcBorders>
              <w:top w:val="nil"/>
              <w:left w:val="nil"/>
              <w:bottom w:val="single" w:sz="8" w:space="0" w:color="auto"/>
              <w:right w:val="nil"/>
            </w:tcBorders>
            <w:shd w:val="clear" w:color="000000" w:fill="D9D9D9"/>
            <w:noWrap/>
            <w:vAlign w:val="center"/>
            <w:hideMark/>
          </w:tcPr>
          <w:p w14:paraId="4F1AC02A" w14:textId="77777777" w:rsidR="0038564E" w:rsidRPr="002C3354" w:rsidRDefault="0038564E" w:rsidP="0038564E">
            <w:pPr>
              <w:jc w:val="center"/>
              <w:rPr>
                <w:color w:val="000000"/>
              </w:rPr>
            </w:pPr>
            <w:r w:rsidRPr="002C3354">
              <w:rPr>
                <w:color w:val="000000"/>
              </w:rPr>
              <w:t>(0,000)***</w:t>
            </w:r>
          </w:p>
        </w:tc>
      </w:tr>
      <w:tr w:rsidR="0038564E" w:rsidRPr="008B564C" w14:paraId="350CF0D3" w14:textId="77777777" w:rsidTr="0038564E">
        <w:trPr>
          <w:trHeight w:val="20"/>
        </w:trPr>
        <w:tc>
          <w:tcPr>
            <w:tcW w:w="1374" w:type="pct"/>
            <w:gridSpan w:val="2"/>
            <w:tcBorders>
              <w:top w:val="single" w:sz="8" w:space="0" w:color="000000"/>
              <w:left w:val="nil"/>
              <w:bottom w:val="nil"/>
              <w:right w:val="single" w:sz="8" w:space="0" w:color="000000"/>
            </w:tcBorders>
            <w:shd w:val="clear" w:color="auto" w:fill="auto"/>
            <w:noWrap/>
            <w:vAlign w:val="center"/>
            <w:hideMark/>
          </w:tcPr>
          <w:p w14:paraId="62D6B22D" w14:textId="77777777" w:rsidR="0038564E" w:rsidRPr="002C3354" w:rsidRDefault="0038564E" w:rsidP="0038564E">
            <w:pPr>
              <w:jc w:val="center"/>
              <w:rPr>
                <w:b/>
                <w:bCs/>
                <w:color w:val="000000"/>
              </w:rPr>
            </w:pPr>
            <w:r w:rsidRPr="002C3354">
              <w:rPr>
                <w:b/>
                <w:bCs/>
                <w:color w:val="000000"/>
              </w:rPr>
              <w:t>Prob &gt; F</w:t>
            </w:r>
          </w:p>
        </w:tc>
        <w:tc>
          <w:tcPr>
            <w:tcW w:w="628" w:type="pct"/>
            <w:tcBorders>
              <w:top w:val="nil"/>
              <w:left w:val="nil"/>
              <w:bottom w:val="nil"/>
              <w:right w:val="nil"/>
            </w:tcBorders>
            <w:shd w:val="clear" w:color="auto" w:fill="auto"/>
            <w:noWrap/>
            <w:vAlign w:val="center"/>
            <w:hideMark/>
          </w:tcPr>
          <w:p w14:paraId="617E5A63"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nil"/>
              <w:right w:val="nil"/>
            </w:tcBorders>
            <w:shd w:val="clear" w:color="auto" w:fill="auto"/>
            <w:noWrap/>
            <w:vAlign w:val="center"/>
            <w:hideMark/>
          </w:tcPr>
          <w:p w14:paraId="475E7356"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nil"/>
              <w:right w:val="nil"/>
            </w:tcBorders>
            <w:shd w:val="clear" w:color="auto" w:fill="auto"/>
            <w:noWrap/>
            <w:vAlign w:val="center"/>
            <w:hideMark/>
          </w:tcPr>
          <w:p w14:paraId="0D7B8F40" w14:textId="77777777" w:rsidR="0038564E" w:rsidRPr="002C3354" w:rsidRDefault="0038564E" w:rsidP="0038564E">
            <w:pPr>
              <w:jc w:val="center"/>
              <w:rPr>
                <w:color w:val="000000"/>
              </w:rPr>
            </w:pPr>
            <w:r w:rsidRPr="002C3354">
              <w:rPr>
                <w:color w:val="000000"/>
              </w:rPr>
              <w:t>0,000***</w:t>
            </w:r>
          </w:p>
        </w:tc>
        <w:tc>
          <w:tcPr>
            <w:tcW w:w="628" w:type="pct"/>
            <w:tcBorders>
              <w:top w:val="nil"/>
              <w:left w:val="single" w:sz="8" w:space="0" w:color="auto"/>
              <w:bottom w:val="nil"/>
              <w:right w:val="nil"/>
            </w:tcBorders>
            <w:shd w:val="clear" w:color="auto" w:fill="auto"/>
            <w:noWrap/>
            <w:vAlign w:val="center"/>
            <w:hideMark/>
          </w:tcPr>
          <w:p w14:paraId="58333808"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nil"/>
              <w:right w:val="nil"/>
            </w:tcBorders>
            <w:shd w:val="clear" w:color="auto" w:fill="auto"/>
            <w:noWrap/>
            <w:vAlign w:val="center"/>
            <w:hideMark/>
          </w:tcPr>
          <w:p w14:paraId="3FF96412" w14:textId="77777777" w:rsidR="0038564E" w:rsidRPr="002C3354" w:rsidRDefault="0038564E" w:rsidP="0038564E">
            <w:pPr>
              <w:jc w:val="center"/>
              <w:rPr>
                <w:color w:val="000000"/>
              </w:rPr>
            </w:pPr>
            <w:r w:rsidRPr="002C3354">
              <w:rPr>
                <w:color w:val="000000"/>
              </w:rPr>
              <w:t>0,002***</w:t>
            </w:r>
          </w:p>
        </w:tc>
        <w:tc>
          <w:tcPr>
            <w:tcW w:w="592" w:type="pct"/>
            <w:tcBorders>
              <w:top w:val="nil"/>
              <w:left w:val="nil"/>
              <w:bottom w:val="nil"/>
              <w:right w:val="nil"/>
            </w:tcBorders>
            <w:shd w:val="clear" w:color="auto" w:fill="auto"/>
            <w:noWrap/>
            <w:vAlign w:val="center"/>
            <w:hideMark/>
          </w:tcPr>
          <w:p w14:paraId="5D80E639" w14:textId="77777777" w:rsidR="0038564E" w:rsidRPr="002C3354" w:rsidRDefault="0038564E" w:rsidP="0038564E">
            <w:pPr>
              <w:jc w:val="center"/>
              <w:rPr>
                <w:color w:val="000000"/>
              </w:rPr>
            </w:pPr>
            <w:r w:rsidRPr="002C3354">
              <w:rPr>
                <w:color w:val="000000"/>
              </w:rPr>
              <w:t>0,000***</w:t>
            </w:r>
          </w:p>
        </w:tc>
      </w:tr>
      <w:tr w:rsidR="0038564E" w:rsidRPr="008B564C" w14:paraId="4E28C91F" w14:textId="77777777" w:rsidTr="0038564E">
        <w:trPr>
          <w:trHeight w:val="20"/>
        </w:trPr>
        <w:tc>
          <w:tcPr>
            <w:tcW w:w="1374" w:type="pct"/>
            <w:gridSpan w:val="2"/>
            <w:tcBorders>
              <w:top w:val="nil"/>
              <w:left w:val="nil"/>
              <w:bottom w:val="nil"/>
              <w:right w:val="single" w:sz="8" w:space="0" w:color="000000"/>
            </w:tcBorders>
            <w:shd w:val="clear" w:color="auto" w:fill="auto"/>
            <w:noWrap/>
            <w:vAlign w:val="center"/>
            <w:hideMark/>
          </w:tcPr>
          <w:p w14:paraId="4C7F9981" w14:textId="77777777" w:rsidR="0038564E" w:rsidRPr="002C3354" w:rsidRDefault="0038564E" w:rsidP="0038564E">
            <w:pPr>
              <w:jc w:val="center"/>
              <w:rPr>
                <w:b/>
                <w:bCs/>
                <w:color w:val="000000"/>
              </w:rPr>
            </w:pPr>
            <w:r w:rsidRPr="002C3354">
              <w:rPr>
                <w:b/>
                <w:bCs/>
                <w:color w:val="000000"/>
              </w:rPr>
              <w:t>R²</w:t>
            </w:r>
          </w:p>
        </w:tc>
        <w:tc>
          <w:tcPr>
            <w:tcW w:w="628" w:type="pct"/>
            <w:tcBorders>
              <w:top w:val="nil"/>
              <w:left w:val="nil"/>
              <w:bottom w:val="nil"/>
              <w:right w:val="nil"/>
            </w:tcBorders>
            <w:shd w:val="clear" w:color="auto" w:fill="auto"/>
            <w:noWrap/>
            <w:vAlign w:val="center"/>
            <w:hideMark/>
          </w:tcPr>
          <w:p w14:paraId="5630D54F" w14:textId="77777777" w:rsidR="0038564E" w:rsidRPr="002C3354" w:rsidRDefault="0038564E" w:rsidP="0038564E">
            <w:pPr>
              <w:jc w:val="center"/>
              <w:rPr>
                <w:color w:val="000000"/>
              </w:rPr>
            </w:pPr>
            <w:r w:rsidRPr="002C3354">
              <w:rPr>
                <w:color w:val="000000"/>
              </w:rPr>
              <w:t>0,637</w:t>
            </w:r>
          </w:p>
        </w:tc>
        <w:tc>
          <w:tcPr>
            <w:tcW w:w="593" w:type="pct"/>
            <w:tcBorders>
              <w:top w:val="nil"/>
              <w:left w:val="nil"/>
              <w:bottom w:val="nil"/>
              <w:right w:val="nil"/>
            </w:tcBorders>
            <w:shd w:val="clear" w:color="auto" w:fill="auto"/>
            <w:noWrap/>
            <w:vAlign w:val="center"/>
            <w:hideMark/>
          </w:tcPr>
          <w:p w14:paraId="2A7423AC" w14:textId="77777777" w:rsidR="0038564E" w:rsidRPr="002C3354" w:rsidRDefault="0038564E" w:rsidP="0038564E">
            <w:pPr>
              <w:jc w:val="center"/>
              <w:rPr>
                <w:color w:val="000000"/>
              </w:rPr>
            </w:pPr>
            <w:r w:rsidRPr="002C3354">
              <w:rPr>
                <w:color w:val="000000"/>
              </w:rPr>
              <w:t>0,328</w:t>
            </w:r>
          </w:p>
        </w:tc>
        <w:tc>
          <w:tcPr>
            <w:tcW w:w="593" w:type="pct"/>
            <w:tcBorders>
              <w:top w:val="nil"/>
              <w:left w:val="nil"/>
              <w:bottom w:val="nil"/>
              <w:right w:val="nil"/>
            </w:tcBorders>
            <w:shd w:val="clear" w:color="auto" w:fill="auto"/>
            <w:noWrap/>
            <w:vAlign w:val="center"/>
            <w:hideMark/>
          </w:tcPr>
          <w:p w14:paraId="44894D82" w14:textId="77777777" w:rsidR="0038564E" w:rsidRPr="002C3354" w:rsidRDefault="0038564E" w:rsidP="0038564E">
            <w:pPr>
              <w:jc w:val="center"/>
              <w:rPr>
                <w:color w:val="000000"/>
              </w:rPr>
            </w:pPr>
            <w:r w:rsidRPr="002C3354">
              <w:rPr>
                <w:color w:val="000000"/>
              </w:rPr>
              <w:t>0,516</w:t>
            </w:r>
          </w:p>
        </w:tc>
        <w:tc>
          <w:tcPr>
            <w:tcW w:w="628" w:type="pct"/>
            <w:tcBorders>
              <w:top w:val="nil"/>
              <w:left w:val="single" w:sz="8" w:space="0" w:color="auto"/>
              <w:bottom w:val="nil"/>
              <w:right w:val="nil"/>
            </w:tcBorders>
            <w:shd w:val="clear" w:color="auto" w:fill="auto"/>
            <w:noWrap/>
            <w:vAlign w:val="center"/>
            <w:hideMark/>
          </w:tcPr>
          <w:p w14:paraId="626F4DC4" w14:textId="77777777" w:rsidR="0038564E" w:rsidRPr="002C3354" w:rsidRDefault="0038564E" w:rsidP="0038564E">
            <w:pPr>
              <w:jc w:val="center"/>
              <w:rPr>
                <w:color w:val="000000"/>
              </w:rPr>
            </w:pPr>
            <w:r w:rsidRPr="002C3354">
              <w:rPr>
                <w:color w:val="000000"/>
              </w:rPr>
              <w:t>0,629</w:t>
            </w:r>
          </w:p>
        </w:tc>
        <w:tc>
          <w:tcPr>
            <w:tcW w:w="593" w:type="pct"/>
            <w:tcBorders>
              <w:top w:val="nil"/>
              <w:left w:val="nil"/>
              <w:bottom w:val="nil"/>
              <w:right w:val="nil"/>
            </w:tcBorders>
            <w:shd w:val="clear" w:color="auto" w:fill="auto"/>
            <w:noWrap/>
            <w:vAlign w:val="center"/>
            <w:hideMark/>
          </w:tcPr>
          <w:p w14:paraId="6307345D" w14:textId="77777777" w:rsidR="0038564E" w:rsidRPr="002C3354" w:rsidRDefault="0038564E" w:rsidP="0038564E">
            <w:pPr>
              <w:jc w:val="center"/>
              <w:rPr>
                <w:color w:val="000000"/>
              </w:rPr>
            </w:pPr>
            <w:r w:rsidRPr="002C3354">
              <w:rPr>
                <w:color w:val="000000"/>
              </w:rPr>
              <w:t>0,195</w:t>
            </w:r>
          </w:p>
        </w:tc>
        <w:tc>
          <w:tcPr>
            <w:tcW w:w="592" w:type="pct"/>
            <w:tcBorders>
              <w:top w:val="nil"/>
              <w:left w:val="nil"/>
              <w:bottom w:val="nil"/>
              <w:right w:val="nil"/>
            </w:tcBorders>
            <w:shd w:val="clear" w:color="auto" w:fill="auto"/>
            <w:noWrap/>
            <w:vAlign w:val="center"/>
            <w:hideMark/>
          </w:tcPr>
          <w:p w14:paraId="2670BDA9" w14:textId="77777777" w:rsidR="0038564E" w:rsidRPr="002C3354" w:rsidRDefault="0038564E" w:rsidP="0038564E">
            <w:pPr>
              <w:jc w:val="center"/>
              <w:rPr>
                <w:color w:val="000000"/>
              </w:rPr>
            </w:pPr>
            <w:r w:rsidRPr="002C3354">
              <w:rPr>
                <w:color w:val="000000"/>
              </w:rPr>
              <w:t>0,39</w:t>
            </w:r>
          </w:p>
        </w:tc>
      </w:tr>
      <w:tr w:rsidR="0038564E" w:rsidRPr="008B564C" w14:paraId="2877E0E9" w14:textId="77777777" w:rsidTr="0038564E">
        <w:trPr>
          <w:trHeight w:val="20"/>
        </w:trPr>
        <w:tc>
          <w:tcPr>
            <w:tcW w:w="1374" w:type="pct"/>
            <w:gridSpan w:val="2"/>
            <w:tcBorders>
              <w:top w:val="nil"/>
              <w:left w:val="nil"/>
              <w:bottom w:val="single" w:sz="8" w:space="0" w:color="auto"/>
              <w:right w:val="single" w:sz="8" w:space="0" w:color="000000"/>
            </w:tcBorders>
            <w:shd w:val="clear" w:color="auto" w:fill="auto"/>
            <w:noWrap/>
            <w:vAlign w:val="center"/>
            <w:hideMark/>
          </w:tcPr>
          <w:p w14:paraId="0DB8841B" w14:textId="77777777" w:rsidR="0038564E" w:rsidRPr="002C3354" w:rsidRDefault="0038564E" w:rsidP="0038564E">
            <w:pPr>
              <w:jc w:val="center"/>
              <w:rPr>
                <w:b/>
                <w:bCs/>
                <w:color w:val="000000"/>
              </w:rPr>
            </w:pPr>
            <w:r w:rsidRPr="002C3354">
              <w:rPr>
                <w:b/>
                <w:bCs/>
                <w:color w:val="000000"/>
              </w:rPr>
              <w:t>N</w:t>
            </w:r>
          </w:p>
        </w:tc>
        <w:tc>
          <w:tcPr>
            <w:tcW w:w="628" w:type="pct"/>
            <w:tcBorders>
              <w:top w:val="nil"/>
              <w:left w:val="nil"/>
              <w:bottom w:val="single" w:sz="8" w:space="0" w:color="auto"/>
              <w:right w:val="nil"/>
            </w:tcBorders>
            <w:shd w:val="clear" w:color="auto" w:fill="auto"/>
            <w:noWrap/>
            <w:vAlign w:val="center"/>
            <w:hideMark/>
          </w:tcPr>
          <w:p w14:paraId="7AB0AB1D" w14:textId="77777777" w:rsidR="0038564E" w:rsidRPr="002C3354" w:rsidRDefault="0038564E" w:rsidP="0038564E">
            <w:pPr>
              <w:jc w:val="center"/>
              <w:rPr>
                <w:color w:val="000000"/>
              </w:rPr>
            </w:pPr>
            <w:r w:rsidRPr="002C3354">
              <w:rPr>
                <w:color w:val="000000"/>
              </w:rPr>
              <w:t>97</w:t>
            </w:r>
          </w:p>
        </w:tc>
        <w:tc>
          <w:tcPr>
            <w:tcW w:w="593" w:type="pct"/>
            <w:tcBorders>
              <w:top w:val="nil"/>
              <w:left w:val="nil"/>
              <w:bottom w:val="single" w:sz="8" w:space="0" w:color="auto"/>
              <w:right w:val="nil"/>
            </w:tcBorders>
            <w:shd w:val="clear" w:color="auto" w:fill="auto"/>
            <w:noWrap/>
            <w:vAlign w:val="center"/>
            <w:hideMark/>
          </w:tcPr>
          <w:p w14:paraId="66A17749" w14:textId="77777777" w:rsidR="0038564E" w:rsidRPr="002C3354" w:rsidRDefault="0038564E" w:rsidP="0038564E">
            <w:pPr>
              <w:jc w:val="center"/>
              <w:rPr>
                <w:color w:val="000000"/>
              </w:rPr>
            </w:pPr>
            <w:r w:rsidRPr="002C3354">
              <w:rPr>
                <w:color w:val="000000"/>
              </w:rPr>
              <w:t>97</w:t>
            </w:r>
          </w:p>
        </w:tc>
        <w:tc>
          <w:tcPr>
            <w:tcW w:w="593" w:type="pct"/>
            <w:tcBorders>
              <w:top w:val="nil"/>
              <w:left w:val="nil"/>
              <w:bottom w:val="single" w:sz="8" w:space="0" w:color="auto"/>
              <w:right w:val="nil"/>
            </w:tcBorders>
            <w:shd w:val="clear" w:color="auto" w:fill="auto"/>
            <w:noWrap/>
            <w:vAlign w:val="center"/>
            <w:hideMark/>
          </w:tcPr>
          <w:p w14:paraId="5B6A202E" w14:textId="77777777" w:rsidR="0038564E" w:rsidRPr="002C3354" w:rsidRDefault="0038564E" w:rsidP="0038564E">
            <w:pPr>
              <w:jc w:val="center"/>
              <w:rPr>
                <w:color w:val="000000"/>
              </w:rPr>
            </w:pPr>
            <w:r w:rsidRPr="002C3354">
              <w:rPr>
                <w:color w:val="000000"/>
              </w:rPr>
              <w:t>97</w:t>
            </w:r>
          </w:p>
        </w:tc>
        <w:tc>
          <w:tcPr>
            <w:tcW w:w="628" w:type="pct"/>
            <w:tcBorders>
              <w:top w:val="nil"/>
              <w:left w:val="single" w:sz="8" w:space="0" w:color="auto"/>
              <w:bottom w:val="single" w:sz="8" w:space="0" w:color="auto"/>
              <w:right w:val="nil"/>
            </w:tcBorders>
            <w:shd w:val="clear" w:color="auto" w:fill="auto"/>
            <w:noWrap/>
            <w:vAlign w:val="center"/>
            <w:hideMark/>
          </w:tcPr>
          <w:p w14:paraId="11617DCC" w14:textId="77777777" w:rsidR="0038564E" w:rsidRPr="002C3354" w:rsidRDefault="0038564E" w:rsidP="0038564E">
            <w:pPr>
              <w:jc w:val="center"/>
              <w:rPr>
                <w:color w:val="000000"/>
              </w:rPr>
            </w:pPr>
            <w:r w:rsidRPr="002C3354">
              <w:rPr>
                <w:color w:val="000000"/>
              </w:rPr>
              <w:t>97</w:t>
            </w:r>
          </w:p>
        </w:tc>
        <w:tc>
          <w:tcPr>
            <w:tcW w:w="593" w:type="pct"/>
            <w:tcBorders>
              <w:top w:val="nil"/>
              <w:left w:val="nil"/>
              <w:bottom w:val="single" w:sz="8" w:space="0" w:color="auto"/>
              <w:right w:val="nil"/>
            </w:tcBorders>
            <w:shd w:val="clear" w:color="auto" w:fill="auto"/>
            <w:noWrap/>
            <w:vAlign w:val="center"/>
            <w:hideMark/>
          </w:tcPr>
          <w:p w14:paraId="6423C2F7" w14:textId="77777777" w:rsidR="0038564E" w:rsidRPr="002C3354" w:rsidRDefault="0038564E" w:rsidP="0038564E">
            <w:pPr>
              <w:jc w:val="center"/>
              <w:rPr>
                <w:color w:val="000000"/>
              </w:rPr>
            </w:pPr>
            <w:r w:rsidRPr="002C3354">
              <w:rPr>
                <w:color w:val="000000"/>
              </w:rPr>
              <w:t>97</w:t>
            </w:r>
          </w:p>
        </w:tc>
        <w:tc>
          <w:tcPr>
            <w:tcW w:w="592" w:type="pct"/>
            <w:tcBorders>
              <w:top w:val="nil"/>
              <w:left w:val="nil"/>
              <w:bottom w:val="single" w:sz="8" w:space="0" w:color="auto"/>
              <w:right w:val="nil"/>
            </w:tcBorders>
            <w:shd w:val="clear" w:color="auto" w:fill="auto"/>
            <w:noWrap/>
            <w:vAlign w:val="center"/>
            <w:hideMark/>
          </w:tcPr>
          <w:p w14:paraId="4AFB5EFD" w14:textId="77777777" w:rsidR="0038564E" w:rsidRPr="002C3354" w:rsidRDefault="0038564E" w:rsidP="0038564E">
            <w:pPr>
              <w:jc w:val="center"/>
              <w:rPr>
                <w:color w:val="000000"/>
              </w:rPr>
            </w:pPr>
            <w:r w:rsidRPr="002C3354">
              <w:rPr>
                <w:color w:val="000000"/>
              </w:rPr>
              <w:t>97</w:t>
            </w:r>
          </w:p>
        </w:tc>
      </w:tr>
      <w:tr w:rsidR="0038564E" w:rsidRPr="008B564C" w14:paraId="492F9420" w14:textId="77777777" w:rsidTr="0038564E">
        <w:trPr>
          <w:trHeight w:val="20"/>
        </w:trPr>
        <w:tc>
          <w:tcPr>
            <w:tcW w:w="1374" w:type="pct"/>
            <w:gridSpan w:val="2"/>
            <w:tcBorders>
              <w:top w:val="single" w:sz="8" w:space="0" w:color="auto"/>
              <w:left w:val="nil"/>
              <w:bottom w:val="single" w:sz="8" w:space="0" w:color="auto"/>
              <w:right w:val="single" w:sz="8" w:space="0" w:color="000000"/>
            </w:tcBorders>
            <w:shd w:val="clear" w:color="auto" w:fill="auto"/>
            <w:vAlign w:val="center"/>
            <w:hideMark/>
          </w:tcPr>
          <w:p w14:paraId="19FC0BAF" w14:textId="77777777" w:rsidR="0038564E" w:rsidRPr="002C3354" w:rsidRDefault="0038564E" w:rsidP="0038564E">
            <w:pPr>
              <w:jc w:val="center"/>
              <w:rPr>
                <w:b/>
                <w:bCs/>
                <w:color w:val="000000"/>
              </w:rPr>
            </w:pPr>
            <w:r w:rsidRPr="002C3354">
              <w:rPr>
                <w:b/>
                <w:bCs/>
                <w:color w:val="000000"/>
              </w:rPr>
              <w:t>Estimação com matriz robusta</w:t>
            </w:r>
          </w:p>
        </w:tc>
        <w:tc>
          <w:tcPr>
            <w:tcW w:w="628" w:type="pct"/>
            <w:tcBorders>
              <w:top w:val="nil"/>
              <w:left w:val="nil"/>
              <w:bottom w:val="single" w:sz="8" w:space="0" w:color="auto"/>
              <w:right w:val="nil"/>
            </w:tcBorders>
            <w:shd w:val="clear" w:color="auto" w:fill="auto"/>
            <w:noWrap/>
            <w:vAlign w:val="center"/>
            <w:hideMark/>
          </w:tcPr>
          <w:p w14:paraId="75590586" w14:textId="77777777" w:rsidR="0038564E" w:rsidRPr="002C3354" w:rsidRDefault="0038564E" w:rsidP="0038564E">
            <w:pPr>
              <w:jc w:val="center"/>
              <w:rPr>
                <w:color w:val="000000"/>
              </w:rPr>
            </w:pPr>
            <w:r w:rsidRPr="002C3354">
              <w:rPr>
                <w:color w:val="000000"/>
              </w:rPr>
              <w:t>Sim</w:t>
            </w:r>
          </w:p>
        </w:tc>
        <w:tc>
          <w:tcPr>
            <w:tcW w:w="593" w:type="pct"/>
            <w:tcBorders>
              <w:top w:val="nil"/>
              <w:left w:val="nil"/>
              <w:bottom w:val="single" w:sz="8" w:space="0" w:color="auto"/>
              <w:right w:val="nil"/>
            </w:tcBorders>
            <w:shd w:val="clear" w:color="auto" w:fill="auto"/>
            <w:noWrap/>
            <w:vAlign w:val="center"/>
            <w:hideMark/>
          </w:tcPr>
          <w:p w14:paraId="7335D46C" w14:textId="77777777" w:rsidR="0038564E" w:rsidRPr="002C3354" w:rsidRDefault="0038564E" w:rsidP="0038564E">
            <w:pPr>
              <w:jc w:val="center"/>
              <w:rPr>
                <w:color w:val="000000"/>
              </w:rPr>
            </w:pPr>
            <w:r w:rsidRPr="002C3354">
              <w:rPr>
                <w:color w:val="000000"/>
              </w:rPr>
              <w:t>Sim</w:t>
            </w:r>
          </w:p>
        </w:tc>
        <w:tc>
          <w:tcPr>
            <w:tcW w:w="593" w:type="pct"/>
            <w:tcBorders>
              <w:top w:val="nil"/>
              <w:left w:val="nil"/>
              <w:bottom w:val="single" w:sz="8" w:space="0" w:color="auto"/>
              <w:right w:val="nil"/>
            </w:tcBorders>
            <w:shd w:val="clear" w:color="auto" w:fill="auto"/>
            <w:noWrap/>
            <w:vAlign w:val="center"/>
            <w:hideMark/>
          </w:tcPr>
          <w:p w14:paraId="73231EE7" w14:textId="77777777" w:rsidR="0038564E" w:rsidRPr="002C3354" w:rsidRDefault="0038564E" w:rsidP="0038564E">
            <w:pPr>
              <w:jc w:val="center"/>
              <w:rPr>
                <w:color w:val="000000"/>
              </w:rPr>
            </w:pPr>
            <w:r w:rsidRPr="002C3354">
              <w:rPr>
                <w:color w:val="000000"/>
              </w:rPr>
              <w:t>Sim</w:t>
            </w:r>
          </w:p>
        </w:tc>
        <w:tc>
          <w:tcPr>
            <w:tcW w:w="628" w:type="pct"/>
            <w:tcBorders>
              <w:top w:val="nil"/>
              <w:left w:val="single" w:sz="8" w:space="0" w:color="auto"/>
              <w:bottom w:val="single" w:sz="8" w:space="0" w:color="auto"/>
              <w:right w:val="nil"/>
            </w:tcBorders>
            <w:shd w:val="clear" w:color="auto" w:fill="auto"/>
            <w:noWrap/>
            <w:vAlign w:val="center"/>
            <w:hideMark/>
          </w:tcPr>
          <w:p w14:paraId="256584DF" w14:textId="77777777" w:rsidR="0038564E" w:rsidRPr="002C3354" w:rsidRDefault="0038564E" w:rsidP="0038564E">
            <w:pPr>
              <w:jc w:val="center"/>
              <w:rPr>
                <w:color w:val="000000"/>
              </w:rPr>
            </w:pPr>
            <w:r w:rsidRPr="002C3354">
              <w:rPr>
                <w:color w:val="000000"/>
              </w:rPr>
              <w:t>Sim</w:t>
            </w:r>
          </w:p>
        </w:tc>
        <w:tc>
          <w:tcPr>
            <w:tcW w:w="593" w:type="pct"/>
            <w:tcBorders>
              <w:top w:val="nil"/>
              <w:left w:val="nil"/>
              <w:bottom w:val="single" w:sz="8" w:space="0" w:color="auto"/>
              <w:right w:val="nil"/>
            </w:tcBorders>
            <w:shd w:val="clear" w:color="auto" w:fill="auto"/>
            <w:noWrap/>
            <w:vAlign w:val="center"/>
            <w:hideMark/>
          </w:tcPr>
          <w:p w14:paraId="42A729B7" w14:textId="77777777" w:rsidR="0038564E" w:rsidRPr="002C3354" w:rsidRDefault="0038564E" w:rsidP="0038564E">
            <w:pPr>
              <w:jc w:val="center"/>
              <w:rPr>
                <w:color w:val="000000"/>
              </w:rPr>
            </w:pPr>
            <w:r w:rsidRPr="002C3354">
              <w:rPr>
                <w:color w:val="000000"/>
              </w:rPr>
              <w:t>Sim</w:t>
            </w:r>
          </w:p>
        </w:tc>
        <w:tc>
          <w:tcPr>
            <w:tcW w:w="592" w:type="pct"/>
            <w:tcBorders>
              <w:top w:val="nil"/>
              <w:left w:val="nil"/>
              <w:bottom w:val="single" w:sz="8" w:space="0" w:color="auto"/>
              <w:right w:val="nil"/>
            </w:tcBorders>
            <w:shd w:val="clear" w:color="auto" w:fill="auto"/>
            <w:noWrap/>
            <w:vAlign w:val="center"/>
            <w:hideMark/>
          </w:tcPr>
          <w:p w14:paraId="21F82EFE" w14:textId="77777777" w:rsidR="0038564E" w:rsidRPr="002C3354" w:rsidRDefault="0038564E" w:rsidP="0038564E">
            <w:pPr>
              <w:jc w:val="center"/>
              <w:rPr>
                <w:color w:val="000000"/>
              </w:rPr>
            </w:pPr>
            <w:r w:rsidRPr="002C3354">
              <w:rPr>
                <w:color w:val="000000"/>
              </w:rPr>
              <w:t>Sim</w:t>
            </w:r>
          </w:p>
        </w:tc>
      </w:tr>
      <w:tr w:rsidR="0038564E" w:rsidRPr="008B564C" w14:paraId="171C4F03" w14:textId="77777777" w:rsidTr="0038564E">
        <w:trPr>
          <w:trHeight w:val="20"/>
        </w:trPr>
        <w:tc>
          <w:tcPr>
            <w:tcW w:w="1374" w:type="pct"/>
            <w:gridSpan w:val="2"/>
            <w:tcBorders>
              <w:top w:val="single" w:sz="8" w:space="0" w:color="auto"/>
              <w:left w:val="nil"/>
              <w:bottom w:val="nil"/>
              <w:right w:val="single" w:sz="8" w:space="0" w:color="000000"/>
            </w:tcBorders>
            <w:shd w:val="clear" w:color="auto" w:fill="auto"/>
            <w:noWrap/>
            <w:vAlign w:val="center"/>
            <w:hideMark/>
          </w:tcPr>
          <w:p w14:paraId="41525EE6" w14:textId="77777777" w:rsidR="0038564E" w:rsidRPr="002C3354" w:rsidRDefault="0038564E" w:rsidP="0038564E">
            <w:pPr>
              <w:jc w:val="center"/>
              <w:rPr>
                <w:b/>
                <w:bCs/>
                <w:color w:val="000000"/>
              </w:rPr>
            </w:pPr>
            <w:r w:rsidRPr="002C3354">
              <w:rPr>
                <w:b/>
                <w:bCs/>
                <w:color w:val="000000"/>
              </w:rPr>
              <w:t>Teste de Breusch-Pagan</w:t>
            </w:r>
          </w:p>
        </w:tc>
        <w:tc>
          <w:tcPr>
            <w:tcW w:w="628" w:type="pct"/>
            <w:tcBorders>
              <w:top w:val="nil"/>
              <w:left w:val="nil"/>
              <w:bottom w:val="nil"/>
              <w:right w:val="nil"/>
            </w:tcBorders>
            <w:shd w:val="clear" w:color="auto" w:fill="auto"/>
            <w:noWrap/>
            <w:vAlign w:val="center"/>
            <w:hideMark/>
          </w:tcPr>
          <w:p w14:paraId="100F7E24" w14:textId="77777777" w:rsidR="0038564E" w:rsidRPr="002C3354" w:rsidRDefault="0038564E" w:rsidP="0038564E">
            <w:pPr>
              <w:rPr>
                <w:color w:val="000000"/>
              </w:rPr>
            </w:pPr>
            <w:r w:rsidRPr="002C3354">
              <w:rPr>
                <w:color w:val="000000"/>
              </w:rPr>
              <w:t> </w:t>
            </w:r>
          </w:p>
        </w:tc>
        <w:tc>
          <w:tcPr>
            <w:tcW w:w="593" w:type="pct"/>
            <w:tcBorders>
              <w:top w:val="nil"/>
              <w:left w:val="nil"/>
              <w:bottom w:val="nil"/>
              <w:right w:val="nil"/>
            </w:tcBorders>
            <w:shd w:val="clear" w:color="auto" w:fill="auto"/>
            <w:noWrap/>
            <w:vAlign w:val="bottom"/>
            <w:hideMark/>
          </w:tcPr>
          <w:p w14:paraId="3D66E3B9" w14:textId="77777777" w:rsidR="0038564E" w:rsidRPr="002C3354" w:rsidRDefault="0038564E" w:rsidP="0038564E">
            <w:pPr>
              <w:rPr>
                <w:color w:val="000000"/>
              </w:rPr>
            </w:pPr>
          </w:p>
        </w:tc>
        <w:tc>
          <w:tcPr>
            <w:tcW w:w="593" w:type="pct"/>
            <w:tcBorders>
              <w:top w:val="nil"/>
              <w:left w:val="nil"/>
              <w:bottom w:val="nil"/>
              <w:right w:val="nil"/>
            </w:tcBorders>
            <w:shd w:val="clear" w:color="auto" w:fill="auto"/>
            <w:noWrap/>
            <w:vAlign w:val="bottom"/>
            <w:hideMark/>
          </w:tcPr>
          <w:p w14:paraId="2F3B1656" w14:textId="77777777" w:rsidR="0038564E" w:rsidRPr="002C3354" w:rsidRDefault="0038564E" w:rsidP="0038564E">
            <w:pPr>
              <w:rPr>
                <w:color w:val="000000"/>
              </w:rPr>
            </w:pPr>
          </w:p>
        </w:tc>
        <w:tc>
          <w:tcPr>
            <w:tcW w:w="628" w:type="pct"/>
            <w:tcBorders>
              <w:top w:val="nil"/>
              <w:left w:val="single" w:sz="8" w:space="0" w:color="auto"/>
              <w:bottom w:val="nil"/>
              <w:right w:val="nil"/>
            </w:tcBorders>
            <w:shd w:val="clear" w:color="auto" w:fill="auto"/>
            <w:noWrap/>
            <w:vAlign w:val="center"/>
            <w:hideMark/>
          </w:tcPr>
          <w:p w14:paraId="08D4AAD3" w14:textId="77777777" w:rsidR="0038564E" w:rsidRPr="002C3354" w:rsidRDefault="0038564E" w:rsidP="0038564E">
            <w:pPr>
              <w:rPr>
                <w:color w:val="000000"/>
              </w:rPr>
            </w:pPr>
            <w:r w:rsidRPr="002C3354">
              <w:rPr>
                <w:color w:val="000000"/>
              </w:rPr>
              <w:t> </w:t>
            </w:r>
          </w:p>
        </w:tc>
        <w:tc>
          <w:tcPr>
            <w:tcW w:w="593" w:type="pct"/>
            <w:tcBorders>
              <w:top w:val="nil"/>
              <w:left w:val="nil"/>
              <w:bottom w:val="nil"/>
              <w:right w:val="nil"/>
            </w:tcBorders>
            <w:shd w:val="clear" w:color="auto" w:fill="auto"/>
            <w:noWrap/>
            <w:vAlign w:val="bottom"/>
            <w:hideMark/>
          </w:tcPr>
          <w:p w14:paraId="61AA225D" w14:textId="77777777" w:rsidR="0038564E" w:rsidRPr="002C3354" w:rsidRDefault="0038564E" w:rsidP="0038564E">
            <w:pPr>
              <w:rPr>
                <w:color w:val="000000"/>
              </w:rPr>
            </w:pPr>
          </w:p>
        </w:tc>
        <w:tc>
          <w:tcPr>
            <w:tcW w:w="592" w:type="pct"/>
            <w:tcBorders>
              <w:top w:val="nil"/>
              <w:left w:val="nil"/>
              <w:bottom w:val="nil"/>
              <w:right w:val="nil"/>
            </w:tcBorders>
            <w:shd w:val="clear" w:color="auto" w:fill="auto"/>
            <w:noWrap/>
            <w:vAlign w:val="bottom"/>
            <w:hideMark/>
          </w:tcPr>
          <w:p w14:paraId="56F52F16" w14:textId="77777777" w:rsidR="0038564E" w:rsidRPr="002C3354" w:rsidRDefault="0038564E" w:rsidP="0038564E">
            <w:pPr>
              <w:rPr>
                <w:color w:val="000000"/>
              </w:rPr>
            </w:pPr>
          </w:p>
        </w:tc>
      </w:tr>
      <w:tr w:rsidR="0038564E" w:rsidRPr="008B564C" w14:paraId="04A925FD" w14:textId="77777777" w:rsidTr="0038564E">
        <w:trPr>
          <w:trHeight w:val="20"/>
        </w:trPr>
        <w:tc>
          <w:tcPr>
            <w:tcW w:w="1374" w:type="pct"/>
            <w:gridSpan w:val="2"/>
            <w:tcBorders>
              <w:top w:val="nil"/>
              <w:left w:val="nil"/>
              <w:bottom w:val="nil"/>
              <w:right w:val="single" w:sz="8" w:space="0" w:color="000000"/>
            </w:tcBorders>
            <w:shd w:val="clear" w:color="auto" w:fill="auto"/>
            <w:noWrap/>
            <w:vAlign w:val="center"/>
            <w:hideMark/>
          </w:tcPr>
          <w:p w14:paraId="340FEEC5" w14:textId="77777777" w:rsidR="0038564E" w:rsidRPr="002C3354" w:rsidRDefault="0038564E" w:rsidP="0038564E">
            <w:pPr>
              <w:jc w:val="center"/>
              <w:rPr>
                <w:b/>
                <w:bCs/>
                <w:color w:val="000000"/>
              </w:rPr>
            </w:pPr>
            <w:r w:rsidRPr="002C3354">
              <w:rPr>
                <w:b/>
                <w:bCs/>
                <w:color w:val="000000"/>
              </w:rPr>
              <w:t>Chi²(1)</w:t>
            </w:r>
          </w:p>
        </w:tc>
        <w:tc>
          <w:tcPr>
            <w:tcW w:w="628" w:type="pct"/>
            <w:tcBorders>
              <w:top w:val="nil"/>
              <w:left w:val="nil"/>
              <w:bottom w:val="nil"/>
              <w:right w:val="nil"/>
            </w:tcBorders>
            <w:shd w:val="clear" w:color="auto" w:fill="auto"/>
            <w:noWrap/>
            <w:vAlign w:val="center"/>
            <w:hideMark/>
          </w:tcPr>
          <w:p w14:paraId="6247DCBF" w14:textId="77777777" w:rsidR="0038564E" w:rsidRPr="002C3354" w:rsidRDefault="0038564E" w:rsidP="0038564E">
            <w:pPr>
              <w:jc w:val="center"/>
              <w:rPr>
                <w:color w:val="000000"/>
              </w:rPr>
            </w:pPr>
            <w:r w:rsidRPr="002C3354">
              <w:rPr>
                <w:color w:val="000000"/>
              </w:rPr>
              <w:t>5,23</w:t>
            </w:r>
          </w:p>
        </w:tc>
        <w:tc>
          <w:tcPr>
            <w:tcW w:w="593" w:type="pct"/>
            <w:tcBorders>
              <w:top w:val="nil"/>
              <w:left w:val="nil"/>
              <w:bottom w:val="nil"/>
              <w:right w:val="nil"/>
            </w:tcBorders>
            <w:shd w:val="clear" w:color="auto" w:fill="auto"/>
            <w:noWrap/>
            <w:vAlign w:val="center"/>
            <w:hideMark/>
          </w:tcPr>
          <w:p w14:paraId="79EC7BC7" w14:textId="77777777" w:rsidR="0038564E" w:rsidRPr="002C3354" w:rsidRDefault="0038564E" w:rsidP="0038564E">
            <w:pPr>
              <w:jc w:val="center"/>
              <w:rPr>
                <w:color w:val="000000"/>
              </w:rPr>
            </w:pPr>
            <w:r w:rsidRPr="002C3354">
              <w:rPr>
                <w:color w:val="000000"/>
              </w:rPr>
              <w:t>12,45</w:t>
            </w:r>
          </w:p>
        </w:tc>
        <w:tc>
          <w:tcPr>
            <w:tcW w:w="593" w:type="pct"/>
            <w:tcBorders>
              <w:top w:val="nil"/>
              <w:left w:val="nil"/>
              <w:bottom w:val="nil"/>
              <w:right w:val="nil"/>
            </w:tcBorders>
            <w:shd w:val="clear" w:color="auto" w:fill="auto"/>
            <w:noWrap/>
            <w:vAlign w:val="center"/>
            <w:hideMark/>
          </w:tcPr>
          <w:p w14:paraId="00556CD2" w14:textId="77777777" w:rsidR="0038564E" w:rsidRPr="002C3354" w:rsidRDefault="0038564E" w:rsidP="0038564E">
            <w:pPr>
              <w:jc w:val="center"/>
              <w:rPr>
                <w:color w:val="000000"/>
              </w:rPr>
            </w:pPr>
            <w:r w:rsidRPr="002C3354">
              <w:rPr>
                <w:color w:val="000000"/>
              </w:rPr>
              <w:t>58,56</w:t>
            </w:r>
          </w:p>
        </w:tc>
        <w:tc>
          <w:tcPr>
            <w:tcW w:w="628" w:type="pct"/>
            <w:tcBorders>
              <w:top w:val="nil"/>
              <w:left w:val="single" w:sz="8" w:space="0" w:color="auto"/>
              <w:bottom w:val="nil"/>
              <w:right w:val="nil"/>
            </w:tcBorders>
            <w:shd w:val="clear" w:color="auto" w:fill="auto"/>
            <w:noWrap/>
            <w:vAlign w:val="center"/>
            <w:hideMark/>
          </w:tcPr>
          <w:p w14:paraId="683C5A93" w14:textId="77777777" w:rsidR="0038564E" w:rsidRPr="002C3354" w:rsidRDefault="0038564E" w:rsidP="0038564E">
            <w:pPr>
              <w:jc w:val="center"/>
              <w:rPr>
                <w:color w:val="000000"/>
              </w:rPr>
            </w:pPr>
            <w:r w:rsidRPr="002C3354">
              <w:rPr>
                <w:color w:val="000000"/>
              </w:rPr>
              <w:t>5,33</w:t>
            </w:r>
          </w:p>
        </w:tc>
        <w:tc>
          <w:tcPr>
            <w:tcW w:w="593" w:type="pct"/>
            <w:tcBorders>
              <w:top w:val="nil"/>
              <w:left w:val="nil"/>
              <w:bottom w:val="nil"/>
              <w:right w:val="nil"/>
            </w:tcBorders>
            <w:shd w:val="clear" w:color="auto" w:fill="auto"/>
            <w:noWrap/>
            <w:vAlign w:val="center"/>
            <w:hideMark/>
          </w:tcPr>
          <w:p w14:paraId="6E6BB2A3" w14:textId="77777777" w:rsidR="0038564E" w:rsidRPr="002C3354" w:rsidRDefault="0038564E" w:rsidP="0038564E">
            <w:pPr>
              <w:jc w:val="center"/>
              <w:rPr>
                <w:color w:val="000000"/>
              </w:rPr>
            </w:pPr>
            <w:r w:rsidRPr="002C3354">
              <w:rPr>
                <w:color w:val="000000"/>
              </w:rPr>
              <w:t>8,29</w:t>
            </w:r>
          </w:p>
        </w:tc>
        <w:tc>
          <w:tcPr>
            <w:tcW w:w="592" w:type="pct"/>
            <w:tcBorders>
              <w:top w:val="nil"/>
              <w:left w:val="nil"/>
              <w:bottom w:val="nil"/>
              <w:right w:val="nil"/>
            </w:tcBorders>
            <w:shd w:val="clear" w:color="auto" w:fill="auto"/>
            <w:noWrap/>
            <w:vAlign w:val="center"/>
            <w:hideMark/>
          </w:tcPr>
          <w:p w14:paraId="34B0FB65" w14:textId="77777777" w:rsidR="0038564E" w:rsidRPr="002C3354" w:rsidRDefault="0038564E" w:rsidP="0038564E">
            <w:pPr>
              <w:jc w:val="center"/>
              <w:rPr>
                <w:color w:val="000000"/>
              </w:rPr>
            </w:pPr>
            <w:r w:rsidRPr="002C3354">
              <w:rPr>
                <w:color w:val="000000"/>
              </w:rPr>
              <w:t>101,55</w:t>
            </w:r>
          </w:p>
        </w:tc>
      </w:tr>
      <w:tr w:rsidR="0038564E" w:rsidRPr="008B564C" w14:paraId="289777EB" w14:textId="77777777" w:rsidTr="0038564E">
        <w:trPr>
          <w:trHeight w:val="20"/>
        </w:trPr>
        <w:tc>
          <w:tcPr>
            <w:tcW w:w="1374" w:type="pct"/>
            <w:gridSpan w:val="2"/>
            <w:tcBorders>
              <w:top w:val="nil"/>
              <w:left w:val="nil"/>
              <w:bottom w:val="single" w:sz="12" w:space="0" w:color="auto"/>
              <w:right w:val="single" w:sz="8" w:space="0" w:color="000000"/>
            </w:tcBorders>
            <w:shd w:val="clear" w:color="auto" w:fill="auto"/>
            <w:noWrap/>
            <w:vAlign w:val="center"/>
            <w:hideMark/>
          </w:tcPr>
          <w:p w14:paraId="68231BA5" w14:textId="77777777" w:rsidR="0038564E" w:rsidRPr="002C3354" w:rsidRDefault="0038564E" w:rsidP="0038564E">
            <w:pPr>
              <w:jc w:val="center"/>
              <w:rPr>
                <w:b/>
                <w:bCs/>
                <w:color w:val="000000"/>
              </w:rPr>
            </w:pPr>
            <w:r w:rsidRPr="002C3354">
              <w:rPr>
                <w:b/>
                <w:bCs/>
                <w:color w:val="000000"/>
              </w:rPr>
              <w:t>Prob &gt; Chi²</w:t>
            </w:r>
          </w:p>
        </w:tc>
        <w:tc>
          <w:tcPr>
            <w:tcW w:w="628" w:type="pct"/>
            <w:tcBorders>
              <w:top w:val="nil"/>
              <w:left w:val="nil"/>
              <w:bottom w:val="single" w:sz="12" w:space="0" w:color="auto"/>
              <w:right w:val="nil"/>
            </w:tcBorders>
            <w:shd w:val="clear" w:color="auto" w:fill="auto"/>
            <w:noWrap/>
            <w:vAlign w:val="center"/>
            <w:hideMark/>
          </w:tcPr>
          <w:p w14:paraId="25E886BF" w14:textId="77777777" w:rsidR="0038564E" w:rsidRPr="002C3354" w:rsidRDefault="0038564E" w:rsidP="0038564E">
            <w:pPr>
              <w:jc w:val="center"/>
              <w:rPr>
                <w:color w:val="000000"/>
              </w:rPr>
            </w:pPr>
            <w:r w:rsidRPr="002C3354">
              <w:rPr>
                <w:color w:val="000000"/>
              </w:rPr>
              <w:t>0,022**</w:t>
            </w:r>
          </w:p>
        </w:tc>
        <w:tc>
          <w:tcPr>
            <w:tcW w:w="593" w:type="pct"/>
            <w:tcBorders>
              <w:top w:val="nil"/>
              <w:left w:val="nil"/>
              <w:bottom w:val="single" w:sz="12" w:space="0" w:color="auto"/>
              <w:right w:val="nil"/>
            </w:tcBorders>
            <w:shd w:val="clear" w:color="auto" w:fill="auto"/>
            <w:noWrap/>
            <w:vAlign w:val="center"/>
            <w:hideMark/>
          </w:tcPr>
          <w:p w14:paraId="64862640" w14:textId="77777777" w:rsidR="0038564E" w:rsidRPr="002C3354" w:rsidRDefault="0038564E" w:rsidP="0038564E">
            <w:pPr>
              <w:jc w:val="center"/>
              <w:rPr>
                <w:color w:val="000000"/>
              </w:rPr>
            </w:pPr>
            <w:r w:rsidRPr="002C3354">
              <w:rPr>
                <w:color w:val="000000"/>
              </w:rPr>
              <w:t>0,000***</w:t>
            </w:r>
          </w:p>
        </w:tc>
        <w:tc>
          <w:tcPr>
            <w:tcW w:w="593" w:type="pct"/>
            <w:tcBorders>
              <w:top w:val="nil"/>
              <w:left w:val="nil"/>
              <w:bottom w:val="single" w:sz="12" w:space="0" w:color="auto"/>
              <w:right w:val="nil"/>
            </w:tcBorders>
            <w:shd w:val="clear" w:color="auto" w:fill="auto"/>
            <w:noWrap/>
            <w:vAlign w:val="center"/>
            <w:hideMark/>
          </w:tcPr>
          <w:p w14:paraId="09764F6D" w14:textId="77777777" w:rsidR="0038564E" w:rsidRPr="002C3354" w:rsidRDefault="0038564E" w:rsidP="0038564E">
            <w:pPr>
              <w:jc w:val="center"/>
              <w:rPr>
                <w:color w:val="000000"/>
              </w:rPr>
            </w:pPr>
            <w:r w:rsidRPr="002C3354">
              <w:rPr>
                <w:color w:val="000000"/>
              </w:rPr>
              <w:t>0,000***</w:t>
            </w:r>
          </w:p>
        </w:tc>
        <w:tc>
          <w:tcPr>
            <w:tcW w:w="628" w:type="pct"/>
            <w:tcBorders>
              <w:top w:val="nil"/>
              <w:left w:val="single" w:sz="8" w:space="0" w:color="auto"/>
              <w:bottom w:val="single" w:sz="12" w:space="0" w:color="auto"/>
              <w:right w:val="nil"/>
            </w:tcBorders>
            <w:shd w:val="clear" w:color="auto" w:fill="auto"/>
            <w:noWrap/>
            <w:vAlign w:val="center"/>
            <w:hideMark/>
          </w:tcPr>
          <w:p w14:paraId="1AD1CAD6" w14:textId="77777777" w:rsidR="0038564E" w:rsidRPr="002C3354" w:rsidRDefault="0038564E" w:rsidP="0038564E">
            <w:pPr>
              <w:jc w:val="center"/>
              <w:rPr>
                <w:color w:val="000000"/>
              </w:rPr>
            </w:pPr>
            <w:r w:rsidRPr="002C3354">
              <w:rPr>
                <w:color w:val="000000"/>
              </w:rPr>
              <w:t>0,021**</w:t>
            </w:r>
          </w:p>
        </w:tc>
        <w:tc>
          <w:tcPr>
            <w:tcW w:w="593" w:type="pct"/>
            <w:tcBorders>
              <w:top w:val="nil"/>
              <w:left w:val="nil"/>
              <w:bottom w:val="single" w:sz="12" w:space="0" w:color="auto"/>
              <w:right w:val="nil"/>
            </w:tcBorders>
            <w:shd w:val="clear" w:color="auto" w:fill="auto"/>
            <w:noWrap/>
            <w:vAlign w:val="center"/>
            <w:hideMark/>
          </w:tcPr>
          <w:p w14:paraId="7D5F3D18" w14:textId="77777777" w:rsidR="0038564E" w:rsidRPr="002C3354" w:rsidRDefault="0038564E" w:rsidP="0038564E">
            <w:pPr>
              <w:jc w:val="center"/>
              <w:rPr>
                <w:color w:val="000000"/>
              </w:rPr>
            </w:pPr>
            <w:r w:rsidRPr="002C3354">
              <w:rPr>
                <w:color w:val="000000"/>
              </w:rPr>
              <w:t>0,004***</w:t>
            </w:r>
          </w:p>
        </w:tc>
        <w:tc>
          <w:tcPr>
            <w:tcW w:w="592" w:type="pct"/>
            <w:tcBorders>
              <w:top w:val="nil"/>
              <w:left w:val="nil"/>
              <w:bottom w:val="single" w:sz="12" w:space="0" w:color="auto"/>
              <w:right w:val="nil"/>
            </w:tcBorders>
            <w:shd w:val="clear" w:color="auto" w:fill="auto"/>
            <w:noWrap/>
            <w:vAlign w:val="center"/>
            <w:hideMark/>
          </w:tcPr>
          <w:p w14:paraId="49B7BB41" w14:textId="77777777" w:rsidR="0038564E" w:rsidRPr="002C3354" w:rsidRDefault="0038564E" w:rsidP="0038564E">
            <w:pPr>
              <w:jc w:val="center"/>
              <w:rPr>
                <w:color w:val="000000"/>
              </w:rPr>
            </w:pPr>
            <w:r w:rsidRPr="002C3354">
              <w:rPr>
                <w:color w:val="000000"/>
              </w:rPr>
              <w:t>0,000***</w:t>
            </w:r>
          </w:p>
        </w:tc>
      </w:tr>
    </w:tbl>
    <w:p w14:paraId="55E03AE7" w14:textId="77777777" w:rsidR="0038564E" w:rsidRPr="003712E0" w:rsidRDefault="0038564E" w:rsidP="0038564E">
      <w:pPr>
        <w:jc w:val="both"/>
        <w:rPr>
          <w:b/>
          <w:sz w:val="19"/>
          <w:szCs w:val="19"/>
        </w:rPr>
      </w:pPr>
      <w:r w:rsidRPr="003712E0">
        <w:rPr>
          <w:sz w:val="19"/>
          <w:szCs w:val="19"/>
        </w:rPr>
        <w:t>Notas:</w:t>
      </w:r>
      <w:r w:rsidRPr="003712E0">
        <w:rPr>
          <w:b/>
          <w:sz w:val="19"/>
          <w:szCs w:val="19"/>
        </w:rPr>
        <w:t xml:space="preserve"> </w:t>
      </w:r>
      <w:r w:rsidRPr="003712E0">
        <w:rPr>
          <w:color w:val="000000"/>
          <w:sz w:val="19"/>
          <w:szCs w:val="19"/>
        </w:rPr>
        <w:t xml:space="preserve">D_CAR2: variável </w:t>
      </w:r>
      <w:r w:rsidRPr="003712E0">
        <w:rPr>
          <w:i/>
          <w:color w:val="000000"/>
          <w:sz w:val="19"/>
          <w:szCs w:val="19"/>
        </w:rPr>
        <w:t>dummy</w:t>
      </w:r>
      <w:r w:rsidRPr="003712E0">
        <w:rPr>
          <w:color w:val="000000"/>
          <w:sz w:val="19"/>
          <w:szCs w:val="19"/>
        </w:rPr>
        <w:t xml:space="preserve"> para o retorno anormal acumulado após a emissão primária de ações, sendo </w:t>
      </w:r>
      <w:r w:rsidRPr="003712E0">
        <w:rPr>
          <w:sz w:val="19"/>
          <w:szCs w:val="19"/>
        </w:rPr>
        <w:t xml:space="preserve">D_CAR2 = 1 para as empresas que tiveram retorno anormal acumulado negativo após a emissão de ações e 0, caso contrário. </w:t>
      </w:r>
      <w:r w:rsidRPr="003712E0">
        <w:rPr>
          <w:color w:val="000000"/>
          <w:sz w:val="19"/>
          <w:szCs w:val="19"/>
        </w:rPr>
        <w:t>Assumiu-se nível de significância de 5% no teste de Breusch-Pagan para heterocedasticidade, ou seja, quando rejeitada H</w:t>
      </w:r>
      <w:r w:rsidRPr="003712E0">
        <w:rPr>
          <w:color w:val="000000"/>
          <w:sz w:val="19"/>
          <w:szCs w:val="19"/>
          <w:vertAlign w:val="subscript"/>
        </w:rPr>
        <w:t>0</w:t>
      </w:r>
      <w:r w:rsidRPr="003712E0">
        <w:rPr>
          <w:color w:val="000000"/>
          <w:sz w:val="19"/>
          <w:szCs w:val="19"/>
        </w:rPr>
        <w:t>: homocedasticidade, a regressão é feita por erros-padrão robustos que corrige o desvio padrão para eventual presença de heterocedasticidade. Apresentam-se o coeficiente linear de cada variável explicativa seguido pelo seu p-valor entre parênteses. Para rejeição da hipótese nula de coeficiente igual a zero e diferença de médias inexistente</w:t>
      </w:r>
      <w:r w:rsidRPr="002C3354">
        <w:rPr>
          <w:color w:val="000000"/>
          <w:sz w:val="19"/>
          <w:szCs w:val="19"/>
        </w:rPr>
        <w:t>, têm-se: ***significância a 1%; ** significância a 5%; * significância a 10%.</w:t>
      </w:r>
    </w:p>
    <w:p w14:paraId="1640832B" w14:textId="14466053" w:rsidR="0038564E" w:rsidRPr="0038564E" w:rsidRDefault="0038564E" w:rsidP="0038564E">
      <w:pPr>
        <w:ind w:firstLine="708"/>
        <w:jc w:val="both"/>
        <w:rPr>
          <w:sz w:val="24"/>
          <w:szCs w:val="24"/>
        </w:rPr>
      </w:pPr>
      <w:r w:rsidRPr="0038564E">
        <w:rPr>
          <w:sz w:val="24"/>
          <w:szCs w:val="24"/>
        </w:rPr>
        <w:lastRenderedPageBreak/>
        <w:t xml:space="preserve">Segundo Alti (2006), o efeito do preço elevado comparado ao valor contábil da ação (Cap3) é esperado na análise de </w:t>
      </w:r>
      <w:r w:rsidRPr="0038564E">
        <w:rPr>
          <w:i/>
          <w:sz w:val="24"/>
          <w:szCs w:val="24"/>
        </w:rPr>
        <w:t>market timing</w:t>
      </w:r>
      <w:r w:rsidRPr="0038564E">
        <w:rPr>
          <w:sz w:val="24"/>
          <w:szCs w:val="24"/>
        </w:rPr>
        <w:t xml:space="preserve">, entretanto, o preço pode estar mais atrelado ao efeito de precificação de ativos intangíveis, podendo ser totalmente exógeno à empresa. Assim, o efeito da quantidade de ações emitidas (Cap2) pode capturar mais diretamente o comportamento de </w:t>
      </w:r>
      <w:r w:rsidRPr="0038564E">
        <w:rPr>
          <w:i/>
          <w:sz w:val="24"/>
          <w:szCs w:val="24"/>
        </w:rPr>
        <w:t>market timing</w:t>
      </w:r>
      <w:r w:rsidRPr="0038564E">
        <w:rPr>
          <w:sz w:val="24"/>
          <w:szCs w:val="24"/>
        </w:rPr>
        <w:t xml:space="preserve"> dos gestores, uma vez que são eles quem decide o quanto de ações a empresa deve emitir. Com isso, e na presença de diferenças </w:t>
      </w:r>
      <w:r w:rsidR="00C70233">
        <w:rPr>
          <w:sz w:val="24"/>
          <w:szCs w:val="24"/>
        </w:rPr>
        <w:t xml:space="preserve">significativas </w:t>
      </w:r>
      <w:r w:rsidRPr="0038564E">
        <w:rPr>
          <w:sz w:val="24"/>
          <w:szCs w:val="24"/>
        </w:rPr>
        <w:t xml:space="preserve">de volume de captação de recursos, quantidade de ações emitidas e do preço desses títulos, </w:t>
      </w:r>
      <w:r w:rsidR="00C70233">
        <w:rPr>
          <w:sz w:val="24"/>
          <w:szCs w:val="24"/>
        </w:rPr>
        <w:t>conform</w:t>
      </w:r>
      <w:r w:rsidR="00A9606F">
        <w:rPr>
          <w:sz w:val="24"/>
          <w:szCs w:val="24"/>
        </w:rPr>
        <w:t>e classificação das empresas por retornos anormais acumulados</w:t>
      </w:r>
      <w:r w:rsidRPr="0038564E">
        <w:rPr>
          <w:sz w:val="24"/>
          <w:szCs w:val="24"/>
        </w:rPr>
        <w:t xml:space="preserve">, os resultados encontrados evidenciam a ocorrência de </w:t>
      </w:r>
      <w:r w:rsidRPr="0038564E">
        <w:rPr>
          <w:i/>
          <w:sz w:val="24"/>
          <w:szCs w:val="24"/>
        </w:rPr>
        <w:t>equity market timing</w:t>
      </w:r>
      <w:r w:rsidRPr="0038564E">
        <w:rPr>
          <w:sz w:val="24"/>
          <w:szCs w:val="24"/>
        </w:rPr>
        <w:t xml:space="preserve"> na decisão de emissão primária de ações no mercado de capitais brasileiro, contudo, esse comportamento mostrou-se mais evidente nas emissões primárias de ações oriundas de IPOs.  </w:t>
      </w:r>
    </w:p>
    <w:p w14:paraId="43F4B487" w14:textId="77777777" w:rsidR="0038564E" w:rsidRPr="0038564E" w:rsidRDefault="0038564E" w:rsidP="0038564E">
      <w:pPr>
        <w:rPr>
          <w:sz w:val="24"/>
          <w:szCs w:val="24"/>
        </w:rPr>
      </w:pPr>
    </w:p>
    <w:p w14:paraId="1DBE89D1" w14:textId="77777777" w:rsidR="0038564E" w:rsidRPr="0038564E" w:rsidRDefault="0038564E" w:rsidP="00603E29">
      <w:pPr>
        <w:pStyle w:val="PargrafodaLista"/>
        <w:numPr>
          <w:ilvl w:val="0"/>
          <w:numId w:val="45"/>
        </w:numPr>
        <w:suppressAutoHyphens w:val="0"/>
        <w:ind w:left="357" w:hanging="357"/>
        <w:jc w:val="both"/>
        <w:rPr>
          <w:b/>
          <w:sz w:val="24"/>
          <w:szCs w:val="24"/>
        </w:rPr>
      </w:pPr>
      <w:r w:rsidRPr="0038564E">
        <w:rPr>
          <w:b/>
          <w:sz w:val="24"/>
          <w:szCs w:val="24"/>
        </w:rPr>
        <w:t>Considerações finais</w:t>
      </w:r>
    </w:p>
    <w:p w14:paraId="31B9EA8C" w14:textId="5300544A" w:rsidR="0038564E" w:rsidRPr="0038564E" w:rsidRDefault="00B37226" w:rsidP="0038564E">
      <w:pPr>
        <w:ind w:firstLine="709"/>
        <w:jc w:val="both"/>
        <w:rPr>
          <w:sz w:val="24"/>
          <w:szCs w:val="24"/>
        </w:rPr>
      </w:pPr>
      <w:r>
        <w:rPr>
          <w:sz w:val="24"/>
          <w:szCs w:val="24"/>
        </w:rPr>
        <w:t xml:space="preserve">Para </w:t>
      </w:r>
      <w:r w:rsidR="0038564E" w:rsidRPr="0038564E">
        <w:rPr>
          <w:sz w:val="24"/>
          <w:szCs w:val="24"/>
        </w:rPr>
        <w:t xml:space="preserve">verificar a ocorrência de </w:t>
      </w:r>
      <w:r w:rsidR="0038564E" w:rsidRPr="0038564E">
        <w:rPr>
          <w:i/>
          <w:sz w:val="24"/>
          <w:szCs w:val="24"/>
        </w:rPr>
        <w:t>equity</w:t>
      </w:r>
      <w:r w:rsidR="0038564E" w:rsidRPr="0038564E">
        <w:rPr>
          <w:sz w:val="24"/>
          <w:szCs w:val="24"/>
        </w:rPr>
        <w:t xml:space="preserve"> </w:t>
      </w:r>
      <w:r w:rsidR="0038564E" w:rsidRPr="0038564E">
        <w:rPr>
          <w:i/>
          <w:sz w:val="24"/>
          <w:szCs w:val="24"/>
        </w:rPr>
        <w:t>market</w:t>
      </w:r>
      <w:r w:rsidR="0038564E" w:rsidRPr="0038564E">
        <w:rPr>
          <w:sz w:val="24"/>
          <w:szCs w:val="24"/>
        </w:rPr>
        <w:t xml:space="preserve"> </w:t>
      </w:r>
      <w:r w:rsidR="0038564E" w:rsidRPr="0038564E">
        <w:rPr>
          <w:i/>
          <w:sz w:val="24"/>
          <w:szCs w:val="24"/>
        </w:rPr>
        <w:t>timing</w:t>
      </w:r>
      <w:r w:rsidR="0038564E" w:rsidRPr="0038564E">
        <w:rPr>
          <w:sz w:val="24"/>
          <w:szCs w:val="24"/>
        </w:rPr>
        <w:t xml:space="preserve"> no Brasil, este trabalho utilizou a relação do retorno anormal acumulado, antes e após a </w:t>
      </w:r>
      <w:r w:rsidR="002E3433">
        <w:rPr>
          <w:sz w:val="24"/>
          <w:szCs w:val="24"/>
        </w:rPr>
        <w:t xml:space="preserve">oferta </w:t>
      </w:r>
      <w:r w:rsidR="0038564E" w:rsidRPr="0038564E">
        <w:rPr>
          <w:sz w:val="24"/>
          <w:szCs w:val="24"/>
        </w:rPr>
        <w:t xml:space="preserve">de ações, com o resultado da </w:t>
      </w:r>
      <w:r w:rsidR="002E3433">
        <w:rPr>
          <w:sz w:val="24"/>
          <w:szCs w:val="24"/>
        </w:rPr>
        <w:t>decisão de emissão primária desses títulos</w:t>
      </w:r>
      <w:r w:rsidR="0038564E" w:rsidRPr="0038564E">
        <w:rPr>
          <w:sz w:val="24"/>
          <w:szCs w:val="24"/>
        </w:rPr>
        <w:t xml:space="preserve">: volume de recursos captados, preço inicial e quantidade de ações ofertadas. O retorno anormal acumulado é uma medida flexível que </w:t>
      </w:r>
      <w:r w:rsidR="00186065" w:rsidRPr="0038564E">
        <w:rPr>
          <w:sz w:val="24"/>
          <w:szCs w:val="24"/>
        </w:rPr>
        <w:t>leva em conta aspectos particular</w:t>
      </w:r>
      <w:r w:rsidR="0038564E" w:rsidRPr="0038564E">
        <w:rPr>
          <w:sz w:val="24"/>
          <w:szCs w:val="24"/>
        </w:rPr>
        <w:t xml:space="preserve"> da empresa </w:t>
      </w:r>
      <w:r w:rsidR="00186065">
        <w:rPr>
          <w:sz w:val="24"/>
          <w:szCs w:val="24"/>
        </w:rPr>
        <w:t>e</w:t>
      </w:r>
      <w:r w:rsidR="0038564E" w:rsidRPr="0038564E">
        <w:rPr>
          <w:sz w:val="24"/>
          <w:szCs w:val="24"/>
        </w:rPr>
        <w:t xml:space="preserve"> também depende das condições do mercado.</w:t>
      </w:r>
    </w:p>
    <w:p w14:paraId="4467CB9C" w14:textId="6371101F" w:rsidR="0038564E" w:rsidRPr="0038564E" w:rsidRDefault="0038564E" w:rsidP="0038564E">
      <w:pPr>
        <w:ind w:firstLine="709"/>
        <w:jc w:val="both"/>
        <w:rPr>
          <w:sz w:val="24"/>
          <w:szCs w:val="24"/>
        </w:rPr>
      </w:pPr>
      <w:r w:rsidRPr="0038564E">
        <w:rPr>
          <w:sz w:val="24"/>
          <w:szCs w:val="24"/>
        </w:rPr>
        <w:t xml:space="preserve">Esta pesquisa encontrou que as companhias brasileiras que ofertam ações primárias na BM&amp;FBOVESPA, em média, emitem </w:t>
      </w:r>
      <w:r w:rsidR="00C70233">
        <w:rPr>
          <w:sz w:val="24"/>
          <w:szCs w:val="24"/>
        </w:rPr>
        <w:t>capital próprio</w:t>
      </w:r>
      <w:r w:rsidRPr="0038564E">
        <w:rPr>
          <w:sz w:val="24"/>
          <w:szCs w:val="24"/>
        </w:rPr>
        <w:t xml:space="preserve"> após retornos anormais acumulados positivos. Se a empresa toma essa decisão motivada por comportamentos de </w:t>
      </w:r>
      <w:r w:rsidRPr="0038564E">
        <w:rPr>
          <w:i/>
          <w:sz w:val="24"/>
          <w:szCs w:val="24"/>
        </w:rPr>
        <w:t>market</w:t>
      </w:r>
      <w:r w:rsidRPr="0038564E">
        <w:rPr>
          <w:sz w:val="24"/>
          <w:szCs w:val="24"/>
        </w:rPr>
        <w:t xml:space="preserve"> </w:t>
      </w:r>
      <w:r w:rsidRPr="0038564E">
        <w:rPr>
          <w:i/>
          <w:sz w:val="24"/>
          <w:szCs w:val="24"/>
        </w:rPr>
        <w:t>timing</w:t>
      </w:r>
      <w:r w:rsidRPr="0038564E">
        <w:rPr>
          <w:sz w:val="24"/>
          <w:szCs w:val="24"/>
        </w:rPr>
        <w:t>, então ela procura captar o máximo de recursos possível, com custo relativamente baixo, em detrimento às perspectivas de retornos dos investidores. Em um cenário desfavorável ou com um elevado grau de incerteza, as empresas tenderão a recuar dessa decisão de financiamento.</w:t>
      </w:r>
    </w:p>
    <w:p w14:paraId="5CFAF5D7" w14:textId="0384734C" w:rsidR="0038564E" w:rsidRPr="0038564E" w:rsidRDefault="0038564E" w:rsidP="0038564E">
      <w:pPr>
        <w:ind w:firstLine="709"/>
        <w:jc w:val="both"/>
        <w:rPr>
          <w:sz w:val="24"/>
          <w:szCs w:val="24"/>
        </w:rPr>
      </w:pPr>
      <w:r w:rsidRPr="0038564E">
        <w:rPr>
          <w:sz w:val="24"/>
          <w:szCs w:val="24"/>
        </w:rPr>
        <w:t xml:space="preserve">Os resultados encontraram substancial efeito na captação de recursos de empresas que incorreram em retornos anormais negativos após a emissão. As que utilizam dessa prática apresentam desempenho abaixo da média do mercado no curto prazo. Em média, essas empresas captam aproximadamente 10% a mais do que as empresas que obtêm retorno anormal acumulado positivo após a oferta, em relação ao valor total dos ativos da </w:t>
      </w:r>
      <w:r w:rsidR="002E3433">
        <w:rPr>
          <w:sz w:val="24"/>
          <w:szCs w:val="24"/>
        </w:rPr>
        <w:t>entidade</w:t>
      </w:r>
      <w:r w:rsidRPr="0038564E">
        <w:rPr>
          <w:sz w:val="24"/>
          <w:szCs w:val="24"/>
        </w:rPr>
        <w:t xml:space="preserve"> emissora. Nessa linha e de acordo com achados internacionais, verificou-se que a maioria das </w:t>
      </w:r>
      <w:r w:rsidR="002E3433">
        <w:rPr>
          <w:sz w:val="24"/>
          <w:szCs w:val="24"/>
        </w:rPr>
        <w:t>companhias</w:t>
      </w:r>
      <w:r w:rsidRPr="0038564E">
        <w:rPr>
          <w:sz w:val="24"/>
          <w:szCs w:val="24"/>
        </w:rPr>
        <w:t xml:space="preserve"> que emitiu ações primárias nesse intervalo de tempo é composta por empresas menos rentáveis, pequenas e mais jovens. Portanto, conclui-se que o comportamento de </w:t>
      </w:r>
      <w:r w:rsidRPr="0038564E">
        <w:rPr>
          <w:i/>
          <w:sz w:val="24"/>
          <w:szCs w:val="24"/>
        </w:rPr>
        <w:t>market</w:t>
      </w:r>
      <w:r w:rsidRPr="0038564E">
        <w:rPr>
          <w:sz w:val="24"/>
          <w:szCs w:val="24"/>
        </w:rPr>
        <w:t xml:space="preserve"> </w:t>
      </w:r>
      <w:r w:rsidRPr="0038564E">
        <w:rPr>
          <w:i/>
          <w:sz w:val="24"/>
          <w:szCs w:val="24"/>
        </w:rPr>
        <w:t>timing</w:t>
      </w:r>
      <w:r w:rsidRPr="0038564E">
        <w:rPr>
          <w:sz w:val="24"/>
          <w:szCs w:val="24"/>
        </w:rPr>
        <w:t xml:space="preserve"> é um fator importante na decisão financeira das empresas, sendo que elas emitem mais capital próprio quando o custo do mesmo é relativamente baixo. </w:t>
      </w:r>
    </w:p>
    <w:p w14:paraId="22B60E9A" w14:textId="40CEFE4B" w:rsidR="0038564E" w:rsidRPr="0038564E" w:rsidRDefault="0038564E" w:rsidP="00B37226">
      <w:pPr>
        <w:ind w:firstLine="709"/>
        <w:jc w:val="both"/>
        <w:rPr>
          <w:sz w:val="24"/>
          <w:szCs w:val="24"/>
        </w:rPr>
      </w:pPr>
      <w:r w:rsidRPr="0038564E">
        <w:rPr>
          <w:sz w:val="24"/>
          <w:szCs w:val="24"/>
        </w:rPr>
        <w:t xml:space="preserve">Este trabalho contribui para um </w:t>
      </w:r>
      <w:r w:rsidRPr="0038564E">
        <w:rPr>
          <w:rFonts w:eastAsia="Calibri"/>
          <w:sz w:val="24"/>
          <w:szCs w:val="24"/>
          <w:lang w:eastAsia="en-US"/>
        </w:rPr>
        <w:t>melhor entendimento dos determinantes das decisões de financiamento das companhias</w:t>
      </w:r>
      <w:r w:rsidR="00B37226">
        <w:rPr>
          <w:rFonts w:eastAsia="Calibri"/>
          <w:sz w:val="24"/>
          <w:szCs w:val="24"/>
          <w:lang w:eastAsia="en-US"/>
        </w:rPr>
        <w:t xml:space="preserve"> brasileiras ao trazer </w:t>
      </w:r>
      <w:r w:rsidRPr="0038564E">
        <w:rPr>
          <w:rFonts w:eastAsia="Calibri"/>
          <w:sz w:val="24"/>
          <w:szCs w:val="24"/>
          <w:lang w:eastAsia="en-US"/>
        </w:rPr>
        <w:t>os retornos anormais acumulados ao redor da decisão de emitir novas ações</w:t>
      </w:r>
      <w:r w:rsidR="00B37226">
        <w:rPr>
          <w:rFonts w:eastAsia="Calibri"/>
          <w:sz w:val="24"/>
          <w:szCs w:val="24"/>
          <w:lang w:eastAsia="en-US"/>
        </w:rPr>
        <w:t xml:space="preserve">, </w:t>
      </w:r>
      <w:r w:rsidR="00B37226" w:rsidRPr="0038564E">
        <w:rPr>
          <w:rFonts w:eastAsia="Calibri"/>
          <w:sz w:val="24"/>
          <w:szCs w:val="24"/>
          <w:lang w:eastAsia="en-US"/>
        </w:rPr>
        <w:t xml:space="preserve">com a finalidade de medir o </w:t>
      </w:r>
      <w:r w:rsidR="00B37226" w:rsidRPr="0038564E">
        <w:rPr>
          <w:rFonts w:eastAsia="Calibri"/>
          <w:i/>
          <w:sz w:val="24"/>
          <w:szCs w:val="24"/>
          <w:lang w:eastAsia="en-US"/>
        </w:rPr>
        <w:t>equity market timing</w:t>
      </w:r>
      <w:r w:rsidRPr="0038564E">
        <w:rPr>
          <w:rFonts w:eastAsia="Calibri"/>
          <w:sz w:val="24"/>
          <w:szCs w:val="24"/>
          <w:lang w:eastAsia="en-US"/>
        </w:rPr>
        <w:t xml:space="preserve">. </w:t>
      </w:r>
      <w:r w:rsidRPr="0038564E">
        <w:rPr>
          <w:sz w:val="24"/>
          <w:szCs w:val="24"/>
        </w:rPr>
        <w:t>Para futuras pesquisas,</w:t>
      </w:r>
      <w:r w:rsidR="00B37226">
        <w:rPr>
          <w:sz w:val="24"/>
          <w:szCs w:val="24"/>
        </w:rPr>
        <w:t xml:space="preserve"> sugere-se</w:t>
      </w:r>
      <w:r w:rsidRPr="0038564E">
        <w:rPr>
          <w:sz w:val="24"/>
          <w:szCs w:val="24"/>
        </w:rPr>
        <w:t xml:space="preserve"> </w:t>
      </w:r>
      <w:r w:rsidR="00B37226">
        <w:rPr>
          <w:sz w:val="24"/>
          <w:szCs w:val="24"/>
        </w:rPr>
        <w:t xml:space="preserve">a inclusão de </w:t>
      </w:r>
      <w:r w:rsidRPr="0038564E">
        <w:rPr>
          <w:sz w:val="24"/>
          <w:szCs w:val="24"/>
        </w:rPr>
        <w:t>variáveis econômicas, políticas, setoriais e institucionais</w:t>
      </w:r>
      <w:r w:rsidR="00B37226">
        <w:rPr>
          <w:sz w:val="24"/>
          <w:szCs w:val="24"/>
        </w:rPr>
        <w:t xml:space="preserve">. A estreita relação do fenômeno </w:t>
      </w:r>
      <w:r w:rsidRPr="0038564E">
        <w:rPr>
          <w:sz w:val="24"/>
          <w:szCs w:val="24"/>
        </w:rPr>
        <w:t>com fatores externos às empresas e condições específicas do mercado brasileiro oferecem muitas questões de pesquisa a serem exploradas, vale a pena esmiuçar esses fatores e a relação deles com a tomada de decisão dos gestores.</w:t>
      </w:r>
    </w:p>
    <w:p w14:paraId="3D5AE716" w14:textId="77777777" w:rsidR="0038564E" w:rsidRPr="0038564E" w:rsidRDefault="0038564E" w:rsidP="00B37226">
      <w:pPr>
        <w:ind w:firstLine="709"/>
        <w:jc w:val="both"/>
        <w:rPr>
          <w:sz w:val="24"/>
          <w:szCs w:val="24"/>
        </w:rPr>
      </w:pPr>
    </w:p>
    <w:p w14:paraId="63601939" w14:textId="77777777" w:rsidR="0038564E" w:rsidRPr="0038564E" w:rsidRDefault="0038564E" w:rsidP="00B37226">
      <w:pPr>
        <w:jc w:val="both"/>
        <w:rPr>
          <w:sz w:val="24"/>
          <w:szCs w:val="24"/>
          <w:lang w:val="en-US"/>
        </w:rPr>
      </w:pPr>
      <w:r w:rsidRPr="0038564E">
        <w:rPr>
          <w:b/>
          <w:sz w:val="24"/>
          <w:szCs w:val="24"/>
          <w:lang w:val="en-US"/>
        </w:rPr>
        <w:t>Referências</w:t>
      </w:r>
    </w:p>
    <w:p w14:paraId="78B47E90" w14:textId="77777777" w:rsidR="0038564E" w:rsidRPr="0038564E" w:rsidRDefault="0038564E" w:rsidP="0038564E">
      <w:pPr>
        <w:ind w:firstLine="708"/>
        <w:jc w:val="both"/>
        <w:rPr>
          <w:sz w:val="24"/>
          <w:szCs w:val="24"/>
          <w:lang w:val="en-US"/>
        </w:rPr>
      </w:pPr>
      <w:r w:rsidRPr="0038564E">
        <w:rPr>
          <w:sz w:val="24"/>
          <w:szCs w:val="24"/>
          <w:lang w:val="en-US"/>
        </w:rPr>
        <w:t xml:space="preserve">Albanez T. (2015). Impact of the cost of capital on the financing decisions of Brazilian companies. </w:t>
      </w:r>
      <w:r w:rsidRPr="0038564E">
        <w:rPr>
          <w:i/>
          <w:sz w:val="24"/>
          <w:szCs w:val="24"/>
          <w:lang w:val="en-US"/>
        </w:rPr>
        <w:t>International Journal of Managerial Finance</w:t>
      </w:r>
      <w:r w:rsidRPr="0038564E">
        <w:rPr>
          <w:sz w:val="24"/>
          <w:szCs w:val="24"/>
          <w:lang w:val="en-US"/>
        </w:rPr>
        <w:t>, 11(3), 285-307.</w:t>
      </w:r>
    </w:p>
    <w:p w14:paraId="3F6858DE" w14:textId="77777777" w:rsidR="0038564E" w:rsidRPr="0038564E" w:rsidRDefault="0038564E" w:rsidP="0038564E">
      <w:pPr>
        <w:ind w:firstLine="709"/>
        <w:jc w:val="both"/>
        <w:rPr>
          <w:sz w:val="24"/>
          <w:szCs w:val="24"/>
          <w:lang w:val="en-US"/>
        </w:rPr>
      </w:pPr>
      <w:r w:rsidRPr="0038564E">
        <w:rPr>
          <w:sz w:val="24"/>
          <w:szCs w:val="24"/>
          <w:lang w:val="en-US"/>
        </w:rPr>
        <w:t xml:space="preserve">Albanez T &amp; Lima GASF. (2014). Effects of market timing on the capital structure of Brazilian firms. </w:t>
      </w:r>
      <w:r w:rsidRPr="0038564E">
        <w:rPr>
          <w:i/>
          <w:sz w:val="24"/>
          <w:szCs w:val="24"/>
          <w:lang w:val="en-US"/>
        </w:rPr>
        <w:t xml:space="preserve">International Finance Review, </w:t>
      </w:r>
      <w:r w:rsidRPr="0038564E">
        <w:rPr>
          <w:sz w:val="24"/>
          <w:szCs w:val="24"/>
          <w:lang w:val="en-US"/>
        </w:rPr>
        <w:t>15, 307-351.</w:t>
      </w:r>
    </w:p>
    <w:p w14:paraId="21260E8C" w14:textId="77777777" w:rsidR="0038564E" w:rsidRPr="0038564E" w:rsidRDefault="0038564E" w:rsidP="0038564E">
      <w:pPr>
        <w:ind w:firstLine="709"/>
        <w:jc w:val="both"/>
        <w:rPr>
          <w:sz w:val="24"/>
          <w:szCs w:val="24"/>
          <w:lang w:val="en-US"/>
        </w:rPr>
      </w:pPr>
      <w:r w:rsidRPr="0038564E">
        <w:rPr>
          <w:sz w:val="24"/>
          <w:szCs w:val="24"/>
          <w:lang w:val="en-US"/>
        </w:rPr>
        <w:t xml:space="preserve">Alti A. (2006). How persistent is the impact of market timing on capital structure? </w:t>
      </w:r>
      <w:r w:rsidRPr="0038564E">
        <w:rPr>
          <w:i/>
          <w:sz w:val="24"/>
          <w:szCs w:val="24"/>
          <w:lang w:val="en-US"/>
        </w:rPr>
        <w:t>The Journal of Finance,</w:t>
      </w:r>
      <w:r w:rsidRPr="0038564E">
        <w:rPr>
          <w:sz w:val="24"/>
          <w:szCs w:val="24"/>
          <w:lang w:val="en-US"/>
        </w:rPr>
        <w:t xml:space="preserve"> 61, 1681-1710.</w:t>
      </w:r>
    </w:p>
    <w:p w14:paraId="4C08D8CA" w14:textId="77777777" w:rsidR="0038564E" w:rsidRPr="0038564E" w:rsidRDefault="0038564E" w:rsidP="0038564E">
      <w:pPr>
        <w:ind w:firstLine="709"/>
        <w:jc w:val="both"/>
        <w:rPr>
          <w:sz w:val="24"/>
          <w:szCs w:val="24"/>
          <w:lang w:val="en-CA"/>
        </w:rPr>
      </w:pPr>
      <w:r w:rsidRPr="0038564E">
        <w:rPr>
          <w:sz w:val="24"/>
          <w:szCs w:val="24"/>
          <w:lang w:val="en-US"/>
        </w:rPr>
        <w:lastRenderedPageBreak/>
        <w:t xml:space="preserve">Asquith P &amp; Mullins DW. (1986). Equity issues and offering dilution. </w:t>
      </w:r>
      <w:r w:rsidRPr="0038564E">
        <w:rPr>
          <w:i/>
          <w:sz w:val="24"/>
          <w:szCs w:val="24"/>
          <w:lang w:val="en-CA"/>
        </w:rPr>
        <w:t xml:space="preserve">Journal of Financial Economics, </w:t>
      </w:r>
      <w:r w:rsidRPr="0038564E">
        <w:rPr>
          <w:sz w:val="24"/>
          <w:szCs w:val="24"/>
          <w:lang w:val="en-CA"/>
        </w:rPr>
        <w:t>15, 61-89.</w:t>
      </w:r>
    </w:p>
    <w:p w14:paraId="0A71A59D" w14:textId="77777777" w:rsidR="0038564E" w:rsidRPr="0038564E" w:rsidRDefault="0038564E" w:rsidP="0038564E">
      <w:pPr>
        <w:ind w:firstLine="709"/>
        <w:jc w:val="both"/>
        <w:rPr>
          <w:sz w:val="24"/>
          <w:szCs w:val="24"/>
          <w:lang w:val="en-US"/>
        </w:rPr>
      </w:pPr>
      <w:r w:rsidRPr="0038564E">
        <w:rPr>
          <w:sz w:val="24"/>
          <w:szCs w:val="24"/>
          <w:lang w:val="en-US"/>
        </w:rPr>
        <w:t xml:space="preserve">Baker M &amp; Wurgler J. (2002). Market timing and capital structure. </w:t>
      </w:r>
      <w:r w:rsidRPr="0038564E">
        <w:rPr>
          <w:i/>
          <w:sz w:val="24"/>
          <w:szCs w:val="24"/>
          <w:lang w:val="en-US"/>
        </w:rPr>
        <w:t>The Journal of Finance,</w:t>
      </w:r>
      <w:r w:rsidRPr="0038564E">
        <w:rPr>
          <w:sz w:val="24"/>
          <w:szCs w:val="24"/>
          <w:lang w:val="en-US"/>
        </w:rPr>
        <w:t xml:space="preserve"> 57(1), 1-32.</w:t>
      </w:r>
    </w:p>
    <w:p w14:paraId="44EB1E8C" w14:textId="77777777" w:rsidR="0038564E" w:rsidRPr="0038564E" w:rsidRDefault="0038564E" w:rsidP="0038564E">
      <w:pPr>
        <w:ind w:firstLine="709"/>
        <w:jc w:val="both"/>
        <w:rPr>
          <w:sz w:val="24"/>
          <w:szCs w:val="24"/>
          <w:lang w:val="en-US"/>
        </w:rPr>
      </w:pPr>
      <w:r w:rsidRPr="0038564E">
        <w:rPr>
          <w:sz w:val="24"/>
          <w:szCs w:val="24"/>
          <w:lang w:val="en-US"/>
        </w:rPr>
        <w:t xml:space="preserve">Baker M &amp; Wurgler J. (2000). The equity share in new issues and aggregate stock returns. </w:t>
      </w:r>
      <w:r w:rsidRPr="0038564E">
        <w:rPr>
          <w:i/>
          <w:sz w:val="24"/>
          <w:szCs w:val="24"/>
          <w:lang w:val="en-US"/>
        </w:rPr>
        <w:t>The Journal of Finance</w:t>
      </w:r>
      <w:r w:rsidRPr="0038564E">
        <w:rPr>
          <w:sz w:val="24"/>
          <w:szCs w:val="24"/>
          <w:lang w:val="en-US"/>
        </w:rPr>
        <w:t xml:space="preserve">, 55(5), 2219-57. </w:t>
      </w:r>
    </w:p>
    <w:p w14:paraId="0AFFC8A3" w14:textId="77777777" w:rsidR="0038564E" w:rsidRPr="0038564E" w:rsidRDefault="0038564E" w:rsidP="0038564E">
      <w:pPr>
        <w:ind w:firstLine="709"/>
        <w:jc w:val="both"/>
        <w:rPr>
          <w:sz w:val="24"/>
          <w:szCs w:val="24"/>
        </w:rPr>
      </w:pPr>
      <w:r w:rsidRPr="0038564E">
        <w:rPr>
          <w:sz w:val="24"/>
          <w:szCs w:val="24"/>
          <w:shd w:val="clear" w:color="auto" w:fill="FFFFFF"/>
          <w:lang w:val="en-US"/>
        </w:rPr>
        <w:t xml:space="preserve">Bessler W, Drobetz W </w:t>
      </w:r>
      <w:r w:rsidRPr="0038564E">
        <w:rPr>
          <w:sz w:val="24"/>
          <w:szCs w:val="24"/>
          <w:lang w:val="en-US"/>
        </w:rPr>
        <w:t>&amp;</w:t>
      </w:r>
      <w:r w:rsidRPr="0038564E">
        <w:rPr>
          <w:sz w:val="24"/>
          <w:szCs w:val="24"/>
          <w:shd w:val="clear" w:color="auto" w:fill="FFFFFF"/>
          <w:lang w:val="en-US"/>
        </w:rPr>
        <w:t xml:space="preserve"> Kazemieh R. (2011). Factors affecting capital structure decisions. </w:t>
      </w:r>
      <w:r w:rsidRPr="0038564E">
        <w:rPr>
          <w:sz w:val="24"/>
          <w:szCs w:val="24"/>
          <w:lang w:val="en-US"/>
        </w:rPr>
        <w:t xml:space="preserve">In: Baker HK, Martin, GS.  Capital structure and financing decisions: theory, evidence, and practice. </w:t>
      </w:r>
      <w:r w:rsidRPr="0038564E">
        <w:rPr>
          <w:sz w:val="24"/>
          <w:szCs w:val="24"/>
        </w:rPr>
        <w:t>John Wiley &amp; Sons (pp. 17-40).</w:t>
      </w:r>
    </w:p>
    <w:p w14:paraId="11C0DEA6" w14:textId="77777777" w:rsidR="0038564E" w:rsidRPr="0038564E" w:rsidRDefault="0038564E" w:rsidP="0038564E">
      <w:pPr>
        <w:ind w:firstLine="709"/>
        <w:jc w:val="both"/>
        <w:rPr>
          <w:color w:val="000000"/>
          <w:sz w:val="24"/>
          <w:szCs w:val="24"/>
        </w:rPr>
      </w:pPr>
      <w:r w:rsidRPr="0038564E">
        <w:rPr>
          <w:color w:val="000000"/>
          <w:sz w:val="24"/>
          <w:szCs w:val="24"/>
        </w:rPr>
        <w:t xml:space="preserve">Domingos SRM, Ponte VMR, Paulo E &amp; Alencar RC. (2017). Gerenciamento de resultados contábeis em oferta pública de ações. </w:t>
      </w:r>
      <w:r w:rsidRPr="0038564E">
        <w:rPr>
          <w:rStyle w:val="nfase"/>
          <w:rFonts w:eastAsiaTheme="majorEastAsia"/>
          <w:color w:val="000000"/>
          <w:sz w:val="24"/>
          <w:szCs w:val="24"/>
        </w:rPr>
        <w:t>Revista Contemporânea de Contabilidade</w:t>
      </w:r>
      <w:r w:rsidRPr="0038564E">
        <w:rPr>
          <w:rStyle w:val="nfase"/>
          <w:rFonts w:eastAsiaTheme="majorEastAsia"/>
          <w:i w:val="0"/>
          <w:color w:val="000000"/>
          <w:sz w:val="24"/>
          <w:szCs w:val="24"/>
        </w:rPr>
        <w:t>, 14</w:t>
      </w:r>
      <w:r w:rsidRPr="0038564E">
        <w:rPr>
          <w:color w:val="000000"/>
          <w:sz w:val="24"/>
          <w:szCs w:val="24"/>
        </w:rPr>
        <w:t>(31), 89-107.</w:t>
      </w:r>
    </w:p>
    <w:p w14:paraId="2F2A3A15" w14:textId="77777777" w:rsidR="0038564E" w:rsidRPr="0038564E" w:rsidRDefault="0038564E" w:rsidP="0038564E">
      <w:pPr>
        <w:ind w:firstLine="709"/>
        <w:jc w:val="both"/>
        <w:rPr>
          <w:sz w:val="24"/>
          <w:szCs w:val="24"/>
        </w:rPr>
      </w:pPr>
      <w:r w:rsidRPr="0038564E">
        <w:rPr>
          <w:sz w:val="24"/>
          <w:szCs w:val="24"/>
        </w:rPr>
        <w:t xml:space="preserve">Fávero LPL. (2015). </w:t>
      </w:r>
      <w:r w:rsidRPr="0038564E">
        <w:rPr>
          <w:i/>
          <w:sz w:val="24"/>
          <w:szCs w:val="24"/>
        </w:rPr>
        <w:t>Análise de Dados: Modelos de Regressão com Excel®, Stata® e SPSS®</w:t>
      </w:r>
      <w:r w:rsidRPr="0038564E">
        <w:rPr>
          <w:sz w:val="24"/>
          <w:szCs w:val="24"/>
        </w:rPr>
        <w:t>. 1. ed. Rio de Janeiro: Elsevier, 504p.</w:t>
      </w:r>
    </w:p>
    <w:p w14:paraId="0202FED1" w14:textId="77777777" w:rsidR="0038564E" w:rsidRPr="0038564E" w:rsidRDefault="0038564E" w:rsidP="0038564E">
      <w:pPr>
        <w:ind w:firstLine="709"/>
        <w:jc w:val="both"/>
        <w:rPr>
          <w:sz w:val="24"/>
          <w:szCs w:val="24"/>
          <w:lang w:val="en-US"/>
        </w:rPr>
      </w:pPr>
      <w:r w:rsidRPr="0038564E">
        <w:rPr>
          <w:sz w:val="24"/>
          <w:szCs w:val="24"/>
        </w:rPr>
        <w:t xml:space="preserve">Graham JR &amp; Harvey CR. </w:t>
      </w:r>
      <w:r w:rsidRPr="0038564E">
        <w:rPr>
          <w:sz w:val="24"/>
          <w:szCs w:val="24"/>
          <w:lang w:val="en-US"/>
        </w:rPr>
        <w:t xml:space="preserve">(2001). The theory and practice of corporate finance: evidence from the field. </w:t>
      </w:r>
      <w:r w:rsidRPr="0038564E">
        <w:rPr>
          <w:i/>
          <w:sz w:val="24"/>
          <w:szCs w:val="24"/>
          <w:lang w:val="en-US"/>
        </w:rPr>
        <w:t>Journal of Financial Economics,</w:t>
      </w:r>
      <w:r w:rsidRPr="0038564E">
        <w:rPr>
          <w:sz w:val="24"/>
          <w:szCs w:val="24"/>
          <w:lang w:val="en-US"/>
        </w:rPr>
        <w:t xml:space="preserve"> 60(2-3), 187-243.</w:t>
      </w:r>
    </w:p>
    <w:p w14:paraId="47F63A78" w14:textId="77777777" w:rsidR="0038564E" w:rsidRPr="0038564E" w:rsidRDefault="0038564E" w:rsidP="0038564E">
      <w:pPr>
        <w:ind w:firstLine="709"/>
        <w:jc w:val="both"/>
        <w:rPr>
          <w:sz w:val="24"/>
          <w:szCs w:val="24"/>
          <w:lang w:val="en-US"/>
        </w:rPr>
      </w:pPr>
      <w:r w:rsidRPr="0038564E">
        <w:rPr>
          <w:sz w:val="24"/>
          <w:szCs w:val="24"/>
          <w:lang w:val="en-US"/>
        </w:rPr>
        <w:t xml:space="preserve">Jalilvand A &amp; Harris RS. (1984). Corporate behavior in adjusting to capital structure and dividend targets: an econometric study. </w:t>
      </w:r>
      <w:r w:rsidRPr="0038564E">
        <w:rPr>
          <w:i/>
          <w:sz w:val="24"/>
          <w:szCs w:val="24"/>
          <w:lang w:val="en-US"/>
        </w:rPr>
        <w:t>The Journal of Finance</w:t>
      </w:r>
      <w:r w:rsidRPr="0038564E">
        <w:rPr>
          <w:sz w:val="24"/>
          <w:szCs w:val="24"/>
          <w:lang w:val="en-US"/>
        </w:rPr>
        <w:t>, 39(1), 127-145.</w:t>
      </w:r>
    </w:p>
    <w:p w14:paraId="4C2DDD52" w14:textId="77777777" w:rsidR="0038564E" w:rsidRPr="0038564E" w:rsidRDefault="0038564E" w:rsidP="0038564E">
      <w:pPr>
        <w:ind w:firstLine="709"/>
        <w:jc w:val="both"/>
        <w:rPr>
          <w:rStyle w:val="articletitle"/>
          <w:sz w:val="24"/>
          <w:szCs w:val="24"/>
          <w:bdr w:val="none" w:sz="0" w:space="0" w:color="auto" w:frame="1"/>
          <w:shd w:val="clear" w:color="auto" w:fill="FFFFFF"/>
          <w:lang w:val="en-US"/>
        </w:rPr>
      </w:pPr>
      <w:r w:rsidRPr="00DD598B">
        <w:rPr>
          <w:rStyle w:val="author"/>
          <w:sz w:val="24"/>
          <w:szCs w:val="24"/>
          <w:bdr w:val="none" w:sz="0" w:space="0" w:color="auto" w:frame="1"/>
          <w:shd w:val="clear" w:color="auto" w:fill="FFFFFF"/>
        </w:rPr>
        <w:t>Korajczyk R,</w:t>
      </w:r>
      <w:r w:rsidRPr="00DD598B">
        <w:rPr>
          <w:rStyle w:val="apple-converted-space"/>
          <w:rFonts w:eastAsiaTheme="majorEastAsia"/>
          <w:sz w:val="24"/>
          <w:szCs w:val="24"/>
          <w:shd w:val="clear" w:color="auto" w:fill="FFFFFF"/>
        </w:rPr>
        <w:t> </w:t>
      </w:r>
      <w:r w:rsidRPr="00DD598B">
        <w:rPr>
          <w:rStyle w:val="author"/>
          <w:sz w:val="24"/>
          <w:szCs w:val="24"/>
          <w:bdr w:val="none" w:sz="0" w:space="0" w:color="auto" w:frame="1"/>
          <w:shd w:val="clear" w:color="auto" w:fill="FFFFFF"/>
        </w:rPr>
        <w:t>Luca</w:t>
      </w:r>
      <w:r w:rsidRPr="00DD598B">
        <w:rPr>
          <w:sz w:val="24"/>
          <w:szCs w:val="24"/>
          <w:shd w:val="clear" w:color="auto" w:fill="FFFFFF"/>
        </w:rPr>
        <w:t xml:space="preserve">, D </w:t>
      </w:r>
      <w:r w:rsidRPr="00DD598B">
        <w:rPr>
          <w:sz w:val="24"/>
          <w:szCs w:val="24"/>
        </w:rPr>
        <w:t>&amp;</w:t>
      </w:r>
      <w:r w:rsidRPr="00DD598B">
        <w:rPr>
          <w:sz w:val="24"/>
          <w:szCs w:val="24"/>
          <w:shd w:val="clear" w:color="auto" w:fill="FFFFFF"/>
        </w:rPr>
        <w:t xml:space="preserve"> </w:t>
      </w:r>
      <w:r w:rsidRPr="00DD598B">
        <w:rPr>
          <w:rStyle w:val="author"/>
          <w:sz w:val="24"/>
          <w:szCs w:val="24"/>
          <w:bdr w:val="none" w:sz="0" w:space="0" w:color="auto" w:frame="1"/>
          <w:shd w:val="clear" w:color="auto" w:fill="FFFFFF"/>
        </w:rPr>
        <w:t>Mcdonald</w:t>
      </w:r>
      <w:r w:rsidRPr="00DD598B">
        <w:rPr>
          <w:sz w:val="24"/>
          <w:szCs w:val="24"/>
          <w:shd w:val="clear" w:color="auto" w:fill="FFFFFF"/>
        </w:rPr>
        <w:t xml:space="preserve"> R.</w:t>
      </w:r>
      <w:r w:rsidRPr="00DD598B">
        <w:rPr>
          <w:rStyle w:val="apple-converted-space"/>
          <w:rFonts w:eastAsiaTheme="majorEastAsia"/>
          <w:sz w:val="24"/>
          <w:szCs w:val="24"/>
          <w:shd w:val="clear" w:color="auto" w:fill="FFFFFF"/>
        </w:rPr>
        <w:t> (1991).</w:t>
      </w:r>
      <w:r w:rsidRPr="00DD598B">
        <w:rPr>
          <w:rStyle w:val="articletitle"/>
          <w:sz w:val="24"/>
          <w:szCs w:val="24"/>
          <w:bdr w:val="none" w:sz="0" w:space="0" w:color="auto" w:frame="1"/>
          <w:shd w:val="clear" w:color="auto" w:fill="FFFFFF"/>
        </w:rPr>
        <w:t xml:space="preserve"> </w:t>
      </w:r>
      <w:r w:rsidRPr="0038564E">
        <w:rPr>
          <w:rStyle w:val="articletitle"/>
          <w:sz w:val="24"/>
          <w:szCs w:val="24"/>
          <w:bdr w:val="none" w:sz="0" w:space="0" w:color="auto" w:frame="1"/>
          <w:shd w:val="clear" w:color="auto" w:fill="FFFFFF"/>
          <w:lang w:val="en-US"/>
        </w:rPr>
        <w:t xml:space="preserve">The effects of information releases on the pricing and timing of equity issues. </w:t>
      </w:r>
      <w:r w:rsidRPr="0038564E">
        <w:rPr>
          <w:rStyle w:val="articletitle"/>
          <w:i/>
          <w:sz w:val="24"/>
          <w:szCs w:val="24"/>
          <w:bdr w:val="none" w:sz="0" w:space="0" w:color="auto" w:frame="1"/>
          <w:shd w:val="clear" w:color="auto" w:fill="FFFFFF"/>
          <w:lang w:val="en-US"/>
        </w:rPr>
        <w:t>Review of Financial Studies,</w:t>
      </w:r>
      <w:r w:rsidRPr="0038564E">
        <w:rPr>
          <w:rStyle w:val="articletitle"/>
          <w:sz w:val="24"/>
          <w:szCs w:val="24"/>
          <w:bdr w:val="none" w:sz="0" w:space="0" w:color="auto" w:frame="1"/>
          <w:shd w:val="clear" w:color="auto" w:fill="FFFFFF"/>
          <w:lang w:val="en-US"/>
        </w:rPr>
        <w:t xml:space="preserve"> 4(4), 685-708.</w:t>
      </w:r>
    </w:p>
    <w:p w14:paraId="16906776" w14:textId="77777777" w:rsidR="0038564E" w:rsidRPr="0038564E" w:rsidRDefault="0038564E" w:rsidP="0038564E">
      <w:pPr>
        <w:ind w:firstLine="709"/>
        <w:jc w:val="both"/>
        <w:rPr>
          <w:sz w:val="24"/>
          <w:szCs w:val="24"/>
          <w:shd w:val="clear" w:color="auto" w:fill="FFFFFF"/>
          <w:lang w:val="en-US"/>
        </w:rPr>
      </w:pPr>
      <w:r w:rsidRPr="0038564E">
        <w:rPr>
          <w:sz w:val="24"/>
          <w:szCs w:val="24"/>
          <w:shd w:val="clear" w:color="auto" w:fill="FFFFFF"/>
          <w:lang w:val="en-US"/>
        </w:rPr>
        <w:t xml:space="preserve">Loughran T </w:t>
      </w:r>
      <w:r w:rsidRPr="0038564E">
        <w:rPr>
          <w:sz w:val="24"/>
          <w:szCs w:val="24"/>
          <w:lang w:val="en-US"/>
        </w:rPr>
        <w:t>&amp;</w:t>
      </w:r>
      <w:r w:rsidRPr="0038564E">
        <w:rPr>
          <w:sz w:val="24"/>
          <w:szCs w:val="24"/>
          <w:shd w:val="clear" w:color="auto" w:fill="FFFFFF"/>
          <w:lang w:val="en-US"/>
        </w:rPr>
        <w:t xml:space="preserve"> Ritter JR. (1995). The new issues puzzle. </w:t>
      </w:r>
      <w:r w:rsidRPr="0038564E">
        <w:rPr>
          <w:i/>
          <w:sz w:val="24"/>
          <w:szCs w:val="24"/>
          <w:shd w:val="clear" w:color="auto" w:fill="FFFFFF"/>
          <w:lang w:val="en-US"/>
        </w:rPr>
        <w:t>The Journal of Finance,</w:t>
      </w:r>
      <w:r w:rsidRPr="0038564E">
        <w:rPr>
          <w:sz w:val="24"/>
          <w:szCs w:val="24"/>
          <w:shd w:val="clear" w:color="auto" w:fill="FFFFFF"/>
          <w:lang w:val="en-US"/>
        </w:rPr>
        <w:t xml:space="preserve"> 50(1), 23-51.</w:t>
      </w:r>
    </w:p>
    <w:p w14:paraId="3CDDD716" w14:textId="55A82F5B" w:rsidR="0038564E" w:rsidRPr="0038564E" w:rsidRDefault="0038564E" w:rsidP="0038564E">
      <w:pPr>
        <w:ind w:firstLine="709"/>
        <w:jc w:val="both"/>
        <w:rPr>
          <w:sz w:val="24"/>
          <w:szCs w:val="24"/>
          <w:shd w:val="clear" w:color="auto" w:fill="FFFFFF"/>
          <w:lang w:val="en-US"/>
        </w:rPr>
      </w:pPr>
      <w:r w:rsidRPr="0038564E">
        <w:rPr>
          <w:sz w:val="24"/>
          <w:szCs w:val="24"/>
          <w:shd w:val="clear" w:color="auto" w:fill="FFFFFF"/>
          <w:lang w:val="en-US"/>
        </w:rPr>
        <w:t xml:space="preserve">Loughran T </w:t>
      </w:r>
      <w:r w:rsidRPr="0038564E">
        <w:rPr>
          <w:sz w:val="24"/>
          <w:szCs w:val="24"/>
          <w:lang w:val="en-US"/>
        </w:rPr>
        <w:t>&amp;</w:t>
      </w:r>
      <w:r w:rsidRPr="0038564E">
        <w:rPr>
          <w:sz w:val="24"/>
          <w:szCs w:val="24"/>
          <w:shd w:val="clear" w:color="auto" w:fill="FFFFFF"/>
          <w:lang w:val="en-US"/>
        </w:rPr>
        <w:t xml:space="preserve"> Ritter JR. (1997). </w:t>
      </w:r>
      <w:r w:rsidRPr="0038564E">
        <w:rPr>
          <w:rStyle w:val="articletitle"/>
          <w:sz w:val="24"/>
          <w:szCs w:val="24"/>
          <w:bdr w:val="none" w:sz="0" w:space="0" w:color="auto" w:frame="1"/>
          <w:shd w:val="clear" w:color="auto" w:fill="FFFFFF"/>
          <w:lang w:val="en-US"/>
        </w:rPr>
        <w:t>The operating performance of firms conducting seasoned equity offerings</w:t>
      </w:r>
      <w:r w:rsidRPr="0038564E">
        <w:rPr>
          <w:sz w:val="24"/>
          <w:szCs w:val="24"/>
          <w:shd w:val="clear" w:color="auto" w:fill="FFFFFF"/>
          <w:lang w:val="en-US"/>
        </w:rPr>
        <w:t>.</w:t>
      </w:r>
      <w:r w:rsidRPr="0038564E">
        <w:rPr>
          <w:rStyle w:val="apple-converted-space"/>
          <w:rFonts w:eastAsiaTheme="majorEastAsia"/>
          <w:sz w:val="24"/>
          <w:szCs w:val="24"/>
          <w:shd w:val="clear" w:color="auto" w:fill="FFFFFF"/>
          <w:lang w:val="en-US"/>
        </w:rPr>
        <w:t> </w:t>
      </w:r>
      <w:r w:rsidRPr="0038564E">
        <w:rPr>
          <w:rStyle w:val="journaltitle"/>
          <w:i/>
          <w:iCs/>
          <w:sz w:val="24"/>
          <w:szCs w:val="24"/>
          <w:bdr w:val="none" w:sz="0" w:space="0" w:color="auto" w:frame="1"/>
          <w:shd w:val="clear" w:color="auto" w:fill="FFFFFF"/>
          <w:lang w:val="en-US"/>
        </w:rPr>
        <w:t>The Journal of Finance,</w:t>
      </w:r>
      <w:r w:rsidRPr="0038564E">
        <w:rPr>
          <w:rStyle w:val="apple-converted-space"/>
          <w:rFonts w:eastAsiaTheme="majorEastAsia"/>
          <w:sz w:val="24"/>
          <w:szCs w:val="24"/>
          <w:shd w:val="clear" w:color="auto" w:fill="FFFFFF"/>
          <w:lang w:val="en-US"/>
        </w:rPr>
        <w:t> </w:t>
      </w:r>
      <w:r w:rsidRPr="0038564E">
        <w:rPr>
          <w:rStyle w:val="vol"/>
          <w:bCs/>
          <w:sz w:val="24"/>
          <w:szCs w:val="24"/>
          <w:bdr w:val="none" w:sz="0" w:space="0" w:color="auto" w:frame="1"/>
          <w:shd w:val="clear" w:color="auto" w:fill="FFFFFF"/>
          <w:lang w:val="en-US"/>
        </w:rPr>
        <w:t>52(</w:t>
      </w:r>
      <w:r w:rsidRPr="0038564E">
        <w:rPr>
          <w:sz w:val="24"/>
          <w:szCs w:val="24"/>
          <w:shd w:val="clear" w:color="auto" w:fill="FFFFFF"/>
          <w:lang w:val="en-US"/>
        </w:rPr>
        <w:t>5),</w:t>
      </w:r>
      <w:r w:rsidRPr="0038564E">
        <w:rPr>
          <w:rStyle w:val="apple-converted-space"/>
          <w:rFonts w:eastAsiaTheme="majorEastAsia"/>
          <w:sz w:val="24"/>
          <w:szCs w:val="24"/>
          <w:shd w:val="clear" w:color="auto" w:fill="FFFFFF"/>
          <w:lang w:val="en-US"/>
        </w:rPr>
        <w:t xml:space="preserve"> </w:t>
      </w:r>
      <w:r w:rsidRPr="0038564E">
        <w:rPr>
          <w:rStyle w:val="pagefirst"/>
          <w:rFonts w:eastAsiaTheme="majorEastAsia"/>
          <w:sz w:val="24"/>
          <w:szCs w:val="24"/>
          <w:bdr w:val="none" w:sz="0" w:space="0" w:color="auto" w:frame="1"/>
          <w:shd w:val="clear" w:color="auto" w:fill="FFFFFF"/>
          <w:lang w:val="en-US"/>
        </w:rPr>
        <w:t>1823</w:t>
      </w:r>
      <w:r w:rsidR="00591C00">
        <w:rPr>
          <w:sz w:val="24"/>
          <w:szCs w:val="24"/>
          <w:shd w:val="clear" w:color="auto" w:fill="FFFFFF"/>
          <w:lang w:val="en-US"/>
        </w:rPr>
        <w:t>-</w:t>
      </w:r>
      <w:r w:rsidRPr="0038564E">
        <w:rPr>
          <w:rStyle w:val="pagelast"/>
          <w:sz w:val="24"/>
          <w:szCs w:val="24"/>
          <w:bdr w:val="none" w:sz="0" w:space="0" w:color="auto" w:frame="1"/>
          <w:shd w:val="clear" w:color="auto" w:fill="FFFFFF"/>
          <w:lang w:val="en-US"/>
        </w:rPr>
        <w:t>1850.</w:t>
      </w:r>
      <w:r w:rsidRPr="0038564E">
        <w:rPr>
          <w:rStyle w:val="apple-converted-space"/>
          <w:rFonts w:eastAsiaTheme="majorEastAsia"/>
          <w:sz w:val="24"/>
          <w:szCs w:val="24"/>
          <w:shd w:val="clear" w:color="auto" w:fill="FFFFFF"/>
          <w:lang w:val="en-US"/>
        </w:rPr>
        <w:t> </w:t>
      </w:r>
    </w:p>
    <w:p w14:paraId="259129D5" w14:textId="77777777" w:rsidR="0038564E" w:rsidRPr="0038564E" w:rsidRDefault="0038564E" w:rsidP="0038564E">
      <w:pPr>
        <w:ind w:firstLine="709"/>
        <w:jc w:val="both"/>
        <w:rPr>
          <w:sz w:val="24"/>
          <w:szCs w:val="24"/>
          <w:shd w:val="clear" w:color="auto" w:fill="FFFFFF"/>
          <w:lang w:val="en-US"/>
        </w:rPr>
      </w:pPr>
      <w:r w:rsidRPr="0038564E">
        <w:rPr>
          <w:sz w:val="24"/>
          <w:szCs w:val="24"/>
          <w:shd w:val="clear" w:color="auto" w:fill="FFFFFF"/>
          <w:lang w:val="en-US"/>
        </w:rPr>
        <w:t xml:space="preserve">Lucas D </w:t>
      </w:r>
      <w:r w:rsidRPr="0038564E">
        <w:rPr>
          <w:sz w:val="24"/>
          <w:szCs w:val="24"/>
          <w:lang w:val="en-US"/>
        </w:rPr>
        <w:t xml:space="preserve">&amp; </w:t>
      </w:r>
      <w:r w:rsidRPr="0038564E">
        <w:rPr>
          <w:sz w:val="24"/>
          <w:szCs w:val="24"/>
          <w:shd w:val="clear" w:color="auto" w:fill="FFFFFF"/>
          <w:lang w:val="en-US"/>
        </w:rPr>
        <w:t>Mcdonald R. (1990). Equity Issues and Stock Price Dynamics.</w:t>
      </w:r>
      <w:r w:rsidRPr="0038564E">
        <w:rPr>
          <w:rStyle w:val="apple-converted-space"/>
          <w:rFonts w:eastAsiaTheme="majorEastAsia"/>
          <w:sz w:val="24"/>
          <w:szCs w:val="24"/>
          <w:shd w:val="clear" w:color="auto" w:fill="FFFFFF"/>
          <w:lang w:val="en-US"/>
        </w:rPr>
        <w:t> </w:t>
      </w:r>
      <w:r w:rsidRPr="0038564E">
        <w:rPr>
          <w:i/>
          <w:iCs/>
          <w:sz w:val="24"/>
          <w:szCs w:val="24"/>
          <w:shd w:val="clear" w:color="auto" w:fill="FFFFFF"/>
          <w:lang w:val="en-US"/>
        </w:rPr>
        <w:t>The Journal of Finance,</w:t>
      </w:r>
      <w:r w:rsidRPr="0038564E">
        <w:rPr>
          <w:iCs/>
          <w:sz w:val="24"/>
          <w:szCs w:val="24"/>
          <w:shd w:val="clear" w:color="auto" w:fill="FFFFFF"/>
          <w:lang w:val="en-US"/>
        </w:rPr>
        <w:t xml:space="preserve"> 45(</w:t>
      </w:r>
      <w:r w:rsidRPr="0038564E">
        <w:rPr>
          <w:sz w:val="24"/>
          <w:szCs w:val="24"/>
          <w:shd w:val="clear" w:color="auto" w:fill="FFFFFF"/>
          <w:lang w:val="en-US"/>
        </w:rPr>
        <w:t>4), 1019-1043.</w:t>
      </w:r>
    </w:p>
    <w:p w14:paraId="4CFE84C1" w14:textId="77777777" w:rsidR="0038564E" w:rsidRPr="0038564E" w:rsidRDefault="0038564E" w:rsidP="0038564E">
      <w:pPr>
        <w:ind w:firstLine="709"/>
        <w:jc w:val="both"/>
        <w:rPr>
          <w:sz w:val="24"/>
          <w:szCs w:val="24"/>
          <w:lang w:val="en-US"/>
        </w:rPr>
      </w:pPr>
      <w:r w:rsidRPr="0038564E">
        <w:rPr>
          <w:sz w:val="24"/>
          <w:szCs w:val="24"/>
          <w:lang w:val="en-US"/>
        </w:rPr>
        <w:t xml:space="preserve">Marsh P. (1982). The Choice between Equity and Debt: An Empirical Study. </w:t>
      </w:r>
      <w:r w:rsidRPr="0038564E">
        <w:rPr>
          <w:i/>
          <w:sz w:val="24"/>
          <w:szCs w:val="24"/>
          <w:lang w:val="en-US"/>
        </w:rPr>
        <w:t>The Journal of Finance</w:t>
      </w:r>
      <w:r w:rsidRPr="0038564E">
        <w:rPr>
          <w:sz w:val="24"/>
          <w:szCs w:val="24"/>
          <w:lang w:val="en-US"/>
        </w:rPr>
        <w:t>, 37(1), 121-144.</w:t>
      </w:r>
    </w:p>
    <w:p w14:paraId="5B37B8AD" w14:textId="77777777" w:rsidR="0038564E" w:rsidRPr="0038564E" w:rsidRDefault="0038564E" w:rsidP="0038564E">
      <w:pPr>
        <w:ind w:firstLine="709"/>
        <w:jc w:val="both"/>
        <w:rPr>
          <w:sz w:val="24"/>
          <w:szCs w:val="24"/>
          <w:shd w:val="clear" w:color="auto" w:fill="FFFFFF"/>
        </w:rPr>
      </w:pPr>
      <w:r w:rsidRPr="0038564E">
        <w:rPr>
          <w:sz w:val="24"/>
          <w:szCs w:val="24"/>
          <w:lang w:val="en-US"/>
        </w:rPr>
        <w:t xml:space="preserve">Mendes EA, Basso LFC &amp; Kayo EK. </w:t>
      </w:r>
      <w:r w:rsidRPr="0038564E">
        <w:rPr>
          <w:sz w:val="24"/>
          <w:szCs w:val="24"/>
        </w:rPr>
        <w:t xml:space="preserve">(2009). Estrutura de capital e janelas de oportunidade: testes no mercado brasileiro. </w:t>
      </w:r>
      <w:r w:rsidRPr="0038564E">
        <w:rPr>
          <w:i/>
          <w:sz w:val="24"/>
          <w:szCs w:val="24"/>
          <w:shd w:val="clear" w:color="auto" w:fill="FFFFFF"/>
        </w:rPr>
        <w:t>Revista de Administração Mackenzie – RAM</w:t>
      </w:r>
      <w:r w:rsidRPr="0038564E">
        <w:rPr>
          <w:b/>
          <w:sz w:val="24"/>
          <w:szCs w:val="24"/>
          <w:shd w:val="clear" w:color="auto" w:fill="FFFFFF"/>
        </w:rPr>
        <w:t>,</w:t>
      </w:r>
      <w:r w:rsidRPr="0038564E">
        <w:rPr>
          <w:sz w:val="24"/>
          <w:szCs w:val="24"/>
          <w:shd w:val="clear" w:color="auto" w:fill="FFFFFF"/>
        </w:rPr>
        <w:t xml:space="preserve"> 10(6), 78-100.</w:t>
      </w:r>
    </w:p>
    <w:p w14:paraId="03B4B984" w14:textId="77777777" w:rsidR="0038564E" w:rsidRPr="0038564E" w:rsidRDefault="0038564E" w:rsidP="0038564E">
      <w:pPr>
        <w:autoSpaceDE w:val="0"/>
        <w:autoSpaceDN w:val="0"/>
        <w:adjustRightInd w:val="0"/>
        <w:ind w:firstLine="709"/>
        <w:jc w:val="both"/>
        <w:rPr>
          <w:bCs/>
          <w:sz w:val="24"/>
          <w:szCs w:val="24"/>
          <w:lang w:val="en-US"/>
        </w:rPr>
      </w:pPr>
      <w:r w:rsidRPr="0038564E">
        <w:rPr>
          <w:bCs/>
          <w:sz w:val="24"/>
          <w:szCs w:val="24"/>
        </w:rPr>
        <w:t xml:space="preserve">Pagano M, Panetta F </w:t>
      </w:r>
      <w:r w:rsidRPr="0038564E">
        <w:rPr>
          <w:sz w:val="24"/>
          <w:szCs w:val="24"/>
        </w:rPr>
        <w:t>&amp;</w:t>
      </w:r>
      <w:r w:rsidRPr="0038564E">
        <w:rPr>
          <w:bCs/>
          <w:sz w:val="24"/>
          <w:szCs w:val="24"/>
        </w:rPr>
        <w:t xml:space="preserve"> Zingales L. (1998). </w:t>
      </w:r>
      <w:r w:rsidRPr="0038564E">
        <w:rPr>
          <w:bCs/>
          <w:sz w:val="24"/>
          <w:szCs w:val="24"/>
          <w:lang w:val="en-US"/>
        </w:rPr>
        <w:t xml:space="preserve">Why do companies go public? An empirical analysis. </w:t>
      </w:r>
      <w:r w:rsidRPr="0038564E">
        <w:rPr>
          <w:bCs/>
          <w:i/>
          <w:sz w:val="24"/>
          <w:szCs w:val="24"/>
          <w:lang w:val="en-US"/>
        </w:rPr>
        <w:t>The Journal of Finance,</w:t>
      </w:r>
      <w:r w:rsidRPr="0038564E">
        <w:rPr>
          <w:bCs/>
          <w:sz w:val="24"/>
          <w:szCs w:val="24"/>
          <w:lang w:val="en-US"/>
        </w:rPr>
        <w:t xml:space="preserve"> 53(1), 27-64.</w:t>
      </w:r>
    </w:p>
    <w:p w14:paraId="473DA950" w14:textId="77777777" w:rsidR="0038564E" w:rsidRPr="0038564E" w:rsidRDefault="0038564E" w:rsidP="0038564E">
      <w:pPr>
        <w:ind w:firstLine="709"/>
        <w:jc w:val="both"/>
        <w:rPr>
          <w:sz w:val="24"/>
          <w:szCs w:val="24"/>
          <w:lang w:val="en-US"/>
        </w:rPr>
      </w:pPr>
      <w:r w:rsidRPr="0038564E">
        <w:rPr>
          <w:sz w:val="24"/>
          <w:szCs w:val="24"/>
          <w:lang w:val="en-US"/>
        </w:rPr>
        <w:t xml:space="preserve">Rajan R &amp; Servaes H. (1997). Analyst following of initial public offerings. </w:t>
      </w:r>
      <w:r w:rsidRPr="0038564E">
        <w:rPr>
          <w:i/>
          <w:sz w:val="24"/>
          <w:szCs w:val="24"/>
          <w:lang w:val="en-US"/>
        </w:rPr>
        <w:t>The Journal of Finance,</w:t>
      </w:r>
      <w:r w:rsidRPr="0038564E">
        <w:rPr>
          <w:sz w:val="24"/>
          <w:szCs w:val="24"/>
          <w:lang w:val="en-US"/>
        </w:rPr>
        <w:t xml:space="preserve"> 52(2), 507-529.</w:t>
      </w:r>
    </w:p>
    <w:p w14:paraId="239529EC" w14:textId="77777777" w:rsidR="0038564E" w:rsidRPr="0038564E" w:rsidRDefault="0038564E" w:rsidP="0038564E">
      <w:pPr>
        <w:ind w:firstLine="709"/>
        <w:jc w:val="both"/>
        <w:rPr>
          <w:sz w:val="24"/>
          <w:szCs w:val="24"/>
        </w:rPr>
      </w:pPr>
      <w:r w:rsidRPr="0038564E">
        <w:rPr>
          <w:sz w:val="24"/>
          <w:szCs w:val="24"/>
          <w:lang w:val="en-US"/>
        </w:rPr>
        <w:t xml:space="preserve">Ritter JR. (1991). The long-run performance of initial public offerings. </w:t>
      </w:r>
      <w:r w:rsidRPr="0038564E">
        <w:rPr>
          <w:i/>
          <w:sz w:val="24"/>
          <w:szCs w:val="24"/>
        </w:rPr>
        <w:t xml:space="preserve">The Journal of Finance, </w:t>
      </w:r>
      <w:r w:rsidRPr="0038564E">
        <w:rPr>
          <w:sz w:val="24"/>
          <w:szCs w:val="24"/>
        </w:rPr>
        <w:t>46(1), 3-27.</w:t>
      </w:r>
    </w:p>
    <w:p w14:paraId="2C75FDA1" w14:textId="24C64148" w:rsidR="0038564E" w:rsidRPr="0038564E" w:rsidRDefault="0038564E" w:rsidP="0038564E">
      <w:pPr>
        <w:autoSpaceDE w:val="0"/>
        <w:autoSpaceDN w:val="0"/>
        <w:adjustRightInd w:val="0"/>
        <w:ind w:firstLine="709"/>
        <w:jc w:val="both"/>
        <w:rPr>
          <w:sz w:val="24"/>
          <w:szCs w:val="24"/>
        </w:rPr>
      </w:pPr>
      <w:r w:rsidRPr="0038564E">
        <w:rPr>
          <w:sz w:val="24"/>
          <w:szCs w:val="24"/>
        </w:rPr>
        <w:t>Rossi Junior JL &amp; Jiménez JIC. (2008). Testes empíricos sobre market timing na determinação da estrutura de capital das empresas brasileiras. Anais do Encontro Nacional da Associação Nacional dos Programas de Pós-Graduação em Administração – ENANPAD, Rio d</w:t>
      </w:r>
      <w:r w:rsidR="00591C00">
        <w:rPr>
          <w:sz w:val="24"/>
          <w:szCs w:val="24"/>
        </w:rPr>
        <w:t>e Janeiro, RJ, Brasil, 32.</w:t>
      </w:r>
    </w:p>
    <w:p w14:paraId="458FDA7C" w14:textId="77777777" w:rsidR="0038564E" w:rsidRPr="0038564E" w:rsidRDefault="0038564E" w:rsidP="0038564E">
      <w:pPr>
        <w:ind w:firstLine="709"/>
        <w:jc w:val="both"/>
        <w:rPr>
          <w:sz w:val="24"/>
          <w:szCs w:val="24"/>
        </w:rPr>
      </w:pPr>
      <w:r w:rsidRPr="0038564E">
        <w:rPr>
          <w:sz w:val="24"/>
          <w:szCs w:val="24"/>
        </w:rPr>
        <w:t xml:space="preserve">Rossi Junior JL &amp; Marotta M. (2010). Equity market timing: testando através de IPO no mercado brasileiro. </w:t>
      </w:r>
      <w:r w:rsidRPr="0038564E">
        <w:rPr>
          <w:i/>
          <w:sz w:val="24"/>
          <w:szCs w:val="24"/>
        </w:rPr>
        <w:t>Revista Brasileira de Finanças</w:t>
      </w:r>
      <w:r w:rsidRPr="0038564E">
        <w:rPr>
          <w:sz w:val="24"/>
          <w:szCs w:val="24"/>
        </w:rPr>
        <w:t>, Rio de Janeiro, 8(1), 85-101.</w:t>
      </w:r>
    </w:p>
    <w:p w14:paraId="0C7B1944" w14:textId="77777777" w:rsidR="00186065" w:rsidRDefault="0038564E" w:rsidP="00186065">
      <w:pPr>
        <w:ind w:firstLine="708"/>
        <w:jc w:val="both"/>
        <w:rPr>
          <w:sz w:val="24"/>
          <w:szCs w:val="24"/>
          <w:lang w:val="en-US"/>
        </w:rPr>
      </w:pPr>
      <w:r w:rsidRPr="0038564E">
        <w:rPr>
          <w:sz w:val="24"/>
          <w:szCs w:val="24"/>
        </w:rPr>
        <w:t xml:space="preserve">Silva JMA &amp; Famá R. (2011). Evidências de retornos anormais nos processos de IPO na Bovespa no período de 2004 a 2007: um estudo de evento. </w:t>
      </w:r>
      <w:r w:rsidRPr="0038564E">
        <w:rPr>
          <w:i/>
          <w:sz w:val="24"/>
          <w:szCs w:val="24"/>
          <w:lang w:val="en-US"/>
        </w:rPr>
        <w:t>Revista de Administração</w:t>
      </w:r>
      <w:r w:rsidR="00591C00">
        <w:rPr>
          <w:sz w:val="24"/>
          <w:szCs w:val="24"/>
          <w:lang w:val="en-US"/>
        </w:rPr>
        <w:t xml:space="preserve">, 46(2), </w:t>
      </w:r>
      <w:r w:rsidRPr="0038564E">
        <w:rPr>
          <w:sz w:val="24"/>
          <w:szCs w:val="24"/>
          <w:lang w:val="en-US"/>
        </w:rPr>
        <w:t>178-190.</w:t>
      </w:r>
      <w:r w:rsidR="00186065" w:rsidRPr="00186065">
        <w:rPr>
          <w:sz w:val="24"/>
          <w:szCs w:val="24"/>
          <w:lang w:val="en-US"/>
        </w:rPr>
        <w:t xml:space="preserve"> </w:t>
      </w:r>
    </w:p>
    <w:p w14:paraId="3ABDAE73" w14:textId="14E358D7" w:rsidR="0038564E" w:rsidRPr="00186065" w:rsidRDefault="00186065" w:rsidP="00186065">
      <w:pPr>
        <w:ind w:firstLine="708"/>
        <w:jc w:val="both"/>
        <w:rPr>
          <w:b/>
          <w:sz w:val="24"/>
          <w:szCs w:val="24"/>
          <w:lang w:val="en-CA"/>
        </w:rPr>
      </w:pPr>
      <w:r w:rsidRPr="0038564E">
        <w:rPr>
          <w:sz w:val="24"/>
          <w:szCs w:val="24"/>
          <w:lang w:val="en-US"/>
        </w:rPr>
        <w:t xml:space="preserve">Taggart RA. (1977). A model of corporate financing decisions. </w:t>
      </w:r>
      <w:r w:rsidRPr="0038564E">
        <w:rPr>
          <w:i/>
          <w:sz w:val="24"/>
          <w:szCs w:val="24"/>
          <w:lang w:val="en-US"/>
        </w:rPr>
        <w:t>The Journal of Finance,</w:t>
      </w:r>
      <w:r w:rsidRPr="0038564E">
        <w:rPr>
          <w:sz w:val="24"/>
          <w:szCs w:val="24"/>
          <w:lang w:val="en-US"/>
        </w:rPr>
        <w:t xml:space="preserve"> 32(5), 1467-1484.</w:t>
      </w:r>
    </w:p>
    <w:sectPr w:rsidR="0038564E" w:rsidRPr="00186065" w:rsidSect="0036377D">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93B3B0" w14:textId="77777777" w:rsidR="00EB088A" w:rsidRDefault="00EB088A" w:rsidP="008A5824">
      <w:r>
        <w:separator/>
      </w:r>
    </w:p>
  </w:endnote>
  <w:endnote w:type="continuationSeparator" w:id="0">
    <w:p w14:paraId="7250E7EE" w14:textId="77777777" w:rsidR="00EB088A" w:rsidRDefault="00EB088A"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06711C" w14:textId="77777777" w:rsidR="007742B7" w:rsidRDefault="007742B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877334"/>
      <w:docPartObj>
        <w:docPartGallery w:val="Page Numbers (Bottom of Page)"/>
        <w:docPartUnique/>
      </w:docPartObj>
    </w:sdtPr>
    <w:sdtEndPr/>
    <w:sdtContent>
      <w:p w14:paraId="4D4E2A84" w14:textId="0DF8D5A4" w:rsidR="007742B7" w:rsidRDefault="007742B7">
        <w:pPr>
          <w:pStyle w:val="Rodap"/>
          <w:jc w:val="right"/>
        </w:pPr>
        <w:r>
          <w:fldChar w:fldCharType="begin"/>
        </w:r>
        <w:r>
          <w:instrText>PAGE   \* MERGEFORMAT</w:instrText>
        </w:r>
        <w:r>
          <w:fldChar w:fldCharType="separate"/>
        </w:r>
        <w:r w:rsidR="006D2395">
          <w:rPr>
            <w:noProof/>
          </w:rPr>
          <w:t>2</w:t>
        </w:r>
        <w:r>
          <w:fldChar w:fldCharType="end"/>
        </w:r>
      </w:p>
    </w:sdtContent>
  </w:sdt>
  <w:p w14:paraId="71E0C66E" w14:textId="77777777" w:rsidR="007742B7" w:rsidRDefault="007742B7">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04227" w14:textId="77777777" w:rsidR="007742B7" w:rsidRDefault="007742B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F5714C" w14:textId="77777777" w:rsidR="00EB088A" w:rsidRDefault="00EB088A" w:rsidP="008A5824">
      <w:r>
        <w:separator/>
      </w:r>
    </w:p>
  </w:footnote>
  <w:footnote w:type="continuationSeparator" w:id="0">
    <w:p w14:paraId="6DC3A7F2" w14:textId="77777777" w:rsidR="00EB088A" w:rsidRDefault="00EB088A"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F65321" w14:textId="77777777" w:rsidR="007742B7" w:rsidRDefault="007742B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C0DF" w14:textId="78FBC2A4" w:rsidR="007742B7" w:rsidRPr="00B32719" w:rsidRDefault="007742B7"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7742B7" w:rsidRPr="00B32719" w:rsidRDefault="007742B7"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7742B7" w:rsidRPr="00B32719" w:rsidRDefault="007742B7"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7742B7" w:rsidRPr="00B32719" w:rsidRDefault="007742B7"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2CFFD" w14:textId="77777777" w:rsidR="007742B7" w:rsidRDefault="007742B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51DD"/>
    <w:multiLevelType w:val="multilevel"/>
    <w:tmpl w:val="A38A52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2F05FD1"/>
    <w:multiLevelType w:val="hybridMultilevel"/>
    <w:tmpl w:val="5AC6BDBA"/>
    <w:lvl w:ilvl="0" w:tplc="0416000F">
      <w:start w:val="1"/>
      <w:numFmt w:val="decimal"/>
      <w:lvlText w:val="%1."/>
      <w:lvlJc w:val="left"/>
      <w:pPr>
        <w:ind w:left="502" w:hanging="360"/>
      </w:pPr>
      <w:rPr>
        <w:rFonts w:hint="default"/>
      </w:rPr>
    </w:lvl>
    <w:lvl w:ilvl="1" w:tplc="04160019">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
    <w:nsid w:val="03284950"/>
    <w:multiLevelType w:val="multilevel"/>
    <w:tmpl w:val="987682E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3B56F1B"/>
    <w:multiLevelType w:val="hybridMultilevel"/>
    <w:tmpl w:val="51661E9E"/>
    <w:lvl w:ilvl="0" w:tplc="49443A0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nsid w:val="04E14E94"/>
    <w:multiLevelType w:val="hybridMultilevel"/>
    <w:tmpl w:val="4D703C32"/>
    <w:lvl w:ilvl="0" w:tplc="51660B9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nsid w:val="04F43AF7"/>
    <w:multiLevelType w:val="multilevel"/>
    <w:tmpl w:val="982C44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6B862F4"/>
    <w:multiLevelType w:val="hybridMultilevel"/>
    <w:tmpl w:val="3A54F58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6CB54AC"/>
    <w:multiLevelType w:val="hybridMultilevel"/>
    <w:tmpl w:val="18B2DFCE"/>
    <w:lvl w:ilvl="0" w:tplc="A4608162">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74C10BC"/>
    <w:multiLevelType w:val="hybridMultilevel"/>
    <w:tmpl w:val="C28E6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078A62CB"/>
    <w:multiLevelType w:val="hybridMultilevel"/>
    <w:tmpl w:val="AC386C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0AAA4592"/>
    <w:multiLevelType w:val="hybridMultilevel"/>
    <w:tmpl w:val="34C8447A"/>
    <w:lvl w:ilvl="0" w:tplc="04160017">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0B2B2D00"/>
    <w:multiLevelType w:val="hybridMultilevel"/>
    <w:tmpl w:val="4684A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515061E"/>
    <w:multiLevelType w:val="hybridMultilevel"/>
    <w:tmpl w:val="76787A6C"/>
    <w:lvl w:ilvl="0" w:tplc="0416000F">
      <w:start w:val="2"/>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156C02D1"/>
    <w:multiLevelType w:val="hybridMultilevel"/>
    <w:tmpl w:val="BF92F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ADE6C79"/>
    <w:multiLevelType w:val="multilevel"/>
    <w:tmpl w:val="79EA8F40"/>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5">
    <w:nsid w:val="1D655488"/>
    <w:multiLevelType w:val="hybridMultilevel"/>
    <w:tmpl w:val="535093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1FCC7EEB"/>
    <w:multiLevelType w:val="hybridMultilevel"/>
    <w:tmpl w:val="A030EB1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25235B20"/>
    <w:multiLevelType w:val="multilevel"/>
    <w:tmpl w:val="3E3E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392838"/>
    <w:multiLevelType w:val="hybridMultilevel"/>
    <w:tmpl w:val="3F0E80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25880281"/>
    <w:multiLevelType w:val="hybridMultilevel"/>
    <w:tmpl w:val="59707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2F6159C4"/>
    <w:multiLevelType w:val="hybridMultilevel"/>
    <w:tmpl w:val="D616BBCC"/>
    <w:lvl w:ilvl="0" w:tplc="730C0346">
      <w:start w:val="2"/>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347F1C9C"/>
    <w:multiLevelType w:val="hybridMultilevel"/>
    <w:tmpl w:val="855ED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79F7D6E"/>
    <w:multiLevelType w:val="hybridMultilevel"/>
    <w:tmpl w:val="55E833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3BBA18CF"/>
    <w:multiLevelType w:val="hybridMultilevel"/>
    <w:tmpl w:val="E8DE281E"/>
    <w:lvl w:ilvl="0" w:tplc="04160001">
      <w:start w:val="1"/>
      <w:numFmt w:val="bullet"/>
      <w:lvlText w:val=""/>
      <w:lvlJc w:val="left"/>
      <w:pPr>
        <w:ind w:left="1358" w:hanging="360"/>
      </w:pPr>
      <w:rPr>
        <w:rFonts w:ascii="Symbol" w:hAnsi="Symbol" w:hint="default"/>
      </w:rPr>
    </w:lvl>
    <w:lvl w:ilvl="1" w:tplc="04160003" w:tentative="1">
      <w:start w:val="1"/>
      <w:numFmt w:val="bullet"/>
      <w:lvlText w:val="o"/>
      <w:lvlJc w:val="left"/>
      <w:pPr>
        <w:ind w:left="2078" w:hanging="360"/>
      </w:pPr>
      <w:rPr>
        <w:rFonts w:ascii="Courier New" w:hAnsi="Courier New" w:cs="Courier New" w:hint="default"/>
      </w:rPr>
    </w:lvl>
    <w:lvl w:ilvl="2" w:tplc="04160005" w:tentative="1">
      <w:start w:val="1"/>
      <w:numFmt w:val="bullet"/>
      <w:lvlText w:val=""/>
      <w:lvlJc w:val="left"/>
      <w:pPr>
        <w:ind w:left="2798" w:hanging="360"/>
      </w:pPr>
      <w:rPr>
        <w:rFonts w:ascii="Wingdings" w:hAnsi="Wingdings" w:hint="default"/>
      </w:rPr>
    </w:lvl>
    <w:lvl w:ilvl="3" w:tplc="04160001" w:tentative="1">
      <w:start w:val="1"/>
      <w:numFmt w:val="bullet"/>
      <w:lvlText w:val=""/>
      <w:lvlJc w:val="left"/>
      <w:pPr>
        <w:ind w:left="3518" w:hanging="360"/>
      </w:pPr>
      <w:rPr>
        <w:rFonts w:ascii="Symbol" w:hAnsi="Symbol" w:hint="default"/>
      </w:rPr>
    </w:lvl>
    <w:lvl w:ilvl="4" w:tplc="04160003" w:tentative="1">
      <w:start w:val="1"/>
      <w:numFmt w:val="bullet"/>
      <w:lvlText w:val="o"/>
      <w:lvlJc w:val="left"/>
      <w:pPr>
        <w:ind w:left="4238" w:hanging="360"/>
      </w:pPr>
      <w:rPr>
        <w:rFonts w:ascii="Courier New" w:hAnsi="Courier New" w:cs="Courier New" w:hint="default"/>
      </w:rPr>
    </w:lvl>
    <w:lvl w:ilvl="5" w:tplc="04160005" w:tentative="1">
      <w:start w:val="1"/>
      <w:numFmt w:val="bullet"/>
      <w:lvlText w:val=""/>
      <w:lvlJc w:val="left"/>
      <w:pPr>
        <w:ind w:left="4958" w:hanging="360"/>
      </w:pPr>
      <w:rPr>
        <w:rFonts w:ascii="Wingdings" w:hAnsi="Wingdings" w:hint="default"/>
      </w:rPr>
    </w:lvl>
    <w:lvl w:ilvl="6" w:tplc="04160001" w:tentative="1">
      <w:start w:val="1"/>
      <w:numFmt w:val="bullet"/>
      <w:lvlText w:val=""/>
      <w:lvlJc w:val="left"/>
      <w:pPr>
        <w:ind w:left="5678" w:hanging="360"/>
      </w:pPr>
      <w:rPr>
        <w:rFonts w:ascii="Symbol" w:hAnsi="Symbol" w:hint="default"/>
      </w:rPr>
    </w:lvl>
    <w:lvl w:ilvl="7" w:tplc="04160003" w:tentative="1">
      <w:start w:val="1"/>
      <w:numFmt w:val="bullet"/>
      <w:lvlText w:val="o"/>
      <w:lvlJc w:val="left"/>
      <w:pPr>
        <w:ind w:left="6398" w:hanging="360"/>
      </w:pPr>
      <w:rPr>
        <w:rFonts w:ascii="Courier New" w:hAnsi="Courier New" w:cs="Courier New" w:hint="default"/>
      </w:rPr>
    </w:lvl>
    <w:lvl w:ilvl="8" w:tplc="04160005" w:tentative="1">
      <w:start w:val="1"/>
      <w:numFmt w:val="bullet"/>
      <w:lvlText w:val=""/>
      <w:lvlJc w:val="left"/>
      <w:pPr>
        <w:ind w:left="7118" w:hanging="360"/>
      </w:pPr>
      <w:rPr>
        <w:rFonts w:ascii="Wingdings" w:hAnsi="Wingdings" w:hint="default"/>
      </w:rPr>
    </w:lvl>
  </w:abstractNum>
  <w:abstractNum w:abstractNumId="25">
    <w:nsid w:val="3E0C0BA9"/>
    <w:multiLevelType w:val="hybridMultilevel"/>
    <w:tmpl w:val="05EEBD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407474F8"/>
    <w:multiLevelType w:val="hybridMultilevel"/>
    <w:tmpl w:val="3DDED3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48720675"/>
    <w:multiLevelType w:val="multilevel"/>
    <w:tmpl w:val="DB5CE32E"/>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8">
    <w:nsid w:val="49A323E9"/>
    <w:multiLevelType w:val="hybridMultilevel"/>
    <w:tmpl w:val="197CEE76"/>
    <w:lvl w:ilvl="0" w:tplc="82A692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9F613D8"/>
    <w:multiLevelType w:val="hybridMultilevel"/>
    <w:tmpl w:val="E9D645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506440ED"/>
    <w:multiLevelType w:val="multilevel"/>
    <w:tmpl w:val="987682E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30248FA"/>
    <w:multiLevelType w:val="multilevel"/>
    <w:tmpl w:val="B8A2B1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712093C"/>
    <w:multiLevelType w:val="hybridMultilevel"/>
    <w:tmpl w:val="00AC0980"/>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33">
    <w:nsid w:val="5A233018"/>
    <w:multiLevelType w:val="multilevel"/>
    <w:tmpl w:val="AA0C0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5AF126AC"/>
    <w:multiLevelType w:val="multilevel"/>
    <w:tmpl w:val="AB96157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DC632AC"/>
    <w:multiLevelType w:val="hybridMultilevel"/>
    <w:tmpl w:val="2250CB1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0EB67C4"/>
    <w:multiLevelType w:val="hybridMultilevel"/>
    <w:tmpl w:val="1598BF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63312CCC"/>
    <w:multiLevelType w:val="hybridMultilevel"/>
    <w:tmpl w:val="560C8D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63B1480C"/>
    <w:multiLevelType w:val="hybridMultilevel"/>
    <w:tmpl w:val="530AFC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653026E3"/>
    <w:multiLevelType w:val="hybridMultilevel"/>
    <w:tmpl w:val="A84639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69912215"/>
    <w:multiLevelType w:val="hybridMultilevel"/>
    <w:tmpl w:val="638A3AD8"/>
    <w:lvl w:ilvl="0" w:tplc="5B321A7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6BCC4FB4"/>
    <w:multiLevelType w:val="hybridMultilevel"/>
    <w:tmpl w:val="DD128B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7B2D4AD1"/>
    <w:multiLevelType w:val="hybridMultilevel"/>
    <w:tmpl w:val="EA14B7F6"/>
    <w:lvl w:ilvl="0" w:tplc="04160017">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F250DFD"/>
    <w:multiLevelType w:val="hybridMultilevel"/>
    <w:tmpl w:val="5E788176"/>
    <w:lvl w:ilvl="0" w:tplc="B7B88D18">
      <w:start w:val="5"/>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nsid w:val="7F6812CB"/>
    <w:multiLevelType w:val="multilevel"/>
    <w:tmpl w:val="44BE7E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FD71EA7"/>
    <w:multiLevelType w:val="multilevel"/>
    <w:tmpl w:val="24E0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17"/>
  </w:num>
  <w:num w:numId="4">
    <w:abstractNumId w:val="9"/>
  </w:num>
  <w:num w:numId="5">
    <w:abstractNumId w:val="15"/>
  </w:num>
  <w:num w:numId="6">
    <w:abstractNumId w:val="22"/>
  </w:num>
  <w:num w:numId="7">
    <w:abstractNumId w:val="39"/>
  </w:num>
  <w:num w:numId="8">
    <w:abstractNumId w:val="26"/>
  </w:num>
  <w:num w:numId="9">
    <w:abstractNumId w:val="6"/>
  </w:num>
  <w:num w:numId="10">
    <w:abstractNumId w:val="42"/>
  </w:num>
  <w:num w:numId="11">
    <w:abstractNumId w:val="10"/>
  </w:num>
  <w:num w:numId="12">
    <w:abstractNumId w:val="36"/>
  </w:num>
  <w:num w:numId="13">
    <w:abstractNumId w:val="5"/>
  </w:num>
  <w:num w:numId="14">
    <w:abstractNumId w:val="1"/>
  </w:num>
  <w:num w:numId="15">
    <w:abstractNumId w:val="31"/>
  </w:num>
  <w:num w:numId="16">
    <w:abstractNumId w:val="0"/>
  </w:num>
  <w:num w:numId="17">
    <w:abstractNumId w:val="19"/>
  </w:num>
  <w:num w:numId="18">
    <w:abstractNumId w:val="32"/>
  </w:num>
  <w:num w:numId="19">
    <w:abstractNumId w:val="37"/>
  </w:num>
  <w:num w:numId="20">
    <w:abstractNumId w:val="13"/>
  </w:num>
  <w:num w:numId="21">
    <w:abstractNumId w:val="14"/>
  </w:num>
  <w:num w:numId="22">
    <w:abstractNumId w:val="27"/>
  </w:num>
  <w:num w:numId="23">
    <w:abstractNumId w:val="21"/>
  </w:num>
  <w:num w:numId="24">
    <w:abstractNumId w:val="29"/>
  </w:num>
  <w:num w:numId="25">
    <w:abstractNumId w:val="33"/>
  </w:num>
  <w:num w:numId="26">
    <w:abstractNumId w:val="45"/>
  </w:num>
  <w:num w:numId="27">
    <w:abstractNumId w:val="3"/>
  </w:num>
  <w:num w:numId="28">
    <w:abstractNumId w:val="11"/>
  </w:num>
  <w:num w:numId="29">
    <w:abstractNumId w:val="24"/>
  </w:num>
  <w:num w:numId="30">
    <w:abstractNumId w:val="8"/>
  </w:num>
  <w:num w:numId="31">
    <w:abstractNumId w:val="43"/>
  </w:num>
  <w:num w:numId="32">
    <w:abstractNumId w:val="41"/>
  </w:num>
  <w:num w:numId="33">
    <w:abstractNumId w:val="35"/>
  </w:num>
  <w:num w:numId="34">
    <w:abstractNumId w:val="34"/>
  </w:num>
  <w:num w:numId="35">
    <w:abstractNumId w:val="18"/>
  </w:num>
  <w:num w:numId="36">
    <w:abstractNumId w:val="16"/>
  </w:num>
  <w:num w:numId="37">
    <w:abstractNumId w:val="25"/>
  </w:num>
  <w:num w:numId="38">
    <w:abstractNumId w:val="40"/>
  </w:num>
  <w:num w:numId="39">
    <w:abstractNumId w:val="28"/>
  </w:num>
  <w:num w:numId="40">
    <w:abstractNumId w:val="7"/>
  </w:num>
  <w:num w:numId="41">
    <w:abstractNumId w:val="2"/>
  </w:num>
  <w:num w:numId="42">
    <w:abstractNumId w:val="23"/>
  </w:num>
  <w:num w:numId="43">
    <w:abstractNumId w:val="38"/>
  </w:num>
  <w:num w:numId="44">
    <w:abstractNumId w:val="30"/>
  </w:num>
  <w:num w:numId="45">
    <w:abstractNumId w:val="12"/>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removePersonalInformation/>
  <w:removeDateAndTime/>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0207F"/>
    <w:rsid w:val="0006406F"/>
    <w:rsid w:val="000F4B37"/>
    <w:rsid w:val="00145356"/>
    <w:rsid w:val="0016220D"/>
    <w:rsid w:val="00186065"/>
    <w:rsid w:val="00191832"/>
    <w:rsid w:val="00194BA9"/>
    <w:rsid w:val="001A4423"/>
    <w:rsid w:val="001C328B"/>
    <w:rsid w:val="001F3EB2"/>
    <w:rsid w:val="001F6A6D"/>
    <w:rsid w:val="00205142"/>
    <w:rsid w:val="00295404"/>
    <w:rsid w:val="002B0015"/>
    <w:rsid w:val="002B2B78"/>
    <w:rsid w:val="002E3433"/>
    <w:rsid w:val="00343476"/>
    <w:rsid w:val="0036377D"/>
    <w:rsid w:val="00383D9F"/>
    <w:rsid w:val="0038564E"/>
    <w:rsid w:val="0038579D"/>
    <w:rsid w:val="004020EB"/>
    <w:rsid w:val="004463E7"/>
    <w:rsid w:val="004563AC"/>
    <w:rsid w:val="004722EC"/>
    <w:rsid w:val="00473887"/>
    <w:rsid w:val="00491708"/>
    <w:rsid w:val="004C0E02"/>
    <w:rsid w:val="004D7619"/>
    <w:rsid w:val="004E4C94"/>
    <w:rsid w:val="00591C00"/>
    <w:rsid w:val="005B0114"/>
    <w:rsid w:val="005B7AB3"/>
    <w:rsid w:val="00603E29"/>
    <w:rsid w:val="00631DCF"/>
    <w:rsid w:val="00686527"/>
    <w:rsid w:val="006C2EF8"/>
    <w:rsid w:val="006D2395"/>
    <w:rsid w:val="006F4381"/>
    <w:rsid w:val="007145C5"/>
    <w:rsid w:val="0072578D"/>
    <w:rsid w:val="007527D7"/>
    <w:rsid w:val="007666E2"/>
    <w:rsid w:val="007742B7"/>
    <w:rsid w:val="0084068B"/>
    <w:rsid w:val="00842372"/>
    <w:rsid w:val="00860B20"/>
    <w:rsid w:val="008863FA"/>
    <w:rsid w:val="00892C13"/>
    <w:rsid w:val="00894E5D"/>
    <w:rsid w:val="008A5824"/>
    <w:rsid w:val="008C558E"/>
    <w:rsid w:val="008D4F05"/>
    <w:rsid w:val="009833D5"/>
    <w:rsid w:val="009A3071"/>
    <w:rsid w:val="00A11252"/>
    <w:rsid w:val="00A538B4"/>
    <w:rsid w:val="00A555C2"/>
    <w:rsid w:val="00A55C7C"/>
    <w:rsid w:val="00A9606F"/>
    <w:rsid w:val="00B32719"/>
    <w:rsid w:val="00B36C16"/>
    <w:rsid w:val="00B37226"/>
    <w:rsid w:val="00B41CAF"/>
    <w:rsid w:val="00BD0F13"/>
    <w:rsid w:val="00C30374"/>
    <w:rsid w:val="00C62383"/>
    <w:rsid w:val="00C70233"/>
    <w:rsid w:val="00CA2367"/>
    <w:rsid w:val="00CA25AA"/>
    <w:rsid w:val="00CE5296"/>
    <w:rsid w:val="00D8115A"/>
    <w:rsid w:val="00DD598B"/>
    <w:rsid w:val="00E6136F"/>
    <w:rsid w:val="00EB088A"/>
    <w:rsid w:val="00EB7963"/>
    <w:rsid w:val="00ED497D"/>
    <w:rsid w:val="00F023E5"/>
    <w:rsid w:val="00F10665"/>
    <w:rsid w:val="00FE1CF2"/>
    <w:rsid w:val="00FE41F9"/>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uiPriority w:val="9"/>
    <w:qFormat/>
    <w:rsid w:val="0038564E"/>
    <w:pPr>
      <w:keepNext/>
      <w:keepLines/>
      <w:suppressAutoHyphens w:val="0"/>
      <w:spacing w:before="48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semiHidden/>
    <w:unhideWhenUsed/>
    <w:qFormat/>
    <w:rsid w:val="0038564E"/>
    <w:pPr>
      <w:keepNext/>
      <w:keepLines/>
      <w:suppressAutoHyphens w:val="0"/>
      <w:spacing w:before="20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har"/>
    <w:uiPriority w:val="9"/>
    <w:semiHidden/>
    <w:unhideWhenUsed/>
    <w:qFormat/>
    <w:rsid w:val="0038564E"/>
    <w:pPr>
      <w:keepNext/>
      <w:keepLines/>
      <w:suppressAutoHyphens w:val="0"/>
      <w:spacing w:before="200"/>
      <w:outlineLvl w:val="2"/>
    </w:pPr>
    <w:rPr>
      <w:rFonts w:asciiTheme="majorHAnsi" w:eastAsiaTheme="majorEastAsia" w:hAnsiTheme="majorHAnsi" w:cstheme="majorBidi"/>
      <w:b/>
      <w:bCs/>
      <w:color w:val="4472C4" w:themeColor="accent1"/>
      <w:sz w:val="24"/>
      <w:szCs w:val="24"/>
    </w:rPr>
  </w:style>
  <w:style w:type="paragraph" w:styleId="Ttulo8">
    <w:name w:val="heading 8"/>
    <w:basedOn w:val="Normal"/>
    <w:next w:val="Normal"/>
    <w:link w:val="Ttulo8Char"/>
    <w:uiPriority w:val="9"/>
    <w:semiHidden/>
    <w:unhideWhenUsed/>
    <w:qFormat/>
    <w:rsid w:val="0038564E"/>
    <w:pPr>
      <w:keepNext/>
      <w:keepLines/>
      <w:suppressAutoHyphens w:val="0"/>
      <w:spacing w:before="200"/>
      <w:outlineLvl w:val="7"/>
    </w:pPr>
    <w:rPr>
      <w:rFonts w:asciiTheme="majorHAnsi" w:eastAsiaTheme="majorEastAsia" w:hAnsiTheme="majorHAnsi" w:cstheme="majorBidi"/>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564E"/>
    <w:rPr>
      <w:rFonts w:asciiTheme="majorHAnsi" w:eastAsiaTheme="majorEastAsia" w:hAnsiTheme="majorHAnsi" w:cstheme="majorBidi"/>
      <w:b/>
      <w:bCs/>
      <w:color w:val="2F5496" w:themeColor="accent1" w:themeShade="BF"/>
      <w:sz w:val="28"/>
      <w:szCs w:val="28"/>
      <w:lang w:eastAsia="pt-BR"/>
    </w:rPr>
  </w:style>
  <w:style w:type="character" w:customStyle="1" w:styleId="Ttulo2Char">
    <w:name w:val="Título 2 Char"/>
    <w:basedOn w:val="Fontepargpadro"/>
    <w:link w:val="Ttulo2"/>
    <w:uiPriority w:val="9"/>
    <w:semiHidden/>
    <w:rsid w:val="0038564E"/>
    <w:rPr>
      <w:rFonts w:asciiTheme="majorHAnsi" w:eastAsiaTheme="majorEastAsia" w:hAnsiTheme="majorHAnsi" w:cstheme="majorBidi"/>
      <w:b/>
      <w:bCs/>
      <w:color w:val="4472C4" w:themeColor="accent1"/>
      <w:sz w:val="26"/>
      <w:szCs w:val="26"/>
      <w:lang w:eastAsia="pt-BR"/>
    </w:rPr>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styleId="Textodebalo">
    <w:name w:val="Balloon Text"/>
    <w:basedOn w:val="Normal"/>
    <w:link w:val="TextodebaloChar"/>
    <w:uiPriority w:val="99"/>
    <w:semiHidden/>
    <w:unhideWhenUsed/>
    <w:rsid w:val="00A555C2"/>
    <w:rPr>
      <w:rFonts w:ascii="Tahoma" w:hAnsi="Tahoma" w:cs="Tahoma"/>
      <w:sz w:val="16"/>
      <w:szCs w:val="16"/>
    </w:rPr>
  </w:style>
  <w:style w:type="character" w:customStyle="1" w:styleId="TextodebaloChar">
    <w:name w:val="Texto de balão Char"/>
    <w:basedOn w:val="Fontepargpadro"/>
    <w:link w:val="Textodebalo"/>
    <w:uiPriority w:val="99"/>
    <w:semiHidden/>
    <w:rsid w:val="00A555C2"/>
    <w:rPr>
      <w:rFonts w:ascii="Tahoma" w:eastAsia="Times New Roman" w:hAnsi="Tahoma" w:cs="Tahoma"/>
      <w:sz w:val="16"/>
      <w:szCs w:val="16"/>
      <w:lang w:eastAsia="pt-BR"/>
    </w:rPr>
  </w:style>
  <w:style w:type="character" w:styleId="Hyperlink">
    <w:name w:val="Hyperlink"/>
    <w:basedOn w:val="Fontepargpadro"/>
    <w:uiPriority w:val="99"/>
    <w:unhideWhenUsed/>
    <w:rsid w:val="0038564E"/>
    <w:rPr>
      <w:color w:val="0563C1" w:themeColor="hyperlink"/>
      <w:u w:val="single"/>
    </w:rPr>
  </w:style>
  <w:style w:type="character" w:customStyle="1" w:styleId="Ttulo3Char">
    <w:name w:val="Título 3 Char"/>
    <w:basedOn w:val="Fontepargpadro"/>
    <w:link w:val="Ttulo3"/>
    <w:uiPriority w:val="9"/>
    <w:semiHidden/>
    <w:rsid w:val="0038564E"/>
    <w:rPr>
      <w:rFonts w:asciiTheme="majorHAnsi" w:eastAsiaTheme="majorEastAsia" w:hAnsiTheme="majorHAnsi" w:cstheme="majorBidi"/>
      <w:b/>
      <w:bCs/>
      <w:color w:val="4472C4" w:themeColor="accent1"/>
      <w:lang w:eastAsia="pt-BR"/>
    </w:rPr>
  </w:style>
  <w:style w:type="character" w:customStyle="1" w:styleId="Ttulo8Char">
    <w:name w:val="Título 8 Char"/>
    <w:basedOn w:val="Fontepargpadro"/>
    <w:link w:val="Ttulo8"/>
    <w:uiPriority w:val="9"/>
    <w:semiHidden/>
    <w:rsid w:val="0038564E"/>
    <w:rPr>
      <w:rFonts w:asciiTheme="majorHAnsi" w:eastAsiaTheme="majorEastAsia" w:hAnsiTheme="majorHAnsi" w:cstheme="majorBidi"/>
      <w:color w:val="404040" w:themeColor="text1" w:themeTint="BF"/>
      <w:sz w:val="20"/>
      <w:szCs w:val="20"/>
      <w:lang w:eastAsia="pt-BR"/>
    </w:rPr>
  </w:style>
  <w:style w:type="paragraph" w:customStyle="1" w:styleId="CorpoDissertao">
    <w:name w:val="Corpo Dissertação"/>
    <w:basedOn w:val="NormalWeb"/>
    <w:qFormat/>
    <w:rsid w:val="0038564E"/>
    <w:pPr>
      <w:suppressAutoHyphens w:val="0"/>
      <w:spacing w:before="0" w:beforeAutospacing="0" w:after="0" w:afterAutospacing="0" w:line="480" w:lineRule="auto"/>
      <w:ind w:firstLine="709"/>
      <w:jc w:val="both"/>
    </w:pPr>
    <w:rPr>
      <w:rFonts w:ascii="Arial" w:eastAsia="Calibri" w:hAnsi="Arial" w:cs="Arial"/>
      <w:sz w:val="24"/>
      <w:szCs w:val="24"/>
      <w:lang w:eastAsia="en-US"/>
    </w:rPr>
  </w:style>
  <w:style w:type="character" w:customStyle="1" w:styleId="apple-converted-space">
    <w:name w:val="apple-converted-space"/>
    <w:basedOn w:val="Fontepargpadro"/>
    <w:rsid w:val="0038564E"/>
  </w:style>
  <w:style w:type="paragraph" w:customStyle="1" w:styleId="Ttulo1novo">
    <w:name w:val="Título 1 novo"/>
    <w:basedOn w:val="Ttulo1"/>
    <w:qFormat/>
    <w:rsid w:val="0038564E"/>
    <w:pPr>
      <w:keepLines w:val="0"/>
      <w:pageBreakBefore/>
      <w:spacing w:before="0" w:line="360" w:lineRule="auto"/>
      <w:jc w:val="both"/>
    </w:pPr>
    <w:rPr>
      <w:rFonts w:ascii="Arial" w:eastAsia="Times New Roman" w:hAnsi="Arial" w:cs="Times New Roman"/>
      <w:caps/>
      <w:color w:val="auto"/>
      <w:kern w:val="32"/>
      <w:sz w:val="24"/>
      <w:szCs w:val="32"/>
      <w:lang w:val="pt-PT" w:eastAsia="en-US"/>
    </w:rPr>
  </w:style>
  <w:style w:type="character" w:customStyle="1" w:styleId="hlfld-contribauthor">
    <w:name w:val="hlfld-contribauthor"/>
    <w:basedOn w:val="Fontepargpadro"/>
    <w:rsid w:val="0038564E"/>
  </w:style>
  <w:style w:type="paragraph" w:styleId="Sumrio1">
    <w:name w:val="toc 1"/>
    <w:basedOn w:val="Normal"/>
    <w:next w:val="Normal"/>
    <w:autoRedefine/>
    <w:uiPriority w:val="39"/>
    <w:unhideWhenUsed/>
    <w:rsid w:val="0038564E"/>
    <w:pPr>
      <w:tabs>
        <w:tab w:val="left" w:pos="284"/>
        <w:tab w:val="right" w:leader="dot" w:pos="9062"/>
      </w:tabs>
      <w:suppressAutoHyphens w:val="0"/>
      <w:spacing w:before="120" w:after="120" w:line="360" w:lineRule="auto"/>
      <w:jc w:val="both"/>
    </w:pPr>
    <w:rPr>
      <w:rFonts w:ascii="Arial" w:eastAsia="Calibri" w:hAnsi="Arial"/>
      <w:bCs/>
      <w:caps/>
      <w:sz w:val="24"/>
      <w:lang w:eastAsia="en-US"/>
    </w:rPr>
  </w:style>
  <w:style w:type="paragraph" w:styleId="Sumrio2">
    <w:name w:val="toc 2"/>
    <w:basedOn w:val="Normal"/>
    <w:next w:val="Normal"/>
    <w:autoRedefine/>
    <w:uiPriority w:val="39"/>
    <w:unhideWhenUsed/>
    <w:rsid w:val="0038564E"/>
    <w:pPr>
      <w:tabs>
        <w:tab w:val="left" w:pos="567"/>
        <w:tab w:val="right" w:leader="dot" w:pos="9062"/>
      </w:tabs>
      <w:suppressAutoHyphens w:val="0"/>
      <w:jc w:val="both"/>
    </w:pPr>
    <w:rPr>
      <w:rFonts w:eastAsia="Calibri"/>
      <w:noProof/>
      <w:sz w:val="24"/>
      <w:szCs w:val="24"/>
      <w:lang w:eastAsia="en-US"/>
    </w:rPr>
  </w:style>
  <w:style w:type="paragraph" w:styleId="Sumrio3">
    <w:name w:val="toc 3"/>
    <w:basedOn w:val="Normal"/>
    <w:next w:val="Normal"/>
    <w:autoRedefine/>
    <w:uiPriority w:val="39"/>
    <w:unhideWhenUsed/>
    <w:rsid w:val="0038564E"/>
    <w:pPr>
      <w:tabs>
        <w:tab w:val="left" w:pos="709"/>
        <w:tab w:val="right" w:leader="dot" w:pos="9062"/>
      </w:tabs>
      <w:suppressAutoHyphens w:val="0"/>
      <w:spacing w:line="360" w:lineRule="auto"/>
      <w:jc w:val="both"/>
    </w:pPr>
    <w:rPr>
      <w:rFonts w:ascii="Arial" w:eastAsia="Calibri" w:hAnsi="Arial"/>
      <w:iCs/>
      <w:noProof/>
      <w:sz w:val="24"/>
      <w:lang w:eastAsia="en-US"/>
    </w:rPr>
  </w:style>
  <w:style w:type="character" w:customStyle="1" w:styleId="TextodecomentrioChar">
    <w:name w:val="Texto de comentário Char"/>
    <w:basedOn w:val="Fontepargpadro"/>
    <w:link w:val="Textodecomentrio"/>
    <w:semiHidden/>
    <w:rsid w:val="0038564E"/>
    <w:rPr>
      <w:rFonts w:ascii="Times New Roman" w:eastAsia="Times New Roman" w:hAnsi="Times New Roman" w:cs="Times New Roman"/>
      <w:sz w:val="20"/>
      <w:szCs w:val="20"/>
      <w:lang w:eastAsia="pt-BR"/>
    </w:rPr>
  </w:style>
  <w:style w:type="paragraph" w:styleId="Textodecomentrio">
    <w:name w:val="annotation text"/>
    <w:basedOn w:val="Normal"/>
    <w:link w:val="TextodecomentrioChar"/>
    <w:semiHidden/>
    <w:unhideWhenUsed/>
    <w:rsid w:val="0038564E"/>
    <w:pPr>
      <w:suppressAutoHyphens w:val="0"/>
    </w:pPr>
  </w:style>
  <w:style w:type="character" w:customStyle="1" w:styleId="AssuntodocomentrioChar">
    <w:name w:val="Assunto do comentário Char"/>
    <w:basedOn w:val="TextodecomentrioChar"/>
    <w:link w:val="Assuntodocomentrio"/>
    <w:uiPriority w:val="99"/>
    <w:semiHidden/>
    <w:rsid w:val="0038564E"/>
    <w:rPr>
      <w:rFonts w:ascii="Times New Roman" w:eastAsia="Times New Roman" w:hAnsi="Times New Roman" w:cs="Times New Roman"/>
      <w:b/>
      <w:bCs/>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8564E"/>
    <w:rPr>
      <w:b/>
      <w:bCs/>
    </w:rPr>
  </w:style>
  <w:style w:type="character" w:customStyle="1" w:styleId="nlmstring-name">
    <w:name w:val="nlm_string-name"/>
    <w:basedOn w:val="Fontepargpadro"/>
    <w:rsid w:val="0038564E"/>
  </w:style>
  <w:style w:type="character" w:customStyle="1" w:styleId="nlmyear">
    <w:name w:val="nlm_year"/>
    <w:basedOn w:val="Fontepargpadro"/>
    <w:rsid w:val="0038564E"/>
  </w:style>
  <w:style w:type="character" w:customStyle="1" w:styleId="nlmarticle-title">
    <w:name w:val="nlm_article-title"/>
    <w:basedOn w:val="Fontepargpadro"/>
    <w:rsid w:val="0038564E"/>
  </w:style>
  <w:style w:type="character" w:customStyle="1" w:styleId="nlmfpage">
    <w:name w:val="nlm_fpage"/>
    <w:basedOn w:val="Fontepargpadro"/>
    <w:rsid w:val="0038564E"/>
  </w:style>
  <w:style w:type="character" w:customStyle="1" w:styleId="nlmlpage">
    <w:name w:val="nlm_lpage"/>
    <w:basedOn w:val="Fontepargpadro"/>
    <w:rsid w:val="0038564E"/>
  </w:style>
  <w:style w:type="character" w:styleId="Forte">
    <w:name w:val="Strong"/>
    <w:basedOn w:val="Fontepargpadro"/>
    <w:uiPriority w:val="22"/>
    <w:qFormat/>
    <w:rsid w:val="0038564E"/>
    <w:rPr>
      <w:b/>
      <w:bCs/>
    </w:rPr>
  </w:style>
  <w:style w:type="character" w:customStyle="1" w:styleId="author">
    <w:name w:val="author"/>
    <w:basedOn w:val="Fontepargpadro"/>
    <w:rsid w:val="0038564E"/>
  </w:style>
  <w:style w:type="character" w:customStyle="1" w:styleId="pubyear">
    <w:name w:val="pubyear"/>
    <w:basedOn w:val="Fontepargpadro"/>
    <w:rsid w:val="0038564E"/>
  </w:style>
  <w:style w:type="character" w:customStyle="1" w:styleId="articletitle">
    <w:name w:val="articletitle"/>
    <w:basedOn w:val="Fontepargpadro"/>
    <w:rsid w:val="0038564E"/>
  </w:style>
  <w:style w:type="character" w:customStyle="1" w:styleId="journaltitle">
    <w:name w:val="journaltitle"/>
    <w:basedOn w:val="Fontepargpadro"/>
    <w:rsid w:val="0038564E"/>
  </w:style>
  <w:style w:type="character" w:customStyle="1" w:styleId="vol">
    <w:name w:val="vol"/>
    <w:basedOn w:val="Fontepargpadro"/>
    <w:rsid w:val="0038564E"/>
  </w:style>
  <w:style w:type="character" w:customStyle="1" w:styleId="pagefirst">
    <w:name w:val="pagefirst"/>
    <w:basedOn w:val="Fontepargpadro"/>
    <w:rsid w:val="0038564E"/>
  </w:style>
  <w:style w:type="character" w:customStyle="1" w:styleId="pagelast">
    <w:name w:val="pagelast"/>
    <w:basedOn w:val="Fontepargpadro"/>
    <w:rsid w:val="0038564E"/>
  </w:style>
  <w:style w:type="character" w:styleId="nfase">
    <w:name w:val="Emphasis"/>
    <w:basedOn w:val="Fontepargpadro"/>
    <w:uiPriority w:val="20"/>
    <w:qFormat/>
    <w:rsid w:val="0038564E"/>
    <w:rPr>
      <w:i/>
      <w:iCs/>
    </w:rPr>
  </w:style>
  <w:style w:type="character" w:customStyle="1" w:styleId="contribdegrees">
    <w:name w:val="contribdegrees"/>
    <w:basedOn w:val="Fontepargpadro"/>
    <w:rsid w:val="0038564E"/>
  </w:style>
  <w:style w:type="character" w:customStyle="1" w:styleId="entryauthor">
    <w:name w:val="entryauthor"/>
    <w:basedOn w:val="Fontepargpadro"/>
    <w:rsid w:val="0038564E"/>
  </w:style>
  <w:style w:type="paragraph" w:customStyle="1" w:styleId="Default">
    <w:name w:val="Default"/>
    <w:rsid w:val="0038564E"/>
    <w:pPr>
      <w:autoSpaceDE w:val="0"/>
      <w:autoSpaceDN w:val="0"/>
      <w:adjustRightInd w:val="0"/>
    </w:pPr>
    <w:rPr>
      <w:rFonts w:ascii="Arial" w:hAnsi="Arial" w:cs="Arial"/>
      <w:color w:val="000000"/>
    </w:rPr>
  </w:style>
  <w:style w:type="character" w:customStyle="1" w:styleId="EstiloArial11pt">
    <w:name w:val="Estilo Arial 11 pt"/>
    <w:basedOn w:val="Fontepargpadro"/>
    <w:rsid w:val="0038564E"/>
    <w:rPr>
      <w:rFonts w:ascii="Arial" w:hAnsi="Arial" w:cs="Times New Roman"/>
      <w:sz w:val="22"/>
    </w:rPr>
  </w:style>
  <w:style w:type="paragraph" w:customStyle="1" w:styleId="PargrafodaLista1">
    <w:name w:val="Parágrafo da Lista1"/>
    <w:basedOn w:val="Normal"/>
    <w:rsid w:val="0038564E"/>
    <w:pPr>
      <w:suppressAutoHyphens w:val="0"/>
      <w:ind w:left="720"/>
      <w:contextualSpacing/>
    </w:pPr>
    <w:rPr>
      <w:sz w:val="24"/>
      <w:szCs w:val="24"/>
    </w:rPr>
  </w:style>
  <w:style w:type="paragraph" w:styleId="Subttulo">
    <w:name w:val="Subtitle"/>
    <w:basedOn w:val="Normal"/>
    <w:link w:val="SubttuloChar"/>
    <w:qFormat/>
    <w:rsid w:val="0038564E"/>
    <w:pPr>
      <w:widowControl w:val="0"/>
      <w:suppressAutoHyphens w:val="0"/>
      <w:spacing w:line="360" w:lineRule="auto"/>
      <w:jc w:val="center"/>
    </w:pPr>
    <w:rPr>
      <w:rFonts w:ascii="Arial" w:hAnsi="Arial"/>
      <w:sz w:val="28"/>
      <w:szCs w:val="24"/>
    </w:rPr>
  </w:style>
  <w:style w:type="character" w:customStyle="1" w:styleId="SubttuloChar">
    <w:name w:val="Subtítulo Char"/>
    <w:basedOn w:val="Fontepargpadro"/>
    <w:link w:val="Subttulo"/>
    <w:rsid w:val="0038564E"/>
    <w:rPr>
      <w:rFonts w:ascii="Arial" w:eastAsia="Times New Roman" w:hAnsi="Arial" w:cs="Times New Roman"/>
      <w:sz w:val="28"/>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uiPriority w:val="9"/>
    <w:qFormat/>
    <w:rsid w:val="0038564E"/>
    <w:pPr>
      <w:keepNext/>
      <w:keepLines/>
      <w:suppressAutoHyphens w:val="0"/>
      <w:spacing w:before="48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semiHidden/>
    <w:unhideWhenUsed/>
    <w:qFormat/>
    <w:rsid w:val="0038564E"/>
    <w:pPr>
      <w:keepNext/>
      <w:keepLines/>
      <w:suppressAutoHyphens w:val="0"/>
      <w:spacing w:before="20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har"/>
    <w:uiPriority w:val="9"/>
    <w:semiHidden/>
    <w:unhideWhenUsed/>
    <w:qFormat/>
    <w:rsid w:val="0038564E"/>
    <w:pPr>
      <w:keepNext/>
      <w:keepLines/>
      <w:suppressAutoHyphens w:val="0"/>
      <w:spacing w:before="200"/>
      <w:outlineLvl w:val="2"/>
    </w:pPr>
    <w:rPr>
      <w:rFonts w:asciiTheme="majorHAnsi" w:eastAsiaTheme="majorEastAsia" w:hAnsiTheme="majorHAnsi" w:cstheme="majorBidi"/>
      <w:b/>
      <w:bCs/>
      <w:color w:val="4472C4" w:themeColor="accent1"/>
      <w:sz w:val="24"/>
      <w:szCs w:val="24"/>
    </w:rPr>
  </w:style>
  <w:style w:type="paragraph" w:styleId="Ttulo8">
    <w:name w:val="heading 8"/>
    <w:basedOn w:val="Normal"/>
    <w:next w:val="Normal"/>
    <w:link w:val="Ttulo8Char"/>
    <w:uiPriority w:val="9"/>
    <w:semiHidden/>
    <w:unhideWhenUsed/>
    <w:qFormat/>
    <w:rsid w:val="0038564E"/>
    <w:pPr>
      <w:keepNext/>
      <w:keepLines/>
      <w:suppressAutoHyphens w:val="0"/>
      <w:spacing w:before="200"/>
      <w:outlineLvl w:val="7"/>
    </w:pPr>
    <w:rPr>
      <w:rFonts w:asciiTheme="majorHAnsi" w:eastAsiaTheme="majorEastAsia" w:hAnsiTheme="majorHAnsi" w:cstheme="majorBidi"/>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564E"/>
    <w:rPr>
      <w:rFonts w:asciiTheme="majorHAnsi" w:eastAsiaTheme="majorEastAsia" w:hAnsiTheme="majorHAnsi" w:cstheme="majorBidi"/>
      <w:b/>
      <w:bCs/>
      <w:color w:val="2F5496" w:themeColor="accent1" w:themeShade="BF"/>
      <w:sz w:val="28"/>
      <w:szCs w:val="28"/>
      <w:lang w:eastAsia="pt-BR"/>
    </w:rPr>
  </w:style>
  <w:style w:type="character" w:customStyle="1" w:styleId="Ttulo2Char">
    <w:name w:val="Título 2 Char"/>
    <w:basedOn w:val="Fontepargpadro"/>
    <w:link w:val="Ttulo2"/>
    <w:uiPriority w:val="9"/>
    <w:semiHidden/>
    <w:rsid w:val="0038564E"/>
    <w:rPr>
      <w:rFonts w:asciiTheme="majorHAnsi" w:eastAsiaTheme="majorEastAsia" w:hAnsiTheme="majorHAnsi" w:cstheme="majorBidi"/>
      <w:b/>
      <w:bCs/>
      <w:color w:val="4472C4" w:themeColor="accent1"/>
      <w:sz w:val="26"/>
      <w:szCs w:val="26"/>
      <w:lang w:eastAsia="pt-BR"/>
    </w:rPr>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styleId="Textodebalo">
    <w:name w:val="Balloon Text"/>
    <w:basedOn w:val="Normal"/>
    <w:link w:val="TextodebaloChar"/>
    <w:uiPriority w:val="99"/>
    <w:semiHidden/>
    <w:unhideWhenUsed/>
    <w:rsid w:val="00A555C2"/>
    <w:rPr>
      <w:rFonts w:ascii="Tahoma" w:hAnsi="Tahoma" w:cs="Tahoma"/>
      <w:sz w:val="16"/>
      <w:szCs w:val="16"/>
    </w:rPr>
  </w:style>
  <w:style w:type="character" w:customStyle="1" w:styleId="TextodebaloChar">
    <w:name w:val="Texto de balão Char"/>
    <w:basedOn w:val="Fontepargpadro"/>
    <w:link w:val="Textodebalo"/>
    <w:uiPriority w:val="99"/>
    <w:semiHidden/>
    <w:rsid w:val="00A555C2"/>
    <w:rPr>
      <w:rFonts w:ascii="Tahoma" w:eastAsia="Times New Roman" w:hAnsi="Tahoma" w:cs="Tahoma"/>
      <w:sz w:val="16"/>
      <w:szCs w:val="16"/>
      <w:lang w:eastAsia="pt-BR"/>
    </w:rPr>
  </w:style>
  <w:style w:type="character" w:styleId="Hyperlink">
    <w:name w:val="Hyperlink"/>
    <w:basedOn w:val="Fontepargpadro"/>
    <w:uiPriority w:val="99"/>
    <w:unhideWhenUsed/>
    <w:rsid w:val="0038564E"/>
    <w:rPr>
      <w:color w:val="0563C1" w:themeColor="hyperlink"/>
      <w:u w:val="single"/>
    </w:rPr>
  </w:style>
  <w:style w:type="character" w:customStyle="1" w:styleId="Ttulo3Char">
    <w:name w:val="Título 3 Char"/>
    <w:basedOn w:val="Fontepargpadro"/>
    <w:link w:val="Ttulo3"/>
    <w:uiPriority w:val="9"/>
    <w:semiHidden/>
    <w:rsid w:val="0038564E"/>
    <w:rPr>
      <w:rFonts w:asciiTheme="majorHAnsi" w:eastAsiaTheme="majorEastAsia" w:hAnsiTheme="majorHAnsi" w:cstheme="majorBidi"/>
      <w:b/>
      <w:bCs/>
      <w:color w:val="4472C4" w:themeColor="accent1"/>
      <w:lang w:eastAsia="pt-BR"/>
    </w:rPr>
  </w:style>
  <w:style w:type="character" w:customStyle="1" w:styleId="Ttulo8Char">
    <w:name w:val="Título 8 Char"/>
    <w:basedOn w:val="Fontepargpadro"/>
    <w:link w:val="Ttulo8"/>
    <w:uiPriority w:val="9"/>
    <w:semiHidden/>
    <w:rsid w:val="0038564E"/>
    <w:rPr>
      <w:rFonts w:asciiTheme="majorHAnsi" w:eastAsiaTheme="majorEastAsia" w:hAnsiTheme="majorHAnsi" w:cstheme="majorBidi"/>
      <w:color w:val="404040" w:themeColor="text1" w:themeTint="BF"/>
      <w:sz w:val="20"/>
      <w:szCs w:val="20"/>
      <w:lang w:eastAsia="pt-BR"/>
    </w:rPr>
  </w:style>
  <w:style w:type="paragraph" w:customStyle="1" w:styleId="CorpoDissertao">
    <w:name w:val="Corpo Dissertação"/>
    <w:basedOn w:val="NormalWeb"/>
    <w:qFormat/>
    <w:rsid w:val="0038564E"/>
    <w:pPr>
      <w:suppressAutoHyphens w:val="0"/>
      <w:spacing w:before="0" w:beforeAutospacing="0" w:after="0" w:afterAutospacing="0" w:line="480" w:lineRule="auto"/>
      <w:ind w:firstLine="709"/>
      <w:jc w:val="both"/>
    </w:pPr>
    <w:rPr>
      <w:rFonts w:ascii="Arial" w:eastAsia="Calibri" w:hAnsi="Arial" w:cs="Arial"/>
      <w:sz w:val="24"/>
      <w:szCs w:val="24"/>
      <w:lang w:eastAsia="en-US"/>
    </w:rPr>
  </w:style>
  <w:style w:type="character" w:customStyle="1" w:styleId="apple-converted-space">
    <w:name w:val="apple-converted-space"/>
    <w:basedOn w:val="Fontepargpadro"/>
    <w:rsid w:val="0038564E"/>
  </w:style>
  <w:style w:type="paragraph" w:customStyle="1" w:styleId="Ttulo1novo">
    <w:name w:val="Título 1 novo"/>
    <w:basedOn w:val="Ttulo1"/>
    <w:qFormat/>
    <w:rsid w:val="0038564E"/>
    <w:pPr>
      <w:keepLines w:val="0"/>
      <w:pageBreakBefore/>
      <w:spacing w:before="0" w:line="360" w:lineRule="auto"/>
      <w:jc w:val="both"/>
    </w:pPr>
    <w:rPr>
      <w:rFonts w:ascii="Arial" w:eastAsia="Times New Roman" w:hAnsi="Arial" w:cs="Times New Roman"/>
      <w:caps/>
      <w:color w:val="auto"/>
      <w:kern w:val="32"/>
      <w:sz w:val="24"/>
      <w:szCs w:val="32"/>
      <w:lang w:val="pt-PT" w:eastAsia="en-US"/>
    </w:rPr>
  </w:style>
  <w:style w:type="character" w:customStyle="1" w:styleId="hlfld-contribauthor">
    <w:name w:val="hlfld-contribauthor"/>
    <w:basedOn w:val="Fontepargpadro"/>
    <w:rsid w:val="0038564E"/>
  </w:style>
  <w:style w:type="paragraph" w:styleId="Sumrio1">
    <w:name w:val="toc 1"/>
    <w:basedOn w:val="Normal"/>
    <w:next w:val="Normal"/>
    <w:autoRedefine/>
    <w:uiPriority w:val="39"/>
    <w:unhideWhenUsed/>
    <w:rsid w:val="0038564E"/>
    <w:pPr>
      <w:tabs>
        <w:tab w:val="left" w:pos="284"/>
        <w:tab w:val="right" w:leader="dot" w:pos="9062"/>
      </w:tabs>
      <w:suppressAutoHyphens w:val="0"/>
      <w:spacing w:before="120" w:after="120" w:line="360" w:lineRule="auto"/>
      <w:jc w:val="both"/>
    </w:pPr>
    <w:rPr>
      <w:rFonts w:ascii="Arial" w:eastAsia="Calibri" w:hAnsi="Arial"/>
      <w:bCs/>
      <w:caps/>
      <w:sz w:val="24"/>
      <w:lang w:eastAsia="en-US"/>
    </w:rPr>
  </w:style>
  <w:style w:type="paragraph" w:styleId="Sumrio2">
    <w:name w:val="toc 2"/>
    <w:basedOn w:val="Normal"/>
    <w:next w:val="Normal"/>
    <w:autoRedefine/>
    <w:uiPriority w:val="39"/>
    <w:unhideWhenUsed/>
    <w:rsid w:val="0038564E"/>
    <w:pPr>
      <w:tabs>
        <w:tab w:val="left" w:pos="567"/>
        <w:tab w:val="right" w:leader="dot" w:pos="9062"/>
      </w:tabs>
      <w:suppressAutoHyphens w:val="0"/>
      <w:jc w:val="both"/>
    </w:pPr>
    <w:rPr>
      <w:rFonts w:eastAsia="Calibri"/>
      <w:noProof/>
      <w:sz w:val="24"/>
      <w:szCs w:val="24"/>
      <w:lang w:eastAsia="en-US"/>
    </w:rPr>
  </w:style>
  <w:style w:type="paragraph" w:styleId="Sumrio3">
    <w:name w:val="toc 3"/>
    <w:basedOn w:val="Normal"/>
    <w:next w:val="Normal"/>
    <w:autoRedefine/>
    <w:uiPriority w:val="39"/>
    <w:unhideWhenUsed/>
    <w:rsid w:val="0038564E"/>
    <w:pPr>
      <w:tabs>
        <w:tab w:val="left" w:pos="709"/>
        <w:tab w:val="right" w:leader="dot" w:pos="9062"/>
      </w:tabs>
      <w:suppressAutoHyphens w:val="0"/>
      <w:spacing w:line="360" w:lineRule="auto"/>
      <w:jc w:val="both"/>
    </w:pPr>
    <w:rPr>
      <w:rFonts w:ascii="Arial" w:eastAsia="Calibri" w:hAnsi="Arial"/>
      <w:iCs/>
      <w:noProof/>
      <w:sz w:val="24"/>
      <w:lang w:eastAsia="en-US"/>
    </w:rPr>
  </w:style>
  <w:style w:type="character" w:customStyle="1" w:styleId="TextodecomentrioChar">
    <w:name w:val="Texto de comentário Char"/>
    <w:basedOn w:val="Fontepargpadro"/>
    <w:link w:val="Textodecomentrio"/>
    <w:semiHidden/>
    <w:rsid w:val="0038564E"/>
    <w:rPr>
      <w:rFonts w:ascii="Times New Roman" w:eastAsia="Times New Roman" w:hAnsi="Times New Roman" w:cs="Times New Roman"/>
      <w:sz w:val="20"/>
      <w:szCs w:val="20"/>
      <w:lang w:eastAsia="pt-BR"/>
    </w:rPr>
  </w:style>
  <w:style w:type="paragraph" w:styleId="Textodecomentrio">
    <w:name w:val="annotation text"/>
    <w:basedOn w:val="Normal"/>
    <w:link w:val="TextodecomentrioChar"/>
    <w:semiHidden/>
    <w:unhideWhenUsed/>
    <w:rsid w:val="0038564E"/>
    <w:pPr>
      <w:suppressAutoHyphens w:val="0"/>
    </w:pPr>
  </w:style>
  <w:style w:type="character" w:customStyle="1" w:styleId="AssuntodocomentrioChar">
    <w:name w:val="Assunto do comentário Char"/>
    <w:basedOn w:val="TextodecomentrioChar"/>
    <w:link w:val="Assuntodocomentrio"/>
    <w:uiPriority w:val="99"/>
    <w:semiHidden/>
    <w:rsid w:val="0038564E"/>
    <w:rPr>
      <w:rFonts w:ascii="Times New Roman" w:eastAsia="Times New Roman" w:hAnsi="Times New Roman" w:cs="Times New Roman"/>
      <w:b/>
      <w:bCs/>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8564E"/>
    <w:rPr>
      <w:b/>
      <w:bCs/>
    </w:rPr>
  </w:style>
  <w:style w:type="character" w:customStyle="1" w:styleId="nlmstring-name">
    <w:name w:val="nlm_string-name"/>
    <w:basedOn w:val="Fontepargpadro"/>
    <w:rsid w:val="0038564E"/>
  </w:style>
  <w:style w:type="character" w:customStyle="1" w:styleId="nlmyear">
    <w:name w:val="nlm_year"/>
    <w:basedOn w:val="Fontepargpadro"/>
    <w:rsid w:val="0038564E"/>
  </w:style>
  <w:style w:type="character" w:customStyle="1" w:styleId="nlmarticle-title">
    <w:name w:val="nlm_article-title"/>
    <w:basedOn w:val="Fontepargpadro"/>
    <w:rsid w:val="0038564E"/>
  </w:style>
  <w:style w:type="character" w:customStyle="1" w:styleId="nlmfpage">
    <w:name w:val="nlm_fpage"/>
    <w:basedOn w:val="Fontepargpadro"/>
    <w:rsid w:val="0038564E"/>
  </w:style>
  <w:style w:type="character" w:customStyle="1" w:styleId="nlmlpage">
    <w:name w:val="nlm_lpage"/>
    <w:basedOn w:val="Fontepargpadro"/>
    <w:rsid w:val="0038564E"/>
  </w:style>
  <w:style w:type="character" w:styleId="Forte">
    <w:name w:val="Strong"/>
    <w:basedOn w:val="Fontepargpadro"/>
    <w:uiPriority w:val="22"/>
    <w:qFormat/>
    <w:rsid w:val="0038564E"/>
    <w:rPr>
      <w:b/>
      <w:bCs/>
    </w:rPr>
  </w:style>
  <w:style w:type="character" w:customStyle="1" w:styleId="author">
    <w:name w:val="author"/>
    <w:basedOn w:val="Fontepargpadro"/>
    <w:rsid w:val="0038564E"/>
  </w:style>
  <w:style w:type="character" w:customStyle="1" w:styleId="pubyear">
    <w:name w:val="pubyear"/>
    <w:basedOn w:val="Fontepargpadro"/>
    <w:rsid w:val="0038564E"/>
  </w:style>
  <w:style w:type="character" w:customStyle="1" w:styleId="articletitle">
    <w:name w:val="articletitle"/>
    <w:basedOn w:val="Fontepargpadro"/>
    <w:rsid w:val="0038564E"/>
  </w:style>
  <w:style w:type="character" w:customStyle="1" w:styleId="journaltitle">
    <w:name w:val="journaltitle"/>
    <w:basedOn w:val="Fontepargpadro"/>
    <w:rsid w:val="0038564E"/>
  </w:style>
  <w:style w:type="character" w:customStyle="1" w:styleId="vol">
    <w:name w:val="vol"/>
    <w:basedOn w:val="Fontepargpadro"/>
    <w:rsid w:val="0038564E"/>
  </w:style>
  <w:style w:type="character" w:customStyle="1" w:styleId="pagefirst">
    <w:name w:val="pagefirst"/>
    <w:basedOn w:val="Fontepargpadro"/>
    <w:rsid w:val="0038564E"/>
  </w:style>
  <w:style w:type="character" w:customStyle="1" w:styleId="pagelast">
    <w:name w:val="pagelast"/>
    <w:basedOn w:val="Fontepargpadro"/>
    <w:rsid w:val="0038564E"/>
  </w:style>
  <w:style w:type="character" w:styleId="nfase">
    <w:name w:val="Emphasis"/>
    <w:basedOn w:val="Fontepargpadro"/>
    <w:uiPriority w:val="20"/>
    <w:qFormat/>
    <w:rsid w:val="0038564E"/>
    <w:rPr>
      <w:i/>
      <w:iCs/>
    </w:rPr>
  </w:style>
  <w:style w:type="character" w:customStyle="1" w:styleId="contribdegrees">
    <w:name w:val="contribdegrees"/>
    <w:basedOn w:val="Fontepargpadro"/>
    <w:rsid w:val="0038564E"/>
  </w:style>
  <w:style w:type="character" w:customStyle="1" w:styleId="entryauthor">
    <w:name w:val="entryauthor"/>
    <w:basedOn w:val="Fontepargpadro"/>
    <w:rsid w:val="0038564E"/>
  </w:style>
  <w:style w:type="paragraph" w:customStyle="1" w:styleId="Default">
    <w:name w:val="Default"/>
    <w:rsid w:val="0038564E"/>
    <w:pPr>
      <w:autoSpaceDE w:val="0"/>
      <w:autoSpaceDN w:val="0"/>
      <w:adjustRightInd w:val="0"/>
    </w:pPr>
    <w:rPr>
      <w:rFonts w:ascii="Arial" w:hAnsi="Arial" w:cs="Arial"/>
      <w:color w:val="000000"/>
    </w:rPr>
  </w:style>
  <w:style w:type="character" w:customStyle="1" w:styleId="EstiloArial11pt">
    <w:name w:val="Estilo Arial 11 pt"/>
    <w:basedOn w:val="Fontepargpadro"/>
    <w:rsid w:val="0038564E"/>
    <w:rPr>
      <w:rFonts w:ascii="Arial" w:hAnsi="Arial" w:cs="Times New Roman"/>
      <w:sz w:val="22"/>
    </w:rPr>
  </w:style>
  <w:style w:type="paragraph" w:customStyle="1" w:styleId="PargrafodaLista1">
    <w:name w:val="Parágrafo da Lista1"/>
    <w:basedOn w:val="Normal"/>
    <w:rsid w:val="0038564E"/>
    <w:pPr>
      <w:suppressAutoHyphens w:val="0"/>
      <w:ind w:left="720"/>
      <w:contextualSpacing/>
    </w:pPr>
    <w:rPr>
      <w:sz w:val="24"/>
      <w:szCs w:val="24"/>
    </w:rPr>
  </w:style>
  <w:style w:type="paragraph" w:styleId="Subttulo">
    <w:name w:val="Subtitle"/>
    <w:basedOn w:val="Normal"/>
    <w:link w:val="SubttuloChar"/>
    <w:qFormat/>
    <w:rsid w:val="0038564E"/>
    <w:pPr>
      <w:widowControl w:val="0"/>
      <w:suppressAutoHyphens w:val="0"/>
      <w:spacing w:line="360" w:lineRule="auto"/>
      <w:jc w:val="center"/>
    </w:pPr>
    <w:rPr>
      <w:rFonts w:ascii="Arial" w:hAnsi="Arial"/>
      <w:sz w:val="28"/>
      <w:szCs w:val="24"/>
    </w:rPr>
  </w:style>
  <w:style w:type="character" w:customStyle="1" w:styleId="SubttuloChar">
    <w:name w:val="Subtítulo Char"/>
    <w:basedOn w:val="Fontepargpadro"/>
    <w:link w:val="Subttulo"/>
    <w:rsid w:val="0038564E"/>
    <w:rPr>
      <w:rFonts w:ascii="Arial" w:eastAsia="Times New Roman" w:hAnsi="Arial" w:cs="Times New Roman"/>
      <w:sz w:val="2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D0CF-4243-4822-BEE4-0CE9B2BBC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10206</Words>
  <Characters>55113</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2017-08-19T23:51:00Z</dcterms:created>
  <dcterms:modified xsi:type="dcterms:W3CDTF">2017-08-19T23:51:00Z</dcterms:modified>
</cp:coreProperties>
</file>