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1756E" w14:textId="77777777" w:rsidR="0036377D" w:rsidRDefault="0036377D" w:rsidP="0036377D">
      <w:pPr>
        <w:jc w:val="center"/>
        <w:rPr>
          <w:b/>
          <w:sz w:val="24"/>
        </w:rPr>
      </w:pPr>
    </w:p>
    <w:p w14:paraId="0E125107" w14:textId="7F8FD2E3" w:rsidR="00F65A04" w:rsidRPr="0061724D" w:rsidRDefault="00F65A04" w:rsidP="00F65A04">
      <w:pPr>
        <w:jc w:val="center"/>
        <w:rPr>
          <w:b/>
          <w:sz w:val="24"/>
          <w:szCs w:val="24"/>
        </w:rPr>
      </w:pPr>
      <w:r w:rsidRPr="0061724D">
        <w:rPr>
          <w:b/>
          <w:sz w:val="24"/>
          <w:szCs w:val="24"/>
        </w:rPr>
        <w:t xml:space="preserve">Conformidade da </w:t>
      </w:r>
      <w:r>
        <w:rPr>
          <w:b/>
          <w:sz w:val="24"/>
          <w:szCs w:val="24"/>
        </w:rPr>
        <w:t>L</w:t>
      </w:r>
      <w:r w:rsidRPr="0061724D">
        <w:rPr>
          <w:b/>
          <w:sz w:val="24"/>
          <w:szCs w:val="24"/>
        </w:rPr>
        <w:t xml:space="preserve">ei de </w:t>
      </w:r>
      <w:r>
        <w:rPr>
          <w:b/>
          <w:sz w:val="24"/>
          <w:szCs w:val="24"/>
        </w:rPr>
        <w:t>T</w:t>
      </w:r>
      <w:r w:rsidRPr="0061724D">
        <w:rPr>
          <w:b/>
          <w:sz w:val="24"/>
          <w:szCs w:val="24"/>
        </w:rPr>
        <w:t xml:space="preserve">ransparência e </w:t>
      </w:r>
      <w:r>
        <w:rPr>
          <w:b/>
          <w:sz w:val="24"/>
          <w:szCs w:val="24"/>
        </w:rPr>
        <w:t>A</w:t>
      </w:r>
      <w:r w:rsidRPr="007C3768">
        <w:rPr>
          <w:b/>
          <w:sz w:val="24"/>
          <w:szCs w:val="24"/>
        </w:rPr>
        <w:t xml:space="preserve">cesso à </w:t>
      </w:r>
      <w:r>
        <w:rPr>
          <w:b/>
          <w:sz w:val="24"/>
          <w:szCs w:val="24"/>
        </w:rPr>
        <w:t>I</w:t>
      </w:r>
      <w:r w:rsidRPr="007C3768">
        <w:rPr>
          <w:b/>
          <w:sz w:val="24"/>
          <w:szCs w:val="24"/>
        </w:rPr>
        <w:t>nformação</w:t>
      </w:r>
      <w:r w:rsidRPr="0061724D">
        <w:rPr>
          <w:b/>
          <w:sz w:val="24"/>
          <w:szCs w:val="24"/>
        </w:rPr>
        <w:t xml:space="preserve"> nas </w:t>
      </w:r>
      <w:r>
        <w:rPr>
          <w:b/>
          <w:sz w:val="24"/>
          <w:szCs w:val="24"/>
        </w:rPr>
        <w:t>C</w:t>
      </w:r>
      <w:r w:rsidRPr="0061724D">
        <w:rPr>
          <w:b/>
          <w:sz w:val="24"/>
          <w:szCs w:val="24"/>
        </w:rPr>
        <w:t xml:space="preserve">âmaras de </w:t>
      </w:r>
      <w:r>
        <w:rPr>
          <w:b/>
          <w:sz w:val="24"/>
          <w:szCs w:val="24"/>
        </w:rPr>
        <w:t>V</w:t>
      </w:r>
      <w:r w:rsidRPr="0061724D">
        <w:rPr>
          <w:b/>
          <w:sz w:val="24"/>
          <w:szCs w:val="24"/>
        </w:rPr>
        <w:t>er</w:t>
      </w:r>
      <w:r>
        <w:rPr>
          <w:b/>
          <w:sz w:val="24"/>
          <w:szCs w:val="24"/>
        </w:rPr>
        <w:t>e</w:t>
      </w:r>
      <w:r w:rsidRPr="0061724D">
        <w:rPr>
          <w:b/>
          <w:sz w:val="24"/>
          <w:szCs w:val="24"/>
        </w:rPr>
        <w:t xml:space="preserve">adores de </w:t>
      </w:r>
      <w:r>
        <w:rPr>
          <w:b/>
          <w:sz w:val="24"/>
          <w:szCs w:val="24"/>
        </w:rPr>
        <w:t>S</w:t>
      </w:r>
      <w:r w:rsidRPr="0061724D">
        <w:rPr>
          <w:b/>
          <w:sz w:val="24"/>
          <w:szCs w:val="24"/>
        </w:rPr>
        <w:t xml:space="preserve">anta </w:t>
      </w:r>
      <w:r>
        <w:rPr>
          <w:b/>
          <w:sz w:val="24"/>
          <w:szCs w:val="24"/>
        </w:rPr>
        <w:t>C</w:t>
      </w:r>
      <w:r w:rsidRPr="0061724D">
        <w:rPr>
          <w:b/>
          <w:sz w:val="24"/>
          <w:szCs w:val="24"/>
        </w:rPr>
        <w:t>atarina</w:t>
      </w:r>
    </w:p>
    <w:p w14:paraId="6FBB3D6D" w14:textId="77777777" w:rsidR="00F65A04" w:rsidRPr="0061724D" w:rsidRDefault="00F65A04" w:rsidP="00F65A04">
      <w:pPr>
        <w:ind w:firstLine="706"/>
        <w:jc w:val="center"/>
        <w:rPr>
          <w:sz w:val="24"/>
          <w:szCs w:val="24"/>
        </w:rPr>
      </w:pPr>
    </w:p>
    <w:p w14:paraId="7D306E2A" w14:textId="77777777" w:rsidR="00F65A04" w:rsidRPr="0061724D" w:rsidRDefault="00F65A04" w:rsidP="00F65A04">
      <w:pPr>
        <w:ind w:left="709"/>
        <w:jc w:val="right"/>
        <w:rPr>
          <w:sz w:val="24"/>
          <w:szCs w:val="24"/>
        </w:rPr>
      </w:pPr>
      <w:r w:rsidRPr="0061724D">
        <w:rPr>
          <w:sz w:val="24"/>
          <w:szCs w:val="24"/>
        </w:rPr>
        <w:t xml:space="preserve">Larissa </w:t>
      </w:r>
      <w:proofErr w:type="spellStart"/>
      <w:r w:rsidRPr="0061724D">
        <w:rPr>
          <w:sz w:val="24"/>
          <w:szCs w:val="24"/>
        </w:rPr>
        <w:t>Dalle</w:t>
      </w:r>
      <w:proofErr w:type="spellEnd"/>
      <w:r w:rsidRPr="0061724D">
        <w:rPr>
          <w:sz w:val="24"/>
          <w:szCs w:val="24"/>
        </w:rPr>
        <w:t xml:space="preserve"> Tese</w:t>
      </w:r>
    </w:p>
    <w:p w14:paraId="45FF2CEE" w14:textId="77777777" w:rsidR="00F65A04" w:rsidRPr="0061724D" w:rsidRDefault="00F65A04" w:rsidP="00F65A04">
      <w:pPr>
        <w:ind w:left="709"/>
        <w:jc w:val="right"/>
        <w:rPr>
          <w:sz w:val="24"/>
          <w:szCs w:val="24"/>
        </w:rPr>
      </w:pPr>
      <w:r w:rsidRPr="0061724D">
        <w:rPr>
          <w:sz w:val="24"/>
          <w:szCs w:val="24"/>
        </w:rPr>
        <w:t>Graduanda em Ciências Contábeis (UNOCHAPECÓ)</w:t>
      </w:r>
    </w:p>
    <w:p w14:paraId="696B810C" w14:textId="77777777" w:rsidR="00F65A04" w:rsidRPr="00F65A04" w:rsidRDefault="00F65A04" w:rsidP="00F65A04">
      <w:pPr>
        <w:ind w:left="360"/>
        <w:jc w:val="right"/>
        <w:rPr>
          <w:sz w:val="24"/>
          <w:szCs w:val="24"/>
        </w:rPr>
      </w:pPr>
      <w:r w:rsidRPr="00F65A04">
        <w:rPr>
          <w:sz w:val="24"/>
          <w:szCs w:val="24"/>
        </w:rPr>
        <w:t>lari.tese</w:t>
      </w:r>
      <w:hyperlink r:id="rId7" w:history="1">
        <w:r w:rsidRPr="00F65A04">
          <w:rPr>
            <w:rStyle w:val="Hyperlink"/>
            <w:color w:val="000000"/>
            <w:sz w:val="24"/>
            <w:szCs w:val="24"/>
            <w:u w:val="none"/>
          </w:rPr>
          <w:t>@unochapeco.edu.br</w:t>
        </w:r>
      </w:hyperlink>
    </w:p>
    <w:p w14:paraId="5C429A5A" w14:textId="77777777" w:rsidR="00F65A04" w:rsidRPr="00F65A04" w:rsidRDefault="00F65A04" w:rsidP="00F65A04">
      <w:pPr>
        <w:ind w:left="360"/>
        <w:jc w:val="right"/>
        <w:rPr>
          <w:sz w:val="24"/>
          <w:szCs w:val="24"/>
        </w:rPr>
      </w:pPr>
    </w:p>
    <w:p w14:paraId="0228453E" w14:textId="77777777" w:rsidR="00F65A04" w:rsidRPr="00F65A04" w:rsidRDefault="00F65A04" w:rsidP="00F65A04">
      <w:pPr>
        <w:ind w:left="360"/>
        <w:jc w:val="right"/>
        <w:rPr>
          <w:sz w:val="24"/>
          <w:szCs w:val="24"/>
        </w:rPr>
      </w:pPr>
      <w:r w:rsidRPr="00F65A04">
        <w:rPr>
          <w:sz w:val="24"/>
          <w:szCs w:val="24"/>
        </w:rPr>
        <w:t>Celso Galante</w:t>
      </w:r>
    </w:p>
    <w:p w14:paraId="5DF50721" w14:textId="77777777" w:rsidR="00F65A04" w:rsidRPr="00F65A04" w:rsidRDefault="00F65A04" w:rsidP="00F65A04">
      <w:pPr>
        <w:ind w:left="709"/>
        <w:jc w:val="right"/>
        <w:rPr>
          <w:sz w:val="24"/>
          <w:szCs w:val="24"/>
        </w:rPr>
      </w:pPr>
      <w:r w:rsidRPr="00F65A04">
        <w:rPr>
          <w:sz w:val="24"/>
          <w:szCs w:val="24"/>
        </w:rPr>
        <w:t>Professor do Curso de Ciências Contábeis (UNOCHAPECÓ)</w:t>
      </w:r>
    </w:p>
    <w:p w14:paraId="1C1F7242" w14:textId="77777777" w:rsidR="00F65A04" w:rsidRPr="00F65A04" w:rsidRDefault="00F65A04" w:rsidP="00F65A04">
      <w:pPr>
        <w:ind w:left="709"/>
        <w:jc w:val="right"/>
        <w:rPr>
          <w:sz w:val="24"/>
          <w:szCs w:val="24"/>
        </w:rPr>
      </w:pPr>
      <w:r w:rsidRPr="00F65A04">
        <w:rPr>
          <w:sz w:val="24"/>
          <w:szCs w:val="24"/>
        </w:rPr>
        <w:t>Mestre em Contabilidade (FURB)</w:t>
      </w:r>
    </w:p>
    <w:p w14:paraId="7D6EFC5B" w14:textId="77777777" w:rsidR="00F65A04" w:rsidRPr="00F65A04" w:rsidRDefault="008C4CC4" w:rsidP="00F65A04">
      <w:pPr>
        <w:ind w:left="360"/>
        <w:jc w:val="right"/>
        <w:rPr>
          <w:color w:val="000000"/>
          <w:sz w:val="24"/>
          <w:szCs w:val="24"/>
        </w:rPr>
      </w:pPr>
      <w:hyperlink r:id="rId8" w:history="1">
        <w:r w:rsidR="00F65A04" w:rsidRPr="00F65A04">
          <w:rPr>
            <w:rStyle w:val="Hyperlink"/>
            <w:color w:val="000000"/>
            <w:sz w:val="24"/>
            <w:szCs w:val="24"/>
            <w:u w:val="none"/>
          </w:rPr>
          <w:t>galante@unochapeco.edu.br</w:t>
        </w:r>
      </w:hyperlink>
    </w:p>
    <w:p w14:paraId="25D4199C" w14:textId="77777777" w:rsidR="00F65A04" w:rsidRDefault="00F65A04" w:rsidP="00F65A04">
      <w:pPr>
        <w:tabs>
          <w:tab w:val="left" w:pos="5310"/>
        </w:tabs>
        <w:rPr>
          <w:b/>
          <w:sz w:val="24"/>
          <w:szCs w:val="24"/>
        </w:rPr>
      </w:pPr>
    </w:p>
    <w:p w14:paraId="54E73489" w14:textId="77777777" w:rsidR="00F65A04" w:rsidRDefault="00F65A04" w:rsidP="00F65A04">
      <w:pPr>
        <w:tabs>
          <w:tab w:val="left" w:pos="5310"/>
        </w:tabs>
        <w:rPr>
          <w:b/>
          <w:sz w:val="24"/>
          <w:szCs w:val="24"/>
        </w:rPr>
      </w:pPr>
      <w:r w:rsidRPr="00266ABA">
        <w:rPr>
          <w:b/>
          <w:sz w:val="24"/>
          <w:szCs w:val="24"/>
        </w:rPr>
        <w:t>RESUMO</w:t>
      </w:r>
    </w:p>
    <w:p w14:paraId="44D754D2" w14:textId="77777777" w:rsidR="00F65A04" w:rsidRPr="004D3AFF" w:rsidRDefault="00F65A04" w:rsidP="00F65A04">
      <w:pPr>
        <w:tabs>
          <w:tab w:val="left" w:pos="5310"/>
        </w:tabs>
        <w:jc w:val="both"/>
        <w:rPr>
          <w:sz w:val="24"/>
          <w:szCs w:val="24"/>
        </w:rPr>
      </w:pPr>
      <w:r>
        <w:rPr>
          <w:sz w:val="24"/>
          <w:szCs w:val="24"/>
        </w:rPr>
        <w:t xml:space="preserve">O presente artigo insere-se no contexto do uso das </w:t>
      </w:r>
      <w:r w:rsidRPr="000273E7">
        <w:rPr>
          <w:sz w:val="24"/>
          <w:szCs w:val="24"/>
        </w:rPr>
        <w:t xml:space="preserve">tecnologias de informação </w:t>
      </w:r>
      <w:r>
        <w:rPr>
          <w:sz w:val="24"/>
          <w:szCs w:val="24"/>
        </w:rPr>
        <w:t xml:space="preserve">na </w:t>
      </w:r>
      <w:r w:rsidRPr="00957CB0">
        <w:rPr>
          <w:sz w:val="24"/>
          <w:szCs w:val="24"/>
        </w:rPr>
        <w:t>Administração Pública</w:t>
      </w:r>
      <w:r>
        <w:rPr>
          <w:sz w:val="24"/>
          <w:szCs w:val="24"/>
        </w:rPr>
        <w:t>, tendo como objetivo analisar quais</w:t>
      </w:r>
      <w:r w:rsidRPr="00266ABA">
        <w:rPr>
          <w:sz w:val="24"/>
          <w:szCs w:val="24"/>
        </w:rPr>
        <w:t xml:space="preserve"> informações</w:t>
      </w:r>
      <w:r>
        <w:rPr>
          <w:sz w:val="24"/>
          <w:szCs w:val="24"/>
        </w:rPr>
        <w:t xml:space="preserve"> são</w:t>
      </w:r>
      <w:r w:rsidRPr="00266ABA">
        <w:rPr>
          <w:sz w:val="24"/>
          <w:szCs w:val="24"/>
        </w:rPr>
        <w:t xml:space="preserve"> divulgadas nos portais eletrônicos das Câmaras de Vereadores de Santa Catarina, referente à transparência e a lei de acesso </w:t>
      </w:r>
      <w:r w:rsidRPr="00957CB0">
        <w:rPr>
          <w:sz w:val="24"/>
          <w:szCs w:val="24"/>
        </w:rPr>
        <w:t>à</w:t>
      </w:r>
      <w:r w:rsidRPr="00266ABA">
        <w:rPr>
          <w:sz w:val="24"/>
          <w:szCs w:val="24"/>
        </w:rPr>
        <w:t xml:space="preserve"> informação</w:t>
      </w:r>
      <w:r>
        <w:rPr>
          <w:sz w:val="24"/>
          <w:szCs w:val="24"/>
        </w:rPr>
        <w:t xml:space="preserve"> em 121 municípios que possuem população superior a 10.000 habitantes</w:t>
      </w:r>
      <w:r w:rsidRPr="00266ABA">
        <w:rPr>
          <w:sz w:val="24"/>
          <w:szCs w:val="24"/>
        </w:rPr>
        <w:t>.</w:t>
      </w:r>
      <w:r>
        <w:rPr>
          <w:sz w:val="24"/>
          <w:szCs w:val="24"/>
        </w:rPr>
        <w:t xml:space="preserve"> Os procedimentos metodológicos caracterizam a pesquisa de caráter descritivo, de procedimento documental e de levantamento quantitativo. A coleta de dados foi realizada nos portais de transparência das Câmaras de Vereadores e o instrumento da coleta deu-se por meio do checklist, sendo que o período analisado foi o ano de 2017. O nível de atendimento foi verificado por meio de um conjunto de 8 indicadores. Para cada indicador foi atribuído os valores de nenhum ponto quando não apresentou nenhuma informação, meio ponto quando foi atendido de forma parcial e um ponto quando as informações forem satisfatórias e atendem totalmente a legislação. A análise dos dados evidencia, em âmbito geral, o baixo nível de transparência nos portais dos municípios estudados. Após o cálculo dos percentuais, observou-se que até então nenhum município atende de maneira total todas as exigências da lei de acesso a informação e lei da transparência. Verificou-se também que o não cumprimento total das </w:t>
      </w:r>
      <w:r w:rsidRPr="004D3AFF">
        <w:rPr>
          <w:sz w:val="24"/>
          <w:szCs w:val="24"/>
        </w:rPr>
        <w:t xml:space="preserve">exigências das leis não impede a aprovação das contas pelo Tribunal de Contas do Estado. </w:t>
      </w:r>
    </w:p>
    <w:p w14:paraId="13DDC918" w14:textId="77777777" w:rsidR="00F65A04" w:rsidRPr="004D3AFF" w:rsidRDefault="00F65A04" w:rsidP="00F65A04">
      <w:pPr>
        <w:tabs>
          <w:tab w:val="left" w:pos="5310"/>
        </w:tabs>
        <w:jc w:val="both"/>
        <w:rPr>
          <w:b/>
          <w:sz w:val="24"/>
          <w:szCs w:val="24"/>
        </w:rPr>
      </w:pPr>
    </w:p>
    <w:p w14:paraId="3E78582A" w14:textId="77777777" w:rsidR="00F65A04" w:rsidRPr="004D3AFF" w:rsidRDefault="00F65A04" w:rsidP="00F65A04">
      <w:pPr>
        <w:jc w:val="both"/>
        <w:rPr>
          <w:color w:val="000000"/>
          <w:sz w:val="24"/>
          <w:szCs w:val="24"/>
        </w:rPr>
      </w:pPr>
      <w:r w:rsidRPr="004D3AFF">
        <w:rPr>
          <w:b/>
          <w:bCs/>
          <w:sz w:val="24"/>
          <w:szCs w:val="24"/>
        </w:rPr>
        <w:t>Palavras-chave</w:t>
      </w:r>
      <w:r w:rsidRPr="004D3AFF">
        <w:rPr>
          <w:sz w:val="24"/>
          <w:szCs w:val="24"/>
        </w:rPr>
        <w:t xml:space="preserve">: Acesso à informação. Transparência. Municípios. </w:t>
      </w:r>
    </w:p>
    <w:p w14:paraId="29DB10CF" w14:textId="77777777" w:rsidR="00F65A04" w:rsidRDefault="00F65A04" w:rsidP="00F65A04">
      <w:pPr>
        <w:rPr>
          <w:b/>
          <w:sz w:val="24"/>
          <w:szCs w:val="24"/>
        </w:rPr>
      </w:pPr>
    </w:p>
    <w:p w14:paraId="5420AEF6" w14:textId="77777777" w:rsidR="00F65A04" w:rsidRPr="004D3AFF" w:rsidRDefault="00F65A04" w:rsidP="00F65A04">
      <w:pPr>
        <w:rPr>
          <w:color w:val="000000"/>
          <w:sz w:val="24"/>
          <w:szCs w:val="24"/>
          <w:shd w:val="clear" w:color="auto" w:fill="FFFFFF"/>
        </w:rPr>
      </w:pPr>
      <w:r w:rsidRPr="004D3AFF">
        <w:rPr>
          <w:b/>
          <w:sz w:val="24"/>
          <w:szCs w:val="24"/>
        </w:rPr>
        <w:t>Linha temática</w:t>
      </w:r>
      <w:r>
        <w:rPr>
          <w:b/>
          <w:sz w:val="24"/>
          <w:szCs w:val="24"/>
        </w:rPr>
        <w:t>:</w:t>
      </w:r>
      <w:r w:rsidRPr="004D3AFF">
        <w:rPr>
          <w:b/>
          <w:sz w:val="24"/>
          <w:szCs w:val="24"/>
        </w:rPr>
        <w:t xml:space="preserve"> </w:t>
      </w:r>
      <w:r w:rsidRPr="004D3AFF">
        <w:rPr>
          <w:color w:val="000000"/>
          <w:sz w:val="24"/>
          <w:szCs w:val="24"/>
          <w:shd w:val="clear" w:color="auto" w:fill="FFFFFF"/>
        </w:rPr>
        <w:t>Contabilidade Pública Governamental</w:t>
      </w:r>
    </w:p>
    <w:p w14:paraId="04E50470" w14:textId="77777777" w:rsidR="00F65A04" w:rsidRPr="004D3AFF" w:rsidRDefault="00F65A04" w:rsidP="00F65A04">
      <w:pPr>
        <w:rPr>
          <w:b/>
          <w:sz w:val="24"/>
          <w:szCs w:val="24"/>
        </w:rPr>
      </w:pPr>
    </w:p>
    <w:p w14:paraId="60E7F3D5" w14:textId="77777777" w:rsidR="00F65A04" w:rsidRPr="004D3AFF" w:rsidRDefault="00F65A04" w:rsidP="00F65A04">
      <w:pPr>
        <w:rPr>
          <w:b/>
          <w:sz w:val="24"/>
          <w:szCs w:val="24"/>
        </w:rPr>
      </w:pPr>
      <w:r w:rsidRPr="004D3AFF">
        <w:rPr>
          <w:b/>
          <w:sz w:val="24"/>
          <w:szCs w:val="24"/>
        </w:rPr>
        <w:t>1 INTRODUÇÃO</w:t>
      </w:r>
    </w:p>
    <w:p w14:paraId="3D822698" w14:textId="77777777" w:rsidR="00F65A04" w:rsidRPr="009F4FD6" w:rsidRDefault="00F65A04" w:rsidP="00F65A04">
      <w:pPr>
        <w:ind w:firstLine="709"/>
        <w:jc w:val="both"/>
        <w:rPr>
          <w:b/>
          <w:sz w:val="24"/>
          <w:szCs w:val="24"/>
        </w:rPr>
      </w:pPr>
      <w:r w:rsidRPr="004D3AFF">
        <w:rPr>
          <w:sz w:val="24"/>
          <w:szCs w:val="24"/>
        </w:rPr>
        <w:t>A Lei de Acesso à Informação busca evitar comportamentos oportunos dos gestores públicos, e por isso disponibiliza informações para que a sociedade se certifique que os recursos disponíveis, sejam utilizados da forma correta. As câmaras de vereadores precisam divulgar as</w:t>
      </w:r>
      <w:r w:rsidRPr="009F4FD6">
        <w:rPr>
          <w:sz w:val="24"/>
          <w:szCs w:val="24"/>
        </w:rPr>
        <w:t xml:space="preserve"> informações de maneira clara para que os cidadãos tenham fácil entendimento dessas </w:t>
      </w:r>
      <w:r w:rsidRPr="00037A2A">
        <w:rPr>
          <w:sz w:val="24"/>
          <w:szCs w:val="24"/>
        </w:rPr>
        <w:t>informações,</w:t>
      </w:r>
      <w:r w:rsidRPr="009F4FD6">
        <w:rPr>
          <w:sz w:val="24"/>
          <w:szCs w:val="24"/>
        </w:rPr>
        <w:t xml:space="preserve"> e possam acompanhar o que seus gestores estão </w:t>
      </w:r>
      <w:r w:rsidRPr="006D7278">
        <w:rPr>
          <w:sz w:val="24"/>
          <w:szCs w:val="24"/>
        </w:rPr>
        <w:t>realizando</w:t>
      </w:r>
      <w:r>
        <w:rPr>
          <w:sz w:val="24"/>
          <w:szCs w:val="24"/>
        </w:rPr>
        <w:t xml:space="preserve"> (JAHNS; RAUPP, 2016).</w:t>
      </w:r>
    </w:p>
    <w:p w14:paraId="450F647E" w14:textId="77777777" w:rsidR="00F65A04" w:rsidRDefault="00F65A04" w:rsidP="00F65A04">
      <w:pPr>
        <w:ind w:firstLine="709"/>
        <w:jc w:val="both"/>
        <w:rPr>
          <w:sz w:val="24"/>
          <w:szCs w:val="24"/>
          <w:highlight w:val="yellow"/>
        </w:rPr>
      </w:pPr>
      <w:r w:rsidRPr="00C46255">
        <w:rPr>
          <w:sz w:val="24"/>
          <w:szCs w:val="24"/>
        </w:rPr>
        <w:t xml:space="preserve">Segundo </w:t>
      </w:r>
      <w:proofErr w:type="spellStart"/>
      <w:r w:rsidRPr="00C46255">
        <w:rPr>
          <w:sz w:val="24"/>
          <w:szCs w:val="24"/>
        </w:rPr>
        <w:t>Jahns</w:t>
      </w:r>
      <w:proofErr w:type="spellEnd"/>
      <w:r w:rsidRPr="00C46255">
        <w:rPr>
          <w:sz w:val="24"/>
          <w:szCs w:val="24"/>
        </w:rPr>
        <w:t xml:space="preserve"> e Raupp (2016) </w:t>
      </w:r>
      <w:r>
        <w:rPr>
          <w:sz w:val="24"/>
          <w:szCs w:val="24"/>
        </w:rPr>
        <w:t>o avanço das tecnologias de informação e comunicação tem proporcionado aos cidadãos acesso livre aos atos dos seus gestores públicos. A oportunidade de ter mais acesso às informações, aliada a participação política e liberdade de expressão, ajuda na formação de diversos grupos que, organizados ou não, buscam uma atuação mais efetiva quanto aos atos dos gestores públicos.</w:t>
      </w:r>
    </w:p>
    <w:p w14:paraId="7A8F165A" w14:textId="77777777" w:rsidR="00F65A04" w:rsidRDefault="00F65A04" w:rsidP="00F65A04">
      <w:pPr>
        <w:ind w:firstLine="709"/>
        <w:jc w:val="both"/>
        <w:rPr>
          <w:sz w:val="24"/>
          <w:szCs w:val="24"/>
        </w:rPr>
      </w:pPr>
      <w:r w:rsidRPr="00345E11">
        <w:rPr>
          <w:sz w:val="24"/>
          <w:szCs w:val="24"/>
        </w:rPr>
        <w:t>Rosa et al. (2016)</w:t>
      </w:r>
      <w:r>
        <w:rPr>
          <w:sz w:val="24"/>
          <w:szCs w:val="24"/>
        </w:rPr>
        <w:t xml:space="preserve"> entendem</w:t>
      </w:r>
      <w:r w:rsidRPr="006A0658">
        <w:rPr>
          <w:sz w:val="24"/>
          <w:szCs w:val="24"/>
        </w:rPr>
        <w:t xml:space="preserve"> que o controle e a fiscalização dos recursos públicos </w:t>
      </w:r>
      <w:r>
        <w:rPr>
          <w:sz w:val="24"/>
          <w:szCs w:val="24"/>
        </w:rPr>
        <w:t xml:space="preserve">são ferramentas indispensáveis para que a sociedade seja </w:t>
      </w:r>
      <w:r w:rsidRPr="00037A2A">
        <w:rPr>
          <w:sz w:val="24"/>
          <w:szCs w:val="24"/>
        </w:rPr>
        <w:t>gradativamente mais justa e prudente.</w:t>
      </w:r>
      <w:r>
        <w:rPr>
          <w:sz w:val="24"/>
          <w:szCs w:val="24"/>
        </w:rPr>
        <w:t xml:space="preserve"> </w:t>
      </w:r>
      <w:r w:rsidRPr="00037A2A">
        <w:rPr>
          <w:sz w:val="24"/>
          <w:szCs w:val="24"/>
        </w:rPr>
        <w:lastRenderedPageBreak/>
        <w:t>Para que esse controle funcione é indispensável a participação dos cidadãos no que tange ao planejamento e execução dos atos e políticas públicas.</w:t>
      </w:r>
      <w:r>
        <w:rPr>
          <w:sz w:val="24"/>
          <w:szCs w:val="24"/>
        </w:rPr>
        <w:t xml:space="preserve"> </w:t>
      </w:r>
    </w:p>
    <w:p w14:paraId="5E598011" w14:textId="77777777" w:rsidR="00F65A04" w:rsidRDefault="00F65A04" w:rsidP="00F65A04">
      <w:pPr>
        <w:ind w:firstLine="709"/>
        <w:jc w:val="both"/>
        <w:rPr>
          <w:color w:val="000000"/>
          <w:sz w:val="24"/>
          <w:szCs w:val="24"/>
        </w:rPr>
      </w:pPr>
      <w:r w:rsidRPr="00213B6E">
        <w:rPr>
          <w:color w:val="000000"/>
          <w:sz w:val="24"/>
          <w:szCs w:val="24"/>
        </w:rPr>
        <w:t xml:space="preserve">Para </w:t>
      </w:r>
      <w:proofErr w:type="spellStart"/>
      <w:r w:rsidRPr="00213B6E">
        <w:rPr>
          <w:color w:val="000000"/>
          <w:sz w:val="24"/>
          <w:szCs w:val="24"/>
        </w:rPr>
        <w:t>Macadar</w:t>
      </w:r>
      <w:proofErr w:type="spellEnd"/>
      <w:r w:rsidRPr="00213B6E">
        <w:rPr>
          <w:color w:val="000000"/>
          <w:sz w:val="24"/>
          <w:szCs w:val="24"/>
        </w:rPr>
        <w:t xml:space="preserve">, Freitas e Moreira (2015) </w:t>
      </w:r>
      <w:r>
        <w:rPr>
          <w:color w:val="000000"/>
          <w:sz w:val="24"/>
          <w:szCs w:val="24"/>
        </w:rPr>
        <w:t xml:space="preserve">a transparência no regime democrático, funciona como uma fornecedora de informações que permitem aos cidadãos analisar as ações do governo, oportunizando espaço para validar todos os atos do Estado. Para medir o nível de transparência de um governo basta saber a proporção de informações e dados disponibilizados livremente, de maneira que qualquer cidadão tenha acesso e possa opinar em relação às decisões tomadas pelo governo. </w:t>
      </w:r>
    </w:p>
    <w:p w14:paraId="2A92F24E" w14:textId="77777777" w:rsidR="00F65A04" w:rsidRDefault="00F65A04" w:rsidP="00F65A04">
      <w:pPr>
        <w:ind w:firstLine="709"/>
        <w:jc w:val="both"/>
        <w:rPr>
          <w:sz w:val="24"/>
          <w:szCs w:val="24"/>
        </w:rPr>
      </w:pPr>
      <w:r w:rsidRPr="00D51B08">
        <w:rPr>
          <w:sz w:val="24"/>
          <w:szCs w:val="24"/>
        </w:rPr>
        <w:t xml:space="preserve">A Lei de Acesso à Informação dispõe em seu artigo 8°, que os entes da Administração Pública têm o dever de divulgar as seguintes informações básicas em seus portais oficiais na internet: </w:t>
      </w:r>
      <w:r w:rsidRPr="001C3E89">
        <w:rPr>
          <w:sz w:val="24"/>
          <w:szCs w:val="24"/>
        </w:rPr>
        <w:t>(I) Registro das competências e da estrutura</w:t>
      </w:r>
      <w:r>
        <w:rPr>
          <w:sz w:val="24"/>
          <w:szCs w:val="24"/>
        </w:rPr>
        <w:t xml:space="preserve"> </w:t>
      </w:r>
      <w:r w:rsidRPr="001C3E89">
        <w:rPr>
          <w:sz w:val="24"/>
          <w:szCs w:val="24"/>
        </w:rPr>
        <w:t>organizacional, endereços e telefones de suas unidades e os horários de atendimento ao público; (II) Registro de quaisquer repasses ou transferências de recursos financeiros; (III) Registros de despesas; (IV) Informações referentes a procedimentos licitatórios, inclusive os respectivos editais, e todos os contratos celebrados; (V) Dados gerais para o acompanhamento de programas, ações, projetos e obras; (VI) Respostas às perguntas mais</w:t>
      </w:r>
      <w:r>
        <w:rPr>
          <w:sz w:val="24"/>
          <w:szCs w:val="24"/>
        </w:rPr>
        <w:t xml:space="preserve"> </w:t>
      </w:r>
      <w:r w:rsidRPr="001C3E89">
        <w:rPr>
          <w:sz w:val="24"/>
          <w:szCs w:val="24"/>
        </w:rPr>
        <w:t>frequentes. (BRASIL, 2011).</w:t>
      </w:r>
    </w:p>
    <w:p w14:paraId="626663EA" w14:textId="77777777" w:rsidR="00F65A04" w:rsidRPr="009F4FD6" w:rsidRDefault="00F65A04" w:rsidP="00F65A04">
      <w:pPr>
        <w:ind w:firstLine="709"/>
        <w:jc w:val="both"/>
        <w:rPr>
          <w:sz w:val="24"/>
          <w:szCs w:val="24"/>
        </w:rPr>
      </w:pPr>
      <w:r w:rsidRPr="00294CE1">
        <w:rPr>
          <w:sz w:val="24"/>
          <w:szCs w:val="24"/>
        </w:rPr>
        <w:t xml:space="preserve">Rosa et al. (2016) </w:t>
      </w:r>
      <w:r>
        <w:rPr>
          <w:sz w:val="24"/>
          <w:szCs w:val="24"/>
        </w:rPr>
        <w:t xml:space="preserve">afirmam que mesmo com a exigência de divulgar os dados estabelecidos e explicitados na </w:t>
      </w:r>
      <w:r w:rsidRPr="00D51B08">
        <w:rPr>
          <w:sz w:val="24"/>
          <w:szCs w:val="24"/>
        </w:rPr>
        <w:t>lei de acesso à informação</w:t>
      </w:r>
      <w:r>
        <w:rPr>
          <w:sz w:val="24"/>
          <w:szCs w:val="24"/>
        </w:rPr>
        <w:t xml:space="preserve">, nem todos os portais oficiais têm disponibilizado aos cidadãos de forma padrão as informações necessárias. Se realizar uma consulta aos portais de alguns municípios cuja disponibilização das informações seja obrigatória (acima de dez mil habitantes) será possível confirmar que existem muitos documentos incompletos e muitos documentos faltantes. </w:t>
      </w:r>
    </w:p>
    <w:p w14:paraId="0D13F016" w14:textId="77777777" w:rsidR="00F65A04" w:rsidRPr="00D51B08" w:rsidRDefault="00F65A04" w:rsidP="00F65A04">
      <w:pPr>
        <w:ind w:firstLine="709"/>
        <w:jc w:val="both"/>
        <w:rPr>
          <w:color w:val="000000"/>
          <w:sz w:val="24"/>
          <w:szCs w:val="24"/>
        </w:rPr>
      </w:pPr>
      <w:r w:rsidRPr="00D51B08">
        <w:rPr>
          <w:sz w:val="24"/>
          <w:szCs w:val="24"/>
        </w:rPr>
        <w:t xml:space="preserve">A legislação brasileira define o que e quais as informações a serem disponibilizadas pelos governos, diante disso, apresenta-se como problema de pesquisa: Quais as informações divulgadas nos portais eletrônicos das Câmaras de Vereadores de Santa Catarina, referente à transparência e a Lei de Acesso à Informação? Neste sentido, o objetivo do estudo é analisar quais as informações divulgadas nos portais eletrônicos das Câmaras de Vereadores de Santa Catarina, </w:t>
      </w:r>
      <w:r w:rsidRPr="00D51B08">
        <w:rPr>
          <w:color w:val="000000"/>
          <w:sz w:val="24"/>
          <w:szCs w:val="24"/>
        </w:rPr>
        <w:t>referente à transparência e a Lei de Acesso à Informação.</w:t>
      </w:r>
    </w:p>
    <w:p w14:paraId="50EE3AEE" w14:textId="77777777" w:rsidR="00F65A04" w:rsidRPr="00D51B08" w:rsidRDefault="00F65A04" w:rsidP="00F65A04">
      <w:pPr>
        <w:ind w:firstLine="709"/>
        <w:jc w:val="both"/>
        <w:rPr>
          <w:color w:val="000000"/>
          <w:sz w:val="24"/>
          <w:szCs w:val="24"/>
        </w:rPr>
      </w:pPr>
      <w:r w:rsidRPr="00D51B08">
        <w:rPr>
          <w:sz w:val="24"/>
          <w:szCs w:val="24"/>
        </w:rPr>
        <w:t>O estudo justifica-se pela importância e a necessidade de verificar se as Câmaras divulgam informações que atendem a legislação referente à Transparência e a Lei de Acesso à Informação, tendo em vista o quão importante é esse assunto em âmbito nacional, principalmente para os cidadãos que residem nos municípios brasileiros onde a pesquisa foi desenvolvida. Foram escolhidas as Câmaras de Vereadores de Santa Catarina</w:t>
      </w:r>
      <w:r w:rsidRPr="00D51B08">
        <w:rPr>
          <w:color w:val="000000"/>
          <w:sz w:val="24"/>
          <w:szCs w:val="24"/>
        </w:rPr>
        <w:t xml:space="preserve"> onde foi verificado como essas informações são divulgadas, verificando se estão de fato disponibilizando as informações estabelecidas pela legislação. As organizações públicas devem disponibilizar informações de fácil compreensão e de forma acessível, assim a sociedade pode utilizar essas informações ao seu benefício. É importante que todos os cidadãos acompanhem a prestação de contas do governo, pois o crescimento na interação de todos no cenário político gera crescimento econômico no país. </w:t>
      </w:r>
    </w:p>
    <w:p w14:paraId="5E57AC7A" w14:textId="77777777" w:rsidR="00F65A04" w:rsidRPr="003E3382" w:rsidRDefault="00F65A04" w:rsidP="00F65A04">
      <w:pPr>
        <w:ind w:firstLine="709"/>
        <w:jc w:val="both"/>
        <w:rPr>
          <w:b/>
          <w:sz w:val="24"/>
          <w:szCs w:val="24"/>
        </w:rPr>
      </w:pPr>
      <w:r w:rsidRPr="00D51B08">
        <w:rPr>
          <w:sz w:val="24"/>
          <w:szCs w:val="24"/>
        </w:rPr>
        <w:t>O estudo está estruturado por essa seção, de caráter introdutório, a seção 2 que apresenta o referencial teórico, no qual aborda informações por segmentos, contemplando os seguintes tópicos: A contabilidade pública e a lei de responsabilidade fiscal, transparência na gestão pública, Lei de Acesso à Informação e estudos correlatos. Na seção 3 apresenta-se o método e os procedimentos utilizados na pesquisa. A seção 4 é composta pela análise e interpretação dos dados, e por fim, a seção 5 onde são relatadas as conclusões e pesquisas futuras.</w:t>
      </w:r>
    </w:p>
    <w:p w14:paraId="6480B35D" w14:textId="77777777" w:rsidR="00F65A04" w:rsidRPr="008B57D3" w:rsidRDefault="00F65A04" w:rsidP="00F65A04">
      <w:pPr>
        <w:rPr>
          <w:b/>
          <w:color w:val="000000"/>
          <w:sz w:val="24"/>
          <w:szCs w:val="24"/>
          <w:shd w:val="clear" w:color="auto" w:fill="FFFFFF"/>
        </w:rPr>
      </w:pPr>
    </w:p>
    <w:p w14:paraId="386DD7F8" w14:textId="77777777" w:rsidR="00F65A04" w:rsidRPr="008B57D3" w:rsidRDefault="00F65A04" w:rsidP="00F65A04">
      <w:pPr>
        <w:rPr>
          <w:b/>
          <w:color w:val="000000"/>
          <w:sz w:val="24"/>
          <w:szCs w:val="24"/>
          <w:shd w:val="clear" w:color="auto" w:fill="FFFFFF"/>
        </w:rPr>
      </w:pPr>
      <w:r w:rsidRPr="008B57D3">
        <w:rPr>
          <w:b/>
          <w:color w:val="000000"/>
          <w:sz w:val="24"/>
          <w:szCs w:val="24"/>
          <w:shd w:val="clear" w:color="auto" w:fill="FFFFFF"/>
        </w:rPr>
        <w:t>2 REVISÃO DA LITERATURA</w:t>
      </w:r>
    </w:p>
    <w:p w14:paraId="69030F1F" w14:textId="77777777" w:rsidR="00F65A04" w:rsidRDefault="00F65A04" w:rsidP="00F65A04">
      <w:pPr>
        <w:ind w:firstLine="708"/>
        <w:jc w:val="both"/>
        <w:rPr>
          <w:color w:val="000000"/>
          <w:sz w:val="24"/>
          <w:szCs w:val="24"/>
          <w:shd w:val="clear" w:color="auto" w:fill="FFFFFF"/>
        </w:rPr>
      </w:pPr>
      <w:r w:rsidRPr="00D51B08">
        <w:rPr>
          <w:color w:val="000000"/>
          <w:sz w:val="24"/>
          <w:szCs w:val="24"/>
          <w:shd w:val="clear" w:color="auto" w:fill="FFFFFF"/>
        </w:rPr>
        <w:t xml:space="preserve">A seguir evidenciam-se os tópicos que abordarão os temas centrais, dando ênfase à lei de responsabilidade fiscal e a Lei de Acesso à Informação. Primeiramente, foram abordadas </w:t>
      </w:r>
      <w:r w:rsidRPr="00D51B08">
        <w:rPr>
          <w:color w:val="000000"/>
          <w:sz w:val="24"/>
          <w:szCs w:val="24"/>
          <w:shd w:val="clear" w:color="auto" w:fill="FFFFFF"/>
        </w:rPr>
        <w:lastRenderedPageBreak/>
        <w:t>considerações sobre a transparência pública, em seguida a contabilidade pública e a Lei de Responsabilidade Fiscal. Por fim, busca-se discutir sobre a Lei de Acesso à Informação.</w:t>
      </w:r>
    </w:p>
    <w:p w14:paraId="356803C9" w14:textId="77777777" w:rsidR="00F65A04" w:rsidRDefault="00F65A04" w:rsidP="00F65A04">
      <w:pPr>
        <w:ind w:firstLine="708"/>
        <w:jc w:val="both"/>
        <w:rPr>
          <w:color w:val="000000"/>
          <w:sz w:val="24"/>
          <w:szCs w:val="24"/>
          <w:shd w:val="clear" w:color="auto" w:fill="FFFFFF"/>
        </w:rPr>
      </w:pPr>
    </w:p>
    <w:p w14:paraId="64213609" w14:textId="77777777" w:rsidR="00F65A04" w:rsidRDefault="00F65A04" w:rsidP="00F65A04">
      <w:pPr>
        <w:jc w:val="both"/>
        <w:rPr>
          <w:b/>
          <w:sz w:val="24"/>
          <w:szCs w:val="24"/>
          <w:shd w:val="clear" w:color="auto" w:fill="FFFFFF"/>
        </w:rPr>
      </w:pPr>
      <w:r w:rsidRPr="00D51B08">
        <w:rPr>
          <w:b/>
          <w:sz w:val="24"/>
          <w:szCs w:val="24"/>
          <w:shd w:val="clear" w:color="auto" w:fill="FFFFFF"/>
        </w:rPr>
        <w:t>2.1 A contabilidade pública e a Lei de Responsabilidade Fiscal</w:t>
      </w:r>
    </w:p>
    <w:p w14:paraId="6922D6E0" w14:textId="77777777" w:rsidR="00F65A04" w:rsidRPr="00007283" w:rsidRDefault="00F65A04" w:rsidP="00F65A04">
      <w:pPr>
        <w:ind w:firstLine="709"/>
        <w:jc w:val="both"/>
        <w:rPr>
          <w:color w:val="000000"/>
          <w:sz w:val="24"/>
          <w:szCs w:val="24"/>
          <w:shd w:val="clear" w:color="auto" w:fill="FFFFFF"/>
        </w:rPr>
      </w:pPr>
      <w:r w:rsidRPr="00007283">
        <w:rPr>
          <w:color w:val="000000"/>
          <w:sz w:val="24"/>
          <w:szCs w:val="24"/>
          <w:shd w:val="clear" w:color="auto" w:fill="FFFFFF"/>
        </w:rPr>
        <w:t>O setor público brasileiro alcançou uma maior importância e sofreu inúmeras mudanças com a aprovação da Lei de Responsabilidade Fiscal, pois, compete à contabilidade pública controlar a execução do orçamento e demais atos dos gestores públicos. A lei apresenta muitos desafios aos gestores públicos, juntamente com as obrigações que precisam ser cumpridas dentro das entidades (LRF, 2000).</w:t>
      </w:r>
    </w:p>
    <w:p w14:paraId="789A46E2" w14:textId="77777777" w:rsidR="00F65A04" w:rsidRPr="00007283" w:rsidRDefault="00F65A04" w:rsidP="00F65A04">
      <w:pPr>
        <w:ind w:firstLine="709"/>
        <w:jc w:val="both"/>
        <w:rPr>
          <w:color w:val="000000"/>
          <w:sz w:val="24"/>
          <w:szCs w:val="24"/>
        </w:rPr>
      </w:pPr>
      <w:r w:rsidRPr="00007283">
        <w:rPr>
          <w:bCs/>
          <w:sz w:val="24"/>
          <w:szCs w:val="24"/>
        </w:rPr>
        <w:t>A lei complementar n° 101</w:t>
      </w:r>
      <w:r w:rsidRPr="00007283">
        <w:rPr>
          <w:sz w:val="24"/>
          <w:szCs w:val="24"/>
        </w:rPr>
        <w:t xml:space="preserve">, de 4 de maio de 2000, deu forma ao relatório resumido da execução orçamentária, instituiu o que compõe o relatório e como publicar essa informação. Em seu artigo 1° do parágrafo 1° a </w:t>
      </w:r>
      <w:r w:rsidRPr="00D51B08">
        <w:rPr>
          <w:sz w:val="24"/>
          <w:szCs w:val="24"/>
        </w:rPr>
        <w:t>Lei da Responsabilidade Fiscal</w:t>
      </w:r>
      <w:r w:rsidRPr="00007283">
        <w:rPr>
          <w:sz w:val="24"/>
          <w:szCs w:val="24"/>
        </w:rPr>
        <w:t xml:space="preserve"> estabelece que a</w:t>
      </w:r>
      <w:r w:rsidRPr="00007283">
        <w:rPr>
          <w:color w:val="000000"/>
          <w:sz w:val="24"/>
          <w:szCs w:val="24"/>
        </w:rPr>
        <w:t xml:space="preserve"> responsabilidade na gestão fiscal </w:t>
      </w:r>
      <w:r w:rsidRPr="00D51B08">
        <w:rPr>
          <w:color w:val="000000"/>
          <w:sz w:val="24"/>
          <w:szCs w:val="24"/>
        </w:rPr>
        <w:t>pressupõe</w:t>
      </w:r>
      <w:r w:rsidRPr="00007283">
        <w:rPr>
          <w:color w:val="000000"/>
          <w:sz w:val="24"/>
          <w:szCs w:val="24"/>
        </w:rPr>
        <w:t xml:space="preserve"> a ação planejada e transparente, em que se previnem riscos e corrigem desvios capazes de afetar o equilíbrio das contas públicas, mediante o cumprimento de metas de resultados entre receitas e despesas e a obediência a limites e condições no que tange a renúncia de receita, geração de despesas com pessoal, da seguridade social e outras, dívidas consolidada e mobiliária, operações de crédito, inclusive por antecipação de receita, concessão de garantia e inscrição em restos a pagar. E no parágrafo 2</w:t>
      </w:r>
      <w:r w:rsidRPr="00007283">
        <w:rPr>
          <w:color w:val="000000"/>
          <w:sz w:val="24"/>
          <w:szCs w:val="24"/>
          <w:u w:val="single"/>
          <w:vertAlign w:val="superscript"/>
        </w:rPr>
        <w:t>o</w:t>
      </w:r>
      <w:r w:rsidRPr="00007283">
        <w:rPr>
          <w:rStyle w:val="apple-converted-space"/>
          <w:color w:val="000000"/>
          <w:sz w:val="24"/>
          <w:szCs w:val="24"/>
        </w:rPr>
        <w:t> </w:t>
      </w:r>
      <w:r w:rsidRPr="00007283">
        <w:rPr>
          <w:color w:val="000000"/>
          <w:sz w:val="24"/>
          <w:szCs w:val="24"/>
        </w:rPr>
        <w:t xml:space="preserve">as disposições desta lei complementar obrigam a união, os </w:t>
      </w:r>
      <w:r w:rsidRPr="00D51B08">
        <w:rPr>
          <w:color w:val="000000"/>
          <w:sz w:val="24"/>
          <w:szCs w:val="24"/>
        </w:rPr>
        <w:t>Estados</w:t>
      </w:r>
      <w:r w:rsidRPr="00007283">
        <w:rPr>
          <w:color w:val="000000"/>
          <w:sz w:val="24"/>
          <w:szCs w:val="24"/>
        </w:rPr>
        <w:t>, o Distrito Federal e os municípios.</w:t>
      </w:r>
    </w:p>
    <w:p w14:paraId="519E4170" w14:textId="77777777" w:rsidR="00F65A04" w:rsidRPr="00116684" w:rsidRDefault="00F65A04" w:rsidP="00F65A04">
      <w:pPr>
        <w:ind w:firstLine="709"/>
        <w:jc w:val="both"/>
        <w:rPr>
          <w:sz w:val="24"/>
          <w:szCs w:val="24"/>
        </w:rPr>
      </w:pPr>
      <w:r w:rsidRPr="00007283">
        <w:rPr>
          <w:sz w:val="24"/>
          <w:szCs w:val="24"/>
        </w:rPr>
        <w:t xml:space="preserve">Para Paiva et al. (2015) a LRF é quem estabelece as normas de finanças públicas relacionadas à responsabilidade na gestão fiscal. Para os autores existem quatro pilares que dão base </w:t>
      </w:r>
      <w:r w:rsidRPr="001E1DA0">
        <w:rPr>
          <w:sz w:val="24"/>
          <w:szCs w:val="24"/>
        </w:rPr>
        <w:t>à</w:t>
      </w:r>
      <w:r w:rsidRPr="00007283">
        <w:rPr>
          <w:sz w:val="24"/>
          <w:szCs w:val="24"/>
        </w:rPr>
        <w:t xml:space="preserve"> lei e sustento para que os gestores façam uma boa administração: o controle, o planejamento, a transparência e a responsabilidade. </w:t>
      </w:r>
      <w:r>
        <w:rPr>
          <w:sz w:val="24"/>
          <w:szCs w:val="24"/>
        </w:rPr>
        <w:tab/>
      </w:r>
    </w:p>
    <w:p w14:paraId="3F4150E9" w14:textId="77777777" w:rsidR="00F65A04" w:rsidRDefault="00F65A04" w:rsidP="00F65A04">
      <w:pPr>
        <w:ind w:firstLine="709"/>
        <w:jc w:val="both"/>
        <w:rPr>
          <w:color w:val="000000"/>
          <w:sz w:val="24"/>
          <w:szCs w:val="24"/>
        </w:rPr>
      </w:pPr>
      <w:r w:rsidRPr="00007283">
        <w:rPr>
          <w:color w:val="000000"/>
          <w:sz w:val="24"/>
          <w:szCs w:val="24"/>
        </w:rPr>
        <w:t>Já para Silva, Pereira e Araújo (2014) a lei de responsabilidade fiscal é a ferramenta que regulamenta as contas públicas do Brasil. A LRF impõe limites e condições que os gestores públicos devem seguir para ter uma boa gestão das receitas e despesas, mantendo a transparência dessas contas.</w:t>
      </w:r>
    </w:p>
    <w:p w14:paraId="47C9D1B6" w14:textId="77777777" w:rsidR="00F65A04" w:rsidRDefault="00F65A04" w:rsidP="00F65A04">
      <w:pPr>
        <w:autoSpaceDE w:val="0"/>
        <w:autoSpaceDN w:val="0"/>
        <w:adjustRightInd w:val="0"/>
        <w:ind w:firstLine="709"/>
        <w:jc w:val="both"/>
        <w:rPr>
          <w:sz w:val="24"/>
          <w:szCs w:val="24"/>
        </w:rPr>
      </w:pPr>
      <w:r w:rsidRPr="0031149E">
        <w:rPr>
          <w:sz w:val="24"/>
          <w:szCs w:val="24"/>
        </w:rPr>
        <w:t xml:space="preserve">Para Franco et al. (2014) a referida lei estabeleceu limites estabelecidos para despesas com pessoal e encargos em cada período de apuração e em cada ente da federação, de 50% </w:t>
      </w:r>
      <w:r>
        <w:rPr>
          <w:sz w:val="24"/>
          <w:szCs w:val="24"/>
        </w:rPr>
        <w:t xml:space="preserve">para a </w:t>
      </w:r>
      <w:r w:rsidRPr="001E1DA0">
        <w:rPr>
          <w:sz w:val="24"/>
          <w:szCs w:val="24"/>
        </w:rPr>
        <w:t>União</w:t>
      </w:r>
      <w:r w:rsidRPr="0031149E">
        <w:rPr>
          <w:sz w:val="24"/>
          <w:szCs w:val="24"/>
        </w:rPr>
        <w:t xml:space="preserve">, 60% para os </w:t>
      </w:r>
      <w:r w:rsidRPr="001E1DA0">
        <w:rPr>
          <w:sz w:val="24"/>
          <w:szCs w:val="24"/>
        </w:rPr>
        <w:t>Estados</w:t>
      </w:r>
      <w:r w:rsidRPr="0031149E">
        <w:rPr>
          <w:sz w:val="24"/>
          <w:szCs w:val="24"/>
        </w:rPr>
        <w:t xml:space="preserve"> e municípios da receita corrente líquida. Portanto, uma das medidas de desempenho da administração pública ficou definida como a relação entre as Despesas Líquidas com Pessoal do Poder</w:t>
      </w:r>
      <w:r>
        <w:rPr>
          <w:sz w:val="24"/>
          <w:szCs w:val="24"/>
        </w:rPr>
        <w:t xml:space="preserve"> Executivo e a Receita Corrente Líquida</w:t>
      </w:r>
      <w:r w:rsidRPr="00800A54">
        <w:rPr>
          <w:sz w:val="24"/>
          <w:szCs w:val="24"/>
        </w:rPr>
        <w:t>, ou seja, o Índice de Despesas Líquidas</w:t>
      </w:r>
      <w:r>
        <w:rPr>
          <w:sz w:val="24"/>
          <w:szCs w:val="24"/>
        </w:rPr>
        <w:t xml:space="preserve"> com Pessoal do Poder Executivo.</w:t>
      </w:r>
    </w:p>
    <w:p w14:paraId="247F0F81" w14:textId="77777777" w:rsidR="00F65A04" w:rsidRDefault="00F65A04" w:rsidP="00F65A04">
      <w:pPr>
        <w:autoSpaceDE w:val="0"/>
        <w:autoSpaceDN w:val="0"/>
        <w:adjustRightInd w:val="0"/>
        <w:ind w:firstLine="709"/>
        <w:jc w:val="both"/>
        <w:rPr>
          <w:sz w:val="24"/>
          <w:szCs w:val="24"/>
        </w:rPr>
      </w:pPr>
      <w:r>
        <w:rPr>
          <w:sz w:val="24"/>
          <w:szCs w:val="24"/>
        </w:rPr>
        <w:t xml:space="preserve">Paiva et al. (2015) entendem que a LRF contribui muito para a organização da </w:t>
      </w:r>
      <w:r w:rsidRPr="001E1DA0">
        <w:rPr>
          <w:sz w:val="24"/>
          <w:szCs w:val="24"/>
        </w:rPr>
        <w:t>Administração Pública</w:t>
      </w:r>
      <w:r>
        <w:rPr>
          <w:sz w:val="24"/>
          <w:szCs w:val="24"/>
        </w:rPr>
        <w:t>, prevendo uma maior transparência e controle das ações dos gestores públicos. A referida lei tem como seu principal papel limitar os gastos, impedir a corrupção e gerenciar as dívidas.</w:t>
      </w:r>
    </w:p>
    <w:p w14:paraId="3982A048" w14:textId="77777777" w:rsidR="00F65A04" w:rsidRDefault="00F65A04" w:rsidP="00F65A04">
      <w:pPr>
        <w:autoSpaceDE w:val="0"/>
        <w:autoSpaceDN w:val="0"/>
        <w:adjustRightInd w:val="0"/>
        <w:ind w:firstLine="709"/>
        <w:jc w:val="both"/>
        <w:rPr>
          <w:sz w:val="24"/>
          <w:szCs w:val="24"/>
        </w:rPr>
      </w:pPr>
      <w:r w:rsidRPr="00214705">
        <w:rPr>
          <w:sz w:val="24"/>
          <w:szCs w:val="24"/>
        </w:rPr>
        <w:t>A Lei de Responsabilidade Fiscal (2000) estabelecem que uma gestão pública só é responsável e fidedigna quando se tem transparência. A transparência é a principal aliada da democracia, pois com ela há redução de corrupção no espaço público, o que torna a sociedade mais próxima do Estado. Com o intuito de melhorar a Administração Pública, a Lei de Responsabilidade Fiscal busca o equilíbrio das finanças públicas, proporcionando assim mais transparência e maior controle por parte da população sobre as ações desempenhadas pelo governo.</w:t>
      </w:r>
    </w:p>
    <w:p w14:paraId="634BAA85" w14:textId="77777777" w:rsidR="00F65A04" w:rsidRDefault="00F65A04" w:rsidP="00F65A04">
      <w:pPr>
        <w:autoSpaceDE w:val="0"/>
        <w:autoSpaceDN w:val="0"/>
        <w:adjustRightInd w:val="0"/>
        <w:ind w:firstLine="709"/>
        <w:jc w:val="both"/>
        <w:rPr>
          <w:sz w:val="24"/>
          <w:szCs w:val="24"/>
        </w:rPr>
      </w:pPr>
      <w:proofErr w:type="spellStart"/>
      <w:r w:rsidRPr="002D1CF1">
        <w:rPr>
          <w:sz w:val="24"/>
          <w:szCs w:val="24"/>
        </w:rPr>
        <w:t>Sothe</w:t>
      </w:r>
      <w:proofErr w:type="spellEnd"/>
      <w:r w:rsidRPr="002D1CF1">
        <w:rPr>
          <w:sz w:val="24"/>
          <w:szCs w:val="24"/>
        </w:rPr>
        <w:t xml:space="preserve">, </w:t>
      </w:r>
      <w:proofErr w:type="spellStart"/>
      <w:r w:rsidRPr="002D1CF1">
        <w:rPr>
          <w:sz w:val="24"/>
          <w:szCs w:val="24"/>
        </w:rPr>
        <w:t>Sothe</w:t>
      </w:r>
      <w:proofErr w:type="spellEnd"/>
      <w:r w:rsidRPr="002D1CF1">
        <w:rPr>
          <w:sz w:val="24"/>
          <w:szCs w:val="24"/>
        </w:rPr>
        <w:t xml:space="preserve"> e </w:t>
      </w:r>
      <w:proofErr w:type="spellStart"/>
      <w:r w:rsidRPr="002D1CF1">
        <w:rPr>
          <w:sz w:val="24"/>
          <w:szCs w:val="24"/>
        </w:rPr>
        <w:t>Gubiani</w:t>
      </w:r>
      <w:proofErr w:type="spellEnd"/>
      <w:r w:rsidRPr="002D1CF1">
        <w:rPr>
          <w:sz w:val="24"/>
          <w:szCs w:val="24"/>
        </w:rPr>
        <w:t xml:space="preserve"> (2012) destacam em seu estudo o quão importante foi a promulgação da Lei de Responsabilidade Fiscal, pois ela trata com atenção as arrecadações das receitas e a realização das despesas públicas, tornando obrigatório por parte dos gestores uma gestão transparente e planejada. O maior benefício dessa lei é que a sociedade pode contar com a transparência por parte do governo, o que garante a eficiência na aplicação dos tributos pagos.</w:t>
      </w:r>
      <w:r>
        <w:rPr>
          <w:sz w:val="24"/>
          <w:szCs w:val="24"/>
        </w:rPr>
        <w:t xml:space="preserve"> </w:t>
      </w:r>
    </w:p>
    <w:p w14:paraId="68D98B47" w14:textId="77777777" w:rsidR="00F65A04" w:rsidRDefault="00F65A04" w:rsidP="00F65A04">
      <w:pPr>
        <w:autoSpaceDE w:val="0"/>
        <w:autoSpaceDN w:val="0"/>
        <w:adjustRightInd w:val="0"/>
        <w:ind w:firstLine="709"/>
        <w:jc w:val="both"/>
        <w:rPr>
          <w:color w:val="000000"/>
          <w:sz w:val="24"/>
          <w:szCs w:val="24"/>
        </w:rPr>
      </w:pPr>
    </w:p>
    <w:p w14:paraId="46CCE16C" w14:textId="77777777" w:rsidR="00F65A04" w:rsidRDefault="00F65A04" w:rsidP="00F65A04">
      <w:pPr>
        <w:jc w:val="both"/>
        <w:rPr>
          <w:b/>
          <w:color w:val="000000"/>
          <w:sz w:val="24"/>
          <w:szCs w:val="24"/>
          <w:shd w:val="clear" w:color="auto" w:fill="FFFFFF"/>
        </w:rPr>
      </w:pPr>
      <w:r w:rsidRPr="00F05AB3">
        <w:rPr>
          <w:b/>
          <w:color w:val="000000"/>
          <w:sz w:val="24"/>
          <w:szCs w:val="24"/>
          <w:shd w:val="clear" w:color="auto" w:fill="FFFFFF"/>
        </w:rPr>
        <w:t>2.2</w:t>
      </w:r>
      <w:r>
        <w:rPr>
          <w:b/>
          <w:color w:val="000000"/>
          <w:sz w:val="24"/>
          <w:szCs w:val="24"/>
          <w:shd w:val="clear" w:color="auto" w:fill="FFFFFF"/>
        </w:rPr>
        <w:t xml:space="preserve"> </w:t>
      </w:r>
      <w:r w:rsidRPr="00F05AB3">
        <w:rPr>
          <w:b/>
          <w:color w:val="000000"/>
          <w:sz w:val="24"/>
          <w:szCs w:val="24"/>
          <w:shd w:val="clear" w:color="auto" w:fill="FFFFFF"/>
        </w:rPr>
        <w:t>Transparência na gestão pública</w:t>
      </w:r>
    </w:p>
    <w:p w14:paraId="3CF0CFE4" w14:textId="77777777" w:rsidR="00F65A04" w:rsidRDefault="00F65A04" w:rsidP="00F65A04">
      <w:pPr>
        <w:ind w:firstLine="709"/>
        <w:jc w:val="both"/>
        <w:rPr>
          <w:sz w:val="24"/>
          <w:szCs w:val="24"/>
        </w:rPr>
      </w:pPr>
      <w:r w:rsidRPr="003E3382">
        <w:rPr>
          <w:sz w:val="24"/>
          <w:szCs w:val="24"/>
          <w:shd w:val="clear" w:color="auto" w:fill="FFFFFF"/>
        </w:rPr>
        <w:t>A</w:t>
      </w:r>
      <w:r w:rsidRPr="003E3382">
        <w:rPr>
          <w:sz w:val="24"/>
          <w:szCs w:val="24"/>
        </w:rPr>
        <w:t>umentar</w:t>
      </w:r>
      <w:r w:rsidRPr="00415058">
        <w:rPr>
          <w:sz w:val="24"/>
          <w:szCs w:val="24"/>
        </w:rPr>
        <w:t xml:space="preserve"> a transparência </w:t>
      </w:r>
      <w:r>
        <w:rPr>
          <w:sz w:val="24"/>
          <w:szCs w:val="24"/>
        </w:rPr>
        <w:t>é uma forma de fornecer não só aos cidadãos, mas também ao mercado financeiro e muitas vezes aos próprios políticos, informações que estão ocultas, sobre possíveis ações e decisões tomadas pelos gestores e, sobre as consequências em curto e longo prazo de tais decisões (</w:t>
      </w:r>
      <w:r w:rsidRPr="00415058">
        <w:rPr>
          <w:sz w:val="24"/>
          <w:szCs w:val="24"/>
        </w:rPr>
        <w:t>ZUCCOLOTTO</w:t>
      </w:r>
      <w:r>
        <w:rPr>
          <w:sz w:val="24"/>
          <w:szCs w:val="24"/>
        </w:rPr>
        <w:t>;</w:t>
      </w:r>
      <w:r w:rsidRPr="00415058">
        <w:rPr>
          <w:sz w:val="24"/>
          <w:szCs w:val="24"/>
        </w:rPr>
        <w:t xml:space="preserve"> TEIXEIRA</w:t>
      </w:r>
      <w:r>
        <w:rPr>
          <w:sz w:val="24"/>
          <w:szCs w:val="24"/>
        </w:rPr>
        <w:t>,</w:t>
      </w:r>
      <w:r w:rsidRPr="00415058">
        <w:rPr>
          <w:sz w:val="24"/>
          <w:szCs w:val="24"/>
        </w:rPr>
        <w:t xml:space="preserve"> 2014)</w:t>
      </w:r>
      <w:r>
        <w:rPr>
          <w:sz w:val="24"/>
          <w:szCs w:val="24"/>
        </w:rPr>
        <w:t xml:space="preserve">.  </w:t>
      </w:r>
    </w:p>
    <w:p w14:paraId="7D6427A1" w14:textId="77777777" w:rsidR="00F65A04" w:rsidRDefault="00F65A04" w:rsidP="00F65A04">
      <w:pPr>
        <w:ind w:firstLine="709"/>
        <w:jc w:val="both"/>
        <w:rPr>
          <w:color w:val="000000"/>
          <w:sz w:val="24"/>
          <w:szCs w:val="24"/>
          <w:shd w:val="clear" w:color="auto" w:fill="FFFFFF"/>
        </w:rPr>
      </w:pPr>
      <w:proofErr w:type="spellStart"/>
      <w:r>
        <w:rPr>
          <w:color w:val="000000"/>
          <w:sz w:val="24"/>
          <w:szCs w:val="24"/>
          <w:shd w:val="clear" w:color="auto" w:fill="FFFFFF"/>
        </w:rPr>
        <w:t>Macadar</w:t>
      </w:r>
      <w:proofErr w:type="spellEnd"/>
      <w:r>
        <w:rPr>
          <w:color w:val="000000"/>
          <w:sz w:val="24"/>
          <w:szCs w:val="24"/>
          <w:shd w:val="clear" w:color="auto" w:fill="FFFFFF"/>
        </w:rPr>
        <w:t xml:space="preserve">, </w:t>
      </w:r>
      <w:r w:rsidRPr="00CE2B13">
        <w:rPr>
          <w:color w:val="000000"/>
          <w:sz w:val="24"/>
          <w:szCs w:val="24"/>
          <w:shd w:val="clear" w:color="auto" w:fill="FFFFFF"/>
        </w:rPr>
        <w:t>Freitas e Moreira (2015)</w:t>
      </w:r>
      <w:r>
        <w:rPr>
          <w:color w:val="000000"/>
          <w:sz w:val="24"/>
          <w:szCs w:val="24"/>
          <w:shd w:val="clear" w:color="auto" w:fill="FFFFFF"/>
        </w:rPr>
        <w:t xml:space="preserve"> entendem que o regime democrático brasileiro está </w:t>
      </w:r>
      <w:r w:rsidRPr="00C167D5">
        <w:rPr>
          <w:color w:val="000000"/>
          <w:sz w:val="24"/>
          <w:szCs w:val="24"/>
          <w:shd w:val="clear" w:color="auto" w:fill="FFFFFF"/>
        </w:rPr>
        <w:t>numa</w:t>
      </w:r>
      <w:r>
        <w:rPr>
          <w:color w:val="000000"/>
          <w:sz w:val="24"/>
          <w:szCs w:val="24"/>
          <w:shd w:val="clear" w:color="auto" w:fill="FFFFFF"/>
        </w:rPr>
        <w:t xml:space="preserve"> busca constante </w:t>
      </w:r>
      <w:r w:rsidRPr="00C167D5">
        <w:rPr>
          <w:color w:val="000000"/>
          <w:sz w:val="24"/>
          <w:szCs w:val="24"/>
          <w:shd w:val="clear" w:color="auto" w:fill="FFFFFF"/>
        </w:rPr>
        <w:t>da</w:t>
      </w:r>
      <w:r>
        <w:rPr>
          <w:color w:val="000000"/>
          <w:sz w:val="24"/>
          <w:szCs w:val="24"/>
          <w:shd w:val="clear" w:color="auto" w:fill="FFFFFF"/>
        </w:rPr>
        <w:t xml:space="preserve"> ampliação de um sistema mais representativo, que permite o aumento dos mecanismos de controle social e do exercício da cidadania. O Brasil acompanha o avanço da transparência pública no âmbito mundial e tem procurado acompanhar as mudanças e exigências da sociedade.</w:t>
      </w:r>
    </w:p>
    <w:p w14:paraId="06514879" w14:textId="77777777" w:rsidR="00F65A04" w:rsidRDefault="00F65A04" w:rsidP="00F65A04">
      <w:pPr>
        <w:ind w:firstLine="709"/>
        <w:jc w:val="both"/>
        <w:rPr>
          <w:color w:val="000000"/>
          <w:sz w:val="24"/>
          <w:szCs w:val="24"/>
          <w:shd w:val="clear" w:color="auto" w:fill="FFFFFF"/>
        </w:rPr>
      </w:pPr>
      <w:proofErr w:type="spellStart"/>
      <w:r w:rsidRPr="001D0E04">
        <w:rPr>
          <w:color w:val="000000"/>
          <w:sz w:val="24"/>
          <w:szCs w:val="24"/>
          <w:shd w:val="clear" w:color="auto" w:fill="FFFFFF"/>
        </w:rPr>
        <w:t>Piccoli</w:t>
      </w:r>
      <w:proofErr w:type="spellEnd"/>
      <w:r w:rsidRPr="001D0E04">
        <w:rPr>
          <w:color w:val="000000"/>
          <w:sz w:val="24"/>
          <w:szCs w:val="24"/>
          <w:shd w:val="clear" w:color="auto" w:fill="FFFFFF"/>
        </w:rPr>
        <w:t xml:space="preserve">, Moura e </w:t>
      </w:r>
      <w:proofErr w:type="spellStart"/>
      <w:r w:rsidRPr="001D0E04">
        <w:rPr>
          <w:color w:val="000000"/>
          <w:sz w:val="24"/>
          <w:szCs w:val="24"/>
          <w:shd w:val="clear" w:color="auto" w:fill="FFFFFF"/>
        </w:rPr>
        <w:t>Lavarda</w:t>
      </w:r>
      <w:proofErr w:type="spellEnd"/>
      <w:r>
        <w:rPr>
          <w:color w:val="000000"/>
          <w:sz w:val="24"/>
          <w:szCs w:val="24"/>
          <w:shd w:val="clear" w:color="auto" w:fill="FFFFFF"/>
        </w:rPr>
        <w:t xml:space="preserve"> (2014) consideram a transparência pública como um direito de cada cidadão e asseguram que, em sociedades onde há democracia o acesso à informação é de direito humano. No Brasil, esse direito é assegurado a todo cidadão pela Constituição Federal de 1988. </w:t>
      </w:r>
    </w:p>
    <w:p w14:paraId="7755FC88" w14:textId="77777777" w:rsidR="00F65A04" w:rsidRDefault="00F65A04" w:rsidP="00F65A04">
      <w:pPr>
        <w:ind w:firstLine="709"/>
        <w:jc w:val="both"/>
        <w:rPr>
          <w:sz w:val="24"/>
          <w:szCs w:val="24"/>
        </w:rPr>
      </w:pPr>
      <w:r w:rsidRPr="00641B76">
        <w:rPr>
          <w:color w:val="000000"/>
          <w:sz w:val="24"/>
          <w:szCs w:val="24"/>
          <w:shd w:val="clear" w:color="auto" w:fill="FFFFFF"/>
        </w:rPr>
        <w:t xml:space="preserve">Para </w:t>
      </w:r>
      <w:r>
        <w:rPr>
          <w:sz w:val="24"/>
          <w:szCs w:val="24"/>
        </w:rPr>
        <w:t>Cruz et al. (2012</w:t>
      </w:r>
      <w:r w:rsidRPr="00641B76">
        <w:rPr>
          <w:sz w:val="24"/>
          <w:szCs w:val="24"/>
        </w:rPr>
        <w:t>), a transparência é um dos princípios da governança pública</w:t>
      </w:r>
      <w:r>
        <w:rPr>
          <w:sz w:val="24"/>
          <w:szCs w:val="24"/>
        </w:rPr>
        <w:t xml:space="preserve"> e todas as iniciativas que buscam melhorar os mecanismos de transparência são consideradas boas práticas. De maneira geral, a transparência deve englobar todas as atividades realizadas pelos gestores públicos, </w:t>
      </w:r>
      <w:r w:rsidRPr="00C167D5">
        <w:rPr>
          <w:sz w:val="24"/>
          <w:szCs w:val="24"/>
        </w:rPr>
        <w:t>no qual</w:t>
      </w:r>
      <w:r>
        <w:rPr>
          <w:sz w:val="24"/>
          <w:szCs w:val="24"/>
        </w:rPr>
        <w:t xml:space="preserve"> o cidadão tenha acesso e compreenda todas as informações sobre o que os gestores têm realizado a partir do momento que assumiram o poder.</w:t>
      </w:r>
    </w:p>
    <w:p w14:paraId="38C5DE8C" w14:textId="77777777" w:rsidR="00F65A04" w:rsidRPr="009F59EA" w:rsidRDefault="00F65A04" w:rsidP="00F65A04">
      <w:pPr>
        <w:ind w:firstLine="709"/>
        <w:jc w:val="both"/>
        <w:rPr>
          <w:sz w:val="24"/>
          <w:szCs w:val="24"/>
        </w:rPr>
      </w:pPr>
      <w:r w:rsidRPr="009F59EA">
        <w:rPr>
          <w:sz w:val="24"/>
          <w:szCs w:val="24"/>
        </w:rPr>
        <w:t>Para Silva, Pereira e Araújo (2014) todo e qualquer cidadão tem como direito ter acesso às informações relacionadas aos entes públicos. Para os autores, a transparência est</w:t>
      </w:r>
      <w:r>
        <w:rPr>
          <w:sz w:val="24"/>
          <w:szCs w:val="24"/>
        </w:rPr>
        <w:t xml:space="preserve">á </w:t>
      </w:r>
      <w:r w:rsidRPr="009F59EA">
        <w:rPr>
          <w:sz w:val="24"/>
          <w:szCs w:val="24"/>
        </w:rPr>
        <w:t xml:space="preserve">associada à </w:t>
      </w:r>
      <w:proofErr w:type="spellStart"/>
      <w:r w:rsidRPr="009F59EA">
        <w:rPr>
          <w:i/>
          <w:sz w:val="24"/>
          <w:szCs w:val="24"/>
        </w:rPr>
        <w:t>accountability</w:t>
      </w:r>
      <w:proofErr w:type="spellEnd"/>
      <w:r w:rsidRPr="009F59EA">
        <w:rPr>
          <w:sz w:val="24"/>
          <w:szCs w:val="24"/>
        </w:rPr>
        <w:t xml:space="preserve">, que remete a obrigação dos governantes de prestar conta de todas as suas ações que já foram realizadas e ter total responsabilidade por elas. </w:t>
      </w:r>
    </w:p>
    <w:p w14:paraId="19F7857E" w14:textId="77777777" w:rsidR="00F65A04" w:rsidRPr="00D718D4" w:rsidRDefault="00F65A04" w:rsidP="00F65A04">
      <w:pPr>
        <w:ind w:firstLine="709"/>
        <w:jc w:val="both"/>
        <w:rPr>
          <w:sz w:val="24"/>
          <w:szCs w:val="24"/>
        </w:rPr>
      </w:pPr>
      <w:r w:rsidRPr="00D718D4">
        <w:rPr>
          <w:sz w:val="24"/>
          <w:szCs w:val="24"/>
          <w:shd w:val="clear" w:color="auto" w:fill="FFFFFF"/>
        </w:rPr>
        <w:t xml:space="preserve">A responsabilidade pelos atos de gestão, além da transparência e prestação de contas pode ser entendido com expressão </w:t>
      </w:r>
      <w:proofErr w:type="spellStart"/>
      <w:r w:rsidRPr="00D718D4">
        <w:rPr>
          <w:i/>
          <w:sz w:val="24"/>
          <w:szCs w:val="24"/>
          <w:shd w:val="clear" w:color="auto" w:fill="FFFFFF"/>
        </w:rPr>
        <w:t>accountability</w:t>
      </w:r>
      <w:proofErr w:type="spellEnd"/>
      <w:r w:rsidRPr="00D718D4">
        <w:rPr>
          <w:sz w:val="24"/>
          <w:szCs w:val="24"/>
          <w:shd w:val="clear" w:color="auto" w:fill="FFFFFF"/>
        </w:rPr>
        <w:t xml:space="preserve">. Cruz et al. (2012) descrevem que uma gestão pública transparente vai muito além da divulgação dos instrumentos de transparência, é a execução do conceito de </w:t>
      </w:r>
      <w:proofErr w:type="spellStart"/>
      <w:r w:rsidRPr="00D718D4">
        <w:rPr>
          <w:i/>
          <w:sz w:val="24"/>
          <w:szCs w:val="24"/>
          <w:shd w:val="clear" w:color="auto" w:fill="FFFFFF"/>
        </w:rPr>
        <w:t>accountability</w:t>
      </w:r>
      <w:proofErr w:type="spellEnd"/>
      <w:r w:rsidRPr="00D718D4">
        <w:rPr>
          <w:sz w:val="24"/>
          <w:szCs w:val="24"/>
          <w:shd w:val="clear" w:color="auto" w:fill="FFFFFF"/>
        </w:rPr>
        <w:t>, isso porque possibilita que os cidadãos participem e acompanhem de forma efetiva os atos dos gestores públicos.</w:t>
      </w:r>
    </w:p>
    <w:p w14:paraId="47C8E413" w14:textId="77777777" w:rsidR="00F65A04" w:rsidRPr="009F59EA" w:rsidRDefault="00F65A04" w:rsidP="00F65A04">
      <w:pPr>
        <w:ind w:firstLine="709"/>
        <w:jc w:val="both"/>
        <w:rPr>
          <w:sz w:val="24"/>
          <w:szCs w:val="24"/>
        </w:rPr>
      </w:pPr>
      <w:r w:rsidRPr="00C34CD4">
        <w:rPr>
          <w:sz w:val="24"/>
          <w:szCs w:val="24"/>
        </w:rPr>
        <w:t>Dado o conceito</w:t>
      </w:r>
      <w:r w:rsidRPr="008912D8">
        <w:rPr>
          <w:sz w:val="24"/>
          <w:szCs w:val="24"/>
        </w:rPr>
        <w:t xml:space="preserve"> anterior, Albano, Ara</w:t>
      </w:r>
      <w:r>
        <w:rPr>
          <w:sz w:val="24"/>
          <w:szCs w:val="24"/>
        </w:rPr>
        <w:t>ú</w:t>
      </w:r>
      <w:r w:rsidRPr="008912D8">
        <w:rPr>
          <w:sz w:val="24"/>
          <w:szCs w:val="24"/>
        </w:rPr>
        <w:t xml:space="preserve">jo e Reinhard (2017) exemplificam que um processo transparente não se caracteriza apenas em fornecer informações. Além de buscar disponibilizar informações de maneira clara e objetiva é necessário certificar-se da capacidade de compreensão dos dados disponibilizados por parte da sociedade, tendo em vista que </w:t>
      </w:r>
      <w:r w:rsidRPr="00163FEA">
        <w:rPr>
          <w:sz w:val="24"/>
          <w:szCs w:val="24"/>
        </w:rPr>
        <w:t>a</w:t>
      </w:r>
      <w:r>
        <w:rPr>
          <w:sz w:val="24"/>
          <w:szCs w:val="24"/>
        </w:rPr>
        <w:t xml:space="preserve"> </w:t>
      </w:r>
      <w:r w:rsidRPr="008912D8">
        <w:rPr>
          <w:sz w:val="24"/>
          <w:szCs w:val="24"/>
        </w:rPr>
        <w:t>grande maioria é leiga quando o assunto é tecnologia, sendo assim, o governo não deve somente se preocupar em disponibilizar dados</w:t>
      </w:r>
      <w:r w:rsidRPr="00163FEA">
        <w:rPr>
          <w:sz w:val="24"/>
          <w:szCs w:val="24"/>
        </w:rPr>
        <w:t xml:space="preserve">, </w:t>
      </w:r>
      <w:r w:rsidRPr="008912D8">
        <w:rPr>
          <w:sz w:val="24"/>
          <w:szCs w:val="24"/>
        </w:rPr>
        <w:t xml:space="preserve">dever promover a capacitação dos cidadãos para o uso de tais tecnologias. </w:t>
      </w:r>
    </w:p>
    <w:p w14:paraId="00E29AAD" w14:textId="77777777" w:rsidR="00F65A04" w:rsidRPr="009F59EA" w:rsidRDefault="00F65A04" w:rsidP="00F65A04">
      <w:pPr>
        <w:ind w:firstLine="709"/>
        <w:jc w:val="both"/>
        <w:rPr>
          <w:sz w:val="24"/>
          <w:szCs w:val="24"/>
        </w:rPr>
      </w:pPr>
      <w:proofErr w:type="spellStart"/>
      <w:r>
        <w:rPr>
          <w:sz w:val="24"/>
          <w:szCs w:val="24"/>
        </w:rPr>
        <w:t>Piccoli</w:t>
      </w:r>
      <w:proofErr w:type="spellEnd"/>
      <w:r>
        <w:rPr>
          <w:sz w:val="24"/>
          <w:szCs w:val="24"/>
        </w:rPr>
        <w:t xml:space="preserve">, Moura e </w:t>
      </w:r>
      <w:proofErr w:type="spellStart"/>
      <w:r>
        <w:rPr>
          <w:sz w:val="24"/>
          <w:szCs w:val="24"/>
        </w:rPr>
        <w:t>Lavarda</w:t>
      </w:r>
      <w:proofErr w:type="spellEnd"/>
      <w:r w:rsidRPr="00D74E36">
        <w:rPr>
          <w:sz w:val="24"/>
          <w:szCs w:val="24"/>
        </w:rPr>
        <w:t xml:space="preserve"> (2014)</w:t>
      </w:r>
      <w:r w:rsidRPr="009F59EA">
        <w:rPr>
          <w:sz w:val="24"/>
          <w:szCs w:val="24"/>
        </w:rPr>
        <w:t xml:space="preserve"> entendem o termo </w:t>
      </w:r>
      <w:proofErr w:type="spellStart"/>
      <w:r w:rsidRPr="009F59EA">
        <w:rPr>
          <w:i/>
          <w:iCs/>
          <w:sz w:val="24"/>
          <w:szCs w:val="24"/>
        </w:rPr>
        <w:t>accountability</w:t>
      </w:r>
      <w:proofErr w:type="spellEnd"/>
      <w:r w:rsidRPr="009F59EA">
        <w:rPr>
          <w:iCs/>
          <w:sz w:val="24"/>
          <w:szCs w:val="24"/>
        </w:rPr>
        <w:t xml:space="preserve">, como uma prestação de contas públicas feitas pelos governantes, onde todas as informações devem ser confiáveis e auditadas por controles internos e externos. Para os autores o termo não deixa de ser uma forma de transparência, prestação de contas por parte dos governantes e a responsabilidade deles pelas decisões e atos praticados. </w:t>
      </w:r>
    </w:p>
    <w:p w14:paraId="1054964C" w14:textId="77777777" w:rsidR="00F65A04" w:rsidRDefault="00F65A04" w:rsidP="00F65A04">
      <w:pPr>
        <w:ind w:firstLine="709"/>
        <w:jc w:val="both"/>
        <w:rPr>
          <w:sz w:val="24"/>
          <w:szCs w:val="24"/>
        </w:rPr>
      </w:pPr>
      <w:proofErr w:type="spellStart"/>
      <w:r w:rsidRPr="00DF46C7">
        <w:rPr>
          <w:sz w:val="24"/>
          <w:szCs w:val="24"/>
        </w:rPr>
        <w:t>Jahns</w:t>
      </w:r>
      <w:proofErr w:type="spellEnd"/>
      <w:r w:rsidRPr="00DF46C7">
        <w:rPr>
          <w:sz w:val="24"/>
          <w:szCs w:val="24"/>
        </w:rPr>
        <w:t xml:space="preserve"> e Raupp (2016)</w:t>
      </w:r>
      <w:r>
        <w:rPr>
          <w:sz w:val="24"/>
          <w:szCs w:val="24"/>
        </w:rPr>
        <w:t xml:space="preserve"> classificam a transparência pública em três elementos: utilidade, publicidade e compreensibilidade. Para os autores, a utilidade deve ter como característica a confiabilidade, relevância e comparabilidade dos dados para os interessados nas informações divulgadas. Já a publicidade refere-se à necessidade da ampla divulgação sobre o acesso às informações. A compreensibilidade, por sua vez, tem relação com a linguagem e a maneira que os dados são apresentados, sendo muito importante que as informações estejam apresentadas de forma clara e corretas. </w:t>
      </w:r>
    </w:p>
    <w:p w14:paraId="1816A4F9" w14:textId="77777777" w:rsidR="00F65A04" w:rsidRPr="00163FEA" w:rsidRDefault="00F65A04" w:rsidP="00F65A04">
      <w:pPr>
        <w:ind w:firstLine="709"/>
        <w:jc w:val="both"/>
        <w:rPr>
          <w:sz w:val="24"/>
          <w:szCs w:val="24"/>
        </w:rPr>
      </w:pPr>
      <w:r>
        <w:rPr>
          <w:sz w:val="24"/>
          <w:szCs w:val="24"/>
        </w:rPr>
        <w:t xml:space="preserve">Quanto à definição de transparência, </w:t>
      </w:r>
      <w:proofErr w:type="spellStart"/>
      <w:r w:rsidRPr="00DF46C7">
        <w:rPr>
          <w:sz w:val="24"/>
          <w:szCs w:val="24"/>
        </w:rPr>
        <w:t>Zucolloto</w:t>
      </w:r>
      <w:proofErr w:type="spellEnd"/>
      <w:r w:rsidRPr="00DF46C7">
        <w:rPr>
          <w:sz w:val="24"/>
          <w:szCs w:val="24"/>
        </w:rPr>
        <w:t xml:space="preserve"> e Teixeira (2014),</w:t>
      </w:r>
      <w:r>
        <w:rPr>
          <w:sz w:val="24"/>
          <w:szCs w:val="24"/>
        </w:rPr>
        <w:t xml:space="preserve"> destacam que a transparência pode ser definida como a abertura para o público sobre as funções e como o </w:t>
      </w:r>
      <w:r>
        <w:rPr>
          <w:sz w:val="24"/>
          <w:szCs w:val="24"/>
        </w:rPr>
        <w:lastRenderedPageBreak/>
        <w:t xml:space="preserve">governo é estruturado, como estão as contas do setor público e quais as projeções econômicas que os gestores dão em relação ao governo. Envolve o </w:t>
      </w:r>
      <w:r w:rsidRPr="00163FEA">
        <w:rPr>
          <w:sz w:val="24"/>
          <w:szCs w:val="24"/>
        </w:rPr>
        <w:t xml:space="preserve">acesso </w:t>
      </w:r>
      <w:proofErr w:type="gramStart"/>
      <w:r w:rsidRPr="00163FEA">
        <w:rPr>
          <w:sz w:val="24"/>
          <w:szCs w:val="24"/>
        </w:rPr>
        <w:t>à</w:t>
      </w:r>
      <w:proofErr w:type="gramEnd"/>
      <w:r w:rsidRPr="00163FEA">
        <w:rPr>
          <w:sz w:val="24"/>
          <w:szCs w:val="24"/>
        </w:rPr>
        <w:t xml:space="preserve"> informações, de maneira confiável e compreensiva sobre as atividades do governo, para que os cidadãos possam avaliar a verdadeira situação do seu governo.</w:t>
      </w:r>
    </w:p>
    <w:p w14:paraId="37C3AEC0" w14:textId="77777777" w:rsidR="00F65A04" w:rsidRDefault="00F65A04" w:rsidP="00F65A04">
      <w:pPr>
        <w:ind w:firstLine="709"/>
        <w:jc w:val="both"/>
        <w:rPr>
          <w:sz w:val="24"/>
          <w:szCs w:val="24"/>
        </w:rPr>
      </w:pPr>
      <w:r w:rsidRPr="00163FEA">
        <w:rPr>
          <w:sz w:val="24"/>
          <w:szCs w:val="24"/>
        </w:rPr>
        <w:t xml:space="preserve">Nesse sentido Bernardo, Reis e </w:t>
      </w:r>
      <w:proofErr w:type="spellStart"/>
      <w:r w:rsidRPr="00163FEA">
        <w:rPr>
          <w:sz w:val="24"/>
          <w:szCs w:val="24"/>
        </w:rPr>
        <w:t>Sediyama</w:t>
      </w:r>
      <w:proofErr w:type="spellEnd"/>
      <w:r w:rsidRPr="00163FEA">
        <w:rPr>
          <w:sz w:val="24"/>
          <w:szCs w:val="24"/>
        </w:rPr>
        <w:t xml:space="preserve"> (2017) entendem que a priorização dos interesses da população e a busca em executar políticas públicas que suprem as necessidades da sociedade são princípios de uma boa gestão pública, principalmente para os cidadãos daquela região cuja informação está sendo disponibilizada, pois é por meio dessas informações que os cidadãos têm acesso aos atos da Administração Pública.</w:t>
      </w:r>
      <w:r>
        <w:rPr>
          <w:sz w:val="24"/>
          <w:szCs w:val="24"/>
        </w:rPr>
        <w:t xml:space="preserve">  </w:t>
      </w:r>
    </w:p>
    <w:p w14:paraId="6913C61D" w14:textId="77777777" w:rsidR="00F65A04" w:rsidRDefault="00F65A04" w:rsidP="00F65A04">
      <w:pPr>
        <w:ind w:firstLine="709"/>
        <w:jc w:val="both"/>
        <w:rPr>
          <w:sz w:val="24"/>
          <w:szCs w:val="24"/>
        </w:rPr>
      </w:pPr>
    </w:p>
    <w:p w14:paraId="36A43E45" w14:textId="77777777" w:rsidR="00F65A04" w:rsidRPr="009A0A32" w:rsidRDefault="00F65A04" w:rsidP="00F65A04">
      <w:pPr>
        <w:jc w:val="both"/>
        <w:rPr>
          <w:b/>
          <w:color w:val="000000"/>
          <w:sz w:val="24"/>
          <w:szCs w:val="24"/>
          <w:shd w:val="clear" w:color="auto" w:fill="FFFFFF"/>
        </w:rPr>
      </w:pPr>
      <w:r w:rsidRPr="00163FEA">
        <w:rPr>
          <w:b/>
          <w:color w:val="000000"/>
          <w:sz w:val="24"/>
          <w:szCs w:val="24"/>
          <w:shd w:val="clear" w:color="auto" w:fill="FFFFFF"/>
        </w:rPr>
        <w:t>2.3 Lei de Acesso à Informação</w:t>
      </w:r>
    </w:p>
    <w:p w14:paraId="55F5C0F2" w14:textId="77777777" w:rsidR="00F65A04" w:rsidRDefault="00F65A04" w:rsidP="00F65A04">
      <w:pPr>
        <w:ind w:firstLine="709"/>
        <w:jc w:val="both"/>
        <w:rPr>
          <w:color w:val="000000"/>
          <w:sz w:val="24"/>
          <w:szCs w:val="24"/>
          <w:shd w:val="clear" w:color="auto" w:fill="FFFFFF"/>
        </w:rPr>
      </w:pPr>
      <w:r>
        <w:rPr>
          <w:color w:val="000000"/>
          <w:sz w:val="24"/>
          <w:szCs w:val="24"/>
          <w:shd w:val="clear" w:color="auto" w:fill="FFFFFF"/>
        </w:rPr>
        <w:t xml:space="preserve">A </w:t>
      </w:r>
      <w:r w:rsidRPr="00163FEA">
        <w:rPr>
          <w:color w:val="000000"/>
          <w:sz w:val="24"/>
          <w:szCs w:val="24"/>
          <w:shd w:val="clear" w:color="auto" w:fill="FFFFFF"/>
        </w:rPr>
        <w:t>Lei de Acesso à Informação</w:t>
      </w:r>
      <w:r>
        <w:rPr>
          <w:color w:val="000000"/>
          <w:sz w:val="24"/>
          <w:szCs w:val="24"/>
          <w:shd w:val="clear" w:color="auto" w:fill="FFFFFF"/>
        </w:rPr>
        <w:t xml:space="preserve"> (LAI), </w:t>
      </w:r>
      <w:r w:rsidRPr="001D645B">
        <w:rPr>
          <w:color w:val="000000"/>
          <w:sz w:val="24"/>
          <w:szCs w:val="24"/>
          <w:shd w:val="clear" w:color="auto" w:fill="FFFFFF"/>
        </w:rPr>
        <w:t>após ser publicada</w:t>
      </w:r>
      <w:r>
        <w:rPr>
          <w:color w:val="000000"/>
          <w:sz w:val="24"/>
          <w:szCs w:val="24"/>
          <w:shd w:val="clear" w:color="auto" w:fill="FFFFFF"/>
        </w:rPr>
        <w:t xml:space="preserve"> </w:t>
      </w:r>
      <w:r w:rsidRPr="001D645B">
        <w:rPr>
          <w:color w:val="000000"/>
          <w:sz w:val="24"/>
          <w:szCs w:val="24"/>
          <w:shd w:val="clear" w:color="auto" w:fill="FFFFFF"/>
        </w:rPr>
        <w:t>tornou-se</w:t>
      </w:r>
      <w:r>
        <w:rPr>
          <w:color w:val="000000"/>
          <w:sz w:val="24"/>
          <w:szCs w:val="24"/>
          <w:shd w:val="clear" w:color="auto" w:fill="FFFFFF"/>
        </w:rPr>
        <w:t xml:space="preserve"> </w:t>
      </w:r>
      <w:r w:rsidRPr="001D645B">
        <w:rPr>
          <w:color w:val="000000"/>
          <w:sz w:val="24"/>
          <w:szCs w:val="24"/>
          <w:shd w:val="clear" w:color="auto" w:fill="FFFFFF"/>
        </w:rPr>
        <w:t>importante para fortalecer a democracia do Brasil, isso porque ela incentiva a participação ativa da sociedade, que tem o dever de cobrar o que se faz com os recursos que estão nas mãos do governo. A LAI é um instrumento d</w:t>
      </w:r>
      <w:r>
        <w:rPr>
          <w:color w:val="000000"/>
          <w:sz w:val="24"/>
          <w:szCs w:val="24"/>
          <w:shd w:val="clear" w:color="auto" w:fill="FFFFFF"/>
        </w:rPr>
        <w:t>e transparência pública, que visa</w:t>
      </w:r>
      <w:r w:rsidRPr="001D645B">
        <w:rPr>
          <w:color w:val="000000"/>
          <w:sz w:val="24"/>
          <w:szCs w:val="24"/>
          <w:shd w:val="clear" w:color="auto" w:fill="FFFFFF"/>
        </w:rPr>
        <w:t xml:space="preserve"> minimizar os problemas decorrentes de alguns atos dos gestores públicos, atos que além de ter uma repercussão negativa para o gestor também repercutem para a população</w:t>
      </w:r>
      <w:r>
        <w:rPr>
          <w:color w:val="000000"/>
          <w:sz w:val="24"/>
          <w:szCs w:val="24"/>
          <w:shd w:val="clear" w:color="auto" w:fill="FFFFFF"/>
        </w:rPr>
        <w:t xml:space="preserve"> (PAIVA et al., 2015)</w:t>
      </w:r>
      <w:r w:rsidRPr="001D645B">
        <w:rPr>
          <w:color w:val="000000"/>
          <w:sz w:val="24"/>
          <w:szCs w:val="24"/>
          <w:shd w:val="clear" w:color="auto" w:fill="FFFFFF"/>
        </w:rPr>
        <w:t>.</w:t>
      </w:r>
    </w:p>
    <w:p w14:paraId="4FF7E29F" w14:textId="77777777" w:rsidR="00F65A04" w:rsidRDefault="00F65A04" w:rsidP="00F65A04">
      <w:pPr>
        <w:autoSpaceDE w:val="0"/>
        <w:autoSpaceDN w:val="0"/>
        <w:adjustRightInd w:val="0"/>
        <w:ind w:firstLine="709"/>
        <w:jc w:val="both"/>
        <w:rPr>
          <w:sz w:val="24"/>
          <w:szCs w:val="24"/>
        </w:rPr>
      </w:pPr>
      <w:r w:rsidRPr="00F35107">
        <w:rPr>
          <w:sz w:val="24"/>
          <w:szCs w:val="24"/>
        </w:rPr>
        <w:t>Em 2</w:t>
      </w:r>
      <w:r w:rsidRPr="00800A54">
        <w:rPr>
          <w:sz w:val="24"/>
          <w:szCs w:val="24"/>
        </w:rPr>
        <w:t>000,</w:t>
      </w:r>
      <w:r>
        <w:rPr>
          <w:sz w:val="24"/>
          <w:szCs w:val="24"/>
        </w:rPr>
        <w:t xml:space="preserve"> com a </w:t>
      </w:r>
      <w:r w:rsidRPr="00800A54">
        <w:rPr>
          <w:sz w:val="24"/>
          <w:szCs w:val="24"/>
        </w:rPr>
        <w:t>promulga</w:t>
      </w:r>
      <w:r>
        <w:rPr>
          <w:sz w:val="24"/>
          <w:szCs w:val="24"/>
        </w:rPr>
        <w:t xml:space="preserve">ção da </w:t>
      </w:r>
      <w:r w:rsidRPr="00800A54">
        <w:rPr>
          <w:sz w:val="24"/>
          <w:szCs w:val="24"/>
        </w:rPr>
        <w:t>lei de respon</w:t>
      </w:r>
      <w:r>
        <w:rPr>
          <w:sz w:val="24"/>
          <w:szCs w:val="24"/>
        </w:rPr>
        <w:t>sabilidade fiscal (l</w:t>
      </w:r>
      <w:r w:rsidRPr="00800A54">
        <w:rPr>
          <w:sz w:val="24"/>
          <w:szCs w:val="24"/>
        </w:rPr>
        <w:t>ei Complementar nº. 101/2000) que previa, principalmente, normas para as finanças públicas</w:t>
      </w:r>
      <w:r>
        <w:rPr>
          <w:sz w:val="24"/>
          <w:szCs w:val="24"/>
        </w:rPr>
        <w:t>,</w:t>
      </w:r>
      <w:r w:rsidRPr="00800A54">
        <w:rPr>
          <w:sz w:val="24"/>
          <w:szCs w:val="24"/>
        </w:rPr>
        <w:t xml:space="preserve"> responsabilidade</w:t>
      </w:r>
      <w:r>
        <w:rPr>
          <w:sz w:val="24"/>
          <w:szCs w:val="24"/>
        </w:rPr>
        <w:t xml:space="preserve"> e transparência </w:t>
      </w:r>
      <w:r w:rsidRPr="00800A54">
        <w:rPr>
          <w:sz w:val="24"/>
          <w:szCs w:val="24"/>
        </w:rPr>
        <w:t>na gestão fiscal. Por meio dos demonstrativos exigidos, já estava intrínseco o princípio da transparência para a divulgação de informações.</w:t>
      </w:r>
    </w:p>
    <w:p w14:paraId="73BDDE60" w14:textId="77777777" w:rsidR="00F65A04" w:rsidRDefault="00F65A04" w:rsidP="00F65A04">
      <w:pPr>
        <w:autoSpaceDE w:val="0"/>
        <w:autoSpaceDN w:val="0"/>
        <w:adjustRightInd w:val="0"/>
        <w:ind w:firstLine="709"/>
        <w:jc w:val="both"/>
        <w:rPr>
          <w:sz w:val="24"/>
          <w:szCs w:val="24"/>
        </w:rPr>
      </w:pPr>
      <w:r w:rsidRPr="001D645B">
        <w:rPr>
          <w:color w:val="000000"/>
          <w:sz w:val="24"/>
          <w:szCs w:val="24"/>
          <w:shd w:val="clear" w:color="auto" w:fill="FFFFFF"/>
        </w:rPr>
        <w:t xml:space="preserve">Em seu artigo 5°, da Constituição Federal, inciso </w:t>
      </w:r>
      <w:r w:rsidRPr="001D645B">
        <w:rPr>
          <w:sz w:val="24"/>
          <w:szCs w:val="24"/>
        </w:rPr>
        <w:t>XXXIII, prevê que é direito de toda sociedade ter informação dos entes públicos, sejam elas informações de caráter particular ou público, cuja prestação deve ser no prazo da lei, com o risco de penalidades, com exceção das informações cujo sigilo é necessário por questões de segurança.</w:t>
      </w:r>
    </w:p>
    <w:p w14:paraId="5609094D" w14:textId="77777777" w:rsidR="00F65A04" w:rsidRPr="00651182" w:rsidRDefault="00F65A04" w:rsidP="00F65A04">
      <w:pPr>
        <w:autoSpaceDE w:val="0"/>
        <w:autoSpaceDN w:val="0"/>
        <w:adjustRightInd w:val="0"/>
        <w:ind w:firstLine="709"/>
        <w:jc w:val="both"/>
        <w:rPr>
          <w:sz w:val="24"/>
          <w:szCs w:val="24"/>
        </w:rPr>
      </w:pPr>
      <w:r>
        <w:rPr>
          <w:sz w:val="24"/>
          <w:szCs w:val="24"/>
        </w:rPr>
        <w:t>E</w:t>
      </w:r>
      <w:r w:rsidRPr="00833D4D">
        <w:rPr>
          <w:sz w:val="24"/>
          <w:szCs w:val="24"/>
        </w:rPr>
        <w:t>m 2011, foi promulg</w:t>
      </w:r>
      <w:r>
        <w:rPr>
          <w:sz w:val="24"/>
          <w:szCs w:val="24"/>
        </w:rPr>
        <w:t xml:space="preserve">ada a lei n° 12.527/2011, a </w:t>
      </w:r>
      <w:r w:rsidRPr="00163FEA">
        <w:rPr>
          <w:sz w:val="24"/>
          <w:szCs w:val="24"/>
        </w:rPr>
        <w:t xml:space="preserve">Lei de Acesso à Informação. Em seu artigo 3° está estabelecido o direito fundamental de acesso à informação. As diretrizes da lei são: </w:t>
      </w:r>
      <w:r w:rsidRPr="00651182">
        <w:rPr>
          <w:sz w:val="24"/>
          <w:szCs w:val="24"/>
        </w:rPr>
        <w:t>I - observância da publicidade como preceito geral e do sigilo como exceção;</w:t>
      </w:r>
      <w:r>
        <w:t xml:space="preserve"> </w:t>
      </w:r>
      <w:r w:rsidRPr="00651182">
        <w:rPr>
          <w:sz w:val="24"/>
          <w:szCs w:val="24"/>
        </w:rPr>
        <w:t>II - divulgação de informações de interesse público, independentemente de solicitações;</w:t>
      </w:r>
      <w:r>
        <w:rPr>
          <w:sz w:val="24"/>
          <w:szCs w:val="24"/>
        </w:rPr>
        <w:t xml:space="preserve"> </w:t>
      </w:r>
      <w:r w:rsidRPr="00651182">
        <w:rPr>
          <w:sz w:val="24"/>
          <w:szCs w:val="24"/>
        </w:rPr>
        <w:t>III - utilização de meios de comunicação viabilizados pela tecnologia da informação;</w:t>
      </w:r>
      <w:r>
        <w:rPr>
          <w:sz w:val="24"/>
          <w:szCs w:val="24"/>
        </w:rPr>
        <w:t xml:space="preserve"> </w:t>
      </w:r>
      <w:r w:rsidRPr="00651182">
        <w:rPr>
          <w:sz w:val="24"/>
          <w:szCs w:val="24"/>
        </w:rPr>
        <w:t>IV - fomento ao desenvolvimento da cultura de transparência na administração pública;</w:t>
      </w:r>
      <w:r>
        <w:rPr>
          <w:sz w:val="24"/>
          <w:szCs w:val="24"/>
        </w:rPr>
        <w:t xml:space="preserve"> </w:t>
      </w:r>
      <w:r w:rsidRPr="00651182">
        <w:rPr>
          <w:sz w:val="24"/>
          <w:szCs w:val="24"/>
        </w:rPr>
        <w:t>V - desenvolvimento do controle social da administração pública. (BRASIL, 2011).</w:t>
      </w:r>
    </w:p>
    <w:p w14:paraId="33B6B5B3" w14:textId="77777777" w:rsidR="00F65A04" w:rsidRDefault="00F65A04" w:rsidP="00F65A04">
      <w:pPr>
        <w:ind w:firstLine="709"/>
        <w:jc w:val="both"/>
        <w:rPr>
          <w:sz w:val="24"/>
          <w:szCs w:val="24"/>
        </w:rPr>
      </w:pPr>
      <w:r w:rsidRPr="00863FDA">
        <w:rPr>
          <w:sz w:val="24"/>
          <w:szCs w:val="24"/>
        </w:rPr>
        <w:t xml:space="preserve">Klein, Luciano </w:t>
      </w:r>
      <w:r w:rsidRPr="00163FEA">
        <w:rPr>
          <w:sz w:val="24"/>
          <w:szCs w:val="24"/>
        </w:rPr>
        <w:t xml:space="preserve">e </w:t>
      </w:r>
      <w:proofErr w:type="spellStart"/>
      <w:r w:rsidRPr="00163FEA">
        <w:rPr>
          <w:sz w:val="24"/>
          <w:szCs w:val="24"/>
        </w:rPr>
        <w:t>Macadar</w:t>
      </w:r>
      <w:proofErr w:type="spellEnd"/>
      <w:r w:rsidRPr="00163FEA">
        <w:rPr>
          <w:sz w:val="24"/>
          <w:szCs w:val="24"/>
        </w:rPr>
        <w:t xml:space="preserve"> (2015) definem que os cidadãos têm seu direito constitucional de acesso às informações públicas aplicáveis aos poderes da União, Estados, Distrito Federal e municípios regulamentados pela Lei de Acesso a Informação, estabelecendo que todos os órgãos e entidades públicas são obrigadas a divulgar quaisquer informações que sejam de interesse coletivo, tendo somente a exceção para casos cuja confidencialidade esteja prevista no texto legal. A divulgação das informações deve ser feita por todos os meios disponíveis e obrigatoriamente em sites da internet.</w:t>
      </w:r>
      <w:r>
        <w:rPr>
          <w:sz w:val="24"/>
          <w:szCs w:val="24"/>
        </w:rPr>
        <w:t xml:space="preserve"> </w:t>
      </w:r>
    </w:p>
    <w:p w14:paraId="03656EFF" w14:textId="77777777" w:rsidR="00F65A04" w:rsidRDefault="00F65A04" w:rsidP="00F65A04">
      <w:pPr>
        <w:ind w:firstLine="709"/>
        <w:jc w:val="both"/>
        <w:rPr>
          <w:sz w:val="24"/>
          <w:szCs w:val="24"/>
        </w:rPr>
      </w:pPr>
      <w:r>
        <w:rPr>
          <w:sz w:val="24"/>
          <w:szCs w:val="24"/>
        </w:rPr>
        <w:t xml:space="preserve">Para Raupp (2016), existem duas tipologias de transparência na LAI, a transparência ativa que são os dados disponibilizados de forma espontânea, ou seja, que não estejam previstos na legislação; e a transparência passiva, que são os dados fornecidos conforme a legislação prevê. </w:t>
      </w:r>
      <w:r w:rsidRPr="00C74678">
        <w:rPr>
          <w:sz w:val="24"/>
          <w:szCs w:val="24"/>
        </w:rPr>
        <w:t>Contudo, a existência de uma lei de acesso à informação não faz um governo transparente. Para que um governo seja transparente, a informação deve ser acessível de forma completa e tempestiva.</w:t>
      </w:r>
    </w:p>
    <w:p w14:paraId="655FCD61" w14:textId="77777777" w:rsidR="00F65A04" w:rsidRPr="00163FEA" w:rsidRDefault="00F65A04" w:rsidP="00F65A04">
      <w:pPr>
        <w:ind w:firstLine="709"/>
        <w:jc w:val="both"/>
        <w:rPr>
          <w:sz w:val="24"/>
          <w:szCs w:val="24"/>
        </w:rPr>
      </w:pPr>
      <w:r w:rsidRPr="00163FEA">
        <w:rPr>
          <w:sz w:val="24"/>
          <w:szCs w:val="24"/>
        </w:rPr>
        <w:t xml:space="preserve">Klein, Luciano e </w:t>
      </w:r>
      <w:proofErr w:type="spellStart"/>
      <w:r w:rsidRPr="00163FEA">
        <w:rPr>
          <w:sz w:val="24"/>
          <w:szCs w:val="24"/>
        </w:rPr>
        <w:t>Macadar</w:t>
      </w:r>
      <w:proofErr w:type="spellEnd"/>
      <w:r w:rsidRPr="00163FEA">
        <w:rPr>
          <w:sz w:val="24"/>
          <w:szCs w:val="24"/>
        </w:rPr>
        <w:t xml:space="preserve"> (2015) também mencionam que entre as informações a serem disponibilizadas (transparência ativa) estão: a) Endereços e telefones das unidades e horários de atendimento ao público; b</w:t>
      </w:r>
      <w:proofErr w:type="gramStart"/>
      <w:r w:rsidRPr="00163FEA">
        <w:rPr>
          <w:sz w:val="24"/>
          <w:szCs w:val="24"/>
        </w:rPr>
        <w:t>) Dados</w:t>
      </w:r>
      <w:proofErr w:type="gramEnd"/>
      <w:r w:rsidRPr="00163FEA">
        <w:rPr>
          <w:sz w:val="24"/>
          <w:szCs w:val="24"/>
        </w:rPr>
        <w:t xml:space="preserve"> gerais para acompanhamento de programas, ações, projetos e obras; c) Respostas a perguntas mais </w:t>
      </w:r>
      <w:r w:rsidRPr="00EA1E75">
        <w:rPr>
          <w:sz w:val="24"/>
          <w:szCs w:val="24"/>
        </w:rPr>
        <w:t>frequentes da sociedade.</w:t>
      </w:r>
    </w:p>
    <w:p w14:paraId="2756EA8A" w14:textId="77777777" w:rsidR="00F65A04" w:rsidRDefault="00F65A04" w:rsidP="00F65A04">
      <w:pPr>
        <w:autoSpaceDE w:val="0"/>
        <w:autoSpaceDN w:val="0"/>
        <w:adjustRightInd w:val="0"/>
        <w:ind w:firstLine="709"/>
        <w:jc w:val="both"/>
        <w:rPr>
          <w:sz w:val="24"/>
          <w:szCs w:val="24"/>
        </w:rPr>
      </w:pPr>
      <w:proofErr w:type="spellStart"/>
      <w:r w:rsidRPr="00800A54">
        <w:rPr>
          <w:sz w:val="24"/>
          <w:szCs w:val="24"/>
        </w:rPr>
        <w:lastRenderedPageBreak/>
        <w:t>Staroscky</w:t>
      </w:r>
      <w:proofErr w:type="spellEnd"/>
      <w:r w:rsidRPr="00800A54">
        <w:rPr>
          <w:sz w:val="24"/>
          <w:szCs w:val="24"/>
        </w:rPr>
        <w:t xml:space="preserve"> et al. (2014)</w:t>
      </w:r>
      <w:r>
        <w:rPr>
          <w:sz w:val="24"/>
          <w:szCs w:val="24"/>
        </w:rPr>
        <w:t xml:space="preserve"> descrevem que a L</w:t>
      </w:r>
      <w:r w:rsidRPr="00EA1E75">
        <w:rPr>
          <w:sz w:val="24"/>
          <w:szCs w:val="24"/>
        </w:rPr>
        <w:t>ei de Acesso à Informação passou a ser um marco para a transparência pública brasileira, isso porque, houve um</w:t>
      </w:r>
      <w:r>
        <w:rPr>
          <w:sz w:val="24"/>
          <w:szCs w:val="24"/>
        </w:rPr>
        <w:t xml:space="preserve"> grande crescimento tecnológico e a internet tornou-se popular, a web é um instrumento de divulgação de fácil acesso para qualquer pessoa, o que faz com que as informações públicas e procedimentos cheguem de maneira fácil e rápida aos cidadãos, diminuindo a discrepância de informações entre </w:t>
      </w:r>
      <w:r w:rsidRPr="00EA1E75">
        <w:rPr>
          <w:sz w:val="24"/>
          <w:szCs w:val="24"/>
        </w:rPr>
        <w:t>estes</w:t>
      </w:r>
      <w:r>
        <w:rPr>
          <w:sz w:val="24"/>
          <w:szCs w:val="24"/>
        </w:rPr>
        <w:t xml:space="preserve"> e os gestores públicos.</w:t>
      </w:r>
    </w:p>
    <w:p w14:paraId="4C7083FA" w14:textId="77777777" w:rsidR="00F65A04" w:rsidRPr="00E01351" w:rsidRDefault="00F65A04" w:rsidP="00F65A04">
      <w:pPr>
        <w:autoSpaceDE w:val="0"/>
        <w:autoSpaceDN w:val="0"/>
        <w:adjustRightInd w:val="0"/>
        <w:ind w:firstLine="709"/>
        <w:jc w:val="both"/>
        <w:rPr>
          <w:sz w:val="24"/>
          <w:szCs w:val="24"/>
        </w:rPr>
      </w:pPr>
      <w:r w:rsidRPr="00E01351">
        <w:rPr>
          <w:sz w:val="24"/>
          <w:szCs w:val="24"/>
        </w:rPr>
        <w:t>Em contrapartida, Angélico (2012) em seu amplo estudo com relação à Lei de Acesso à Informação, faz algumas advertências dentre as quais se destacam: (I) o cidadão não tem muito conhecimento da legislação, por ser um assunto novo e pouco divulgado na mídia. (II) a ausência de um órgão fiscalizador para supervisionar e validar as informações divulgadas pelos entes, e (III) a ausência de referência legal ao fato de que a não resposta é violação ao direito à informação, visto que estudos empíricos internacionais demonstraram que a não resposta é frequente.</w:t>
      </w:r>
    </w:p>
    <w:p w14:paraId="1383F17A" w14:textId="77777777" w:rsidR="00F65A04" w:rsidRDefault="00F65A04" w:rsidP="00F65A04">
      <w:pPr>
        <w:autoSpaceDE w:val="0"/>
        <w:autoSpaceDN w:val="0"/>
        <w:adjustRightInd w:val="0"/>
        <w:ind w:firstLine="709"/>
        <w:jc w:val="both"/>
        <w:rPr>
          <w:sz w:val="24"/>
          <w:szCs w:val="24"/>
        </w:rPr>
      </w:pPr>
      <w:r w:rsidRPr="00490D4C">
        <w:rPr>
          <w:sz w:val="24"/>
          <w:szCs w:val="24"/>
        </w:rPr>
        <w:t>Vale ressaltar que divulgar a informação não é o suficiente, os gestores públicos devem divulgar informações cujos dados sejam concretos e reais. A divulgação das informações permite um controle passivo por parte do cidadão, sobre a gestão pública, controle que só pode ser realizado quando se tema certeza nos dados divulgados.</w:t>
      </w:r>
    </w:p>
    <w:p w14:paraId="47D39F20" w14:textId="77777777" w:rsidR="00F65A04" w:rsidRDefault="00F65A04" w:rsidP="00F65A04">
      <w:pPr>
        <w:autoSpaceDE w:val="0"/>
        <w:autoSpaceDN w:val="0"/>
        <w:adjustRightInd w:val="0"/>
        <w:ind w:firstLine="709"/>
        <w:jc w:val="both"/>
        <w:rPr>
          <w:sz w:val="24"/>
          <w:szCs w:val="24"/>
        </w:rPr>
      </w:pPr>
    </w:p>
    <w:p w14:paraId="1C8C653F" w14:textId="77777777" w:rsidR="00F65A04" w:rsidRDefault="00F65A04" w:rsidP="00F65A04">
      <w:pPr>
        <w:autoSpaceDE w:val="0"/>
        <w:autoSpaceDN w:val="0"/>
        <w:adjustRightInd w:val="0"/>
        <w:jc w:val="both"/>
        <w:rPr>
          <w:b/>
          <w:color w:val="000000"/>
          <w:sz w:val="24"/>
          <w:szCs w:val="24"/>
          <w:shd w:val="clear" w:color="auto" w:fill="FFFFFF"/>
        </w:rPr>
      </w:pPr>
      <w:r w:rsidRPr="008B57D3">
        <w:rPr>
          <w:b/>
          <w:color w:val="000000"/>
          <w:sz w:val="24"/>
          <w:szCs w:val="24"/>
          <w:shd w:val="clear" w:color="auto" w:fill="FFFFFF"/>
        </w:rPr>
        <w:t>2.4 Estudos correlatos</w:t>
      </w:r>
    </w:p>
    <w:p w14:paraId="5114D476" w14:textId="77777777" w:rsidR="00F65A04" w:rsidRPr="00490D4C" w:rsidRDefault="00F65A04" w:rsidP="00F65A04">
      <w:pPr>
        <w:ind w:firstLine="709"/>
        <w:jc w:val="both"/>
        <w:rPr>
          <w:sz w:val="24"/>
          <w:szCs w:val="24"/>
        </w:rPr>
      </w:pPr>
      <w:r w:rsidRPr="008B57D3">
        <w:rPr>
          <w:sz w:val="24"/>
          <w:szCs w:val="24"/>
          <w:shd w:val="clear" w:color="auto" w:fill="FFFFFF"/>
        </w:rPr>
        <w:t>Existe</w:t>
      </w:r>
      <w:r w:rsidRPr="00490D4C">
        <w:rPr>
          <w:sz w:val="24"/>
          <w:szCs w:val="24"/>
          <w:shd w:val="clear" w:color="auto" w:fill="FFFFFF"/>
        </w:rPr>
        <w:t>m vários estudos com o objetivo de enfatizar a importância das leis de acesso à informação que garantem ao cidadão fiscalizar as contas públicas, dentre os autores: Machado et al. (2013),</w:t>
      </w:r>
      <w:r>
        <w:rPr>
          <w:sz w:val="24"/>
          <w:szCs w:val="24"/>
          <w:shd w:val="clear" w:color="auto" w:fill="FFFFFF"/>
        </w:rPr>
        <w:t xml:space="preserve"> </w:t>
      </w:r>
      <w:proofErr w:type="spellStart"/>
      <w:r w:rsidRPr="00490D4C">
        <w:rPr>
          <w:sz w:val="24"/>
          <w:szCs w:val="24"/>
        </w:rPr>
        <w:t>Piccoli</w:t>
      </w:r>
      <w:proofErr w:type="spellEnd"/>
      <w:r w:rsidRPr="00490D4C">
        <w:rPr>
          <w:sz w:val="24"/>
          <w:szCs w:val="24"/>
        </w:rPr>
        <w:t xml:space="preserve"> e Moura (2014), Silva et al. </w:t>
      </w:r>
      <w:r w:rsidRPr="00490D4C">
        <w:rPr>
          <w:sz w:val="24"/>
          <w:szCs w:val="24"/>
          <w:lang w:val="it-IT"/>
        </w:rPr>
        <w:t xml:space="preserve">(2014), Paiva et al. (2015), Abdala e Torres (2016), Comim et al. (2016), Jahns e Raupp (2016), Raupp (2016), Raupp e Pinho (2016) e Rosa et al. </w:t>
      </w:r>
      <w:r w:rsidRPr="00490D4C">
        <w:rPr>
          <w:sz w:val="24"/>
          <w:szCs w:val="24"/>
        </w:rPr>
        <w:t xml:space="preserve">(2016). Referidos estudos deram base à pesquisa, com ênfase em seus objetivos, métodos e principais resultados encontrados pelos autores. </w:t>
      </w:r>
    </w:p>
    <w:p w14:paraId="2727A403" w14:textId="77777777" w:rsidR="00F65A04" w:rsidRDefault="00F65A04" w:rsidP="00F65A04">
      <w:pPr>
        <w:ind w:firstLine="709"/>
        <w:jc w:val="both"/>
        <w:rPr>
          <w:sz w:val="24"/>
          <w:szCs w:val="24"/>
        </w:rPr>
      </w:pPr>
      <w:r w:rsidRPr="00490D4C">
        <w:rPr>
          <w:sz w:val="24"/>
          <w:szCs w:val="24"/>
        </w:rPr>
        <w:t>O estudo feito por Machado et al. (2013), teve como objetivo mensurar os níveis de transparência da gestão pública das capitais brasileiras em seus portais eletrônicos, no que diz respeito à</w:t>
      </w:r>
      <w:r>
        <w:rPr>
          <w:sz w:val="24"/>
          <w:szCs w:val="24"/>
        </w:rPr>
        <w:t xml:space="preserve"> </w:t>
      </w:r>
      <w:r w:rsidRPr="00490D4C">
        <w:rPr>
          <w:sz w:val="24"/>
          <w:szCs w:val="24"/>
        </w:rPr>
        <w:t>Lei de Acesso à Informação. O nível de transparência foi identificado por meio de 20 indicadores representativos que tem caráter obrigatório, conforme a LAI. Os resultados apresentados revelam que os percentuais</w:t>
      </w:r>
      <w:r>
        <w:rPr>
          <w:sz w:val="24"/>
          <w:szCs w:val="24"/>
        </w:rPr>
        <w:t xml:space="preserve"> de cumprimento apresentados são baixos, apresentando uma média geral de 53,3%.</w:t>
      </w:r>
    </w:p>
    <w:p w14:paraId="36CBC535" w14:textId="77777777" w:rsidR="00F65A04" w:rsidRDefault="00F65A04" w:rsidP="00F65A04">
      <w:pPr>
        <w:ind w:firstLine="709"/>
        <w:jc w:val="both"/>
        <w:rPr>
          <w:sz w:val="24"/>
          <w:szCs w:val="24"/>
        </w:rPr>
      </w:pPr>
      <w:proofErr w:type="spellStart"/>
      <w:r w:rsidRPr="008B57D3">
        <w:rPr>
          <w:sz w:val="24"/>
          <w:szCs w:val="24"/>
        </w:rPr>
        <w:t>Piccoli</w:t>
      </w:r>
      <w:proofErr w:type="spellEnd"/>
      <w:r w:rsidRPr="008B57D3">
        <w:rPr>
          <w:sz w:val="24"/>
          <w:szCs w:val="24"/>
        </w:rPr>
        <w:t xml:space="preserve"> e Moura (2014) analisaram o nível de transparência dos municípios do Estado de Santa Catarina sob a ótica da lei 12.527/2011 e sua correlação com a eficiência na utilização das receitas em 61 municípios catarinenses, tendo os dados coletados de outubro a dezembro de 2013. Os resultados revelaram um nível médio de evidenciação de apenas 46,65%, muito distante de 100%. Alguns municípios não divulgaram nenhuma das informações e nenhum deles atingiu 100% de informações evidenciadas. Os cálculos obtidos por meio do DEA demonstraram que 22 municípios, dos 61 analisados, atingiram score 1, ou seja, apenas a minoria pode ser considerada eficiente na utilização dos recursos públicos.</w:t>
      </w:r>
    </w:p>
    <w:p w14:paraId="42594BFC" w14:textId="77777777" w:rsidR="00F65A04" w:rsidRDefault="00F65A04" w:rsidP="00F65A04">
      <w:pPr>
        <w:ind w:firstLine="709"/>
        <w:jc w:val="both"/>
        <w:rPr>
          <w:sz w:val="24"/>
          <w:szCs w:val="24"/>
        </w:rPr>
      </w:pPr>
      <w:r>
        <w:rPr>
          <w:sz w:val="24"/>
          <w:szCs w:val="24"/>
        </w:rPr>
        <w:t>Silva, Pereira e Araújo</w:t>
      </w:r>
      <w:r w:rsidRPr="00C05F91">
        <w:rPr>
          <w:sz w:val="24"/>
          <w:szCs w:val="24"/>
        </w:rPr>
        <w:t xml:space="preserve"> (2014), procuram em seus estudos </w:t>
      </w:r>
      <w:r>
        <w:rPr>
          <w:sz w:val="24"/>
          <w:szCs w:val="24"/>
        </w:rPr>
        <w:t>a</w:t>
      </w:r>
      <w:r w:rsidRPr="00C05F91">
        <w:rPr>
          <w:sz w:val="24"/>
          <w:szCs w:val="24"/>
        </w:rPr>
        <w:t>nalisar se houve criação de valor econômico e transparência na disponibilização de informações contábeis em um órgão público municipal</w:t>
      </w:r>
      <w:r w:rsidRPr="00E8273D">
        <w:rPr>
          <w:sz w:val="24"/>
          <w:szCs w:val="24"/>
        </w:rPr>
        <w:t xml:space="preserve">, </w:t>
      </w:r>
      <w:r w:rsidRPr="00C05F91">
        <w:rPr>
          <w:sz w:val="24"/>
          <w:szCs w:val="24"/>
        </w:rPr>
        <w:t>um RE positivo. Por meio d</w:t>
      </w:r>
      <w:r>
        <w:rPr>
          <w:sz w:val="24"/>
          <w:szCs w:val="24"/>
        </w:rPr>
        <w:t>a aplicação do modelo de RE, a v</w:t>
      </w:r>
      <w:r w:rsidRPr="00C05F91">
        <w:rPr>
          <w:sz w:val="24"/>
          <w:szCs w:val="24"/>
        </w:rPr>
        <w:t>igilância, em 2010, foi gerida de forma eficiente</w:t>
      </w:r>
      <w:r>
        <w:rPr>
          <w:sz w:val="24"/>
          <w:szCs w:val="24"/>
        </w:rPr>
        <w:t>.</w:t>
      </w:r>
      <w:r w:rsidRPr="00C05F91">
        <w:rPr>
          <w:sz w:val="24"/>
          <w:szCs w:val="24"/>
        </w:rPr>
        <w:t xml:space="preserve"> Conclui-se que a transparência no Órgão tem melhorado, visando a atender aos dispositivos legais, que a tem enfatizado.</w:t>
      </w:r>
    </w:p>
    <w:p w14:paraId="76C4D231" w14:textId="77777777" w:rsidR="00F65A04" w:rsidRPr="00C05F91" w:rsidRDefault="00F65A04" w:rsidP="00F65A04">
      <w:pPr>
        <w:ind w:firstLine="709"/>
        <w:jc w:val="both"/>
        <w:rPr>
          <w:sz w:val="24"/>
          <w:szCs w:val="24"/>
        </w:rPr>
      </w:pPr>
      <w:r w:rsidRPr="00F451E0">
        <w:rPr>
          <w:sz w:val="24"/>
          <w:szCs w:val="24"/>
        </w:rPr>
        <w:t xml:space="preserve">A pesquisa realizada por Paiva et al. (2015), teve como objetivo analisar a transparência na gestão pública, com suporte na Lei de Responsabilidade Fiscal e a Lei de Acesso à Informação, </w:t>
      </w:r>
      <w:r>
        <w:rPr>
          <w:sz w:val="24"/>
          <w:szCs w:val="24"/>
        </w:rPr>
        <w:t xml:space="preserve">com </w:t>
      </w:r>
      <w:r w:rsidRPr="00F451E0">
        <w:rPr>
          <w:sz w:val="24"/>
          <w:szCs w:val="24"/>
        </w:rPr>
        <w:t xml:space="preserve">entrevistas aplicadas à analistas de controle externo de um Tribunal de Contas dos </w:t>
      </w:r>
      <w:r w:rsidRPr="005A71AD">
        <w:rPr>
          <w:sz w:val="24"/>
          <w:szCs w:val="24"/>
        </w:rPr>
        <w:t>municípios</w:t>
      </w:r>
      <w:r w:rsidRPr="00F451E0">
        <w:rPr>
          <w:sz w:val="24"/>
          <w:szCs w:val="24"/>
        </w:rPr>
        <w:t xml:space="preserve"> do Estado do Nordeste. Ambas vieram reforçar o </w:t>
      </w:r>
      <w:proofErr w:type="spellStart"/>
      <w:r w:rsidRPr="00DF5586">
        <w:rPr>
          <w:i/>
          <w:sz w:val="24"/>
          <w:szCs w:val="24"/>
        </w:rPr>
        <w:t>accountability</w:t>
      </w:r>
      <w:proofErr w:type="spellEnd"/>
      <w:r w:rsidRPr="00F451E0">
        <w:rPr>
          <w:sz w:val="24"/>
          <w:szCs w:val="24"/>
        </w:rPr>
        <w:t xml:space="preserve"> democrático, com intuito de assegurar a transparência. </w:t>
      </w:r>
      <w:r>
        <w:rPr>
          <w:sz w:val="24"/>
          <w:szCs w:val="24"/>
        </w:rPr>
        <w:t xml:space="preserve">Por intermédio dos </w:t>
      </w:r>
      <w:r w:rsidRPr="00F451E0">
        <w:rPr>
          <w:sz w:val="24"/>
          <w:szCs w:val="24"/>
        </w:rPr>
        <w:t>resultados constatou-se</w:t>
      </w:r>
      <w:r>
        <w:rPr>
          <w:sz w:val="24"/>
          <w:szCs w:val="24"/>
        </w:rPr>
        <w:t xml:space="preserve"> </w:t>
      </w:r>
      <w:r w:rsidRPr="005A71AD">
        <w:rPr>
          <w:sz w:val="24"/>
          <w:szCs w:val="24"/>
        </w:rPr>
        <w:t>que</w:t>
      </w:r>
      <w:r w:rsidRPr="00F451E0">
        <w:rPr>
          <w:sz w:val="24"/>
          <w:szCs w:val="24"/>
        </w:rPr>
        <w:t xml:space="preserve"> a Lei </w:t>
      </w:r>
      <w:r w:rsidRPr="00F451E0">
        <w:rPr>
          <w:sz w:val="24"/>
          <w:szCs w:val="24"/>
        </w:rPr>
        <w:lastRenderedPageBreak/>
        <w:t xml:space="preserve">de Acesso </w:t>
      </w:r>
      <w:r w:rsidRPr="005A71AD">
        <w:rPr>
          <w:sz w:val="24"/>
          <w:szCs w:val="24"/>
        </w:rPr>
        <w:t>à</w:t>
      </w:r>
      <w:r w:rsidRPr="00F451E0">
        <w:rPr>
          <w:sz w:val="24"/>
          <w:szCs w:val="24"/>
        </w:rPr>
        <w:t xml:space="preserve"> Informação </w:t>
      </w:r>
      <w:r w:rsidRPr="005A71AD">
        <w:rPr>
          <w:sz w:val="24"/>
          <w:szCs w:val="24"/>
        </w:rPr>
        <w:t>contribuiu</w:t>
      </w:r>
      <w:r>
        <w:rPr>
          <w:sz w:val="24"/>
          <w:szCs w:val="24"/>
        </w:rPr>
        <w:t xml:space="preserve"> </w:t>
      </w:r>
      <w:r w:rsidRPr="00F451E0">
        <w:rPr>
          <w:sz w:val="24"/>
          <w:szCs w:val="24"/>
        </w:rPr>
        <w:t>para se obter uma gestão pública municipal mais transparente.</w:t>
      </w:r>
    </w:p>
    <w:p w14:paraId="77C0A539" w14:textId="77777777" w:rsidR="00F65A04" w:rsidRPr="008B57D3" w:rsidRDefault="00F65A04" w:rsidP="00F65A04">
      <w:pPr>
        <w:ind w:firstLine="709"/>
        <w:jc w:val="both"/>
        <w:rPr>
          <w:sz w:val="24"/>
          <w:szCs w:val="24"/>
        </w:rPr>
      </w:pPr>
      <w:r w:rsidRPr="00C64D69">
        <w:rPr>
          <w:sz w:val="24"/>
          <w:szCs w:val="24"/>
        </w:rPr>
        <w:t>Abdala e Torres (2016) analisaram o funcionamento dos portais de transparência dos estados</w:t>
      </w:r>
      <w:r>
        <w:rPr>
          <w:sz w:val="24"/>
          <w:szCs w:val="24"/>
        </w:rPr>
        <w:t xml:space="preserve"> </w:t>
      </w:r>
      <w:r w:rsidRPr="00C64D69">
        <w:rPr>
          <w:sz w:val="24"/>
          <w:szCs w:val="24"/>
        </w:rPr>
        <w:t>e como eles são classificados como fonte de acesso à informação e participação dos</w:t>
      </w:r>
      <w:r>
        <w:rPr>
          <w:sz w:val="24"/>
          <w:szCs w:val="24"/>
        </w:rPr>
        <w:t xml:space="preserve"> cidadãos</w:t>
      </w:r>
      <w:r w:rsidRPr="008B57D3">
        <w:rPr>
          <w:sz w:val="24"/>
          <w:szCs w:val="24"/>
        </w:rPr>
        <w:t>, por meio de</w:t>
      </w:r>
      <w:r>
        <w:rPr>
          <w:sz w:val="24"/>
          <w:szCs w:val="24"/>
        </w:rPr>
        <w:t xml:space="preserve"> uma</w:t>
      </w:r>
      <w:r w:rsidRPr="008B57D3">
        <w:rPr>
          <w:sz w:val="24"/>
          <w:szCs w:val="24"/>
        </w:rPr>
        <w:t xml:space="preserve"> coleta de dados nos portais de transparência dos cinco estados brasileiros. Como resultado observou-se que os sites estudados apresentam muitos problemas </w:t>
      </w:r>
      <w:r>
        <w:rPr>
          <w:sz w:val="24"/>
          <w:szCs w:val="24"/>
        </w:rPr>
        <w:t>e informações insuficientes</w:t>
      </w:r>
      <w:r w:rsidRPr="008B57D3">
        <w:rPr>
          <w:sz w:val="24"/>
          <w:szCs w:val="24"/>
        </w:rPr>
        <w:t>. Esse fato demonstra que ainda falta um longo caminho a percorrer para que estes espaços digitais se tornem ambientes com “informação instrumental necessária para que a cidadania usufrua dos serviços do Estado</w:t>
      </w:r>
      <w:r>
        <w:rPr>
          <w:sz w:val="24"/>
          <w:szCs w:val="24"/>
        </w:rPr>
        <w:t>”</w:t>
      </w:r>
      <w:r w:rsidRPr="008B57D3">
        <w:rPr>
          <w:sz w:val="24"/>
          <w:szCs w:val="24"/>
        </w:rPr>
        <w:t>.</w:t>
      </w:r>
    </w:p>
    <w:p w14:paraId="348F6CA0" w14:textId="77777777" w:rsidR="00F65A04" w:rsidRPr="00C501C1" w:rsidRDefault="00F65A04" w:rsidP="00F65A04">
      <w:pPr>
        <w:ind w:firstLine="709"/>
        <w:jc w:val="both"/>
        <w:rPr>
          <w:sz w:val="24"/>
          <w:szCs w:val="24"/>
        </w:rPr>
      </w:pPr>
      <w:r w:rsidRPr="00C501C1">
        <w:rPr>
          <w:sz w:val="24"/>
          <w:szCs w:val="24"/>
        </w:rPr>
        <w:t xml:space="preserve">O estudo feito por </w:t>
      </w:r>
      <w:proofErr w:type="spellStart"/>
      <w:r w:rsidRPr="00C501C1">
        <w:rPr>
          <w:sz w:val="24"/>
          <w:szCs w:val="24"/>
        </w:rPr>
        <w:t>Comim</w:t>
      </w:r>
      <w:proofErr w:type="spellEnd"/>
      <w:r w:rsidRPr="00C501C1">
        <w:rPr>
          <w:sz w:val="24"/>
          <w:szCs w:val="24"/>
        </w:rPr>
        <w:t xml:space="preserve"> et al. (2016), teve como objetivo</w:t>
      </w:r>
      <w:r>
        <w:rPr>
          <w:sz w:val="24"/>
          <w:szCs w:val="24"/>
        </w:rPr>
        <w:t xml:space="preserve"> </w:t>
      </w:r>
      <w:r w:rsidRPr="00C501C1">
        <w:rPr>
          <w:sz w:val="24"/>
          <w:szCs w:val="24"/>
        </w:rPr>
        <w:t xml:space="preserve">identificar a relação existente entre o índice de atendimento à Lei de Acesso à </w:t>
      </w:r>
      <w:r w:rsidRPr="00EF7D3D">
        <w:rPr>
          <w:sz w:val="24"/>
          <w:szCs w:val="24"/>
        </w:rPr>
        <w:t>Informação dos municípios</w:t>
      </w:r>
      <w:r w:rsidRPr="00C501C1">
        <w:rPr>
          <w:sz w:val="24"/>
          <w:szCs w:val="24"/>
        </w:rPr>
        <w:t xml:space="preserve"> catarinenses e os seus indicadores socioeconômicos</w:t>
      </w:r>
      <w:r>
        <w:rPr>
          <w:sz w:val="24"/>
          <w:szCs w:val="24"/>
        </w:rPr>
        <w:t xml:space="preserve">. Os resultados apresentam </w:t>
      </w:r>
      <w:r w:rsidRPr="00C501C1">
        <w:rPr>
          <w:sz w:val="24"/>
          <w:szCs w:val="24"/>
        </w:rPr>
        <w:t>que nenhum dos municípios avaliados evidenciou em suas páginas eletrônicas todas as informações necessárias. O nível médio de atendimento verificado foi de 69,43%, o que pode ser considerado baixo, visto que a Lei de Acesso à Informação encontra</w:t>
      </w:r>
      <w:r>
        <w:rPr>
          <w:sz w:val="24"/>
          <w:szCs w:val="24"/>
        </w:rPr>
        <w:t>-se em vigor desde maio de 2012.</w:t>
      </w:r>
    </w:p>
    <w:p w14:paraId="7D4705C5" w14:textId="77777777" w:rsidR="00F65A04" w:rsidRPr="008B57D3" w:rsidRDefault="00F65A04" w:rsidP="00F65A04">
      <w:pPr>
        <w:ind w:firstLine="709"/>
        <w:jc w:val="both"/>
        <w:rPr>
          <w:sz w:val="24"/>
          <w:szCs w:val="24"/>
        </w:rPr>
      </w:pPr>
      <w:r w:rsidRPr="008B57D3">
        <w:rPr>
          <w:sz w:val="24"/>
          <w:szCs w:val="24"/>
        </w:rPr>
        <w:t xml:space="preserve">A pesquisa realizada por </w:t>
      </w:r>
      <w:proofErr w:type="spellStart"/>
      <w:r w:rsidRPr="008B57D3">
        <w:rPr>
          <w:sz w:val="24"/>
          <w:szCs w:val="24"/>
        </w:rPr>
        <w:t>Jahns</w:t>
      </w:r>
      <w:proofErr w:type="spellEnd"/>
      <w:r w:rsidRPr="008B57D3">
        <w:rPr>
          <w:sz w:val="24"/>
          <w:szCs w:val="24"/>
        </w:rPr>
        <w:t xml:space="preserve"> e Raupp (</w:t>
      </w:r>
      <w:r>
        <w:rPr>
          <w:sz w:val="24"/>
          <w:szCs w:val="24"/>
        </w:rPr>
        <w:t>2016), procurou investigar o nível de</w:t>
      </w:r>
      <w:r w:rsidRPr="008B57D3">
        <w:rPr>
          <w:sz w:val="24"/>
          <w:szCs w:val="24"/>
        </w:rPr>
        <w:t xml:space="preserve"> transparência do Poder Executivo dos estados </w:t>
      </w:r>
      <w:r w:rsidRPr="00A56F8A">
        <w:rPr>
          <w:sz w:val="24"/>
          <w:szCs w:val="24"/>
        </w:rPr>
        <w:t>brasileiros,</w:t>
      </w:r>
      <w:r w:rsidRPr="00A56F8A">
        <w:rPr>
          <w:color w:val="FF0000"/>
          <w:sz w:val="24"/>
          <w:szCs w:val="24"/>
        </w:rPr>
        <w:t xml:space="preserve"> </w:t>
      </w:r>
      <w:r w:rsidRPr="00A56F8A">
        <w:rPr>
          <w:sz w:val="24"/>
          <w:szCs w:val="24"/>
        </w:rPr>
        <w:t>por meio de seus portais eletrônicos. Os dados foram coletados nos portais eletrônicos</w:t>
      </w:r>
      <w:r>
        <w:rPr>
          <w:sz w:val="24"/>
          <w:szCs w:val="24"/>
        </w:rPr>
        <w:t xml:space="preserve"> dos estados</w:t>
      </w:r>
      <w:r w:rsidRPr="008B57D3">
        <w:rPr>
          <w:sz w:val="24"/>
          <w:szCs w:val="24"/>
        </w:rPr>
        <w:t xml:space="preserve">. Os resultados </w:t>
      </w:r>
      <w:r>
        <w:rPr>
          <w:sz w:val="24"/>
          <w:szCs w:val="24"/>
        </w:rPr>
        <w:t>mostram</w:t>
      </w:r>
      <w:r w:rsidRPr="008B57D3">
        <w:rPr>
          <w:sz w:val="24"/>
          <w:szCs w:val="24"/>
        </w:rPr>
        <w:t xml:space="preserve"> que a maioria dos estados </w:t>
      </w:r>
      <w:r>
        <w:rPr>
          <w:sz w:val="24"/>
          <w:szCs w:val="24"/>
        </w:rPr>
        <w:t xml:space="preserve">tem </w:t>
      </w:r>
      <w:r w:rsidRPr="008B57D3">
        <w:rPr>
          <w:sz w:val="24"/>
          <w:szCs w:val="24"/>
        </w:rPr>
        <w:t>capacidade média de transparência nos elementos analisados</w:t>
      </w:r>
      <w:r>
        <w:rPr>
          <w:sz w:val="24"/>
          <w:szCs w:val="24"/>
        </w:rPr>
        <w:t xml:space="preserve"> na pesquisa</w:t>
      </w:r>
      <w:r w:rsidRPr="008B57D3">
        <w:rPr>
          <w:sz w:val="24"/>
          <w:szCs w:val="24"/>
        </w:rPr>
        <w:t>, publicidade, compreensibilidade e utilidade. Isto revela que os estados atendem aos requisitos mínimos de transparência nos parâmetros verificados, porém sem evidente busca por inovações ou formas de melhor atender às necessidades da sociedade quanto à transparência das informações públicas.</w:t>
      </w:r>
    </w:p>
    <w:p w14:paraId="28B559FE" w14:textId="77777777" w:rsidR="00F65A04" w:rsidRPr="008B57D3" w:rsidRDefault="00F65A04" w:rsidP="00F65A04">
      <w:pPr>
        <w:ind w:firstLine="709"/>
        <w:jc w:val="both"/>
        <w:rPr>
          <w:sz w:val="24"/>
          <w:szCs w:val="24"/>
        </w:rPr>
      </w:pPr>
      <w:r w:rsidRPr="008B57D3">
        <w:rPr>
          <w:sz w:val="24"/>
          <w:szCs w:val="24"/>
        </w:rPr>
        <w:t>De acordo com a pesquisa de Raupp (2016) buscou-se investig</w:t>
      </w:r>
      <w:r>
        <w:rPr>
          <w:sz w:val="24"/>
          <w:szCs w:val="24"/>
        </w:rPr>
        <w:t>ar a realidade da transparência das</w:t>
      </w:r>
      <w:r w:rsidRPr="008B57D3">
        <w:rPr>
          <w:sz w:val="24"/>
          <w:szCs w:val="24"/>
        </w:rPr>
        <w:t xml:space="preserve"> prefeituras dos maiores municípios brasileiros,</w:t>
      </w:r>
      <w:r>
        <w:rPr>
          <w:sz w:val="24"/>
          <w:szCs w:val="24"/>
        </w:rPr>
        <w:t xml:space="preserve"> sendo que</w:t>
      </w:r>
      <w:r w:rsidRPr="008B57D3">
        <w:rPr>
          <w:sz w:val="24"/>
          <w:szCs w:val="24"/>
        </w:rPr>
        <w:t xml:space="preserve"> foram considerados maiores aqueles com população superior a 100.000 (cem mil) habitantes, totalizando 283 (duzentos e oitenta e três). Dos 283 municípios pesquisados 220 (duzentas e vinte) (77,74%) prefeituras foram classificadas como </w:t>
      </w:r>
      <w:r>
        <w:rPr>
          <w:sz w:val="24"/>
          <w:szCs w:val="24"/>
        </w:rPr>
        <w:t>não transparentes</w:t>
      </w:r>
      <w:r w:rsidRPr="008B57D3">
        <w:rPr>
          <w:sz w:val="24"/>
          <w:szCs w:val="24"/>
        </w:rPr>
        <w:t xml:space="preserve"> na forma passiva, em razão de os portais não permitirem o envio da solicitação, ou, mesmo diante da possibilidade de envio da solicitação, o retorno não ter sido satisfatório. Por outro lado, 63 prefeituras (22,26%) foram consideradas transparentes, pois o envio da solicitação ocorreu e o retorno foi satisfatório. </w:t>
      </w:r>
    </w:p>
    <w:p w14:paraId="504A2FD4" w14:textId="77777777" w:rsidR="00F65A04" w:rsidRPr="00EE5E03" w:rsidRDefault="00F65A04" w:rsidP="00F65A04">
      <w:pPr>
        <w:ind w:firstLine="709"/>
        <w:jc w:val="both"/>
        <w:rPr>
          <w:sz w:val="24"/>
          <w:szCs w:val="24"/>
        </w:rPr>
      </w:pPr>
      <w:r w:rsidRPr="00EE5E03">
        <w:rPr>
          <w:sz w:val="24"/>
          <w:szCs w:val="24"/>
        </w:rPr>
        <w:t>Raupp e Pinho (2016) investigaram o atendimento às exigências de transparência passiva pelas câmaras de municípios brasileiros com população superior a 300.000 habitantes, totalizando 79 câmaras municipais. Os resultados revelam que a maioria das cidades (84,81%) infringe os requisitos legais e são completamente transparentes. Poucos municípios (15,19%) atendem a lei de transparência. O que mais preocupa é que esses municípios que eram para serem desenvolvidos têm muitas infrações quando se trata de transparência pública.</w:t>
      </w:r>
    </w:p>
    <w:p w14:paraId="4919A797" w14:textId="77777777" w:rsidR="00F65A04" w:rsidRDefault="00F65A04" w:rsidP="00F65A04">
      <w:pPr>
        <w:ind w:firstLine="709"/>
        <w:jc w:val="both"/>
        <w:rPr>
          <w:sz w:val="24"/>
          <w:szCs w:val="24"/>
        </w:rPr>
      </w:pPr>
      <w:r w:rsidRPr="008B57D3">
        <w:rPr>
          <w:sz w:val="24"/>
          <w:szCs w:val="24"/>
        </w:rPr>
        <w:t xml:space="preserve">No âmbito que se refere à Transparência, Rosa et al. (2016) buscam identificar qual o percentual de municípios da região sul do Brasil </w:t>
      </w:r>
      <w:r w:rsidRPr="00702FB6">
        <w:rPr>
          <w:sz w:val="24"/>
          <w:szCs w:val="24"/>
        </w:rPr>
        <w:t>que</w:t>
      </w:r>
      <w:r>
        <w:rPr>
          <w:sz w:val="24"/>
          <w:szCs w:val="24"/>
        </w:rPr>
        <w:t xml:space="preserve"> </w:t>
      </w:r>
      <w:r w:rsidRPr="008B57D3">
        <w:rPr>
          <w:sz w:val="24"/>
          <w:szCs w:val="24"/>
        </w:rPr>
        <w:t xml:space="preserve">divulgam as informações exigidas no art. 8° da Lei de Acesso à Informação em seus sítios eletrônicos. A pesquisa foi </w:t>
      </w:r>
      <w:r>
        <w:rPr>
          <w:sz w:val="24"/>
          <w:szCs w:val="24"/>
        </w:rPr>
        <w:t>r</w:t>
      </w:r>
      <w:r w:rsidRPr="008B57D3">
        <w:rPr>
          <w:sz w:val="24"/>
          <w:szCs w:val="24"/>
        </w:rPr>
        <w:t xml:space="preserve">ealizada por meio de consultas aos sítios eletrônicos de 216 municípios </w:t>
      </w:r>
      <w:r w:rsidRPr="00702FB6">
        <w:rPr>
          <w:sz w:val="24"/>
          <w:szCs w:val="24"/>
        </w:rPr>
        <w:t>da</w:t>
      </w:r>
      <w:r>
        <w:rPr>
          <w:sz w:val="24"/>
          <w:szCs w:val="24"/>
        </w:rPr>
        <w:t xml:space="preserve"> r</w:t>
      </w:r>
      <w:r w:rsidRPr="008B57D3">
        <w:rPr>
          <w:sz w:val="24"/>
          <w:szCs w:val="24"/>
        </w:rPr>
        <w:t>egião</w:t>
      </w:r>
      <w:r>
        <w:rPr>
          <w:sz w:val="24"/>
          <w:szCs w:val="24"/>
        </w:rPr>
        <w:t xml:space="preserve"> </w:t>
      </w:r>
      <w:r w:rsidRPr="00702FB6">
        <w:rPr>
          <w:sz w:val="24"/>
          <w:szCs w:val="24"/>
        </w:rPr>
        <w:t>Sul</w:t>
      </w:r>
      <w:r w:rsidRPr="008B57D3">
        <w:rPr>
          <w:sz w:val="24"/>
          <w:szCs w:val="24"/>
        </w:rPr>
        <w:t xml:space="preserve"> do Brasil, com população superior a 10 mil habitantes. A partir dos dados coletados, conclui-se que, de modo geral, os municípios</w:t>
      </w:r>
      <w:r>
        <w:rPr>
          <w:sz w:val="24"/>
          <w:szCs w:val="24"/>
        </w:rPr>
        <w:t xml:space="preserve"> </w:t>
      </w:r>
      <w:r w:rsidRPr="00702FB6">
        <w:rPr>
          <w:sz w:val="24"/>
          <w:szCs w:val="24"/>
        </w:rPr>
        <w:t>da referida região</w:t>
      </w:r>
      <w:r w:rsidRPr="008B57D3">
        <w:rPr>
          <w:sz w:val="24"/>
          <w:szCs w:val="24"/>
        </w:rPr>
        <w:t xml:space="preserve">, com população superior a 10 mil habitantes, atendem parcialmente aos requisitos apresentados no </w:t>
      </w:r>
      <w:r>
        <w:rPr>
          <w:sz w:val="24"/>
          <w:szCs w:val="24"/>
        </w:rPr>
        <w:t>a</w:t>
      </w:r>
      <w:r w:rsidRPr="008B57D3">
        <w:rPr>
          <w:sz w:val="24"/>
          <w:szCs w:val="24"/>
        </w:rPr>
        <w:t>rt. 8 da LAI.</w:t>
      </w:r>
    </w:p>
    <w:p w14:paraId="783F21F2" w14:textId="77777777" w:rsidR="00F65A04" w:rsidRDefault="00F65A04" w:rsidP="00F65A04">
      <w:pPr>
        <w:ind w:firstLine="709"/>
        <w:jc w:val="both"/>
        <w:rPr>
          <w:sz w:val="24"/>
          <w:szCs w:val="24"/>
        </w:rPr>
      </w:pPr>
      <w:r w:rsidRPr="008B57D3">
        <w:rPr>
          <w:sz w:val="24"/>
          <w:szCs w:val="24"/>
        </w:rPr>
        <w:t xml:space="preserve">Verificando os estudos relacionados ao tema da pesquisa pode-se confirmar o avanço no que refere às leis de acesso </w:t>
      </w:r>
      <w:r w:rsidRPr="00754DF8">
        <w:rPr>
          <w:sz w:val="24"/>
          <w:szCs w:val="24"/>
        </w:rPr>
        <w:t>à</w:t>
      </w:r>
      <w:r w:rsidRPr="008B57D3">
        <w:rPr>
          <w:sz w:val="24"/>
          <w:szCs w:val="24"/>
        </w:rPr>
        <w:t xml:space="preserve"> informação. Aos poucos os gestores vão melhorando as informações que são divulgadas a</w:t>
      </w:r>
      <w:r>
        <w:rPr>
          <w:sz w:val="24"/>
          <w:szCs w:val="24"/>
        </w:rPr>
        <w:t>o</w:t>
      </w:r>
      <w:r w:rsidRPr="008B57D3">
        <w:rPr>
          <w:sz w:val="24"/>
          <w:szCs w:val="24"/>
        </w:rPr>
        <w:t xml:space="preserve">s cidadãos, embora tenha muitos pontos a serem </w:t>
      </w:r>
      <w:r w:rsidRPr="00754DF8">
        <w:rPr>
          <w:sz w:val="24"/>
          <w:szCs w:val="24"/>
        </w:rPr>
        <w:t>aperfeiçoados</w:t>
      </w:r>
      <w:r w:rsidRPr="008B57D3">
        <w:rPr>
          <w:sz w:val="24"/>
          <w:szCs w:val="24"/>
        </w:rPr>
        <w:t xml:space="preserve"> para melhor compreensão dos interessados.</w:t>
      </w:r>
    </w:p>
    <w:p w14:paraId="290635CE" w14:textId="2F49E412" w:rsidR="00F65A04" w:rsidRDefault="00F65A04" w:rsidP="00F65A04">
      <w:pPr>
        <w:jc w:val="both"/>
        <w:rPr>
          <w:sz w:val="24"/>
          <w:szCs w:val="24"/>
        </w:rPr>
      </w:pPr>
    </w:p>
    <w:p w14:paraId="40BF6493" w14:textId="77777777" w:rsidR="00F95052" w:rsidRDefault="00F95052" w:rsidP="00F65A04">
      <w:pPr>
        <w:jc w:val="both"/>
        <w:rPr>
          <w:sz w:val="24"/>
          <w:szCs w:val="24"/>
        </w:rPr>
      </w:pPr>
    </w:p>
    <w:p w14:paraId="6E4AE119" w14:textId="77777777" w:rsidR="00F65A04" w:rsidRDefault="00F65A04" w:rsidP="00F65A04">
      <w:pPr>
        <w:rPr>
          <w:b/>
          <w:sz w:val="24"/>
          <w:szCs w:val="24"/>
        </w:rPr>
      </w:pPr>
      <w:r w:rsidRPr="000A6F9C">
        <w:rPr>
          <w:b/>
          <w:sz w:val="24"/>
          <w:szCs w:val="24"/>
        </w:rPr>
        <w:lastRenderedPageBreak/>
        <w:t xml:space="preserve">3 </w:t>
      </w:r>
      <w:r w:rsidRPr="00754DF8">
        <w:rPr>
          <w:b/>
          <w:sz w:val="24"/>
          <w:szCs w:val="24"/>
        </w:rPr>
        <w:t>PROCEDIMENTOS METODOLÓGICOS</w:t>
      </w:r>
    </w:p>
    <w:p w14:paraId="49AA5DF0" w14:textId="77777777" w:rsidR="00F65A04" w:rsidRDefault="00F65A04" w:rsidP="00F65A04">
      <w:pPr>
        <w:ind w:firstLine="709"/>
        <w:jc w:val="both"/>
        <w:rPr>
          <w:sz w:val="24"/>
          <w:szCs w:val="24"/>
        </w:rPr>
      </w:pPr>
      <w:r w:rsidRPr="00AA3D99">
        <w:rPr>
          <w:sz w:val="24"/>
          <w:szCs w:val="24"/>
        </w:rPr>
        <w:t>Relata-se por meio dos procedimentos metodológicos o desenvolvimento das</w:t>
      </w:r>
      <w:r>
        <w:rPr>
          <w:sz w:val="24"/>
          <w:szCs w:val="24"/>
        </w:rPr>
        <w:t xml:space="preserve"> </w:t>
      </w:r>
      <w:r w:rsidRPr="00AA3D99">
        <w:rPr>
          <w:sz w:val="24"/>
          <w:szCs w:val="24"/>
        </w:rPr>
        <w:t>tipologias da pesquisa, caracterizada</w:t>
      </w:r>
      <w:r>
        <w:rPr>
          <w:sz w:val="24"/>
          <w:szCs w:val="24"/>
        </w:rPr>
        <w:t xml:space="preserve">s </w:t>
      </w:r>
      <w:r w:rsidRPr="00F0028A">
        <w:rPr>
          <w:sz w:val="24"/>
          <w:szCs w:val="24"/>
        </w:rPr>
        <w:t xml:space="preserve">de acordo com os objetivos, </w:t>
      </w:r>
      <w:r w:rsidRPr="005D0F52">
        <w:rPr>
          <w:sz w:val="24"/>
          <w:szCs w:val="24"/>
        </w:rPr>
        <w:t>procedimentos</w:t>
      </w:r>
      <w:r w:rsidRPr="00F0028A">
        <w:rPr>
          <w:sz w:val="24"/>
          <w:szCs w:val="24"/>
        </w:rPr>
        <w:t xml:space="preserve"> e a abordagem do problema</w:t>
      </w:r>
      <w:r>
        <w:rPr>
          <w:sz w:val="24"/>
          <w:szCs w:val="24"/>
        </w:rPr>
        <w:t xml:space="preserve"> </w:t>
      </w:r>
      <w:r w:rsidRPr="005D0F52">
        <w:rPr>
          <w:sz w:val="24"/>
          <w:szCs w:val="24"/>
        </w:rPr>
        <w:t>que</w:t>
      </w:r>
      <w:r>
        <w:rPr>
          <w:sz w:val="24"/>
          <w:szCs w:val="24"/>
        </w:rPr>
        <w:t xml:space="preserve"> são fundamentais na identificação e desenvolvimento do estudo, sendo um estágio crucial para que os delineamentos propostos sejam obtidos</w:t>
      </w:r>
      <w:r w:rsidRPr="00F0028A">
        <w:rPr>
          <w:sz w:val="24"/>
          <w:szCs w:val="24"/>
        </w:rPr>
        <w:t xml:space="preserve">. </w:t>
      </w:r>
    </w:p>
    <w:p w14:paraId="27E2A2B8" w14:textId="77777777" w:rsidR="00F65A04" w:rsidRPr="00F0028A" w:rsidRDefault="00F65A04" w:rsidP="00F65A04">
      <w:pPr>
        <w:ind w:firstLine="709"/>
        <w:jc w:val="both"/>
        <w:rPr>
          <w:sz w:val="24"/>
          <w:szCs w:val="24"/>
        </w:rPr>
      </w:pPr>
      <w:r w:rsidRPr="00F0028A">
        <w:rPr>
          <w:sz w:val="24"/>
          <w:szCs w:val="24"/>
        </w:rPr>
        <w:t xml:space="preserve">A pesquisa caracteriza-se quanto aos objetivos como descritiva, pois </w:t>
      </w:r>
      <w:r w:rsidRPr="00FB553C">
        <w:rPr>
          <w:sz w:val="24"/>
          <w:szCs w:val="24"/>
        </w:rPr>
        <w:t>buscou analisar os dados publicados nos portais de transparência das Câmaras de vereadores, utilizando</w:t>
      </w:r>
      <w:r w:rsidRPr="00F0028A">
        <w:rPr>
          <w:sz w:val="24"/>
          <w:szCs w:val="24"/>
        </w:rPr>
        <w:t xml:space="preserve"> uma estratégia padrão para a coleta de dados, que de acordo com</w:t>
      </w:r>
      <w:r w:rsidRPr="00845BA9">
        <w:rPr>
          <w:color w:val="222222"/>
          <w:sz w:val="24"/>
          <w:szCs w:val="24"/>
          <w:shd w:val="clear" w:color="auto" w:fill="FFFFFF"/>
        </w:rPr>
        <w:t xml:space="preserve"> Raupp e </w:t>
      </w:r>
      <w:proofErr w:type="spellStart"/>
      <w:r w:rsidRPr="00845BA9">
        <w:rPr>
          <w:color w:val="222222"/>
          <w:sz w:val="24"/>
          <w:szCs w:val="24"/>
          <w:shd w:val="clear" w:color="auto" w:fill="FFFFFF"/>
        </w:rPr>
        <w:t>Beuren</w:t>
      </w:r>
      <w:proofErr w:type="spellEnd"/>
      <w:r w:rsidRPr="00845BA9">
        <w:rPr>
          <w:color w:val="222222"/>
          <w:sz w:val="24"/>
          <w:szCs w:val="24"/>
          <w:shd w:val="clear" w:color="auto" w:fill="FFFFFF"/>
        </w:rPr>
        <w:t xml:space="preserve"> (2012)</w:t>
      </w:r>
      <w:r w:rsidRPr="00F0028A">
        <w:rPr>
          <w:sz w:val="24"/>
          <w:szCs w:val="24"/>
        </w:rPr>
        <w:t xml:space="preserve">, é uma pesquisa </w:t>
      </w:r>
      <w:r w:rsidRPr="00FC1591">
        <w:rPr>
          <w:sz w:val="24"/>
          <w:szCs w:val="24"/>
        </w:rPr>
        <w:t>na qual</w:t>
      </w:r>
      <w:r>
        <w:rPr>
          <w:sz w:val="24"/>
          <w:szCs w:val="24"/>
        </w:rPr>
        <w:t xml:space="preserve"> </w:t>
      </w:r>
      <w:r w:rsidRPr="00F0028A">
        <w:rPr>
          <w:sz w:val="24"/>
          <w:szCs w:val="24"/>
        </w:rPr>
        <w:t xml:space="preserve">o principal objetivo é observar os fatos, fazer o registro dos mesmos, analisá-los e posteriormente fazer a interpretação sem interferir nos dados coletados. Nesse contexto entende-se que a pesquisa descritiva busca identificar, relatar e comparar os dados coletados na população analisada. </w:t>
      </w:r>
    </w:p>
    <w:p w14:paraId="3C894137" w14:textId="77777777" w:rsidR="00F65A04" w:rsidRDefault="00F65A04" w:rsidP="00F65A04">
      <w:pPr>
        <w:ind w:firstLine="709"/>
        <w:jc w:val="both"/>
        <w:rPr>
          <w:sz w:val="24"/>
          <w:szCs w:val="24"/>
        </w:rPr>
      </w:pPr>
      <w:r w:rsidRPr="00FB553C">
        <w:rPr>
          <w:sz w:val="24"/>
          <w:szCs w:val="24"/>
        </w:rPr>
        <w:t xml:space="preserve">Quanto aos procedimentos a pesquisa caracteriza-se </w:t>
      </w:r>
      <w:r w:rsidRPr="00D45F6C">
        <w:rPr>
          <w:sz w:val="24"/>
          <w:szCs w:val="24"/>
        </w:rPr>
        <w:t>como documental, pois analisou os documentos publicados nos portais eletrônicos das Câmaras de Vereadores dos municípios. Conforme Gil (2010) a pesquisa documental tem muitas vantagens,</w:t>
      </w:r>
      <w:r w:rsidRPr="00FB553C">
        <w:rPr>
          <w:sz w:val="24"/>
          <w:szCs w:val="24"/>
        </w:rPr>
        <w:t xml:space="preserve"> pois os documentos são fonte de dados estáveis, mesmo encontrando muitas informações dispersas, após a organização das informações, considera-se uma importante fonte de consulta.</w:t>
      </w:r>
    </w:p>
    <w:p w14:paraId="7897A2AF" w14:textId="77777777" w:rsidR="00F65A04" w:rsidRDefault="00F65A04" w:rsidP="00F65A04">
      <w:pPr>
        <w:ind w:firstLine="709"/>
        <w:jc w:val="both"/>
        <w:rPr>
          <w:sz w:val="24"/>
          <w:szCs w:val="24"/>
        </w:rPr>
      </w:pPr>
      <w:r>
        <w:rPr>
          <w:sz w:val="24"/>
          <w:szCs w:val="24"/>
        </w:rPr>
        <w:t>A abordagem do problema possui característica quantitativa, pois buscou quantificar os dados obtidos na pesquisa documental. Para Richardson (2008</w:t>
      </w:r>
      <w:r w:rsidRPr="00CC1FFF">
        <w:rPr>
          <w:sz w:val="24"/>
          <w:szCs w:val="24"/>
        </w:rPr>
        <w:t>) esse</w:t>
      </w:r>
      <w:r>
        <w:rPr>
          <w:sz w:val="24"/>
          <w:szCs w:val="24"/>
        </w:rPr>
        <w:t xml:space="preserve"> perfil de pesquisa, como próprio nome indica, tem como característica a quantificação dos dados, tanto durante a coleta de informações, quanto durante a análise delas. O método quantitativo garante a precisão dos resultados, buscando evitar distorções, possibilitando assim, uma margem de segurança nos resultados obtidos. </w:t>
      </w:r>
    </w:p>
    <w:p w14:paraId="6C490D41" w14:textId="77777777" w:rsidR="00F65A04" w:rsidRPr="007E4B0C" w:rsidRDefault="00F65A04" w:rsidP="00F65A04">
      <w:pPr>
        <w:ind w:firstLine="709"/>
        <w:jc w:val="both"/>
        <w:rPr>
          <w:sz w:val="24"/>
          <w:szCs w:val="24"/>
        </w:rPr>
      </w:pPr>
      <w:r>
        <w:rPr>
          <w:sz w:val="24"/>
          <w:szCs w:val="24"/>
        </w:rPr>
        <w:t>A população do estudo abrange os 295 municípios do estado de Santa Catarina</w:t>
      </w:r>
      <w:r w:rsidRPr="00FA347D">
        <w:rPr>
          <w:sz w:val="24"/>
          <w:szCs w:val="24"/>
        </w:rPr>
        <w:t>,</w:t>
      </w:r>
      <w:r>
        <w:rPr>
          <w:sz w:val="24"/>
          <w:szCs w:val="24"/>
        </w:rPr>
        <w:t xml:space="preserve"> e a amostra são as </w:t>
      </w:r>
      <w:r w:rsidRPr="007E4B0C">
        <w:rPr>
          <w:sz w:val="24"/>
          <w:szCs w:val="24"/>
        </w:rPr>
        <w:t>121</w:t>
      </w:r>
      <w:r>
        <w:rPr>
          <w:sz w:val="24"/>
          <w:szCs w:val="24"/>
        </w:rPr>
        <w:t xml:space="preserve"> Câmaras dos municípios com população acima de 10.000 habitantes, conforme censo do IBGE de 2010, onde </w:t>
      </w:r>
      <w:r w:rsidRPr="007E4B0C">
        <w:rPr>
          <w:sz w:val="24"/>
          <w:szCs w:val="24"/>
        </w:rPr>
        <w:t>foi</w:t>
      </w:r>
      <w:r>
        <w:rPr>
          <w:sz w:val="24"/>
          <w:szCs w:val="24"/>
        </w:rPr>
        <w:t xml:space="preserve"> verificado o cumprimento das exigências na divulgação das informações conforme legislação vigente.</w:t>
      </w:r>
    </w:p>
    <w:p w14:paraId="498E7637" w14:textId="77777777" w:rsidR="00F65A04" w:rsidRDefault="00F65A04" w:rsidP="00F65A04">
      <w:pPr>
        <w:ind w:firstLine="709"/>
        <w:jc w:val="both"/>
        <w:rPr>
          <w:sz w:val="24"/>
          <w:szCs w:val="24"/>
        </w:rPr>
      </w:pPr>
      <w:r>
        <w:rPr>
          <w:sz w:val="24"/>
          <w:szCs w:val="24"/>
        </w:rPr>
        <w:t xml:space="preserve">As informações </w:t>
      </w:r>
      <w:r w:rsidRPr="00FB553C">
        <w:rPr>
          <w:sz w:val="24"/>
          <w:szCs w:val="24"/>
        </w:rPr>
        <w:t>foram coletadas</w:t>
      </w:r>
      <w:r w:rsidRPr="00F0028A">
        <w:rPr>
          <w:sz w:val="24"/>
          <w:szCs w:val="24"/>
        </w:rPr>
        <w:t xml:space="preserve"> nos portais das Câmaras de vereadores dos municípios de Santa Catarina com número de habitantes acima de 10.000</w:t>
      </w:r>
      <w:r>
        <w:rPr>
          <w:sz w:val="24"/>
          <w:szCs w:val="24"/>
        </w:rPr>
        <w:t xml:space="preserve">, visto que o § 4º do art. 8º </w:t>
      </w:r>
      <w:r w:rsidRPr="00FA347D">
        <w:rPr>
          <w:sz w:val="24"/>
          <w:szCs w:val="24"/>
        </w:rPr>
        <w:t>da Lei de Acesso à Informação dispensa</w:t>
      </w:r>
      <w:r>
        <w:rPr>
          <w:sz w:val="24"/>
          <w:szCs w:val="24"/>
        </w:rPr>
        <w:t xml:space="preserve"> os municípios com população de até 10.000 habitantes a realizar a divulgação obrigatória dos itens elencados na legislação.</w:t>
      </w:r>
    </w:p>
    <w:p w14:paraId="795A02B4" w14:textId="77777777" w:rsidR="00F65A04" w:rsidRPr="007E4B0C" w:rsidRDefault="00F65A04" w:rsidP="00F65A04">
      <w:pPr>
        <w:ind w:firstLine="709"/>
        <w:jc w:val="both"/>
        <w:rPr>
          <w:sz w:val="24"/>
          <w:szCs w:val="24"/>
        </w:rPr>
      </w:pPr>
      <w:r w:rsidRPr="000C17E9">
        <w:rPr>
          <w:sz w:val="24"/>
          <w:szCs w:val="24"/>
        </w:rPr>
        <w:t xml:space="preserve">A coleta de dados foi realizada durante os meses de julho </w:t>
      </w:r>
      <w:proofErr w:type="gramStart"/>
      <w:r w:rsidRPr="000C17E9">
        <w:rPr>
          <w:sz w:val="24"/>
          <w:szCs w:val="24"/>
        </w:rPr>
        <w:t>à</w:t>
      </w:r>
      <w:proofErr w:type="gramEnd"/>
      <w:r w:rsidRPr="000C17E9">
        <w:rPr>
          <w:sz w:val="24"/>
          <w:szCs w:val="24"/>
        </w:rPr>
        <w:t xml:space="preserve"> agosto do ano de 2017 e os dados são do período de 2017. A base para coleta dos dados foram os portais de transparência das Câmaras municipais, onde se verificou as informações divulgadas pelos gestores em tais portais, e se as mesmas atendem a Lei Complementar 131, de 27 de maio de 2009 e a Lei 12.527, de 18 de novembro de 2011.</w:t>
      </w:r>
      <w:r w:rsidRPr="007E4B0C">
        <w:rPr>
          <w:sz w:val="24"/>
          <w:szCs w:val="24"/>
        </w:rPr>
        <w:t xml:space="preserve"> </w:t>
      </w:r>
    </w:p>
    <w:p w14:paraId="0D26B4B8" w14:textId="77777777" w:rsidR="00F65A04" w:rsidRPr="00C85FBB" w:rsidRDefault="00F65A04" w:rsidP="00F65A04">
      <w:pPr>
        <w:ind w:firstLine="709"/>
        <w:jc w:val="both"/>
        <w:rPr>
          <w:sz w:val="24"/>
          <w:szCs w:val="24"/>
        </w:rPr>
      </w:pPr>
      <w:r w:rsidRPr="007E4B0C">
        <w:rPr>
          <w:sz w:val="24"/>
          <w:szCs w:val="24"/>
        </w:rPr>
        <w:t>Inicialmente foram pesquisados</w:t>
      </w:r>
      <w:r>
        <w:rPr>
          <w:sz w:val="24"/>
          <w:szCs w:val="24"/>
        </w:rPr>
        <w:t xml:space="preserve"> em todos os sites das Câmaras de vereadores descritas </w:t>
      </w:r>
      <w:r w:rsidRPr="007E4B0C">
        <w:rPr>
          <w:sz w:val="24"/>
          <w:szCs w:val="24"/>
        </w:rPr>
        <w:t xml:space="preserve">na </w:t>
      </w:r>
      <w:r w:rsidRPr="00C85FBB">
        <w:rPr>
          <w:sz w:val="24"/>
          <w:szCs w:val="24"/>
        </w:rPr>
        <w:t xml:space="preserve">amostra, se os mesmos disponibilizam um portal de transparência, posteriormente verificou-se quais informações são disponibilizadas e se os indicadores publicados pela </w:t>
      </w:r>
      <w:r w:rsidRPr="00C85FBB">
        <w:rPr>
          <w:color w:val="000000"/>
          <w:sz w:val="24"/>
          <w:szCs w:val="24"/>
        </w:rPr>
        <w:t>administração pública</w:t>
      </w:r>
      <w:r w:rsidRPr="00C85FBB">
        <w:rPr>
          <w:sz w:val="24"/>
          <w:szCs w:val="24"/>
        </w:rPr>
        <w:t xml:space="preserve"> cumprem a legislação. As informações divulgadas nos portais foram confrontadas com as que as leis que exigem, por meio de comprovação dos pontos que devem ser cumpridos, conforme </w:t>
      </w:r>
      <w:r w:rsidRPr="00C85FBB">
        <w:rPr>
          <w:i/>
          <w:sz w:val="24"/>
          <w:szCs w:val="24"/>
        </w:rPr>
        <w:t>checklist</w:t>
      </w:r>
      <w:r w:rsidRPr="00C85FBB">
        <w:rPr>
          <w:sz w:val="24"/>
          <w:szCs w:val="24"/>
        </w:rPr>
        <w:t xml:space="preserve"> elaborado.</w:t>
      </w:r>
    </w:p>
    <w:p w14:paraId="20EFBE1A" w14:textId="77777777" w:rsidR="00F65A04" w:rsidRPr="007E4B0C" w:rsidRDefault="00F65A04" w:rsidP="00F65A04">
      <w:pPr>
        <w:ind w:firstLine="709"/>
        <w:jc w:val="both"/>
        <w:rPr>
          <w:sz w:val="24"/>
          <w:szCs w:val="24"/>
        </w:rPr>
      </w:pPr>
      <w:r w:rsidRPr="00C85FBB">
        <w:rPr>
          <w:sz w:val="24"/>
          <w:szCs w:val="24"/>
        </w:rPr>
        <w:t xml:space="preserve">O </w:t>
      </w:r>
      <w:r w:rsidRPr="00C85FBB">
        <w:rPr>
          <w:i/>
          <w:sz w:val="24"/>
          <w:szCs w:val="24"/>
        </w:rPr>
        <w:t>checklist</w:t>
      </w:r>
      <w:r w:rsidRPr="00C85FBB">
        <w:rPr>
          <w:sz w:val="24"/>
          <w:szCs w:val="24"/>
        </w:rPr>
        <w:t xml:space="preserve"> utilizado para a coleta de dados contém os itens mínimos exigidos na Lei 12.527, de 18 de novembro de 2011 (</w:t>
      </w:r>
      <w:r>
        <w:rPr>
          <w:sz w:val="24"/>
          <w:szCs w:val="24"/>
        </w:rPr>
        <w:t>L</w:t>
      </w:r>
      <w:r w:rsidRPr="00C85FBB">
        <w:rPr>
          <w:sz w:val="24"/>
          <w:szCs w:val="24"/>
        </w:rPr>
        <w:t xml:space="preserve">ei de </w:t>
      </w:r>
      <w:r>
        <w:rPr>
          <w:sz w:val="24"/>
          <w:szCs w:val="24"/>
        </w:rPr>
        <w:t>A</w:t>
      </w:r>
      <w:r w:rsidRPr="00C85FBB">
        <w:rPr>
          <w:sz w:val="24"/>
          <w:szCs w:val="24"/>
        </w:rPr>
        <w:t>cesso à</w:t>
      </w:r>
      <w:r>
        <w:rPr>
          <w:sz w:val="24"/>
          <w:szCs w:val="24"/>
        </w:rPr>
        <w:t xml:space="preserve"> I</w:t>
      </w:r>
      <w:r w:rsidRPr="00C85FBB">
        <w:rPr>
          <w:sz w:val="24"/>
          <w:szCs w:val="24"/>
        </w:rPr>
        <w:t>nformação) sendo eles: endereços e telefones, estrutura organizacional, horários de atendimento ao público, procedimentos</w:t>
      </w:r>
      <w:r w:rsidRPr="007E4B0C">
        <w:rPr>
          <w:sz w:val="24"/>
          <w:szCs w:val="24"/>
        </w:rPr>
        <w:t xml:space="preserve"> licitatórios, repasses ou </w:t>
      </w:r>
      <w:r w:rsidRPr="00B30F8E">
        <w:rPr>
          <w:sz w:val="24"/>
          <w:szCs w:val="24"/>
        </w:rPr>
        <w:t>transferências, registro das despesas, respostas à perguntas frequentes e os itens mínimos exigidos pela Lei complementar 131, de 27 de maio de 2009 (lei da transparência) que são: o registro das despesas e acrescenta a divulgação das receitas. Também foram verificadas se as informações disponibilizadas são compreensíveis, de fácil acesso e se as mesmas são apresentadas de maneira objetiva.</w:t>
      </w:r>
    </w:p>
    <w:p w14:paraId="285CBB52" w14:textId="77777777" w:rsidR="00F65A04" w:rsidRDefault="00F65A04" w:rsidP="00F65A04">
      <w:pPr>
        <w:ind w:firstLine="709"/>
        <w:jc w:val="both"/>
        <w:rPr>
          <w:sz w:val="24"/>
          <w:szCs w:val="24"/>
        </w:rPr>
      </w:pPr>
      <w:r w:rsidRPr="00B30F8E">
        <w:rPr>
          <w:sz w:val="24"/>
          <w:szCs w:val="24"/>
        </w:rPr>
        <w:lastRenderedPageBreak/>
        <w:t xml:space="preserve">As informações que foram pesquisadas com o uso do </w:t>
      </w:r>
      <w:r w:rsidRPr="00B30F8E">
        <w:rPr>
          <w:i/>
          <w:sz w:val="24"/>
          <w:szCs w:val="24"/>
        </w:rPr>
        <w:t>checklist</w:t>
      </w:r>
      <w:r w:rsidRPr="00B30F8E">
        <w:rPr>
          <w:sz w:val="24"/>
          <w:szCs w:val="24"/>
        </w:rPr>
        <w:t xml:space="preserve"> se referem à Lei de Acesso à Informação e a lei da transparência. Foi utilizado um critério de avaliação para cada informação com notas que vão de 0,0 a 1,0 conforme demonstrado no Quadro 2.</w:t>
      </w:r>
    </w:p>
    <w:p w14:paraId="088B0465" w14:textId="77777777" w:rsidR="00F65A04" w:rsidRPr="00BA6194" w:rsidRDefault="00F65A04" w:rsidP="00F65A04">
      <w:pPr>
        <w:ind w:firstLine="709"/>
        <w:jc w:val="both"/>
        <w:rPr>
          <w:sz w:val="12"/>
          <w:szCs w:val="12"/>
        </w:rPr>
      </w:pPr>
    </w:p>
    <w:p w14:paraId="583454BB" w14:textId="77777777" w:rsidR="00F65A04" w:rsidRDefault="00F65A04" w:rsidP="00F65A04">
      <w:pPr>
        <w:tabs>
          <w:tab w:val="left" w:pos="709"/>
          <w:tab w:val="left" w:pos="2268"/>
        </w:tabs>
        <w:rPr>
          <w:b/>
          <w:bCs/>
        </w:rPr>
      </w:pPr>
      <w:r w:rsidRPr="00111320">
        <w:rPr>
          <w:b/>
          <w:bCs/>
        </w:rPr>
        <w:t xml:space="preserve">Quadro </w:t>
      </w:r>
      <w:r>
        <w:rPr>
          <w:b/>
          <w:bCs/>
        </w:rPr>
        <w:t>2–</w:t>
      </w:r>
      <w:r w:rsidRPr="00111320">
        <w:rPr>
          <w:b/>
          <w:bCs/>
        </w:rPr>
        <w:t xml:space="preserve"> Critérios observados para atribuição das notas</w:t>
      </w:r>
    </w:p>
    <w:tbl>
      <w:tblPr>
        <w:tblW w:w="9056" w:type="dxa"/>
        <w:tblInd w:w="55" w:type="dxa"/>
        <w:tblCellMar>
          <w:left w:w="70" w:type="dxa"/>
          <w:right w:w="70" w:type="dxa"/>
        </w:tblCellMar>
        <w:tblLook w:val="00A0" w:firstRow="1" w:lastRow="0" w:firstColumn="1" w:lastColumn="0" w:noHBand="0" w:noVBand="0"/>
      </w:tblPr>
      <w:tblGrid>
        <w:gridCol w:w="1109"/>
        <w:gridCol w:w="7947"/>
      </w:tblGrid>
      <w:tr w:rsidR="00F65A04" w:rsidRPr="0099135A" w14:paraId="5F9D7307" w14:textId="77777777" w:rsidTr="00344C40">
        <w:trPr>
          <w:trHeight w:val="315"/>
        </w:trPr>
        <w:tc>
          <w:tcPr>
            <w:tcW w:w="1109" w:type="dxa"/>
            <w:tcBorders>
              <w:top w:val="single" w:sz="4" w:space="0" w:color="auto"/>
              <w:left w:val="single" w:sz="4" w:space="0" w:color="auto"/>
              <w:bottom w:val="single" w:sz="4" w:space="0" w:color="auto"/>
              <w:right w:val="single" w:sz="4" w:space="0" w:color="auto"/>
            </w:tcBorders>
          </w:tcPr>
          <w:p w14:paraId="6AA3730E" w14:textId="77777777" w:rsidR="00F65A04" w:rsidRPr="00701A67" w:rsidRDefault="00F65A04" w:rsidP="00344C40">
            <w:pPr>
              <w:jc w:val="center"/>
              <w:rPr>
                <w:b/>
                <w:bCs/>
                <w:color w:val="000000"/>
              </w:rPr>
            </w:pPr>
            <w:r w:rsidRPr="00701A67">
              <w:rPr>
                <w:b/>
                <w:bCs/>
                <w:color w:val="000000"/>
              </w:rPr>
              <w:t>Notas</w:t>
            </w:r>
          </w:p>
        </w:tc>
        <w:tc>
          <w:tcPr>
            <w:tcW w:w="7947" w:type="dxa"/>
            <w:tcBorders>
              <w:top w:val="single" w:sz="4" w:space="0" w:color="auto"/>
              <w:left w:val="nil"/>
              <w:bottom w:val="single" w:sz="4" w:space="0" w:color="auto"/>
              <w:right w:val="single" w:sz="4" w:space="0" w:color="auto"/>
            </w:tcBorders>
            <w:noWrap/>
            <w:vAlign w:val="bottom"/>
          </w:tcPr>
          <w:p w14:paraId="1B81DA39" w14:textId="77777777" w:rsidR="00F65A04" w:rsidRPr="00701A67" w:rsidRDefault="00F65A04" w:rsidP="00344C40">
            <w:pPr>
              <w:jc w:val="center"/>
              <w:rPr>
                <w:b/>
                <w:bCs/>
                <w:color w:val="000000"/>
              </w:rPr>
            </w:pPr>
            <w:r w:rsidRPr="00701A67">
              <w:rPr>
                <w:b/>
                <w:bCs/>
                <w:color w:val="000000"/>
              </w:rPr>
              <w:t>Critérios observados</w:t>
            </w:r>
          </w:p>
        </w:tc>
      </w:tr>
      <w:tr w:rsidR="00F65A04" w:rsidRPr="0099135A" w14:paraId="5BF60C39" w14:textId="77777777" w:rsidTr="00344C40">
        <w:trPr>
          <w:trHeight w:val="315"/>
        </w:trPr>
        <w:tc>
          <w:tcPr>
            <w:tcW w:w="1109" w:type="dxa"/>
            <w:tcBorders>
              <w:top w:val="nil"/>
              <w:left w:val="single" w:sz="4" w:space="0" w:color="auto"/>
              <w:bottom w:val="single" w:sz="4" w:space="0" w:color="auto"/>
              <w:right w:val="single" w:sz="4" w:space="0" w:color="auto"/>
            </w:tcBorders>
          </w:tcPr>
          <w:p w14:paraId="3652C7D5" w14:textId="77777777" w:rsidR="00F65A04" w:rsidRPr="00701A67" w:rsidRDefault="00F65A04" w:rsidP="00344C40">
            <w:pPr>
              <w:jc w:val="center"/>
              <w:rPr>
                <w:color w:val="000000"/>
              </w:rPr>
            </w:pPr>
            <w:r w:rsidRPr="00701A67">
              <w:rPr>
                <w:color w:val="000000"/>
              </w:rPr>
              <w:t>0</w:t>
            </w:r>
          </w:p>
        </w:tc>
        <w:tc>
          <w:tcPr>
            <w:tcW w:w="7947" w:type="dxa"/>
            <w:tcBorders>
              <w:top w:val="nil"/>
              <w:left w:val="nil"/>
              <w:bottom w:val="single" w:sz="4" w:space="0" w:color="auto"/>
              <w:right w:val="single" w:sz="4" w:space="0" w:color="auto"/>
            </w:tcBorders>
          </w:tcPr>
          <w:p w14:paraId="20C90CA0" w14:textId="77777777" w:rsidR="00F65A04" w:rsidRPr="00701A67" w:rsidRDefault="00F65A04" w:rsidP="00344C40">
            <w:pPr>
              <w:rPr>
                <w:color w:val="000000"/>
              </w:rPr>
            </w:pPr>
            <w:r w:rsidRPr="00701A67">
              <w:rPr>
                <w:color w:val="000000"/>
              </w:rPr>
              <w:t>Apresentam ausência de informação (nenhum tipo de informação relacionada ao item)</w:t>
            </w:r>
          </w:p>
        </w:tc>
      </w:tr>
      <w:tr w:rsidR="00F65A04" w:rsidRPr="0099135A" w14:paraId="6ED8B2B4" w14:textId="77777777" w:rsidTr="00344C40">
        <w:trPr>
          <w:trHeight w:val="315"/>
        </w:trPr>
        <w:tc>
          <w:tcPr>
            <w:tcW w:w="1109" w:type="dxa"/>
            <w:tcBorders>
              <w:top w:val="nil"/>
              <w:left w:val="single" w:sz="4" w:space="0" w:color="auto"/>
              <w:bottom w:val="single" w:sz="4" w:space="0" w:color="auto"/>
              <w:right w:val="single" w:sz="4" w:space="0" w:color="auto"/>
            </w:tcBorders>
          </w:tcPr>
          <w:p w14:paraId="093FC618" w14:textId="77777777" w:rsidR="00F65A04" w:rsidRPr="00701A67" w:rsidRDefault="00F65A04" w:rsidP="00344C40">
            <w:pPr>
              <w:jc w:val="center"/>
              <w:rPr>
                <w:color w:val="000000"/>
              </w:rPr>
            </w:pPr>
            <w:r w:rsidRPr="00701A67">
              <w:rPr>
                <w:color w:val="000000"/>
              </w:rPr>
              <w:t>0,5</w:t>
            </w:r>
          </w:p>
        </w:tc>
        <w:tc>
          <w:tcPr>
            <w:tcW w:w="7947" w:type="dxa"/>
            <w:tcBorders>
              <w:top w:val="nil"/>
              <w:left w:val="nil"/>
              <w:bottom w:val="single" w:sz="4" w:space="0" w:color="auto"/>
              <w:right w:val="single" w:sz="4" w:space="0" w:color="auto"/>
            </w:tcBorders>
          </w:tcPr>
          <w:p w14:paraId="6E9F42F5" w14:textId="77777777" w:rsidR="00F65A04" w:rsidRPr="00701A67" w:rsidRDefault="00F65A04" w:rsidP="00344C40">
            <w:pPr>
              <w:rPr>
                <w:color w:val="000000"/>
              </w:rPr>
            </w:pPr>
            <w:r w:rsidRPr="00701A67">
              <w:rPr>
                <w:color w:val="000000"/>
              </w:rPr>
              <w:t>Exibem parte dos dados referentes aos últimos anos, por</w:t>
            </w:r>
            <w:r>
              <w:rPr>
                <w:color w:val="000000"/>
              </w:rPr>
              <w:t>é</w:t>
            </w:r>
            <w:r w:rsidRPr="00701A67">
              <w:rPr>
                <w:color w:val="000000"/>
              </w:rPr>
              <w:t>m não totalmente atualizadas.</w:t>
            </w:r>
          </w:p>
        </w:tc>
      </w:tr>
      <w:tr w:rsidR="00F65A04" w:rsidRPr="0099135A" w14:paraId="05C8A775" w14:textId="77777777" w:rsidTr="00344C40">
        <w:trPr>
          <w:trHeight w:val="315"/>
        </w:trPr>
        <w:tc>
          <w:tcPr>
            <w:tcW w:w="1109" w:type="dxa"/>
            <w:tcBorders>
              <w:top w:val="nil"/>
              <w:left w:val="single" w:sz="4" w:space="0" w:color="auto"/>
              <w:bottom w:val="single" w:sz="4" w:space="0" w:color="auto"/>
              <w:right w:val="single" w:sz="4" w:space="0" w:color="auto"/>
            </w:tcBorders>
          </w:tcPr>
          <w:p w14:paraId="0A4C8D6B" w14:textId="77777777" w:rsidR="00F65A04" w:rsidRPr="00701A67" w:rsidRDefault="00F65A04" w:rsidP="00344C40">
            <w:pPr>
              <w:jc w:val="center"/>
              <w:rPr>
                <w:color w:val="000000"/>
              </w:rPr>
            </w:pPr>
            <w:r w:rsidRPr="00701A67">
              <w:rPr>
                <w:color w:val="000000"/>
              </w:rPr>
              <w:t>1</w:t>
            </w:r>
          </w:p>
        </w:tc>
        <w:tc>
          <w:tcPr>
            <w:tcW w:w="7947" w:type="dxa"/>
            <w:tcBorders>
              <w:top w:val="nil"/>
              <w:left w:val="nil"/>
              <w:bottom w:val="single" w:sz="4" w:space="0" w:color="auto"/>
              <w:right w:val="single" w:sz="4" w:space="0" w:color="auto"/>
            </w:tcBorders>
          </w:tcPr>
          <w:p w14:paraId="35D9F63F" w14:textId="77777777" w:rsidR="00F65A04" w:rsidRPr="00701A67" w:rsidRDefault="00F65A04" w:rsidP="00344C40">
            <w:pPr>
              <w:rPr>
                <w:color w:val="000000"/>
              </w:rPr>
            </w:pPr>
            <w:r w:rsidRPr="00701A67">
              <w:rPr>
                <w:color w:val="000000"/>
              </w:rPr>
              <w:t>Apresentam dados dos últimos anos (de acordo com o que descreve a Lei de Transparência)</w:t>
            </w:r>
          </w:p>
        </w:tc>
      </w:tr>
    </w:tbl>
    <w:p w14:paraId="7DCCDB70" w14:textId="77777777" w:rsidR="00F65A04" w:rsidRDefault="00F65A04" w:rsidP="00F65A04">
      <w:pPr>
        <w:tabs>
          <w:tab w:val="left" w:pos="709"/>
          <w:tab w:val="left" w:pos="2268"/>
        </w:tabs>
      </w:pPr>
      <w:r w:rsidRPr="00111320">
        <w:t xml:space="preserve">Fonte: </w:t>
      </w:r>
      <w:r>
        <w:t>Elaborado pela autora.</w:t>
      </w:r>
    </w:p>
    <w:p w14:paraId="370B50C6" w14:textId="77777777" w:rsidR="00F65A04" w:rsidRPr="00BA6194" w:rsidRDefault="00F65A04" w:rsidP="00F65A04">
      <w:pPr>
        <w:ind w:firstLine="709"/>
        <w:jc w:val="both"/>
        <w:rPr>
          <w:sz w:val="12"/>
          <w:szCs w:val="12"/>
        </w:rPr>
      </w:pPr>
    </w:p>
    <w:p w14:paraId="482683C9" w14:textId="77777777" w:rsidR="00F65A04" w:rsidRDefault="00F65A04" w:rsidP="00F65A04">
      <w:pPr>
        <w:ind w:firstLine="709"/>
        <w:jc w:val="both"/>
        <w:rPr>
          <w:sz w:val="24"/>
          <w:szCs w:val="24"/>
        </w:rPr>
      </w:pPr>
      <w:r>
        <w:rPr>
          <w:sz w:val="24"/>
          <w:szCs w:val="24"/>
        </w:rPr>
        <w:t xml:space="preserve">De acordo com a Quadro 2, </w:t>
      </w:r>
      <w:r w:rsidRPr="007E4B0C">
        <w:rPr>
          <w:sz w:val="24"/>
          <w:szCs w:val="24"/>
        </w:rPr>
        <w:t>foi</w:t>
      </w:r>
      <w:r>
        <w:rPr>
          <w:sz w:val="24"/>
          <w:szCs w:val="24"/>
        </w:rPr>
        <w:t xml:space="preserve"> utilizado um critério de avaliação para cada informação com notas que variam de 0,0 a 1,0, para as Câmaras que não possuem divulgação de dados foi atribuído a nota 0,00, para as que divulgam informações satisfatórias aceitáveis 0,5 e para as que divulgam todas as informações de acordo com a lei e em tempo </w:t>
      </w:r>
      <w:proofErr w:type="spellStart"/>
      <w:proofErr w:type="gramStart"/>
      <w:r>
        <w:rPr>
          <w:sz w:val="24"/>
          <w:szCs w:val="24"/>
        </w:rPr>
        <w:t>rea</w:t>
      </w:r>
      <w:r w:rsidRPr="00555AC5">
        <w:rPr>
          <w:sz w:val="24"/>
          <w:szCs w:val="24"/>
        </w:rPr>
        <w:t>l,</w:t>
      </w:r>
      <w:r>
        <w:rPr>
          <w:sz w:val="24"/>
          <w:szCs w:val="24"/>
        </w:rPr>
        <w:t>foi</w:t>
      </w:r>
      <w:proofErr w:type="spellEnd"/>
      <w:proofErr w:type="gramEnd"/>
      <w:r>
        <w:rPr>
          <w:sz w:val="24"/>
          <w:szCs w:val="24"/>
        </w:rPr>
        <w:t xml:space="preserve"> atribuído a nota 1,0.</w:t>
      </w:r>
    </w:p>
    <w:p w14:paraId="089A9748" w14:textId="77777777" w:rsidR="00F65A04" w:rsidRDefault="00F65A04" w:rsidP="00F65A04">
      <w:pPr>
        <w:rPr>
          <w:sz w:val="24"/>
          <w:szCs w:val="24"/>
        </w:rPr>
      </w:pPr>
    </w:p>
    <w:p w14:paraId="2DAA4FCB" w14:textId="77777777" w:rsidR="00F65A04" w:rsidRDefault="00F65A04" w:rsidP="00F65A04">
      <w:pPr>
        <w:rPr>
          <w:b/>
          <w:color w:val="000000"/>
          <w:sz w:val="24"/>
          <w:szCs w:val="24"/>
        </w:rPr>
      </w:pPr>
      <w:r w:rsidRPr="005A09D5">
        <w:rPr>
          <w:b/>
          <w:color w:val="000000"/>
          <w:sz w:val="24"/>
          <w:szCs w:val="24"/>
        </w:rPr>
        <w:t xml:space="preserve">4 ANÁLISE </w:t>
      </w:r>
      <w:r>
        <w:rPr>
          <w:b/>
          <w:color w:val="000000"/>
          <w:sz w:val="24"/>
          <w:szCs w:val="24"/>
        </w:rPr>
        <w:t xml:space="preserve">E INTERPRETAÇÃO </w:t>
      </w:r>
      <w:r w:rsidRPr="005A09D5">
        <w:rPr>
          <w:b/>
          <w:color w:val="000000"/>
          <w:sz w:val="24"/>
          <w:szCs w:val="24"/>
        </w:rPr>
        <w:t>DOS RESULTADOS</w:t>
      </w:r>
    </w:p>
    <w:p w14:paraId="79C3DFC8" w14:textId="77777777" w:rsidR="00F65A04" w:rsidRDefault="00F65A04" w:rsidP="00F65A04">
      <w:pPr>
        <w:ind w:firstLine="709"/>
        <w:jc w:val="both"/>
        <w:rPr>
          <w:color w:val="000000"/>
          <w:sz w:val="24"/>
          <w:szCs w:val="24"/>
        </w:rPr>
      </w:pPr>
      <w:r w:rsidRPr="005D3350">
        <w:rPr>
          <w:color w:val="000000"/>
          <w:sz w:val="24"/>
          <w:szCs w:val="24"/>
        </w:rPr>
        <w:t>Nesta seção, apresenta</w:t>
      </w:r>
      <w:r>
        <w:rPr>
          <w:color w:val="000000"/>
          <w:sz w:val="24"/>
          <w:szCs w:val="24"/>
        </w:rPr>
        <w:t>m</w:t>
      </w:r>
      <w:r w:rsidRPr="005D3350">
        <w:rPr>
          <w:color w:val="000000"/>
          <w:sz w:val="24"/>
          <w:szCs w:val="24"/>
        </w:rPr>
        <w:t>-se os resultados das análises realizadas, evidenciando o nível de transparência que os portais dos municípios atingiram de acordo com a metodologia utilizada.</w:t>
      </w:r>
    </w:p>
    <w:p w14:paraId="6A6CEEF8" w14:textId="77777777" w:rsidR="00F65A04" w:rsidRDefault="00F65A04" w:rsidP="00F65A04">
      <w:pPr>
        <w:ind w:firstLine="709"/>
        <w:jc w:val="both"/>
        <w:rPr>
          <w:sz w:val="24"/>
          <w:szCs w:val="24"/>
        </w:rPr>
      </w:pPr>
      <w:r w:rsidRPr="007E4B0C">
        <w:rPr>
          <w:sz w:val="24"/>
          <w:szCs w:val="24"/>
        </w:rPr>
        <w:t xml:space="preserve">O </w:t>
      </w:r>
      <w:r w:rsidRPr="00037A2A">
        <w:rPr>
          <w:sz w:val="24"/>
          <w:szCs w:val="24"/>
        </w:rPr>
        <w:t>primeiro aspecto averiguado nos portais de transparência das Câmaras de Vereadores durante a pesquisa foi relacionado à divulgação da estrutura organizacional da Administração Pública Municipal. Na Tabela 1 apresentam-se os resultados:</w:t>
      </w:r>
    </w:p>
    <w:p w14:paraId="70188EE9" w14:textId="77777777" w:rsidR="00F65A04" w:rsidRPr="002B30E1" w:rsidRDefault="00F65A04" w:rsidP="00F65A04">
      <w:pPr>
        <w:ind w:firstLine="709"/>
        <w:jc w:val="both"/>
        <w:rPr>
          <w:sz w:val="12"/>
          <w:szCs w:val="12"/>
        </w:rPr>
      </w:pPr>
    </w:p>
    <w:tbl>
      <w:tblPr>
        <w:tblW w:w="9142" w:type="dxa"/>
        <w:tblCellMar>
          <w:left w:w="70" w:type="dxa"/>
          <w:right w:w="70" w:type="dxa"/>
        </w:tblCellMar>
        <w:tblLook w:val="00A0" w:firstRow="1" w:lastRow="0" w:firstColumn="1" w:lastColumn="0" w:noHBand="0" w:noVBand="0"/>
      </w:tblPr>
      <w:tblGrid>
        <w:gridCol w:w="1691"/>
        <w:gridCol w:w="1380"/>
        <w:gridCol w:w="1212"/>
        <w:gridCol w:w="1380"/>
        <w:gridCol w:w="1212"/>
        <w:gridCol w:w="1467"/>
        <w:gridCol w:w="800"/>
      </w:tblGrid>
      <w:tr w:rsidR="00F65A04" w:rsidRPr="00817860" w14:paraId="2C668E10" w14:textId="77777777" w:rsidTr="00344C40">
        <w:trPr>
          <w:trHeight w:val="215"/>
        </w:trPr>
        <w:tc>
          <w:tcPr>
            <w:tcW w:w="9142" w:type="dxa"/>
            <w:gridSpan w:val="7"/>
            <w:tcBorders>
              <w:top w:val="nil"/>
              <w:left w:val="nil"/>
              <w:bottom w:val="single" w:sz="12" w:space="0" w:color="auto"/>
              <w:right w:val="nil"/>
            </w:tcBorders>
            <w:noWrap/>
            <w:vAlign w:val="bottom"/>
          </w:tcPr>
          <w:p w14:paraId="792F7348" w14:textId="77777777" w:rsidR="00F65A04" w:rsidRPr="00817860" w:rsidRDefault="00F65A04" w:rsidP="00344C40">
            <w:pPr>
              <w:rPr>
                <w:b/>
                <w:bCs/>
                <w:color w:val="000000"/>
              </w:rPr>
            </w:pPr>
            <w:r w:rsidRPr="00817860">
              <w:rPr>
                <w:b/>
                <w:bCs/>
                <w:color w:val="000000"/>
              </w:rPr>
              <w:t xml:space="preserve">Tabela </w:t>
            </w:r>
            <w:r>
              <w:rPr>
                <w:b/>
                <w:bCs/>
                <w:color w:val="000000"/>
              </w:rPr>
              <w:t>1</w:t>
            </w:r>
            <w:r w:rsidRPr="00817860">
              <w:rPr>
                <w:b/>
                <w:bCs/>
                <w:color w:val="000000"/>
              </w:rPr>
              <w:t xml:space="preserve"> - Informação so</w:t>
            </w:r>
            <w:r>
              <w:rPr>
                <w:b/>
                <w:bCs/>
                <w:color w:val="000000"/>
              </w:rPr>
              <w:t xml:space="preserve">bre a estrutura organizacional da </w:t>
            </w:r>
            <w:r w:rsidRPr="00817860">
              <w:rPr>
                <w:b/>
                <w:bCs/>
                <w:color w:val="000000"/>
              </w:rPr>
              <w:t>administração pública municipal</w:t>
            </w:r>
          </w:p>
        </w:tc>
      </w:tr>
      <w:tr w:rsidR="00F65A04" w:rsidRPr="00817860" w14:paraId="2C58ECCF" w14:textId="77777777" w:rsidTr="00344C40">
        <w:trPr>
          <w:trHeight w:val="530"/>
        </w:trPr>
        <w:tc>
          <w:tcPr>
            <w:tcW w:w="1691" w:type="dxa"/>
            <w:tcBorders>
              <w:top w:val="nil"/>
              <w:left w:val="nil"/>
              <w:bottom w:val="nil"/>
              <w:right w:val="nil"/>
            </w:tcBorders>
            <w:vAlign w:val="center"/>
          </w:tcPr>
          <w:p w14:paraId="7564CDDB" w14:textId="77777777" w:rsidR="00F65A04" w:rsidRPr="00817860" w:rsidRDefault="00F65A04" w:rsidP="00344C40">
            <w:pPr>
              <w:contextualSpacing/>
              <w:jc w:val="center"/>
              <w:rPr>
                <w:b/>
                <w:bCs/>
                <w:color w:val="000000"/>
              </w:rPr>
            </w:pPr>
            <w:r w:rsidRPr="00817860">
              <w:rPr>
                <w:b/>
                <w:bCs/>
                <w:color w:val="000000"/>
              </w:rPr>
              <w:t>Número de habitantes</w:t>
            </w:r>
          </w:p>
        </w:tc>
        <w:tc>
          <w:tcPr>
            <w:tcW w:w="1380" w:type="dxa"/>
            <w:tcBorders>
              <w:top w:val="nil"/>
              <w:left w:val="single" w:sz="4" w:space="0" w:color="auto"/>
              <w:bottom w:val="single" w:sz="4" w:space="0" w:color="auto"/>
              <w:right w:val="nil"/>
            </w:tcBorders>
            <w:vAlign w:val="center"/>
          </w:tcPr>
          <w:p w14:paraId="373A46CA" w14:textId="77777777" w:rsidR="00F65A04" w:rsidRPr="00817860" w:rsidRDefault="00F65A04" w:rsidP="00344C40">
            <w:pPr>
              <w:contextualSpacing/>
              <w:jc w:val="center"/>
              <w:rPr>
                <w:b/>
                <w:bCs/>
                <w:color w:val="000000"/>
              </w:rPr>
            </w:pPr>
            <w:r w:rsidRPr="00817860">
              <w:rPr>
                <w:b/>
                <w:bCs/>
                <w:color w:val="000000"/>
              </w:rPr>
              <w:t>1,0 - Informaç</w:t>
            </w:r>
            <w:r>
              <w:rPr>
                <w:b/>
                <w:bCs/>
                <w:color w:val="000000"/>
              </w:rPr>
              <w:t>ão</w:t>
            </w:r>
            <w:r w:rsidRPr="00817860">
              <w:rPr>
                <w:b/>
                <w:bCs/>
                <w:color w:val="000000"/>
              </w:rPr>
              <w:t xml:space="preserve"> Satisfatória</w:t>
            </w:r>
          </w:p>
        </w:tc>
        <w:tc>
          <w:tcPr>
            <w:tcW w:w="1212" w:type="dxa"/>
            <w:tcBorders>
              <w:top w:val="nil"/>
              <w:left w:val="single" w:sz="4" w:space="0" w:color="auto"/>
              <w:bottom w:val="single" w:sz="4" w:space="0" w:color="auto"/>
              <w:right w:val="nil"/>
            </w:tcBorders>
            <w:vAlign w:val="center"/>
          </w:tcPr>
          <w:p w14:paraId="51BA9384" w14:textId="77777777" w:rsidR="00F65A04" w:rsidRPr="00817860" w:rsidRDefault="00F65A04" w:rsidP="00344C40">
            <w:pPr>
              <w:contextualSpacing/>
              <w:jc w:val="center"/>
              <w:rPr>
                <w:b/>
                <w:bCs/>
                <w:color w:val="000000"/>
              </w:rPr>
            </w:pPr>
            <w:r>
              <w:rPr>
                <w:b/>
                <w:bCs/>
                <w:color w:val="000000"/>
              </w:rPr>
              <w:t>%</w:t>
            </w:r>
          </w:p>
        </w:tc>
        <w:tc>
          <w:tcPr>
            <w:tcW w:w="1380" w:type="dxa"/>
            <w:tcBorders>
              <w:top w:val="nil"/>
              <w:left w:val="single" w:sz="4" w:space="0" w:color="auto"/>
              <w:bottom w:val="single" w:sz="4" w:space="0" w:color="auto"/>
              <w:right w:val="nil"/>
            </w:tcBorders>
            <w:vAlign w:val="center"/>
          </w:tcPr>
          <w:p w14:paraId="7DBA0A83" w14:textId="77777777" w:rsidR="00F65A04" w:rsidRPr="00817860" w:rsidRDefault="00F65A04" w:rsidP="00344C40">
            <w:pPr>
              <w:contextualSpacing/>
              <w:jc w:val="center"/>
              <w:rPr>
                <w:b/>
                <w:bCs/>
                <w:color w:val="000000"/>
              </w:rPr>
            </w:pPr>
            <w:r w:rsidRPr="00817860">
              <w:rPr>
                <w:b/>
                <w:bCs/>
                <w:color w:val="000000"/>
              </w:rPr>
              <w:t>0,5 - Informaç</w:t>
            </w:r>
            <w:r>
              <w:rPr>
                <w:b/>
                <w:bCs/>
                <w:color w:val="000000"/>
              </w:rPr>
              <w:t>ão</w:t>
            </w:r>
            <w:r w:rsidRPr="00817860">
              <w:rPr>
                <w:b/>
                <w:bCs/>
                <w:color w:val="000000"/>
              </w:rPr>
              <w:t xml:space="preserve"> Regular </w:t>
            </w:r>
          </w:p>
        </w:tc>
        <w:tc>
          <w:tcPr>
            <w:tcW w:w="1212" w:type="dxa"/>
            <w:tcBorders>
              <w:top w:val="nil"/>
              <w:left w:val="single" w:sz="4" w:space="0" w:color="auto"/>
              <w:bottom w:val="single" w:sz="4" w:space="0" w:color="auto"/>
              <w:right w:val="nil"/>
            </w:tcBorders>
            <w:vAlign w:val="center"/>
          </w:tcPr>
          <w:p w14:paraId="65324271" w14:textId="77777777" w:rsidR="00F65A04" w:rsidRPr="00817860" w:rsidRDefault="00F65A04" w:rsidP="00344C40">
            <w:pPr>
              <w:contextualSpacing/>
              <w:jc w:val="center"/>
              <w:rPr>
                <w:b/>
                <w:bCs/>
                <w:color w:val="000000"/>
              </w:rPr>
            </w:pPr>
            <w:r>
              <w:rPr>
                <w:b/>
                <w:bCs/>
                <w:color w:val="000000"/>
              </w:rPr>
              <w:t>%</w:t>
            </w:r>
          </w:p>
        </w:tc>
        <w:tc>
          <w:tcPr>
            <w:tcW w:w="1467" w:type="dxa"/>
            <w:tcBorders>
              <w:top w:val="nil"/>
              <w:left w:val="single" w:sz="4" w:space="0" w:color="auto"/>
              <w:bottom w:val="single" w:sz="4" w:space="0" w:color="auto"/>
              <w:right w:val="nil"/>
            </w:tcBorders>
            <w:vAlign w:val="center"/>
          </w:tcPr>
          <w:p w14:paraId="542BD6D2" w14:textId="77777777" w:rsidR="00F65A04" w:rsidRPr="00817860" w:rsidRDefault="00F65A04" w:rsidP="00344C40">
            <w:pPr>
              <w:contextualSpacing/>
              <w:jc w:val="center"/>
              <w:rPr>
                <w:b/>
                <w:bCs/>
                <w:color w:val="000000"/>
              </w:rPr>
            </w:pPr>
            <w:r w:rsidRPr="00817860">
              <w:rPr>
                <w:b/>
                <w:bCs/>
                <w:color w:val="000000"/>
              </w:rPr>
              <w:t>0,0 - Informação Insatisfatória</w:t>
            </w:r>
          </w:p>
        </w:tc>
        <w:tc>
          <w:tcPr>
            <w:tcW w:w="800" w:type="dxa"/>
            <w:tcBorders>
              <w:top w:val="nil"/>
              <w:left w:val="single" w:sz="4" w:space="0" w:color="auto"/>
              <w:bottom w:val="single" w:sz="4" w:space="0" w:color="auto"/>
              <w:right w:val="nil"/>
            </w:tcBorders>
            <w:vAlign w:val="center"/>
          </w:tcPr>
          <w:p w14:paraId="30DD141A" w14:textId="77777777" w:rsidR="00F65A04" w:rsidRPr="00817860" w:rsidRDefault="00F65A04" w:rsidP="00344C40">
            <w:pPr>
              <w:contextualSpacing/>
              <w:jc w:val="center"/>
              <w:rPr>
                <w:b/>
                <w:bCs/>
                <w:color w:val="000000"/>
              </w:rPr>
            </w:pPr>
            <w:r>
              <w:rPr>
                <w:b/>
                <w:bCs/>
                <w:color w:val="000000"/>
              </w:rPr>
              <w:t>%</w:t>
            </w:r>
          </w:p>
        </w:tc>
      </w:tr>
      <w:tr w:rsidR="00F65A04" w:rsidRPr="00817860" w14:paraId="19C01E7F" w14:textId="77777777" w:rsidTr="00344C40">
        <w:trPr>
          <w:trHeight w:val="153"/>
        </w:trPr>
        <w:tc>
          <w:tcPr>
            <w:tcW w:w="1691" w:type="dxa"/>
            <w:tcBorders>
              <w:top w:val="single" w:sz="4" w:space="0" w:color="auto"/>
              <w:left w:val="nil"/>
              <w:bottom w:val="nil"/>
              <w:right w:val="nil"/>
            </w:tcBorders>
            <w:noWrap/>
            <w:vAlign w:val="bottom"/>
          </w:tcPr>
          <w:p w14:paraId="6A817FFD" w14:textId="77777777" w:rsidR="00F65A04" w:rsidRPr="00817860" w:rsidRDefault="00F65A04" w:rsidP="00344C40">
            <w:pPr>
              <w:contextualSpacing/>
              <w:rPr>
                <w:color w:val="000000"/>
              </w:rPr>
            </w:pPr>
            <w:r w:rsidRPr="00817860">
              <w:rPr>
                <w:color w:val="000000"/>
              </w:rPr>
              <w:t>10.001 a 20.000</w:t>
            </w:r>
          </w:p>
        </w:tc>
        <w:tc>
          <w:tcPr>
            <w:tcW w:w="1380" w:type="dxa"/>
            <w:tcBorders>
              <w:top w:val="nil"/>
              <w:left w:val="single" w:sz="4" w:space="0" w:color="auto"/>
              <w:bottom w:val="nil"/>
              <w:right w:val="nil"/>
            </w:tcBorders>
            <w:noWrap/>
            <w:vAlign w:val="bottom"/>
          </w:tcPr>
          <w:p w14:paraId="0517EEFF" w14:textId="77777777" w:rsidR="00F65A04" w:rsidRPr="00FB6C01" w:rsidRDefault="00F65A04" w:rsidP="00344C40">
            <w:pPr>
              <w:contextualSpacing/>
              <w:jc w:val="center"/>
              <w:rPr>
                <w:color w:val="000000"/>
              </w:rPr>
            </w:pPr>
            <w:r>
              <w:rPr>
                <w:color w:val="000000"/>
              </w:rPr>
              <w:t>28</w:t>
            </w:r>
          </w:p>
        </w:tc>
        <w:tc>
          <w:tcPr>
            <w:tcW w:w="1212" w:type="dxa"/>
            <w:tcBorders>
              <w:top w:val="nil"/>
              <w:left w:val="single" w:sz="4" w:space="0" w:color="auto"/>
              <w:bottom w:val="nil"/>
              <w:right w:val="nil"/>
            </w:tcBorders>
            <w:noWrap/>
            <w:vAlign w:val="bottom"/>
          </w:tcPr>
          <w:p w14:paraId="02385733" w14:textId="77777777" w:rsidR="00F65A04" w:rsidRPr="00FB6C01" w:rsidRDefault="00F65A04" w:rsidP="00344C40">
            <w:pPr>
              <w:contextualSpacing/>
              <w:jc w:val="center"/>
              <w:rPr>
                <w:color w:val="000000"/>
              </w:rPr>
            </w:pPr>
            <w:r>
              <w:rPr>
                <w:color w:val="000000"/>
              </w:rPr>
              <w:t>50%</w:t>
            </w:r>
          </w:p>
        </w:tc>
        <w:tc>
          <w:tcPr>
            <w:tcW w:w="1380" w:type="dxa"/>
            <w:tcBorders>
              <w:top w:val="nil"/>
              <w:left w:val="single" w:sz="4" w:space="0" w:color="auto"/>
              <w:bottom w:val="nil"/>
              <w:right w:val="nil"/>
            </w:tcBorders>
            <w:noWrap/>
            <w:vAlign w:val="bottom"/>
          </w:tcPr>
          <w:p w14:paraId="4675F999"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nil"/>
              <w:right w:val="single" w:sz="4" w:space="0" w:color="auto"/>
            </w:tcBorders>
            <w:noWrap/>
            <w:vAlign w:val="bottom"/>
          </w:tcPr>
          <w:p w14:paraId="36F533A8"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nil"/>
              <w:bottom w:val="nil"/>
              <w:right w:val="nil"/>
            </w:tcBorders>
            <w:noWrap/>
            <w:vAlign w:val="bottom"/>
          </w:tcPr>
          <w:p w14:paraId="77CB930A" w14:textId="77777777" w:rsidR="00F65A04" w:rsidRPr="00FB6C01" w:rsidRDefault="00F65A04" w:rsidP="00344C40">
            <w:pPr>
              <w:contextualSpacing/>
              <w:jc w:val="center"/>
              <w:rPr>
                <w:color w:val="000000"/>
              </w:rPr>
            </w:pPr>
            <w:r>
              <w:rPr>
                <w:color w:val="000000"/>
              </w:rPr>
              <w:t>32</w:t>
            </w:r>
          </w:p>
        </w:tc>
        <w:tc>
          <w:tcPr>
            <w:tcW w:w="800" w:type="dxa"/>
            <w:tcBorders>
              <w:top w:val="nil"/>
              <w:left w:val="single" w:sz="4" w:space="0" w:color="auto"/>
              <w:bottom w:val="nil"/>
              <w:right w:val="nil"/>
            </w:tcBorders>
            <w:noWrap/>
            <w:vAlign w:val="bottom"/>
          </w:tcPr>
          <w:p w14:paraId="57D4CCC2" w14:textId="77777777" w:rsidR="00F65A04" w:rsidRPr="00FB6C01" w:rsidRDefault="00F65A04" w:rsidP="00344C40">
            <w:pPr>
              <w:contextualSpacing/>
              <w:jc w:val="center"/>
              <w:rPr>
                <w:color w:val="000000"/>
              </w:rPr>
            </w:pPr>
            <w:r>
              <w:rPr>
                <w:color w:val="000000"/>
              </w:rPr>
              <w:t>49%</w:t>
            </w:r>
          </w:p>
        </w:tc>
      </w:tr>
      <w:tr w:rsidR="00F65A04" w:rsidRPr="00817860" w14:paraId="4DCD4E6E" w14:textId="77777777" w:rsidTr="00344C40">
        <w:trPr>
          <w:trHeight w:val="153"/>
        </w:trPr>
        <w:tc>
          <w:tcPr>
            <w:tcW w:w="1691" w:type="dxa"/>
            <w:tcBorders>
              <w:top w:val="nil"/>
              <w:left w:val="nil"/>
              <w:bottom w:val="nil"/>
              <w:right w:val="nil"/>
            </w:tcBorders>
            <w:noWrap/>
            <w:vAlign w:val="bottom"/>
          </w:tcPr>
          <w:p w14:paraId="7A5EB6D0" w14:textId="77777777" w:rsidR="00F65A04" w:rsidRPr="00817860" w:rsidRDefault="00F65A04" w:rsidP="00344C40">
            <w:pPr>
              <w:contextualSpacing/>
              <w:rPr>
                <w:color w:val="000000"/>
              </w:rPr>
            </w:pPr>
            <w:r w:rsidRPr="00817860">
              <w:rPr>
                <w:color w:val="000000"/>
              </w:rPr>
              <w:t>20.001 a 30.000</w:t>
            </w:r>
          </w:p>
        </w:tc>
        <w:tc>
          <w:tcPr>
            <w:tcW w:w="1380" w:type="dxa"/>
            <w:tcBorders>
              <w:top w:val="nil"/>
              <w:left w:val="single" w:sz="4" w:space="0" w:color="auto"/>
              <w:bottom w:val="nil"/>
              <w:right w:val="nil"/>
            </w:tcBorders>
            <w:noWrap/>
            <w:vAlign w:val="bottom"/>
          </w:tcPr>
          <w:p w14:paraId="1E98511C" w14:textId="77777777" w:rsidR="00F65A04" w:rsidRPr="00FB6C01" w:rsidRDefault="00F65A04" w:rsidP="00344C40">
            <w:pPr>
              <w:contextualSpacing/>
              <w:jc w:val="center"/>
              <w:rPr>
                <w:color w:val="000000"/>
              </w:rPr>
            </w:pPr>
            <w:r>
              <w:rPr>
                <w:color w:val="000000"/>
              </w:rPr>
              <w:t>12</w:t>
            </w:r>
          </w:p>
        </w:tc>
        <w:tc>
          <w:tcPr>
            <w:tcW w:w="1212" w:type="dxa"/>
            <w:tcBorders>
              <w:top w:val="nil"/>
              <w:left w:val="single" w:sz="4" w:space="0" w:color="auto"/>
              <w:bottom w:val="nil"/>
              <w:right w:val="nil"/>
            </w:tcBorders>
            <w:noWrap/>
            <w:vAlign w:val="bottom"/>
          </w:tcPr>
          <w:p w14:paraId="546C6946" w14:textId="77777777" w:rsidR="00F65A04" w:rsidRPr="00FB6C01" w:rsidRDefault="00F65A04" w:rsidP="00344C40">
            <w:pPr>
              <w:contextualSpacing/>
              <w:jc w:val="center"/>
              <w:rPr>
                <w:color w:val="000000"/>
              </w:rPr>
            </w:pPr>
            <w:r>
              <w:rPr>
                <w:color w:val="000000"/>
              </w:rPr>
              <w:t>21%</w:t>
            </w:r>
          </w:p>
        </w:tc>
        <w:tc>
          <w:tcPr>
            <w:tcW w:w="1380" w:type="dxa"/>
            <w:tcBorders>
              <w:top w:val="nil"/>
              <w:left w:val="single" w:sz="4" w:space="0" w:color="auto"/>
              <w:bottom w:val="nil"/>
              <w:right w:val="nil"/>
            </w:tcBorders>
            <w:noWrap/>
            <w:vAlign w:val="bottom"/>
          </w:tcPr>
          <w:p w14:paraId="5E0F94EB"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nil"/>
              <w:right w:val="single" w:sz="4" w:space="0" w:color="auto"/>
            </w:tcBorders>
            <w:noWrap/>
            <w:vAlign w:val="bottom"/>
          </w:tcPr>
          <w:p w14:paraId="16D0EA31"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nil"/>
              <w:bottom w:val="nil"/>
              <w:right w:val="nil"/>
            </w:tcBorders>
            <w:noWrap/>
            <w:vAlign w:val="bottom"/>
          </w:tcPr>
          <w:p w14:paraId="67B52613" w14:textId="77777777" w:rsidR="00F65A04" w:rsidRPr="00FB6C01" w:rsidRDefault="00F65A04" w:rsidP="00344C40">
            <w:pPr>
              <w:contextualSpacing/>
              <w:jc w:val="center"/>
              <w:rPr>
                <w:color w:val="000000"/>
              </w:rPr>
            </w:pPr>
            <w:r>
              <w:rPr>
                <w:color w:val="000000"/>
              </w:rPr>
              <w:t>8</w:t>
            </w:r>
          </w:p>
        </w:tc>
        <w:tc>
          <w:tcPr>
            <w:tcW w:w="800" w:type="dxa"/>
            <w:tcBorders>
              <w:top w:val="nil"/>
              <w:left w:val="single" w:sz="4" w:space="0" w:color="auto"/>
              <w:bottom w:val="nil"/>
              <w:right w:val="nil"/>
            </w:tcBorders>
            <w:noWrap/>
            <w:vAlign w:val="bottom"/>
          </w:tcPr>
          <w:p w14:paraId="2B82A3A9" w14:textId="77777777" w:rsidR="00F65A04" w:rsidRPr="00FB6C01" w:rsidRDefault="00F65A04" w:rsidP="00344C40">
            <w:pPr>
              <w:contextualSpacing/>
              <w:jc w:val="center"/>
              <w:rPr>
                <w:color w:val="000000"/>
              </w:rPr>
            </w:pPr>
            <w:r>
              <w:rPr>
                <w:color w:val="000000"/>
              </w:rPr>
              <w:t>12%</w:t>
            </w:r>
          </w:p>
        </w:tc>
      </w:tr>
      <w:tr w:rsidR="00F65A04" w:rsidRPr="00817860" w14:paraId="140C36FE" w14:textId="77777777" w:rsidTr="00344C40">
        <w:trPr>
          <w:trHeight w:val="153"/>
        </w:trPr>
        <w:tc>
          <w:tcPr>
            <w:tcW w:w="1691" w:type="dxa"/>
            <w:tcBorders>
              <w:top w:val="nil"/>
              <w:left w:val="nil"/>
              <w:bottom w:val="nil"/>
              <w:right w:val="nil"/>
            </w:tcBorders>
            <w:noWrap/>
            <w:vAlign w:val="bottom"/>
          </w:tcPr>
          <w:p w14:paraId="5846A91A" w14:textId="77777777" w:rsidR="00F65A04" w:rsidRPr="00817860" w:rsidRDefault="00F65A04" w:rsidP="00344C40">
            <w:pPr>
              <w:contextualSpacing/>
              <w:rPr>
                <w:color w:val="000000"/>
              </w:rPr>
            </w:pPr>
            <w:r w:rsidRPr="00817860">
              <w:rPr>
                <w:color w:val="000000"/>
              </w:rPr>
              <w:t>30.001 a 40.000</w:t>
            </w:r>
          </w:p>
        </w:tc>
        <w:tc>
          <w:tcPr>
            <w:tcW w:w="1380" w:type="dxa"/>
            <w:tcBorders>
              <w:top w:val="nil"/>
              <w:left w:val="single" w:sz="4" w:space="0" w:color="auto"/>
              <w:bottom w:val="nil"/>
              <w:right w:val="nil"/>
            </w:tcBorders>
            <w:noWrap/>
            <w:vAlign w:val="bottom"/>
          </w:tcPr>
          <w:p w14:paraId="29D22DCD" w14:textId="77777777" w:rsidR="00F65A04" w:rsidRPr="00FB6C01" w:rsidRDefault="00F65A04" w:rsidP="00344C40">
            <w:pPr>
              <w:contextualSpacing/>
              <w:jc w:val="center"/>
              <w:rPr>
                <w:color w:val="000000"/>
              </w:rPr>
            </w:pPr>
            <w:r>
              <w:rPr>
                <w:color w:val="000000"/>
              </w:rPr>
              <w:t>2</w:t>
            </w:r>
          </w:p>
        </w:tc>
        <w:tc>
          <w:tcPr>
            <w:tcW w:w="1212" w:type="dxa"/>
            <w:tcBorders>
              <w:top w:val="nil"/>
              <w:left w:val="single" w:sz="4" w:space="0" w:color="auto"/>
              <w:bottom w:val="nil"/>
              <w:right w:val="nil"/>
            </w:tcBorders>
            <w:noWrap/>
            <w:vAlign w:val="bottom"/>
          </w:tcPr>
          <w:p w14:paraId="7F33E5C3" w14:textId="77777777" w:rsidR="00F65A04" w:rsidRPr="00FB6C01" w:rsidRDefault="00F65A04" w:rsidP="00344C40">
            <w:pPr>
              <w:contextualSpacing/>
              <w:jc w:val="center"/>
              <w:rPr>
                <w:color w:val="000000"/>
              </w:rPr>
            </w:pPr>
            <w:r>
              <w:rPr>
                <w:color w:val="000000"/>
              </w:rPr>
              <w:t>4%</w:t>
            </w:r>
          </w:p>
        </w:tc>
        <w:tc>
          <w:tcPr>
            <w:tcW w:w="1380" w:type="dxa"/>
            <w:tcBorders>
              <w:top w:val="nil"/>
              <w:left w:val="single" w:sz="4" w:space="0" w:color="auto"/>
              <w:bottom w:val="nil"/>
              <w:right w:val="nil"/>
            </w:tcBorders>
            <w:noWrap/>
            <w:vAlign w:val="bottom"/>
          </w:tcPr>
          <w:p w14:paraId="0502774F"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nil"/>
              <w:right w:val="single" w:sz="4" w:space="0" w:color="auto"/>
            </w:tcBorders>
            <w:noWrap/>
            <w:vAlign w:val="bottom"/>
          </w:tcPr>
          <w:p w14:paraId="4AA7C2C7"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nil"/>
              <w:bottom w:val="nil"/>
              <w:right w:val="nil"/>
            </w:tcBorders>
            <w:noWrap/>
            <w:vAlign w:val="bottom"/>
          </w:tcPr>
          <w:p w14:paraId="20E82529" w14:textId="77777777" w:rsidR="00F65A04" w:rsidRPr="00FB6C01" w:rsidRDefault="00F65A04" w:rsidP="00344C40">
            <w:pPr>
              <w:contextualSpacing/>
              <w:jc w:val="center"/>
              <w:rPr>
                <w:color w:val="000000"/>
              </w:rPr>
            </w:pPr>
            <w:r>
              <w:rPr>
                <w:color w:val="000000"/>
              </w:rPr>
              <w:t>7</w:t>
            </w:r>
          </w:p>
        </w:tc>
        <w:tc>
          <w:tcPr>
            <w:tcW w:w="800" w:type="dxa"/>
            <w:tcBorders>
              <w:top w:val="nil"/>
              <w:left w:val="single" w:sz="4" w:space="0" w:color="auto"/>
              <w:bottom w:val="nil"/>
              <w:right w:val="nil"/>
            </w:tcBorders>
            <w:noWrap/>
            <w:vAlign w:val="bottom"/>
          </w:tcPr>
          <w:p w14:paraId="04E659B5" w14:textId="77777777" w:rsidR="00F65A04" w:rsidRPr="00FB6C01" w:rsidRDefault="00F65A04" w:rsidP="00344C40">
            <w:pPr>
              <w:contextualSpacing/>
              <w:jc w:val="center"/>
              <w:rPr>
                <w:color w:val="000000"/>
              </w:rPr>
            </w:pPr>
            <w:r>
              <w:rPr>
                <w:color w:val="000000"/>
              </w:rPr>
              <w:t>11%</w:t>
            </w:r>
          </w:p>
        </w:tc>
      </w:tr>
      <w:tr w:rsidR="00F65A04" w:rsidRPr="00817860" w14:paraId="2CA1AFB4" w14:textId="77777777" w:rsidTr="00344C40">
        <w:trPr>
          <w:trHeight w:val="153"/>
        </w:trPr>
        <w:tc>
          <w:tcPr>
            <w:tcW w:w="1691" w:type="dxa"/>
            <w:tcBorders>
              <w:top w:val="nil"/>
              <w:left w:val="nil"/>
              <w:bottom w:val="nil"/>
              <w:right w:val="nil"/>
            </w:tcBorders>
            <w:noWrap/>
            <w:vAlign w:val="bottom"/>
          </w:tcPr>
          <w:p w14:paraId="33A677A1" w14:textId="77777777" w:rsidR="00F65A04" w:rsidRPr="00817860" w:rsidRDefault="00F65A04" w:rsidP="00344C40">
            <w:pPr>
              <w:contextualSpacing/>
              <w:rPr>
                <w:color w:val="000000"/>
              </w:rPr>
            </w:pPr>
            <w:r w:rsidRPr="00817860">
              <w:rPr>
                <w:color w:val="000000"/>
              </w:rPr>
              <w:t>40.001 a 50.000</w:t>
            </w:r>
          </w:p>
        </w:tc>
        <w:tc>
          <w:tcPr>
            <w:tcW w:w="1380" w:type="dxa"/>
            <w:tcBorders>
              <w:top w:val="nil"/>
              <w:left w:val="single" w:sz="4" w:space="0" w:color="auto"/>
              <w:bottom w:val="nil"/>
              <w:right w:val="nil"/>
            </w:tcBorders>
            <w:noWrap/>
            <w:vAlign w:val="bottom"/>
          </w:tcPr>
          <w:p w14:paraId="14482EA9" w14:textId="77777777" w:rsidR="00F65A04" w:rsidRPr="00FB6C01" w:rsidRDefault="00F65A04" w:rsidP="00344C40">
            <w:pPr>
              <w:contextualSpacing/>
              <w:jc w:val="center"/>
              <w:rPr>
                <w:color w:val="000000"/>
              </w:rPr>
            </w:pPr>
            <w:r>
              <w:rPr>
                <w:color w:val="000000"/>
              </w:rPr>
              <w:t>3</w:t>
            </w:r>
          </w:p>
        </w:tc>
        <w:tc>
          <w:tcPr>
            <w:tcW w:w="1212" w:type="dxa"/>
            <w:tcBorders>
              <w:top w:val="nil"/>
              <w:left w:val="single" w:sz="4" w:space="0" w:color="auto"/>
              <w:bottom w:val="nil"/>
              <w:right w:val="nil"/>
            </w:tcBorders>
            <w:noWrap/>
            <w:vAlign w:val="bottom"/>
          </w:tcPr>
          <w:p w14:paraId="3032D4B3" w14:textId="77777777" w:rsidR="00F65A04" w:rsidRPr="00FB6C01" w:rsidRDefault="00F65A04" w:rsidP="00344C40">
            <w:pPr>
              <w:contextualSpacing/>
              <w:jc w:val="center"/>
              <w:rPr>
                <w:color w:val="000000"/>
              </w:rPr>
            </w:pPr>
            <w:r>
              <w:rPr>
                <w:color w:val="000000"/>
              </w:rPr>
              <w:t>5%</w:t>
            </w:r>
          </w:p>
        </w:tc>
        <w:tc>
          <w:tcPr>
            <w:tcW w:w="1380" w:type="dxa"/>
            <w:tcBorders>
              <w:top w:val="nil"/>
              <w:left w:val="single" w:sz="4" w:space="0" w:color="auto"/>
              <w:bottom w:val="nil"/>
              <w:right w:val="nil"/>
            </w:tcBorders>
            <w:noWrap/>
            <w:vAlign w:val="bottom"/>
          </w:tcPr>
          <w:p w14:paraId="29169F8F"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nil"/>
              <w:right w:val="nil"/>
            </w:tcBorders>
            <w:noWrap/>
            <w:vAlign w:val="bottom"/>
          </w:tcPr>
          <w:p w14:paraId="63F40431"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single" w:sz="4" w:space="0" w:color="auto"/>
              <w:bottom w:val="nil"/>
              <w:right w:val="nil"/>
            </w:tcBorders>
            <w:noWrap/>
            <w:vAlign w:val="bottom"/>
          </w:tcPr>
          <w:p w14:paraId="2351C470" w14:textId="77777777" w:rsidR="00F65A04" w:rsidRPr="00FB6C01" w:rsidRDefault="00F65A04" w:rsidP="00344C40">
            <w:pPr>
              <w:contextualSpacing/>
              <w:jc w:val="center"/>
              <w:rPr>
                <w:color w:val="000000"/>
              </w:rPr>
            </w:pPr>
            <w:r>
              <w:rPr>
                <w:color w:val="000000"/>
              </w:rPr>
              <w:t>2</w:t>
            </w:r>
          </w:p>
        </w:tc>
        <w:tc>
          <w:tcPr>
            <w:tcW w:w="800" w:type="dxa"/>
            <w:tcBorders>
              <w:top w:val="nil"/>
              <w:left w:val="single" w:sz="4" w:space="0" w:color="auto"/>
              <w:bottom w:val="nil"/>
              <w:right w:val="nil"/>
            </w:tcBorders>
            <w:noWrap/>
            <w:vAlign w:val="bottom"/>
          </w:tcPr>
          <w:p w14:paraId="12E9C11A" w14:textId="77777777" w:rsidR="00F65A04" w:rsidRPr="00FB6C01" w:rsidRDefault="00F65A04" w:rsidP="00344C40">
            <w:pPr>
              <w:contextualSpacing/>
              <w:jc w:val="center"/>
              <w:rPr>
                <w:color w:val="000000"/>
              </w:rPr>
            </w:pPr>
            <w:r>
              <w:rPr>
                <w:color w:val="000000"/>
              </w:rPr>
              <w:t>3%</w:t>
            </w:r>
          </w:p>
        </w:tc>
      </w:tr>
      <w:tr w:rsidR="00F65A04" w:rsidRPr="00817860" w14:paraId="5E2ACCA0" w14:textId="77777777" w:rsidTr="00344C40">
        <w:trPr>
          <w:trHeight w:val="153"/>
        </w:trPr>
        <w:tc>
          <w:tcPr>
            <w:tcW w:w="1691" w:type="dxa"/>
            <w:tcBorders>
              <w:top w:val="nil"/>
              <w:left w:val="nil"/>
              <w:bottom w:val="nil"/>
              <w:right w:val="nil"/>
            </w:tcBorders>
            <w:noWrap/>
            <w:vAlign w:val="bottom"/>
          </w:tcPr>
          <w:p w14:paraId="51DE5B24" w14:textId="77777777" w:rsidR="00F65A04" w:rsidRPr="00817860" w:rsidRDefault="00F65A04" w:rsidP="00344C40">
            <w:pPr>
              <w:contextualSpacing/>
              <w:rPr>
                <w:color w:val="000000"/>
              </w:rPr>
            </w:pPr>
            <w:r w:rsidRPr="00817860">
              <w:rPr>
                <w:color w:val="000000"/>
              </w:rPr>
              <w:t>50.001 a 60.000</w:t>
            </w:r>
          </w:p>
        </w:tc>
        <w:tc>
          <w:tcPr>
            <w:tcW w:w="1380" w:type="dxa"/>
            <w:tcBorders>
              <w:top w:val="nil"/>
              <w:left w:val="single" w:sz="4" w:space="0" w:color="auto"/>
              <w:bottom w:val="nil"/>
              <w:right w:val="nil"/>
            </w:tcBorders>
            <w:noWrap/>
            <w:vAlign w:val="bottom"/>
          </w:tcPr>
          <w:p w14:paraId="5A5B4A3F" w14:textId="77777777" w:rsidR="00F65A04" w:rsidRPr="00FB6C01" w:rsidRDefault="00F65A04" w:rsidP="00344C40">
            <w:pPr>
              <w:contextualSpacing/>
              <w:jc w:val="center"/>
              <w:rPr>
                <w:color w:val="000000"/>
              </w:rPr>
            </w:pPr>
            <w:r>
              <w:rPr>
                <w:color w:val="000000"/>
              </w:rPr>
              <w:t>3</w:t>
            </w:r>
          </w:p>
        </w:tc>
        <w:tc>
          <w:tcPr>
            <w:tcW w:w="1212" w:type="dxa"/>
            <w:tcBorders>
              <w:top w:val="nil"/>
              <w:left w:val="single" w:sz="4" w:space="0" w:color="auto"/>
              <w:bottom w:val="nil"/>
              <w:right w:val="single" w:sz="4" w:space="0" w:color="auto"/>
            </w:tcBorders>
            <w:noWrap/>
            <w:vAlign w:val="bottom"/>
          </w:tcPr>
          <w:p w14:paraId="7B3C2860" w14:textId="77777777" w:rsidR="00F65A04" w:rsidRPr="00FB6C01" w:rsidRDefault="00F65A04" w:rsidP="00344C40">
            <w:pPr>
              <w:contextualSpacing/>
              <w:jc w:val="center"/>
              <w:rPr>
                <w:color w:val="000000"/>
              </w:rPr>
            </w:pPr>
            <w:r>
              <w:rPr>
                <w:color w:val="000000"/>
              </w:rPr>
              <w:t>5%</w:t>
            </w:r>
          </w:p>
        </w:tc>
        <w:tc>
          <w:tcPr>
            <w:tcW w:w="1380" w:type="dxa"/>
            <w:tcBorders>
              <w:top w:val="nil"/>
              <w:left w:val="nil"/>
              <w:bottom w:val="nil"/>
              <w:right w:val="nil"/>
            </w:tcBorders>
            <w:noWrap/>
            <w:vAlign w:val="bottom"/>
          </w:tcPr>
          <w:p w14:paraId="4DE5F4BE"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nil"/>
              <w:right w:val="nil"/>
            </w:tcBorders>
            <w:noWrap/>
            <w:vAlign w:val="bottom"/>
          </w:tcPr>
          <w:p w14:paraId="09EAFF42"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single" w:sz="4" w:space="0" w:color="auto"/>
              <w:bottom w:val="nil"/>
              <w:right w:val="nil"/>
            </w:tcBorders>
            <w:noWrap/>
            <w:vAlign w:val="bottom"/>
          </w:tcPr>
          <w:p w14:paraId="174F3F7A" w14:textId="77777777" w:rsidR="00F65A04" w:rsidRPr="00FB6C01" w:rsidRDefault="00F65A04" w:rsidP="00344C40">
            <w:pPr>
              <w:contextualSpacing/>
              <w:jc w:val="center"/>
              <w:rPr>
                <w:color w:val="000000"/>
              </w:rPr>
            </w:pPr>
            <w:r>
              <w:rPr>
                <w:color w:val="000000"/>
              </w:rPr>
              <w:t>4</w:t>
            </w:r>
          </w:p>
        </w:tc>
        <w:tc>
          <w:tcPr>
            <w:tcW w:w="800" w:type="dxa"/>
            <w:tcBorders>
              <w:top w:val="nil"/>
              <w:left w:val="single" w:sz="4" w:space="0" w:color="auto"/>
              <w:bottom w:val="nil"/>
              <w:right w:val="nil"/>
            </w:tcBorders>
            <w:noWrap/>
            <w:vAlign w:val="bottom"/>
          </w:tcPr>
          <w:p w14:paraId="5642DD26" w14:textId="77777777" w:rsidR="00F65A04" w:rsidRPr="00FB6C01" w:rsidRDefault="00F65A04" w:rsidP="00344C40">
            <w:pPr>
              <w:contextualSpacing/>
              <w:jc w:val="center"/>
              <w:rPr>
                <w:color w:val="000000"/>
              </w:rPr>
            </w:pPr>
            <w:r>
              <w:rPr>
                <w:color w:val="000000"/>
              </w:rPr>
              <w:t>6%</w:t>
            </w:r>
          </w:p>
        </w:tc>
      </w:tr>
      <w:tr w:rsidR="00F65A04" w:rsidRPr="00817860" w14:paraId="03EEABD5" w14:textId="77777777" w:rsidTr="00344C40">
        <w:trPr>
          <w:trHeight w:val="153"/>
        </w:trPr>
        <w:tc>
          <w:tcPr>
            <w:tcW w:w="1691" w:type="dxa"/>
            <w:tcBorders>
              <w:top w:val="nil"/>
              <w:left w:val="nil"/>
              <w:bottom w:val="nil"/>
              <w:right w:val="nil"/>
            </w:tcBorders>
            <w:noWrap/>
            <w:vAlign w:val="bottom"/>
          </w:tcPr>
          <w:p w14:paraId="2AF8FD74" w14:textId="77777777" w:rsidR="00F65A04" w:rsidRPr="00817860" w:rsidRDefault="00F65A04" w:rsidP="00344C40">
            <w:pPr>
              <w:contextualSpacing/>
              <w:rPr>
                <w:color w:val="000000"/>
              </w:rPr>
            </w:pPr>
            <w:r w:rsidRPr="00817860">
              <w:rPr>
                <w:color w:val="000000"/>
              </w:rPr>
              <w:t>60.001 a 70.000</w:t>
            </w:r>
          </w:p>
        </w:tc>
        <w:tc>
          <w:tcPr>
            <w:tcW w:w="1380" w:type="dxa"/>
            <w:tcBorders>
              <w:top w:val="nil"/>
              <w:left w:val="single" w:sz="4" w:space="0" w:color="auto"/>
              <w:bottom w:val="nil"/>
              <w:right w:val="nil"/>
            </w:tcBorders>
            <w:noWrap/>
            <w:vAlign w:val="bottom"/>
          </w:tcPr>
          <w:p w14:paraId="2D201120" w14:textId="77777777" w:rsidR="00F65A04" w:rsidRPr="00FB6C01" w:rsidRDefault="00F65A04" w:rsidP="00344C40">
            <w:pPr>
              <w:contextualSpacing/>
              <w:jc w:val="center"/>
              <w:rPr>
                <w:color w:val="000000"/>
              </w:rPr>
            </w:pPr>
            <w:r>
              <w:rPr>
                <w:color w:val="000000"/>
              </w:rPr>
              <w:t>2</w:t>
            </w:r>
          </w:p>
        </w:tc>
        <w:tc>
          <w:tcPr>
            <w:tcW w:w="1212" w:type="dxa"/>
            <w:tcBorders>
              <w:top w:val="nil"/>
              <w:left w:val="single" w:sz="4" w:space="0" w:color="auto"/>
              <w:bottom w:val="nil"/>
              <w:right w:val="nil"/>
            </w:tcBorders>
            <w:noWrap/>
            <w:vAlign w:val="bottom"/>
          </w:tcPr>
          <w:p w14:paraId="423DC521" w14:textId="77777777" w:rsidR="00F65A04" w:rsidRPr="00FB6C01" w:rsidRDefault="00F65A04" w:rsidP="00344C40">
            <w:pPr>
              <w:contextualSpacing/>
              <w:jc w:val="center"/>
              <w:rPr>
                <w:color w:val="000000"/>
              </w:rPr>
            </w:pPr>
            <w:r>
              <w:rPr>
                <w:color w:val="000000"/>
              </w:rPr>
              <w:t>4%</w:t>
            </w:r>
          </w:p>
        </w:tc>
        <w:tc>
          <w:tcPr>
            <w:tcW w:w="1380" w:type="dxa"/>
            <w:tcBorders>
              <w:top w:val="nil"/>
              <w:left w:val="single" w:sz="4" w:space="0" w:color="auto"/>
              <w:bottom w:val="nil"/>
              <w:right w:val="nil"/>
            </w:tcBorders>
            <w:noWrap/>
            <w:vAlign w:val="bottom"/>
          </w:tcPr>
          <w:p w14:paraId="56C047EC"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nil"/>
              <w:right w:val="single" w:sz="4" w:space="0" w:color="auto"/>
            </w:tcBorders>
            <w:noWrap/>
            <w:vAlign w:val="bottom"/>
          </w:tcPr>
          <w:p w14:paraId="299406C5"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nil"/>
              <w:bottom w:val="nil"/>
              <w:right w:val="nil"/>
            </w:tcBorders>
            <w:noWrap/>
            <w:vAlign w:val="bottom"/>
          </w:tcPr>
          <w:p w14:paraId="2ED48BD5" w14:textId="77777777" w:rsidR="00F65A04" w:rsidRPr="00FB6C01" w:rsidRDefault="00F65A04" w:rsidP="00344C40">
            <w:pPr>
              <w:contextualSpacing/>
              <w:jc w:val="center"/>
              <w:rPr>
                <w:color w:val="000000"/>
              </w:rPr>
            </w:pPr>
            <w:r>
              <w:rPr>
                <w:color w:val="000000"/>
              </w:rPr>
              <w:t>3</w:t>
            </w:r>
          </w:p>
        </w:tc>
        <w:tc>
          <w:tcPr>
            <w:tcW w:w="800" w:type="dxa"/>
            <w:tcBorders>
              <w:top w:val="nil"/>
              <w:left w:val="single" w:sz="4" w:space="0" w:color="auto"/>
              <w:bottom w:val="nil"/>
              <w:right w:val="nil"/>
            </w:tcBorders>
            <w:noWrap/>
            <w:vAlign w:val="bottom"/>
          </w:tcPr>
          <w:p w14:paraId="2B05432C" w14:textId="77777777" w:rsidR="00F65A04" w:rsidRPr="00FB6C01" w:rsidRDefault="00F65A04" w:rsidP="00344C40">
            <w:pPr>
              <w:contextualSpacing/>
              <w:jc w:val="center"/>
              <w:rPr>
                <w:color w:val="000000"/>
              </w:rPr>
            </w:pPr>
            <w:r>
              <w:rPr>
                <w:color w:val="000000"/>
              </w:rPr>
              <w:t>5%</w:t>
            </w:r>
          </w:p>
        </w:tc>
      </w:tr>
      <w:tr w:rsidR="00F65A04" w:rsidRPr="00817860" w14:paraId="0202128D" w14:textId="77777777" w:rsidTr="00344C40">
        <w:trPr>
          <w:trHeight w:val="153"/>
        </w:trPr>
        <w:tc>
          <w:tcPr>
            <w:tcW w:w="1691" w:type="dxa"/>
            <w:tcBorders>
              <w:top w:val="nil"/>
              <w:left w:val="nil"/>
              <w:bottom w:val="single" w:sz="4" w:space="0" w:color="auto"/>
              <w:right w:val="nil"/>
            </w:tcBorders>
            <w:noWrap/>
            <w:vAlign w:val="bottom"/>
          </w:tcPr>
          <w:p w14:paraId="7642AA5F" w14:textId="77777777" w:rsidR="00F65A04" w:rsidRPr="00817860" w:rsidRDefault="00F65A04" w:rsidP="00344C40">
            <w:pPr>
              <w:contextualSpacing/>
              <w:rPr>
                <w:color w:val="000000"/>
              </w:rPr>
            </w:pPr>
            <w:r w:rsidRPr="00817860">
              <w:rPr>
                <w:color w:val="000000"/>
              </w:rPr>
              <w:t>Acima 70.000</w:t>
            </w:r>
          </w:p>
        </w:tc>
        <w:tc>
          <w:tcPr>
            <w:tcW w:w="1380" w:type="dxa"/>
            <w:tcBorders>
              <w:top w:val="nil"/>
              <w:left w:val="single" w:sz="4" w:space="0" w:color="auto"/>
              <w:bottom w:val="single" w:sz="4" w:space="0" w:color="auto"/>
              <w:right w:val="nil"/>
            </w:tcBorders>
            <w:noWrap/>
            <w:vAlign w:val="bottom"/>
          </w:tcPr>
          <w:p w14:paraId="768EEDDA" w14:textId="77777777" w:rsidR="00F65A04" w:rsidRPr="00FB6C01" w:rsidRDefault="00F65A04" w:rsidP="00344C40">
            <w:pPr>
              <w:contextualSpacing/>
              <w:jc w:val="center"/>
              <w:rPr>
                <w:color w:val="000000"/>
              </w:rPr>
            </w:pPr>
            <w:r>
              <w:rPr>
                <w:color w:val="000000"/>
              </w:rPr>
              <w:t>6</w:t>
            </w:r>
          </w:p>
        </w:tc>
        <w:tc>
          <w:tcPr>
            <w:tcW w:w="1212" w:type="dxa"/>
            <w:tcBorders>
              <w:top w:val="nil"/>
              <w:left w:val="single" w:sz="4" w:space="0" w:color="auto"/>
              <w:bottom w:val="single" w:sz="4" w:space="0" w:color="auto"/>
              <w:right w:val="single" w:sz="4" w:space="0" w:color="auto"/>
            </w:tcBorders>
            <w:noWrap/>
            <w:vAlign w:val="bottom"/>
          </w:tcPr>
          <w:p w14:paraId="6447C166" w14:textId="77777777" w:rsidR="00F65A04" w:rsidRPr="00FB6C01" w:rsidRDefault="00F65A04" w:rsidP="00344C40">
            <w:pPr>
              <w:contextualSpacing/>
              <w:jc w:val="center"/>
              <w:rPr>
                <w:color w:val="000000"/>
              </w:rPr>
            </w:pPr>
            <w:r>
              <w:rPr>
                <w:color w:val="000000"/>
              </w:rPr>
              <w:t>11%</w:t>
            </w:r>
          </w:p>
        </w:tc>
        <w:tc>
          <w:tcPr>
            <w:tcW w:w="1380" w:type="dxa"/>
            <w:tcBorders>
              <w:top w:val="nil"/>
              <w:left w:val="nil"/>
              <w:bottom w:val="single" w:sz="4" w:space="0" w:color="auto"/>
              <w:right w:val="nil"/>
            </w:tcBorders>
            <w:noWrap/>
            <w:vAlign w:val="bottom"/>
          </w:tcPr>
          <w:p w14:paraId="2FD353FA" w14:textId="77777777" w:rsidR="00F65A04" w:rsidRPr="00817860" w:rsidRDefault="00F65A04" w:rsidP="00344C40">
            <w:pPr>
              <w:contextualSpacing/>
              <w:jc w:val="center"/>
              <w:rPr>
                <w:color w:val="000000"/>
              </w:rPr>
            </w:pPr>
            <w:r w:rsidRPr="00817860">
              <w:rPr>
                <w:color w:val="000000"/>
              </w:rPr>
              <w:t>0</w:t>
            </w:r>
          </w:p>
        </w:tc>
        <w:tc>
          <w:tcPr>
            <w:tcW w:w="1212" w:type="dxa"/>
            <w:tcBorders>
              <w:top w:val="nil"/>
              <w:left w:val="single" w:sz="4" w:space="0" w:color="auto"/>
              <w:bottom w:val="single" w:sz="4" w:space="0" w:color="auto"/>
              <w:right w:val="single" w:sz="4" w:space="0" w:color="auto"/>
            </w:tcBorders>
            <w:noWrap/>
            <w:vAlign w:val="bottom"/>
          </w:tcPr>
          <w:p w14:paraId="59496334" w14:textId="77777777" w:rsidR="00F65A04" w:rsidRPr="00817860" w:rsidRDefault="00F65A04" w:rsidP="00344C40">
            <w:pPr>
              <w:contextualSpacing/>
              <w:jc w:val="center"/>
              <w:rPr>
                <w:color w:val="000000"/>
              </w:rPr>
            </w:pPr>
            <w:r w:rsidRPr="00817860">
              <w:rPr>
                <w:color w:val="000000"/>
              </w:rPr>
              <w:t>0%</w:t>
            </w:r>
          </w:p>
        </w:tc>
        <w:tc>
          <w:tcPr>
            <w:tcW w:w="1467" w:type="dxa"/>
            <w:tcBorders>
              <w:top w:val="nil"/>
              <w:left w:val="nil"/>
              <w:bottom w:val="single" w:sz="4" w:space="0" w:color="auto"/>
              <w:right w:val="nil"/>
            </w:tcBorders>
            <w:noWrap/>
            <w:vAlign w:val="bottom"/>
          </w:tcPr>
          <w:p w14:paraId="6F6FA35F" w14:textId="77777777" w:rsidR="00F65A04" w:rsidRPr="00FB6C01" w:rsidRDefault="00F65A04" w:rsidP="00344C40">
            <w:pPr>
              <w:contextualSpacing/>
              <w:jc w:val="center"/>
              <w:rPr>
                <w:color w:val="000000"/>
              </w:rPr>
            </w:pPr>
            <w:r>
              <w:rPr>
                <w:color w:val="000000"/>
              </w:rPr>
              <w:t>9</w:t>
            </w:r>
          </w:p>
        </w:tc>
        <w:tc>
          <w:tcPr>
            <w:tcW w:w="800" w:type="dxa"/>
            <w:tcBorders>
              <w:top w:val="nil"/>
              <w:left w:val="single" w:sz="4" w:space="0" w:color="auto"/>
              <w:bottom w:val="single" w:sz="4" w:space="0" w:color="auto"/>
              <w:right w:val="nil"/>
            </w:tcBorders>
            <w:noWrap/>
            <w:vAlign w:val="bottom"/>
          </w:tcPr>
          <w:p w14:paraId="28DB596A" w14:textId="77777777" w:rsidR="00F65A04" w:rsidRPr="00FB6C01" w:rsidRDefault="00F65A04" w:rsidP="00344C40">
            <w:pPr>
              <w:contextualSpacing/>
              <w:jc w:val="center"/>
              <w:rPr>
                <w:color w:val="000000"/>
              </w:rPr>
            </w:pPr>
            <w:r>
              <w:rPr>
                <w:color w:val="000000"/>
              </w:rPr>
              <w:t>14%</w:t>
            </w:r>
          </w:p>
        </w:tc>
      </w:tr>
      <w:tr w:rsidR="00F65A04" w:rsidRPr="00817860" w14:paraId="0BE08CB1" w14:textId="77777777" w:rsidTr="00344C40">
        <w:trPr>
          <w:trHeight w:val="153"/>
        </w:trPr>
        <w:tc>
          <w:tcPr>
            <w:tcW w:w="1691" w:type="dxa"/>
            <w:tcBorders>
              <w:top w:val="single" w:sz="4" w:space="0" w:color="auto"/>
              <w:left w:val="nil"/>
              <w:bottom w:val="single" w:sz="12" w:space="0" w:color="auto"/>
              <w:right w:val="nil"/>
            </w:tcBorders>
            <w:noWrap/>
            <w:vAlign w:val="bottom"/>
          </w:tcPr>
          <w:p w14:paraId="248E52F0" w14:textId="77777777" w:rsidR="00F65A04" w:rsidRPr="00817860" w:rsidRDefault="00F65A04" w:rsidP="00344C40">
            <w:pPr>
              <w:contextualSpacing/>
              <w:rPr>
                <w:color w:val="000000"/>
              </w:rPr>
            </w:pPr>
            <w:r w:rsidRPr="00817860">
              <w:rPr>
                <w:color w:val="000000"/>
              </w:rPr>
              <w:t>Total</w:t>
            </w:r>
          </w:p>
        </w:tc>
        <w:tc>
          <w:tcPr>
            <w:tcW w:w="1380" w:type="dxa"/>
            <w:tcBorders>
              <w:top w:val="single" w:sz="4" w:space="0" w:color="auto"/>
              <w:left w:val="single" w:sz="4" w:space="0" w:color="auto"/>
              <w:bottom w:val="single" w:sz="12" w:space="0" w:color="auto"/>
              <w:right w:val="nil"/>
            </w:tcBorders>
            <w:noWrap/>
            <w:vAlign w:val="bottom"/>
          </w:tcPr>
          <w:p w14:paraId="03107F02" w14:textId="77777777" w:rsidR="00F65A04" w:rsidRPr="00FB6C01" w:rsidRDefault="00F65A04" w:rsidP="00344C40">
            <w:pPr>
              <w:contextualSpacing/>
              <w:jc w:val="center"/>
              <w:rPr>
                <w:color w:val="000000"/>
              </w:rPr>
            </w:pPr>
            <w:r>
              <w:rPr>
                <w:color w:val="000000"/>
              </w:rPr>
              <w:t>56</w:t>
            </w:r>
          </w:p>
        </w:tc>
        <w:tc>
          <w:tcPr>
            <w:tcW w:w="1212" w:type="dxa"/>
            <w:tcBorders>
              <w:top w:val="single" w:sz="4" w:space="0" w:color="auto"/>
              <w:left w:val="single" w:sz="4" w:space="0" w:color="auto"/>
              <w:bottom w:val="single" w:sz="12" w:space="0" w:color="auto"/>
              <w:right w:val="nil"/>
            </w:tcBorders>
            <w:noWrap/>
            <w:vAlign w:val="bottom"/>
          </w:tcPr>
          <w:p w14:paraId="2AE53496" w14:textId="77777777" w:rsidR="00F65A04" w:rsidRPr="00FB6C01" w:rsidRDefault="00F65A04" w:rsidP="00344C40">
            <w:pPr>
              <w:contextualSpacing/>
              <w:jc w:val="center"/>
              <w:rPr>
                <w:color w:val="000000"/>
              </w:rPr>
            </w:pPr>
            <w:r>
              <w:rPr>
                <w:color w:val="000000"/>
              </w:rPr>
              <w:t>100%</w:t>
            </w:r>
          </w:p>
        </w:tc>
        <w:tc>
          <w:tcPr>
            <w:tcW w:w="1380" w:type="dxa"/>
            <w:tcBorders>
              <w:top w:val="single" w:sz="4" w:space="0" w:color="auto"/>
              <w:left w:val="single" w:sz="4" w:space="0" w:color="auto"/>
              <w:bottom w:val="single" w:sz="12" w:space="0" w:color="auto"/>
              <w:right w:val="nil"/>
            </w:tcBorders>
            <w:noWrap/>
            <w:vAlign w:val="bottom"/>
          </w:tcPr>
          <w:p w14:paraId="361F3590" w14:textId="77777777" w:rsidR="00F65A04" w:rsidRPr="00817860" w:rsidRDefault="00F65A04" w:rsidP="00344C40">
            <w:pPr>
              <w:contextualSpacing/>
              <w:jc w:val="center"/>
              <w:rPr>
                <w:color w:val="000000"/>
              </w:rPr>
            </w:pPr>
            <w:r w:rsidRPr="00817860">
              <w:rPr>
                <w:color w:val="000000"/>
              </w:rPr>
              <w:t>0</w:t>
            </w:r>
          </w:p>
        </w:tc>
        <w:tc>
          <w:tcPr>
            <w:tcW w:w="1212" w:type="dxa"/>
            <w:tcBorders>
              <w:top w:val="single" w:sz="4" w:space="0" w:color="auto"/>
              <w:left w:val="single" w:sz="4" w:space="0" w:color="auto"/>
              <w:bottom w:val="single" w:sz="12" w:space="0" w:color="auto"/>
              <w:right w:val="nil"/>
            </w:tcBorders>
            <w:noWrap/>
            <w:vAlign w:val="bottom"/>
          </w:tcPr>
          <w:p w14:paraId="6656A256" w14:textId="77777777" w:rsidR="00F65A04" w:rsidRPr="00817860" w:rsidRDefault="00F65A04" w:rsidP="00344C40">
            <w:pPr>
              <w:contextualSpacing/>
              <w:jc w:val="center"/>
              <w:rPr>
                <w:color w:val="000000"/>
              </w:rPr>
            </w:pPr>
            <w:r w:rsidRPr="00817860">
              <w:rPr>
                <w:color w:val="000000"/>
              </w:rPr>
              <w:t>0%</w:t>
            </w:r>
          </w:p>
        </w:tc>
        <w:tc>
          <w:tcPr>
            <w:tcW w:w="1467" w:type="dxa"/>
            <w:tcBorders>
              <w:top w:val="single" w:sz="4" w:space="0" w:color="auto"/>
              <w:left w:val="single" w:sz="4" w:space="0" w:color="auto"/>
              <w:bottom w:val="single" w:sz="12" w:space="0" w:color="auto"/>
              <w:right w:val="nil"/>
            </w:tcBorders>
            <w:noWrap/>
            <w:vAlign w:val="bottom"/>
          </w:tcPr>
          <w:p w14:paraId="249EB2F5" w14:textId="77777777" w:rsidR="00F65A04" w:rsidRPr="00FB6C01" w:rsidRDefault="00F65A04" w:rsidP="00344C40">
            <w:pPr>
              <w:contextualSpacing/>
              <w:jc w:val="center"/>
              <w:rPr>
                <w:color w:val="000000"/>
              </w:rPr>
            </w:pPr>
            <w:r>
              <w:rPr>
                <w:color w:val="000000"/>
              </w:rPr>
              <w:t>65</w:t>
            </w:r>
          </w:p>
        </w:tc>
        <w:tc>
          <w:tcPr>
            <w:tcW w:w="800" w:type="dxa"/>
            <w:tcBorders>
              <w:top w:val="single" w:sz="4" w:space="0" w:color="auto"/>
              <w:left w:val="single" w:sz="4" w:space="0" w:color="auto"/>
              <w:bottom w:val="single" w:sz="12" w:space="0" w:color="auto"/>
              <w:right w:val="nil"/>
            </w:tcBorders>
            <w:noWrap/>
            <w:vAlign w:val="bottom"/>
          </w:tcPr>
          <w:p w14:paraId="77442230" w14:textId="77777777" w:rsidR="00F65A04" w:rsidRPr="00FB6C01" w:rsidRDefault="00F65A04" w:rsidP="00344C40">
            <w:pPr>
              <w:contextualSpacing/>
              <w:jc w:val="center"/>
              <w:rPr>
                <w:color w:val="000000"/>
              </w:rPr>
            </w:pPr>
            <w:r>
              <w:rPr>
                <w:color w:val="000000"/>
              </w:rPr>
              <w:t>100%</w:t>
            </w:r>
          </w:p>
        </w:tc>
      </w:tr>
    </w:tbl>
    <w:p w14:paraId="40822284" w14:textId="77777777" w:rsidR="00F65A04" w:rsidRDefault="00F65A04" w:rsidP="00F65A04">
      <w:pPr>
        <w:jc w:val="both"/>
      </w:pPr>
      <w:r w:rsidRPr="00815C8E">
        <w:t>Fonte: Dados da pesquisa.</w:t>
      </w:r>
    </w:p>
    <w:p w14:paraId="5B72EEFA" w14:textId="77777777" w:rsidR="00F65A04" w:rsidRPr="00E42F10" w:rsidRDefault="00F65A04" w:rsidP="00F65A04">
      <w:pPr>
        <w:jc w:val="both"/>
        <w:rPr>
          <w:sz w:val="12"/>
          <w:szCs w:val="12"/>
        </w:rPr>
      </w:pPr>
    </w:p>
    <w:p w14:paraId="6346E288" w14:textId="77777777" w:rsidR="00F65A04" w:rsidRDefault="00F65A04" w:rsidP="00F65A04">
      <w:pPr>
        <w:ind w:firstLine="709"/>
        <w:jc w:val="both"/>
        <w:rPr>
          <w:sz w:val="24"/>
          <w:szCs w:val="24"/>
        </w:rPr>
      </w:pPr>
      <w:r w:rsidRPr="000B3C3D">
        <w:rPr>
          <w:sz w:val="24"/>
          <w:szCs w:val="24"/>
        </w:rPr>
        <w:t>Do contexto demonstrado na Tabela 1, observa-se que dos 121 portais de transparência pesquisados 65 não apresentam informações sobre a estrutura organizacional, o que representa um percentual de 54% em relação aos 121 municípios da amostra, enquanto 56 apresentam as informações em tempo real, representando 46% da amostra total. Observa-se que os indicadores dos municípios de 30.001 até 40.000 habitantes foram de 11% em relação aos municípios que apresentaram informações insatisfatórias e somente 4% dos que apresentam informações satisfatórias, ou seja, 78% dos municípios com população de 30.001 a 40.000 habitantes apresentam informações insatisfatórios enquanto apenas 22% tem informações satisfatórias sobre a estrutura organizacional em seus portais de transparência.</w:t>
      </w:r>
    </w:p>
    <w:p w14:paraId="316D62F5" w14:textId="77777777" w:rsidR="00F65A04" w:rsidRPr="00037A2A" w:rsidRDefault="00F65A04" w:rsidP="00F65A04">
      <w:pPr>
        <w:ind w:firstLine="709"/>
        <w:jc w:val="both"/>
        <w:rPr>
          <w:color w:val="000000"/>
          <w:sz w:val="24"/>
          <w:szCs w:val="24"/>
        </w:rPr>
      </w:pPr>
      <w:r w:rsidRPr="00FB553C">
        <w:rPr>
          <w:color w:val="000000"/>
          <w:sz w:val="24"/>
          <w:szCs w:val="24"/>
        </w:rPr>
        <w:t xml:space="preserve">Pela pesquisa foi possível verificar que todas as 121 unidades pesquisadas possuem informações sobre endereços e disponibilização de números de telefones que é uma das </w:t>
      </w:r>
      <w:r w:rsidRPr="00037A2A">
        <w:rPr>
          <w:color w:val="000000"/>
          <w:sz w:val="24"/>
          <w:szCs w:val="24"/>
        </w:rPr>
        <w:t>exigências da lei.</w:t>
      </w:r>
    </w:p>
    <w:p w14:paraId="4C7A2BE4" w14:textId="77777777" w:rsidR="00F65A04" w:rsidRPr="00037A2A" w:rsidRDefault="00F65A04" w:rsidP="00F65A04">
      <w:pPr>
        <w:ind w:firstLine="709"/>
        <w:jc w:val="both"/>
        <w:rPr>
          <w:color w:val="000000"/>
          <w:sz w:val="24"/>
          <w:szCs w:val="24"/>
        </w:rPr>
      </w:pPr>
      <w:r w:rsidRPr="00037A2A">
        <w:rPr>
          <w:color w:val="000000"/>
          <w:sz w:val="24"/>
          <w:szCs w:val="24"/>
        </w:rPr>
        <w:t xml:space="preserve">Estudo similar realizado por Raupp e Pinho (2016) revela que a maioria das cidades (84,81%) infringe os requisitos legais e não são completamente transparentes. Poucos </w:t>
      </w:r>
      <w:r w:rsidRPr="00037A2A">
        <w:rPr>
          <w:color w:val="000000"/>
          <w:sz w:val="24"/>
          <w:szCs w:val="24"/>
        </w:rPr>
        <w:lastRenderedPageBreak/>
        <w:t>municípios (15,19%) atendem</w:t>
      </w:r>
      <w:r w:rsidRPr="00FB553C">
        <w:rPr>
          <w:color w:val="000000"/>
          <w:sz w:val="24"/>
          <w:szCs w:val="24"/>
        </w:rPr>
        <w:t xml:space="preserve"> a lei de transparência. O que mais preocupa é que esses </w:t>
      </w:r>
      <w:r w:rsidRPr="00037A2A">
        <w:rPr>
          <w:color w:val="000000"/>
          <w:sz w:val="24"/>
          <w:szCs w:val="24"/>
        </w:rPr>
        <w:t>municípios que deveriam ser desenvolvidos têm muitas infrações quando se trata de transparência pública.</w:t>
      </w:r>
    </w:p>
    <w:p w14:paraId="05F2B055" w14:textId="77777777" w:rsidR="00F65A04" w:rsidRPr="005E59D5" w:rsidRDefault="00F65A04" w:rsidP="00F65A04">
      <w:pPr>
        <w:ind w:firstLine="709"/>
        <w:jc w:val="both"/>
        <w:rPr>
          <w:sz w:val="24"/>
          <w:szCs w:val="24"/>
        </w:rPr>
      </w:pPr>
      <w:r w:rsidRPr="00037A2A">
        <w:rPr>
          <w:sz w:val="24"/>
          <w:szCs w:val="24"/>
        </w:rPr>
        <w:t>Apresentam-se na Tabela 2 os dados referentes à informação quanto aos horários de atendimento ao público das unidades de atendimento das Câmaras de Vereadores:</w:t>
      </w:r>
    </w:p>
    <w:tbl>
      <w:tblPr>
        <w:tblW w:w="9114" w:type="dxa"/>
        <w:tblCellMar>
          <w:left w:w="70" w:type="dxa"/>
          <w:right w:w="70" w:type="dxa"/>
        </w:tblCellMar>
        <w:tblLook w:val="00A0" w:firstRow="1" w:lastRow="0" w:firstColumn="1" w:lastColumn="0" w:noHBand="0" w:noVBand="0"/>
      </w:tblPr>
      <w:tblGrid>
        <w:gridCol w:w="1651"/>
        <w:gridCol w:w="1348"/>
        <w:gridCol w:w="1184"/>
        <w:gridCol w:w="1348"/>
        <w:gridCol w:w="1184"/>
        <w:gridCol w:w="1432"/>
        <w:gridCol w:w="967"/>
      </w:tblGrid>
      <w:tr w:rsidR="00F65A04" w:rsidRPr="00B75849" w14:paraId="1B19F836" w14:textId="77777777" w:rsidTr="00344C40">
        <w:trPr>
          <w:trHeight w:val="228"/>
        </w:trPr>
        <w:tc>
          <w:tcPr>
            <w:tcW w:w="9114" w:type="dxa"/>
            <w:gridSpan w:val="7"/>
            <w:tcBorders>
              <w:top w:val="nil"/>
              <w:left w:val="nil"/>
              <w:bottom w:val="single" w:sz="12" w:space="0" w:color="auto"/>
              <w:right w:val="nil"/>
            </w:tcBorders>
            <w:noWrap/>
            <w:vAlign w:val="bottom"/>
          </w:tcPr>
          <w:p w14:paraId="4A6372F0" w14:textId="77777777" w:rsidR="00F65A04" w:rsidRPr="00AD4D6F" w:rsidRDefault="00F65A04" w:rsidP="00344C40">
            <w:pPr>
              <w:contextualSpacing/>
              <w:rPr>
                <w:b/>
                <w:bCs/>
                <w:color w:val="000000"/>
                <w:sz w:val="12"/>
                <w:szCs w:val="12"/>
              </w:rPr>
            </w:pPr>
          </w:p>
          <w:p w14:paraId="643D34A8" w14:textId="77777777" w:rsidR="00F65A04" w:rsidRPr="00B75849" w:rsidRDefault="00F65A04" w:rsidP="00344C40">
            <w:pPr>
              <w:contextualSpacing/>
              <w:rPr>
                <w:b/>
                <w:bCs/>
                <w:color w:val="000000"/>
              </w:rPr>
            </w:pPr>
            <w:r w:rsidRPr="00B75849">
              <w:rPr>
                <w:b/>
                <w:bCs/>
                <w:color w:val="000000"/>
              </w:rPr>
              <w:t xml:space="preserve">Tabela </w:t>
            </w:r>
            <w:r>
              <w:rPr>
                <w:b/>
                <w:bCs/>
                <w:color w:val="000000"/>
              </w:rPr>
              <w:t>2</w:t>
            </w:r>
            <w:r w:rsidRPr="00B75849">
              <w:rPr>
                <w:b/>
                <w:bCs/>
                <w:color w:val="000000"/>
              </w:rPr>
              <w:t xml:space="preserve"> - </w:t>
            </w:r>
            <w:r w:rsidRPr="00957673">
              <w:rPr>
                <w:b/>
                <w:bCs/>
                <w:color w:val="000000"/>
              </w:rPr>
              <w:t>Informação sobre os horários de atendimento ao público da administração pública municipal</w:t>
            </w:r>
          </w:p>
        </w:tc>
      </w:tr>
      <w:tr w:rsidR="00F65A04" w:rsidRPr="00B75849" w14:paraId="623524C7" w14:textId="77777777" w:rsidTr="00344C40">
        <w:trPr>
          <w:trHeight w:val="565"/>
        </w:trPr>
        <w:tc>
          <w:tcPr>
            <w:tcW w:w="1651" w:type="dxa"/>
            <w:tcBorders>
              <w:top w:val="nil"/>
              <w:left w:val="nil"/>
              <w:bottom w:val="nil"/>
              <w:right w:val="nil"/>
            </w:tcBorders>
            <w:vAlign w:val="center"/>
          </w:tcPr>
          <w:p w14:paraId="4E53E7AA" w14:textId="77777777" w:rsidR="00F65A04" w:rsidRPr="00B75849" w:rsidRDefault="00F65A04" w:rsidP="00344C40">
            <w:pPr>
              <w:contextualSpacing/>
              <w:jc w:val="center"/>
              <w:rPr>
                <w:b/>
                <w:bCs/>
                <w:color w:val="000000"/>
              </w:rPr>
            </w:pPr>
            <w:r w:rsidRPr="00B75849">
              <w:rPr>
                <w:b/>
                <w:bCs/>
                <w:color w:val="000000"/>
              </w:rPr>
              <w:t>Número de habitantes</w:t>
            </w:r>
          </w:p>
        </w:tc>
        <w:tc>
          <w:tcPr>
            <w:tcW w:w="1348" w:type="dxa"/>
            <w:tcBorders>
              <w:top w:val="nil"/>
              <w:left w:val="single" w:sz="4" w:space="0" w:color="auto"/>
              <w:bottom w:val="single" w:sz="4" w:space="0" w:color="auto"/>
              <w:right w:val="nil"/>
            </w:tcBorders>
            <w:vAlign w:val="center"/>
          </w:tcPr>
          <w:p w14:paraId="03EB3981" w14:textId="77777777" w:rsidR="00F65A04" w:rsidRPr="00B75849" w:rsidRDefault="00F65A04" w:rsidP="00344C40">
            <w:pPr>
              <w:contextualSpacing/>
              <w:jc w:val="center"/>
              <w:rPr>
                <w:b/>
                <w:bCs/>
                <w:color w:val="000000"/>
              </w:rPr>
            </w:pPr>
            <w:r w:rsidRPr="00B75849">
              <w:rPr>
                <w:b/>
                <w:bCs/>
                <w:color w:val="000000"/>
              </w:rPr>
              <w:t>1,0 - Informaç</w:t>
            </w:r>
            <w:r>
              <w:rPr>
                <w:b/>
                <w:bCs/>
                <w:color w:val="000000"/>
              </w:rPr>
              <w:t>ão</w:t>
            </w:r>
            <w:r w:rsidRPr="00B75849">
              <w:rPr>
                <w:b/>
                <w:bCs/>
                <w:color w:val="000000"/>
              </w:rPr>
              <w:t xml:space="preserve"> Satisfatória</w:t>
            </w:r>
          </w:p>
        </w:tc>
        <w:tc>
          <w:tcPr>
            <w:tcW w:w="1184" w:type="dxa"/>
            <w:tcBorders>
              <w:top w:val="nil"/>
              <w:left w:val="single" w:sz="4" w:space="0" w:color="auto"/>
              <w:bottom w:val="single" w:sz="4" w:space="0" w:color="auto"/>
              <w:right w:val="nil"/>
            </w:tcBorders>
            <w:vAlign w:val="center"/>
          </w:tcPr>
          <w:p w14:paraId="7209CE0C" w14:textId="77777777" w:rsidR="00F65A04" w:rsidRPr="00B75849" w:rsidRDefault="00F65A04" w:rsidP="00344C40">
            <w:pPr>
              <w:contextualSpacing/>
              <w:jc w:val="center"/>
              <w:rPr>
                <w:b/>
                <w:bCs/>
                <w:color w:val="000000"/>
              </w:rPr>
            </w:pPr>
            <w:r>
              <w:rPr>
                <w:b/>
                <w:bCs/>
                <w:color w:val="000000"/>
              </w:rPr>
              <w:t>%</w:t>
            </w:r>
          </w:p>
        </w:tc>
        <w:tc>
          <w:tcPr>
            <w:tcW w:w="1348" w:type="dxa"/>
            <w:tcBorders>
              <w:top w:val="nil"/>
              <w:left w:val="single" w:sz="4" w:space="0" w:color="auto"/>
              <w:bottom w:val="single" w:sz="4" w:space="0" w:color="auto"/>
              <w:right w:val="nil"/>
            </w:tcBorders>
            <w:vAlign w:val="center"/>
          </w:tcPr>
          <w:p w14:paraId="7D32876F" w14:textId="77777777" w:rsidR="00F65A04" w:rsidRPr="00B75849" w:rsidRDefault="00F65A04" w:rsidP="00344C40">
            <w:pPr>
              <w:contextualSpacing/>
              <w:jc w:val="center"/>
              <w:rPr>
                <w:b/>
                <w:bCs/>
                <w:color w:val="000000"/>
              </w:rPr>
            </w:pPr>
            <w:r w:rsidRPr="00B75849">
              <w:rPr>
                <w:b/>
                <w:bCs/>
                <w:color w:val="000000"/>
              </w:rPr>
              <w:t>0,5 - Informaç</w:t>
            </w:r>
            <w:r>
              <w:rPr>
                <w:b/>
                <w:bCs/>
                <w:color w:val="000000"/>
              </w:rPr>
              <w:t>ão</w:t>
            </w:r>
            <w:r w:rsidRPr="00B75849">
              <w:rPr>
                <w:b/>
                <w:bCs/>
                <w:color w:val="000000"/>
              </w:rPr>
              <w:t xml:space="preserve"> Regular</w:t>
            </w:r>
          </w:p>
        </w:tc>
        <w:tc>
          <w:tcPr>
            <w:tcW w:w="1184" w:type="dxa"/>
            <w:tcBorders>
              <w:top w:val="nil"/>
              <w:left w:val="single" w:sz="4" w:space="0" w:color="auto"/>
              <w:bottom w:val="single" w:sz="4" w:space="0" w:color="auto"/>
              <w:right w:val="nil"/>
            </w:tcBorders>
            <w:vAlign w:val="center"/>
          </w:tcPr>
          <w:p w14:paraId="1682AEE1" w14:textId="77777777" w:rsidR="00F65A04" w:rsidRPr="00B75849" w:rsidRDefault="00F65A04" w:rsidP="00344C40">
            <w:pPr>
              <w:contextualSpacing/>
              <w:jc w:val="center"/>
              <w:rPr>
                <w:b/>
                <w:bCs/>
                <w:color w:val="000000"/>
              </w:rPr>
            </w:pPr>
            <w:r>
              <w:rPr>
                <w:b/>
                <w:bCs/>
                <w:color w:val="000000"/>
              </w:rPr>
              <w:t>%</w:t>
            </w:r>
          </w:p>
        </w:tc>
        <w:tc>
          <w:tcPr>
            <w:tcW w:w="1432" w:type="dxa"/>
            <w:tcBorders>
              <w:top w:val="nil"/>
              <w:left w:val="single" w:sz="4" w:space="0" w:color="auto"/>
              <w:bottom w:val="single" w:sz="4" w:space="0" w:color="auto"/>
              <w:right w:val="nil"/>
            </w:tcBorders>
            <w:vAlign w:val="center"/>
          </w:tcPr>
          <w:p w14:paraId="2E7BA377" w14:textId="77777777" w:rsidR="00F65A04" w:rsidRPr="00B75849" w:rsidRDefault="00F65A04" w:rsidP="00344C40">
            <w:pPr>
              <w:contextualSpacing/>
              <w:jc w:val="center"/>
              <w:rPr>
                <w:b/>
                <w:bCs/>
                <w:color w:val="000000"/>
              </w:rPr>
            </w:pPr>
            <w:r w:rsidRPr="00B75849">
              <w:rPr>
                <w:b/>
                <w:bCs/>
                <w:color w:val="000000"/>
              </w:rPr>
              <w:t>0,0 - Informação Insatisfatória</w:t>
            </w:r>
          </w:p>
        </w:tc>
        <w:tc>
          <w:tcPr>
            <w:tcW w:w="967" w:type="dxa"/>
            <w:tcBorders>
              <w:top w:val="nil"/>
              <w:left w:val="single" w:sz="4" w:space="0" w:color="auto"/>
              <w:bottom w:val="single" w:sz="4" w:space="0" w:color="auto"/>
              <w:right w:val="nil"/>
            </w:tcBorders>
            <w:vAlign w:val="center"/>
          </w:tcPr>
          <w:p w14:paraId="583AC8C5" w14:textId="77777777" w:rsidR="00F65A04" w:rsidRPr="00B75849" w:rsidRDefault="00F65A04" w:rsidP="00344C40">
            <w:pPr>
              <w:contextualSpacing/>
              <w:jc w:val="center"/>
              <w:rPr>
                <w:b/>
                <w:bCs/>
                <w:color w:val="000000"/>
              </w:rPr>
            </w:pPr>
            <w:r>
              <w:rPr>
                <w:b/>
                <w:bCs/>
                <w:color w:val="000000"/>
              </w:rPr>
              <w:t>%</w:t>
            </w:r>
          </w:p>
        </w:tc>
      </w:tr>
      <w:tr w:rsidR="00F65A04" w:rsidRPr="00B75849" w14:paraId="5D903BD4" w14:textId="77777777" w:rsidTr="00344C40">
        <w:trPr>
          <w:trHeight w:val="165"/>
        </w:trPr>
        <w:tc>
          <w:tcPr>
            <w:tcW w:w="1651" w:type="dxa"/>
            <w:tcBorders>
              <w:top w:val="single" w:sz="4" w:space="0" w:color="auto"/>
              <w:left w:val="nil"/>
              <w:bottom w:val="nil"/>
              <w:right w:val="nil"/>
            </w:tcBorders>
            <w:noWrap/>
            <w:vAlign w:val="bottom"/>
          </w:tcPr>
          <w:p w14:paraId="2BD0BFC2" w14:textId="77777777" w:rsidR="00F65A04" w:rsidRPr="00B75849" w:rsidRDefault="00F65A04" w:rsidP="00344C40">
            <w:pPr>
              <w:contextualSpacing/>
              <w:rPr>
                <w:color w:val="000000"/>
              </w:rPr>
            </w:pPr>
            <w:r w:rsidRPr="00B75849">
              <w:rPr>
                <w:color w:val="000000"/>
              </w:rPr>
              <w:t>10.001 a 20.000</w:t>
            </w:r>
          </w:p>
        </w:tc>
        <w:tc>
          <w:tcPr>
            <w:tcW w:w="1348" w:type="dxa"/>
            <w:tcBorders>
              <w:top w:val="nil"/>
              <w:left w:val="single" w:sz="4" w:space="0" w:color="auto"/>
              <w:bottom w:val="nil"/>
              <w:right w:val="nil"/>
            </w:tcBorders>
            <w:noWrap/>
            <w:vAlign w:val="bottom"/>
          </w:tcPr>
          <w:p w14:paraId="02594AAD" w14:textId="77777777" w:rsidR="00F65A04" w:rsidRPr="00B75849" w:rsidRDefault="00F65A04" w:rsidP="00344C40">
            <w:pPr>
              <w:contextualSpacing/>
              <w:jc w:val="center"/>
              <w:rPr>
                <w:color w:val="000000"/>
              </w:rPr>
            </w:pPr>
            <w:r>
              <w:rPr>
                <w:color w:val="000000"/>
              </w:rPr>
              <w:t>49</w:t>
            </w:r>
          </w:p>
        </w:tc>
        <w:tc>
          <w:tcPr>
            <w:tcW w:w="1184" w:type="dxa"/>
            <w:tcBorders>
              <w:top w:val="nil"/>
              <w:left w:val="single" w:sz="4" w:space="0" w:color="auto"/>
              <w:bottom w:val="nil"/>
              <w:right w:val="nil"/>
            </w:tcBorders>
            <w:noWrap/>
            <w:vAlign w:val="bottom"/>
          </w:tcPr>
          <w:p w14:paraId="3692701E" w14:textId="77777777" w:rsidR="00F65A04" w:rsidRPr="00B75849" w:rsidRDefault="00F65A04" w:rsidP="00344C40">
            <w:pPr>
              <w:contextualSpacing/>
              <w:jc w:val="center"/>
              <w:rPr>
                <w:color w:val="000000"/>
              </w:rPr>
            </w:pPr>
            <w:r>
              <w:rPr>
                <w:color w:val="000000"/>
              </w:rPr>
              <w:t>51%</w:t>
            </w:r>
          </w:p>
        </w:tc>
        <w:tc>
          <w:tcPr>
            <w:tcW w:w="1348" w:type="dxa"/>
            <w:tcBorders>
              <w:top w:val="nil"/>
              <w:left w:val="single" w:sz="4" w:space="0" w:color="auto"/>
              <w:bottom w:val="nil"/>
              <w:right w:val="nil"/>
            </w:tcBorders>
            <w:noWrap/>
            <w:vAlign w:val="bottom"/>
          </w:tcPr>
          <w:p w14:paraId="2AE3FB41"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nil"/>
              <w:right w:val="single" w:sz="4" w:space="0" w:color="auto"/>
            </w:tcBorders>
            <w:noWrap/>
            <w:vAlign w:val="bottom"/>
          </w:tcPr>
          <w:p w14:paraId="072ABA9E" w14:textId="77777777" w:rsidR="00F65A04" w:rsidRPr="00B75849"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0D45F640" w14:textId="77777777" w:rsidR="00F65A04" w:rsidRPr="00B75849" w:rsidRDefault="00F65A04" w:rsidP="00344C40">
            <w:pPr>
              <w:contextualSpacing/>
              <w:jc w:val="center"/>
              <w:rPr>
                <w:color w:val="000000"/>
              </w:rPr>
            </w:pPr>
            <w:r>
              <w:rPr>
                <w:color w:val="000000"/>
              </w:rPr>
              <w:t>11</w:t>
            </w:r>
          </w:p>
        </w:tc>
        <w:tc>
          <w:tcPr>
            <w:tcW w:w="967" w:type="dxa"/>
            <w:tcBorders>
              <w:top w:val="nil"/>
              <w:left w:val="single" w:sz="4" w:space="0" w:color="auto"/>
              <w:bottom w:val="nil"/>
              <w:right w:val="nil"/>
            </w:tcBorders>
            <w:noWrap/>
            <w:vAlign w:val="bottom"/>
          </w:tcPr>
          <w:p w14:paraId="5004A73A" w14:textId="77777777" w:rsidR="00F65A04" w:rsidRPr="00B75849" w:rsidRDefault="00F65A04" w:rsidP="00344C40">
            <w:pPr>
              <w:contextualSpacing/>
              <w:jc w:val="center"/>
              <w:rPr>
                <w:color w:val="000000"/>
              </w:rPr>
            </w:pPr>
            <w:r>
              <w:rPr>
                <w:color w:val="000000"/>
              </w:rPr>
              <w:t>44%</w:t>
            </w:r>
          </w:p>
        </w:tc>
      </w:tr>
      <w:tr w:rsidR="00F65A04" w:rsidRPr="00B75849" w14:paraId="6656512A" w14:textId="77777777" w:rsidTr="00344C40">
        <w:trPr>
          <w:trHeight w:val="165"/>
        </w:trPr>
        <w:tc>
          <w:tcPr>
            <w:tcW w:w="1651" w:type="dxa"/>
            <w:tcBorders>
              <w:top w:val="nil"/>
              <w:left w:val="nil"/>
              <w:bottom w:val="nil"/>
              <w:right w:val="nil"/>
            </w:tcBorders>
            <w:noWrap/>
            <w:vAlign w:val="bottom"/>
          </w:tcPr>
          <w:p w14:paraId="0154131B" w14:textId="77777777" w:rsidR="00F65A04" w:rsidRPr="00B75849" w:rsidRDefault="00F65A04" w:rsidP="00344C40">
            <w:pPr>
              <w:contextualSpacing/>
              <w:rPr>
                <w:color w:val="000000"/>
              </w:rPr>
            </w:pPr>
            <w:r w:rsidRPr="00B75849">
              <w:rPr>
                <w:color w:val="000000"/>
              </w:rPr>
              <w:t>20.001 a 30.000</w:t>
            </w:r>
          </w:p>
        </w:tc>
        <w:tc>
          <w:tcPr>
            <w:tcW w:w="1348" w:type="dxa"/>
            <w:tcBorders>
              <w:top w:val="nil"/>
              <w:left w:val="single" w:sz="4" w:space="0" w:color="auto"/>
              <w:bottom w:val="nil"/>
              <w:right w:val="nil"/>
            </w:tcBorders>
            <w:noWrap/>
            <w:vAlign w:val="bottom"/>
          </w:tcPr>
          <w:p w14:paraId="116D932E" w14:textId="77777777" w:rsidR="00F65A04" w:rsidRPr="00B75849" w:rsidRDefault="00F65A04" w:rsidP="00344C40">
            <w:pPr>
              <w:contextualSpacing/>
              <w:jc w:val="center"/>
              <w:rPr>
                <w:color w:val="000000"/>
              </w:rPr>
            </w:pPr>
            <w:r>
              <w:rPr>
                <w:color w:val="000000"/>
              </w:rPr>
              <w:t>16</w:t>
            </w:r>
          </w:p>
        </w:tc>
        <w:tc>
          <w:tcPr>
            <w:tcW w:w="1184" w:type="dxa"/>
            <w:tcBorders>
              <w:top w:val="nil"/>
              <w:left w:val="single" w:sz="4" w:space="0" w:color="auto"/>
              <w:bottom w:val="nil"/>
              <w:right w:val="nil"/>
            </w:tcBorders>
            <w:noWrap/>
            <w:vAlign w:val="bottom"/>
          </w:tcPr>
          <w:p w14:paraId="33B4112C" w14:textId="77777777" w:rsidR="00F65A04" w:rsidRPr="00B75849" w:rsidRDefault="00F65A04" w:rsidP="00344C40">
            <w:pPr>
              <w:contextualSpacing/>
              <w:jc w:val="center"/>
              <w:rPr>
                <w:color w:val="000000"/>
              </w:rPr>
            </w:pPr>
            <w:r>
              <w:rPr>
                <w:color w:val="000000"/>
              </w:rPr>
              <w:t>17%</w:t>
            </w:r>
          </w:p>
        </w:tc>
        <w:tc>
          <w:tcPr>
            <w:tcW w:w="1348" w:type="dxa"/>
            <w:tcBorders>
              <w:top w:val="nil"/>
              <w:left w:val="single" w:sz="4" w:space="0" w:color="auto"/>
              <w:bottom w:val="nil"/>
              <w:right w:val="nil"/>
            </w:tcBorders>
            <w:noWrap/>
            <w:vAlign w:val="bottom"/>
          </w:tcPr>
          <w:p w14:paraId="1E039293"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nil"/>
              <w:right w:val="single" w:sz="4" w:space="0" w:color="auto"/>
            </w:tcBorders>
            <w:noWrap/>
            <w:vAlign w:val="bottom"/>
          </w:tcPr>
          <w:p w14:paraId="0A1ADB79" w14:textId="77777777" w:rsidR="00F65A04" w:rsidRPr="00B75849"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4362666B" w14:textId="77777777" w:rsidR="00F65A04" w:rsidRPr="00B75849" w:rsidRDefault="00F65A04" w:rsidP="00344C40">
            <w:pPr>
              <w:contextualSpacing/>
              <w:jc w:val="center"/>
              <w:rPr>
                <w:color w:val="000000"/>
              </w:rPr>
            </w:pPr>
            <w:r>
              <w:rPr>
                <w:color w:val="000000"/>
              </w:rPr>
              <w:t>4</w:t>
            </w:r>
          </w:p>
        </w:tc>
        <w:tc>
          <w:tcPr>
            <w:tcW w:w="967" w:type="dxa"/>
            <w:tcBorders>
              <w:top w:val="nil"/>
              <w:left w:val="single" w:sz="4" w:space="0" w:color="auto"/>
              <w:bottom w:val="nil"/>
              <w:right w:val="nil"/>
            </w:tcBorders>
            <w:noWrap/>
            <w:vAlign w:val="bottom"/>
          </w:tcPr>
          <w:p w14:paraId="30FFF492" w14:textId="77777777" w:rsidR="00F65A04" w:rsidRPr="00B75849" w:rsidRDefault="00F65A04" w:rsidP="00344C40">
            <w:pPr>
              <w:contextualSpacing/>
              <w:jc w:val="center"/>
              <w:rPr>
                <w:color w:val="000000"/>
              </w:rPr>
            </w:pPr>
            <w:r>
              <w:rPr>
                <w:color w:val="000000"/>
              </w:rPr>
              <w:t>16%</w:t>
            </w:r>
          </w:p>
        </w:tc>
      </w:tr>
      <w:tr w:rsidR="00F65A04" w:rsidRPr="00B75849" w14:paraId="7B3B02FF" w14:textId="77777777" w:rsidTr="00344C40">
        <w:trPr>
          <w:trHeight w:val="165"/>
        </w:trPr>
        <w:tc>
          <w:tcPr>
            <w:tcW w:w="1651" w:type="dxa"/>
            <w:tcBorders>
              <w:top w:val="nil"/>
              <w:left w:val="nil"/>
              <w:bottom w:val="nil"/>
              <w:right w:val="nil"/>
            </w:tcBorders>
            <w:noWrap/>
            <w:vAlign w:val="bottom"/>
          </w:tcPr>
          <w:p w14:paraId="1874A714" w14:textId="77777777" w:rsidR="00F65A04" w:rsidRPr="00B75849" w:rsidRDefault="00F65A04" w:rsidP="00344C40">
            <w:pPr>
              <w:contextualSpacing/>
              <w:rPr>
                <w:color w:val="000000"/>
              </w:rPr>
            </w:pPr>
            <w:r w:rsidRPr="00B75849">
              <w:rPr>
                <w:color w:val="000000"/>
              </w:rPr>
              <w:t>30.001 a 40.000</w:t>
            </w:r>
          </w:p>
        </w:tc>
        <w:tc>
          <w:tcPr>
            <w:tcW w:w="1348" w:type="dxa"/>
            <w:tcBorders>
              <w:top w:val="nil"/>
              <w:left w:val="single" w:sz="4" w:space="0" w:color="auto"/>
              <w:bottom w:val="nil"/>
              <w:right w:val="nil"/>
            </w:tcBorders>
            <w:noWrap/>
            <w:vAlign w:val="bottom"/>
          </w:tcPr>
          <w:p w14:paraId="4E3A768B" w14:textId="77777777" w:rsidR="00F65A04" w:rsidRPr="00B75849" w:rsidRDefault="00F65A04" w:rsidP="00344C40">
            <w:pPr>
              <w:contextualSpacing/>
              <w:jc w:val="center"/>
              <w:rPr>
                <w:color w:val="000000"/>
              </w:rPr>
            </w:pPr>
            <w:r>
              <w:rPr>
                <w:color w:val="000000"/>
              </w:rPr>
              <w:t>7</w:t>
            </w:r>
          </w:p>
        </w:tc>
        <w:tc>
          <w:tcPr>
            <w:tcW w:w="1184" w:type="dxa"/>
            <w:tcBorders>
              <w:top w:val="nil"/>
              <w:left w:val="single" w:sz="4" w:space="0" w:color="auto"/>
              <w:bottom w:val="nil"/>
              <w:right w:val="nil"/>
            </w:tcBorders>
            <w:noWrap/>
            <w:vAlign w:val="bottom"/>
          </w:tcPr>
          <w:p w14:paraId="33E288E4" w14:textId="77777777" w:rsidR="00F65A04" w:rsidRPr="00B75849" w:rsidRDefault="00F65A04" w:rsidP="00344C40">
            <w:pPr>
              <w:contextualSpacing/>
              <w:jc w:val="center"/>
              <w:rPr>
                <w:color w:val="000000"/>
              </w:rPr>
            </w:pPr>
            <w:r>
              <w:rPr>
                <w:color w:val="000000"/>
              </w:rPr>
              <w:t>7%</w:t>
            </w:r>
          </w:p>
        </w:tc>
        <w:tc>
          <w:tcPr>
            <w:tcW w:w="1348" w:type="dxa"/>
            <w:tcBorders>
              <w:top w:val="nil"/>
              <w:left w:val="single" w:sz="4" w:space="0" w:color="auto"/>
              <w:bottom w:val="nil"/>
              <w:right w:val="nil"/>
            </w:tcBorders>
            <w:noWrap/>
            <w:vAlign w:val="bottom"/>
          </w:tcPr>
          <w:p w14:paraId="14AA56DE"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nil"/>
              <w:right w:val="single" w:sz="4" w:space="0" w:color="auto"/>
            </w:tcBorders>
            <w:noWrap/>
            <w:vAlign w:val="bottom"/>
          </w:tcPr>
          <w:p w14:paraId="65D3336D" w14:textId="77777777" w:rsidR="00F65A04" w:rsidRPr="00B75849"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7268BFF3" w14:textId="77777777" w:rsidR="00F65A04" w:rsidRPr="00B75849" w:rsidRDefault="00F65A04" w:rsidP="00344C40">
            <w:pPr>
              <w:contextualSpacing/>
              <w:jc w:val="center"/>
              <w:rPr>
                <w:color w:val="000000"/>
              </w:rPr>
            </w:pPr>
            <w:r>
              <w:rPr>
                <w:color w:val="000000"/>
              </w:rPr>
              <w:t>2</w:t>
            </w:r>
          </w:p>
        </w:tc>
        <w:tc>
          <w:tcPr>
            <w:tcW w:w="967" w:type="dxa"/>
            <w:tcBorders>
              <w:top w:val="nil"/>
              <w:left w:val="single" w:sz="4" w:space="0" w:color="auto"/>
              <w:bottom w:val="nil"/>
              <w:right w:val="nil"/>
            </w:tcBorders>
            <w:noWrap/>
            <w:vAlign w:val="bottom"/>
          </w:tcPr>
          <w:p w14:paraId="3798C7F0" w14:textId="77777777" w:rsidR="00F65A04" w:rsidRPr="00B75849" w:rsidRDefault="00F65A04" w:rsidP="00344C40">
            <w:pPr>
              <w:contextualSpacing/>
              <w:jc w:val="center"/>
              <w:rPr>
                <w:color w:val="000000"/>
              </w:rPr>
            </w:pPr>
            <w:r>
              <w:rPr>
                <w:color w:val="000000"/>
              </w:rPr>
              <w:t>8%</w:t>
            </w:r>
          </w:p>
        </w:tc>
      </w:tr>
      <w:tr w:rsidR="00F65A04" w:rsidRPr="00B75849" w14:paraId="1C187C5B" w14:textId="77777777" w:rsidTr="00344C40">
        <w:trPr>
          <w:trHeight w:val="165"/>
        </w:trPr>
        <w:tc>
          <w:tcPr>
            <w:tcW w:w="1651" w:type="dxa"/>
            <w:tcBorders>
              <w:top w:val="nil"/>
              <w:left w:val="nil"/>
              <w:bottom w:val="nil"/>
              <w:right w:val="nil"/>
            </w:tcBorders>
            <w:noWrap/>
            <w:vAlign w:val="bottom"/>
          </w:tcPr>
          <w:p w14:paraId="21EEF569" w14:textId="77777777" w:rsidR="00F65A04" w:rsidRPr="00B75849" w:rsidRDefault="00F65A04" w:rsidP="00344C40">
            <w:pPr>
              <w:contextualSpacing/>
              <w:rPr>
                <w:color w:val="000000"/>
              </w:rPr>
            </w:pPr>
            <w:r w:rsidRPr="00B75849">
              <w:rPr>
                <w:color w:val="000000"/>
              </w:rPr>
              <w:t>40.001 a 50.000</w:t>
            </w:r>
          </w:p>
        </w:tc>
        <w:tc>
          <w:tcPr>
            <w:tcW w:w="1348" w:type="dxa"/>
            <w:tcBorders>
              <w:top w:val="nil"/>
              <w:left w:val="single" w:sz="4" w:space="0" w:color="auto"/>
              <w:bottom w:val="nil"/>
              <w:right w:val="nil"/>
            </w:tcBorders>
            <w:noWrap/>
            <w:vAlign w:val="bottom"/>
          </w:tcPr>
          <w:p w14:paraId="674991E3" w14:textId="77777777" w:rsidR="00F65A04" w:rsidRPr="00B75849" w:rsidRDefault="00F65A04" w:rsidP="00344C40">
            <w:pPr>
              <w:contextualSpacing/>
              <w:jc w:val="center"/>
              <w:rPr>
                <w:color w:val="000000"/>
              </w:rPr>
            </w:pPr>
            <w:r>
              <w:rPr>
                <w:color w:val="000000"/>
              </w:rPr>
              <w:t>4</w:t>
            </w:r>
          </w:p>
        </w:tc>
        <w:tc>
          <w:tcPr>
            <w:tcW w:w="1184" w:type="dxa"/>
            <w:tcBorders>
              <w:top w:val="nil"/>
              <w:left w:val="single" w:sz="4" w:space="0" w:color="auto"/>
              <w:bottom w:val="nil"/>
              <w:right w:val="nil"/>
            </w:tcBorders>
            <w:noWrap/>
            <w:vAlign w:val="bottom"/>
          </w:tcPr>
          <w:p w14:paraId="0C6E9C04" w14:textId="77777777" w:rsidR="00F65A04" w:rsidRPr="00B75849" w:rsidRDefault="00F65A04" w:rsidP="00344C40">
            <w:pPr>
              <w:contextualSpacing/>
              <w:jc w:val="center"/>
              <w:rPr>
                <w:color w:val="000000"/>
              </w:rPr>
            </w:pPr>
            <w:r>
              <w:rPr>
                <w:color w:val="000000"/>
              </w:rPr>
              <w:t>4%</w:t>
            </w:r>
          </w:p>
        </w:tc>
        <w:tc>
          <w:tcPr>
            <w:tcW w:w="1348" w:type="dxa"/>
            <w:tcBorders>
              <w:top w:val="nil"/>
              <w:left w:val="single" w:sz="4" w:space="0" w:color="auto"/>
              <w:bottom w:val="nil"/>
              <w:right w:val="nil"/>
            </w:tcBorders>
            <w:noWrap/>
            <w:vAlign w:val="bottom"/>
          </w:tcPr>
          <w:p w14:paraId="0A64042C"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nil"/>
              <w:right w:val="nil"/>
            </w:tcBorders>
            <w:noWrap/>
            <w:vAlign w:val="bottom"/>
          </w:tcPr>
          <w:p w14:paraId="3A00C0BC" w14:textId="77777777" w:rsidR="00F65A04" w:rsidRPr="00B75849" w:rsidRDefault="00F65A04" w:rsidP="00344C40">
            <w:pPr>
              <w:contextualSpacing/>
              <w:jc w:val="center"/>
              <w:rPr>
                <w:color w:val="000000"/>
              </w:rPr>
            </w:pPr>
            <w:r>
              <w:rPr>
                <w:color w:val="000000"/>
              </w:rPr>
              <w:t>0%</w:t>
            </w:r>
          </w:p>
        </w:tc>
        <w:tc>
          <w:tcPr>
            <w:tcW w:w="1432" w:type="dxa"/>
            <w:tcBorders>
              <w:top w:val="nil"/>
              <w:left w:val="single" w:sz="4" w:space="0" w:color="auto"/>
              <w:bottom w:val="nil"/>
              <w:right w:val="nil"/>
            </w:tcBorders>
            <w:noWrap/>
            <w:vAlign w:val="bottom"/>
          </w:tcPr>
          <w:p w14:paraId="49EEC157" w14:textId="77777777" w:rsidR="00F65A04" w:rsidRPr="00B75849" w:rsidRDefault="00F65A04" w:rsidP="00344C40">
            <w:pPr>
              <w:contextualSpacing/>
              <w:jc w:val="center"/>
              <w:rPr>
                <w:color w:val="000000"/>
              </w:rPr>
            </w:pPr>
            <w:r>
              <w:rPr>
                <w:color w:val="000000"/>
              </w:rPr>
              <w:t>1</w:t>
            </w:r>
          </w:p>
        </w:tc>
        <w:tc>
          <w:tcPr>
            <w:tcW w:w="967" w:type="dxa"/>
            <w:tcBorders>
              <w:top w:val="nil"/>
              <w:left w:val="single" w:sz="4" w:space="0" w:color="auto"/>
              <w:bottom w:val="nil"/>
              <w:right w:val="nil"/>
            </w:tcBorders>
            <w:noWrap/>
            <w:vAlign w:val="bottom"/>
          </w:tcPr>
          <w:p w14:paraId="677C06A9" w14:textId="77777777" w:rsidR="00F65A04" w:rsidRPr="00B75849" w:rsidRDefault="00F65A04" w:rsidP="00344C40">
            <w:pPr>
              <w:contextualSpacing/>
              <w:jc w:val="center"/>
              <w:rPr>
                <w:color w:val="000000"/>
              </w:rPr>
            </w:pPr>
            <w:r>
              <w:rPr>
                <w:color w:val="000000"/>
              </w:rPr>
              <w:t>4%</w:t>
            </w:r>
          </w:p>
        </w:tc>
      </w:tr>
      <w:tr w:rsidR="00F65A04" w:rsidRPr="00B75849" w14:paraId="6947148A" w14:textId="77777777" w:rsidTr="00344C40">
        <w:trPr>
          <w:trHeight w:val="165"/>
        </w:trPr>
        <w:tc>
          <w:tcPr>
            <w:tcW w:w="1651" w:type="dxa"/>
            <w:tcBorders>
              <w:top w:val="nil"/>
              <w:left w:val="nil"/>
              <w:bottom w:val="nil"/>
              <w:right w:val="nil"/>
            </w:tcBorders>
            <w:noWrap/>
            <w:vAlign w:val="bottom"/>
          </w:tcPr>
          <w:p w14:paraId="7267654E" w14:textId="77777777" w:rsidR="00F65A04" w:rsidRPr="00B75849" w:rsidRDefault="00F65A04" w:rsidP="00344C40">
            <w:pPr>
              <w:contextualSpacing/>
              <w:rPr>
                <w:color w:val="000000"/>
              </w:rPr>
            </w:pPr>
            <w:r w:rsidRPr="00B75849">
              <w:rPr>
                <w:color w:val="000000"/>
              </w:rPr>
              <w:t>50.001 a 60.000</w:t>
            </w:r>
          </w:p>
        </w:tc>
        <w:tc>
          <w:tcPr>
            <w:tcW w:w="1348" w:type="dxa"/>
            <w:tcBorders>
              <w:top w:val="nil"/>
              <w:left w:val="single" w:sz="4" w:space="0" w:color="auto"/>
              <w:bottom w:val="nil"/>
              <w:right w:val="nil"/>
            </w:tcBorders>
            <w:noWrap/>
            <w:vAlign w:val="bottom"/>
          </w:tcPr>
          <w:p w14:paraId="03A64EA9" w14:textId="77777777" w:rsidR="00F65A04" w:rsidRPr="00B75849" w:rsidRDefault="00F65A04" w:rsidP="00344C40">
            <w:pPr>
              <w:contextualSpacing/>
              <w:jc w:val="center"/>
              <w:rPr>
                <w:color w:val="000000"/>
              </w:rPr>
            </w:pPr>
            <w:r>
              <w:rPr>
                <w:color w:val="000000"/>
              </w:rPr>
              <w:t>5</w:t>
            </w:r>
          </w:p>
        </w:tc>
        <w:tc>
          <w:tcPr>
            <w:tcW w:w="1184" w:type="dxa"/>
            <w:tcBorders>
              <w:top w:val="nil"/>
              <w:left w:val="single" w:sz="4" w:space="0" w:color="auto"/>
              <w:bottom w:val="nil"/>
              <w:right w:val="single" w:sz="4" w:space="0" w:color="auto"/>
            </w:tcBorders>
            <w:noWrap/>
            <w:vAlign w:val="bottom"/>
          </w:tcPr>
          <w:p w14:paraId="1E245D79" w14:textId="77777777" w:rsidR="00F65A04" w:rsidRPr="00B75849" w:rsidRDefault="00F65A04" w:rsidP="00344C40">
            <w:pPr>
              <w:contextualSpacing/>
              <w:jc w:val="center"/>
              <w:rPr>
                <w:color w:val="000000"/>
              </w:rPr>
            </w:pPr>
            <w:r>
              <w:rPr>
                <w:color w:val="000000"/>
              </w:rPr>
              <w:t>5%</w:t>
            </w:r>
          </w:p>
        </w:tc>
        <w:tc>
          <w:tcPr>
            <w:tcW w:w="1348" w:type="dxa"/>
            <w:tcBorders>
              <w:top w:val="nil"/>
              <w:left w:val="nil"/>
              <w:bottom w:val="nil"/>
              <w:right w:val="nil"/>
            </w:tcBorders>
            <w:noWrap/>
            <w:vAlign w:val="bottom"/>
          </w:tcPr>
          <w:p w14:paraId="7422A7A5"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nil"/>
              <w:right w:val="nil"/>
            </w:tcBorders>
            <w:noWrap/>
            <w:vAlign w:val="bottom"/>
          </w:tcPr>
          <w:p w14:paraId="70866A16" w14:textId="77777777" w:rsidR="00F65A04" w:rsidRPr="00B75849" w:rsidRDefault="00F65A04" w:rsidP="00344C40">
            <w:pPr>
              <w:contextualSpacing/>
              <w:jc w:val="center"/>
              <w:rPr>
                <w:color w:val="000000"/>
              </w:rPr>
            </w:pPr>
            <w:r>
              <w:rPr>
                <w:color w:val="000000"/>
              </w:rPr>
              <w:t>0%</w:t>
            </w:r>
          </w:p>
        </w:tc>
        <w:tc>
          <w:tcPr>
            <w:tcW w:w="1432" w:type="dxa"/>
            <w:tcBorders>
              <w:top w:val="nil"/>
              <w:left w:val="single" w:sz="4" w:space="0" w:color="auto"/>
              <w:bottom w:val="nil"/>
              <w:right w:val="nil"/>
            </w:tcBorders>
            <w:noWrap/>
            <w:vAlign w:val="bottom"/>
          </w:tcPr>
          <w:p w14:paraId="6FA0C5A6" w14:textId="77777777" w:rsidR="00F65A04" w:rsidRPr="00B75849" w:rsidRDefault="00F65A04" w:rsidP="00344C40">
            <w:pPr>
              <w:contextualSpacing/>
              <w:jc w:val="center"/>
              <w:rPr>
                <w:color w:val="000000"/>
              </w:rPr>
            </w:pPr>
            <w:r>
              <w:rPr>
                <w:color w:val="000000"/>
              </w:rPr>
              <w:t>2</w:t>
            </w:r>
          </w:p>
        </w:tc>
        <w:tc>
          <w:tcPr>
            <w:tcW w:w="967" w:type="dxa"/>
            <w:tcBorders>
              <w:top w:val="nil"/>
              <w:left w:val="single" w:sz="4" w:space="0" w:color="auto"/>
              <w:bottom w:val="nil"/>
              <w:right w:val="nil"/>
            </w:tcBorders>
            <w:noWrap/>
            <w:vAlign w:val="bottom"/>
          </w:tcPr>
          <w:p w14:paraId="05CB74A8" w14:textId="77777777" w:rsidR="00F65A04" w:rsidRPr="00B75849" w:rsidRDefault="00F65A04" w:rsidP="00344C40">
            <w:pPr>
              <w:contextualSpacing/>
              <w:jc w:val="center"/>
              <w:rPr>
                <w:color w:val="000000"/>
              </w:rPr>
            </w:pPr>
            <w:r>
              <w:rPr>
                <w:color w:val="000000"/>
              </w:rPr>
              <w:t>8%</w:t>
            </w:r>
          </w:p>
        </w:tc>
      </w:tr>
      <w:tr w:rsidR="00F65A04" w:rsidRPr="00B75849" w14:paraId="30E0913E" w14:textId="77777777" w:rsidTr="00344C40">
        <w:trPr>
          <w:trHeight w:val="165"/>
        </w:trPr>
        <w:tc>
          <w:tcPr>
            <w:tcW w:w="1651" w:type="dxa"/>
            <w:tcBorders>
              <w:top w:val="nil"/>
              <w:left w:val="nil"/>
              <w:bottom w:val="nil"/>
              <w:right w:val="nil"/>
            </w:tcBorders>
            <w:noWrap/>
            <w:vAlign w:val="bottom"/>
          </w:tcPr>
          <w:p w14:paraId="66EBE538" w14:textId="77777777" w:rsidR="00F65A04" w:rsidRPr="00B75849" w:rsidRDefault="00F65A04" w:rsidP="00344C40">
            <w:pPr>
              <w:contextualSpacing/>
              <w:rPr>
                <w:color w:val="000000"/>
              </w:rPr>
            </w:pPr>
            <w:r w:rsidRPr="00B75849">
              <w:rPr>
                <w:color w:val="000000"/>
              </w:rPr>
              <w:t>60.001 a 70.000</w:t>
            </w:r>
          </w:p>
        </w:tc>
        <w:tc>
          <w:tcPr>
            <w:tcW w:w="1348" w:type="dxa"/>
            <w:tcBorders>
              <w:top w:val="nil"/>
              <w:left w:val="single" w:sz="4" w:space="0" w:color="auto"/>
              <w:bottom w:val="nil"/>
              <w:right w:val="nil"/>
            </w:tcBorders>
            <w:noWrap/>
            <w:vAlign w:val="bottom"/>
          </w:tcPr>
          <w:p w14:paraId="02C5958D" w14:textId="77777777" w:rsidR="00F65A04" w:rsidRPr="00B75849" w:rsidRDefault="00F65A04" w:rsidP="00344C40">
            <w:pPr>
              <w:contextualSpacing/>
              <w:jc w:val="center"/>
              <w:rPr>
                <w:color w:val="000000"/>
              </w:rPr>
            </w:pPr>
            <w:r>
              <w:rPr>
                <w:color w:val="000000"/>
              </w:rPr>
              <w:t>5</w:t>
            </w:r>
          </w:p>
        </w:tc>
        <w:tc>
          <w:tcPr>
            <w:tcW w:w="1184" w:type="dxa"/>
            <w:tcBorders>
              <w:top w:val="nil"/>
              <w:left w:val="single" w:sz="4" w:space="0" w:color="auto"/>
              <w:bottom w:val="nil"/>
              <w:right w:val="nil"/>
            </w:tcBorders>
            <w:noWrap/>
            <w:vAlign w:val="bottom"/>
          </w:tcPr>
          <w:p w14:paraId="7106ED87" w14:textId="77777777" w:rsidR="00F65A04" w:rsidRPr="00B75849" w:rsidRDefault="00F65A04" w:rsidP="00344C40">
            <w:pPr>
              <w:contextualSpacing/>
              <w:jc w:val="center"/>
              <w:rPr>
                <w:color w:val="000000"/>
              </w:rPr>
            </w:pPr>
            <w:r>
              <w:rPr>
                <w:color w:val="000000"/>
              </w:rPr>
              <w:t>5%</w:t>
            </w:r>
          </w:p>
        </w:tc>
        <w:tc>
          <w:tcPr>
            <w:tcW w:w="1348" w:type="dxa"/>
            <w:tcBorders>
              <w:top w:val="nil"/>
              <w:left w:val="single" w:sz="4" w:space="0" w:color="auto"/>
              <w:bottom w:val="nil"/>
              <w:right w:val="nil"/>
            </w:tcBorders>
            <w:noWrap/>
            <w:vAlign w:val="bottom"/>
          </w:tcPr>
          <w:p w14:paraId="31D353CD"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nil"/>
              <w:right w:val="single" w:sz="4" w:space="0" w:color="auto"/>
            </w:tcBorders>
            <w:noWrap/>
            <w:vAlign w:val="bottom"/>
          </w:tcPr>
          <w:p w14:paraId="13429E57" w14:textId="77777777" w:rsidR="00F65A04" w:rsidRPr="00B75849"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7DC1324A" w14:textId="77777777" w:rsidR="00F65A04" w:rsidRPr="00B75849" w:rsidRDefault="00F65A04" w:rsidP="00344C40">
            <w:pPr>
              <w:contextualSpacing/>
              <w:jc w:val="center"/>
              <w:rPr>
                <w:color w:val="000000"/>
              </w:rPr>
            </w:pPr>
            <w:r>
              <w:rPr>
                <w:color w:val="000000"/>
              </w:rPr>
              <w:t>0</w:t>
            </w:r>
          </w:p>
        </w:tc>
        <w:tc>
          <w:tcPr>
            <w:tcW w:w="967" w:type="dxa"/>
            <w:tcBorders>
              <w:top w:val="nil"/>
              <w:left w:val="single" w:sz="4" w:space="0" w:color="auto"/>
              <w:bottom w:val="nil"/>
              <w:right w:val="nil"/>
            </w:tcBorders>
            <w:noWrap/>
            <w:vAlign w:val="bottom"/>
          </w:tcPr>
          <w:p w14:paraId="77B3340B" w14:textId="77777777" w:rsidR="00F65A04" w:rsidRPr="00B75849" w:rsidRDefault="00F65A04" w:rsidP="00344C40">
            <w:pPr>
              <w:contextualSpacing/>
              <w:jc w:val="center"/>
              <w:rPr>
                <w:color w:val="000000"/>
              </w:rPr>
            </w:pPr>
            <w:r>
              <w:rPr>
                <w:color w:val="000000"/>
              </w:rPr>
              <w:t>0%</w:t>
            </w:r>
          </w:p>
        </w:tc>
      </w:tr>
      <w:tr w:rsidR="00F65A04" w:rsidRPr="00B75849" w14:paraId="040A39C7" w14:textId="77777777" w:rsidTr="00344C40">
        <w:trPr>
          <w:trHeight w:val="165"/>
        </w:trPr>
        <w:tc>
          <w:tcPr>
            <w:tcW w:w="1651" w:type="dxa"/>
            <w:tcBorders>
              <w:top w:val="nil"/>
              <w:left w:val="nil"/>
              <w:bottom w:val="single" w:sz="4" w:space="0" w:color="auto"/>
              <w:right w:val="nil"/>
            </w:tcBorders>
            <w:noWrap/>
            <w:vAlign w:val="bottom"/>
          </w:tcPr>
          <w:p w14:paraId="3230CC1E" w14:textId="77777777" w:rsidR="00F65A04" w:rsidRPr="00B75849" w:rsidRDefault="00F65A04" w:rsidP="00344C40">
            <w:pPr>
              <w:contextualSpacing/>
              <w:rPr>
                <w:color w:val="000000"/>
              </w:rPr>
            </w:pPr>
            <w:r w:rsidRPr="00B75849">
              <w:rPr>
                <w:color w:val="000000"/>
              </w:rPr>
              <w:t>Acima 70.000</w:t>
            </w:r>
          </w:p>
        </w:tc>
        <w:tc>
          <w:tcPr>
            <w:tcW w:w="1348" w:type="dxa"/>
            <w:tcBorders>
              <w:top w:val="nil"/>
              <w:left w:val="single" w:sz="4" w:space="0" w:color="auto"/>
              <w:bottom w:val="single" w:sz="4" w:space="0" w:color="auto"/>
              <w:right w:val="nil"/>
            </w:tcBorders>
            <w:noWrap/>
            <w:vAlign w:val="bottom"/>
          </w:tcPr>
          <w:p w14:paraId="15137783" w14:textId="77777777" w:rsidR="00F65A04" w:rsidRPr="00B75849" w:rsidRDefault="00F65A04" w:rsidP="00344C40">
            <w:pPr>
              <w:contextualSpacing/>
              <w:jc w:val="center"/>
              <w:rPr>
                <w:color w:val="000000"/>
              </w:rPr>
            </w:pPr>
            <w:r>
              <w:rPr>
                <w:color w:val="000000"/>
              </w:rPr>
              <w:t>10</w:t>
            </w:r>
          </w:p>
        </w:tc>
        <w:tc>
          <w:tcPr>
            <w:tcW w:w="1184" w:type="dxa"/>
            <w:tcBorders>
              <w:top w:val="nil"/>
              <w:left w:val="single" w:sz="4" w:space="0" w:color="auto"/>
              <w:bottom w:val="single" w:sz="4" w:space="0" w:color="auto"/>
              <w:right w:val="single" w:sz="4" w:space="0" w:color="auto"/>
            </w:tcBorders>
            <w:noWrap/>
            <w:vAlign w:val="bottom"/>
          </w:tcPr>
          <w:p w14:paraId="26DCA38C" w14:textId="77777777" w:rsidR="00F65A04" w:rsidRPr="00B75849" w:rsidRDefault="00F65A04" w:rsidP="00344C40">
            <w:pPr>
              <w:contextualSpacing/>
              <w:jc w:val="center"/>
              <w:rPr>
                <w:color w:val="000000"/>
              </w:rPr>
            </w:pPr>
            <w:r>
              <w:rPr>
                <w:color w:val="000000"/>
              </w:rPr>
              <w:t>10%</w:t>
            </w:r>
          </w:p>
        </w:tc>
        <w:tc>
          <w:tcPr>
            <w:tcW w:w="1348" w:type="dxa"/>
            <w:tcBorders>
              <w:top w:val="nil"/>
              <w:left w:val="nil"/>
              <w:bottom w:val="single" w:sz="4" w:space="0" w:color="auto"/>
              <w:right w:val="nil"/>
            </w:tcBorders>
            <w:noWrap/>
            <w:vAlign w:val="bottom"/>
          </w:tcPr>
          <w:p w14:paraId="797B0C38" w14:textId="77777777" w:rsidR="00F65A04" w:rsidRPr="00B75849" w:rsidRDefault="00F65A04" w:rsidP="00344C40">
            <w:pPr>
              <w:contextualSpacing/>
              <w:jc w:val="center"/>
              <w:rPr>
                <w:color w:val="000000"/>
              </w:rPr>
            </w:pPr>
            <w:r>
              <w:rPr>
                <w:color w:val="000000"/>
              </w:rPr>
              <w:t>0</w:t>
            </w:r>
          </w:p>
        </w:tc>
        <w:tc>
          <w:tcPr>
            <w:tcW w:w="1184" w:type="dxa"/>
            <w:tcBorders>
              <w:top w:val="nil"/>
              <w:left w:val="single" w:sz="4" w:space="0" w:color="auto"/>
              <w:bottom w:val="single" w:sz="4" w:space="0" w:color="auto"/>
              <w:right w:val="single" w:sz="4" w:space="0" w:color="auto"/>
            </w:tcBorders>
            <w:noWrap/>
            <w:vAlign w:val="bottom"/>
          </w:tcPr>
          <w:p w14:paraId="0090C2CC" w14:textId="77777777" w:rsidR="00F65A04" w:rsidRPr="00B75849" w:rsidRDefault="00F65A04" w:rsidP="00344C40">
            <w:pPr>
              <w:contextualSpacing/>
              <w:jc w:val="center"/>
              <w:rPr>
                <w:color w:val="000000"/>
              </w:rPr>
            </w:pPr>
            <w:r>
              <w:rPr>
                <w:color w:val="000000"/>
              </w:rPr>
              <w:t>0%</w:t>
            </w:r>
          </w:p>
        </w:tc>
        <w:tc>
          <w:tcPr>
            <w:tcW w:w="1432" w:type="dxa"/>
            <w:tcBorders>
              <w:top w:val="nil"/>
              <w:left w:val="nil"/>
              <w:bottom w:val="single" w:sz="4" w:space="0" w:color="auto"/>
              <w:right w:val="nil"/>
            </w:tcBorders>
            <w:noWrap/>
            <w:vAlign w:val="bottom"/>
          </w:tcPr>
          <w:p w14:paraId="4C8DC8BA" w14:textId="77777777" w:rsidR="00F65A04" w:rsidRPr="00B75849" w:rsidRDefault="00F65A04" w:rsidP="00344C40">
            <w:pPr>
              <w:contextualSpacing/>
              <w:jc w:val="center"/>
              <w:rPr>
                <w:color w:val="000000"/>
              </w:rPr>
            </w:pPr>
            <w:r>
              <w:rPr>
                <w:color w:val="000000"/>
              </w:rPr>
              <w:t>5</w:t>
            </w:r>
          </w:p>
        </w:tc>
        <w:tc>
          <w:tcPr>
            <w:tcW w:w="967" w:type="dxa"/>
            <w:tcBorders>
              <w:top w:val="nil"/>
              <w:left w:val="single" w:sz="4" w:space="0" w:color="auto"/>
              <w:bottom w:val="single" w:sz="4" w:space="0" w:color="auto"/>
              <w:right w:val="nil"/>
            </w:tcBorders>
            <w:noWrap/>
            <w:vAlign w:val="bottom"/>
          </w:tcPr>
          <w:p w14:paraId="765A5F62" w14:textId="77777777" w:rsidR="00F65A04" w:rsidRPr="00B75849" w:rsidRDefault="00F65A04" w:rsidP="00344C40">
            <w:pPr>
              <w:contextualSpacing/>
              <w:jc w:val="center"/>
              <w:rPr>
                <w:color w:val="000000"/>
              </w:rPr>
            </w:pPr>
            <w:r>
              <w:rPr>
                <w:color w:val="000000"/>
              </w:rPr>
              <w:t>20%</w:t>
            </w:r>
          </w:p>
        </w:tc>
      </w:tr>
      <w:tr w:rsidR="00F65A04" w:rsidRPr="00B75849" w14:paraId="0AD7EA5A" w14:textId="77777777" w:rsidTr="00344C40">
        <w:trPr>
          <w:trHeight w:val="165"/>
        </w:trPr>
        <w:tc>
          <w:tcPr>
            <w:tcW w:w="1651" w:type="dxa"/>
            <w:tcBorders>
              <w:top w:val="single" w:sz="4" w:space="0" w:color="auto"/>
              <w:left w:val="nil"/>
              <w:bottom w:val="single" w:sz="12" w:space="0" w:color="auto"/>
              <w:right w:val="nil"/>
            </w:tcBorders>
            <w:noWrap/>
            <w:vAlign w:val="bottom"/>
          </w:tcPr>
          <w:p w14:paraId="17572E7C" w14:textId="77777777" w:rsidR="00F65A04" w:rsidRPr="00B75849" w:rsidRDefault="00F65A04" w:rsidP="00344C40">
            <w:pPr>
              <w:contextualSpacing/>
              <w:rPr>
                <w:color w:val="000000"/>
              </w:rPr>
            </w:pPr>
            <w:r w:rsidRPr="00B75849">
              <w:rPr>
                <w:color w:val="000000"/>
              </w:rPr>
              <w:t>Total</w:t>
            </w:r>
          </w:p>
        </w:tc>
        <w:tc>
          <w:tcPr>
            <w:tcW w:w="1348" w:type="dxa"/>
            <w:tcBorders>
              <w:top w:val="single" w:sz="4" w:space="0" w:color="auto"/>
              <w:left w:val="single" w:sz="4" w:space="0" w:color="auto"/>
              <w:bottom w:val="single" w:sz="12" w:space="0" w:color="auto"/>
              <w:right w:val="nil"/>
            </w:tcBorders>
            <w:noWrap/>
            <w:vAlign w:val="bottom"/>
          </w:tcPr>
          <w:p w14:paraId="069EFE74" w14:textId="77777777" w:rsidR="00F65A04" w:rsidRPr="00B75849" w:rsidRDefault="00F65A04" w:rsidP="00344C40">
            <w:pPr>
              <w:contextualSpacing/>
              <w:jc w:val="center"/>
              <w:rPr>
                <w:color w:val="000000"/>
              </w:rPr>
            </w:pPr>
            <w:r>
              <w:rPr>
                <w:color w:val="000000"/>
              </w:rPr>
              <w:t>96</w:t>
            </w:r>
          </w:p>
        </w:tc>
        <w:tc>
          <w:tcPr>
            <w:tcW w:w="1184" w:type="dxa"/>
            <w:tcBorders>
              <w:top w:val="single" w:sz="4" w:space="0" w:color="auto"/>
              <w:left w:val="single" w:sz="4" w:space="0" w:color="auto"/>
              <w:bottom w:val="single" w:sz="12" w:space="0" w:color="auto"/>
              <w:right w:val="nil"/>
            </w:tcBorders>
            <w:noWrap/>
            <w:vAlign w:val="bottom"/>
          </w:tcPr>
          <w:p w14:paraId="1C944C7C" w14:textId="77777777" w:rsidR="00F65A04" w:rsidRPr="00B75849" w:rsidRDefault="00F65A04" w:rsidP="00344C40">
            <w:pPr>
              <w:contextualSpacing/>
              <w:jc w:val="center"/>
              <w:rPr>
                <w:color w:val="000000"/>
              </w:rPr>
            </w:pPr>
            <w:r>
              <w:rPr>
                <w:color w:val="000000"/>
              </w:rPr>
              <w:t>100%</w:t>
            </w:r>
          </w:p>
        </w:tc>
        <w:tc>
          <w:tcPr>
            <w:tcW w:w="1348" w:type="dxa"/>
            <w:tcBorders>
              <w:top w:val="single" w:sz="4" w:space="0" w:color="auto"/>
              <w:left w:val="single" w:sz="4" w:space="0" w:color="auto"/>
              <w:bottom w:val="single" w:sz="12" w:space="0" w:color="auto"/>
              <w:right w:val="nil"/>
            </w:tcBorders>
            <w:noWrap/>
            <w:vAlign w:val="bottom"/>
          </w:tcPr>
          <w:p w14:paraId="0046E833" w14:textId="77777777" w:rsidR="00F65A04" w:rsidRPr="00B75849" w:rsidRDefault="00F65A04" w:rsidP="00344C40">
            <w:pPr>
              <w:contextualSpacing/>
              <w:jc w:val="center"/>
              <w:rPr>
                <w:color w:val="000000"/>
              </w:rPr>
            </w:pPr>
            <w:r>
              <w:rPr>
                <w:color w:val="000000"/>
              </w:rPr>
              <w:t>0</w:t>
            </w:r>
          </w:p>
        </w:tc>
        <w:tc>
          <w:tcPr>
            <w:tcW w:w="1184" w:type="dxa"/>
            <w:tcBorders>
              <w:top w:val="single" w:sz="4" w:space="0" w:color="auto"/>
              <w:left w:val="single" w:sz="4" w:space="0" w:color="auto"/>
              <w:bottom w:val="single" w:sz="12" w:space="0" w:color="auto"/>
              <w:right w:val="nil"/>
            </w:tcBorders>
            <w:noWrap/>
            <w:vAlign w:val="bottom"/>
          </w:tcPr>
          <w:p w14:paraId="3B469404" w14:textId="77777777" w:rsidR="00F65A04" w:rsidRPr="00B75849" w:rsidRDefault="00F65A04" w:rsidP="00344C40">
            <w:pPr>
              <w:contextualSpacing/>
              <w:jc w:val="center"/>
              <w:rPr>
                <w:color w:val="000000"/>
              </w:rPr>
            </w:pPr>
            <w:r>
              <w:rPr>
                <w:color w:val="000000"/>
              </w:rPr>
              <w:t>0%</w:t>
            </w:r>
          </w:p>
        </w:tc>
        <w:tc>
          <w:tcPr>
            <w:tcW w:w="1432" w:type="dxa"/>
            <w:tcBorders>
              <w:top w:val="single" w:sz="4" w:space="0" w:color="auto"/>
              <w:left w:val="single" w:sz="4" w:space="0" w:color="auto"/>
              <w:bottom w:val="single" w:sz="12" w:space="0" w:color="auto"/>
              <w:right w:val="nil"/>
            </w:tcBorders>
            <w:noWrap/>
            <w:vAlign w:val="bottom"/>
          </w:tcPr>
          <w:p w14:paraId="1DA92CBB" w14:textId="77777777" w:rsidR="00F65A04" w:rsidRPr="00B75849" w:rsidRDefault="00F65A04" w:rsidP="00344C40">
            <w:pPr>
              <w:contextualSpacing/>
              <w:jc w:val="center"/>
              <w:rPr>
                <w:color w:val="000000"/>
              </w:rPr>
            </w:pPr>
            <w:r>
              <w:rPr>
                <w:color w:val="000000"/>
              </w:rPr>
              <w:t>25</w:t>
            </w:r>
          </w:p>
        </w:tc>
        <w:tc>
          <w:tcPr>
            <w:tcW w:w="967" w:type="dxa"/>
            <w:tcBorders>
              <w:top w:val="single" w:sz="4" w:space="0" w:color="auto"/>
              <w:left w:val="single" w:sz="4" w:space="0" w:color="auto"/>
              <w:bottom w:val="single" w:sz="12" w:space="0" w:color="auto"/>
              <w:right w:val="nil"/>
            </w:tcBorders>
            <w:noWrap/>
            <w:vAlign w:val="bottom"/>
          </w:tcPr>
          <w:p w14:paraId="7E25CA89" w14:textId="77777777" w:rsidR="00F65A04" w:rsidRPr="00B75849" w:rsidRDefault="00F65A04" w:rsidP="00344C40">
            <w:pPr>
              <w:contextualSpacing/>
              <w:jc w:val="center"/>
              <w:rPr>
                <w:color w:val="000000"/>
              </w:rPr>
            </w:pPr>
            <w:r>
              <w:rPr>
                <w:color w:val="000000"/>
              </w:rPr>
              <w:t>100%</w:t>
            </w:r>
          </w:p>
        </w:tc>
      </w:tr>
    </w:tbl>
    <w:p w14:paraId="1846267C" w14:textId="77777777" w:rsidR="00F65A04" w:rsidRDefault="00F65A04" w:rsidP="00F65A04">
      <w:pPr>
        <w:contextualSpacing/>
        <w:rPr>
          <w:color w:val="000000"/>
        </w:rPr>
      </w:pPr>
      <w:r w:rsidRPr="00B75849">
        <w:rPr>
          <w:color w:val="000000"/>
        </w:rPr>
        <w:t>Fonte: Dados da pesquisa.</w:t>
      </w:r>
    </w:p>
    <w:p w14:paraId="563F27D4" w14:textId="77777777" w:rsidR="00F65A04" w:rsidRDefault="00F65A04" w:rsidP="00F65A04">
      <w:pPr>
        <w:contextualSpacing/>
        <w:rPr>
          <w:color w:val="000000"/>
          <w:sz w:val="12"/>
          <w:szCs w:val="12"/>
        </w:rPr>
      </w:pPr>
    </w:p>
    <w:p w14:paraId="4FE7E67A" w14:textId="77777777" w:rsidR="00F65A04" w:rsidRPr="002B488B" w:rsidRDefault="00F65A04" w:rsidP="00F65A04">
      <w:pPr>
        <w:ind w:firstLine="709"/>
        <w:jc w:val="both"/>
        <w:rPr>
          <w:bCs/>
          <w:color w:val="000000"/>
          <w:sz w:val="24"/>
          <w:szCs w:val="24"/>
        </w:rPr>
      </w:pPr>
      <w:r>
        <w:rPr>
          <w:bCs/>
          <w:color w:val="000000"/>
          <w:sz w:val="24"/>
          <w:szCs w:val="24"/>
        </w:rPr>
        <w:t xml:space="preserve">A Tabela 2 indica as informações quanto à divulgação dos horários de atendimento ao público da </w:t>
      </w:r>
      <w:r w:rsidRPr="002B488B">
        <w:rPr>
          <w:bCs/>
          <w:color w:val="000000"/>
          <w:sz w:val="24"/>
          <w:szCs w:val="24"/>
        </w:rPr>
        <w:t xml:space="preserve">Administração Pública Municipal. Conforme demonstrado na Tabela 2, pode-se perceber que é predominante o número de municípios que divulgam informações de maneira satisfatória. Percebe-se que dos 121 municípios da amostra, 96 municípios (79%) possuem informações satisfatórias, enquanto apenas 25 municípios (21%) não divulgam quaisquer informações em relação aos horários de atendimento ao público. </w:t>
      </w:r>
    </w:p>
    <w:p w14:paraId="0E81B6D5" w14:textId="77777777" w:rsidR="00F65A04" w:rsidRDefault="00F65A04" w:rsidP="00F65A04">
      <w:pPr>
        <w:ind w:firstLine="709"/>
        <w:jc w:val="both"/>
        <w:rPr>
          <w:bCs/>
          <w:color w:val="000000"/>
          <w:sz w:val="24"/>
          <w:szCs w:val="24"/>
        </w:rPr>
      </w:pPr>
      <w:r w:rsidRPr="002B488B">
        <w:rPr>
          <w:bCs/>
          <w:color w:val="000000"/>
          <w:sz w:val="24"/>
          <w:szCs w:val="24"/>
        </w:rPr>
        <w:t>Cabe destacar as informações apresentadas pelos municípios com população de 10.001 até 20.000, onde o percentual de informações satisfatórias em relação aos municípios que divulgam as informações de maneira correta é de 51%, enquanto a porcentagem em relação aos municípios que apresentam informações i</w:t>
      </w:r>
      <w:r>
        <w:rPr>
          <w:bCs/>
          <w:color w:val="000000"/>
          <w:sz w:val="24"/>
          <w:szCs w:val="24"/>
        </w:rPr>
        <w:t>nsatisfatórias é de 44</w:t>
      </w:r>
      <w:r w:rsidRPr="002B488B">
        <w:rPr>
          <w:bCs/>
          <w:color w:val="000000"/>
          <w:sz w:val="24"/>
          <w:szCs w:val="24"/>
        </w:rPr>
        <w:t>%, ou seja, os percentuais de informações satisfatórias se sobressaem em relação às informações insatisfatórias. Portanto, os dados da Tabela 2 revelam que a maioria dos gestores das Câmaras de Vereadores divulga as informações sobre os horários de atendimento ao público conforme descrito na lei.</w:t>
      </w:r>
    </w:p>
    <w:p w14:paraId="214FBB0F" w14:textId="77777777" w:rsidR="00F65A04" w:rsidRPr="00D72C2F" w:rsidRDefault="00F65A04" w:rsidP="00F65A04">
      <w:pPr>
        <w:ind w:firstLine="709"/>
        <w:jc w:val="both"/>
        <w:rPr>
          <w:bCs/>
          <w:color w:val="000000"/>
          <w:sz w:val="24"/>
          <w:szCs w:val="24"/>
        </w:rPr>
      </w:pPr>
      <w:r w:rsidRPr="00D72C2F">
        <w:rPr>
          <w:bCs/>
          <w:color w:val="000000"/>
          <w:sz w:val="24"/>
          <w:szCs w:val="24"/>
        </w:rPr>
        <w:t xml:space="preserve">No estudo similar realizado por </w:t>
      </w:r>
      <w:proofErr w:type="spellStart"/>
      <w:r w:rsidRPr="00D72C2F">
        <w:rPr>
          <w:bCs/>
          <w:color w:val="000000"/>
          <w:sz w:val="24"/>
          <w:szCs w:val="24"/>
        </w:rPr>
        <w:t>Jahns</w:t>
      </w:r>
      <w:proofErr w:type="spellEnd"/>
      <w:r w:rsidRPr="00D72C2F">
        <w:rPr>
          <w:bCs/>
          <w:color w:val="000000"/>
          <w:sz w:val="24"/>
          <w:szCs w:val="24"/>
        </w:rPr>
        <w:t xml:space="preserve"> e Raupp (2016) apresenta que a maiorias dos Estados possuem capacidade média de transparência em relação à publicidade, compreensibilidade e utilidade. Isso evidencia que os Estados vêm atendendo somente os requisitos mínimos de transparência, ou até mesmo nem os mínimos, sem nenhuma busca de inovação ou melhores formas de atender às necessidades da sociedade no que diz respeito à transparência pública.</w:t>
      </w:r>
    </w:p>
    <w:p w14:paraId="0AC7F256" w14:textId="77777777" w:rsidR="00F65A04" w:rsidRDefault="00F65A04" w:rsidP="00F65A04">
      <w:pPr>
        <w:ind w:firstLine="709"/>
        <w:jc w:val="both"/>
        <w:rPr>
          <w:color w:val="000000"/>
          <w:sz w:val="24"/>
          <w:szCs w:val="24"/>
        </w:rPr>
      </w:pPr>
      <w:r w:rsidRPr="00D72C2F">
        <w:rPr>
          <w:color w:val="000000"/>
          <w:sz w:val="24"/>
          <w:szCs w:val="24"/>
        </w:rPr>
        <w:t>A Tabela 3 apresenta as informações dos procedimentos licitatórios das respectivas Câmaras de Vereadores dos municípios.</w:t>
      </w:r>
    </w:p>
    <w:p w14:paraId="33A89673" w14:textId="77777777" w:rsidR="00F65A04" w:rsidRPr="00006DF7" w:rsidRDefault="00F65A04" w:rsidP="00F65A04">
      <w:pPr>
        <w:ind w:firstLine="709"/>
        <w:jc w:val="both"/>
        <w:rPr>
          <w:color w:val="000000"/>
          <w:sz w:val="12"/>
          <w:szCs w:val="12"/>
        </w:rPr>
      </w:pPr>
    </w:p>
    <w:tbl>
      <w:tblPr>
        <w:tblW w:w="9160" w:type="dxa"/>
        <w:tblCellMar>
          <w:left w:w="70" w:type="dxa"/>
          <w:right w:w="70" w:type="dxa"/>
        </w:tblCellMar>
        <w:tblLook w:val="00A0" w:firstRow="1" w:lastRow="0" w:firstColumn="1" w:lastColumn="0" w:noHBand="0" w:noVBand="0"/>
      </w:tblPr>
      <w:tblGrid>
        <w:gridCol w:w="1647"/>
        <w:gridCol w:w="1341"/>
        <w:gridCol w:w="1180"/>
        <w:gridCol w:w="1341"/>
        <w:gridCol w:w="1180"/>
        <w:gridCol w:w="1426"/>
        <w:gridCol w:w="1045"/>
      </w:tblGrid>
      <w:tr w:rsidR="00F65A04" w:rsidRPr="00B75849" w14:paraId="593569A2" w14:textId="77777777" w:rsidTr="00344C40">
        <w:trPr>
          <w:trHeight w:val="153"/>
        </w:trPr>
        <w:tc>
          <w:tcPr>
            <w:tcW w:w="9160" w:type="dxa"/>
            <w:gridSpan w:val="7"/>
            <w:tcBorders>
              <w:top w:val="nil"/>
              <w:left w:val="nil"/>
              <w:bottom w:val="single" w:sz="12" w:space="0" w:color="auto"/>
              <w:right w:val="nil"/>
            </w:tcBorders>
            <w:noWrap/>
            <w:vAlign w:val="bottom"/>
          </w:tcPr>
          <w:p w14:paraId="65A07F02" w14:textId="77777777" w:rsidR="00F65A04" w:rsidRPr="00B75849" w:rsidRDefault="00F65A04" w:rsidP="00344C40">
            <w:pPr>
              <w:contextualSpacing/>
              <w:rPr>
                <w:b/>
                <w:bCs/>
                <w:color w:val="000000"/>
              </w:rPr>
            </w:pPr>
            <w:r>
              <w:rPr>
                <w:b/>
                <w:bCs/>
                <w:color w:val="000000"/>
              </w:rPr>
              <w:t>Tabela 3</w:t>
            </w:r>
            <w:r w:rsidRPr="00957673">
              <w:rPr>
                <w:b/>
                <w:bCs/>
                <w:color w:val="000000"/>
              </w:rPr>
              <w:t xml:space="preserve"> - Informação sobre </w:t>
            </w:r>
            <w:r>
              <w:rPr>
                <w:b/>
                <w:bCs/>
                <w:color w:val="000000"/>
              </w:rPr>
              <w:t>os procedimentos licitatórios</w:t>
            </w:r>
            <w:r w:rsidRPr="00957673">
              <w:rPr>
                <w:b/>
                <w:bCs/>
                <w:color w:val="000000"/>
              </w:rPr>
              <w:t xml:space="preserve"> da administração pública municipal</w:t>
            </w:r>
          </w:p>
        </w:tc>
      </w:tr>
      <w:tr w:rsidR="00F65A04" w:rsidRPr="00957673" w14:paraId="24BFD4FF" w14:textId="77777777" w:rsidTr="00344C40">
        <w:trPr>
          <w:trHeight w:val="384"/>
        </w:trPr>
        <w:tc>
          <w:tcPr>
            <w:tcW w:w="1647" w:type="dxa"/>
            <w:tcBorders>
              <w:top w:val="nil"/>
              <w:left w:val="nil"/>
              <w:bottom w:val="nil"/>
              <w:right w:val="nil"/>
            </w:tcBorders>
            <w:vAlign w:val="center"/>
          </w:tcPr>
          <w:p w14:paraId="712259FE" w14:textId="77777777" w:rsidR="00F65A04" w:rsidRPr="00957673" w:rsidRDefault="00F65A04" w:rsidP="00344C40">
            <w:pPr>
              <w:contextualSpacing/>
              <w:jc w:val="center"/>
              <w:rPr>
                <w:b/>
                <w:bCs/>
                <w:color w:val="000000"/>
              </w:rPr>
            </w:pPr>
            <w:r w:rsidRPr="00957673">
              <w:rPr>
                <w:b/>
                <w:bCs/>
                <w:color w:val="000000"/>
              </w:rPr>
              <w:t>Número de habitantes</w:t>
            </w:r>
          </w:p>
        </w:tc>
        <w:tc>
          <w:tcPr>
            <w:tcW w:w="1341" w:type="dxa"/>
            <w:tcBorders>
              <w:top w:val="nil"/>
              <w:left w:val="single" w:sz="4" w:space="0" w:color="auto"/>
              <w:bottom w:val="single" w:sz="4" w:space="0" w:color="auto"/>
              <w:right w:val="nil"/>
            </w:tcBorders>
            <w:vAlign w:val="center"/>
          </w:tcPr>
          <w:p w14:paraId="4DE365ED" w14:textId="77777777" w:rsidR="00F65A04" w:rsidRPr="00957673" w:rsidRDefault="00F65A04" w:rsidP="00344C40">
            <w:pPr>
              <w:contextualSpacing/>
              <w:jc w:val="center"/>
              <w:rPr>
                <w:b/>
                <w:bCs/>
                <w:color w:val="000000"/>
              </w:rPr>
            </w:pPr>
            <w:r w:rsidRPr="00957673">
              <w:rPr>
                <w:b/>
                <w:bCs/>
                <w:color w:val="000000"/>
              </w:rPr>
              <w:t>1,0 - Informações Satisfatória</w:t>
            </w:r>
          </w:p>
        </w:tc>
        <w:tc>
          <w:tcPr>
            <w:tcW w:w="1180" w:type="dxa"/>
            <w:tcBorders>
              <w:top w:val="nil"/>
              <w:left w:val="single" w:sz="4" w:space="0" w:color="auto"/>
              <w:bottom w:val="single" w:sz="4" w:space="0" w:color="auto"/>
              <w:right w:val="nil"/>
            </w:tcBorders>
            <w:vAlign w:val="center"/>
          </w:tcPr>
          <w:p w14:paraId="27CA0A4B" w14:textId="77777777" w:rsidR="00F65A04" w:rsidRPr="00957673" w:rsidRDefault="00F65A04" w:rsidP="00344C40">
            <w:pPr>
              <w:contextualSpacing/>
              <w:jc w:val="center"/>
              <w:rPr>
                <w:b/>
                <w:bCs/>
                <w:color w:val="000000"/>
              </w:rPr>
            </w:pPr>
            <w:r>
              <w:rPr>
                <w:b/>
                <w:bCs/>
                <w:color w:val="000000"/>
              </w:rPr>
              <w:t>%</w:t>
            </w:r>
          </w:p>
        </w:tc>
        <w:tc>
          <w:tcPr>
            <w:tcW w:w="1341" w:type="dxa"/>
            <w:tcBorders>
              <w:top w:val="nil"/>
              <w:left w:val="single" w:sz="4" w:space="0" w:color="auto"/>
              <w:bottom w:val="single" w:sz="4" w:space="0" w:color="auto"/>
              <w:right w:val="nil"/>
            </w:tcBorders>
            <w:vAlign w:val="center"/>
          </w:tcPr>
          <w:p w14:paraId="0CF9A6E2" w14:textId="77777777" w:rsidR="00F65A04" w:rsidRPr="00957673" w:rsidRDefault="00F65A04" w:rsidP="00344C40">
            <w:pPr>
              <w:contextualSpacing/>
              <w:jc w:val="center"/>
              <w:rPr>
                <w:b/>
                <w:bCs/>
                <w:color w:val="000000"/>
              </w:rPr>
            </w:pPr>
            <w:r w:rsidRPr="00957673">
              <w:rPr>
                <w:b/>
                <w:bCs/>
                <w:color w:val="000000"/>
              </w:rPr>
              <w:t>0,5 - Informações Regular</w:t>
            </w:r>
          </w:p>
        </w:tc>
        <w:tc>
          <w:tcPr>
            <w:tcW w:w="1180" w:type="dxa"/>
            <w:tcBorders>
              <w:top w:val="nil"/>
              <w:left w:val="single" w:sz="4" w:space="0" w:color="auto"/>
              <w:bottom w:val="single" w:sz="4" w:space="0" w:color="auto"/>
              <w:right w:val="nil"/>
            </w:tcBorders>
            <w:vAlign w:val="center"/>
          </w:tcPr>
          <w:p w14:paraId="6083D217" w14:textId="77777777" w:rsidR="00F65A04" w:rsidRPr="00957673" w:rsidRDefault="00F65A04" w:rsidP="00344C40">
            <w:pPr>
              <w:contextualSpacing/>
              <w:jc w:val="center"/>
              <w:rPr>
                <w:b/>
                <w:bCs/>
                <w:color w:val="000000"/>
              </w:rPr>
            </w:pPr>
            <w:r>
              <w:rPr>
                <w:b/>
                <w:bCs/>
                <w:color w:val="000000"/>
              </w:rPr>
              <w:t>%</w:t>
            </w:r>
          </w:p>
        </w:tc>
        <w:tc>
          <w:tcPr>
            <w:tcW w:w="1426" w:type="dxa"/>
            <w:tcBorders>
              <w:top w:val="nil"/>
              <w:left w:val="single" w:sz="4" w:space="0" w:color="auto"/>
              <w:bottom w:val="single" w:sz="4" w:space="0" w:color="auto"/>
              <w:right w:val="nil"/>
            </w:tcBorders>
            <w:vAlign w:val="center"/>
          </w:tcPr>
          <w:p w14:paraId="3C1F99B7" w14:textId="77777777" w:rsidR="00F65A04" w:rsidRPr="00957673" w:rsidRDefault="00F65A04" w:rsidP="00344C40">
            <w:pPr>
              <w:contextualSpacing/>
              <w:jc w:val="center"/>
              <w:rPr>
                <w:b/>
                <w:bCs/>
                <w:color w:val="000000"/>
              </w:rPr>
            </w:pPr>
            <w:r w:rsidRPr="00957673">
              <w:rPr>
                <w:b/>
                <w:bCs/>
                <w:color w:val="000000"/>
              </w:rPr>
              <w:t>0,0 - Informação Insatisfatória</w:t>
            </w:r>
          </w:p>
        </w:tc>
        <w:tc>
          <w:tcPr>
            <w:tcW w:w="1045" w:type="dxa"/>
            <w:tcBorders>
              <w:top w:val="nil"/>
              <w:left w:val="single" w:sz="4" w:space="0" w:color="auto"/>
              <w:bottom w:val="single" w:sz="4" w:space="0" w:color="auto"/>
              <w:right w:val="nil"/>
            </w:tcBorders>
            <w:vAlign w:val="center"/>
          </w:tcPr>
          <w:p w14:paraId="2358E7C2" w14:textId="77777777" w:rsidR="00F65A04" w:rsidRPr="00957673" w:rsidRDefault="00F65A04" w:rsidP="00344C40">
            <w:pPr>
              <w:contextualSpacing/>
              <w:jc w:val="center"/>
              <w:rPr>
                <w:b/>
                <w:bCs/>
                <w:color w:val="000000"/>
              </w:rPr>
            </w:pPr>
            <w:r>
              <w:rPr>
                <w:b/>
                <w:bCs/>
                <w:color w:val="000000"/>
              </w:rPr>
              <w:t>%</w:t>
            </w:r>
          </w:p>
        </w:tc>
      </w:tr>
      <w:tr w:rsidR="00F65A04" w:rsidRPr="00957673" w14:paraId="30133872" w14:textId="77777777" w:rsidTr="00344C40">
        <w:trPr>
          <w:trHeight w:val="112"/>
        </w:trPr>
        <w:tc>
          <w:tcPr>
            <w:tcW w:w="1647" w:type="dxa"/>
            <w:tcBorders>
              <w:top w:val="single" w:sz="4" w:space="0" w:color="auto"/>
              <w:left w:val="nil"/>
              <w:bottom w:val="nil"/>
              <w:right w:val="nil"/>
            </w:tcBorders>
            <w:noWrap/>
            <w:vAlign w:val="bottom"/>
          </w:tcPr>
          <w:p w14:paraId="6E5AF41B" w14:textId="77777777" w:rsidR="00F65A04" w:rsidRPr="00957673" w:rsidRDefault="00F65A04" w:rsidP="00344C40">
            <w:pPr>
              <w:contextualSpacing/>
              <w:jc w:val="center"/>
              <w:rPr>
                <w:color w:val="000000"/>
              </w:rPr>
            </w:pPr>
            <w:r w:rsidRPr="00957673">
              <w:rPr>
                <w:color w:val="000000"/>
              </w:rPr>
              <w:t>10.001 a 20.000</w:t>
            </w:r>
          </w:p>
        </w:tc>
        <w:tc>
          <w:tcPr>
            <w:tcW w:w="1341" w:type="dxa"/>
            <w:tcBorders>
              <w:top w:val="nil"/>
              <w:left w:val="single" w:sz="4" w:space="0" w:color="auto"/>
              <w:bottom w:val="nil"/>
              <w:right w:val="nil"/>
            </w:tcBorders>
            <w:noWrap/>
            <w:vAlign w:val="bottom"/>
          </w:tcPr>
          <w:p w14:paraId="325395DD" w14:textId="77777777" w:rsidR="00F65A04" w:rsidRPr="00957673" w:rsidRDefault="00F65A04" w:rsidP="00344C40">
            <w:pPr>
              <w:contextualSpacing/>
              <w:jc w:val="center"/>
              <w:rPr>
                <w:color w:val="000000"/>
              </w:rPr>
            </w:pPr>
            <w:r>
              <w:rPr>
                <w:color w:val="000000"/>
              </w:rPr>
              <w:t>13</w:t>
            </w:r>
          </w:p>
        </w:tc>
        <w:tc>
          <w:tcPr>
            <w:tcW w:w="1180" w:type="dxa"/>
            <w:tcBorders>
              <w:top w:val="nil"/>
              <w:left w:val="single" w:sz="4" w:space="0" w:color="auto"/>
              <w:bottom w:val="nil"/>
              <w:right w:val="nil"/>
            </w:tcBorders>
            <w:noWrap/>
            <w:vAlign w:val="bottom"/>
          </w:tcPr>
          <w:p w14:paraId="4BA9020C" w14:textId="77777777" w:rsidR="00F65A04" w:rsidRPr="00957673" w:rsidRDefault="00F65A04" w:rsidP="00344C40">
            <w:pPr>
              <w:contextualSpacing/>
              <w:jc w:val="center"/>
              <w:rPr>
                <w:color w:val="000000"/>
              </w:rPr>
            </w:pPr>
            <w:r>
              <w:rPr>
                <w:color w:val="000000"/>
              </w:rPr>
              <w:t>30%</w:t>
            </w:r>
          </w:p>
        </w:tc>
        <w:tc>
          <w:tcPr>
            <w:tcW w:w="1341" w:type="dxa"/>
            <w:tcBorders>
              <w:top w:val="nil"/>
              <w:left w:val="single" w:sz="4" w:space="0" w:color="auto"/>
              <w:bottom w:val="nil"/>
              <w:right w:val="nil"/>
            </w:tcBorders>
            <w:noWrap/>
            <w:vAlign w:val="bottom"/>
          </w:tcPr>
          <w:p w14:paraId="2DC05A21" w14:textId="77777777" w:rsidR="00F65A04" w:rsidRPr="00957673" w:rsidRDefault="00F65A04" w:rsidP="00344C40">
            <w:pPr>
              <w:contextualSpacing/>
              <w:jc w:val="center"/>
              <w:rPr>
                <w:color w:val="000000"/>
              </w:rPr>
            </w:pPr>
            <w:r>
              <w:rPr>
                <w:color w:val="000000"/>
              </w:rPr>
              <w:t>27</w:t>
            </w:r>
          </w:p>
        </w:tc>
        <w:tc>
          <w:tcPr>
            <w:tcW w:w="1180" w:type="dxa"/>
            <w:tcBorders>
              <w:top w:val="nil"/>
              <w:left w:val="single" w:sz="4" w:space="0" w:color="auto"/>
              <w:bottom w:val="nil"/>
              <w:right w:val="single" w:sz="4" w:space="0" w:color="auto"/>
            </w:tcBorders>
            <w:noWrap/>
            <w:vAlign w:val="bottom"/>
          </w:tcPr>
          <w:p w14:paraId="474E80AD" w14:textId="77777777" w:rsidR="00F65A04" w:rsidRPr="00957673" w:rsidRDefault="00F65A04" w:rsidP="00344C40">
            <w:pPr>
              <w:contextualSpacing/>
              <w:jc w:val="center"/>
              <w:rPr>
                <w:color w:val="000000"/>
              </w:rPr>
            </w:pPr>
            <w:r>
              <w:rPr>
                <w:color w:val="000000"/>
              </w:rPr>
              <w:t>55%</w:t>
            </w:r>
          </w:p>
        </w:tc>
        <w:tc>
          <w:tcPr>
            <w:tcW w:w="1426" w:type="dxa"/>
            <w:tcBorders>
              <w:top w:val="nil"/>
              <w:left w:val="nil"/>
              <w:bottom w:val="nil"/>
              <w:right w:val="nil"/>
            </w:tcBorders>
            <w:noWrap/>
            <w:vAlign w:val="bottom"/>
          </w:tcPr>
          <w:p w14:paraId="29AB3AC6" w14:textId="77777777" w:rsidR="00F65A04" w:rsidRPr="00957673" w:rsidRDefault="00F65A04" w:rsidP="00344C40">
            <w:pPr>
              <w:contextualSpacing/>
              <w:jc w:val="center"/>
              <w:rPr>
                <w:color w:val="000000"/>
              </w:rPr>
            </w:pPr>
            <w:r>
              <w:rPr>
                <w:color w:val="000000"/>
              </w:rPr>
              <w:t>20</w:t>
            </w:r>
          </w:p>
        </w:tc>
        <w:tc>
          <w:tcPr>
            <w:tcW w:w="1045" w:type="dxa"/>
            <w:tcBorders>
              <w:top w:val="nil"/>
              <w:left w:val="single" w:sz="4" w:space="0" w:color="auto"/>
              <w:bottom w:val="nil"/>
              <w:right w:val="nil"/>
            </w:tcBorders>
            <w:noWrap/>
            <w:vAlign w:val="bottom"/>
          </w:tcPr>
          <w:p w14:paraId="28FA942D" w14:textId="77777777" w:rsidR="00F65A04" w:rsidRPr="00957673" w:rsidRDefault="00F65A04" w:rsidP="00344C40">
            <w:pPr>
              <w:contextualSpacing/>
              <w:jc w:val="center"/>
              <w:rPr>
                <w:color w:val="000000"/>
              </w:rPr>
            </w:pPr>
            <w:r>
              <w:rPr>
                <w:color w:val="000000"/>
              </w:rPr>
              <w:t>71%</w:t>
            </w:r>
          </w:p>
        </w:tc>
      </w:tr>
      <w:tr w:rsidR="00F65A04" w:rsidRPr="00957673" w14:paraId="6C771B57" w14:textId="77777777" w:rsidTr="00344C40">
        <w:trPr>
          <w:trHeight w:val="112"/>
        </w:trPr>
        <w:tc>
          <w:tcPr>
            <w:tcW w:w="1647" w:type="dxa"/>
            <w:tcBorders>
              <w:top w:val="nil"/>
              <w:left w:val="nil"/>
              <w:bottom w:val="nil"/>
              <w:right w:val="nil"/>
            </w:tcBorders>
            <w:noWrap/>
            <w:vAlign w:val="bottom"/>
          </w:tcPr>
          <w:p w14:paraId="6C694CCC" w14:textId="77777777" w:rsidR="00F65A04" w:rsidRPr="00957673" w:rsidRDefault="00F65A04" w:rsidP="00344C40">
            <w:pPr>
              <w:contextualSpacing/>
              <w:jc w:val="center"/>
              <w:rPr>
                <w:color w:val="000000"/>
              </w:rPr>
            </w:pPr>
            <w:r w:rsidRPr="00957673">
              <w:rPr>
                <w:color w:val="000000"/>
              </w:rPr>
              <w:t>20.001 a 30.000</w:t>
            </w:r>
          </w:p>
        </w:tc>
        <w:tc>
          <w:tcPr>
            <w:tcW w:w="1341" w:type="dxa"/>
            <w:tcBorders>
              <w:top w:val="nil"/>
              <w:left w:val="single" w:sz="4" w:space="0" w:color="auto"/>
              <w:bottom w:val="nil"/>
              <w:right w:val="nil"/>
            </w:tcBorders>
            <w:noWrap/>
            <w:vAlign w:val="bottom"/>
          </w:tcPr>
          <w:p w14:paraId="1EB410B8" w14:textId="77777777" w:rsidR="00F65A04" w:rsidRPr="00957673" w:rsidRDefault="00F65A04" w:rsidP="00344C40">
            <w:pPr>
              <w:contextualSpacing/>
              <w:jc w:val="center"/>
              <w:rPr>
                <w:color w:val="000000"/>
              </w:rPr>
            </w:pPr>
            <w:r>
              <w:rPr>
                <w:color w:val="000000"/>
              </w:rPr>
              <w:t>8</w:t>
            </w:r>
          </w:p>
        </w:tc>
        <w:tc>
          <w:tcPr>
            <w:tcW w:w="1180" w:type="dxa"/>
            <w:tcBorders>
              <w:top w:val="nil"/>
              <w:left w:val="single" w:sz="4" w:space="0" w:color="auto"/>
              <w:bottom w:val="nil"/>
              <w:right w:val="nil"/>
            </w:tcBorders>
            <w:noWrap/>
            <w:vAlign w:val="bottom"/>
          </w:tcPr>
          <w:p w14:paraId="7CF217D1" w14:textId="77777777" w:rsidR="00F65A04" w:rsidRPr="00957673" w:rsidRDefault="00F65A04" w:rsidP="00344C40">
            <w:pPr>
              <w:contextualSpacing/>
              <w:jc w:val="center"/>
              <w:rPr>
                <w:color w:val="000000"/>
              </w:rPr>
            </w:pPr>
            <w:r>
              <w:rPr>
                <w:color w:val="000000"/>
              </w:rPr>
              <w:t>18%</w:t>
            </w:r>
          </w:p>
        </w:tc>
        <w:tc>
          <w:tcPr>
            <w:tcW w:w="1341" w:type="dxa"/>
            <w:tcBorders>
              <w:top w:val="nil"/>
              <w:left w:val="single" w:sz="4" w:space="0" w:color="auto"/>
              <w:bottom w:val="nil"/>
              <w:right w:val="nil"/>
            </w:tcBorders>
            <w:noWrap/>
            <w:vAlign w:val="bottom"/>
          </w:tcPr>
          <w:p w14:paraId="6E8896DF" w14:textId="77777777" w:rsidR="00F65A04" w:rsidRPr="00957673" w:rsidRDefault="00F65A04" w:rsidP="00344C40">
            <w:pPr>
              <w:contextualSpacing/>
              <w:jc w:val="center"/>
              <w:rPr>
                <w:color w:val="000000"/>
              </w:rPr>
            </w:pPr>
            <w:r>
              <w:rPr>
                <w:color w:val="000000"/>
              </w:rPr>
              <w:t>7</w:t>
            </w:r>
          </w:p>
        </w:tc>
        <w:tc>
          <w:tcPr>
            <w:tcW w:w="1180" w:type="dxa"/>
            <w:tcBorders>
              <w:top w:val="nil"/>
              <w:left w:val="single" w:sz="4" w:space="0" w:color="auto"/>
              <w:bottom w:val="nil"/>
              <w:right w:val="single" w:sz="4" w:space="0" w:color="auto"/>
            </w:tcBorders>
            <w:noWrap/>
            <w:vAlign w:val="bottom"/>
          </w:tcPr>
          <w:p w14:paraId="0910E339" w14:textId="77777777" w:rsidR="00F65A04" w:rsidRPr="00957673" w:rsidRDefault="00F65A04" w:rsidP="00344C40">
            <w:pPr>
              <w:contextualSpacing/>
              <w:jc w:val="center"/>
              <w:rPr>
                <w:color w:val="000000"/>
              </w:rPr>
            </w:pPr>
            <w:r>
              <w:rPr>
                <w:color w:val="000000"/>
              </w:rPr>
              <w:t>14%</w:t>
            </w:r>
          </w:p>
        </w:tc>
        <w:tc>
          <w:tcPr>
            <w:tcW w:w="1426" w:type="dxa"/>
            <w:tcBorders>
              <w:top w:val="nil"/>
              <w:left w:val="nil"/>
              <w:bottom w:val="nil"/>
              <w:right w:val="nil"/>
            </w:tcBorders>
            <w:noWrap/>
            <w:vAlign w:val="bottom"/>
          </w:tcPr>
          <w:p w14:paraId="67E9BF12" w14:textId="77777777" w:rsidR="00F65A04" w:rsidRPr="00957673" w:rsidRDefault="00F65A04" w:rsidP="00344C40">
            <w:pPr>
              <w:contextualSpacing/>
              <w:jc w:val="center"/>
              <w:rPr>
                <w:color w:val="000000"/>
              </w:rPr>
            </w:pPr>
            <w:r>
              <w:rPr>
                <w:color w:val="000000"/>
              </w:rPr>
              <w:t>5</w:t>
            </w:r>
          </w:p>
        </w:tc>
        <w:tc>
          <w:tcPr>
            <w:tcW w:w="1045" w:type="dxa"/>
            <w:tcBorders>
              <w:top w:val="nil"/>
              <w:left w:val="single" w:sz="4" w:space="0" w:color="auto"/>
              <w:bottom w:val="nil"/>
              <w:right w:val="nil"/>
            </w:tcBorders>
            <w:noWrap/>
            <w:vAlign w:val="bottom"/>
          </w:tcPr>
          <w:p w14:paraId="0D540CAE" w14:textId="77777777" w:rsidR="00F65A04" w:rsidRPr="00957673" w:rsidRDefault="00F65A04" w:rsidP="00344C40">
            <w:pPr>
              <w:contextualSpacing/>
              <w:jc w:val="center"/>
              <w:rPr>
                <w:color w:val="000000"/>
              </w:rPr>
            </w:pPr>
            <w:r>
              <w:rPr>
                <w:color w:val="000000"/>
              </w:rPr>
              <w:t>18%</w:t>
            </w:r>
          </w:p>
        </w:tc>
      </w:tr>
      <w:tr w:rsidR="00F65A04" w:rsidRPr="00957673" w14:paraId="35DC1CED" w14:textId="77777777" w:rsidTr="00344C40">
        <w:trPr>
          <w:trHeight w:val="112"/>
        </w:trPr>
        <w:tc>
          <w:tcPr>
            <w:tcW w:w="1647" w:type="dxa"/>
            <w:tcBorders>
              <w:top w:val="nil"/>
              <w:left w:val="nil"/>
              <w:bottom w:val="nil"/>
              <w:right w:val="nil"/>
            </w:tcBorders>
            <w:noWrap/>
            <w:vAlign w:val="bottom"/>
          </w:tcPr>
          <w:p w14:paraId="3060D849" w14:textId="77777777" w:rsidR="00F65A04" w:rsidRPr="00957673" w:rsidRDefault="00F65A04" w:rsidP="00344C40">
            <w:pPr>
              <w:contextualSpacing/>
              <w:jc w:val="center"/>
              <w:rPr>
                <w:color w:val="000000"/>
              </w:rPr>
            </w:pPr>
            <w:r w:rsidRPr="00957673">
              <w:rPr>
                <w:color w:val="000000"/>
              </w:rPr>
              <w:t>30.001 a 40.000</w:t>
            </w:r>
          </w:p>
        </w:tc>
        <w:tc>
          <w:tcPr>
            <w:tcW w:w="1341" w:type="dxa"/>
            <w:tcBorders>
              <w:top w:val="nil"/>
              <w:left w:val="single" w:sz="4" w:space="0" w:color="auto"/>
              <w:bottom w:val="nil"/>
              <w:right w:val="nil"/>
            </w:tcBorders>
            <w:noWrap/>
            <w:vAlign w:val="bottom"/>
          </w:tcPr>
          <w:p w14:paraId="0E562FC8" w14:textId="77777777" w:rsidR="00F65A04" w:rsidRPr="00957673" w:rsidRDefault="00F65A04" w:rsidP="00344C40">
            <w:pPr>
              <w:contextualSpacing/>
              <w:jc w:val="center"/>
              <w:rPr>
                <w:color w:val="000000"/>
              </w:rPr>
            </w:pPr>
            <w:r>
              <w:rPr>
                <w:color w:val="000000"/>
              </w:rPr>
              <w:t>5</w:t>
            </w:r>
          </w:p>
        </w:tc>
        <w:tc>
          <w:tcPr>
            <w:tcW w:w="1180" w:type="dxa"/>
            <w:tcBorders>
              <w:top w:val="nil"/>
              <w:left w:val="single" w:sz="4" w:space="0" w:color="auto"/>
              <w:bottom w:val="nil"/>
              <w:right w:val="nil"/>
            </w:tcBorders>
            <w:noWrap/>
            <w:vAlign w:val="bottom"/>
          </w:tcPr>
          <w:p w14:paraId="1B73B52B" w14:textId="77777777" w:rsidR="00F65A04" w:rsidRPr="00957673" w:rsidRDefault="00F65A04" w:rsidP="00344C40">
            <w:pPr>
              <w:contextualSpacing/>
              <w:jc w:val="center"/>
              <w:rPr>
                <w:color w:val="000000"/>
              </w:rPr>
            </w:pPr>
            <w:r>
              <w:rPr>
                <w:color w:val="000000"/>
              </w:rPr>
              <w:t>11%</w:t>
            </w:r>
          </w:p>
        </w:tc>
        <w:tc>
          <w:tcPr>
            <w:tcW w:w="1341" w:type="dxa"/>
            <w:tcBorders>
              <w:top w:val="nil"/>
              <w:left w:val="single" w:sz="4" w:space="0" w:color="auto"/>
              <w:bottom w:val="nil"/>
              <w:right w:val="nil"/>
            </w:tcBorders>
            <w:noWrap/>
            <w:vAlign w:val="bottom"/>
          </w:tcPr>
          <w:p w14:paraId="40F9FE39" w14:textId="77777777" w:rsidR="00F65A04" w:rsidRPr="00957673" w:rsidRDefault="00F65A04" w:rsidP="00344C40">
            <w:pPr>
              <w:contextualSpacing/>
              <w:jc w:val="center"/>
              <w:rPr>
                <w:color w:val="000000"/>
              </w:rPr>
            </w:pPr>
            <w:r>
              <w:rPr>
                <w:color w:val="000000"/>
              </w:rPr>
              <w:t>4</w:t>
            </w:r>
          </w:p>
        </w:tc>
        <w:tc>
          <w:tcPr>
            <w:tcW w:w="1180" w:type="dxa"/>
            <w:tcBorders>
              <w:top w:val="nil"/>
              <w:left w:val="single" w:sz="4" w:space="0" w:color="auto"/>
              <w:bottom w:val="nil"/>
              <w:right w:val="single" w:sz="4" w:space="0" w:color="auto"/>
            </w:tcBorders>
            <w:noWrap/>
            <w:vAlign w:val="bottom"/>
          </w:tcPr>
          <w:p w14:paraId="519AB51C" w14:textId="77777777" w:rsidR="00F65A04" w:rsidRPr="00957673" w:rsidRDefault="00F65A04" w:rsidP="00344C40">
            <w:pPr>
              <w:contextualSpacing/>
              <w:jc w:val="center"/>
              <w:rPr>
                <w:color w:val="000000"/>
              </w:rPr>
            </w:pPr>
            <w:r>
              <w:rPr>
                <w:color w:val="000000"/>
              </w:rPr>
              <w:t>8%</w:t>
            </w:r>
          </w:p>
        </w:tc>
        <w:tc>
          <w:tcPr>
            <w:tcW w:w="1426" w:type="dxa"/>
            <w:tcBorders>
              <w:top w:val="nil"/>
              <w:left w:val="nil"/>
              <w:bottom w:val="nil"/>
              <w:right w:val="nil"/>
            </w:tcBorders>
            <w:noWrap/>
            <w:vAlign w:val="bottom"/>
          </w:tcPr>
          <w:p w14:paraId="3722DC4C" w14:textId="77777777" w:rsidR="00F65A04" w:rsidRPr="00957673" w:rsidRDefault="00F65A04" w:rsidP="00344C40">
            <w:pPr>
              <w:contextualSpacing/>
              <w:jc w:val="center"/>
              <w:rPr>
                <w:color w:val="000000"/>
              </w:rPr>
            </w:pPr>
            <w:r>
              <w:rPr>
                <w:color w:val="000000"/>
              </w:rPr>
              <w:t>0</w:t>
            </w:r>
          </w:p>
        </w:tc>
        <w:tc>
          <w:tcPr>
            <w:tcW w:w="1045" w:type="dxa"/>
            <w:tcBorders>
              <w:top w:val="nil"/>
              <w:left w:val="single" w:sz="4" w:space="0" w:color="auto"/>
              <w:bottom w:val="nil"/>
              <w:right w:val="nil"/>
            </w:tcBorders>
            <w:noWrap/>
            <w:vAlign w:val="bottom"/>
          </w:tcPr>
          <w:p w14:paraId="4F6A2361" w14:textId="77777777" w:rsidR="00F65A04" w:rsidRPr="00957673" w:rsidRDefault="00F65A04" w:rsidP="00344C40">
            <w:pPr>
              <w:contextualSpacing/>
              <w:jc w:val="center"/>
              <w:rPr>
                <w:color w:val="000000"/>
              </w:rPr>
            </w:pPr>
            <w:r>
              <w:rPr>
                <w:color w:val="000000"/>
              </w:rPr>
              <w:t>0%</w:t>
            </w:r>
          </w:p>
        </w:tc>
      </w:tr>
      <w:tr w:rsidR="00F65A04" w:rsidRPr="00957673" w14:paraId="1E362753" w14:textId="77777777" w:rsidTr="00344C40">
        <w:trPr>
          <w:trHeight w:val="112"/>
        </w:trPr>
        <w:tc>
          <w:tcPr>
            <w:tcW w:w="1647" w:type="dxa"/>
            <w:tcBorders>
              <w:top w:val="nil"/>
              <w:left w:val="nil"/>
              <w:bottom w:val="nil"/>
              <w:right w:val="nil"/>
            </w:tcBorders>
            <w:noWrap/>
            <w:vAlign w:val="bottom"/>
          </w:tcPr>
          <w:p w14:paraId="584E7E06" w14:textId="77777777" w:rsidR="00F65A04" w:rsidRPr="00957673" w:rsidRDefault="00F65A04" w:rsidP="00344C40">
            <w:pPr>
              <w:contextualSpacing/>
              <w:jc w:val="center"/>
              <w:rPr>
                <w:color w:val="000000"/>
              </w:rPr>
            </w:pPr>
            <w:r w:rsidRPr="00957673">
              <w:rPr>
                <w:color w:val="000000"/>
              </w:rPr>
              <w:t>40.001 a 50.000</w:t>
            </w:r>
          </w:p>
        </w:tc>
        <w:tc>
          <w:tcPr>
            <w:tcW w:w="1341" w:type="dxa"/>
            <w:tcBorders>
              <w:top w:val="nil"/>
              <w:left w:val="single" w:sz="4" w:space="0" w:color="auto"/>
              <w:bottom w:val="nil"/>
              <w:right w:val="nil"/>
            </w:tcBorders>
            <w:noWrap/>
            <w:vAlign w:val="bottom"/>
          </w:tcPr>
          <w:p w14:paraId="5645826C" w14:textId="77777777" w:rsidR="00F65A04" w:rsidRPr="00957673" w:rsidRDefault="00F65A04" w:rsidP="00344C40">
            <w:pPr>
              <w:contextualSpacing/>
              <w:jc w:val="center"/>
              <w:rPr>
                <w:color w:val="000000"/>
              </w:rPr>
            </w:pPr>
            <w:r>
              <w:rPr>
                <w:color w:val="000000"/>
              </w:rPr>
              <w:t>2</w:t>
            </w:r>
          </w:p>
        </w:tc>
        <w:tc>
          <w:tcPr>
            <w:tcW w:w="1180" w:type="dxa"/>
            <w:tcBorders>
              <w:top w:val="nil"/>
              <w:left w:val="single" w:sz="4" w:space="0" w:color="auto"/>
              <w:bottom w:val="nil"/>
              <w:right w:val="nil"/>
            </w:tcBorders>
            <w:noWrap/>
            <w:vAlign w:val="bottom"/>
          </w:tcPr>
          <w:p w14:paraId="43A945B2" w14:textId="77777777" w:rsidR="00F65A04" w:rsidRPr="00957673" w:rsidRDefault="00F65A04" w:rsidP="00344C40">
            <w:pPr>
              <w:contextualSpacing/>
              <w:jc w:val="center"/>
              <w:rPr>
                <w:color w:val="000000"/>
              </w:rPr>
            </w:pPr>
            <w:r>
              <w:rPr>
                <w:color w:val="000000"/>
              </w:rPr>
              <w:t>5%</w:t>
            </w:r>
          </w:p>
        </w:tc>
        <w:tc>
          <w:tcPr>
            <w:tcW w:w="1341" w:type="dxa"/>
            <w:tcBorders>
              <w:top w:val="nil"/>
              <w:left w:val="single" w:sz="4" w:space="0" w:color="auto"/>
              <w:bottom w:val="nil"/>
              <w:right w:val="nil"/>
            </w:tcBorders>
            <w:noWrap/>
            <w:vAlign w:val="bottom"/>
          </w:tcPr>
          <w:p w14:paraId="4FE39D0C" w14:textId="77777777" w:rsidR="00F65A04" w:rsidRPr="00957673" w:rsidRDefault="00F65A04" w:rsidP="00344C40">
            <w:pPr>
              <w:contextualSpacing/>
              <w:jc w:val="center"/>
              <w:rPr>
                <w:color w:val="000000"/>
              </w:rPr>
            </w:pPr>
            <w:r>
              <w:rPr>
                <w:color w:val="000000"/>
              </w:rPr>
              <w:t>3</w:t>
            </w:r>
          </w:p>
        </w:tc>
        <w:tc>
          <w:tcPr>
            <w:tcW w:w="1180" w:type="dxa"/>
            <w:tcBorders>
              <w:top w:val="nil"/>
              <w:left w:val="single" w:sz="4" w:space="0" w:color="auto"/>
              <w:bottom w:val="nil"/>
              <w:right w:val="nil"/>
            </w:tcBorders>
            <w:noWrap/>
            <w:vAlign w:val="bottom"/>
          </w:tcPr>
          <w:p w14:paraId="6A0CB7F6" w14:textId="77777777" w:rsidR="00F65A04" w:rsidRPr="00957673" w:rsidRDefault="00F65A04" w:rsidP="00344C40">
            <w:pPr>
              <w:contextualSpacing/>
              <w:jc w:val="center"/>
              <w:rPr>
                <w:color w:val="000000"/>
              </w:rPr>
            </w:pPr>
            <w:r>
              <w:rPr>
                <w:color w:val="000000"/>
              </w:rPr>
              <w:t>6%</w:t>
            </w:r>
          </w:p>
        </w:tc>
        <w:tc>
          <w:tcPr>
            <w:tcW w:w="1426" w:type="dxa"/>
            <w:tcBorders>
              <w:top w:val="nil"/>
              <w:left w:val="single" w:sz="4" w:space="0" w:color="auto"/>
              <w:bottom w:val="nil"/>
              <w:right w:val="nil"/>
            </w:tcBorders>
            <w:noWrap/>
            <w:vAlign w:val="bottom"/>
          </w:tcPr>
          <w:p w14:paraId="04FA5A12" w14:textId="77777777" w:rsidR="00F65A04" w:rsidRPr="00957673" w:rsidRDefault="00F65A04" w:rsidP="00344C40">
            <w:pPr>
              <w:contextualSpacing/>
              <w:jc w:val="center"/>
              <w:rPr>
                <w:color w:val="000000"/>
              </w:rPr>
            </w:pPr>
            <w:r>
              <w:rPr>
                <w:color w:val="000000"/>
              </w:rPr>
              <w:t>0</w:t>
            </w:r>
          </w:p>
        </w:tc>
        <w:tc>
          <w:tcPr>
            <w:tcW w:w="1045" w:type="dxa"/>
            <w:tcBorders>
              <w:top w:val="nil"/>
              <w:left w:val="single" w:sz="4" w:space="0" w:color="auto"/>
              <w:bottom w:val="nil"/>
              <w:right w:val="nil"/>
            </w:tcBorders>
            <w:noWrap/>
            <w:vAlign w:val="bottom"/>
          </w:tcPr>
          <w:p w14:paraId="135E2821" w14:textId="77777777" w:rsidR="00F65A04" w:rsidRPr="00957673" w:rsidRDefault="00F65A04" w:rsidP="00344C40">
            <w:pPr>
              <w:contextualSpacing/>
              <w:jc w:val="center"/>
              <w:rPr>
                <w:color w:val="000000"/>
              </w:rPr>
            </w:pPr>
            <w:r>
              <w:rPr>
                <w:color w:val="000000"/>
              </w:rPr>
              <w:t>0%</w:t>
            </w:r>
          </w:p>
        </w:tc>
      </w:tr>
      <w:tr w:rsidR="00F65A04" w:rsidRPr="00957673" w14:paraId="1B58D795" w14:textId="77777777" w:rsidTr="00344C40">
        <w:trPr>
          <w:trHeight w:val="112"/>
        </w:trPr>
        <w:tc>
          <w:tcPr>
            <w:tcW w:w="1647" w:type="dxa"/>
            <w:tcBorders>
              <w:top w:val="nil"/>
              <w:left w:val="nil"/>
              <w:bottom w:val="nil"/>
              <w:right w:val="nil"/>
            </w:tcBorders>
            <w:noWrap/>
            <w:vAlign w:val="bottom"/>
          </w:tcPr>
          <w:p w14:paraId="1E8F4A82" w14:textId="77777777" w:rsidR="00F65A04" w:rsidRPr="00957673" w:rsidRDefault="00F65A04" w:rsidP="00344C40">
            <w:pPr>
              <w:contextualSpacing/>
              <w:jc w:val="center"/>
              <w:rPr>
                <w:color w:val="000000"/>
              </w:rPr>
            </w:pPr>
            <w:r w:rsidRPr="00957673">
              <w:rPr>
                <w:color w:val="000000"/>
              </w:rPr>
              <w:t>50.001 a 60.000</w:t>
            </w:r>
          </w:p>
        </w:tc>
        <w:tc>
          <w:tcPr>
            <w:tcW w:w="1341" w:type="dxa"/>
            <w:tcBorders>
              <w:top w:val="nil"/>
              <w:left w:val="single" w:sz="4" w:space="0" w:color="auto"/>
              <w:bottom w:val="nil"/>
              <w:right w:val="nil"/>
            </w:tcBorders>
            <w:noWrap/>
            <w:vAlign w:val="bottom"/>
          </w:tcPr>
          <w:p w14:paraId="7A2A2F45" w14:textId="77777777" w:rsidR="00F65A04" w:rsidRPr="00957673" w:rsidRDefault="00F65A04" w:rsidP="00344C40">
            <w:pPr>
              <w:contextualSpacing/>
              <w:jc w:val="center"/>
              <w:rPr>
                <w:color w:val="000000"/>
              </w:rPr>
            </w:pPr>
            <w:r>
              <w:rPr>
                <w:color w:val="000000"/>
              </w:rPr>
              <w:t>3</w:t>
            </w:r>
          </w:p>
        </w:tc>
        <w:tc>
          <w:tcPr>
            <w:tcW w:w="1180" w:type="dxa"/>
            <w:tcBorders>
              <w:top w:val="nil"/>
              <w:left w:val="single" w:sz="4" w:space="0" w:color="auto"/>
              <w:bottom w:val="nil"/>
              <w:right w:val="single" w:sz="4" w:space="0" w:color="auto"/>
            </w:tcBorders>
            <w:noWrap/>
            <w:vAlign w:val="bottom"/>
          </w:tcPr>
          <w:p w14:paraId="3F64664C" w14:textId="77777777" w:rsidR="00F65A04" w:rsidRPr="00957673" w:rsidRDefault="00F65A04" w:rsidP="00344C40">
            <w:pPr>
              <w:contextualSpacing/>
              <w:jc w:val="center"/>
              <w:rPr>
                <w:color w:val="000000"/>
              </w:rPr>
            </w:pPr>
            <w:r>
              <w:rPr>
                <w:color w:val="000000"/>
              </w:rPr>
              <w:t>7%</w:t>
            </w:r>
          </w:p>
        </w:tc>
        <w:tc>
          <w:tcPr>
            <w:tcW w:w="1341" w:type="dxa"/>
            <w:tcBorders>
              <w:top w:val="nil"/>
              <w:left w:val="nil"/>
              <w:bottom w:val="nil"/>
              <w:right w:val="nil"/>
            </w:tcBorders>
            <w:noWrap/>
            <w:vAlign w:val="bottom"/>
          </w:tcPr>
          <w:p w14:paraId="09B551BF" w14:textId="77777777" w:rsidR="00F65A04" w:rsidRPr="00957673" w:rsidRDefault="00F65A04" w:rsidP="00344C40">
            <w:pPr>
              <w:contextualSpacing/>
              <w:jc w:val="center"/>
              <w:rPr>
                <w:color w:val="000000"/>
              </w:rPr>
            </w:pPr>
            <w:r>
              <w:rPr>
                <w:color w:val="000000"/>
              </w:rPr>
              <w:t>1</w:t>
            </w:r>
          </w:p>
        </w:tc>
        <w:tc>
          <w:tcPr>
            <w:tcW w:w="1180" w:type="dxa"/>
            <w:tcBorders>
              <w:top w:val="nil"/>
              <w:left w:val="single" w:sz="4" w:space="0" w:color="auto"/>
              <w:bottom w:val="nil"/>
              <w:right w:val="nil"/>
            </w:tcBorders>
            <w:noWrap/>
            <w:vAlign w:val="bottom"/>
          </w:tcPr>
          <w:p w14:paraId="0C0DC197" w14:textId="77777777" w:rsidR="00F65A04" w:rsidRPr="00957673" w:rsidRDefault="00F65A04" w:rsidP="00344C40">
            <w:pPr>
              <w:contextualSpacing/>
              <w:jc w:val="center"/>
              <w:rPr>
                <w:color w:val="000000"/>
              </w:rPr>
            </w:pPr>
            <w:r>
              <w:rPr>
                <w:color w:val="000000"/>
              </w:rPr>
              <w:t>2%</w:t>
            </w:r>
          </w:p>
        </w:tc>
        <w:tc>
          <w:tcPr>
            <w:tcW w:w="1426" w:type="dxa"/>
            <w:tcBorders>
              <w:top w:val="nil"/>
              <w:left w:val="single" w:sz="4" w:space="0" w:color="auto"/>
              <w:bottom w:val="nil"/>
              <w:right w:val="nil"/>
            </w:tcBorders>
            <w:noWrap/>
            <w:vAlign w:val="bottom"/>
          </w:tcPr>
          <w:p w14:paraId="06C86FFC" w14:textId="77777777" w:rsidR="00F65A04" w:rsidRPr="00957673" w:rsidRDefault="00F65A04" w:rsidP="00344C40">
            <w:pPr>
              <w:contextualSpacing/>
              <w:jc w:val="center"/>
              <w:rPr>
                <w:color w:val="000000"/>
              </w:rPr>
            </w:pPr>
            <w:r>
              <w:rPr>
                <w:color w:val="000000"/>
              </w:rPr>
              <w:t>3</w:t>
            </w:r>
          </w:p>
        </w:tc>
        <w:tc>
          <w:tcPr>
            <w:tcW w:w="1045" w:type="dxa"/>
            <w:tcBorders>
              <w:top w:val="nil"/>
              <w:left w:val="single" w:sz="4" w:space="0" w:color="auto"/>
              <w:bottom w:val="nil"/>
              <w:right w:val="nil"/>
            </w:tcBorders>
            <w:noWrap/>
            <w:vAlign w:val="bottom"/>
          </w:tcPr>
          <w:p w14:paraId="527CDDE1" w14:textId="77777777" w:rsidR="00F65A04" w:rsidRPr="00957673" w:rsidRDefault="00F65A04" w:rsidP="00344C40">
            <w:pPr>
              <w:contextualSpacing/>
              <w:jc w:val="center"/>
              <w:rPr>
                <w:color w:val="000000"/>
              </w:rPr>
            </w:pPr>
            <w:r>
              <w:rPr>
                <w:color w:val="000000"/>
              </w:rPr>
              <w:t>11%</w:t>
            </w:r>
          </w:p>
        </w:tc>
      </w:tr>
      <w:tr w:rsidR="00F65A04" w:rsidRPr="00957673" w14:paraId="34493397" w14:textId="77777777" w:rsidTr="00344C40">
        <w:trPr>
          <w:trHeight w:val="112"/>
        </w:trPr>
        <w:tc>
          <w:tcPr>
            <w:tcW w:w="1647" w:type="dxa"/>
            <w:tcBorders>
              <w:top w:val="nil"/>
              <w:left w:val="nil"/>
              <w:bottom w:val="nil"/>
              <w:right w:val="nil"/>
            </w:tcBorders>
            <w:noWrap/>
            <w:vAlign w:val="bottom"/>
          </w:tcPr>
          <w:p w14:paraId="3A53369C" w14:textId="77777777" w:rsidR="00F65A04" w:rsidRPr="00957673" w:rsidRDefault="00F65A04" w:rsidP="00344C40">
            <w:pPr>
              <w:contextualSpacing/>
              <w:jc w:val="center"/>
              <w:rPr>
                <w:color w:val="000000"/>
              </w:rPr>
            </w:pPr>
            <w:r w:rsidRPr="00957673">
              <w:rPr>
                <w:color w:val="000000"/>
              </w:rPr>
              <w:t>60.001 a 70.000</w:t>
            </w:r>
          </w:p>
        </w:tc>
        <w:tc>
          <w:tcPr>
            <w:tcW w:w="1341" w:type="dxa"/>
            <w:tcBorders>
              <w:top w:val="nil"/>
              <w:left w:val="single" w:sz="4" w:space="0" w:color="auto"/>
              <w:bottom w:val="nil"/>
              <w:right w:val="nil"/>
            </w:tcBorders>
            <w:noWrap/>
            <w:vAlign w:val="bottom"/>
          </w:tcPr>
          <w:p w14:paraId="2562E374" w14:textId="77777777" w:rsidR="00F65A04" w:rsidRPr="00957673" w:rsidRDefault="00F65A04" w:rsidP="00344C40">
            <w:pPr>
              <w:contextualSpacing/>
              <w:jc w:val="center"/>
              <w:rPr>
                <w:color w:val="000000"/>
              </w:rPr>
            </w:pPr>
            <w:r>
              <w:rPr>
                <w:color w:val="000000"/>
              </w:rPr>
              <w:t>4</w:t>
            </w:r>
          </w:p>
        </w:tc>
        <w:tc>
          <w:tcPr>
            <w:tcW w:w="1180" w:type="dxa"/>
            <w:tcBorders>
              <w:top w:val="nil"/>
              <w:left w:val="single" w:sz="4" w:space="0" w:color="auto"/>
              <w:bottom w:val="nil"/>
              <w:right w:val="nil"/>
            </w:tcBorders>
            <w:noWrap/>
            <w:vAlign w:val="bottom"/>
          </w:tcPr>
          <w:p w14:paraId="5DBC9861" w14:textId="77777777" w:rsidR="00F65A04" w:rsidRPr="00957673" w:rsidRDefault="00F65A04" w:rsidP="00344C40">
            <w:pPr>
              <w:contextualSpacing/>
              <w:jc w:val="center"/>
              <w:rPr>
                <w:color w:val="000000"/>
              </w:rPr>
            </w:pPr>
            <w:r>
              <w:rPr>
                <w:color w:val="000000"/>
              </w:rPr>
              <w:t>9%</w:t>
            </w:r>
          </w:p>
        </w:tc>
        <w:tc>
          <w:tcPr>
            <w:tcW w:w="1341" w:type="dxa"/>
            <w:tcBorders>
              <w:top w:val="nil"/>
              <w:left w:val="single" w:sz="4" w:space="0" w:color="auto"/>
              <w:bottom w:val="nil"/>
              <w:right w:val="nil"/>
            </w:tcBorders>
            <w:noWrap/>
            <w:vAlign w:val="bottom"/>
          </w:tcPr>
          <w:p w14:paraId="272EA6C5" w14:textId="77777777" w:rsidR="00F65A04" w:rsidRPr="00957673" w:rsidRDefault="00F65A04" w:rsidP="00344C40">
            <w:pPr>
              <w:contextualSpacing/>
              <w:jc w:val="center"/>
              <w:rPr>
                <w:color w:val="000000"/>
              </w:rPr>
            </w:pPr>
            <w:r>
              <w:rPr>
                <w:color w:val="000000"/>
              </w:rPr>
              <w:t>1</w:t>
            </w:r>
          </w:p>
        </w:tc>
        <w:tc>
          <w:tcPr>
            <w:tcW w:w="1180" w:type="dxa"/>
            <w:tcBorders>
              <w:top w:val="nil"/>
              <w:left w:val="single" w:sz="4" w:space="0" w:color="auto"/>
              <w:bottom w:val="nil"/>
              <w:right w:val="single" w:sz="4" w:space="0" w:color="auto"/>
            </w:tcBorders>
            <w:noWrap/>
            <w:vAlign w:val="bottom"/>
          </w:tcPr>
          <w:p w14:paraId="43C08BC3" w14:textId="77777777" w:rsidR="00F65A04" w:rsidRPr="00957673" w:rsidRDefault="00F65A04" w:rsidP="00344C40">
            <w:pPr>
              <w:contextualSpacing/>
              <w:jc w:val="center"/>
              <w:rPr>
                <w:color w:val="000000"/>
              </w:rPr>
            </w:pPr>
            <w:r>
              <w:rPr>
                <w:color w:val="000000"/>
              </w:rPr>
              <w:t>2%</w:t>
            </w:r>
          </w:p>
        </w:tc>
        <w:tc>
          <w:tcPr>
            <w:tcW w:w="1426" w:type="dxa"/>
            <w:tcBorders>
              <w:top w:val="nil"/>
              <w:left w:val="nil"/>
              <w:bottom w:val="nil"/>
              <w:right w:val="nil"/>
            </w:tcBorders>
            <w:noWrap/>
            <w:vAlign w:val="bottom"/>
          </w:tcPr>
          <w:p w14:paraId="4CBE9A85" w14:textId="77777777" w:rsidR="00F65A04" w:rsidRPr="00957673" w:rsidRDefault="00F65A04" w:rsidP="00344C40">
            <w:pPr>
              <w:contextualSpacing/>
              <w:jc w:val="center"/>
              <w:rPr>
                <w:color w:val="000000"/>
              </w:rPr>
            </w:pPr>
            <w:r>
              <w:rPr>
                <w:color w:val="000000"/>
              </w:rPr>
              <w:t>0</w:t>
            </w:r>
          </w:p>
        </w:tc>
        <w:tc>
          <w:tcPr>
            <w:tcW w:w="1045" w:type="dxa"/>
            <w:tcBorders>
              <w:top w:val="nil"/>
              <w:left w:val="single" w:sz="4" w:space="0" w:color="auto"/>
              <w:bottom w:val="nil"/>
              <w:right w:val="nil"/>
            </w:tcBorders>
            <w:noWrap/>
            <w:vAlign w:val="bottom"/>
          </w:tcPr>
          <w:p w14:paraId="473AC29F" w14:textId="77777777" w:rsidR="00F65A04" w:rsidRPr="00957673" w:rsidRDefault="00F65A04" w:rsidP="00344C40">
            <w:pPr>
              <w:contextualSpacing/>
              <w:jc w:val="center"/>
              <w:rPr>
                <w:color w:val="000000"/>
              </w:rPr>
            </w:pPr>
            <w:r>
              <w:rPr>
                <w:color w:val="000000"/>
              </w:rPr>
              <w:t>0%</w:t>
            </w:r>
          </w:p>
        </w:tc>
      </w:tr>
      <w:tr w:rsidR="00F65A04" w:rsidRPr="00957673" w14:paraId="76767EE8" w14:textId="77777777" w:rsidTr="00344C40">
        <w:trPr>
          <w:trHeight w:val="112"/>
        </w:trPr>
        <w:tc>
          <w:tcPr>
            <w:tcW w:w="1647" w:type="dxa"/>
            <w:tcBorders>
              <w:top w:val="nil"/>
              <w:left w:val="nil"/>
              <w:bottom w:val="single" w:sz="4" w:space="0" w:color="auto"/>
              <w:right w:val="nil"/>
            </w:tcBorders>
            <w:noWrap/>
            <w:vAlign w:val="bottom"/>
          </w:tcPr>
          <w:p w14:paraId="774CFBEC" w14:textId="77777777" w:rsidR="00F65A04" w:rsidRPr="00957673" w:rsidRDefault="00F65A04" w:rsidP="00344C40">
            <w:pPr>
              <w:contextualSpacing/>
              <w:jc w:val="center"/>
              <w:rPr>
                <w:color w:val="000000"/>
              </w:rPr>
            </w:pPr>
            <w:r w:rsidRPr="00957673">
              <w:rPr>
                <w:color w:val="000000"/>
              </w:rPr>
              <w:t>Acima 70.000</w:t>
            </w:r>
          </w:p>
        </w:tc>
        <w:tc>
          <w:tcPr>
            <w:tcW w:w="1341" w:type="dxa"/>
            <w:tcBorders>
              <w:top w:val="nil"/>
              <w:left w:val="single" w:sz="4" w:space="0" w:color="auto"/>
              <w:bottom w:val="single" w:sz="4" w:space="0" w:color="auto"/>
              <w:right w:val="nil"/>
            </w:tcBorders>
            <w:noWrap/>
            <w:vAlign w:val="bottom"/>
          </w:tcPr>
          <w:p w14:paraId="5F69854B" w14:textId="77777777" w:rsidR="00F65A04" w:rsidRPr="00957673" w:rsidRDefault="00F65A04" w:rsidP="00344C40">
            <w:pPr>
              <w:contextualSpacing/>
              <w:jc w:val="center"/>
              <w:rPr>
                <w:color w:val="000000"/>
              </w:rPr>
            </w:pPr>
            <w:r>
              <w:rPr>
                <w:color w:val="000000"/>
              </w:rPr>
              <w:t>9</w:t>
            </w:r>
          </w:p>
        </w:tc>
        <w:tc>
          <w:tcPr>
            <w:tcW w:w="1180" w:type="dxa"/>
            <w:tcBorders>
              <w:top w:val="nil"/>
              <w:left w:val="single" w:sz="4" w:space="0" w:color="auto"/>
              <w:bottom w:val="single" w:sz="4" w:space="0" w:color="auto"/>
              <w:right w:val="single" w:sz="4" w:space="0" w:color="auto"/>
            </w:tcBorders>
            <w:noWrap/>
            <w:vAlign w:val="bottom"/>
          </w:tcPr>
          <w:p w14:paraId="6E2B721F" w14:textId="77777777" w:rsidR="00F65A04" w:rsidRPr="00957673" w:rsidRDefault="00F65A04" w:rsidP="00344C40">
            <w:pPr>
              <w:contextualSpacing/>
              <w:jc w:val="center"/>
              <w:rPr>
                <w:color w:val="000000"/>
              </w:rPr>
            </w:pPr>
            <w:r>
              <w:rPr>
                <w:color w:val="000000"/>
              </w:rPr>
              <w:t>20%</w:t>
            </w:r>
          </w:p>
        </w:tc>
        <w:tc>
          <w:tcPr>
            <w:tcW w:w="1341" w:type="dxa"/>
            <w:tcBorders>
              <w:top w:val="nil"/>
              <w:left w:val="nil"/>
              <w:bottom w:val="single" w:sz="4" w:space="0" w:color="auto"/>
              <w:right w:val="nil"/>
            </w:tcBorders>
            <w:noWrap/>
            <w:vAlign w:val="bottom"/>
          </w:tcPr>
          <w:p w14:paraId="13C61456" w14:textId="77777777" w:rsidR="00F65A04" w:rsidRPr="00957673" w:rsidRDefault="00F65A04" w:rsidP="00344C40">
            <w:pPr>
              <w:contextualSpacing/>
              <w:jc w:val="center"/>
              <w:rPr>
                <w:color w:val="000000"/>
              </w:rPr>
            </w:pPr>
            <w:r>
              <w:rPr>
                <w:color w:val="000000"/>
              </w:rPr>
              <w:t>6</w:t>
            </w:r>
          </w:p>
        </w:tc>
        <w:tc>
          <w:tcPr>
            <w:tcW w:w="1180" w:type="dxa"/>
            <w:tcBorders>
              <w:top w:val="nil"/>
              <w:left w:val="single" w:sz="4" w:space="0" w:color="auto"/>
              <w:bottom w:val="single" w:sz="4" w:space="0" w:color="auto"/>
              <w:right w:val="single" w:sz="4" w:space="0" w:color="auto"/>
            </w:tcBorders>
            <w:noWrap/>
            <w:vAlign w:val="bottom"/>
          </w:tcPr>
          <w:p w14:paraId="3106F17F" w14:textId="77777777" w:rsidR="00F65A04" w:rsidRPr="00957673" w:rsidRDefault="00F65A04" w:rsidP="00344C40">
            <w:pPr>
              <w:contextualSpacing/>
              <w:jc w:val="center"/>
              <w:rPr>
                <w:color w:val="000000"/>
              </w:rPr>
            </w:pPr>
            <w:r>
              <w:rPr>
                <w:color w:val="000000"/>
              </w:rPr>
              <w:t>12%</w:t>
            </w:r>
          </w:p>
        </w:tc>
        <w:tc>
          <w:tcPr>
            <w:tcW w:w="1426" w:type="dxa"/>
            <w:tcBorders>
              <w:top w:val="nil"/>
              <w:left w:val="nil"/>
              <w:bottom w:val="single" w:sz="4" w:space="0" w:color="auto"/>
              <w:right w:val="nil"/>
            </w:tcBorders>
            <w:noWrap/>
            <w:vAlign w:val="bottom"/>
          </w:tcPr>
          <w:p w14:paraId="726B6F33" w14:textId="77777777" w:rsidR="00F65A04" w:rsidRPr="00957673" w:rsidRDefault="00F65A04" w:rsidP="00344C40">
            <w:pPr>
              <w:contextualSpacing/>
              <w:jc w:val="center"/>
              <w:rPr>
                <w:color w:val="000000"/>
              </w:rPr>
            </w:pPr>
            <w:r>
              <w:rPr>
                <w:color w:val="000000"/>
              </w:rPr>
              <w:t>0</w:t>
            </w:r>
          </w:p>
        </w:tc>
        <w:tc>
          <w:tcPr>
            <w:tcW w:w="1045" w:type="dxa"/>
            <w:tcBorders>
              <w:top w:val="nil"/>
              <w:left w:val="single" w:sz="4" w:space="0" w:color="auto"/>
              <w:bottom w:val="single" w:sz="4" w:space="0" w:color="auto"/>
              <w:right w:val="nil"/>
            </w:tcBorders>
            <w:noWrap/>
            <w:vAlign w:val="bottom"/>
          </w:tcPr>
          <w:p w14:paraId="1E95DE1B" w14:textId="77777777" w:rsidR="00F65A04" w:rsidRPr="00957673" w:rsidRDefault="00F65A04" w:rsidP="00344C40">
            <w:pPr>
              <w:contextualSpacing/>
              <w:jc w:val="center"/>
              <w:rPr>
                <w:color w:val="000000"/>
              </w:rPr>
            </w:pPr>
            <w:r>
              <w:rPr>
                <w:color w:val="000000"/>
              </w:rPr>
              <w:t>0%</w:t>
            </w:r>
          </w:p>
        </w:tc>
      </w:tr>
      <w:tr w:rsidR="00F65A04" w:rsidRPr="00957673" w14:paraId="5F04C849" w14:textId="77777777" w:rsidTr="00344C40">
        <w:trPr>
          <w:trHeight w:val="61"/>
        </w:trPr>
        <w:tc>
          <w:tcPr>
            <w:tcW w:w="1647" w:type="dxa"/>
            <w:tcBorders>
              <w:top w:val="single" w:sz="4" w:space="0" w:color="auto"/>
              <w:left w:val="nil"/>
              <w:bottom w:val="single" w:sz="12" w:space="0" w:color="auto"/>
              <w:right w:val="nil"/>
            </w:tcBorders>
            <w:noWrap/>
            <w:vAlign w:val="bottom"/>
          </w:tcPr>
          <w:p w14:paraId="3AEF86F6" w14:textId="77777777" w:rsidR="00F65A04" w:rsidRPr="00957673" w:rsidRDefault="00F65A04" w:rsidP="00344C40">
            <w:pPr>
              <w:contextualSpacing/>
              <w:jc w:val="center"/>
              <w:rPr>
                <w:color w:val="000000"/>
              </w:rPr>
            </w:pPr>
            <w:r w:rsidRPr="00957673">
              <w:rPr>
                <w:color w:val="000000"/>
              </w:rPr>
              <w:t>Total</w:t>
            </w:r>
          </w:p>
        </w:tc>
        <w:tc>
          <w:tcPr>
            <w:tcW w:w="1341" w:type="dxa"/>
            <w:tcBorders>
              <w:top w:val="single" w:sz="4" w:space="0" w:color="auto"/>
              <w:left w:val="single" w:sz="4" w:space="0" w:color="auto"/>
              <w:bottom w:val="single" w:sz="12" w:space="0" w:color="auto"/>
              <w:right w:val="nil"/>
            </w:tcBorders>
            <w:noWrap/>
            <w:vAlign w:val="bottom"/>
          </w:tcPr>
          <w:p w14:paraId="12196ECD" w14:textId="77777777" w:rsidR="00F65A04" w:rsidRPr="00957673" w:rsidRDefault="00F65A04" w:rsidP="00344C40">
            <w:pPr>
              <w:contextualSpacing/>
              <w:jc w:val="center"/>
              <w:rPr>
                <w:color w:val="000000"/>
              </w:rPr>
            </w:pPr>
            <w:r>
              <w:rPr>
                <w:color w:val="000000"/>
              </w:rPr>
              <w:t>44</w:t>
            </w:r>
          </w:p>
        </w:tc>
        <w:tc>
          <w:tcPr>
            <w:tcW w:w="1180" w:type="dxa"/>
            <w:tcBorders>
              <w:top w:val="single" w:sz="4" w:space="0" w:color="auto"/>
              <w:left w:val="single" w:sz="4" w:space="0" w:color="auto"/>
              <w:bottom w:val="single" w:sz="12" w:space="0" w:color="auto"/>
              <w:right w:val="nil"/>
            </w:tcBorders>
            <w:noWrap/>
            <w:vAlign w:val="bottom"/>
          </w:tcPr>
          <w:p w14:paraId="74BC635F" w14:textId="77777777" w:rsidR="00F65A04" w:rsidRPr="00957673" w:rsidRDefault="00F65A04" w:rsidP="00344C40">
            <w:pPr>
              <w:contextualSpacing/>
              <w:jc w:val="center"/>
              <w:rPr>
                <w:color w:val="000000"/>
              </w:rPr>
            </w:pPr>
            <w:r>
              <w:rPr>
                <w:color w:val="000000"/>
              </w:rPr>
              <w:t>100%</w:t>
            </w:r>
          </w:p>
        </w:tc>
        <w:tc>
          <w:tcPr>
            <w:tcW w:w="1341" w:type="dxa"/>
            <w:tcBorders>
              <w:top w:val="single" w:sz="4" w:space="0" w:color="auto"/>
              <w:left w:val="single" w:sz="4" w:space="0" w:color="auto"/>
              <w:bottom w:val="single" w:sz="12" w:space="0" w:color="auto"/>
              <w:right w:val="nil"/>
            </w:tcBorders>
            <w:noWrap/>
            <w:vAlign w:val="bottom"/>
          </w:tcPr>
          <w:p w14:paraId="7A3D167D" w14:textId="77777777" w:rsidR="00F65A04" w:rsidRPr="00957673" w:rsidRDefault="00F65A04" w:rsidP="00344C40">
            <w:pPr>
              <w:contextualSpacing/>
              <w:jc w:val="center"/>
              <w:rPr>
                <w:color w:val="000000"/>
              </w:rPr>
            </w:pPr>
            <w:r>
              <w:rPr>
                <w:color w:val="000000"/>
              </w:rPr>
              <w:t>49</w:t>
            </w:r>
          </w:p>
        </w:tc>
        <w:tc>
          <w:tcPr>
            <w:tcW w:w="1180" w:type="dxa"/>
            <w:tcBorders>
              <w:top w:val="single" w:sz="4" w:space="0" w:color="auto"/>
              <w:left w:val="single" w:sz="4" w:space="0" w:color="auto"/>
              <w:bottom w:val="single" w:sz="12" w:space="0" w:color="auto"/>
              <w:right w:val="nil"/>
            </w:tcBorders>
            <w:noWrap/>
            <w:vAlign w:val="bottom"/>
          </w:tcPr>
          <w:p w14:paraId="1494B7AB" w14:textId="77777777" w:rsidR="00F65A04" w:rsidRPr="00957673" w:rsidRDefault="00F65A04" w:rsidP="00344C40">
            <w:pPr>
              <w:contextualSpacing/>
              <w:jc w:val="center"/>
              <w:rPr>
                <w:color w:val="000000"/>
              </w:rPr>
            </w:pPr>
            <w:r>
              <w:rPr>
                <w:color w:val="000000"/>
              </w:rPr>
              <w:t>100%</w:t>
            </w:r>
          </w:p>
        </w:tc>
        <w:tc>
          <w:tcPr>
            <w:tcW w:w="1426" w:type="dxa"/>
            <w:tcBorders>
              <w:top w:val="single" w:sz="4" w:space="0" w:color="auto"/>
              <w:left w:val="single" w:sz="4" w:space="0" w:color="auto"/>
              <w:bottom w:val="single" w:sz="12" w:space="0" w:color="auto"/>
              <w:right w:val="nil"/>
            </w:tcBorders>
            <w:noWrap/>
            <w:vAlign w:val="bottom"/>
          </w:tcPr>
          <w:p w14:paraId="2856D125" w14:textId="77777777" w:rsidR="00F65A04" w:rsidRPr="00957673" w:rsidRDefault="00F65A04" w:rsidP="00344C40">
            <w:pPr>
              <w:contextualSpacing/>
              <w:jc w:val="center"/>
              <w:rPr>
                <w:color w:val="000000"/>
              </w:rPr>
            </w:pPr>
            <w:r>
              <w:rPr>
                <w:color w:val="000000"/>
              </w:rPr>
              <w:t>28</w:t>
            </w:r>
          </w:p>
        </w:tc>
        <w:tc>
          <w:tcPr>
            <w:tcW w:w="1045" w:type="dxa"/>
            <w:tcBorders>
              <w:top w:val="single" w:sz="4" w:space="0" w:color="auto"/>
              <w:left w:val="single" w:sz="4" w:space="0" w:color="auto"/>
              <w:bottom w:val="single" w:sz="12" w:space="0" w:color="auto"/>
              <w:right w:val="nil"/>
            </w:tcBorders>
            <w:noWrap/>
            <w:vAlign w:val="bottom"/>
          </w:tcPr>
          <w:p w14:paraId="25A250DC" w14:textId="77777777" w:rsidR="00F65A04" w:rsidRPr="00957673" w:rsidRDefault="00F65A04" w:rsidP="00344C40">
            <w:pPr>
              <w:contextualSpacing/>
              <w:jc w:val="center"/>
              <w:rPr>
                <w:color w:val="000000"/>
              </w:rPr>
            </w:pPr>
            <w:r>
              <w:rPr>
                <w:color w:val="000000"/>
              </w:rPr>
              <w:t>100%</w:t>
            </w:r>
          </w:p>
        </w:tc>
      </w:tr>
    </w:tbl>
    <w:p w14:paraId="5584737B" w14:textId="77777777" w:rsidR="00F65A04" w:rsidRDefault="00F65A04" w:rsidP="00F65A04">
      <w:pPr>
        <w:contextualSpacing/>
        <w:rPr>
          <w:color w:val="000000"/>
        </w:rPr>
      </w:pPr>
      <w:r w:rsidRPr="00957673">
        <w:rPr>
          <w:color w:val="000000"/>
        </w:rPr>
        <w:t>Fonte: Dados da pesquisa.</w:t>
      </w:r>
    </w:p>
    <w:p w14:paraId="554F2327" w14:textId="77777777" w:rsidR="00F65A04" w:rsidRPr="006B13DA" w:rsidRDefault="00F65A04" w:rsidP="00F65A04">
      <w:pPr>
        <w:contextualSpacing/>
        <w:rPr>
          <w:color w:val="000000"/>
          <w:sz w:val="12"/>
          <w:szCs w:val="12"/>
        </w:rPr>
      </w:pPr>
    </w:p>
    <w:p w14:paraId="58047778" w14:textId="77777777" w:rsidR="00F65A04" w:rsidRDefault="00F65A04" w:rsidP="00F65A04">
      <w:pPr>
        <w:ind w:firstLine="709"/>
        <w:jc w:val="both"/>
        <w:rPr>
          <w:bCs/>
          <w:color w:val="000000"/>
          <w:sz w:val="24"/>
          <w:szCs w:val="24"/>
        </w:rPr>
      </w:pPr>
      <w:r w:rsidRPr="00F02621">
        <w:rPr>
          <w:bCs/>
          <w:color w:val="000000"/>
          <w:sz w:val="24"/>
          <w:szCs w:val="24"/>
        </w:rPr>
        <w:lastRenderedPageBreak/>
        <w:t>Conforme apresentado na Tabela 3 no cenário dos municípios de 20.001 até 30.000 habitantes possuem somente um percentual de 18% em relação às Câmaras municipais que divulgam informações em tempo real, 14% em relação às que divulgam informações regulares, ou seja, divulgam informações sobre aos procedimentos licitatórios, porém as mesmas não estão atualizadas e 18% no que diz respeito aos portais que divulgam informações insatisfatórias, que não apresentam nenhuma informação sobre os procedimentos licitatórios da Administração Pública.</w:t>
      </w:r>
    </w:p>
    <w:p w14:paraId="3E680A70" w14:textId="77777777" w:rsidR="00F65A04" w:rsidRPr="00001A0D" w:rsidRDefault="00F65A04" w:rsidP="00F65A04">
      <w:pPr>
        <w:ind w:firstLine="709"/>
        <w:jc w:val="both"/>
        <w:rPr>
          <w:bCs/>
          <w:color w:val="000000"/>
          <w:sz w:val="24"/>
          <w:szCs w:val="24"/>
        </w:rPr>
      </w:pPr>
      <w:r>
        <w:rPr>
          <w:bCs/>
          <w:color w:val="000000"/>
          <w:sz w:val="24"/>
          <w:szCs w:val="24"/>
        </w:rPr>
        <w:t xml:space="preserve">A avaliação da Tabela 3 evidencia que </w:t>
      </w:r>
      <w:r w:rsidRPr="00001A0D">
        <w:rPr>
          <w:bCs/>
          <w:color w:val="000000"/>
          <w:sz w:val="24"/>
          <w:szCs w:val="24"/>
        </w:rPr>
        <w:t>de</w:t>
      </w:r>
      <w:r>
        <w:rPr>
          <w:bCs/>
          <w:color w:val="000000"/>
          <w:sz w:val="24"/>
          <w:szCs w:val="24"/>
        </w:rPr>
        <w:t xml:space="preserve"> </w:t>
      </w:r>
      <w:r w:rsidRPr="00001A0D">
        <w:rPr>
          <w:bCs/>
          <w:color w:val="000000"/>
          <w:sz w:val="24"/>
          <w:szCs w:val="24"/>
        </w:rPr>
        <w:t>28 municípios, um percentual de 24% das Câmaras, não pública quaisquer</w:t>
      </w:r>
      <w:r>
        <w:rPr>
          <w:bCs/>
          <w:color w:val="000000"/>
          <w:sz w:val="24"/>
          <w:szCs w:val="24"/>
        </w:rPr>
        <w:t xml:space="preserve"> </w:t>
      </w:r>
      <w:r w:rsidRPr="00001A0D">
        <w:rPr>
          <w:bCs/>
          <w:color w:val="000000"/>
          <w:sz w:val="24"/>
          <w:szCs w:val="24"/>
        </w:rPr>
        <w:t xml:space="preserve">informações sobre os procedimentos licitatórios da administração pública municipal e 49 municípios, representando um percentual de 40 % em relação à amostra divulgam informações, porém as mesmas não estão atualizadas, ou seja, uma margem elevada não publica informações ou publicam informações não atualizadas relativas aos procedimentos licitatórios. Restam apenas 36 % das Câmaras que publicam as informações em tempo real, em seus portais eletrônicos.  </w:t>
      </w:r>
    </w:p>
    <w:p w14:paraId="38654E58" w14:textId="77777777" w:rsidR="00F65A04" w:rsidRDefault="00F65A04" w:rsidP="00F65A04">
      <w:pPr>
        <w:ind w:firstLine="709"/>
        <w:jc w:val="both"/>
        <w:rPr>
          <w:bCs/>
          <w:color w:val="000000"/>
          <w:sz w:val="24"/>
          <w:szCs w:val="24"/>
        </w:rPr>
      </w:pPr>
      <w:r w:rsidRPr="00001A0D">
        <w:rPr>
          <w:bCs/>
          <w:color w:val="000000"/>
          <w:sz w:val="24"/>
          <w:szCs w:val="24"/>
        </w:rPr>
        <w:t>Na Tabela 4 apresentam-se os dados quanto aos repasses ou receitas/transferências da Administração Pública Municipal:</w:t>
      </w:r>
    </w:p>
    <w:tbl>
      <w:tblPr>
        <w:tblW w:w="9172" w:type="dxa"/>
        <w:tblCellMar>
          <w:left w:w="70" w:type="dxa"/>
          <w:right w:w="70" w:type="dxa"/>
        </w:tblCellMar>
        <w:tblLook w:val="00A0" w:firstRow="1" w:lastRow="0" w:firstColumn="1" w:lastColumn="0" w:noHBand="0" w:noVBand="0"/>
      </w:tblPr>
      <w:tblGrid>
        <w:gridCol w:w="1663"/>
        <w:gridCol w:w="1357"/>
        <w:gridCol w:w="1193"/>
        <w:gridCol w:w="1357"/>
        <w:gridCol w:w="1193"/>
        <w:gridCol w:w="1445"/>
        <w:gridCol w:w="964"/>
      </w:tblGrid>
      <w:tr w:rsidR="00F65A04" w:rsidRPr="0077113C" w14:paraId="0D0314CD" w14:textId="77777777" w:rsidTr="00344C40">
        <w:trPr>
          <w:trHeight w:val="246"/>
        </w:trPr>
        <w:tc>
          <w:tcPr>
            <w:tcW w:w="9172" w:type="dxa"/>
            <w:gridSpan w:val="7"/>
            <w:tcBorders>
              <w:top w:val="nil"/>
              <w:left w:val="nil"/>
              <w:bottom w:val="single" w:sz="12" w:space="0" w:color="auto"/>
              <w:right w:val="nil"/>
            </w:tcBorders>
            <w:noWrap/>
            <w:vAlign w:val="bottom"/>
          </w:tcPr>
          <w:p w14:paraId="217B4FC6" w14:textId="77777777" w:rsidR="00F65A04" w:rsidRPr="00815C8E" w:rsidRDefault="00F65A04" w:rsidP="00344C40">
            <w:pPr>
              <w:contextualSpacing/>
              <w:rPr>
                <w:b/>
                <w:bCs/>
                <w:color w:val="000000"/>
                <w:sz w:val="12"/>
                <w:szCs w:val="12"/>
              </w:rPr>
            </w:pPr>
          </w:p>
          <w:p w14:paraId="12B0358D" w14:textId="77777777" w:rsidR="00F65A04" w:rsidRPr="0077113C" w:rsidRDefault="00F65A04" w:rsidP="00344C40">
            <w:pPr>
              <w:contextualSpacing/>
              <w:rPr>
                <w:b/>
                <w:bCs/>
                <w:color w:val="000000"/>
              </w:rPr>
            </w:pPr>
            <w:r>
              <w:rPr>
                <w:b/>
                <w:bCs/>
                <w:color w:val="000000"/>
              </w:rPr>
              <w:t>Tabela 4</w:t>
            </w:r>
            <w:r w:rsidRPr="0077113C">
              <w:rPr>
                <w:b/>
                <w:bCs/>
                <w:color w:val="000000"/>
              </w:rPr>
              <w:t xml:space="preserve"> - Informação sobre os </w:t>
            </w:r>
            <w:r>
              <w:rPr>
                <w:b/>
                <w:bCs/>
                <w:color w:val="000000"/>
              </w:rPr>
              <w:t>repasses ou receitas/transferências</w:t>
            </w:r>
            <w:r w:rsidRPr="0077113C">
              <w:rPr>
                <w:b/>
                <w:bCs/>
                <w:color w:val="000000"/>
              </w:rPr>
              <w:t xml:space="preserve"> da administração pública municipal</w:t>
            </w:r>
          </w:p>
        </w:tc>
      </w:tr>
      <w:tr w:rsidR="00F65A04" w:rsidRPr="0077113C" w14:paraId="4B2D8C4B" w14:textId="77777777" w:rsidTr="00344C40">
        <w:trPr>
          <w:trHeight w:val="608"/>
        </w:trPr>
        <w:tc>
          <w:tcPr>
            <w:tcW w:w="1663" w:type="dxa"/>
            <w:tcBorders>
              <w:top w:val="nil"/>
              <w:left w:val="nil"/>
              <w:bottom w:val="nil"/>
              <w:right w:val="nil"/>
            </w:tcBorders>
            <w:vAlign w:val="center"/>
          </w:tcPr>
          <w:p w14:paraId="4A41C740" w14:textId="77777777" w:rsidR="00F65A04" w:rsidRPr="0077113C" w:rsidRDefault="00F65A04" w:rsidP="00344C40">
            <w:pPr>
              <w:contextualSpacing/>
              <w:jc w:val="center"/>
              <w:rPr>
                <w:b/>
                <w:bCs/>
                <w:color w:val="000000"/>
              </w:rPr>
            </w:pPr>
            <w:r w:rsidRPr="0077113C">
              <w:rPr>
                <w:b/>
                <w:bCs/>
                <w:color w:val="000000"/>
              </w:rPr>
              <w:t>Número de habitantes</w:t>
            </w:r>
          </w:p>
        </w:tc>
        <w:tc>
          <w:tcPr>
            <w:tcW w:w="1357" w:type="dxa"/>
            <w:tcBorders>
              <w:top w:val="nil"/>
              <w:left w:val="single" w:sz="4" w:space="0" w:color="auto"/>
              <w:bottom w:val="single" w:sz="4" w:space="0" w:color="auto"/>
              <w:right w:val="nil"/>
            </w:tcBorders>
            <w:vAlign w:val="center"/>
          </w:tcPr>
          <w:p w14:paraId="5885C6BA" w14:textId="77777777" w:rsidR="00F65A04" w:rsidRPr="0077113C" w:rsidRDefault="00F65A04" w:rsidP="00344C40">
            <w:pPr>
              <w:contextualSpacing/>
              <w:jc w:val="center"/>
              <w:rPr>
                <w:b/>
                <w:bCs/>
                <w:color w:val="000000"/>
              </w:rPr>
            </w:pPr>
            <w:r w:rsidRPr="0077113C">
              <w:rPr>
                <w:b/>
                <w:bCs/>
                <w:color w:val="000000"/>
              </w:rPr>
              <w:t>1,0 - Informações Satisfatória</w:t>
            </w:r>
          </w:p>
        </w:tc>
        <w:tc>
          <w:tcPr>
            <w:tcW w:w="1193" w:type="dxa"/>
            <w:tcBorders>
              <w:top w:val="nil"/>
              <w:left w:val="single" w:sz="4" w:space="0" w:color="auto"/>
              <w:bottom w:val="single" w:sz="4" w:space="0" w:color="auto"/>
              <w:right w:val="nil"/>
            </w:tcBorders>
            <w:vAlign w:val="center"/>
          </w:tcPr>
          <w:p w14:paraId="1F25BDAA" w14:textId="77777777" w:rsidR="00F65A04" w:rsidRPr="0077113C" w:rsidRDefault="00F65A04" w:rsidP="00344C40">
            <w:pPr>
              <w:contextualSpacing/>
              <w:jc w:val="center"/>
              <w:rPr>
                <w:b/>
                <w:bCs/>
                <w:color w:val="000000"/>
              </w:rPr>
            </w:pPr>
            <w:r>
              <w:rPr>
                <w:b/>
                <w:bCs/>
                <w:color w:val="000000"/>
              </w:rPr>
              <w:t>%</w:t>
            </w:r>
          </w:p>
        </w:tc>
        <w:tc>
          <w:tcPr>
            <w:tcW w:w="1357" w:type="dxa"/>
            <w:tcBorders>
              <w:top w:val="nil"/>
              <w:left w:val="single" w:sz="4" w:space="0" w:color="auto"/>
              <w:bottom w:val="single" w:sz="4" w:space="0" w:color="auto"/>
              <w:right w:val="nil"/>
            </w:tcBorders>
            <w:vAlign w:val="center"/>
          </w:tcPr>
          <w:p w14:paraId="05E9F269" w14:textId="77777777" w:rsidR="00F65A04" w:rsidRPr="0077113C" w:rsidRDefault="00F65A04" w:rsidP="00344C40">
            <w:pPr>
              <w:contextualSpacing/>
              <w:jc w:val="center"/>
              <w:rPr>
                <w:b/>
                <w:bCs/>
                <w:color w:val="000000"/>
              </w:rPr>
            </w:pPr>
            <w:r w:rsidRPr="0077113C">
              <w:rPr>
                <w:b/>
                <w:bCs/>
                <w:color w:val="000000"/>
              </w:rPr>
              <w:t>0,5 - Informações Regular</w:t>
            </w:r>
          </w:p>
        </w:tc>
        <w:tc>
          <w:tcPr>
            <w:tcW w:w="1193" w:type="dxa"/>
            <w:tcBorders>
              <w:top w:val="nil"/>
              <w:left w:val="single" w:sz="4" w:space="0" w:color="auto"/>
              <w:bottom w:val="single" w:sz="4" w:space="0" w:color="auto"/>
              <w:right w:val="nil"/>
            </w:tcBorders>
            <w:vAlign w:val="center"/>
          </w:tcPr>
          <w:p w14:paraId="7B055CD7" w14:textId="77777777" w:rsidR="00F65A04" w:rsidRPr="0077113C" w:rsidRDefault="00F65A04" w:rsidP="00344C40">
            <w:pPr>
              <w:contextualSpacing/>
              <w:jc w:val="center"/>
              <w:rPr>
                <w:b/>
                <w:bCs/>
                <w:color w:val="000000"/>
              </w:rPr>
            </w:pPr>
            <w:r>
              <w:rPr>
                <w:b/>
                <w:bCs/>
                <w:color w:val="000000"/>
              </w:rPr>
              <w:t>%</w:t>
            </w:r>
          </w:p>
        </w:tc>
        <w:tc>
          <w:tcPr>
            <w:tcW w:w="1445" w:type="dxa"/>
            <w:tcBorders>
              <w:top w:val="nil"/>
              <w:left w:val="single" w:sz="4" w:space="0" w:color="auto"/>
              <w:bottom w:val="single" w:sz="4" w:space="0" w:color="auto"/>
              <w:right w:val="nil"/>
            </w:tcBorders>
            <w:vAlign w:val="center"/>
          </w:tcPr>
          <w:p w14:paraId="17C794E0" w14:textId="77777777" w:rsidR="00F65A04" w:rsidRPr="0077113C" w:rsidRDefault="00F65A04" w:rsidP="00344C40">
            <w:pPr>
              <w:contextualSpacing/>
              <w:jc w:val="center"/>
              <w:rPr>
                <w:b/>
                <w:bCs/>
                <w:color w:val="000000"/>
              </w:rPr>
            </w:pPr>
            <w:r w:rsidRPr="0077113C">
              <w:rPr>
                <w:b/>
                <w:bCs/>
                <w:color w:val="000000"/>
              </w:rPr>
              <w:t>0,0 - Informação Insatisfatória</w:t>
            </w:r>
          </w:p>
        </w:tc>
        <w:tc>
          <w:tcPr>
            <w:tcW w:w="964" w:type="dxa"/>
            <w:tcBorders>
              <w:top w:val="nil"/>
              <w:left w:val="single" w:sz="4" w:space="0" w:color="auto"/>
              <w:bottom w:val="single" w:sz="4" w:space="0" w:color="auto"/>
              <w:right w:val="nil"/>
            </w:tcBorders>
            <w:vAlign w:val="center"/>
          </w:tcPr>
          <w:p w14:paraId="5EA71716" w14:textId="77777777" w:rsidR="00F65A04" w:rsidRPr="0077113C" w:rsidRDefault="00F65A04" w:rsidP="00344C40">
            <w:pPr>
              <w:contextualSpacing/>
              <w:jc w:val="center"/>
              <w:rPr>
                <w:b/>
                <w:bCs/>
                <w:color w:val="000000"/>
              </w:rPr>
            </w:pPr>
            <w:r>
              <w:rPr>
                <w:b/>
                <w:bCs/>
                <w:color w:val="000000"/>
              </w:rPr>
              <w:t>%</w:t>
            </w:r>
          </w:p>
        </w:tc>
      </w:tr>
      <w:tr w:rsidR="00F65A04" w:rsidRPr="0077113C" w14:paraId="3EEED973" w14:textId="77777777" w:rsidTr="00344C40">
        <w:trPr>
          <w:trHeight w:val="176"/>
        </w:trPr>
        <w:tc>
          <w:tcPr>
            <w:tcW w:w="1663" w:type="dxa"/>
            <w:tcBorders>
              <w:top w:val="single" w:sz="4" w:space="0" w:color="auto"/>
              <w:left w:val="nil"/>
              <w:bottom w:val="nil"/>
              <w:right w:val="nil"/>
            </w:tcBorders>
            <w:noWrap/>
            <w:vAlign w:val="bottom"/>
          </w:tcPr>
          <w:p w14:paraId="2D6C0944" w14:textId="77777777" w:rsidR="00F65A04" w:rsidRPr="0077113C" w:rsidRDefault="00F65A04" w:rsidP="00344C40">
            <w:pPr>
              <w:contextualSpacing/>
              <w:jc w:val="center"/>
              <w:rPr>
                <w:color w:val="000000"/>
              </w:rPr>
            </w:pPr>
            <w:r w:rsidRPr="0077113C">
              <w:rPr>
                <w:color w:val="000000"/>
              </w:rPr>
              <w:t>10.001 a 20.000</w:t>
            </w:r>
          </w:p>
        </w:tc>
        <w:tc>
          <w:tcPr>
            <w:tcW w:w="1357" w:type="dxa"/>
            <w:tcBorders>
              <w:top w:val="nil"/>
              <w:left w:val="single" w:sz="4" w:space="0" w:color="auto"/>
              <w:bottom w:val="nil"/>
              <w:right w:val="nil"/>
            </w:tcBorders>
            <w:noWrap/>
            <w:vAlign w:val="bottom"/>
          </w:tcPr>
          <w:p w14:paraId="24AC3E63" w14:textId="77777777" w:rsidR="00F65A04" w:rsidRPr="0077113C" w:rsidRDefault="00F65A04" w:rsidP="00344C40">
            <w:pPr>
              <w:contextualSpacing/>
              <w:jc w:val="center"/>
              <w:rPr>
                <w:color w:val="000000"/>
              </w:rPr>
            </w:pPr>
            <w:r>
              <w:rPr>
                <w:color w:val="000000"/>
              </w:rPr>
              <w:t>10</w:t>
            </w:r>
          </w:p>
        </w:tc>
        <w:tc>
          <w:tcPr>
            <w:tcW w:w="1193" w:type="dxa"/>
            <w:tcBorders>
              <w:top w:val="nil"/>
              <w:left w:val="single" w:sz="4" w:space="0" w:color="auto"/>
              <w:bottom w:val="nil"/>
              <w:right w:val="nil"/>
            </w:tcBorders>
            <w:noWrap/>
            <w:vAlign w:val="bottom"/>
          </w:tcPr>
          <w:p w14:paraId="7EE216C8" w14:textId="77777777" w:rsidR="00F65A04" w:rsidRPr="0077113C" w:rsidRDefault="00F65A04" w:rsidP="00344C40">
            <w:pPr>
              <w:contextualSpacing/>
              <w:jc w:val="center"/>
              <w:rPr>
                <w:color w:val="000000"/>
              </w:rPr>
            </w:pPr>
            <w:r>
              <w:rPr>
                <w:color w:val="000000"/>
              </w:rPr>
              <w:t>24%</w:t>
            </w:r>
          </w:p>
        </w:tc>
        <w:tc>
          <w:tcPr>
            <w:tcW w:w="1357" w:type="dxa"/>
            <w:tcBorders>
              <w:top w:val="nil"/>
              <w:left w:val="single" w:sz="4" w:space="0" w:color="auto"/>
              <w:bottom w:val="nil"/>
              <w:right w:val="nil"/>
            </w:tcBorders>
            <w:noWrap/>
            <w:vAlign w:val="bottom"/>
          </w:tcPr>
          <w:p w14:paraId="4290E70D" w14:textId="77777777" w:rsidR="00F65A04" w:rsidRPr="0077113C" w:rsidRDefault="00F65A04" w:rsidP="00344C40">
            <w:pPr>
              <w:contextualSpacing/>
              <w:jc w:val="center"/>
              <w:rPr>
                <w:color w:val="000000"/>
              </w:rPr>
            </w:pPr>
            <w:r>
              <w:rPr>
                <w:color w:val="000000"/>
              </w:rPr>
              <w:t>15</w:t>
            </w:r>
          </w:p>
        </w:tc>
        <w:tc>
          <w:tcPr>
            <w:tcW w:w="1193" w:type="dxa"/>
            <w:tcBorders>
              <w:top w:val="nil"/>
              <w:left w:val="single" w:sz="4" w:space="0" w:color="auto"/>
              <w:bottom w:val="nil"/>
              <w:right w:val="single" w:sz="4" w:space="0" w:color="auto"/>
            </w:tcBorders>
            <w:noWrap/>
            <w:vAlign w:val="bottom"/>
          </w:tcPr>
          <w:p w14:paraId="4BFCA2E2" w14:textId="77777777" w:rsidR="00F65A04" w:rsidRPr="0077113C" w:rsidRDefault="00F65A04" w:rsidP="00344C40">
            <w:pPr>
              <w:contextualSpacing/>
              <w:jc w:val="center"/>
              <w:rPr>
                <w:color w:val="000000"/>
              </w:rPr>
            </w:pPr>
            <w:r>
              <w:rPr>
                <w:color w:val="000000"/>
              </w:rPr>
              <w:t>43%</w:t>
            </w:r>
          </w:p>
        </w:tc>
        <w:tc>
          <w:tcPr>
            <w:tcW w:w="1445" w:type="dxa"/>
            <w:tcBorders>
              <w:top w:val="nil"/>
              <w:left w:val="nil"/>
              <w:bottom w:val="nil"/>
              <w:right w:val="nil"/>
            </w:tcBorders>
            <w:noWrap/>
            <w:vAlign w:val="bottom"/>
          </w:tcPr>
          <w:p w14:paraId="360184AE" w14:textId="77777777" w:rsidR="00F65A04" w:rsidRPr="0077113C" w:rsidRDefault="00F65A04" w:rsidP="00344C40">
            <w:pPr>
              <w:contextualSpacing/>
              <w:jc w:val="center"/>
              <w:rPr>
                <w:color w:val="000000"/>
              </w:rPr>
            </w:pPr>
            <w:r>
              <w:rPr>
                <w:color w:val="000000"/>
              </w:rPr>
              <w:t>35</w:t>
            </w:r>
          </w:p>
        </w:tc>
        <w:tc>
          <w:tcPr>
            <w:tcW w:w="964" w:type="dxa"/>
            <w:tcBorders>
              <w:top w:val="nil"/>
              <w:left w:val="single" w:sz="4" w:space="0" w:color="auto"/>
              <w:bottom w:val="nil"/>
              <w:right w:val="nil"/>
            </w:tcBorders>
            <w:noWrap/>
            <w:vAlign w:val="bottom"/>
          </w:tcPr>
          <w:p w14:paraId="734BD31C" w14:textId="77777777" w:rsidR="00F65A04" w:rsidRPr="0077113C" w:rsidRDefault="00F65A04" w:rsidP="00344C40">
            <w:pPr>
              <w:contextualSpacing/>
              <w:jc w:val="center"/>
              <w:rPr>
                <w:color w:val="000000"/>
              </w:rPr>
            </w:pPr>
            <w:r>
              <w:rPr>
                <w:color w:val="000000"/>
              </w:rPr>
              <w:t>78%</w:t>
            </w:r>
          </w:p>
        </w:tc>
      </w:tr>
      <w:tr w:rsidR="00F65A04" w:rsidRPr="0077113C" w14:paraId="537A4F4D" w14:textId="77777777" w:rsidTr="00344C40">
        <w:trPr>
          <w:trHeight w:val="176"/>
        </w:trPr>
        <w:tc>
          <w:tcPr>
            <w:tcW w:w="1663" w:type="dxa"/>
            <w:tcBorders>
              <w:top w:val="nil"/>
              <w:left w:val="nil"/>
              <w:bottom w:val="nil"/>
              <w:right w:val="nil"/>
            </w:tcBorders>
            <w:noWrap/>
            <w:vAlign w:val="bottom"/>
          </w:tcPr>
          <w:p w14:paraId="6C18E96A" w14:textId="77777777" w:rsidR="00F65A04" w:rsidRPr="0077113C" w:rsidRDefault="00F65A04" w:rsidP="00344C40">
            <w:pPr>
              <w:contextualSpacing/>
              <w:jc w:val="center"/>
              <w:rPr>
                <w:color w:val="000000"/>
              </w:rPr>
            </w:pPr>
            <w:r w:rsidRPr="0077113C">
              <w:rPr>
                <w:color w:val="000000"/>
              </w:rPr>
              <w:t>20.001 a 30.000</w:t>
            </w:r>
          </w:p>
        </w:tc>
        <w:tc>
          <w:tcPr>
            <w:tcW w:w="1357" w:type="dxa"/>
            <w:tcBorders>
              <w:top w:val="nil"/>
              <w:left w:val="single" w:sz="4" w:space="0" w:color="auto"/>
              <w:bottom w:val="nil"/>
              <w:right w:val="nil"/>
            </w:tcBorders>
            <w:noWrap/>
            <w:vAlign w:val="bottom"/>
          </w:tcPr>
          <w:p w14:paraId="12BF8325" w14:textId="77777777" w:rsidR="00F65A04" w:rsidRPr="0077113C" w:rsidRDefault="00F65A04" w:rsidP="00344C40">
            <w:pPr>
              <w:contextualSpacing/>
              <w:jc w:val="center"/>
              <w:rPr>
                <w:color w:val="000000"/>
              </w:rPr>
            </w:pPr>
            <w:r>
              <w:rPr>
                <w:color w:val="000000"/>
              </w:rPr>
              <w:t>8</w:t>
            </w:r>
          </w:p>
        </w:tc>
        <w:tc>
          <w:tcPr>
            <w:tcW w:w="1193" w:type="dxa"/>
            <w:tcBorders>
              <w:top w:val="nil"/>
              <w:left w:val="single" w:sz="4" w:space="0" w:color="auto"/>
              <w:bottom w:val="nil"/>
              <w:right w:val="nil"/>
            </w:tcBorders>
            <w:noWrap/>
            <w:vAlign w:val="bottom"/>
          </w:tcPr>
          <w:p w14:paraId="5816CAD4" w14:textId="77777777" w:rsidR="00F65A04" w:rsidRPr="0077113C" w:rsidRDefault="00F65A04" w:rsidP="00344C40">
            <w:pPr>
              <w:contextualSpacing/>
              <w:jc w:val="center"/>
              <w:rPr>
                <w:color w:val="000000"/>
              </w:rPr>
            </w:pPr>
            <w:r>
              <w:rPr>
                <w:color w:val="000000"/>
              </w:rPr>
              <w:t>20%</w:t>
            </w:r>
          </w:p>
        </w:tc>
        <w:tc>
          <w:tcPr>
            <w:tcW w:w="1357" w:type="dxa"/>
            <w:tcBorders>
              <w:top w:val="nil"/>
              <w:left w:val="single" w:sz="4" w:space="0" w:color="auto"/>
              <w:bottom w:val="nil"/>
              <w:right w:val="nil"/>
            </w:tcBorders>
            <w:noWrap/>
            <w:vAlign w:val="bottom"/>
          </w:tcPr>
          <w:p w14:paraId="7D6FFD2E" w14:textId="77777777" w:rsidR="00F65A04" w:rsidRPr="0077113C" w:rsidRDefault="00F65A04" w:rsidP="00344C40">
            <w:pPr>
              <w:contextualSpacing/>
              <w:jc w:val="center"/>
              <w:rPr>
                <w:color w:val="000000"/>
              </w:rPr>
            </w:pPr>
            <w:r>
              <w:rPr>
                <w:color w:val="000000"/>
              </w:rPr>
              <w:t>7</w:t>
            </w:r>
          </w:p>
        </w:tc>
        <w:tc>
          <w:tcPr>
            <w:tcW w:w="1193" w:type="dxa"/>
            <w:tcBorders>
              <w:top w:val="nil"/>
              <w:left w:val="single" w:sz="4" w:space="0" w:color="auto"/>
              <w:bottom w:val="nil"/>
              <w:right w:val="single" w:sz="4" w:space="0" w:color="auto"/>
            </w:tcBorders>
            <w:noWrap/>
            <w:vAlign w:val="bottom"/>
          </w:tcPr>
          <w:p w14:paraId="4C50C991" w14:textId="77777777" w:rsidR="00F65A04" w:rsidRPr="0077113C" w:rsidRDefault="00F65A04" w:rsidP="00344C40">
            <w:pPr>
              <w:contextualSpacing/>
              <w:jc w:val="center"/>
              <w:rPr>
                <w:color w:val="000000"/>
              </w:rPr>
            </w:pPr>
            <w:r>
              <w:rPr>
                <w:color w:val="000000"/>
              </w:rPr>
              <w:t>20%</w:t>
            </w:r>
          </w:p>
        </w:tc>
        <w:tc>
          <w:tcPr>
            <w:tcW w:w="1445" w:type="dxa"/>
            <w:tcBorders>
              <w:top w:val="nil"/>
              <w:left w:val="nil"/>
              <w:bottom w:val="nil"/>
              <w:right w:val="nil"/>
            </w:tcBorders>
            <w:noWrap/>
            <w:vAlign w:val="bottom"/>
          </w:tcPr>
          <w:p w14:paraId="5251A341" w14:textId="77777777" w:rsidR="00F65A04" w:rsidRPr="0077113C" w:rsidRDefault="00F65A04" w:rsidP="00344C40">
            <w:pPr>
              <w:contextualSpacing/>
              <w:jc w:val="center"/>
              <w:rPr>
                <w:color w:val="000000"/>
              </w:rPr>
            </w:pPr>
            <w:r>
              <w:rPr>
                <w:color w:val="000000"/>
              </w:rPr>
              <w:t>5</w:t>
            </w:r>
          </w:p>
        </w:tc>
        <w:tc>
          <w:tcPr>
            <w:tcW w:w="964" w:type="dxa"/>
            <w:tcBorders>
              <w:top w:val="nil"/>
              <w:left w:val="single" w:sz="4" w:space="0" w:color="auto"/>
              <w:bottom w:val="nil"/>
              <w:right w:val="nil"/>
            </w:tcBorders>
            <w:noWrap/>
            <w:vAlign w:val="bottom"/>
          </w:tcPr>
          <w:p w14:paraId="20F0DDD1" w14:textId="77777777" w:rsidR="00F65A04" w:rsidRPr="0077113C" w:rsidRDefault="00F65A04" w:rsidP="00344C40">
            <w:pPr>
              <w:contextualSpacing/>
              <w:jc w:val="center"/>
              <w:rPr>
                <w:color w:val="000000"/>
              </w:rPr>
            </w:pPr>
            <w:r>
              <w:rPr>
                <w:color w:val="000000"/>
              </w:rPr>
              <w:t>11%</w:t>
            </w:r>
          </w:p>
        </w:tc>
      </w:tr>
      <w:tr w:rsidR="00F65A04" w:rsidRPr="0077113C" w14:paraId="5BD3948E" w14:textId="77777777" w:rsidTr="00344C40">
        <w:trPr>
          <w:trHeight w:val="176"/>
        </w:trPr>
        <w:tc>
          <w:tcPr>
            <w:tcW w:w="1663" w:type="dxa"/>
            <w:tcBorders>
              <w:top w:val="nil"/>
              <w:left w:val="nil"/>
              <w:bottom w:val="nil"/>
              <w:right w:val="nil"/>
            </w:tcBorders>
            <w:noWrap/>
            <w:vAlign w:val="bottom"/>
          </w:tcPr>
          <w:p w14:paraId="1641158A" w14:textId="77777777" w:rsidR="00F65A04" w:rsidRPr="0077113C" w:rsidRDefault="00F65A04" w:rsidP="00344C40">
            <w:pPr>
              <w:contextualSpacing/>
              <w:jc w:val="center"/>
              <w:rPr>
                <w:color w:val="000000"/>
              </w:rPr>
            </w:pPr>
            <w:r w:rsidRPr="0077113C">
              <w:rPr>
                <w:color w:val="000000"/>
              </w:rPr>
              <w:t>30.001 a 40.000</w:t>
            </w:r>
          </w:p>
        </w:tc>
        <w:tc>
          <w:tcPr>
            <w:tcW w:w="1357" w:type="dxa"/>
            <w:tcBorders>
              <w:top w:val="nil"/>
              <w:left w:val="single" w:sz="4" w:space="0" w:color="auto"/>
              <w:bottom w:val="nil"/>
              <w:right w:val="nil"/>
            </w:tcBorders>
            <w:noWrap/>
            <w:vAlign w:val="bottom"/>
          </w:tcPr>
          <w:p w14:paraId="59E41D6E" w14:textId="77777777" w:rsidR="00F65A04" w:rsidRPr="0077113C" w:rsidRDefault="00F65A04" w:rsidP="00344C40">
            <w:pPr>
              <w:contextualSpacing/>
              <w:jc w:val="center"/>
              <w:rPr>
                <w:color w:val="000000"/>
              </w:rPr>
            </w:pPr>
            <w:r>
              <w:rPr>
                <w:color w:val="000000"/>
              </w:rPr>
              <w:t>5</w:t>
            </w:r>
          </w:p>
        </w:tc>
        <w:tc>
          <w:tcPr>
            <w:tcW w:w="1193" w:type="dxa"/>
            <w:tcBorders>
              <w:top w:val="nil"/>
              <w:left w:val="single" w:sz="4" w:space="0" w:color="auto"/>
              <w:bottom w:val="nil"/>
              <w:right w:val="nil"/>
            </w:tcBorders>
            <w:noWrap/>
            <w:vAlign w:val="bottom"/>
          </w:tcPr>
          <w:p w14:paraId="1F49FE0C" w14:textId="77777777" w:rsidR="00F65A04" w:rsidRPr="0077113C" w:rsidRDefault="00F65A04" w:rsidP="00344C40">
            <w:pPr>
              <w:contextualSpacing/>
              <w:jc w:val="center"/>
              <w:rPr>
                <w:color w:val="000000"/>
              </w:rPr>
            </w:pPr>
            <w:r>
              <w:rPr>
                <w:color w:val="000000"/>
              </w:rPr>
              <w:t>12%</w:t>
            </w:r>
          </w:p>
        </w:tc>
        <w:tc>
          <w:tcPr>
            <w:tcW w:w="1357" w:type="dxa"/>
            <w:tcBorders>
              <w:top w:val="nil"/>
              <w:left w:val="single" w:sz="4" w:space="0" w:color="auto"/>
              <w:bottom w:val="nil"/>
              <w:right w:val="nil"/>
            </w:tcBorders>
            <w:noWrap/>
            <w:vAlign w:val="bottom"/>
          </w:tcPr>
          <w:p w14:paraId="74A3DA36" w14:textId="77777777" w:rsidR="00F65A04" w:rsidRPr="0077113C" w:rsidRDefault="00F65A04" w:rsidP="00344C40">
            <w:pPr>
              <w:contextualSpacing/>
              <w:jc w:val="center"/>
              <w:rPr>
                <w:color w:val="000000"/>
              </w:rPr>
            </w:pPr>
            <w:r>
              <w:rPr>
                <w:color w:val="000000"/>
              </w:rPr>
              <w:t>4</w:t>
            </w:r>
          </w:p>
        </w:tc>
        <w:tc>
          <w:tcPr>
            <w:tcW w:w="1193" w:type="dxa"/>
            <w:tcBorders>
              <w:top w:val="nil"/>
              <w:left w:val="single" w:sz="4" w:space="0" w:color="auto"/>
              <w:bottom w:val="nil"/>
              <w:right w:val="single" w:sz="4" w:space="0" w:color="auto"/>
            </w:tcBorders>
            <w:noWrap/>
            <w:vAlign w:val="bottom"/>
          </w:tcPr>
          <w:p w14:paraId="4CF7513D" w14:textId="77777777" w:rsidR="00F65A04" w:rsidRPr="0077113C" w:rsidRDefault="00F65A04" w:rsidP="00344C40">
            <w:pPr>
              <w:contextualSpacing/>
              <w:jc w:val="center"/>
              <w:rPr>
                <w:color w:val="000000"/>
              </w:rPr>
            </w:pPr>
            <w:r>
              <w:rPr>
                <w:color w:val="000000"/>
              </w:rPr>
              <w:t>11%</w:t>
            </w:r>
          </w:p>
        </w:tc>
        <w:tc>
          <w:tcPr>
            <w:tcW w:w="1445" w:type="dxa"/>
            <w:tcBorders>
              <w:top w:val="nil"/>
              <w:left w:val="nil"/>
              <w:bottom w:val="nil"/>
              <w:right w:val="nil"/>
            </w:tcBorders>
            <w:noWrap/>
            <w:vAlign w:val="bottom"/>
          </w:tcPr>
          <w:p w14:paraId="46F4624F" w14:textId="77777777" w:rsidR="00F65A04" w:rsidRPr="0077113C" w:rsidRDefault="00F65A04" w:rsidP="00344C40">
            <w:pPr>
              <w:contextualSpacing/>
              <w:jc w:val="center"/>
              <w:rPr>
                <w:color w:val="000000"/>
              </w:rPr>
            </w:pPr>
            <w:r>
              <w:rPr>
                <w:color w:val="000000"/>
              </w:rPr>
              <w:t>0</w:t>
            </w:r>
          </w:p>
        </w:tc>
        <w:tc>
          <w:tcPr>
            <w:tcW w:w="964" w:type="dxa"/>
            <w:tcBorders>
              <w:top w:val="nil"/>
              <w:left w:val="single" w:sz="4" w:space="0" w:color="auto"/>
              <w:bottom w:val="nil"/>
              <w:right w:val="nil"/>
            </w:tcBorders>
            <w:noWrap/>
            <w:vAlign w:val="bottom"/>
          </w:tcPr>
          <w:p w14:paraId="286C3FAD" w14:textId="77777777" w:rsidR="00F65A04" w:rsidRPr="0077113C" w:rsidRDefault="00F65A04" w:rsidP="00344C40">
            <w:pPr>
              <w:contextualSpacing/>
              <w:jc w:val="center"/>
              <w:rPr>
                <w:color w:val="000000"/>
              </w:rPr>
            </w:pPr>
            <w:r>
              <w:rPr>
                <w:color w:val="000000"/>
              </w:rPr>
              <w:t>0%</w:t>
            </w:r>
          </w:p>
        </w:tc>
      </w:tr>
      <w:tr w:rsidR="00F65A04" w:rsidRPr="0077113C" w14:paraId="43EEA1C6" w14:textId="77777777" w:rsidTr="00344C40">
        <w:trPr>
          <w:trHeight w:val="176"/>
        </w:trPr>
        <w:tc>
          <w:tcPr>
            <w:tcW w:w="1663" w:type="dxa"/>
            <w:tcBorders>
              <w:top w:val="nil"/>
              <w:left w:val="nil"/>
              <w:bottom w:val="nil"/>
              <w:right w:val="nil"/>
            </w:tcBorders>
            <w:noWrap/>
            <w:vAlign w:val="bottom"/>
          </w:tcPr>
          <w:p w14:paraId="5EF6FB14" w14:textId="77777777" w:rsidR="00F65A04" w:rsidRPr="0077113C" w:rsidRDefault="00F65A04" w:rsidP="00344C40">
            <w:pPr>
              <w:contextualSpacing/>
              <w:jc w:val="center"/>
              <w:rPr>
                <w:color w:val="000000"/>
              </w:rPr>
            </w:pPr>
            <w:r w:rsidRPr="0077113C">
              <w:rPr>
                <w:color w:val="000000"/>
              </w:rPr>
              <w:t>40.001 a 50.000</w:t>
            </w:r>
          </w:p>
        </w:tc>
        <w:tc>
          <w:tcPr>
            <w:tcW w:w="1357" w:type="dxa"/>
            <w:tcBorders>
              <w:top w:val="nil"/>
              <w:left w:val="single" w:sz="4" w:space="0" w:color="auto"/>
              <w:bottom w:val="nil"/>
              <w:right w:val="nil"/>
            </w:tcBorders>
            <w:noWrap/>
            <w:vAlign w:val="bottom"/>
          </w:tcPr>
          <w:p w14:paraId="440B12E5" w14:textId="77777777" w:rsidR="00F65A04" w:rsidRPr="0077113C" w:rsidRDefault="00F65A04" w:rsidP="00344C40">
            <w:pPr>
              <w:contextualSpacing/>
              <w:jc w:val="center"/>
              <w:rPr>
                <w:color w:val="000000"/>
              </w:rPr>
            </w:pPr>
            <w:r>
              <w:rPr>
                <w:color w:val="000000"/>
              </w:rPr>
              <w:t>3</w:t>
            </w:r>
          </w:p>
        </w:tc>
        <w:tc>
          <w:tcPr>
            <w:tcW w:w="1193" w:type="dxa"/>
            <w:tcBorders>
              <w:top w:val="nil"/>
              <w:left w:val="single" w:sz="4" w:space="0" w:color="auto"/>
              <w:bottom w:val="nil"/>
              <w:right w:val="nil"/>
            </w:tcBorders>
            <w:noWrap/>
            <w:vAlign w:val="bottom"/>
          </w:tcPr>
          <w:p w14:paraId="77E0B2DB" w14:textId="77777777" w:rsidR="00F65A04" w:rsidRPr="0077113C" w:rsidRDefault="00F65A04" w:rsidP="00344C40">
            <w:pPr>
              <w:contextualSpacing/>
              <w:jc w:val="center"/>
              <w:rPr>
                <w:color w:val="000000"/>
              </w:rPr>
            </w:pPr>
            <w:r>
              <w:rPr>
                <w:color w:val="000000"/>
              </w:rPr>
              <w:t>7%</w:t>
            </w:r>
          </w:p>
        </w:tc>
        <w:tc>
          <w:tcPr>
            <w:tcW w:w="1357" w:type="dxa"/>
            <w:tcBorders>
              <w:top w:val="nil"/>
              <w:left w:val="single" w:sz="4" w:space="0" w:color="auto"/>
              <w:bottom w:val="nil"/>
              <w:right w:val="nil"/>
            </w:tcBorders>
            <w:noWrap/>
            <w:vAlign w:val="bottom"/>
          </w:tcPr>
          <w:p w14:paraId="023A6955" w14:textId="77777777" w:rsidR="00F65A04" w:rsidRPr="0077113C" w:rsidRDefault="00F65A04" w:rsidP="00344C40">
            <w:pPr>
              <w:contextualSpacing/>
              <w:jc w:val="center"/>
              <w:rPr>
                <w:color w:val="000000"/>
              </w:rPr>
            </w:pPr>
            <w:r>
              <w:rPr>
                <w:color w:val="000000"/>
              </w:rPr>
              <w:t>2</w:t>
            </w:r>
          </w:p>
        </w:tc>
        <w:tc>
          <w:tcPr>
            <w:tcW w:w="1193" w:type="dxa"/>
            <w:tcBorders>
              <w:top w:val="nil"/>
              <w:left w:val="single" w:sz="4" w:space="0" w:color="auto"/>
              <w:bottom w:val="nil"/>
              <w:right w:val="nil"/>
            </w:tcBorders>
            <w:noWrap/>
            <w:vAlign w:val="bottom"/>
          </w:tcPr>
          <w:p w14:paraId="15E79967" w14:textId="77777777" w:rsidR="00F65A04" w:rsidRPr="0077113C" w:rsidRDefault="00F65A04" w:rsidP="00344C40">
            <w:pPr>
              <w:contextualSpacing/>
              <w:jc w:val="center"/>
              <w:rPr>
                <w:color w:val="000000"/>
              </w:rPr>
            </w:pPr>
            <w:r>
              <w:rPr>
                <w:color w:val="000000"/>
              </w:rPr>
              <w:t>6%</w:t>
            </w:r>
          </w:p>
        </w:tc>
        <w:tc>
          <w:tcPr>
            <w:tcW w:w="1445" w:type="dxa"/>
            <w:tcBorders>
              <w:top w:val="nil"/>
              <w:left w:val="single" w:sz="4" w:space="0" w:color="auto"/>
              <w:bottom w:val="nil"/>
              <w:right w:val="nil"/>
            </w:tcBorders>
            <w:noWrap/>
            <w:vAlign w:val="bottom"/>
          </w:tcPr>
          <w:p w14:paraId="70F4CEBF" w14:textId="77777777" w:rsidR="00F65A04" w:rsidRPr="0077113C" w:rsidRDefault="00F65A04" w:rsidP="00344C40">
            <w:pPr>
              <w:contextualSpacing/>
              <w:jc w:val="center"/>
              <w:rPr>
                <w:color w:val="000000"/>
              </w:rPr>
            </w:pPr>
            <w:r>
              <w:rPr>
                <w:color w:val="000000"/>
              </w:rPr>
              <w:t>0</w:t>
            </w:r>
          </w:p>
        </w:tc>
        <w:tc>
          <w:tcPr>
            <w:tcW w:w="964" w:type="dxa"/>
            <w:tcBorders>
              <w:top w:val="nil"/>
              <w:left w:val="single" w:sz="4" w:space="0" w:color="auto"/>
              <w:bottom w:val="nil"/>
              <w:right w:val="nil"/>
            </w:tcBorders>
            <w:noWrap/>
            <w:vAlign w:val="bottom"/>
          </w:tcPr>
          <w:p w14:paraId="7AAC6D6B" w14:textId="77777777" w:rsidR="00F65A04" w:rsidRPr="0077113C" w:rsidRDefault="00F65A04" w:rsidP="00344C40">
            <w:pPr>
              <w:contextualSpacing/>
              <w:jc w:val="center"/>
              <w:rPr>
                <w:color w:val="000000"/>
              </w:rPr>
            </w:pPr>
            <w:r>
              <w:rPr>
                <w:color w:val="000000"/>
              </w:rPr>
              <w:t>0%</w:t>
            </w:r>
          </w:p>
        </w:tc>
      </w:tr>
      <w:tr w:rsidR="00F65A04" w:rsidRPr="0077113C" w14:paraId="1902F7AE" w14:textId="77777777" w:rsidTr="00344C40">
        <w:trPr>
          <w:trHeight w:val="176"/>
        </w:trPr>
        <w:tc>
          <w:tcPr>
            <w:tcW w:w="1663" w:type="dxa"/>
            <w:tcBorders>
              <w:top w:val="nil"/>
              <w:left w:val="nil"/>
              <w:bottom w:val="nil"/>
              <w:right w:val="nil"/>
            </w:tcBorders>
            <w:noWrap/>
            <w:vAlign w:val="bottom"/>
          </w:tcPr>
          <w:p w14:paraId="34C1052B" w14:textId="77777777" w:rsidR="00F65A04" w:rsidRPr="0077113C" w:rsidRDefault="00F65A04" w:rsidP="00344C40">
            <w:pPr>
              <w:contextualSpacing/>
              <w:jc w:val="center"/>
              <w:rPr>
                <w:color w:val="000000"/>
              </w:rPr>
            </w:pPr>
            <w:r w:rsidRPr="0077113C">
              <w:rPr>
                <w:color w:val="000000"/>
              </w:rPr>
              <w:t>50.001 a 60.000</w:t>
            </w:r>
          </w:p>
        </w:tc>
        <w:tc>
          <w:tcPr>
            <w:tcW w:w="1357" w:type="dxa"/>
            <w:tcBorders>
              <w:top w:val="nil"/>
              <w:left w:val="single" w:sz="4" w:space="0" w:color="auto"/>
              <w:bottom w:val="nil"/>
              <w:right w:val="nil"/>
            </w:tcBorders>
            <w:noWrap/>
            <w:vAlign w:val="bottom"/>
          </w:tcPr>
          <w:p w14:paraId="6BF00D19" w14:textId="77777777" w:rsidR="00F65A04" w:rsidRPr="0077113C" w:rsidRDefault="00F65A04" w:rsidP="00344C40">
            <w:pPr>
              <w:contextualSpacing/>
              <w:jc w:val="center"/>
              <w:rPr>
                <w:color w:val="000000"/>
              </w:rPr>
            </w:pPr>
            <w:r>
              <w:rPr>
                <w:color w:val="000000"/>
              </w:rPr>
              <w:t>3</w:t>
            </w:r>
          </w:p>
        </w:tc>
        <w:tc>
          <w:tcPr>
            <w:tcW w:w="1193" w:type="dxa"/>
            <w:tcBorders>
              <w:top w:val="nil"/>
              <w:left w:val="single" w:sz="4" w:space="0" w:color="auto"/>
              <w:bottom w:val="nil"/>
              <w:right w:val="single" w:sz="4" w:space="0" w:color="auto"/>
            </w:tcBorders>
            <w:noWrap/>
            <w:vAlign w:val="bottom"/>
          </w:tcPr>
          <w:p w14:paraId="7333670C" w14:textId="77777777" w:rsidR="00F65A04" w:rsidRPr="0077113C" w:rsidRDefault="00F65A04" w:rsidP="00344C40">
            <w:pPr>
              <w:contextualSpacing/>
              <w:jc w:val="center"/>
              <w:rPr>
                <w:color w:val="000000"/>
              </w:rPr>
            </w:pPr>
            <w:r>
              <w:rPr>
                <w:color w:val="000000"/>
              </w:rPr>
              <w:t>7%</w:t>
            </w:r>
          </w:p>
        </w:tc>
        <w:tc>
          <w:tcPr>
            <w:tcW w:w="1357" w:type="dxa"/>
            <w:tcBorders>
              <w:top w:val="nil"/>
              <w:left w:val="nil"/>
              <w:bottom w:val="nil"/>
              <w:right w:val="nil"/>
            </w:tcBorders>
            <w:noWrap/>
            <w:vAlign w:val="bottom"/>
          </w:tcPr>
          <w:p w14:paraId="16053804" w14:textId="77777777" w:rsidR="00F65A04" w:rsidRPr="0077113C" w:rsidRDefault="00F65A04" w:rsidP="00344C40">
            <w:pPr>
              <w:contextualSpacing/>
              <w:jc w:val="center"/>
              <w:rPr>
                <w:color w:val="000000"/>
              </w:rPr>
            </w:pPr>
            <w:r>
              <w:rPr>
                <w:color w:val="000000"/>
              </w:rPr>
              <w:t>1</w:t>
            </w:r>
          </w:p>
        </w:tc>
        <w:tc>
          <w:tcPr>
            <w:tcW w:w="1193" w:type="dxa"/>
            <w:tcBorders>
              <w:top w:val="nil"/>
              <w:left w:val="single" w:sz="4" w:space="0" w:color="auto"/>
              <w:bottom w:val="nil"/>
              <w:right w:val="nil"/>
            </w:tcBorders>
            <w:noWrap/>
            <w:vAlign w:val="bottom"/>
          </w:tcPr>
          <w:p w14:paraId="6142A048" w14:textId="77777777" w:rsidR="00F65A04" w:rsidRPr="0077113C" w:rsidRDefault="00F65A04" w:rsidP="00344C40">
            <w:pPr>
              <w:contextualSpacing/>
              <w:jc w:val="center"/>
              <w:rPr>
                <w:color w:val="000000"/>
              </w:rPr>
            </w:pPr>
            <w:r>
              <w:rPr>
                <w:color w:val="000000"/>
              </w:rPr>
              <w:t>3%</w:t>
            </w:r>
          </w:p>
        </w:tc>
        <w:tc>
          <w:tcPr>
            <w:tcW w:w="1445" w:type="dxa"/>
            <w:tcBorders>
              <w:top w:val="nil"/>
              <w:left w:val="single" w:sz="4" w:space="0" w:color="auto"/>
              <w:bottom w:val="nil"/>
              <w:right w:val="nil"/>
            </w:tcBorders>
            <w:noWrap/>
            <w:vAlign w:val="bottom"/>
          </w:tcPr>
          <w:p w14:paraId="540BD826" w14:textId="77777777" w:rsidR="00F65A04" w:rsidRPr="0077113C" w:rsidRDefault="00F65A04" w:rsidP="00344C40">
            <w:pPr>
              <w:contextualSpacing/>
              <w:jc w:val="center"/>
              <w:rPr>
                <w:color w:val="000000"/>
              </w:rPr>
            </w:pPr>
            <w:r>
              <w:rPr>
                <w:color w:val="000000"/>
              </w:rPr>
              <w:t>3</w:t>
            </w:r>
          </w:p>
        </w:tc>
        <w:tc>
          <w:tcPr>
            <w:tcW w:w="964" w:type="dxa"/>
            <w:tcBorders>
              <w:top w:val="nil"/>
              <w:left w:val="single" w:sz="4" w:space="0" w:color="auto"/>
              <w:bottom w:val="nil"/>
              <w:right w:val="nil"/>
            </w:tcBorders>
            <w:noWrap/>
            <w:vAlign w:val="bottom"/>
          </w:tcPr>
          <w:p w14:paraId="65701C85" w14:textId="77777777" w:rsidR="00F65A04" w:rsidRPr="0077113C" w:rsidRDefault="00F65A04" w:rsidP="00344C40">
            <w:pPr>
              <w:contextualSpacing/>
              <w:jc w:val="center"/>
              <w:rPr>
                <w:color w:val="000000"/>
              </w:rPr>
            </w:pPr>
            <w:r>
              <w:rPr>
                <w:color w:val="000000"/>
              </w:rPr>
              <w:t>7%</w:t>
            </w:r>
          </w:p>
        </w:tc>
      </w:tr>
      <w:tr w:rsidR="00F65A04" w:rsidRPr="0077113C" w14:paraId="59DE4214" w14:textId="77777777" w:rsidTr="00344C40">
        <w:trPr>
          <w:trHeight w:val="176"/>
        </w:trPr>
        <w:tc>
          <w:tcPr>
            <w:tcW w:w="1663" w:type="dxa"/>
            <w:tcBorders>
              <w:top w:val="nil"/>
              <w:left w:val="nil"/>
              <w:bottom w:val="nil"/>
              <w:right w:val="nil"/>
            </w:tcBorders>
            <w:noWrap/>
            <w:vAlign w:val="bottom"/>
          </w:tcPr>
          <w:p w14:paraId="21E48E20" w14:textId="77777777" w:rsidR="00F65A04" w:rsidRPr="0077113C" w:rsidRDefault="00F65A04" w:rsidP="00344C40">
            <w:pPr>
              <w:contextualSpacing/>
              <w:jc w:val="center"/>
              <w:rPr>
                <w:color w:val="000000"/>
              </w:rPr>
            </w:pPr>
            <w:r w:rsidRPr="0077113C">
              <w:rPr>
                <w:color w:val="000000"/>
              </w:rPr>
              <w:t>60.001 a 70.000</w:t>
            </w:r>
          </w:p>
        </w:tc>
        <w:tc>
          <w:tcPr>
            <w:tcW w:w="1357" w:type="dxa"/>
            <w:tcBorders>
              <w:top w:val="nil"/>
              <w:left w:val="single" w:sz="4" w:space="0" w:color="auto"/>
              <w:bottom w:val="nil"/>
              <w:right w:val="nil"/>
            </w:tcBorders>
            <w:noWrap/>
            <w:vAlign w:val="bottom"/>
          </w:tcPr>
          <w:p w14:paraId="582D3924" w14:textId="77777777" w:rsidR="00F65A04" w:rsidRPr="0077113C" w:rsidRDefault="00F65A04" w:rsidP="00344C40">
            <w:pPr>
              <w:contextualSpacing/>
              <w:jc w:val="center"/>
              <w:rPr>
                <w:color w:val="000000"/>
              </w:rPr>
            </w:pPr>
            <w:r>
              <w:rPr>
                <w:color w:val="000000"/>
              </w:rPr>
              <w:t>4</w:t>
            </w:r>
          </w:p>
        </w:tc>
        <w:tc>
          <w:tcPr>
            <w:tcW w:w="1193" w:type="dxa"/>
            <w:tcBorders>
              <w:top w:val="nil"/>
              <w:left w:val="single" w:sz="4" w:space="0" w:color="auto"/>
              <w:bottom w:val="nil"/>
              <w:right w:val="nil"/>
            </w:tcBorders>
            <w:noWrap/>
            <w:vAlign w:val="bottom"/>
          </w:tcPr>
          <w:p w14:paraId="59F5F9E9" w14:textId="77777777" w:rsidR="00F65A04" w:rsidRPr="0077113C" w:rsidRDefault="00F65A04" w:rsidP="00344C40">
            <w:pPr>
              <w:contextualSpacing/>
              <w:jc w:val="center"/>
              <w:rPr>
                <w:color w:val="000000"/>
              </w:rPr>
            </w:pPr>
            <w:r>
              <w:rPr>
                <w:color w:val="000000"/>
              </w:rPr>
              <w:t>10%</w:t>
            </w:r>
          </w:p>
        </w:tc>
        <w:tc>
          <w:tcPr>
            <w:tcW w:w="1357" w:type="dxa"/>
            <w:tcBorders>
              <w:top w:val="nil"/>
              <w:left w:val="single" w:sz="4" w:space="0" w:color="auto"/>
              <w:bottom w:val="nil"/>
              <w:right w:val="nil"/>
            </w:tcBorders>
            <w:noWrap/>
            <w:vAlign w:val="bottom"/>
          </w:tcPr>
          <w:p w14:paraId="4C8145B2" w14:textId="77777777" w:rsidR="00F65A04" w:rsidRPr="0077113C" w:rsidRDefault="00F65A04" w:rsidP="00344C40">
            <w:pPr>
              <w:contextualSpacing/>
              <w:jc w:val="center"/>
              <w:rPr>
                <w:color w:val="000000"/>
              </w:rPr>
            </w:pPr>
            <w:r>
              <w:rPr>
                <w:color w:val="000000"/>
              </w:rPr>
              <w:t>1</w:t>
            </w:r>
          </w:p>
        </w:tc>
        <w:tc>
          <w:tcPr>
            <w:tcW w:w="1193" w:type="dxa"/>
            <w:tcBorders>
              <w:top w:val="nil"/>
              <w:left w:val="single" w:sz="4" w:space="0" w:color="auto"/>
              <w:bottom w:val="nil"/>
              <w:right w:val="single" w:sz="4" w:space="0" w:color="auto"/>
            </w:tcBorders>
            <w:noWrap/>
            <w:vAlign w:val="bottom"/>
          </w:tcPr>
          <w:p w14:paraId="165BA6A4" w14:textId="77777777" w:rsidR="00F65A04" w:rsidRPr="0077113C" w:rsidRDefault="00F65A04" w:rsidP="00344C40">
            <w:pPr>
              <w:contextualSpacing/>
              <w:jc w:val="center"/>
              <w:rPr>
                <w:color w:val="000000"/>
              </w:rPr>
            </w:pPr>
            <w:r>
              <w:rPr>
                <w:color w:val="000000"/>
              </w:rPr>
              <w:t>3%</w:t>
            </w:r>
          </w:p>
        </w:tc>
        <w:tc>
          <w:tcPr>
            <w:tcW w:w="1445" w:type="dxa"/>
            <w:tcBorders>
              <w:top w:val="nil"/>
              <w:left w:val="nil"/>
              <w:bottom w:val="nil"/>
              <w:right w:val="nil"/>
            </w:tcBorders>
            <w:noWrap/>
            <w:vAlign w:val="bottom"/>
          </w:tcPr>
          <w:p w14:paraId="5514A769" w14:textId="77777777" w:rsidR="00F65A04" w:rsidRPr="0077113C" w:rsidRDefault="00F65A04" w:rsidP="00344C40">
            <w:pPr>
              <w:contextualSpacing/>
              <w:jc w:val="center"/>
              <w:rPr>
                <w:color w:val="000000"/>
              </w:rPr>
            </w:pPr>
            <w:r>
              <w:rPr>
                <w:color w:val="000000"/>
              </w:rPr>
              <w:t>0</w:t>
            </w:r>
          </w:p>
        </w:tc>
        <w:tc>
          <w:tcPr>
            <w:tcW w:w="964" w:type="dxa"/>
            <w:tcBorders>
              <w:top w:val="nil"/>
              <w:left w:val="single" w:sz="4" w:space="0" w:color="auto"/>
              <w:bottom w:val="nil"/>
              <w:right w:val="nil"/>
            </w:tcBorders>
            <w:noWrap/>
            <w:vAlign w:val="bottom"/>
          </w:tcPr>
          <w:p w14:paraId="14674C13" w14:textId="77777777" w:rsidR="00F65A04" w:rsidRPr="0077113C" w:rsidRDefault="00F65A04" w:rsidP="00344C40">
            <w:pPr>
              <w:contextualSpacing/>
              <w:jc w:val="center"/>
              <w:rPr>
                <w:color w:val="000000"/>
              </w:rPr>
            </w:pPr>
            <w:r>
              <w:rPr>
                <w:color w:val="000000"/>
              </w:rPr>
              <w:t>0%</w:t>
            </w:r>
          </w:p>
        </w:tc>
      </w:tr>
      <w:tr w:rsidR="00F65A04" w:rsidRPr="0077113C" w14:paraId="5204E615" w14:textId="77777777" w:rsidTr="00344C40">
        <w:trPr>
          <w:trHeight w:val="176"/>
        </w:trPr>
        <w:tc>
          <w:tcPr>
            <w:tcW w:w="1663" w:type="dxa"/>
            <w:tcBorders>
              <w:top w:val="nil"/>
              <w:left w:val="nil"/>
              <w:bottom w:val="single" w:sz="4" w:space="0" w:color="auto"/>
              <w:right w:val="nil"/>
            </w:tcBorders>
            <w:noWrap/>
            <w:vAlign w:val="bottom"/>
          </w:tcPr>
          <w:p w14:paraId="3E99D68D" w14:textId="77777777" w:rsidR="00F65A04" w:rsidRPr="0077113C" w:rsidRDefault="00F65A04" w:rsidP="00344C40">
            <w:pPr>
              <w:contextualSpacing/>
              <w:jc w:val="center"/>
              <w:rPr>
                <w:color w:val="000000"/>
              </w:rPr>
            </w:pPr>
            <w:r w:rsidRPr="0077113C">
              <w:rPr>
                <w:color w:val="000000"/>
              </w:rPr>
              <w:t>Acima 70.000</w:t>
            </w:r>
          </w:p>
        </w:tc>
        <w:tc>
          <w:tcPr>
            <w:tcW w:w="1357" w:type="dxa"/>
            <w:tcBorders>
              <w:top w:val="nil"/>
              <w:left w:val="single" w:sz="4" w:space="0" w:color="auto"/>
              <w:bottom w:val="single" w:sz="4" w:space="0" w:color="auto"/>
              <w:right w:val="nil"/>
            </w:tcBorders>
            <w:noWrap/>
            <w:vAlign w:val="bottom"/>
          </w:tcPr>
          <w:p w14:paraId="2EC8BE88" w14:textId="77777777" w:rsidR="00F65A04" w:rsidRPr="0077113C" w:rsidRDefault="00F65A04" w:rsidP="00344C40">
            <w:pPr>
              <w:contextualSpacing/>
              <w:jc w:val="center"/>
              <w:rPr>
                <w:color w:val="000000"/>
              </w:rPr>
            </w:pPr>
            <w:r>
              <w:rPr>
                <w:color w:val="000000"/>
              </w:rPr>
              <w:t>8</w:t>
            </w:r>
          </w:p>
        </w:tc>
        <w:tc>
          <w:tcPr>
            <w:tcW w:w="1193" w:type="dxa"/>
            <w:tcBorders>
              <w:top w:val="nil"/>
              <w:left w:val="single" w:sz="4" w:space="0" w:color="auto"/>
              <w:bottom w:val="single" w:sz="4" w:space="0" w:color="auto"/>
              <w:right w:val="single" w:sz="4" w:space="0" w:color="auto"/>
            </w:tcBorders>
            <w:noWrap/>
            <w:vAlign w:val="bottom"/>
          </w:tcPr>
          <w:p w14:paraId="6642430B" w14:textId="77777777" w:rsidR="00F65A04" w:rsidRPr="0077113C" w:rsidRDefault="00F65A04" w:rsidP="00344C40">
            <w:pPr>
              <w:contextualSpacing/>
              <w:jc w:val="center"/>
              <w:rPr>
                <w:color w:val="000000"/>
              </w:rPr>
            </w:pPr>
            <w:r>
              <w:rPr>
                <w:color w:val="000000"/>
              </w:rPr>
              <w:t>20%</w:t>
            </w:r>
          </w:p>
        </w:tc>
        <w:tc>
          <w:tcPr>
            <w:tcW w:w="1357" w:type="dxa"/>
            <w:tcBorders>
              <w:top w:val="nil"/>
              <w:left w:val="nil"/>
              <w:bottom w:val="single" w:sz="4" w:space="0" w:color="auto"/>
              <w:right w:val="nil"/>
            </w:tcBorders>
            <w:noWrap/>
            <w:vAlign w:val="bottom"/>
          </w:tcPr>
          <w:p w14:paraId="1712DC75" w14:textId="77777777" w:rsidR="00F65A04" w:rsidRPr="0077113C" w:rsidRDefault="00F65A04" w:rsidP="00344C40">
            <w:pPr>
              <w:contextualSpacing/>
              <w:jc w:val="center"/>
              <w:rPr>
                <w:color w:val="000000"/>
              </w:rPr>
            </w:pPr>
            <w:r>
              <w:rPr>
                <w:color w:val="000000"/>
              </w:rPr>
              <w:t>5</w:t>
            </w:r>
          </w:p>
        </w:tc>
        <w:tc>
          <w:tcPr>
            <w:tcW w:w="1193" w:type="dxa"/>
            <w:tcBorders>
              <w:top w:val="nil"/>
              <w:left w:val="single" w:sz="4" w:space="0" w:color="auto"/>
              <w:bottom w:val="single" w:sz="4" w:space="0" w:color="auto"/>
              <w:right w:val="single" w:sz="4" w:space="0" w:color="auto"/>
            </w:tcBorders>
            <w:noWrap/>
            <w:vAlign w:val="bottom"/>
          </w:tcPr>
          <w:p w14:paraId="49A037B7" w14:textId="77777777" w:rsidR="00F65A04" w:rsidRPr="0077113C" w:rsidRDefault="00F65A04" w:rsidP="00344C40">
            <w:pPr>
              <w:contextualSpacing/>
              <w:jc w:val="center"/>
              <w:rPr>
                <w:color w:val="000000"/>
              </w:rPr>
            </w:pPr>
            <w:r>
              <w:rPr>
                <w:color w:val="000000"/>
              </w:rPr>
              <w:t>14%</w:t>
            </w:r>
          </w:p>
        </w:tc>
        <w:tc>
          <w:tcPr>
            <w:tcW w:w="1445" w:type="dxa"/>
            <w:tcBorders>
              <w:top w:val="nil"/>
              <w:left w:val="nil"/>
              <w:bottom w:val="single" w:sz="4" w:space="0" w:color="auto"/>
              <w:right w:val="nil"/>
            </w:tcBorders>
            <w:noWrap/>
            <w:vAlign w:val="bottom"/>
          </w:tcPr>
          <w:p w14:paraId="22863EB3" w14:textId="77777777" w:rsidR="00F65A04" w:rsidRPr="0077113C" w:rsidRDefault="00F65A04" w:rsidP="00344C40">
            <w:pPr>
              <w:contextualSpacing/>
              <w:jc w:val="center"/>
              <w:rPr>
                <w:color w:val="000000"/>
              </w:rPr>
            </w:pPr>
            <w:r>
              <w:rPr>
                <w:color w:val="000000"/>
              </w:rPr>
              <w:t>2</w:t>
            </w:r>
          </w:p>
        </w:tc>
        <w:tc>
          <w:tcPr>
            <w:tcW w:w="964" w:type="dxa"/>
            <w:tcBorders>
              <w:top w:val="nil"/>
              <w:left w:val="single" w:sz="4" w:space="0" w:color="auto"/>
              <w:bottom w:val="single" w:sz="4" w:space="0" w:color="auto"/>
              <w:right w:val="nil"/>
            </w:tcBorders>
            <w:noWrap/>
            <w:vAlign w:val="bottom"/>
          </w:tcPr>
          <w:p w14:paraId="13201CFE" w14:textId="77777777" w:rsidR="00F65A04" w:rsidRPr="0077113C" w:rsidRDefault="00F65A04" w:rsidP="00344C40">
            <w:pPr>
              <w:contextualSpacing/>
              <w:jc w:val="center"/>
              <w:rPr>
                <w:color w:val="000000"/>
              </w:rPr>
            </w:pPr>
            <w:r>
              <w:rPr>
                <w:color w:val="000000"/>
              </w:rPr>
              <w:t>4%</w:t>
            </w:r>
          </w:p>
        </w:tc>
      </w:tr>
      <w:tr w:rsidR="00F65A04" w:rsidRPr="0077113C" w14:paraId="070097A1" w14:textId="77777777" w:rsidTr="00344C40">
        <w:trPr>
          <w:trHeight w:val="176"/>
        </w:trPr>
        <w:tc>
          <w:tcPr>
            <w:tcW w:w="1663" w:type="dxa"/>
            <w:tcBorders>
              <w:top w:val="single" w:sz="4" w:space="0" w:color="auto"/>
              <w:left w:val="nil"/>
              <w:bottom w:val="single" w:sz="12" w:space="0" w:color="auto"/>
              <w:right w:val="nil"/>
            </w:tcBorders>
            <w:noWrap/>
            <w:vAlign w:val="bottom"/>
          </w:tcPr>
          <w:p w14:paraId="20FB9B1B" w14:textId="77777777" w:rsidR="00F65A04" w:rsidRPr="0077113C" w:rsidRDefault="00F65A04" w:rsidP="00344C40">
            <w:pPr>
              <w:contextualSpacing/>
              <w:jc w:val="center"/>
              <w:rPr>
                <w:color w:val="000000"/>
              </w:rPr>
            </w:pPr>
            <w:r w:rsidRPr="0077113C">
              <w:rPr>
                <w:color w:val="000000"/>
              </w:rPr>
              <w:t>Total</w:t>
            </w:r>
          </w:p>
        </w:tc>
        <w:tc>
          <w:tcPr>
            <w:tcW w:w="1357" w:type="dxa"/>
            <w:tcBorders>
              <w:top w:val="single" w:sz="4" w:space="0" w:color="auto"/>
              <w:left w:val="single" w:sz="4" w:space="0" w:color="auto"/>
              <w:bottom w:val="single" w:sz="12" w:space="0" w:color="auto"/>
              <w:right w:val="nil"/>
            </w:tcBorders>
            <w:noWrap/>
            <w:vAlign w:val="bottom"/>
          </w:tcPr>
          <w:p w14:paraId="6F7A2EBA" w14:textId="77777777" w:rsidR="00F65A04" w:rsidRPr="0077113C" w:rsidRDefault="00F65A04" w:rsidP="00344C40">
            <w:pPr>
              <w:contextualSpacing/>
              <w:jc w:val="center"/>
              <w:rPr>
                <w:color w:val="000000"/>
              </w:rPr>
            </w:pPr>
            <w:r>
              <w:rPr>
                <w:color w:val="000000"/>
              </w:rPr>
              <w:t>41</w:t>
            </w:r>
          </w:p>
        </w:tc>
        <w:tc>
          <w:tcPr>
            <w:tcW w:w="1193" w:type="dxa"/>
            <w:tcBorders>
              <w:top w:val="single" w:sz="4" w:space="0" w:color="auto"/>
              <w:left w:val="single" w:sz="4" w:space="0" w:color="auto"/>
              <w:bottom w:val="single" w:sz="12" w:space="0" w:color="auto"/>
              <w:right w:val="nil"/>
            </w:tcBorders>
            <w:noWrap/>
            <w:vAlign w:val="bottom"/>
          </w:tcPr>
          <w:p w14:paraId="3D5F8032" w14:textId="77777777" w:rsidR="00F65A04" w:rsidRPr="0077113C" w:rsidRDefault="00F65A04" w:rsidP="00344C40">
            <w:pPr>
              <w:contextualSpacing/>
              <w:jc w:val="center"/>
              <w:rPr>
                <w:color w:val="000000"/>
              </w:rPr>
            </w:pPr>
            <w:r>
              <w:rPr>
                <w:color w:val="000000"/>
              </w:rPr>
              <w:t>100%</w:t>
            </w:r>
          </w:p>
        </w:tc>
        <w:tc>
          <w:tcPr>
            <w:tcW w:w="1357" w:type="dxa"/>
            <w:tcBorders>
              <w:top w:val="single" w:sz="4" w:space="0" w:color="auto"/>
              <w:left w:val="single" w:sz="4" w:space="0" w:color="auto"/>
              <w:bottom w:val="single" w:sz="12" w:space="0" w:color="auto"/>
              <w:right w:val="nil"/>
            </w:tcBorders>
            <w:noWrap/>
            <w:vAlign w:val="bottom"/>
          </w:tcPr>
          <w:p w14:paraId="13C5C3ED" w14:textId="77777777" w:rsidR="00F65A04" w:rsidRPr="0077113C" w:rsidRDefault="00F65A04" w:rsidP="00344C40">
            <w:pPr>
              <w:contextualSpacing/>
              <w:jc w:val="center"/>
              <w:rPr>
                <w:color w:val="000000"/>
              </w:rPr>
            </w:pPr>
            <w:r>
              <w:rPr>
                <w:color w:val="000000"/>
              </w:rPr>
              <w:t>35</w:t>
            </w:r>
          </w:p>
        </w:tc>
        <w:tc>
          <w:tcPr>
            <w:tcW w:w="1193" w:type="dxa"/>
            <w:tcBorders>
              <w:top w:val="single" w:sz="4" w:space="0" w:color="auto"/>
              <w:left w:val="single" w:sz="4" w:space="0" w:color="auto"/>
              <w:bottom w:val="single" w:sz="12" w:space="0" w:color="auto"/>
              <w:right w:val="nil"/>
            </w:tcBorders>
            <w:noWrap/>
            <w:vAlign w:val="bottom"/>
          </w:tcPr>
          <w:p w14:paraId="24FA12B2" w14:textId="77777777" w:rsidR="00F65A04" w:rsidRPr="0077113C" w:rsidRDefault="00F65A04" w:rsidP="00344C40">
            <w:pPr>
              <w:contextualSpacing/>
              <w:jc w:val="center"/>
              <w:rPr>
                <w:color w:val="000000"/>
              </w:rPr>
            </w:pPr>
            <w:r>
              <w:rPr>
                <w:color w:val="000000"/>
              </w:rPr>
              <w:t>100%</w:t>
            </w:r>
          </w:p>
        </w:tc>
        <w:tc>
          <w:tcPr>
            <w:tcW w:w="1445" w:type="dxa"/>
            <w:tcBorders>
              <w:top w:val="single" w:sz="4" w:space="0" w:color="auto"/>
              <w:left w:val="single" w:sz="4" w:space="0" w:color="auto"/>
              <w:bottom w:val="single" w:sz="12" w:space="0" w:color="auto"/>
              <w:right w:val="nil"/>
            </w:tcBorders>
            <w:noWrap/>
            <w:vAlign w:val="bottom"/>
          </w:tcPr>
          <w:p w14:paraId="28AC07F7" w14:textId="77777777" w:rsidR="00F65A04" w:rsidRPr="0077113C" w:rsidRDefault="00F65A04" w:rsidP="00344C40">
            <w:pPr>
              <w:contextualSpacing/>
              <w:jc w:val="center"/>
              <w:rPr>
                <w:color w:val="000000"/>
              </w:rPr>
            </w:pPr>
            <w:r>
              <w:rPr>
                <w:color w:val="000000"/>
              </w:rPr>
              <w:t>45</w:t>
            </w:r>
          </w:p>
        </w:tc>
        <w:tc>
          <w:tcPr>
            <w:tcW w:w="964" w:type="dxa"/>
            <w:tcBorders>
              <w:top w:val="single" w:sz="4" w:space="0" w:color="auto"/>
              <w:left w:val="single" w:sz="4" w:space="0" w:color="auto"/>
              <w:bottom w:val="single" w:sz="12" w:space="0" w:color="auto"/>
              <w:right w:val="nil"/>
            </w:tcBorders>
            <w:noWrap/>
            <w:vAlign w:val="bottom"/>
          </w:tcPr>
          <w:p w14:paraId="6ABA4547" w14:textId="77777777" w:rsidR="00F65A04" w:rsidRPr="0077113C" w:rsidRDefault="00F65A04" w:rsidP="00344C40">
            <w:pPr>
              <w:contextualSpacing/>
              <w:jc w:val="center"/>
              <w:rPr>
                <w:color w:val="000000"/>
              </w:rPr>
            </w:pPr>
            <w:r>
              <w:rPr>
                <w:color w:val="000000"/>
              </w:rPr>
              <w:t>100%</w:t>
            </w:r>
          </w:p>
        </w:tc>
      </w:tr>
    </w:tbl>
    <w:p w14:paraId="3CC59F01" w14:textId="77777777" w:rsidR="00F65A04" w:rsidRDefault="00F65A04" w:rsidP="00F65A04">
      <w:pPr>
        <w:rPr>
          <w:color w:val="000000"/>
        </w:rPr>
      </w:pPr>
      <w:r w:rsidRPr="0077113C">
        <w:rPr>
          <w:color w:val="000000"/>
        </w:rPr>
        <w:t>Fonte: Dados da pesquisa.</w:t>
      </w:r>
    </w:p>
    <w:p w14:paraId="0471C6F4" w14:textId="77777777" w:rsidR="00F65A04" w:rsidRDefault="00F65A04" w:rsidP="00F65A04">
      <w:pPr>
        <w:rPr>
          <w:color w:val="000000"/>
          <w:sz w:val="12"/>
          <w:szCs w:val="12"/>
        </w:rPr>
      </w:pPr>
    </w:p>
    <w:p w14:paraId="1BEA2D19" w14:textId="77777777" w:rsidR="00F65A04" w:rsidRDefault="00F65A04" w:rsidP="00F65A04">
      <w:pPr>
        <w:ind w:firstLine="709"/>
        <w:jc w:val="both"/>
        <w:rPr>
          <w:color w:val="000000"/>
          <w:sz w:val="24"/>
          <w:szCs w:val="24"/>
        </w:rPr>
      </w:pPr>
      <w:r>
        <w:rPr>
          <w:color w:val="000000"/>
          <w:sz w:val="24"/>
          <w:szCs w:val="24"/>
        </w:rPr>
        <w:t>A Tabela 4 contempla as informações divulgadas sobre os repasses ou receitas/transferências nos portais de transparência.  As Câmaras de Vereadores em vez de possuir receitas, recebem recursos por meio de transferências</w:t>
      </w:r>
      <w:r w:rsidRPr="007A7FCA">
        <w:rPr>
          <w:color w:val="000000"/>
          <w:sz w:val="24"/>
          <w:szCs w:val="24"/>
        </w:rPr>
        <w:t>. Como um exemplo de transferências pode-se mencionar as Transferências Intragovernamentais também conhecida como Transferências Financeiras, que segundo o Tesouro Nacional são as transferências realizadas na esfera de cada governo. Podendo ser as fundações, autarquias, empresas e outras entidades que são autorizadas por alguma legislação específica.</w:t>
      </w:r>
    </w:p>
    <w:p w14:paraId="01D0E33D" w14:textId="77777777" w:rsidR="00F65A04" w:rsidRDefault="00F65A04" w:rsidP="00F65A04">
      <w:pPr>
        <w:ind w:firstLine="709"/>
        <w:jc w:val="both"/>
        <w:rPr>
          <w:color w:val="000000"/>
          <w:sz w:val="24"/>
          <w:szCs w:val="24"/>
        </w:rPr>
      </w:pPr>
      <w:r>
        <w:rPr>
          <w:color w:val="000000"/>
          <w:sz w:val="24"/>
          <w:szCs w:val="24"/>
        </w:rPr>
        <w:t xml:space="preserve">Conforme enfatizado na Tabela 4 somente 41 municípios (33%) apresentam informações satisfatórias, ou seja, em tempo real, enquanto 35 municípios (29%) apresentam informações regulares, porém as mesmas não estão atualizadas e 45 municípios (38%) não apresentam quaisquer informações sobre os repasses ou receitas/transferências da </w:t>
      </w:r>
      <w:r w:rsidRPr="000E60DC">
        <w:rPr>
          <w:color w:val="000000"/>
          <w:sz w:val="24"/>
          <w:szCs w:val="24"/>
        </w:rPr>
        <w:t>Administração Pública Municipal.</w:t>
      </w:r>
    </w:p>
    <w:p w14:paraId="45AA55C1" w14:textId="77777777" w:rsidR="00F65A04" w:rsidRDefault="00F65A04" w:rsidP="00F65A04">
      <w:pPr>
        <w:ind w:firstLine="709"/>
        <w:jc w:val="both"/>
        <w:rPr>
          <w:color w:val="000000"/>
          <w:sz w:val="24"/>
          <w:szCs w:val="24"/>
        </w:rPr>
      </w:pPr>
      <w:r>
        <w:rPr>
          <w:color w:val="000000"/>
          <w:sz w:val="24"/>
          <w:szCs w:val="24"/>
        </w:rPr>
        <w:t xml:space="preserve">Cabe destacar os municípios com população de 10.001 até 20.000 que </w:t>
      </w:r>
      <w:r w:rsidRPr="00446C9F">
        <w:rPr>
          <w:color w:val="000000"/>
          <w:sz w:val="24"/>
          <w:szCs w:val="24"/>
        </w:rPr>
        <w:t>compreendem</w:t>
      </w:r>
      <w:r>
        <w:rPr>
          <w:color w:val="000000"/>
          <w:sz w:val="24"/>
          <w:szCs w:val="24"/>
        </w:rPr>
        <w:t xml:space="preserve"> </w:t>
      </w:r>
      <w:r w:rsidRPr="00446C9F">
        <w:rPr>
          <w:color w:val="000000"/>
          <w:sz w:val="24"/>
          <w:szCs w:val="24"/>
        </w:rPr>
        <w:t>60 municípios, representando um percentual de 50% em relação a amostra total, onde,35 portais de transparência não apresentam nenhuma informação sobre o quesito pesquisado,</w:t>
      </w:r>
      <w:r>
        <w:rPr>
          <w:color w:val="000000"/>
          <w:sz w:val="24"/>
          <w:szCs w:val="24"/>
        </w:rPr>
        <w:t xml:space="preserve"> </w:t>
      </w:r>
      <w:r w:rsidRPr="00446C9F">
        <w:rPr>
          <w:color w:val="000000"/>
          <w:sz w:val="24"/>
          <w:szCs w:val="24"/>
        </w:rPr>
        <w:t>representando um percentual de 78% em relação aos municípios que não apresentaram informações, 15 portais apresentaram informações desatualizadas o que representa um percentual de 43% no que se refere aos municípios que apresentaram informações regulares, enquanto somente 10 portais apresentaram informações satisfatórias, o que representa um percentual de 24%.</w:t>
      </w:r>
      <w:r>
        <w:rPr>
          <w:color w:val="000000"/>
          <w:sz w:val="24"/>
          <w:szCs w:val="24"/>
        </w:rPr>
        <w:t xml:space="preserve"> </w:t>
      </w:r>
    </w:p>
    <w:p w14:paraId="32A8A89B" w14:textId="77777777" w:rsidR="00F65A04" w:rsidRPr="00446C9F" w:rsidRDefault="00F65A04" w:rsidP="00F65A04">
      <w:pPr>
        <w:ind w:firstLine="709"/>
        <w:jc w:val="both"/>
        <w:rPr>
          <w:color w:val="000000"/>
          <w:sz w:val="24"/>
          <w:szCs w:val="24"/>
        </w:rPr>
      </w:pPr>
      <w:r w:rsidRPr="00446C9F">
        <w:rPr>
          <w:color w:val="000000"/>
          <w:sz w:val="24"/>
          <w:szCs w:val="24"/>
        </w:rPr>
        <w:t>Desse modo, analisando</w:t>
      </w:r>
      <w:r>
        <w:rPr>
          <w:color w:val="000000"/>
          <w:sz w:val="24"/>
          <w:szCs w:val="24"/>
        </w:rPr>
        <w:t xml:space="preserve"> os percentuais apresentados observa-se um índice considerável de municípios que não apresentam nenhuma informação se quer sobre os </w:t>
      </w:r>
      <w:r w:rsidRPr="00446C9F">
        <w:rPr>
          <w:color w:val="000000"/>
          <w:sz w:val="24"/>
          <w:szCs w:val="24"/>
        </w:rPr>
        <w:t xml:space="preserve">repasses ou receitas </w:t>
      </w:r>
      <w:r w:rsidRPr="00446C9F">
        <w:rPr>
          <w:color w:val="000000"/>
          <w:sz w:val="24"/>
          <w:szCs w:val="24"/>
        </w:rPr>
        <w:lastRenderedPageBreak/>
        <w:t xml:space="preserve">e transferências, que modéstia à parte é um dos indicadores que mais interessa à população, saber quanto as Câmaras de Vereadores recebem para atentar-se se os mesmos estão sendo aplicados de forma correta. </w:t>
      </w:r>
    </w:p>
    <w:p w14:paraId="0B590479" w14:textId="77777777" w:rsidR="00F65A04" w:rsidRPr="00AF5441" w:rsidRDefault="00F65A04" w:rsidP="00F65A04">
      <w:pPr>
        <w:pStyle w:val="NormalWeb"/>
        <w:shd w:val="clear" w:color="auto" w:fill="FFFFFF"/>
        <w:spacing w:before="0" w:beforeAutospacing="0" w:after="0" w:afterAutospacing="0"/>
        <w:ind w:firstLine="709"/>
        <w:jc w:val="both"/>
        <w:rPr>
          <w:color w:val="000000"/>
          <w:sz w:val="24"/>
          <w:szCs w:val="24"/>
        </w:rPr>
      </w:pPr>
      <w:r w:rsidRPr="00AF5441">
        <w:rPr>
          <w:color w:val="000000"/>
          <w:sz w:val="24"/>
          <w:szCs w:val="24"/>
        </w:rPr>
        <w:t>A Tabela 5 apresenta informações sobre o registro das despesas das Câmaras Municipais de Vereadores.</w:t>
      </w:r>
    </w:p>
    <w:p w14:paraId="710D5857" w14:textId="77777777" w:rsidR="00F65A04" w:rsidRPr="00B81BBB" w:rsidRDefault="00F65A04" w:rsidP="00F65A04">
      <w:pPr>
        <w:pStyle w:val="NormalWeb"/>
        <w:shd w:val="clear" w:color="auto" w:fill="FFFFFF"/>
        <w:spacing w:before="0" w:beforeAutospacing="0" w:after="0" w:afterAutospacing="0"/>
        <w:ind w:firstLine="709"/>
        <w:jc w:val="both"/>
        <w:rPr>
          <w:color w:val="000000"/>
          <w:sz w:val="12"/>
          <w:szCs w:val="12"/>
        </w:rPr>
      </w:pPr>
    </w:p>
    <w:tbl>
      <w:tblPr>
        <w:tblW w:w="9142" w:type="dxa"/>
        <w:tblCellMar>
          <w:left w:w="70" w:type="dxa"/>
          <w:right w:w="70" w:type="dxa"/>
        </w:tblCellMar>
        <w:tblLook w:val="00A0" w:firstRow="1" w:lastRow="0" w:firstColumn="1" w:lastColumn="0" w:noHBand="0" w:noVBand="0"/>
      </w:tblPr>
      <w:tblGrid>
        <w:gridCol w:w="1646"/>
        <w:gridCol w:w="1344"/>
        <w:gridCol w:w="1182"/>
        <w:gridCol w:w="1344"/>
        <w:gridCol w:w="1182"/>
        <w:gridCol w:w="1432"/>
        <w:gridCol w:w="1012"/>
      </w:tblGrid>
      <w:tr w:rsidR="00F65A04" w:rsidRPr="000C35CA" w14:paraId="16077859" w14:textId="77777777" w:rsidTr="00344C40">
        <w:trPr>
          <w:trHeight w:val="248"/>
        </w:trPr>
        <w:tc>
          <w:tcPr>
            <w:tcW w:w="9142" w:type="dxa"/>
            <w:gridSpan w:val="7"/>
            <w:tcBorders>
              <w:top w:val="nil"/>
              <w:left w:val="nil"/>
              <w:bottom w:val="single" w:sz="12" w:space="0" w:color="auto"/>
              <w:right w:val="nil"/>
            </w:tcBorders>
            <w:noWrap/>
            <w:vAlign w:val="bottom"/>
          </w:tcPr>
          <w:p w14:paraId="2802FF43" w14:textId="77777777" w:rsidR="00F65A04" w:rsidRPr="000C35CA" w:rsidRDefault="00F65A04" w:rsidP="00344C40">
            <w:pPr>
              <w:contextualSpacing/>
              <w:rPr>
                <w:b/>
                <w:bCs/>
                <w:color w:val="000000"/>
              </w:rPr>
            </w:pPr>
            <w:r>
              <w:rPr>
                <w:b/>
                <w:bCs/>
                <w:color w:val="000000"/>
              </w:rPr>
              <w:t>Tabela 5 - Informação sobre o re</w:t>
            </w:r>
            <w:r w:rsidRPr="000C35CA">
              <w:rPr>
                <w:b/>
                <w:bCs/>
                <w:color w:val="000000"/>
              </w:rPr>
              <w:t>gi</w:t>
            </w:r>
            <w:r>
              <w:rPr>
                <w:b/>
                <w:bCs/>
                <w:color w:val="000000"/>
              </w:rPr>
              <w:t>s</w:t>
            </w:r>
            <w:r w:rsidRPr="000C35CA">
              <w:rPr>
                <w:b/>
                <w:bCs/>
                <w:color w:val="000000"/>
              </w:rPr>
              <w:t>tro das despesas da administração pública municipal</w:t>
            </w:r>
          </w:p>
        </w:tc>
      </w:tr>
      <w:tr w:rsidR="00F65A04" w:rsidRPr="000C35CA" w14:paraId="5BF9DC62" w14:textId="77777777" w:rsidTr="00344C40">
        <w:trPr>
          <w:trHeight w:val="615"/>
        </w:trPr>
        <w:tc>
          <w:tcPr>
            <w:tcW w:w="1646" w:type="dxa"/>
            <w:tcBorders>
              <w:top w:val="nil"/>
              <w:left w:val="nil"/>
              <w:bottom w:val="nil"/>
              <w:right w:val="nil"/>
            </w:tcBorders>
            <w:vAlign w:val="center"/>
          </w:tcPr>
          <w:p w14:paraId="37A09AFD" w14:textId="77777777" w:rsidR="00F65A04" w:rsidRPr="000C35CA" w:rsidRDefault="00F65A04" w:rsidP="00344C40">
            <w:pPr>
              <w:contextualSpacing/>
              <w:jc w:val="center"/>
              <w:rPr>
                <w:b/>
                <w:bCs/>
                <w:color w:val="000000"/>
              </w:rPr>
            </w:pPr>
            <w:r w:rsidRPr="000C35CA">
              <w:rPr>
                <w:b/>
                <w:bCs/>
                <w:color w:val="000000"/>
              </w:rPr>
              <w:t>Número de habitantes</w:t>
            </w:r>
          </w:p>
        </w:tc>
        <w:tc>
          <w:tcPr>
            <w:tcW w:w="1344" w:type="dxa"/>
            <w:tcBorders>
              <w:top w:val="nil"/>
              <w:left w:val="single" w:sz="4" w:space="0" w:color="auto"/>
              <w:bottom w:val="single" w:sz="4" w:space="0" w:color="auto"/>
              <w:right w:val="nil"/>
            </w:tcBorders>
            <w:vAlign w:val="center"/>
          </w:tcPr>
          <w:p w14:paraId="2766BFA4" w14:textId="77777777" w:rsidR="00F65A04" w:rsidRPr="000C35CA" w:rsidRDefault="00F65A04" w:rsidP="00344C40">
            <w:pPr>
              <w:contextualSpacing/>
              <w:jc w:val="center"/>
              <w:rPr>
                <w:b/>
                <w:bCs/>
                <w:color w:val="000000"/>
              </w:rPr>
            </w:pPr>
            <w:r w:rsidRPr="000C35CA">
              <w:rPr>
                <w:b/>
                <w:bCs/>
                <w:color w:val="000000"/>
              </w:rPr>
              <w:t>1,0 - Informações Satisfatória</w:t>
            </w:r>
          </w:p>
        </w:tc>
        <w:tc>
          <w:tcPr>
            <w:tcW w:w="1182" w:type="dxa"/>
            <w:tcBorders>
              <w:top w:val="nil"/>
              <w:left w:val="single" w:sz="4" w:space="0" w:color="auto"/>
              <w:bottom w:val="single" w:sz="4" w:space="0" w:color="auto"/>
              <w:right w:val="nil"/>
            </w:tcBorders>
            <w:vAlign w:val="center"/>
          </w:tcPr>
          <w:p w14:paraId="2BD2C75A" w14:textId="77777777" w:rsidR="00F65A04" w:rsidRPr="000C35CA" w:rsidRDefault="00F65A04" w:rsidP="00344C40">
            <w:pPr>
              <w:contextualSpacing/>
              <w:jc w:val="center"/>
              <w:rPr>
                <w:b/>
                <w:bCs/>
                <w:color w:val="000000"/>
              </w:rPr>
            </w:pPr>
            <w:r>
              <w:rPr>
                <w:b/>
                <w:bCs/>
                <w:color w:val="000000"/>
              </w:rPr>
              <w:t>%</w:t>
            </w:r>
          </w:p>
        </w:tc>
        <w:tc>
          <w:tcPr>
            <w:tcW w:w="1344" w:type="dxa"/>
            <w:tcBorders>
              <w:top w:val="nil"/>
              <w:left w:val="single" w:sz="4" w:space="0" w:color="auto"/>
              <w:bottom w:val="single" w:sz="4" w:space="0" w:color="auto"/>
              <w:right w:val="nil"/>
            </w:tcBorders>
            <w:vAlign w:val="center"/>
          </w:tcPr>
          <w:p w14:paraId="50369A31" w14:textId="77777777" w:rsidR="00F65A04" w:rsidRPr="000C35CA" w:rsidRDefault="00F65A04" w:rsidP="00344C40">
            <w:pPr>
              <w:contextualSpacing/>
              <w:jc w:val="center"/>
              <w:rPr>
                <w:b/>
                <w:bCs/>
                <w:color w:val="000000"/>
              </w:rPr>
            </w:pPr>
            <w:r w:rsidRPr="000C35CA">
              <w:rPr>
                <w:b/>
                <w:bCs/>
                <w:color w:val="000000"/>
              </w:rPr>
              <w:t>0,5 - Informações Regular</w:t>
            </w:r>
          </w:p>
        </w:tc>
        <w:tc>
          <w:tcPr>
            <w:tcW w:w="1182" w:type="dxa"/>
            <w:tcBorders>
              <w:top w:val="nil"/>
              <w:left w:val="single" w:sz="4" w:space="0" w:color="auto"/>
              <w:bottom w:val="single" w:sz="4" w:space="0" w:color="auto"/>
              <w:right w:val="nil"/>
            </w:tcBorders>
            <w:vAlign w:val="center"/>
          </w:tcPr>
          <w:p w14:paraId="59C6231D" w14:textId="77777777" w:rsidR="00F65A04" w:rsidRPr="000C35CA" w:rsidRDefault="00F65A04" w:rsidP="00344C40">
            <w:pPr>
              <w:contextualSpacing/>
              <w:jc w:val="center"/>
              <w:rPr>
                <w:b/>
                <w:bCs/>
                <w:color w:val="000000"/>
              </w:rPr>
            </w:pPr>
            <w:r>
              <w:rPr>
                <w:b/>
                <w:bCs/>
                <w:color w:val="000000"/>
              </w:rPr>
              <w:t>%</w:t>
            </w:r>
          </w:p>
        </w:tc>
        <w:tc>
          <w:tcPr>
            <w:tcW w:w="1432" w:type="dxa"/>
            <w:tcBorders>
              <w:top w:val="nil"/>
              <w:left w:val="single" w:sz="4" w:space="0" w:color="auto"/>
              <w:bottom w:val="single" w:sz="4" w:space="0" w:color="auto"/>
              <w:right w:val="nil"/>
            </w:tcBorders>
            <w:vAlign w:val="center"/>
          </w:tcPr>
          <w:p w14:paraId="213DFD28" w14:textId="77777777" w:rsidR="00F65A04" w:rsidRPr="000C35CA" w:rsidRDefault="00F65A04" w:rsidP="00344C40">
            <w:pPr>
              <w:contextualSpacing/>
              <w:jc w:val="center"/>
              <w:rPr>
                <w:b/>
                <w:bCs/>
                <w:color w:val="000000"/>
              </w:rPr>
            </w:pPr>
            <w:r w:rsidRPr="000C35CA">
              <w:rPr>
                <w:b/>
                <w:bCs/>
                <w:color w:val="000000"/>
              </w:rPr>
              <w:t>0,0 - Informação Insatisfatória</w:t>
            </w:r>
          </w:p>
        </w:tc>
        <w:tc>
          <w:tcPr>
            <w:tcW w:w="1012" w:type="dxa"/>
            <w:tcBorders>
              <w:top w:val="nil"/>
              <w:left w:val="single" w:sz="4" w:space="0" w:color="auto"/>
              <w:bottom w:val="single" w:sz="4" w:space="0" w:color="auto"/>
              <w:right w:val="nil"/>
            </w:tcBorders>
            <w:vAlign w:val="center"/>
          </w:tcPr>
          <w:p w14:paraId="6225B767" w14:textId="77777777" w:rsidR="00F65A04" w:rsidRPr="000C35CA" w:rsidRDefault="00F65A04" w:rsidP="00344C40">
            <w:pPr>
              <w:contextualSpacing/>
              <w:jc w:val="center"/>
              <w:rPr>
                <w:b/>
                <w:bCs/>
                <w:color w:val="000000"/>
              </w:rPr>
            </w:pPr>
            <w:r>
              <w:rPr>
                <w:b/>
                <w:bCs/>
                <w:color w:val="000000"/>
              </w:rPr>
              <w:t>%</w:t>
            </w:r>
          </w:p>
        </w:tc>
      </w:tr>
      <w:tr w:rsidR="00F65A04" w:rsidRPr="000C35CA" w14:paraId="6181ECFB" w14:textId="77777777" w:rsidTr="00344C40">
        <w:trPr>
          <w:trHeight w:val="179"/>
        </w:trPr>
        <w:tc>
          <w:tcPr>
            <w:tcW w:w="1646" w:type="dxa"/>
            <w:tcBorders>
              <w:top w:val="single" w:sz="4" w:space="0" w:color="auto"/>
              <w:left w:val="nil"/>
              <w:bottom w:val="nil"/>
              <w:right w:val="nil"/>
            </w:tcBorders>
            <w:noWrap/>
            <w:vAlign w:val="bottom"/>
          </w:tcPr>
          <w:p w14:paraId="1B888002" w14:textId="77777777" w:rsidR="00F65A04" w:rsidRPr="000C35CA" w:rsidRDefault="00F65A04" w:rsidP="00344C40">
            <w:pPr>
              <w:contextualSpacing/>
              <w:jc w:val="center"/>
              <w:rPr>
                <w:color w:val="000000"/>
              </w:rPr>
            </w:pPr>
            <w:r w:rsidRPr="000C35CA">
              <w:rPr>
                <w:color w:val="000000"/>
              </w:rPr>
              <w:t>10.001 a 20.000</w:t>
            </w:r>
          </w:p>
        </w:tc>
        <w:tc>
          <w:tcPr>
            <w:tcW w:w="1344" w:type="dxa"/>
            <w:tcBorders>
              <w:top w:val="nil"/>
              <w:left w:val="single" w:sz="4" w:space="0" w:color="auto"/>
              <w:bottom w:val="nil"/>
              <w:right w:val="nil"/>
            </w:tcBorders>
            <w:noWrap/>
            <w:vAlign w:val="bottom"/>
          </w:tcPr>
          <w:p w14:paraId="5EA38F7C" w14:textId="77777777" w:rsidR="00F65A04" w:rsidRPr="000C35CA" w:rsidRDefault="00F65A04" w:rsidP="00344C40">
            <w:pPr>
              <w:contextualSpacing/>
              <w:jc w:val="center"/>
              <w:rPr>
                <w:color w:val="000000"/>
              </w:rPr>
            </w:pPr>
            <w:r>
              <w:rPr>
                <w:color w:val="000000"/>
              </w:rPr>
              <w:t>55</w:t>
            </w:r>
          </w:p>
        </w:tc>
        <w:tc>
          <w:tcPr>
            <w:tcW w:w="1182" w:type="dxa"/>
            <w:tcBorders>
              <w:top w:val="nil"/>
              <w:left w:val="single" w:sz="4" w:space="0" w:color="auto"/>
              <w:bottom w:val="nil"/>
              <w:right w:val="nil"/>
            </w:tcBorders>
            <w:noWrap/>
            <w:vAlign w:val="bottom"/>
          </w:tcPr>
          <w:p w14:paraId="43C4822E" w14:textId="77777777" w:rsidR="00F65A04" w:rsidRPr="000C35CA" w:rsidRDefault="00F65A04" w:rsidP="00344C40">
            <w:pPr>
              <w:contextualSpacing/>
              <w:jc w:val="center"/>
              <w:rPr>
                <w:color w:val="000000"/>
              </w:rPr>
            </w:pPr>
            <w:r>
              <w:rPr>
                <w:color w:val="000000"/>
              </w:rPr>
              <w:t>48%</w:t>
            </w:r>
          </w:p>
        </w:tc>
        <w:tc>
          <w:tcPr>
            <w:tcW w:w="1344" w:type="dxa"/>
            <w:tcBorders>
              <w:top w:val="nil"/>
              <w:left w:val="single" w:sz="4" w:space="0" w:color="auto"/>
              <w:bottom w:val="nil"/>
              <w:right w:val="nil"/>
            </w:tcBorders>
            <w:noWrap/>
            <w:vAlign w:val="bottom"/>
          </w:tcPr>
          <w:p w14:paraId="64C2FB65" w14:textId="77777777" w:rsidR="00F65A04" w:rsidRPr="000C35CA" w:rsidRDefault="00F65A04" w:rsidP="00344C40">
            <w:pPr>
              <w:contextualSpacing/>
              <w:jc w:val="center"/>
              <w:rPr>
                <w:color w:val="000000"/>
              </w:rPr>
            </w:pPr>
            <w:r>
              <w:rPr>
                <w:color w:val="000000"/>
              </w:rPr>
              <w:t>4</w:t>
            </w:r>
          </w:p>
        </w:tc>
        <w:tc>
          <w:tcPr>
            <w:tcW w:w="1182" w:type="dxa"/>
            <w:tcBorders>
              <w:top w:val="nil"/>
              <w:left w:val="single" w:sz="4" w:space="0" w:color="auto"/>
              <w:bottom w:val="nil"/>
              <w:right w:val="single" w:sz="4" w:space="0" w:color="auto"/>
            </w:tcBorders>
            <w:noWrap/>
            <w:vAlign w:val="bottom"/>
          </w:tcPr>
          <w:p w14:paraId="273345FB" w14:textId="77777777" w:rsidR="00F65A04" w:rsidRPr="000C35CA" w:rsidRDefault="00F65A04" w:rsidP="00344C40">
            <w:pPr>
              <w:contextualSpacing/>
              <w:jc w:val="center"/>
              <w:rPr>
                <w:color w:val="000000"/>
              </w:rPr>
            </w:pPr>
            <w:r>
              <w:rPr>
                <w:color w:val="000000"/>
              </w:rPr>
              <w:t>100%</w:t>
            </w:r>
          </w:p>
        </w:tc>
        <w:tc>
          <w:tcPr>
            <w:tcW w:w="1432" w:type="dxa"/>
            <w:tcBorders>
              <w:top w:val="nil"/>
              <w:left w:val="nil"/>
              <w:bottom w:val="nil"/>
              <w:right w:val="nil"/>
            </w:tcBorders>
            <w:noWrap/>
            <w:vAlign w:val="bottom"/>
          </w:tcPr>
          <w:p w14:paraId="7510846C" w14:textId="77777777" w:rsidR="00F65A04" w:rsidRPr="000C35CA" w:rsidRDefault="00F65A04" w:rsidP="00344C40">
            <w:pPr>
              <w:contextualSpacing/>
              <w:jc w:val="center"/>
              <w:rPr>
                <w:color w:val="000000"/>
              </w:rPr>
            </w:pPr>
            <w:r>
              <w:rPr>
                <w:color w:val="000000"/>
              </w:rPr>
              <w:t>1</w:t>
            </w:r>
          </w:p>
        </w:tc>
        <w:tc>
          <w:tcPr>
            <w:tcW w:w="1012" w:type="dxa"/>
            <w:tcBorders>
              <w:top w:val="nil"/>
              <w:left w:val="single" w:sz="4" w:space="0" w:color="auto"/>
              <w:bottom w:val="nil"/>
              <w:right w:val="nil"/>
            </w:tcBorders>
            <w:noWrap/>
            <w:vAlign w:val="bottom"/>
          </w:tcPr>
          <w:p w14:paraId="15B52610" w14:textId="77777777" w:rsidR="00F65A04" w:rsidRPr="000C35CA" w:rsidRDefault="00F65A04" w:rsidP="00344C40">
            <w:pPr>
              <w:contextualSpacing/>
              <w:jc w:val="center"/>
              <w:rPr>
                <w:color w:val="000000"/>
              </w:rPr>
            </w:pPr>
            <w:r>
              <w:rPr>
                <w:color w:val="000000"/>
              </w:rPr>
              <w:t>50%</w:t>
            </w:r>
          </w:p>
        </w:tc>
      </w:tr>
      <w:tr w:rsidR="00F65A04" w:rsidRPr="000C35CA" w14:paraId="52BEB661" w14:textId="77777777" w:rsidTr="00344C40">
        <w:trPr>
          <w:trHeight w:val="179"/>
        </w:trPr>
        <w:tc>
          <w:tcPr>
            <w:tcW w:w="1646" w:type="dxa"/>
            <w:tcBorders>
              <w:top w:val="nil"/>
              <w:left w:val="nil"/>
              <w:bottom w:val="nil"/>
              <w:right w:val="nil"/>
            </w:tcBorders>
            <w:noWrap/>
            <w:vAlign w:val="bottom"/>
          </w:tcPr>
          <w:p w14:paraId="506D49BA" w14:textId="77777777" w:rsidR="00F65A04" w:rsidRPr="000C35CA" w:rsidRDefault="00F65A04" w:rsidP="00344C40">
            <w:pPr>
              <w:contextualSpacing/>
              <w:jc w:val="center"/>
              <w:rPr>
                <w:color w:val="000000"/>
              </w:rPr>
            </w:pPr>
            <w:r w:rsidRPr="000C35CA">
              <w:rPr>
                <w:color w:val="000000"/>
              </w:rPr>
              <w:t>20.001 a 30.000</w:t>
            </w:r>
          </w:p>
        </w:tc>
        <w:tc>
          <w:tcPr>
            <w:tcW w:w="1344" w:type="dxa"/>
            <w:tcBorders>
              <w:top w:val="nil"/>
              <w:left w:val="single" w:sz="4" w:space="0" w:color="auto"/>
              <w:bottom w:val="nil"/>
              <w:right w:val="nil"/>
            </w:tcBorders>
            <w:noWrap/>
            <w:vAlign w:val="bottom"/>
          </w:tcPr>
          <w:p w14:paraId="0BB237AB" w14:textId="77777777" w:rsidR="00F65A04" w:rsidRPr="000C35CA" w:rsidRDefault="00F65A04" w:rsidP="00344C40">
            <w:pPr>
              <w:contextualSpacing/>
              <w:jc w:val="center"/>
              <w:rPr>
                <w:color w:val="000000"/>
              </w:rPr>
            </w:pPr>
            <w:r>
              <w:rPr>
                <w:color w:val="000000"/>
              </w:rPr>
              <w:t>20</w:t>
            </w:r>
          </w:p>
        </w:tc>
        <w:tc>
          <w:tcPr>
            <w:tcW w:w="1182" w:type="dxa"/>
            <w:tcBorders>
              <w:top w:val="nil"/>
              <w:left w:val="single" w:sz="4" w:space="0" w:color="auto"/>
              <w:bottom w:val="nil"/>
              <w:right w:val="nil"/>
            </w:tcBorders>
            <w:noWrap/>
            <w:vAlign w:val="bottom"/>
          </w:tcPr>
          <w:p w14:paraId="4F0E5F75" w14:textId="77777777" w:rsidR="00F65A04" w:rsidRPr="000C35CA" w:rsidRDefault="00F65A04" w:rsidP="00344C40">
            <w:pPr>
              <w:contextualSpacing/>
              <w:jc w:val="center"/>
              <w:rPr>
                <w:color w:val="000000"/>
              </w:rPr>
            </w:pPr>
            <w:r>
              <w:rPr>
                <w:color w:val="000000"/>
              </w:rPr>
              <w:t>17%</w:t>
            </w:r>
          </w:p>
        </w:tc>
        <w:tc>
          <w:tcPr>
            <w:tcW w:w="1344" w:type="dxa"/>
            <w:tcBorders>
              <w:top w:val="nil"/>
              <w:left w:val="single" w:sz="4" w:space="0" w:color="auto"/>
              <w:bottom w:val="nil"/>
              <w:right w:val="nil"/>
            </w:tcBorders>
            <w:noWrap/>
            <w:vAlign w:val="bottom"/>
          </w:tcPr>
          <w:p w14:paraId="7570D827" w14:textId="77777777" w:rsidR="00F65A04" w:rsidRPr="000C35CA" w:rsidRDefault="00F65A04" w:rsidP="00344C40">
            <w:pPr>
              <w:contextualSpacing/>
              <w:jc w:val="center"/>
              <w:rPr>
                <w:color w:val="000000"/>
              </w:rPr>
            </w:pPr>
            <w:r>
              <w:rPr>
                <w:color w:val="000000"/>
              </w:rPr>
              <w:t>0</w:t>
            </w:r>
          </w:p>
        </w:tc>
        <w:tc>
          <w:tcPr>
            <w:tcW w:w="1182" w:type="dxa"/>
            <w:tcBorders>
              <w:top w:val="nil"/>
              <w:left w:val="single" w:sz="4" w:space="0" w:color="auto"/>
              <w:bottom w:val="nil"/>
              <w:right w:val="single" w:sz="4" w:space="0" w:color="auto"/>
            </w:tcBorders>
            <w:noWrap/>
            <w:vAlign w:val="bottom"/>
          </w:tcPr>
          <w:p w14:paraId="05214968" w14:textId="77777777" w:rsidR="00F65A04" w:rsidRPr="000C35CA"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6909CA5C" w14:textId="77777777" w:rsidR="00F65A04" w:rsidRPr="000C35CA" w:rsidRDefault="00F65A04" w:rsidP="00344C40">
            <w:pPr>
              <w:contextualSpacing/>
              <w:jc w:val="center"/>
              <w:rPr>
                <w:color w:val="000000"/>
              </w:rPr>
            </w:pPr>
            <w:r>
              <w:rPr>
                <w:color w:val="000000"/>
              </w:rPr>
              <w:t>0</w:t>
            </w:r>
          </w:p>
        </w:tc>
        <w:tc>
          <w:tcPr>
            <w:tcW w:w="1012" w:type="dxa"/>
            <w:tcBorders>
              <w:top w:val="nil"/>
              <w:left w:val="single" w:sz="4" w:space="0" w:color="auto"/>
              <w:bottom w:val="nil"/>
              <w:right w:val="nil"/>
            </w:tcBorders>
            <w:noWrap/>
            <w:vAlign w:val="bottom"/>
          </w:tcPr>
          <w:p w14:paraId="37A51260" w14:textId="77777777" w:rsidR="00F65A04" w:rsidRPr="000C35CA" w:rsidRDefault="00F65A04" w:rsidP="00344C40">
            <w:pPr>
              <w:contextualSpacing/>
              <w:jc w:val="center"/>
              <w:rPr>
                <w:color w:val="000000"/>
              </w:rPr>
            </w:pPr>
            <w:r>
              <w:rPr>
                <w:color w:val="000000"/>
              </w:rPr>
              <w:t>0%</w:t>
            </w:r>
          </w:p>
        </w:tc>
      </w:tr>
      <w:tr w:rsidR="00F65A04" w:rsidRPr="000C35CA" w14:paraId="3799B87F" w14:textId="77777777" w:rsidTr="00344C40">
        <w:trPr>
          <w:trHeight w:val="179"/>
        </w:trPr>
        <w:tc>
          <w:tcPr>
            <w:tcW w:w="1646" w:type="dxa"/>
            <w:tcBorders>
              <w:top w:val="nil"/>
              <w:left w:val="nil"/>
              <w:bottom w:val="nil"/>
              <w:right w:val="nil"/>
            </w:tcBorders>
            <w:noWrap/>
            <w:vAlign w:val="bottom"/>
          </w:tcPr>
          <w:p w14:paraId="79678858" w14:textId="77777777" w:rsidR="00F65A04" w:rsidRPr="000C35CA" w:rsidRDefault="00F65A04" w:rsidP="00344C40">
            <w:pPr>
              <w:contextualSpacing/>
              <w:jc w:val="center"/>
              <w:rPr>
                <w:color w:val="000000"/>
              </w:rPr>
            </w:pPr>
            <w:r w:rsidRPr="000C35CA">
              <w:rPr>
                <w:color w:val="000000"/>
              </w:rPr>
              <w:t>30.001 a 40.000</w:t>
            </w:r>
          </w:p>
        </w:tc>
        <w:tc>
          <w:tcPr>
            <w:tcW w:w="1344" w:type="dxa"/>
            <w:tcBorders>
              <w:top w:val="nil"/>
              <w:left w:val="single" w:sz="4" w:space="0" w:color="auto"/>
              <w:bottom w:val="nil"/>
              <w:right w:val="nil"/>
            </w:tcBorders>
            <w:noWrap/>
            <w:vAlign w:val="bottom"/>
          </w:tcPr>
          <w:p w14:paraId="13E68165" w14:textId="77777777" w:rsidR="00F65A04" w:rsidRPr="000C35CA" w:rsidRDefault="00F65A04" w:rsidP="00344C40">
            <w:pPr>
              <w:contextualSpacing/>
              <w:jc w:val="center"/>
              <w:rPr>
                <w:color w:val="000000"/>
              </w:rPr>
            </w:pPr>
            <w:r>
              <w:rPr>
                <w:color w:val="000000"/>
              </w:rPr>
              <w:t>9</w:t>
            </w:r>
          </w:p>
        </w:tc>
        <w:tc>
          <w:tcPr>
            <w:tcW w:w="1182" w:type="dxa"/>
            <w:tcBorders>
              <w:top w:val="nil"/>
              <w:left w:val="single" w:sz="4" w:space="0" w:color="auto"/>
              <w:bottom w:val="nil"/>
              <w:right w:val="nil"/>
            </w:tcBorders>
            <w:noWrap/>
            <w:vAlign w:val="bottom"/>
          </w:tcPr>
          <w:p w14:paraId="0CFEC90D" w14:textId="77777777" w:rsidR="00F65A04" w:rsidRPr="000C35CA" w:rsidRDefault="00F65A04" w:rsidP="00344C40">
            <w:pPr>
              <w:contextualSpacing/>
              <w:jc w:val="center"/>
              <w:rPr>
                <w:color w:val="000000"/>
              </w:rPr>
            </w:pPr>
            <w:r>
              <w:rPr>
                <w:color w:val="000000"/>
              </w:rPr>
              <w:t>8%</w:t>
            </w:r>
          </w:p>
        </w:tc>
        <w:tc>
          <w:tcPr>
            <w:tcW w:w="1344" w:type="dxa"/>
            <w:tcBorders>
              <w:top w:val="nil"/>
              <w:left w:val="single" w:sz="4" w:space="0" w:color="auto"/>
              <w:bottom w:val="nil"/>
              <w:right w:val="nil"/>
            </w:tcBorders>
            <w:noWrap/>
            <w:vAlign w:val="bottom"/>
          </w:tcPr>
          <w:p w14:paraId="2573A488" w14:textId="77777777" w:rsidR="00F65A04" w:rsidRPr="000C35CA" w:rsidRDefault="00F65A04" w:rsidP="00344C40">
            <w:pPr>
              <w:contextualSpacing/>
              <w:jc w:val="center"/>
              <w:rPr>
                <w:color w:val="000000"/>
              </w:rPr>
            </w:pPr>
            <w:r>
              <w:rPr>
                <w:color w:val="000000"/>
              </w:rPr>
              <w:t>0</w:t>
            </w:r>
          </w:p>
        </w:tc>
        <w:tc>
          <w:tcPr>
            <w:tcW w:w="1182" w:type="dxa"/>
            <w:tcBorders>
              <w:top w:val="nil"/>
              <w:left w:val="single" w:sz="4" w:space="0" w:color="auto"/>
              <w:bottom w:val="nil"/>
              <w:right w:val="single" w:sz="4" w:space="0" w:color="auto"/>
            </w:tcBorders>
            <w:noWrap/>
            <w:vAlign w:val="bottom"/>
          </w:tcPr>
          <w:p w14:paraId="607BC0B5" w14:textId="77777777" w:rsidR="00F65A04" w:rsidRPr="000C35CA"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069CCEA7" w14:textId="77777777" w:rsidR="00F65A04" w:rsidRPr="000C35CA" w:rsidRDefault="00F65A04" w:rsidP="00344C40">
            <w:pPr>
              <w:contextualSpacing/>
              <w:jc w:val="center"/>
              <w:rPr>
                <w:color w:val="000000"/>
              </w:rPr>
            </w:pPr>
            <w:r>
              <w:rPr>
                <w:color w:val="000000"/>
              </w:rPr>
              <w:t>0</w:t>
            </w:r>
          </w:p>
        </w:tc>
        <w:tc>
          <w:tcPr>
            <w:tcW w:w="1012" w:type="dxa"/>
            <w:tcBorders>
              <w:top w:val="nil"/>
              <w:left w:val="single" w:sz="4" w:space="0" w:color="auto"/>
              <w:bottom w:val="nil"/>
              <w:right w:val="nil"/>
            </w:tcBorders>
            <w:noWrap/>
            <w:vAlign w:val="bottom"/>
          </w:tcPr>
          <w:p w14:paraId="48B0898D" w14:textId="77777777" w:rsidR="00F65A04" w:rsidRPr="000C35CA" w:rsidRDefault="00F65A04" w:rsidP="00344C40">
            <w:pPr>
              <w:contextualSpacing/>
              <w:jc w:val="center"/>
              <w:rPr>
                <w:color w:val="000000"/>
              </w:rPr>
            </w:pPr>
            <w:r>
              <w:rPr>
                <w:color w:val="000000"/>
              </w:rPr>
              <w:t>0%</w:t>
            </w:r>
          </w:p>
        </w:tc>
      </w:tr>
      <w:tr w:rsidR="00F65A04" w:rsidRPr="000C35CA" w14:paraId="38B364FB" w14:textId="77777777" w:rsidTr="00344C40">
        <w:trPr>
          <w:trHeight w:val="179"/>
        </w:trPr>
        <w:tc>
          <w:tcPr>
            <w:tcW w:w="1646" w:type="dxa"/>
            <w:tcBorders>
              <w:top w:val="nil"/>
              <w:left w:val="nil"/>
              <w:bottom w:val="nil"/>
              <w:right w:val="nil"/>
            </w:tcBorders>
            <w:noWrap/>
            <w:vAlign w:val="bottom"/>
          </w:tcPr>
          <w:p w14:paraId="1F47A48C" w14:textId="77777777" w:rsidR="00F65A04" w:rsidRPr="000C35CA" w:rsidRDefault="00F65A04" w:rsidP="00344C40">
            <w:pPr>
              <w:contextualSpacing/>
              <w:jc w:val="center"/>
              <w:rPr>
                <w:color w:val="000000"/>
              </w:rPr>
            </w:pPr>
            <w:r w:rsidRPr="000C35CA">
              <w:rPr>
                <w:color w:val="000000"/>
              </w:rPr>
              <w:t>40.001 a 50.000</w:t>
            </w:r>
          </w:p>
        </w:tc>
        <w:tc>
          <w:tcPr>
            <w:tcW w:w="1344" w:type="dxa"/>
            <w:tcBorders>
              <w:top w:val="nil"/>
              <w:left w:val="single" w:sz="4" w:space="0" w:color="auto"/>
              <w:bottom w:val="nil"/>
              <w:right w:val="nil"/>
            </w:tcBorders>
            <w:noWrap/>
            <w:vAlign w:val="bottom"/>
          </w:tcPr>
          <w:p w14:paraId="1A80627B" w14:textId="77777777" w:rsidR="00F65A04" w:rsidRPr="000C35CA" w:rsidRDefault="00F65A04" w:rsidP="00344C40">
            <w:pPr>
              <w:contextualSpacing/>
              <w:jc w:val="center"/>
              <w:rPr>
                <w:color w:val="000000"/>
              </w:rPr>
            </w:pPr>
            <w:r>
              <w:rPr>
                <w:color w:val="000000"/>
              </w:rPr>
              <w:t>5</w:t>
            </w:r>
          </w:p>
        </w:tc>
        <w:tc>
          <w:tcPr>
            <w:tcW w:w="1182" w:type="dxa"/>
            <w:tcBorders>
              <w:top w:val="nil"/>
              <w:left w:val="single" w:sz="4" w:space="0" w:color="auto"/>
              <w:bottom w:val="nil"/>
              <w:right w:val="nil"/>
            </w:tcBorders>
            <w:noWrap/>
            <w:vAlign w:val="bottom"/>
          </w:tcPr>
          <w:p w14:paraId="4A4ED76F" w14:textId="77777777" w:rsidR="00F65A04" w:rsidRPr="000C35CA" w:rsidRDefault="00F65A04" w:rsidP="00344C40">
            <w:pPr>
              <w:contextualSpacing/>
              <w:jc w:val="center"/>
              <w:rPr>
                <w:color w:val="000000"/>
              </w:rPr>
            </w:pPr>
            <w:r>
              <w:rPr>
                <w:color w:val="000000"/>
              </w:rPr>
              <w:t>4%</w:t>
            </w:r>
          </w:p>
        </w:tc>
        <w:tc>
          <w:tcPr>
            <w:tcW w:w="1344" w:type="dxa"/>
            <w:tcBorders>
              <w:top w:val="nil"/>
              <w:left w:val="single" w:sz="4" w:space="0" w:color="auto"/>
              <w:bottom w:val="nil"/>
              <w:right w:val="nil"/>
            </w:tcBorders>
            <w:noWrap/>
            <w:vAlign w:val="bottom"/>
          </w:tcPr>
          <w:p w14:paraId="4DAB937E" w14:textId="77777777" w:rsidR="00F65A04" w:rsidRPr="000C35CA" w:rsidRDefault="00F65A04" w:rsidP="00344C40">
            <w:pPr>
              <w:contextualSpacing/>
              <w:jc w:val="center"/>
              <w:rPr>
                <w:color w:val="000000"/>
              </w:rPr>
            </w:pPr>
            <w:r>
              <w:rPr>
                <w:color w:val="000000"/>
              </w:rPr>
              <w:t>0</w:t>
            </w:r>
          </w:p>
        </w:tc>
        <w:tc>
          <w:tcPr>
            <w:tcW w:w="1182" w:type="dxa"/>
            <w:tcBorders>
              <w:top w:val="nil"/>
              <w:left w:val="single" w:sz="4" w:space="0" w:color="auto"/>
              <w:bottom w:val="nil"/>
              <w:right w:val="nil"/>
            </w:tcBorders>
            <w:noWrap/>
            <w:vAlign w:val="bottom"/>
          </w:tcPr>
          <w:p w14:paraId="4A461E44" w14:textId="77777777" w:rsidR="00F65A04" w:rsidRPr="000C35CA" w:rsidRDefault="00F65A04" w:rsidP="00344C40">
            <w:pPr>
              <w:contextualSpacing/>
              <w:jc w:val="center"/>
              <w:rPr>
                <w:color w:val="000000"/>
              </w:rPr>
            </w:pPr>
            <w:r>
              <w:rPr>
                <w:color w:val="000000"/>
              </w:rPr>
              <w:t>0%</w:t>
            </w:r>
          </w:p>
        </w:tc>
        <w:tc>
          <w:tcPr>
            <w:tcW w:w="1432" w:type="dxa"/>
            <w:tcBorders>
              <w:top w:val="nil"/>
              <w:left w:val="single" w:sz="4" w:space="0" w:color="auto"/>
              <w:bottom w:val="nil"/>
              <w:right w:val="nil"/>
            </w:tcBorders>
            <w:noWrap/>
            <w:vAlign w:val="bottom"/>
          </w:tcPr>
          <w:p w14:paraId="7F03FA34" w14:textId="77777777" w:rsidR="00F65A04" w:rsidRPr="000C35CA" w:rsidRDefault="00F65A04" w:rsidP="00344C40">
            <w:pPr>
              <w:contextualSpacing/>
              <w:jc w:val="center"/>
              <w:rPr>
                <w:color w:val="000000"/>
              </w:rPr>
            </w:pPr>
            <w:r>
              <w:rPr>
                <w:color w:val="000000"/>
              </w:rPr>
              <w:t>0</w:t>
            </w:r>
          </w:p>
        </w:tc>
        <w:tc>
          <w:tcPr>
            <w:tcW w:w="1012" w:type="dxa"/>
            <w:tcBorders>
              <w:top w:val="nil"/>
              <w:left w:val="single" w:sz="4" w:space="0" w:color="auto"/>
              <w:bottom w:val="nil"/>
              <w:right w:val="nil"/>
            </w:tcBorders>
            <w:noWrap/>
            <w:vAlign w:val="bottom"/>
          </w:tcPr>
          <w:p w14:paraId="56A2A57C" w14:textId="77777777" w:rsidR="00F65A04" w:rsidRPr="000C35CA" w:rsidRDefault="00F65A04" w:rsidP="00344C40">
            <w:pPr>
              <w:contextualSpacing/>
              <w:jc w:val="center"/>
              <w:rPr>
                <w:color w:val="000000"/>
              </w:rPr>
            </w:pPr>
            <w:r>
              <w:rPr>
                <w:color w:val="000000"/>
              </w:rPr>
              <w:t>0%</w:t>
            </w:r>
          </w:p>
        </w:tc>
      </w:tr>
      <w:tr w:rsidR="00F65A04" w:rsidRPr="000C35CA" w14:paraId="3B59A470" w14:textId="77777777" w:rsidTr="00344C40">
        <w:trPr>
          <w:trHeight w:val="179"/>
        </w:trPr>
        <w:tc>
          <w:tcPr>
            <w:tcW w:w="1646" w:type="dxa"/>
            <w:tcBorders>
              <w:top w:val="nil"/>
              <w:left w:val="nil"/>
              <w:bottom w:val="nil"/>
              <w:right w:val="nil"/>
            </w:tcBorders>
            <w:noWrap/>
            <w:vAlign w:val="bottom"/>
          </w:tcPr>
          <w:p w14:paraId="5535D057" w14:textId="77777777" w:rsidR="00F65A04" w:rsidRPr="000C35CA" w:rsidRDefault="00F65A04" w:rsidP="00344C40">
            <w:pPr>
              <w:contextualSpacing/>
              <w:jc w:val="center"/>
              <w:rPr>
                <w:color w:val="000000"/>
              </w:rPr>
            </w:pPr>
            <w:r w:rsidRPr="000C35CA">
              <w:rPr>
                <w:color w:val="000000"/>
              </w:rPr>
              <w:t>50.001 a 60.000</w:t>
            </w:r>
          </w:p>
        </w:tc>
        <w:tc>
          <w:tcPr>
            <w:tcW w:w="1344" w:type="dxa"/>
            <w:tcBorders>
              <w:top w:val="nil"/>
              <w:left w:val="single" w:sz="4" w:space="0" w:color="auto"/>
              <w:bottom w:val="nil"/>
              <w:right w:val="nil"/>
            </w:tcBorders>
            <w:noWrap/>
            <w:vAlign w:val="bottom"/>
          </w:tcPr>
          <w:p w14:paraId="0C868DAC" w14:textId="77777777" w:rsidR="00F65A04" w:rsidRPr="000C35CA" w:rsidRDefault="00F65A04" w:rsidP="00344C40">
            <w:pPr>
              <w:contextualSpacing/>
              <w:jc w:val="center"/>
              <w:rPr>
                <w:color w:val="000000"/>
              </w:rPr>
            </w:pPr>
            <w:r>
              <w:rPr>
                <w:color w:val="000000"/>
              </w:rPr>
              <w:t>6</w:t>
            </w:r>
          </w:p>
        </w:tc>
        <w:tc>
          <w:tcPr>
            <w:tcW w:w="1182" w:type="dxa"/>
            <w:tcBorders>
              <w:top w:val="nil"/>
              <w:left w:val="single" w:sz="4" w:space="0" w:color="auto"/>
              <w:bottom w:val="nil"/>
              <w:right w:val="single" w:sz="4" w:space="0" w:color="auto"/>
            </w:tcBorders>
            <w:noWrap/>
            <w:vAlign w:val="bottom"/>
          </w:tcPr>
          <w:p w14:paraId="20F5C0D3" w14:textId="77777777" w:rsidR="00F65A04" w:rsidRPr="000C35CA" w:rsidRDefault="00F65A04" w:rsidP="00344C40">
            <w:pPr>
              <w:contextualSpacing/>
              <w:jc w:val="center"/>
              <w:rPr>
                <w:color w:val="000000"/>
              </w:rPr>
            </w:pPr>
            <w:r>
              <w:rPr>
                <w:color w:val="000000"/>
              </w:rPr>
              <w:t>5%</w:t>
            </w:r>
          </w:p>
        </w:tc>
        <w:tc>
          <w:tcPr>
            <w:tcW w:w="1344" w:type="dxa"/>
            <w:tcBorders>
              <w:top w:val="nil"/>
              <w:left w:val="nil"/>
              <w:bottom w:val="nil"/>
              <w:right w:val="nil"/>
            </w:tcBorders>
            <w:noWrap/>
            <w:vAlign w:val="bottom"/>
          </w:tcPr>
          <w:p w14:paraId="0EF3211E" w14:textId="77777777" w:rsidR="00F65A04" w:rsidRPr="000C35CA" w:rsidRDefault="00F65A04" w:rsidP="00344C40">
            <w:pPr>
              <w:contextualSpacing/>
              <w:jc w:val="center"/>
              <w:rPr>
                <w:color w:val="000000"/>
              </w:rPr>
            </w:pPr>
            <w:r>
              <w:rPr>
                <w:color w:val="000000"/>
              </w:rPr>
              <w:t>0</w:t>
            </w:r>
          </w:p>
        </w:tc>
        <w:tc>
          <w:tcPr>
            <w:tcW w:w="1182" w:type="dxa"/>
            <w:tcBorders>
              <w:top w:val="nil"/>
              <w:left w:val="single" w:sz="4" w:space="0" w:color="auto"/>
              <w:bottom w:val="nil"/>
              <w:right w:val="nil"/>
            </w:tcBorders>
            <w:noWrap/>
            <w:vAlign w:val="bottom"/>
          </w:tcPr>
          <w:p w14:paraId="204A33CC" w14:textId="77777777" w:rsidR="00F65A04" w:rsidRPr="000C35CA" w:rsidRDefault="00F65A04" w:rsidP="00344C40">
            <w:pPr>
              <w:contextualSpacing/>
              <w:jc w:val="center"/>
              <w:rPr>
                <w:color w:val="000000"/>
              </w:rPr>
            </w:pPr>
            <w:r>
              <w:rPr>
                <w:color w:val="000000"/>
              </w:rPr>
              <w:t>0%</w:t>
            </w:r>
          </w:p>
        </w:tc>
        <w:tc>
          <w:tcPr>
            <w:tcW w:w="1432" w:type="dxa"/>
            <w:tcBorders>
              <w:top w:val="nil"/>
              <w:left w:val="single" w:sz="4" w:space="0" w:color="auto"/>
              <w:bottom w:val="nil"/>
              <w:right w:val="nil"/>
            </w:tcBorders>
            <w:noWrap/>
            <w:vAlign w:val="bottom"/>
          </w:tcPr>
          <w:p w14:paraId="59B1DFEA" w14:textId="77777777" w:rsidR="00F65A04" w:rsidRPr="000C35CA" w:rsidRDefault="00F65A04" w:rsidP="00344C40">
            <w:pPr>
              <w:contextualSpacing/>
              <w:jc w:val="center"/>
              <w:rPr>
                <w:color w:val="000000"/>
              </w:rPr>
            </w:pPr>
            <w:r>
              <w:rPr>
                <w:color w:val="000000"/>
              </w:rPr>
              <w:t>1</w:t>
            </w:r>
          </w:p>
        </w:tc>
        <w:tc>
          <w:tcPr>
            <w:tcW w:w="1012" w:type="dxa"/>
            <w:tcBorders>
              <w:top w:val="nil"/>
              <w:left w:val="single" w:sz="4" w:space="0" w:color="auto"/>
              <w:bottom w:val="nil"/>
              <w:right w:val="nil"/>
            </w:tcBorders>
            <w:noWrap/>
            <w:vAlign w:val="bottom"/>
          </w:tcPr>
          <w:p w14:paraId="17E806CD" w14:textId="77777777" w:rsidR="00F65A04" w:rsidRPr="000C35CA" w:rsidRDefault="00F65A04" w:rsidP="00344C40">
            <w:pPr>
              <w:contextualSpacing/>
              <w:jc w:val="center"/>
              <w:rPr>
                <w:color w:val="000000"/>
              </w:rPr>
            </w:pPr>
            <w:r>
              <w:rPr>
                <w:color w:val="000000"/>
              </w:rPr>
              <w:t>50%</w:t>
            </w:r>
          </w:p>
        </w:tc>
      </w:tr>
      <w:tr w:rsidR="00F65A04" w:rsidRPr="000C35CA" w14:paraId="6F9C4417" w14:textId="77777777" w:rsidTr="00344C40">
        <w:trPr>
          <w:trHeight w:val="179"/>
        </w:trPr>
        <w:tc>
          <w:tcPr>
            <w:tcW w:w="1646" w:type="dxa"/>
            <w:tcBorders>
              <w:top w:val="nil"/>
              <w:left w:val="nil"/>
              <w:bottom w:val="nil"/>
              <w:right w:val="nil"/>
            </w:tcBorders>
            <w:noWrap/>
            <w:vAlign w:val="bottom"/>
          </w:tcPr>
          <w:p w14:paraId="79063ED7" w14:textId="77777777" w:rsidR="00F65A04" w:rsidRPr="000C35CA" w:rsidRDefault="00F65A04" w:rsidP="00344C40">
            <w:pPr>
              <w:contextualSpacing/>
              <w:jc w:val="center"/>
              <w:rPr>
                <w:color w:val="000000"/>
              </w:rPr>
            </w:pPr>
            <w:r w:rsidRPr="000C35CA">
              <w:rPr>
                <w:color w:val="000000"/>
              </w:rPr>
              <w:t>60.001 a 70.000</w:t>
            </w:r>
          </w:p>
        </w:tc>
        <w:tc>
          <w:tcPr>
            <w:tcW w:w="1344" w:type="dxa"/>
            <w:tcBorders>
              <w:top w:val="nil"/>
              <w:left w:val="single" w:sz="4" w:space="0" w:color="auto"/>
              <w:bottom w:val="nil"/>
              <w:right w:val="nil"/>
            </w:tcBorders>
            <w:noWrap/>
            <w:vAlign w:val="bottom"/>
          </w:tcPr>
          <w:p w14:paraId="7FA5BC5B" w14:textId="77777777" w:rsidR="00F65A04" w:rsidRPr="000C35CA" w:rsidRDefault="00F65A04" w:rsidP="00344C40">
            <w:pPr>
              <w:contextualSpacing/>
              <w:jc w:val="center"/>
              <w:rPr>
                <w:color w:val="000000"/>
              </w:rPr>
            </w:pPr>
            <w:r>
              <w:rPr>
                <w:color w:val="000000"/>
              </w:rPr>
              <w:t>5</w:t>
            </w:r>
          </w:p>
        </w:tc>
        <w:tc>
          <w:tcPr>
            <w:tcW w:w="1182" w:type="dxa"/>
            <w:tcBorders>
              <w:top w:val="nil"/>
              <w:left w:val="single" w:sz="4" w:space="0" w:color="auto"/>
              <w:bottom w:val="nil"/>
              <w:right w:val="nil"/>
            </w:tcBorders>
            <w:noWrap/>
            <w:vAlign w:val="bottom"/>
          </w:tcPr>
          <w:p w14:paraId="1437F1D0" w14:textId="77777777" w:rsidR="00F65A04" w:rsidRPr="000C35CA" w:rsidRDefault="00F65A04" w:rsidP="00344C40">
            <w:pPr>
              <w:contextualSpacing/>
              <w:jc w:val="center"/>
              <w:rPr>
                <w:color w:val="000000"/>
              </w:rPr>
            </w:pPr>
            <w:r>
              <w:rPr>
                <w:color w:val="000000"/>
              </w:rPr>
              <w:t>4%</w:t>
            </w:r>
          </w:p>
        </w:tc>
        <w:tc>
          <w:tcPr>
            <w:tcW w:w="1344" w:type="dxa"/>
            <w:tcBorders>
              <w:top w:val="nil"/>
              <w:left w:val="single" w:sz="4" w:space="0" w:color="auto"/>
              <w:bottom w:val="nil"/>
              <w:right w:val="nil"/>
            </w:tcBorders>
            <w:noWrap/>
            <w:vAlign w:val="bottom"/>
          </w:tcPr>
          <w:p w14:paraId="41446AB1" w14:textId="77777777" w:rsidR="00F65A04" w:rsidRPr="000C35CA" w:rsidRDefault="00F65A04" w:rsidP="00344C40">
            <w:pPr>
              <w:contextualSpacing/>
              <w:jc w:val="center"/>
              <w:rPr>
                <w:color w:val="000000"/>
              </w:rPr>
            </w:pPr>
            <w:r>
              <w:rPr>
                <w:color w:val="000000"/>
              </w:rPr>
              <w:t>0</w:t>
            </w:r>
          </w:p>
        </w:tc>
        <w:tc>
          <w:tcPr>
            <w:tcW w:w="1182" w:type="dxa"/>
            <w:tcBorders>
              <w:top w:val="nil"/>
              <w:left w:val="single" w:sz="4" w:space="0" w:color="auto"/>
              <w:bottom w:val="nil"/>
              <w:right w:val="single" w:sz="4" w:space="0" w:color="auto"/>
            </w:tcBorders>
            <w:noWrap/>
            <w:vAlign w:val="bottom"/>
          </w:tcPr>
          <w:p w14:paraId="78BDCFA1" w14:textId="77777777" w:rsidR="00F65A04" w:rsidRPr="000C35CA" w:rsidRDefault="00F65A04" w:rsidP="00344C40">
            <w:pPr>
              <w:contextualSpacing/>
              <w:jc w:val="center"/>
              <w:rPr>
                <w:color w:val="000000"/>
              </w:rPr>
            </w:pPr>
            <w:r>
              <w:rPr>
                <w:color w:val="000000"/>
              </w:rPr>
              <w:t>0%</w:t>
            </w:r>
          </w:p>
        </w:tc>
        <w:tc>
          <w:tcPr>
            <w:tcW w:w="1432" w:type="dxa"/>
            <w:tcBorders>
              <w:top w:val="nil"/>
              <w:left w:val="nil"/>
              <w:bottom w:val="nil"/>
              <w:right w:val="nil"/>
            </w:tcBorders>
            <w:noWrap/>
            <w:vAlign w:val="bottom"/>
          </w:tcPr>
          <w:p w14:paraId="24D350B2" w14:textId="77777777" w:rsidR="00F65A04" w:rsidRPr="000C35CA" w:rsidRDefault="00F65A04" w:rsidP="00344C40">
            <w:pPr>
              <w:contextualSpacing/>
              <w:jc w:val="center"/>
              <w:rPr>
                <w:color w:val="000000"/>
              </w:rPr>
            </w:pPr>
            <w:r>
              <w:rPr>
                <w:color w:val="000000"/>
              </w:rPr>
              <w:t>0</w:t>
            </w:r>
          </w:p>
        </w:tc>
        <w:tc>
          <w:tcPr>
            <w:tcW w:w="1012" w:type="dxa"/>
            <w:tcBorders>
              <w:top w:val="nil"/>
              <w:left w:val="single" w:sz="4" w:space="0" w:color="auto"/>
              <w:bottom w:val="nil"/>
              <w:right w:val="nil"/>
            </w:tcBorders>
            <w:noWrap/>
            <w:vAlign w:val="bottom"/>
          </w:tcPr>
          <w:p w14:paraId="59CB8438" w14:textId="77777777" w:rsidR="00F65A04" w:rsidRPr="000C35CA" w:rsidRDefault="00F65A04" w:rsidP="00344C40">
            <w:pPr>
              <w:contextualSpacing/>
              <w:jc w:val="center"/>
              <w:rPr>
                <w:color w:val="000000"/>
              </w:rPr>
            </w:pPr>
            <w:r>
              <w:rPr>
                <w:color w:val="000000"/>
              </w:rPr>
              <w:t>0%</w:t>
            </w:r>
          </w:p>
        </w:tc>
      </w:tr>
      <w:tr w:rsidR="00F65A04" w:rsidRPr="000C35CA" w14:paraId="235119C0" w14:textId="77777777" w:rsidTr="00344C40">
        <w:trPr>
          <w:trHeight w:val="179"/>
        </w:trPr>
        <w:tc>
          <w:tcPr>
            <w:tcW w:w="1646" w:type="dxa"/>
            <w:tcBorders>
              <w:top w:val="nil"/>
              <w:left w:val="nil"/>
              <w:bottom w:val="single" w:sz="4" w:space="0" w:color="auto"/>
              <w:right w:val="nil"/>
            </w:tcBorders>
            <w:noWrap/>
            <w:vAlign w:val="bottom"/>
          </w:tcPr>
          <w:p w14:paraId="58ED07D6" w14:textId="77777777" w:rsidR="00F65A04" w:rsidRPr="000C35CA" w:rsidRDefault="00F65A04" w:rsidP="00344C40">
            <w:pPr>
              <w:contextualSpacing/>
              <w:jc w:val="center"/>
              <w:rPr>
                <w:color w:val="000000"/>
              </w:rPr>
            </w:pPr>
            <w:r w:rsidRPr="000C35CA">
              <w:rPr>
                <w:color w:val="000000"/>
              </w:rPr>
              <w:t>Acima 70.000</w:t>
            </w:r>
          </w:p>
        </w:tc>
        <w:tc>
          <w:tcPr>
            <w:tcW w:w="1344" w:type="dxa"/>
            <w:tcBorders>
              <w:top w:val="nil"/>
              <w:left w:val="single" w:sz="4" w:space="0" w:color="auto"/>
              <w:bottom w:val="single" w:sz="4" w:space="0" w:color="auto"/>
              <w:right w:val="nil"/>
            </w:tcBorders>
            <w:noWrap/>
            <w:vAlign w:val="bottom"/>
          </w:tcPr>
          <w:p w14:paraId="185282B9" w14:textId="77777777" w:rsidR="00F65A04" w:rsidRPr="000C35CA" w:rsidRDefault="00F65A04" w:rsidP="00344C40">
            <w:pPr>
              <w:contextualSpacing/>
              <w:jc w:val="center"/>
              <w:rPr>
                <w:color w:val="000000"/>
              </w:rPr>
            </w:pPr>
            <w:r>
              <w:rPr>
                <w:color w:val="000000"/>
              </w:rPr>
              <w:t>15</w:t>
            </w:r>
          </w:p>
        </w:tc>
        <w:tc>
          <w:tcPr>
            <w:tcW w:w="1182" w:type="dxa"/>
            <w:tcBorders>
              <w:top w:val="nil"/>
              <w:left w:val="single" w:sz="4" w:space="0" w:color="auto"/>
              <w:bottom w:val="single" w:sz="4" w:space="0" w:color="auto"/>
              <w:right w:val="single" w:sz="4" w:space="0" w:color="auto"/>
            </w:tcBorders>
            <w:noWrap/>
            <w:vAlign w:val="bottom"/>
          </w:tcPr>
          <w:p w14:paraId="306DAEDA" w14:textId="77777777" w:rsidR="00F65A04" w:rsidRPr="000C35CA" w:rsidRDefault="00F65A04" w:rsidP="00344C40">
            <w:pPr>
              <w:contextualSpacing/>
              <w:jc w:val="center"/>
              <w:rPr>
                <w:color w:val="000000"/>
              </w:rPr>
            </w:pPr>
            <w:r>
              <w:rPr>
                <w:color w:val="000000"/>
              </w:rPr>
              <w:t>13%</w:t>
            </w:r>
          </w:p>
        </w:tc>
        <w:tc>
          <w:tcPr>
            <w:tcW w:w="1344" w:type="dxa"/>
            <w:tcBorders>
              <w:top w:val="nil"/>
              <w:left w:val="nil"/>
              <w:bottom w:val="single" w:sz="4" w:space="0" w:color="auto"/>
              <w:right w:val="nil"/>
            </w:tcBorders>
            <w:noWrap/>
            <w:vAlign w:val="bottom"/>
          </w:tcPr>
          <w:p w14:paraId="7AD9AB25" w14:textId="77777777" w:rsidR="00F65A04" w:rsidRPr="000C35CA" w:rsidRDefault="00F65A04" w:rsidP="00344C40">
            <w:pPr>
              <w:contextualSpacing/>
              <w:jc w:val="center"/>
              <w:rPr>
                <w:color w:val="000000"/>
              </w:rPr>
            </w:pPr>
            <w:r>
              <w:rPr>
                <w:color w:val="000000"/>
              </w:rPr>
              <w:t>0</w:t>
            </w:r>
          </w:p>
        </w:tc>
        <w:tc>
          <w:tcPr>
            <w:tcW w:w="1182" w:type="dxa"/>
            <w:tcBorders>
              <w:top w:val="nil"/>
              <w:left w:val="single" w:sz="4" w:space="0" w:color="auto"/>
              <w:bottom w:val="single" w:sz="4" w:space="0" w:color="auto"/>
              <w:right w:val="single" w:sz="4" w:space="0" w:color="auto"/>
            </w:tcBorders>
            <w:noWrap/>
            <w:vAlign w:val="bottom"/>
          </w:tcPr>
          <w:p w14:paraId="0B87B55D" w14:textId="77777777" w:rsidR="00F65A04" w:rsidRPr="000C35CA" w:rsidRDefault="00F65A04" w:rsidP="00344C40">
            <w:pPr>
              <w:contextualSpacing/>
              <w:jc w:val="center"/>
              <w:rPr>
                <w:color w:val="000000"/>
              </w:rPr>
            </w:pPr>
            <w:r>
              <w:rPr>
                <w:color w:val="000000"/>
              </w:rPr>
              <w:t>0%</w:t>
            </w:r>
          </w:p>
        </w:tc>
        <w:tc>
          <w:tcPr>
            <w:tcW w:w="1432" w:type="dxa"/>
            <w:tcBorders>
              <w:top w:val="nil"/>
              <w:left w:val="nil"/>
              <w:bottom w:val="single" w:sz="4" w:space="0" w:color="auto"/>
              <w:right w:val="nil"/>
            </w:tcBorders>
            <w:noWrap/>
            <w:vAlign w:val="bottom"/>
          </w:tcPr>
          <w:p w14:paraId="70455B44" w14:textId="77777777" w:rsidR="00F65A04" w:rsidRPr="000C35CA" w:rsidRDefault="00F65A04" w:rsidP="00344C40">
            <w:pPr>
              <w:contextualSpacing/>
              <w:jc w:val="center"/>
              <w:rPr>
                <w:color w:val="000000"/>
              </w:rPr>
            </w:pPr>
            <w:r>
              <w:rPr>
                <w:color w:val="000000"/>
              </w:rPr>
              <w:t>0</w:t>
            </w:r>
          </w:p>
        </w:tc>
        <w:tc>
          <w:tcPr>
            <w:tcW w:w="1012" w:type="dxa"/>
            <w:tcBorders>
              <w:top w:val="nil"/>
              <w:left w:val="single" w:sz="4" w:space="0" w:color="auto"/>
              <w:bottom w:val="single" w:sz="4" w:space="0" w:color="auto"/>
              <w:right w:val="nil"/>
            </w:tcBorders>
            <w:noWrap/>
            <w:vAlign w:val="bottom"/>
          </w:tcPr>
          <w:p w14:paraId="2FCB3F88" w14:textId="77777777" w:rsidR="00F65A04" w:rsidRPr="000C35CA" w:rsidRDefault="00F65A04" w:rsidP="00344C40">
            <w:pPr>
              <w:contextualSpacing/>
              <w:jc w:val="center"/>
              <w:rPr>
                <w:color w:val="000000"/>
              </w:rPr>
            </w:pPr>
            <w:r>
              <w:rPr>
                <w:color w:val="000000"/>
              </w:rPr>
              <w:t>0%</w:t>
            </w:r>
          </w:p>
        </w:tc>
      </w:tr>
      <w:tr w:rsidR="00F65A04" w:rsidRPr="000C35CA" w14:paraId="0B8C5585" w14:textId="77777777" w:rsidTr="00344C40">
        <w:trPr>
          <w:trHeight w:val="179"/>
        </w:trPr>
        <w:tc>
          <w:tcPr>
            <w:tcW w:w="1646" w:type="dxa"/>
            <w:tcBorders>
              <w:top w:val="single" w:sz="4" w:space="0" w:color="auto"/>
              <w:left w:val="nil"/>
              <w:bottom w:val="single" w:sz="12" w:space="0" w:color="auto"/>
              <w:right w:val="nil"/>
            </w:tcBorders>
            <w:noWrap/>
            <w:vAlign w:val="bottom"/>
          </w:tcPr>
          <w:p w14:paraId="7955B051" w14:textId="77777777" w:rsidR="00F65A04" w:rsidRPr="000C35CA" w:rsidRDefault="00F65A04" w:rsidP="00344C40">
            <w:pPr>
              <w:contextualSpacing/>
              <w:jc w:val="center"/>
              <w:rPr>
                <w:color w:val="000000"/>
              </w:rPr>
            </w:pPr>
            <w:r w:rsidRPr="000C35CA">
              <w:rPr>
                <w:color w:val="000000"/>
              </w:rPr>
              <w:t>Total</w:t>
            </w:r>
          </w:p>
        </w:tc>
        <w:tc>
          <w:tcPr>
            <w:tcW w:w="1344" w:type="dxa"/>
            <w:tcBorders>
              <w:top w:val="single" w:sz="4" w:space="0" w:color="auto"/>
              <w:left w:val="single" w:sz="4" w:space="0" w:color="auto"/>
              <w:bottom w:val="single" w:sz="12" w:space="0" w:color="auto"/>
              <w:right w:val="nil"/>
            </w:tcBorders>
            <w:noWrap/>
            <w:vAlign w:val="bottom"/>
          </w:tcPr>
          <w:p w14:paraId="6759FDE6" w14:textId="77777777" w:rsidR="00F65A04" w:rsidRPr="000C35CA" w:rsidRDefault="00F65A04" w:rsidP="00344C40">
            <w:pPr>
              <w:contextualSpacing/>
              <w:jc w:val="center"/>
              <w:rPr>
                <w:color w:val="000000"/>
              </w:rPr>
            </w:pPr>
            <w:r>
              <w:rPr>
                <w:color w:val="000000"/>
              </w:rPr>
              <w:t>115</w:t>
            </w:r>
          </w:p>
        </w:tc>
        <w:tc>
          <w:tcPr>
            <w:tcW w:w="1182" w:type="dxa"/>
            <w:tcBorders>
              <w:top w:val="single" w:sz="4" w:space="0" w:color="auto"/>
              <w:left w:val="single" w:sz="4" w:space="0" w:color="auto"/>
              <w:bottom w:val="single" w:sz="12" w:space="0" w:color="auto"/>
              <w:right w:val="nil"/>
            </w:tcBorders>
            <w:noWrap/>
            <w:vAlign w:val="bottom"/>
          </w:tcPr>
          <w:p w14:paraId="026E3EBE" w14:textId="77777777" w:rsidR="00F65A04" w:rsidRPr="000C35CA" w:rsidRDefault="00F65A04" w:rsidP="00344C40">
            <w:pPr>
              <w:contextualSpacing/>
              <w:jc w:val="center"/>
              <w:rPr>
                <w:color w:val="000000"/>
              </w:rPr>
            </w:pPr>
            <w:r>
              <w:rPr>
                <w:color w:val="000000"/>
              </w:rPr>
              <w:t>100%</w:t>
            </w:r>
          </w:p>
        </w:tc>
        <w:tc>
          <w:tcPr>
            <w:tcW w:w="1344" w:type="dxa"/>
            <w:tcBorders>
              <w:top w:val="single" w:sz="4" w:space="0" w:color="auto"/>
              <w:left w:val="single" w:sz="4" w:space="0" w:color="auto"/>
              <w:bottom w:val="single" w:sz="12" w:space="0" w:color="auto"/>
              <w:right w:val="nil"/>
            </w:tcBorders>
            <w:noWrap/>
            <w:vAlign w:val="bottom"/>
          </w:tcPr>
          <w:p w14:paraId="5A69BEDC" w14:textId="77777777" w:rsidR="00F65A04" w:rsidRPr="000C35CA" w:rsidRDefault="00F65A04" w:rsidP="00344C40">
            <w:pPr>
              <w:contextualSpacing/>
              <w:jc w:val="center"/>
              <w:rPr>
                <w:color w:val="000000"/>
              </w:rPr>
            </w:pPr>
            <w:r>
              <w:rPr>
                <w:color w:val="000000"/>
              </w:rPr>
              <w:t>4</w:t>
            </w:r>
          </w:p>
        </w:tc>
        <w:tc>
          <w:tcPr>
            <w:tcW w:w="1182" w:type="dxa"/>
            <w:tcBorders>
              <w:top w:val="single" w:sz="4" w:space="0" w:color="auto"/>
              <w:left w:val="single" w:sz="4" w:space="0" w:color="auto"/>
              <w:bottom w:val="single" w:sz="12" w:space="0" w:color="auto"/>
              <w:right w:val="nil"/>
            </w:tcBorders>
            <w:noWrap/>
            <w:vAlign w:val="bottom"/>
          </w:tcPr>
          <w:p w14:paraId="25CBF4D6" w14:textId="77777777" w:rsidR="00F65A04" w:rsidRPr="000C35CA" w:rsidRDefault="00F65A04" w:rsidP="00344C40">
            <w:pPr>
              <w:contextualSpacing/>
              <w:jc w:val="center"/>
              <w:rPr>
                <w:color w:val="000000"/>
              </w:rPr>
            </w:pPr>
            <w:r>
              <w:rPr>
                <w:color w:val="000000"/>
              </w:rPr>
              <w:t>100%</w:t>
            </w:r>
          </w:p>
        </w:tc>
        <w:tc>
          <w:tcPr>
            <w:tcW w:w="1432" w:type="dxa"/>
            <w:tcBorders>
              <w:top w:val="single" w:sz="4" w:space="0" w:color="auto"/>
              <w:left w:val="single" w:sz="4" w:space="0" w:color="auto"/>
              <w:bottom w:val="single" w:sz="12" w:space="0" w:color="auto"/>
              <w:right w:val="nil"/>
            </w:tcBorders>
            <w:noWrap/>
            <w:vAlign w:val="bottom"/>
          </w:tcPr>
          <w:p w14:paraId="1C7C8A57" w14:textId="77777777" w:rsidR="00F65A04" w:rsidRPr="000C35CA" w:rsidRDefault="00F65A04" w:rsidP="00344C40">
            <w:pPr>
              <w:contextualSpacing/>
              <w:jc w:val="center"/>
              <w:rPr>
                <w:color w:val="000000"/>
              </w:rPr>
            </w:pPr>
            <w:r>
              <w:rPr>
                <w:color w:val="000000"/>
              </w:rPr>
              <w:t>2</w:t>
            </w:r>
          </w:p>
        </w:tc>
        <w:tc>
          <w:tcPr>
            <w:tcW w:w="1012" w:type="dxa"/>
            <w:tcBorders>
              <w:top w:val="single" w:sz="4" w:space="0" w:color="auto"/>
              <w:left w:val="single" w:sz="4" w:space="0" w:color="auto"/>
              <w:bottom w:val="single" w:sz="12" w:space="0" w:color="auto"/>
              <w:right w:val="nil"/>
            </w:tcBorders>
            <w:noWrap/>
            <w:vAlign w:val="bottom"/>
          </w:tcPr>
          <w:p w14:paraId="70D3E1DA" w14:textId="77777777" w:rsidR="00F65A04" w:rsidRPr="000C35CA" w:rsidRDefault="00F65A04" w:rsidP="00344C40">
            <w:pPr>
              <w:contextualSpacing/>
              <w:jc w:val="center"/>
              <w:rPr>
                <w:color w:val="000000"/>
              </w:rPr>
            </w:pPr>
            <w:r>
              <w:rPr>
                <w:color w:val="000000"/>
              </w:rPr>
              <w:t>100%</w:t>
            </w:r>
          </w:p>
        </w:tc>
      </w:tr>
    </w:tbl>
    <w:p w14:paraId="21B98365" w14:textId="77777777" w:rsidR="00F65A04" w:rsidRDefault="00F65A04" w:rsidP="00F65A04">
      <w:pPr>
        <w:contextualSpacing/>
        <w:rPr>
          <w:color w:val="000000"/>
        </w:rPr>
      </w:pPr>
      <w:r w:rsidRPr="000C35CA">
        <w:rPr>
          <w:color w:val="000000"/>
        </w:rPr>
        <w:t>Fonte: Dados da pesquisa.</w:t>
      </w:r>
    </w:p>
    <w:p w14:paraId="64F27662" w14:textId="77777777" w:rsidR="00F65A04" w:rsidRPr="00B81BBB" w:rsidRDefault="00F65A04" w:rsidP="00F65A04">
      <w:pPr>
        <w:contextualSpacing/>
        <w:rPr>
          <w:color w:val="000000"/>
          <w:sz w:val="12"/>
          <w:szCs w:val="12"/>
        </w:rPr>
      </w:pPr>
    </w:p>
    <w:p w14:paraId="44B46C63" w14:textId="77777777" w:rsidR="00F65A04" w:rsidRPr="00446C9F" w:rsidRDefault="00F65A04" w:rsidP="00F65A04">
      <w:pPr>
        <w:ind w:firstLine="709"/>
        <w:jc w:val="both"/>
        <w:rPr>
          <w:color w:val="000000"/>
          <w:sz w:val="24"/>
          <w:szCs w:val="24"/>
        </w:rPr>
      </w:pPr>
      <w:r>
        <w:rPr>
          <w:color w:val="000000"/>
          <w:sz w:val="24"/>
          <w:szCs w:val="24"/>
        </w:rPr>
        <w:t xml:space="preserve">Do exposto na Tabela 5, verifica-se a divulgação do registro das despesas como um indicador cuja maioria dos municípios faz a divulgação, isso porque 55 municípios (95%) dos portais de transparência possuem informações satisfatórias referente às despesas das Câmaras, 4 </w:t>
      </w:r>
      <w:r w:rsidRPr="00446C9F">
        <w:rPr>
          <w:color w:val="000000"/>
          <w:sz w:val="24"/>
          <w:szCs w:val="24"/>
        </w:rPr>
        <w:t>municípios (3%) divulgam informações de forma regular, enquanto somente 2 portais</w:t>
      </w:r>
      <w:r>
        <w:rPr>
          <w:color w:val="000000"/>
          <w:sz w:val="24"/>
          <w:szCs w:val="24"/>
        </w:rPr>
        <w:t xml:space="preserve"> </w:t>
      </w:r>
      <w:r w:rsidRPr="00446C9F">
        <w:rPr>
          <w:color w:val="000000"/>
          <w:sz w:val="24"/>
          <w:szCs w:val="24"/>
        </w:rPr>
        <w:t xml:space="preserve">(2%) possuem informações insatisfatórias, ou seja, há falta de divulgação desse quesito. </w:t>
      </w:r>
    </w:p>
    <w:p w14:paraId="58AEE330" w14:textId="77777777" w:rsidR="00F65A04" w:rsidRPr="00446C9F" w:rsidRDefault="00F65A04" w:rsidP="00F65A04">
      <w:pPr>
        <w:ind w:firstLine="709"/>
        <w:jc w:val="both"/>
        <w:rPr>
          <w:sz w:val="24"/>
          <w:szCs w:val="24"/>
        </w:rPr>
      </w:pPr>
      <w:r w:rsidRPr="00446C9F">
        <w:rPr>
          <w:color w:val="000000"/>
          <w:sz w:val="24"/>
          <w:szCs w:val="24"/>
        </w:rPr>
        <w:t xml:space="preserve">Contrapondo com o estudo realizado por </w:t>
      </w:r>
      <w:r w:rsidRPr="00446C9F">
        <w:rPr>
          <w:sz w:val="24"/>
          <w:szCs w:val="24"/>
        </w:rPr>
        <w:t xml:space="preserve">Machado, Marques e </w:t>
      </w:r>
      <w:proofErr w:type="spellStart"/>
      <w:r w:rsidRPr="00446C9F">
        <w:rPr>
          <w:sz w:val="24"/>
          <w:szCs w:val="24"/>
        </w:rPr>
        <w:t>Macagnan</w:t>
      </w:r>
      <w:proofErr w:type="spellEnd"/>
      <w:r w:rsidRPr="00446C9F">
        <w:rPr>
          <w:sz w:val="24"/>
          <w:szCs w:val="24"/>
        </w:rPr>
        <w:t xml:space="preserve"> (2013), no qual os autores também fizeram uso do </w:t>
      </w:r>
      <w:r w:rsidRPr="00446C9F">
        <w:rPr>
          <w:i/>
          <w:sz w:val="24"/>
          <w:szCs w:val="24"/>
        </w:rPr>
        <w:t>checklist</w:t>
      </w:r>
      <w:r w:rsidRPr="00446C9F">
        <w:rPr>
          <w:sz w:val="24"/>
          <w:szCs w:val="24"/>
        </w:rPr>
        <w:t xml:space="preserve"> para examinar em quais itens os portais de transparência das Câmaras de Vereadores atendiam ao que a legislação exige. Tal estudo verificou a qualidade das informações divulgadas, apresentando uma maneira de qualificar os portais que divulgam somente o que a legislação exige, porém atribuiu uma qualificação maior às que se sobressaem e divulgam mais do que a legislação exige. </w:t>
      </w:r>
    </w:p>
    <w:p w14:paraId="484E7E61" w14:textId="77777777" w:rsidR="00F65A04" w:rsidRDefault="00F65A04" w:rsidP="00F65A04">
      <w:pPr>
        <w:ind w:firstLine="709"/>
        <w:jc w:val="both"/>
        <w:rPr>
          <w:color w:val="000000"/>
          <w:sz w:val="24"/>
          <w:szCs w:val="24"/>
        </w:rPr>
      </w:pPr>
      <w:r w:rsidRPr="00446C9F">
        <w:rPr>
          <w:color w:val="000000"/>
          <w:sz w:val="24"/>
          <w:szCs w:val="24"/>
        </w:rPr>
        <w:t>Apresentam-se na Tabela 6 as informações divulgadas sobre as respostas e perguntas frequentes da Administração Pública Municipal.</w:t>
      </w:r>
    </w:p>
    <w:p w14:paraId="06533632" w14:textId="77777777" w:rsidR="00F65A04" w:rsidRPr="00142D94" w:rsidRDefault="00F65A04" w:rsidP="00F65A04">
      <w:pPr>
        <w:jc w:val="both"/>
        <w:rPr>
          <w:color w:val="000000"/>
          <w:sz w:val="12"/>
          <w:szCs w:val="12"/>
        </w:rPr>
      </w:pPr>
    </w:p>
    <w:tbl>
      <w:tblPr>
        <w:tblW w:w="9142" w:type="dxa"/>
        <w:tblCellMar>
          <w:left w:w="70" w:type="dxa"/>
          <w:right w:w="70" w:type="dxa"/>
        </w:tblCellMar>
        <w:tblLook w:val="00A0" w:firstRow="1" w:lastRow="0" w:firstColumn="1" w:lastColumn="0" w:noHBand="0" w:noVBand="0"/>
      </w:tblPr>
      <w:tblGrid>
        <w:gridCol w:w="1636"/>
        <w:gridCol w:w="1336"/>
        <w:gridCol w:w="1174"/>
        <w:gridCol w:w="1336"/>
        <w:gridCol w:w="1174"/>
        <w:gridCol w:w="1422"/>
        <w:gridCol w:w="1064"/>
      </w:tblGrid>
      <w:tr w:rsidR="00F65A04" w:rsidRPr="00496F1F" w14:paraId="1E81F472" w14:textId="77777777" w:rsidTr="00344C40">
        <w:trPr>
          <w:trHeight w:val="224"/>
        </w:trPr>
        <w:tc>
          <w:tcPr>
            <w:tcW w:w="9142" w:type="dxa"/>
            <w:gridSpan w:val="7"/>
            <w:tcBorders>
              <w:top w:val="nil"/>
              <w:left w:val="nil"/>
              <w:bottom w:val="single" w:sz="12" w:space="0" w:color="auto"/>
              <w:right w:val="nil"/>
            </w:tcBorders>
            <w:noWrap/>
            <w:vAlign w:val="bottom"/>
          </w:tcPr>
          <w:p w14:paraId="4152BF4E" w14:textId="77777777" w:rsidR="00F65A04" w:rsidRPr="00496F1F" w:rsidRDefault="00F65A04" w:rsidP="00344C40">
            <w:pPr>
              <w:contextualSpacing/>
              <w:rPr>
                <w:b/>
                <w:bCs/>
                <w:color w:val="000000"/>
              </w:rPr>
            </w:pPr>
            <w:r w:rsidRPr="00496F1F">
              <w:rPr>
                <w:b/>
                <w:bCs/>
                <w:color w:val="000000"/>
              </w:rPr>
              <w:t>Tabela</w:t>
            </w:r>
            <w:r>
              <w:rPr>
                <w:b/>
                <w:bCs/>
                <w:color w:val="000000"/>
              </w:rPr>
              <w:t xml:space="preserve"> 6</w:t>
            </w:r>
            <w:r w:rsidRPr="00496F1F">
              <w:rPr>
                <w:b/>
                <w:bCs/>
                <w:color w:val="000000"/>
              </w:rPr>
              <w:t xml:space="preserve"> - Informação sobre </w:t>
            </w:r>
            <w:r>
              <w:rPr>
                <w:b/>
                <w:bCs/>
                <w:color w:val="000000"/>
              </w:rPr>
              <w:t>respostas a perguntas frequentes</w:t>
            </w:r>
            <w:r w:rsidRPr="00496F1F">
              <w:rPr>
                <w:b/>
                <w:bCs/>
                <w:color w:val="000000"/>
              </w:rPr>
              <w:t xml:space="preserve"> da administração pública municipal</w:t>
            </w:r>
          </w:p>
        </w:tc>
      </w:tr>
      <w:tr w:rsidR="00F65A04" w:rsidRPr="00496F1F" w14:paraId="71837E00" w14:textId="77777777" w:rsidTr="00344C40">
        <w:trPr>
          <w:trHeight w:val="554"/>
        </w:trPr>
        <w:tc>
          <w:tcPr>
            <w:tcW w:w="1636" w:type="dxa"/>
            <w:tcBorders>
              <w:top w:val="nil"/>
              <w:left w:val="nil"/>
              <w:bottom w:val="nil"/>
              <w:right w:val="nil"/>
            </w:tcBorders>
            <w:vAlign w:val="center"/>
          </w:tcPr>
          <w:p w14:paraId="7A8B7C79" w14:textId="77777777" w:rsidR="00F65A04" w:rsidRPr="00496F1F" w:rsidRDefault="00F65A04" w:rsidP="00344C40">
            <w:pPr>
              <w:contextualSpacing/>
              <w:jc w:val="center"/>
              <w:rPr>
                <w:b/>
                <w:bCs/>
                <w:color w:val="000000"/>
              </w:rPr>
            </w:pPr>
            <w:r w:rsidRPr="00496F1F">
              <w:rPr>
                <w:b/>
                <w:bCs/>
                <w:color w:val="000000"/>
              </w:rPr>
              <w:t>Número de habitantes</w:t>
            </w:r>
          </w:p>
        </w:tc>
        <w:tc>
          <w:tcPr>
            <w:tcW w:w="1336" w:type="dxa"/>
            <w:tcBorders>
              <w:top w:val="nil"/>
              <w:left w:val="single" w:sz="4" w:space="0" w:color="auto"/>
              <w:bottom w:val="single" w:sz="4" w:space="0" w:color="auto"/>
              <w:right w:val="nil"/>
            </w:tcBorders>
            <w:vAlign w:val="center"/>
          </w:tcPr>
          <w:p w14:paraId="54331D99" w14:textId="77777777" w:rsidR="00F65A04" w:rsidRPr="00496F1F" w:rsidRDefault="00F65A04" w:rsidP="00344C40">
            <w:pPr>
              <w:contextualSpacing/>
              <w:jc w:val="center"/>
              <w:rPr>
                <w:b/>
                <w:bCs/>
                <w:color w:val="000000"/>
              </w:rPr>
            </w:pPr>
            <w:r w:rsidRPr="00496F1F">
              <w:rPr>
                <w:b/>
                <w:bCs/>
                <w:color w:val="000000"/>
              </w:rPr>
              <w:t>1,0 - Informações Satisfatória</w:t>
            </w:r>
          </w:p>
        </w:tc>
        <w:tc>
          <w:tcPr>
            <w:tcW w:w="1174" w:type="dxa"/>
            <w:tcBorders>
              <w:top w:val="nil"/>
              <w:left w:val="single" w:sz="4" w:space="0" w:color="auto"/>
              <w:bottom w:val="single" w:sz="4" w:space="0" w:color="auto"/>
              <w:right w:val="nil"/>
            </w:tcBorders>
            <w:vAlign w:val="center"/>
          </w:tcPr>
          <w:p w14:paraId="4803694C" w14:textId="77777777" w:rsidR="00F65A04" w:rsidRPr="00496F1F" w:rsidRDefault="00F65A04" w:rsidP="00344C40">
            <w:pPr>
              <w:contextualSpacing/>
              <w:jc w:val="center"/>
              <w:rPr>
                <w:b/>
                <w:bCs/>
                <w:color w:val="000000"/>
              </w:rPr>
            </w:pPr>
            <w:r>
              <w:rPr>
                <w:b/>
                <w:bCs/>
                <w:color w:val="000000"/>
              </w:rPr>
              <w:t>%</w:t>
            </w:r>
          </w:p>
        </w:tc>
        <w:tc>
          <w:tcPr>
            <w:tcW w:w="1336" w:type="dxa"/>
            <w:tcBorders>
              <w:top w:val="nil"/>
              <w:left w:val="single" w:sz="4" w:space="0" w:color="auto"/>
              <w:bottom w:val="single" w:sz="4" w:space="0" w:color="auto"/>
              <w:right w:val="nil"/>
            </w:tcBorders>
            <w:vAlign w:val="center"/>
          </w:tcPr>
          <w:p w14:paraId="45EB65F8" w14:textId="77777777" w:rsidR="00F65A04" w:rsidRPr="00496F1F" w:rsidRDefault="00F65A04" w:rsidP="00344C40">
            <w:pPr>
              <w:contextualSpacing/>
              <w:jc w:val="center"/>
              <w:rPr>
                <w:b/>
                <w:bCs/>
                <w:color w:val="000000"/>
              </w:rPr>
            </w:pPr>
            <w:r w:rsidRPr="00496F1F">
              <w:rPr>
                <w:b/>
                <w:bCs/>
                <w:color w:val="000000"/>
              </w:rPr>
              <w:t>0,5 - Informações Regular</w:t>
            </w:r>
          </w:p>
        </w:tc>
        <w:tc>
          <w:tcPr>
            <w:tcW w:w="1174" w:type="dxa"/>
            <w:tcBorders>
              <w:top w:val="nil"/>
              <w:left w:val="single" w:sz="4" w:space="0" w:color="auto"/>
              <w:bottom w:val="single" w:sz="4" w:space="0" w:color="auto"/>
              <w:right w:val="nil"/>
            </w:tcBorders>
            <w:vAlign w:val="center"/>
          </w:tcPr>
          <w:p w14:paraId="72B3C15E" w14:textId="77777777" w:rsidR="00F65A04" w:rsidRPr="00496F1F" w:rsidRDefault="00F65A04" w:rsidP="00344C40">
            <w:pPr>
              <w:contextualSpacing/>
              <w:jc w:val="center"/>
              <w:rPr>
                <w:b/>
                <w:bCs/>
                <w:color w:val="000000"/>
              </w:rPr>
            </w:pPr>
            <w:r>
              <w:rPr>
                <w:b/>
                <w:bCs/>
                <w:color w:val="000000"/>
              </w:rPr>
              <w:t>%</w:t>
            </w:r>
          </w:p>
        </w:tc>
        <w:tc>
          <w:tcPr>
            <w:tcW w:w="1422" w:type="dxa"/>
            <w:tcBorders>
              <w:top w:val="nil"/>
              <w:left w:val="single" w:sz="4" w:space="0" w:color="auto"/>
              <w:bottom w:val="single" w:sz="4" w:space="0" w:color="auto"/>
              <w:right w:val="nil"/>
            </w:tcBorders>
            <w:vAlign w:val="center"/>
          </w:tcPr>
          <w:p w14:paraId="750E3106" w14:textId="77777777" w:rsidR="00F65A04" w:rsidRPr="00496F1F" w:rsidRDefault="00F65A04" w:rsidP="00344C40">
            <w:pPr>
              <w:contextualSpacing/>
              <w:jc w:val="center"/>
              <w:rPr>
                <w:b/>
                <w:bCs/>
                <w:color w:val="000000"/>
              </w:rPr>
            </w:pPr>
            <w:r w:rsidRPr="00496F1F">
              <w:rPr>
                <w:b/>
                <w:bCs/>
                <w:color w:val="000000"/>
              </w:rPr>
              <w:t>0,0 - Informação Insatisfatória</w:t>
            </w:r>
          </w:p>
        </w:tc>
        <w:tc>
          <w:tcPr>
            <w:tcW w:w="1064" w:type="dxa"/>
            <w:tcBorders>
              <w:top w:val="nil"/>
              <w:left w:val="single" w:sz="4" w:space="0" w:color="auto"/>
              <w:bottom w:val="single" w:sz="4" w:space="0" w:color="auto"/>
              <w:right w:val="nil"/>
            </w:tcBorders>
            <w:vAlign w:val="center"/>
          </w:tcPr>
          <w:p w14:paraId="3C7BB960" w14:textId="77777777" w:rsidR="00F65A04" w:rsidRPr="00496F1F" w:rsidRDefault="00F65A04" w:rsidP="00344C40">
            <w:pPr>
              <w:contextualSpacing/>
              <w:jc w:val="center"/>
              <w:rPr>
                <w:b/>
                <w:bCs/>
                <w:color w:val="000000"/>
              </w:rPr>
            </w:pPr>
            <w:r>
              <w:rPr>
                <w:b/>
                <w:bCs/>
                <w:color w:val="000000"/>
              </w:rPr>
              <w:t>%</w:t>
            </w:r>
          </w:p>
        </w:tc>
      </w:tr>
      <w:tr w:rsidR="00F65A04" w:rsidRPr="00496F1F" w14:paraId="7CF367AA" w14:textId="77777777" w:rsidTr="00344C40">
        <w:trPr>
          <w:trHeight w:val="162"/>
        </w:trPr>
        <w:tc>
          <w:tcPr>
            <w:tcW w:w="1636" w:type="dxa"/>
            <w:tcBorders>
              <w:top w:val="single" w:sz="4" w:space="0" w:color="auto"/>
              <w:left w:val="nil"/>
              <w:bottom w:val="nil"/>
              <w:right w:val="nil"/>
            </w:tcBorders>
            <w:noWrap/>
            <w:vAlign w:val="bottom"/>
          </w:tcPr>
          <w:p w14:paraId="5C85B5F1" w14:textId="77777777" w:rsidR="00F65A04" w:rsidRPr="00496F1F" w:rsidRDefault="00F65A04" w:rsidP="00344C40">
            <w:pPr>
              <w:contextualSpacing/>
              <w:jc w:val="center"/>
              <w:rPr>
                <w:color w:val="000000"/>
              </w:rPr>
            </w:pPr>
            <w:r w:rsidRPr="00496F1F">
              <w:rPr>
                <w:color w:val="000000"/>
              </w:rPr>
              <w:t>10.001 a 20.000</w:t>
            </w:r>
          </w:p>
        </w:tc>
        <w:tc>
          <w:tcPr>
            <w:tcW w:w="1336" w:type="dxa"/>
            <w:tcBorders>
              <w:top w:val="nil"/>
              <w:left w:val="single" w:sz="4" w:space="0" w:color="auto"/>
              <w:bottom w:val="nil"/>
              <w:right w:val="nil"/>
            </w:tcBorders>
            <w:noWrap/>
            <w:vAlign w:val="bottom"/>
          </w:tcPr>
          <w:p w14:paraId="10A1C6C7" w14:textId="77777777" w:rsidR="00F65A04" w:rsidRPr="00496F1F" w:rsidRDefault="00F65A04" w:rsidP="00344C40">
            <w:pPr>
              <w:contextualSpacing/>
              <w:jc w:val="center"/>
              <w:rPr>
                <w:color w:val="000000"/>
              </w:rPr>
            </w:pPr>
            <w:r>
              <w:rPr>
                <w:color w:val="000000"/>
              </w:rPr>
              <w:t>44</w:t>
            </w:r>
          </w:p>
        </w:tc>
        <w:tc>
          <w:tcPr>
            <w:tcW w:w="1174" w:type="dxa"/>
            <w:tcBorders>
              <w:top w:val="nil"/>
              <w:left w:val="single" w:sz="4" w:space="0" w:color="auto"/>
              <w:bottom w:val="nil"/>
              <w:right w:val="nil"/>
            </w:tcBorders>
            <w:noWrap/>
            <w:vAlign w:val="bottom"/>
          </w:tcPr>
          <w:p w14:paraId="29538D2C" w14:textId="77777777" w:rsidR="00F65A04" w:rsidRPr="00496F1F" w:rsidRDefault="00F65A04" w:rsidP="00344C40">
            <w:pPr>
              <w:contextualSpacing/>
              <w:jc w:val="center"/>
              <w:rPr>
                <w:color w:val="000000"/>
              </w:rPr>
            </w:pPr>
            <w:r>
              <w:rPr>
                <w:color w:val="000000"/>
              </w:rPr>
              <w:t>47%</w:t>
            </w:r>
          </w:p>
        </w:tc>
        <w:tc>
          <w:tcPr>
            <w:tcW w:w="1336" w:type="dxa"/>
            <w:tcBorders>
              <w:top w:val="nil"/>
              <w:left w:val="single" w:sz="4" w:space="0" w:color="auto"/>
              <w:bottom w:val="nil"/>
              <w:right w:val="nil"/>
            </w:tcBorders>
            <w:noWrap/>
            <w:vAlign w:val="bottom"/>
          </w:tcPr>
          <w:p w14:paraId="055B9267"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nil"/>
              <w:right w:val="single" w:sz="4" w:space="0" w:color="auto"/>
            </w:tcBorders>
            <w:noWrap/>
            <w:vAlign w:val="bottom"/>
          </w:tcPr>
          <w:p w14:paraId="250C1C7D" w14:textId="77777777" w:rsidR="00F65A04" w:rsidRPr="00496F1F" w:rsidRDefault="00F65A04" w:rsidP="00344C40">
            <w:pPr>
              <w:contextualSpacing/>
              <w:jc w:val="center"/>
              <w:rPr>
                <w:color w:val="000000"/>
              </w:rPr>
            </w:pPr>
            <w:r>
              <w:rPr>
                <w:color w:val="000000"/>
              </w:rPr>
              <w:t>0%</w:t>
            </w:r>
          </w:p>
        </w:tc>
        <w:tc>
          <w:tcPr>
            <w:tcW w:w="1422" w:type="dxa"/>
            <w:tcBorders>
              <w:top w:val="nil"/>
              <w:left w:val="nil"/>
              <w:bottom w:val="nil"/>
              <w:right w:val="nil"/>
            </w:tcBorders>
            <w:noWrap/>
            <w:vAlign w:val="bottom"/>
          </w:tcPr>
          <w:p w14:paraId="5CAD9B2F" w14:textId="77777777" w:rsidR="00F65A04" w:rsidRPr="00496F1F" w:rsidRDefault="00F65A04" w:rsidP="00344C40">
            <w:pPr>
              <w:contextualSpacing/>
              <w:jc w:val="center"/>
              <w:rPr>
                <w:color w:val="000000"/>
              </w:rPr>
            </w:pPr>
            <w:r>
              <w:rPr>
                <w:color w:val="000000"/>
              </w:rPr>
              <w:t>16</w:t>
            </w:r>
          </w:p>
        </w:tc>
        <w:tc>
          <w:tcPr>
            <w:tcW w:w="1064" w:type="dxa"/>
            <w:tcBorders>
              <w:top w:val="nil"/>
              <w:left w:val="single" w:sz="4" w:space="0" w:color="auto"/>
              <w:bottom w:val="nil"/>
              <w:right w:val="nil"/>
            </w:tcBorders>
            <w:noWrap/>
            <w:vAlign w:val="bottom"/>
          </w:tcPr>
          <w:p w14:paraId="0B27479F" w14:textId="77777777" w:rsidR="00F65A04" w:rsidRPr="00496F1F" w:rsidRDefault="00F65A04" w:rsidP="00344C40">
            <w:pPr>
              <w:contextualSpacing/>
              <w:jc w:val="center"/>
              <w:rPr>
                <w:color w:val="000000"/>
              </w:rPr>
            </w:pPr>
            <w:r>
              <w:rPr>
                <w:color w:val="000000"/>
              </w:rPr>
              <w:t>59%</w:t>
            </w:r>
          </w:p>
        </w:tc>
      </w:tr>
      <w:tr w:rsidR="00F65A04" w:rsidRPr="00496F1F" w14:paraId="02758ED7" w14:textId="77777777" w:rsidTr="00344C40">
        <w:trPr>
          <w:trHeight w:val="162"/>
        </w:trPr>
        <w:tc>
          <w:tcPr>
            <w:tcW w:w="1636" w:type="dxa"/>
            <w:tcBorders>
              <w:top w:val="nil"/>
              <w:left w:val="nil"/>
              <w:bottom w:val="nil"/>
              <w:right w:val="nil"/>
            </w:tcBorders>
            <w:noWrap/>
            <w:vAlign w:val="bottom"/>
          </w:tcPr>
          <w:p w14:paraId="20DCDAD9" w14:textId="77777777" w:rsidR="00F65A04" w:rsidRPr="00496F1F" w:rsidRDefault="00F65A04" w:rsidP="00344C40">
            <w:pPr>
              <w:contextualSpacing/>
              <w:jc w:val="center"/>
              <w:rPr>
                <w:color w:val="000000"/>
              </w:rPr>
            </w:pPr>
            <w:r w:rsidRPr="00496F1F">
              <w:rPr>
                <w:color w:val="000000"/>
              </w:rPr>
              <w:t>20.001 a 30.000</w:t>
            </w:r>
          </w:p>
        </w:tc>
        <w:tc>
          <w:tcPr>
            <w:tcW w:w="1336" w:type="dxa"/>
            <w:tcBorders>
              <w:top w:val="nil"/>
              <w:left w:val="single" w:sz="4" w:space="0" w:color="auto"/>
              <w:bottom w:val="nil"/>
              <w:right w:val="nil"/>
            </w:tcBorders>
            <w:noWrap/>
            <w:vAlign w:val="bottom"/>
          </w:tcPr>
          <w:p w14:paraId="53C4747F" w14:textId="77777777" w:rsidR="00F65A04" w:rsidRPr="00496F1F" w:rsidRDefault="00F65A04" w:rsidP="00344C40">
            <w:pPr>
              <w:contextualSpacing/>
              <w:jc w:val="center"/>
              <w:rPr>
                <w:color w:val="000000"/>
              </w:rPr>
            </w:pPr>
            <w:r>
              <w:rPr>
                <w:color w:val="000000"/>
              </w:rPr>
              <w:t>17</w:t>
            </w:r>
          </w:p>
        </w:tc>
        <w:tc>
          <w:tcPr>
            <w:tcW w:w="1174" w:type="dxa"/>
            <w:tcBorders>
              <w:top w:val="nil"/>
              <w:left w:val="single" w:sz="4" w:space="0" w:color="auto"/>
              <w:bottom w:val="nil"/>
              <w:right w:val="nil"/>
            </w:tcBorders>
            <w:noWrap/>
            <w:vAlign w:val="bottom"/>
          </w:tcPr>
          <w:p w14:paraId="32B618C9" w14:textId="77777777" w:rsidR="00F65A04" w:rsidRPr="00496F1F" w:rsidRDefault="00F65A04" w:rsidP="00344C40">
            <w:pPr>
              <w:contextualSpacing/>
              <w:jc w:val="center"/>
              <w:rPr>
                <w:color w:val="000000"/>
              </w:rPr>
            </w:pPr>
            <w:r>
              <w:rPr>
                <w:color w:val="000000"/>
              </w:rPr>
              <w:t>18%</w:t>
            </w:r>
          </w:p>
        </w:tc>
        <w:tc>
          <w:tcPr>
            <w:tcW w:w="1336" w:type="dxa"/>
            <w:tcBorders>
              <w:top w:val="nil"/>
              <w:left w:val="single" w:sz="4" w:space="0" w:color="auto"/>
              <w:bottom w:val="nil"/>
              <w:right w:val="nil"/>
            </w:tcBorders>
            <w:noWrap/>
            <w:vAlign w:val="bottom"/>
          </w:tcPr>
          <w:p w14:paraId="0EE19909"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nil"/>
              <w:right w:val="single" w:sz="4" w:space="0" w:color="auto"/>
            </w:tcBorders>
            <w:noWrap/>
            <w:vAlign w:val="bottom"/>
          </w:tcPr>
          <w:p w14:paraId="7FB8A2B7" w14:textId="77777777" w:rsidR="00F65A04" w:rsidRPr="00496F1F" w:rsidRDefault="00F65A04" w:rsidP="00344C40">
            <w:pPr>
              <w:contextualSpacing/>
              <w:jc w:val="center"/>
              <w:rPr>
                <w:color w:val="000000"/>
              </w:rPr>
            </w:pPr>
            <w:r>
              <w:rPr>
                <w:color w:val="000000"/>
              </w:rPr>
              <w:t>0%</w:t>
            </w:r>
          </w:p>
        </w:tc>
        <w:tc>
          <w:tcPr>
            <w:tcW w:w="1422" w:type="dxa"/>
            <w:tcBorders>
              <w:top w:val="nil"/>
              <w:left w:val="nil"/>
              <w:bottom w:val="nil"/>
              <w:right w:val="nil"/>
            </w:tcBorders>
            <w:noWrap/>
            <w:vAlign w:val="bottom"/>
          </w:tcPr>
          <w:p w14:paraId="69474C60" w14:textId="77777777" w:rsidR="00F65A04" w:rsidRPr="00496F1F" w:rsidRDefault="00F65A04" w:rsidP="00344C40">
            <w:pPr>
              <w:contextualSpacing/>
              <w:jc w:val="center"/>
              <w:rPr>
                <w:color w:val="000000"/>
              </w:rPr>
            </w:pPr>
            <w:r>
              <w:rPr>
                <w:color w:val="000000"/>
              </w:rPr>
              <w:t>3</w:t>
            </w:r>
          </w:p>
        </w:tc>
        <w:tc>
          <w:tcPr>
            <w:tcW w:w="1064" w:type="dxa"/>
            <w:tcBorders>
              <w:top w:val="nil"/>
              <w:left w:val="single" w:sz="4" w:space="0" w:color="auto"/>
              <w:bottom w:val="nil"/>
              <w:right w:val="nil"/>
            </w:tcBorders>
            <w:noWrap/>
            <w:vAlign w:val="bottom"/>
          </w:tcPr>
          <w:p w14:paraId="6F49EF7D" w14:textId="77777777" w:rsidR="00F65A04" w:rsidRPr="00496F1F" w:rsidRDefault="00F65A04" w:rsidP="00344C40">
            <w:pPr>
              <w:contextualSpacing/>
              <w:jc w:val="center"/>
              <w:rPr>
                <w:color w:val="000000"/>
              </w:rPr>
            </w:pPr>
            <w:r>
              <w:rPr>
                <w:color w:val="000000"/>
              </w:rPr>
              <w:t>11%</w:t>
            </w:r>
          </w:p>
        </w:tc>
      </w:tr>
      <w:tr w:rsidR="00F65A04" w:rsidRPr="00496F1F" w14:paraId="3C217796" w14:textId="77777777" w:rsidTr="00344C40">
        <w:trPr>
          <w:trHeight w:val="162"/>
        </w:trPr>
        <w:tc>
          <w:tcPr>
            <w:tcW w:w="1636" w:type="dxa"/>
            <w:tcBorders>
              <w:top w:val="nil"/>
              <w:left w:val="nil"/>
              <w:bottom w:val="nil"/>
              <w:right w:val="nil"/>
            </w:tcBorders>
            <w:noWrap/>
            <w:vAlign w:val="bottom"/>
          </w:tcPr>
          <w:p w14:paraId="72F58E77" w14:textId="77777777" w:rsidR="00F65A04" w:rsidRPr="00496F1F" w:rsidRDefault="00F65A04" w:rsidP="00344C40">
            <w:pPr>
              <w:contextualSpacing/>
              <w:jc w:val="center"/>
              <w:rPr>
                <w:color w:val="000000"/>
              </w:rPr>
            </w:pPr>
            <w:r w:rsidRPr="00496F1F">
              <w:rPr>
                <w:color w:val="000000"/>
              </w:rPr>
              <w:t>30.001 a 40.000</w:t>
            </w:r>
          </w:p>
        </w:tc>
        <w:tc>
          <w:tcPr>
            <w:tcW w:w="1336" w:type="dxa"/>
            <w:tcBorders>
              <w:top w:val="nil"/>
              <w:left w:val="single" w:sz="4" w:space="0" w:color="auto"/>
              <w:bottom w:val="nil"/>
              <w:right w:val="nil"/>
            </w:tcBorders>
            <w:noWrap/>
            <w:vAlign w:val="bottom"/>
          </w:tcPr>
          <w:p w14:paraId="51676C8F" w14:textId="77777777" w:rsidR="00F65A04" w:rsidRPr="00496F1F" w:rsidRDefault="00F65A04" w:rsidP="00344C40">
            <w:pPr>
              <w:contextualSpacing/>
              <w:jc w:val="center"/>
              <w:rPr>
                <w:color w:val="000000"/>
              </w:rPr>
            </w:pPr>
            <w:r>
              <w:rPr>
                <w:color w:val="000000"/>
              </w:rPr>
              <w:t>6</w:t>
            </w:r>
          </w:p>
        </w:tc>
        <w:tc>
          <w:tcPr>
            <w:tcW w:w="1174" w:type="dxa"/>
            <w:tcBorders>
              <w:top w:val="nil"/>
              <w:left w:val="single" w:sz="4" w:space="0" w:color="auto"/>
              <w:bottom w:val="nil"/>
              <w:right w:val="nil"/>
            </w:tcBorders>
            <w:noWrap/>
            <w:vAlign w:val="bottom"/>
          </w:tcPr>
          <w:p w14:paraId="07BC8823" w14:textId="77777777" w:rsidR="00F65A04" w:rsidRPr="00496F1F" w:rsidRDefault="00F65A04" w:rsidP="00344C40">
            <w:pPr>
              <w:contextualSpacing/>
              <w:jc w:val="center"/>
              <w:rPr>
                <w:color w:val="000000"/>
              </w:rPr>
            </w:pPr>
            <w:r>
              <w:rPr>
                <w:color w:val="000000"/>
              </w:rPr>
              <w:t>6%</w:t>
            </w:r>
          </w:p>
        </w:tc>
        <w:tc>
          <w:tcPr>
            <w:tcW w:w="1336" w:type="dxa"/>
            <w:tcBorders>
              <w:top w:val="nil"/>
              <w:left w:val="single" w:sz="4" w:space="0" w:color="auto"/>
              <w:bottom w:val="nil"/>
              <w:right w:val="nil"/>
            </w:tcBorders>
            <w:noWrap/>
            <w:vAlign w:val="bottom"/>
          </w:tcPr>
          <w:p w14:paraId="66BF668D"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nil"/>
              <w:right w:val="single" w:sz="4" w:space="0" w:color="auto"/>
            </w:tcBorders>
            <w:noWrap/>
            <w:vAlign w:val="bottom"/>
          </w:tcPr>
          <w:p w14:paraId="57CE2622" w14:textId="77777777" w:rsidR="00F65A04" w:rsidRPr="00496F1F" w:rsidRDefault="00F65A04" w:rsidP="00344C40">
            <w:pPr>
              <w:contextualSpacing/>
              <w:jc w:val="center"/>
              <w:rPr>
                <w:color w:val="000000"/>
              </w:rPr>
            </w:pPr>
            <w:r>
              <w:rPr>
                <w:color w:val="000000"/>
              </w:rPr>
              <w:t>0%</w:t>
            </w:r>
          </w:p>
        </w:tc>
        <w:tc>
          <w:tcPr>
            <w:tcW w:w="1422" w:type="dxa"/>
            <w:tcBorders>
              <w:top w:val="nil"/>
              <w:left w:val="nil"/>
              <w:bottom w:val="nil"/>
              <w:right w:val="nil"/>
            </w:tcBorders>
            <w:noWrap/>
            <w:vAlign w:val="bottom"/>
          </w:tcPr>
          <w:p w14:paraId="1A99CA4F" w14:textId="77777777" w:rsidR="00F65A04" w:rsidRPr="00496F1F" w:rsidRDefault="00F65A04" w:rsidP="00344C40">
            <w:pPr>
              <w:contextualSpacing/>
              <w:jc w:val="center"/>
              <w:rPr>
                <w:color w:val="000000"/>
              </w:rPr>
            </w:pPr>
            <w:r>
              <w:rPr>
                <w:color w:val="000000"/>
              </w:rPr>
              <w:t>3</w:t>
            </w:r>
          </w:p>
        </w:tc>
        <w:tc>
          <w:tcPr>
            <w:tcW w:w="1064" w:type="dxa"/>
            <w:tcBorders>
              <w:top w:val="nil"/>
              <w:left w:val="single" w:sz="4" w:space="0" w:color="auto"/>
              <w:bottom w:val="nil"/>
              <w:right w:val="nil"/>
            </w:tcBorders>
            <w:noWrap/>
            <w:vAlign w:val="bottom"/>
          </w:tcPr>
          <w:p w14:paraId="18F2F804" w14:textId="77777777" w:rsidR="00F65A04" w:rsidRPr="00496F1F" w:rsidRDefault="00F65A04" w:rsidP="00344C40">
            <w:pPr>
              <w:contextualSpacing/>
              <w:jc w:val="center"/>
              <w:rPr>
                <w:color w:val="000000"/>
              </w:rPr>
            </w:pPr>
            <w:r>
              <w:rPr>
                <w:color w:val="000000"/>
              </w:rPr>
              <w:t>11%</w:t>
            </w:r>
          </w:p>
        </w:tc>
      </w:tr>
      <w:tr w:rsidR="00F65A04" w:rsidRPr="00496F1F" w14:paraId="06608179" w14:textId="77777777" w:rsidTr="00344C40">
        <w:trPr>
          <w:trHeight w:val="162"/>
        </w:trPr>
        <w:tc>
          <w:tcPr>
            <w:tcW w:w="1636" w:type="dxa"/>
            <w:tcBorders>
              <w:top w:val="nil"/>
              <w:left w:val="nil"/>
              <w:bottom w:val="nil"/>
              <w:right w:val="nil"/>
            </w:tcBorders>
            <w:noWrap/>
            <w:vAlign w:val="bottom"/>
          </w:tcPr>
          <w:p w14:paraId="6AF58FEE" w14:textId="77777777" w:rsidR="00F65A04" w:rsidRPr="00496F1F" w:rsidRDefault="00F65A04" w:rsidP="00344C40">
            <w:pPr>
              <w:contextualSpacing/>
              <w:jc w:val="center"/>
              <w:rPr>
                <w:color w:val="000000"/>
              </w:rPr>
            </w:pPr>
            <w:r w:rsidRPr="00496F1F">
              <w:rPr>
                <w:color w:val="000000"/>
              </w:rPr>
              <w:t>40.001 a 50.000</w:t>
            </w:r>
          </w:p>
        </w:tc>
        <w:tc>
          <w:tcPr>
            <w:tcW w:w="1336" w:type="dxa"/>
            <w:tcBorders>
              <w:top w:val="nil"/>
              <w:left w:val="single" w:sz="4" w:space="0" w:color="auto"/>
              <w:bottom w:val="nil"/>
              <w:right w:val="nil"/>
            </w:tcBorders>
            <w:noWrap/>
            <w:vAlign w:val="bottom"/>
          </w:tcPr>
          <w:p w14:paraId="699F8084" w14:textId="77777777" w:rsidR="00F65A04" w:rsidRPr="00496F1F" w:rsidRDefault="00F65A04" w:rsidP="00344C40">
            <w:pPr>
              <w:contextualSpacing/>
              <w:jc w:val="center"/>
              <w:rPr>
                <w:color w:val="000000"/>
              </w:rPr>
            </w:pPr>
            <w:r>
              <w:rPr>
                <w:color w:val="000000"/>
              </w:rPr>
              <w:t>4</w:t>
            </w:r>
          </w:p>
        </w:tc>
        <w:tc>
          <w:tcPr>
            <w:tcW w:w="1174" w:type="dxa"/>
            <w:tcBorders>
              <w:top w:val="nil"/>
              <w:left w:val="single" w:sz="4" w:space="0" w:color="auto"/>
              <w:bottom w:val="nil"/>
              <w:right w:val="nil"/>
            </w:tcBorders>
            <w:noWrap/>
            <w:vAlign w:val="bottom"/>
          </w:tcPr>
          <w:p w14:paraId="271226E4" w14:textId="77777777" w:rsidR="00F65A04" w:rsidRPr="00496F1F" w:rsidRDefault="00F65A04" w:rsidP="00344C40">
            <w:pPr>
              <w:contextualSpacing/>
              <w:jc w:val="center"/>
              <w:rPr>
                <w:color w:val="000000"/>
              </w:rPr>
            </w:pPr>
            <w:r>
              <w:rPr>
                <w:color w:val="000000"/>
              </w:rPr>
              <w:t>4%</w:t>
            </w:r>
          </w:p>
        </w:tc>
        <w:tc>
          <w:tcPr>
            <w:tcW w:w="1336" w:type="dxa"/>
            <w:tcBorders>
              <w:top w:val="nil"/>
              <w:left w:val="single" w:sz="4" w:space="0" w:color="auto"/>
              <w:bottom w:val="nil"/>
              <w:right w:val="nil"/>
            </w:tcBorders>
            <w:noWrap/>
            <w:vAlign w:val="bottom"/>
          </w:tcPr>
          <w:p w14:paraId="7E6AB19F"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nil"/>
              <w:right w:val="nil"/>
            </w:tcBorders>
            <w:noWrap/>
            <w:vAlign w:val="bottom"/>
          </w:tcPr>
          <w:p w14:paraId="5E2D14D3" w14:textId="77777777" w:rsidR="00F65A04" w:rsidRPr="00496F1F" w:rsidRDefault="00F65A04" w:rsidP="00344C40">
            <w:pPr>
              <w:contextualSpacing/>
              <w:jc w:val="center"/>
              <w:rPr>
                <w:color w:val="000000"/>
              </w:rPr>
            </w:pPr>
            <w:r>
              <w:rPr>
                <w:color w:val="000000"/>
              </w:rPr>
              <w:t>0%</w:t>
            </w:r>
          </w:p>
        </w:tc>
        <w:tc>
          <w:tcPr>
            <w:tcW w:w="1422" w:type="dxa"/>
            <w:tcBorders>
              <w:top w:val="nil"/>
              <w:left w:val="single" w:sz="4" w:space="0" w:color="auto"/>
              <w:bottom w:val="nil"/>
              <w:right w:val="nil"/>
            </w:tcBorders>
            <w:noWrap/>
            <w:vAlign w:val="bottom"/>
          </w:tcPr>
          <w:p w14:paraId="0284CA6F" w14:textId="77777777" w:rsidR="00F65A04" w:rsidRPr="00496F1F" w:rsidRDefault="00F65A04" w:rsidP="00344C40">
            <w:pPr>
              <w:contextualSpacing/>
              <w:jc w:val="center"/>
              <w:rPr>
                <w:color w:val="000000"/>
              </w:rPr>
            </w:pPr>
            <w:r>
              <w:rPr>
                <w:color w:val="000000"/>
              </w:rPr>
              <w:t>1</w:t>
            </w:r>
          </w:p>
        </w:tc>
        <w:tc>
          <w:tcPr>
            <w:tcW w:w="1064" w:type="dxa"/>
            <w:tcBorders>
              <w:top w:val="nil"/>
              <w:left w:val="single" w:sz="4" w:space="0" w:color="auto"/>
              <w:bottom w:val="nil"/>
              <w:right w:val="nil"/>
            </w:tcBorders>
            <w:noWrap/>
            <w:vAlign w:val="bottom"/>
          </w:tcPr>
          <w:p w14:paraId="3B56A764" w14:textId="77777777" w:rsidR="00F65A04" w:rsidRPr="00496F1F" w:rsidRDefault="00F65A04" w:rsidP="00344C40">
            <w:pPr>
              <w:contextualSpacing/>
              <w:jc w:val="center"/>
              <w:rPr>
                <w:color w:val="000000"/>
              </w:rPr>
            </w:pPr>
            <w:r>
              <w:rPr>
                <w:color w:val="000000"/>
              </w:rPr>
              <w:t>4%</w:t>
            </w:r>
          </w:p>
        </w:tc>
      </w:tr>
      <w:tr w:rsidR="00F65A04" w:rsidRPr="00496F1F" w14:paraId="4E3488D0" w14:textId="77777777" w:rsidTr="00344C40">
        <w:trPr>
          <w:trHeight w:val="162"/>
        </w:trPr>
        <w:tc>
          <w:tcPr>
            <w:tcW w:w="1636" w:type="dxa"/>
            <w:tcBorders>
              <w:top w:val="nil"/>
              <w:left w:val="nil"/>
              <w:bottom w:val="nil"/>
              <w:right w:val="nil"/>
            </w:tcBorders>
            <w:noWrap/>
            <w:vAlign w:val="bottom"/>
          </w:tcPr>
          <w:p w14:paraId="3F53B6C7" w14:textId="77777777" w:rsidR="00F65A04" w:rsidRPr="00496F1F" w:rsidRDefault="00F65A04" w:rsidP="00344C40">
            <w:pPr>
              <w:contextualSpacing/>
              <w:jc w:val="center"/>
              <w:rPr>
                <w:color w:val="000000"/>
              </w:rPr>
            </w:pPr>
            <w:r w:rsidRPr="00496F1F">
              <w:rPr>
                <w:color w:val="000000"/>
              </w:rPr>
              <w:t>50.001 a 60.000</w:t>
            </w:r>
          </w:p>
        </w:tc>
        <w:tc>
          <w:tcPr>
            <w:tcW w:w="1336" w:type="dxa"/>
            <w:tcBorders>
              <w:top w:val="nil"/>
              <w:left w:val="single" w:sz="4" w:space="0" w:color="auto"/>
              <w:bottom w:val="nil"/>
              <w:right w:val="nil"/>
            </w:tcBorders>
            <w:noWrap/>
            <w:vAlign w:val="bottom"/>
          </w:tcPr>
          <w:p w14:paraId="0997D680" w14:textId="77777777" w:rsidR="00F65A04" w:rsidRPr="00496F1F" w:rsidRDefault="00F65A04" w:rsidP="00344C40">
            <w:pPr>
              <w:contextualSpacing/>
              <w:jc w:val="center"/>
              <w:rPr>
                <w:color w:val="000000"/>
              </w:rPr>
            </w:pPr>
            <w:r>
              <w:rPr>
                <w:color w:val="000000"/>
              </w:rPr>
              <w:t>6</w:t>
            </w:r>
          </w:p>
        </w:tc>
        <w:tc>
          <w:tcPr>
            <w:tcW w:w="1174" w:type="dxa"/>
            <w:tcBorders>
              <w:top w:val="nil"/>
              <w:left w:val="single" w:sz="4" w:space="0" w:color="auto"/>
              <w:bottom w:val="nil"/>
              <w:right w:val="single" w:sz="4" w:space="0" w:color="auto"/>
            </w:tcBorders>
            <w:noWrap/>
            <w:vAlign w:val="bottom"/>
          </w:tcPr>
          <w:p w14:paraId="210C96B0" w14:textId="77777777" w:rsidR="00F65A04" w:rsidRPr="00496F1F" w:rsidRDefault="00F65A04" w:rsidP="00344C40">
            <w:pPr>
              <w:contextualSpacing/>
              <w:jc w:val="center"/>
              <w:rPr>
                <w:color w:val="000000"/>
              </w:rPr>
            </w:pPr>
            <w:r>
              <w:rPr>
                <w:color w:val="000000"/>
              </w:rPr>
              <w:t>6%</w:t>
            </w:r>
          </w:p>
        </w:tc>
        <w:tc>
          <w:tcPr>
            <w:tcW w:w="1336" w:type="dxa"/>
            <w:tcBorders>
              <w:top w:val="nil"/>
              <w:left w:val="nil"/>
              <w:bottom w:val="nil"/>
              <w:right w:val="nil"/>
            </w:tcBorders>
            <w:noWrap/>
            <w:vAlign w:val="bottom"/>
          </w:tcPr>
          <w:p w14:paraId="7AFD9B86"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nil"/>
              <w:right w:val="nil"/>
            </w:tcBorders>
            <w:noWrap/>
            <w:vAlign w:val="bottom"/>
          </w:tcPr>
          <w:p w14:paraId="6E446FB8" w14:textId="77777777" w:rsidR="00F65A04" w:rsidRPr="00496F1F" w:rsidRDefault="00F65A04" w:rsidP="00344C40">
            <w:pPr>
              <w:contextualSpacing/>
              <w:jc w:val="center"/>
              <w:rPr>
                <w:color w:val="000000"/>
              </w:rPr>
            </w:pPr>
            <w:r>
              <w:rPr>
                <w:color w:val="000000"/>
              </w:rPr>
              <w:t>0%</w:t>
            </w:r>
          </w:p>
        </w:tc>
        <w:tc>
          <w:tcPr>
            <w:tcW w:w="1422" w:type="dxa"/>
            <w:tcBorders>
              <w:top w:val="nil"/>
              <w:left w:val="single" w:sz="4" w:space="0" w:color="auto"/>
              <w:bottom w:val="nil"/>
              <w:right w:val="nil"/>
            </w:tcBorders>
            <w:noWrap/>
            <w:vAlign w:val="bottom"/>
          </w:tcPr>
          <w:p w14:paraId="527ED26A" w14:textId="77777777" w:rsidR="00F65A04" w:rsidRPr="00496F1F" w:rsidRDefault="00F65A04" w:rsidP="00344C40">
            <w:pPr>
              <w:contextualSpacing/>
              <w:jc w:val="center"/>
              <w:rPr>
                <w:color w:val="000000"/>
              </w:rPr>
            </w:pPr>
            <w:r>
              <w:rPr>
                <w:color w:val="000000"/>
              </w:rPr>
              <w:t>1</w:t>
            </w:r>
          </w:p>
        </w:tc>
        <w:tc>
          <w:tcPr>
            <w:tcW w:w="1064" w:type="dxa"/>
            <w:tcBorders>
              <w:top w:val="nil"/>
              <w:left w:val="single" w:sz="4" w:space="0" w:color="auto"/>
              <w:bottom w:val="nil"/>
              <w:right w:val="nil"/>
            </w:tcBorders>
            <w:noWrap/>
            <w:vAlign w:val="bottom"/>
          </w:tcPr>
          <w:p w14:paraId="665B0DFD" w14:textId="77777777" w:rsidR="00F65A04" w:rsidRPr="00496F1F" w:rsidRDefault="00F65A04" w:rsidP="00344C40">
            <w:pPr>
              <w:contextualSpacing/>
              <w:jc w:val="center"/>
              <w:rPr>
                <w:color w:val="000000"/>
              </w:rPr>
            </w:pPr>
            <w:r>
              <w:rPr>
                <w:color w:val="000000"/>
              </w:rPr>
              <w:t>4%</w:t>
            </w:r>
          </w:p>
        </w:tc>
      </w:tr>
      <w:tr w:rsidR="00F65A04" w:rsidRPr="00496F1F" w14:paraId="577BBEA0" w14:textId="77777777" w:rsidTr="00344C40">
        <w:trPr>
          <w:trHeight w:val="162"/>
        </w:trPr>
        <w:tc>
          <w:tcPr>
            <w:tcW w:w="1636" w:type="dxa"/>
            <w:tcBorders>
              <w:top w:val="nil"/>
              <w:left w:val="nil"/>
              <w:bottom w:val="nil"/>
              <w:right w:val="nil"/>
            </w:tcBorders>
            <w:noWrap/>
            <w:vAlign w:val="bottom"/>
          </w:tcPr>
          <w:p w14:paraId="50716E9A" w14:textId="77777777" w:rsidR="00F65A04" w:rsidRPr="00496F1F" w:rsidRDefault="00F65A04" w:rsidP="00344C40">
            <w:pPr>
              <w:contextualSpacing/>
              <w:jc w:val="center"/>
              <w:rPr>
                <w:color w:val="000000"/>
              </w:rPr>
            </w:pPr>
            <w:r w:rsidRPr="00496F1F">
              <w:rPr>
                <w:color w:val="000000"/>
              </w:rPr>
              <w:t>60.001 a 70.000</w:t>
            </w:r>
          </w:p>
        </w:tc>
        <w:tc>
          <w:tcPr>
            <w:tcW w:w="1336" w:type="dxa"/>
            <w:tcBorders>
              <w:top w:val="nil"/>
              <w:left w:val="single" w:sz="4" w:space="0" w:color="auto"/>
              <w:bottom w:val="nil"/>
              <w:right w:val="nil"/>
            </w:tcBorders>
            <w:noWrap/>
            <w:vAlign w:val="bottom"/>
          </w:tcPr>
          <w:p w14:paraId="2AACD806" w14:textId="77777777" w:rsidR="00F65A04" w:rsidRPr="00496F1F" w:rsidRDefault="00F65A04" w:rsidP="00344C40">
            <w:pPr>
              <w:contextualSpacing/>
              <w:jc w:val="center"/>
              <w:rPr>
                <w:color w:val="000000"/>
              </w:rPr>
            </w:pPr>
            <w:r>
              <w:rPr>
                <w:color w:val="000000"/>
              </w:rPr>
              <w:t>3</w:t>
            </w:r>
          </w:p>
        </w:tc>
        <w:tc>
          <w:tcPr>
            <w:tcW w:w="1174" w:type="dxa"/>
            <w:tcBorders>
              <w:top w:val="nil"/>
              <w:left w:val="single" w:sz="4" w:space="0" w:color="auto"/>
              <w:bottom w:val="nil"/>
              <w:right w:val="nil"/>
            </w:tcBorders>
            <w:noWrap/>
            <w:vAlign w:val="bottom"/>
          </w:tcPr>
          <w:p w14:paraId="43E81BFF" w14:textId="77777777" w:rsidR="00F65A04" w:rsidRPr="00496F1F" w:rsidRDefault="00F65A04" w:rsidP="00344C40">
            <w:pPr>
              <w:contextualSpacing/>
              <w:jc w:val="center"/>
              <w:rPr>
                <w:color w:val="000000"/>
              </w:rPr>
            </w:pPr>
            <w:r>
              <w:rPr>
                <w:color w:val="000000"/>
              </w:rPr>
              <w:t>3%</w:t>
            </w:r>
          </w:p>
        </w:tc>
        <w:tc>
          <w:tcPr>
            <w:tcW w:w="1336" w:type="dxa"/>
            <w:tcBorders>
              <w:top w:val="nil"/>
              <w:left w:val="single" w:sz="4" w:space="0" w:color="auto"/>
              <w:bottom w:val="nil"/>
              <w:right w:val="nil"/>
            </w:tcBorders>
            <w:noWrap/>
            <w:vAlign w:val="bottom"/>
          </w:tcPr>
          <w:p w14:paraId="3A86D9DB"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nil"/>
              <w:right w:val="single" w:sz="4" w:space="0" w:color="auto"/>
            </w:tcBorders>
            <w:noWrap/>
            <w:vAlign w:val="bottom"/>
          </w:tcPr>
          <w:p w14:paraId="626086B1" w14:textId="77777777" w:rsidR="00F65A04" w:rsidRPr="00496F1F" w:rsidRDefault="00F65A04" w:rsidP="00344C40">
            <w:pPr>
              <w:contextualSpacing/>
              <w:jc w:val="center"/>
              <w:rPr>
                <w:color w:val="000000"/>
              </w:rPr>
            </w:pPr>
            <w:r>
              <w:rPr>
                <w:color w:val="000000"/>
              </w:rPr>
              <w:t>0%</w:t>
            </w:r>
          </w:p>
        </w:tc>
        <w:tc>
          <w:tcPr>
            <w:tcW w:w="1422" w:type="dxa"/>
            <w:tcBorders>
              <w:top w:val="nil"/>
              <w:left w:val="nil"/>
              <w:bottom w:val="nil"/>
              <w:right w:val="nil"/>
            </w:tcBorders>
            <w:noWrap/>
            <w:vAlign w:val="bottom"/>
          </w:tcPr>
          <w:p w14:paraId="2C1C0FDD" w14:textId="77777777" w:rsidR="00F65A04" w:rsidRPr="00496F1F" w:rsidRDefault="00F65A04" w:rsidP="00344C40">
            <w:pPr>
              <w:contextualSpacing/>
              <w:jc w:val="center"/>
              <w:rPr>
                <w:color w:val="000000"/>
              </w:rPr>
            </w:pPr>
            <w:r>
              <w:rPr>
                <w:color w:val="000000"/>
              </w:rPr>
              <w:t>2</w:t>
            </w:r>
          </w:p>
        </w:tc>
        <w:tc>
          <w:tcPr>
            <w:tcW w:w="1064" w:type="dxa"/>
            <w:tcBorders>
              <w:top w:val="nil"/>
              <w:left w:val="single" w:sz="4" w:space="0" w:color="auto"/>
              <w:bottom w:val="nil"/>
              <w:right w:val="nil"/>
            </w:tcBorders>
            <w:noWrap/>
            <w:vAlign w:val="bottom"/>
          </w:tcPr>
          <w:p w14:paraId="4B9969C6" w14:textId="77777777" w:rsidR="00F65A04" w:rsidRPr="00496F1F" w:rsidRDefault="00F65A04" w:rsidP="00344C40">
            <w:pPr>
              <w:contextualSpacing/>
              <w:jc w:val="center"/>
              <w:rPr>
                <w:color w:val="000000"/>
              </w:rPr>
            </w:pPr>
            <w:r>
              <w:rPr>
                <w:color w:val="000000"/>
              </w:rPr>
              <w:t>7%</w:t>
            </w:r>
          </w:p>
        </w:tc>
      </w:tr>
      <w:tr w:rsidR="00F65A04" w:rsidRPr="00496F1F" w14:paraId="3C8E42BE" w14:textId="77777777" w:rsidTr="00344C40">
        <w:trPr>
          <w:trHeight w:val="162"/>
        </w:trPr>
        <w:tc>
          <w:tcPr>
            <w:tcW w:w="1636" w:type="dxa"/>
            <w:tcBorders>
              <w:top w:val="nil"/>
              <w:left w:val="nil"/>
              <w:bottom w:val="single" w:sz="4" w:space="0" w:color="auto"/>
              <w:right w:val="nil"/>
            </w:tcBorders>
            <w:noWrap/>
            <w:vAlign w:val="bottom"/>
          </w:tcPr>
          <w:p w14:paraId="414CD6F8" w14:textId="77777777" w:rsidR="00F65A04" w:rsidRPr="00496F1F" w:rsidRDefault="00F65A04" w:rsidP="00344C40">
            <w:pPr>
              <w:contextualSpacing/>
              <w:jc w:val="center"/>
              <w:rPr>
                <w:color w:val="000000"/>
              </w:rPr>
            </w:pPr>
            <w:r w:rsidRPr="00496F1F">
              <w:rPr>
                <w:color w:val="000000"/>
              </w:rPr>
              <w:t>Acima 70.000</w:t>
            </w:r>
          </w:p>
        </w:tc>
        <w:tc>
          <w:tcPr>
            <w:tcW w:w="1336" w:type="dxa"/>
            <w:tcBorders>
              <w:top w:val="nil"/>
              <w:left w:val="single" w:sz="4" w:space="0" w:color="auto"/>
              <w:bottom w:val="single" w:sz="4" w:space="0" w:color="auto"/>
              <w:right w:val="nil"/>
            </w:tcBorders>
            <w:noWrap/>
            <w:vAlign w:val="bottom"/>
          </w:tcPr>
          <w:p w14:paraId="3BDFAF93" w14:textId="77777777" w:rsidR="00F65A04" w:rsidRPr="00496F1F" w:rsidRDefault="00F65A04" w:rsidP="00344C40">
            <w:pPr>
              <w:contextualSpacing/>
              <w:jc w:val="center"/>
              <w:rPr>
                <w:color w:val="000000"/>
              </w:rPr>
            </w:pPr>
            <w:r>
              <w:rPr>
                <w:color w:val="000000"/>
              </w:rPr>
              <w:t>14</w:t>
            </w:r>
          </w:p>
        </w:tc>
        <w:tc>
          <w:tcPr>
            <w:tcW w:w="1174" w:type="dxa"/>
            <w:tcBorders>
              <w:top w:val="nil"/>
              <w:left w:val="single" w:sz="4" w:space="0" w:color="auto"/>
              <w:bottom w:val="single" w:sz="4" w:space="0" w:color="auto"/>
              <w:right w:val="single" w:sz="4" w:space="0" w:color="auto"/>
            </w:tcBorders>
            <w:noWrap/>
            <w:vAlign w:val="bottom"/>
          </w:tcPr>
          <w:p w14:paraId="0F5F7F2F" w14:textId="77777777" w:rsidR="00F65A04" w:rsidRPr="00496F1F" w:rsidRDefault="00F65A04" w:rsidP="00344C40">
            <w:pPr>
              <w:contextualSpacing/>
              <w:jc w:val="center"/>
              <w:rPr>
                <w:color w:val="000000"/>
              </w:rPr>
            </w:pPr>
            <w:r>
              <w:rPr>
                <w:color w:val="000000"/>
              </w:rPr>
              <w:t>15%</w:t>
            </w:r>
          </w:p>
        </w:tc>
        <w:tc>
          <w:tcPr>
            <w:tcW w:w="1336" w:type="dxa"/>
            <w:tcBorders>
              <w:top w:val="nil"/>
              <w:left w:val="nil"/>
              <w:bottom w:val="single" w:sz="4" w:space="0" w:color="auto"/>
              <w:right w:val="nil"/>
            </w:tcBorders>
            <w:noWrap/>
            <w:vAlign w:val="bottom"/>
          </w:tcPr>
          <w:p w14:paraId="5D9EED50" w14:textId="77777777" w:rsidR="00F65A04" w:rsidRPr="00496F1F" w:rsidRDefault="00F65A04" w:rsidP="00344C40">
            <w:pPr>
              <w:contextualSpacing/>
              <w:jc w:val="center"/>
              <w:rPr>
                <w:color w:val="000000"/>
              </w:rPr>
            </w:pPr>
            <w:r>
              <w:rPr>
                <w:color w:val="000000"/>
              </w:rPr>
              <w:t>0</w:t>
            </w:r>
          </w:p>
        </w:tc>
        <w:tc>
          <w:tcPr>
            <w:tcW w:w="1174" w:type="dxa"/>
            <w:tcBorders>
              <w:top w:val="nil"/>
              <w:left w:val="single" w:sz="4" w:space="0" w:color="auto"/>
              <w:bottom w:val="single" w:sz="4" w:space="0" w:color="auto"/>
              <w:right w:val="single" w:sz="4" w:space="0" w:color="auto"/>
            </w:tcBorders>
            <w:noWrap/>
            <w:vAlign w:val="bottom"/>
          </w:tcPr>
          <w:p w14:paraId="3502FB97" w14:textId="77777777" w:rsidR="00F65A04" w:rsidRPr="00496F1F" w:rsidRDefault="00F65A04" w:rsidP="00344C40">
            <w:pPr>
              <w:contextualSpacing/>
              <w:jc w:val="center"/>
              <w:rPr>
                <w:color w:val="000000"/>
              </w:rPr>
            </w:pPr>
            <w:r>
              <w:rPr>
                <w:color w:val="000000"/>
              </w:rPr>
              <w:t>0%</w:t>
            </w:r>
          </w:p>
        </w:tc>
        <w:tc>
          <w:tcPr>
            <w:tcW w:w="1422" w:type="dxa"/>
            <w:tcBorders>
              <w:top w:val="nil"/>
              <w:left w:val="nil"/>
              <w:bottom w:val="single" w:sz="4" w:space="0" w:color="auto"/>
              <w:right w:val="nil"/>
            </w:tcBorders>
            <w:noWrap/>
            <w:vAlign w:val="bottom"/>
          </w:tcPr>
          <w:p w14:paraId="4E7AAE6A" w14:textId="77777777" w:rsidR="00F65A04" w:rsidRPr="00496F1F" w:rsidRDefault="00F65A04" w:rsidP="00344C40">
            <w:pPr>
              <w:contextualSpacing/>
              <w:jc w:val="center"/>
              <w:rPr>
                <w:color w:val="000000"/>
              </w:rPr>
            </w:pPr>
            <w:r>
              <w:rPr>
                <w:color w:val="000000"/>
              </w:rPr>
              <w:t>1</w:t>
            </w:r>
          </w:p>
        </w:tc>
        <w:tc>
          <w:tcPr>
            <w:tcW w:w="1064" w:type="dxa"/>
            <w:tcBorders>
              <w:top w:val="nil"/>
              <w:left w:val="single" w:sz="4" w:space="0" w:color="auto"/>
              <w:bottom w:val="single" w:sz="4" w:space="0" w:color="auto"/>
              <w:right w:val="nil"/>
            </w:tcBorders>
            <w:noWrap/>
            <w:vAlign w:val="bottom"/>
          </w:tcPr>
          <w:p w14:paraId="5381FB30" w14:textId="77777777" w:rsidR="00F65A04" w:rsidRPr="00496F1F" w:rsidRDefault="00F65A04" w:rsidP="00344C40">
            <w:pPr>
              <w:contextualSpacing/>
              <w:jc w:val="center"/>
              <w:rPr>
                <w:color w:val="000000"/>
              </w:rPr>
            </w:pPr>
            <w:r>
              <w:rPr>
                <w:color w:val="000000"/>
              </w:rPr>
              <w:t>4%</w:t>
            </w:r>
          </w:p>
        </w:tc>
      </w:tr>
      <w:tr w:rsidR="00F65A04" w:rsidRPr="00496F1F" w14:paraId="2B46E9CE" w14:textId="77777777" w:rsidTr="00344C40">
        <w:trPr>
          <w:trHeight w:val="162"/>
        </w:trPr>
        <w:tc>
          <w:tcPr>
            <w:tcW w:w="1636" w:type="dxa"/>
            <w:tcBorders>
              <w:top w:val="single" w:sz="4" w:space="0" w:color="auto"/>
              <w:left w:val="nil"/>
              <w:bottom w:val="single" w:sz="12" w:space="0" w:color="auto"/>
              <w:right w:val="nil"/>
            </w:tcBorders>
            <w:noWrap/>
            <w:vAlign w:val="bottom"/>
          </w:tcPr>
          <w:p w14:paraId="38A358DA" w14:textId="77777777" w:rsidR="00F65A04" w:rsidRPr="00496F1F" w:rsidRDefault="00F65A04" w:rsidP="00344C40">
            <w:pPr>
              <w:contextualSpacing/>
              <w:jc w:val="center"/>
              <w:rPr>
                <w:color w:val="000000"/>
              </w:rPr>
            </w:pPr>
            <w:r w:rsidRPr="00496F1F">
              <w:rPr>
                <w:color w:val="000000"/>
              </w:rPr>
              <w:t>Total</w:t>
            </w:r>
          </w:p>
        </w:tc>
        <w:tc>
          <w:tcPr>
            <w:tcW w:w="1336" w:type="dxa"/>
            <w:tcBorders>
              <w:top w:val="single" w:sz="4" w:space="0" w:color="auto"/>
              <w:left w:val="single" w:sz="4" w:space="0" w:color="auto"/>
              <w:bottom w:val="single" w:sz="12" w:space="0" w:color="auto"/>
              <w:right w:val="nil"/>
            </w:tcBorders>
            <w:noWrap/>
            <w:vAlign w:val="bottom"/>
          </w:tcPr>
          <w:p w14:paraId="6D947743" w14:textId="77777777" w:rsidR="00F65A04" w:rsidRPr="00496F1F" w:rsidRDefault="00F65A04" w:rsidP="00344C40">
            <w:pPr>
              <w:contextualSpacing/>
              <w:jc w:val="center"/>
              <w:rPr>
                <w:color w:val="000000"/>
              </w:rPr>
            </w:pPr>
            <w:r>
              <w:rPr>
                <w:color w:val="000000"/>
              </w:rPr>
              <w:t>94</w:t>
            </w:r>
          </w:p>
        </w:tc>
        <w:tc>
          <w:tcPr>
            <w:tcW w:w="1174" w:type="dxa"/>
            <w:tcBorders>
              <w:top w:val="single" w:sz="4" w:space="0" w:color="auto"/>
              <w:left w:val="single" w:sz="4" w:space="0" w:color="auto"/>
              <w:bottom w:val="single" w:sz="12" w:space="0" w:color="auto"/>
              <w:right w:val="nil"/>
            </w:tcBorders>
            <w:noWrap/>
            <w:vAlign w:val="bottom"/>
          </w:tcPr>
          <w:p w14:paraId="73B03DE6" w14:textId="77777777" w:rsidR="00F65A04" w:rsidRPr="00496F1F" w:rsidRDefault="00F65A04" w:rsidP="00344C40">
            <w:pPr>
              <w:contextualSpacing/>
              <w:jc w:val="center"/>
              <w:rPr>
                <w:color w:val="000000"/>
              </w:rPr>
            </w:pPr>
            <w:r>
              <w:rPr>
                <w:color w:val="000000"/>
              </w:rPr>
              <w:t>100%</w:t>
            </w:r>
          </w:p>
        </w:tc>
        <w:tc>
          <w:tcPr>
            <w:tcW w:w="1336" w:type="dxa"/>
            <w:tcBorders>
              <w:top w:val="single" w:sz="4" w:space="0" w:color="auto"/>
              <w:left w:val="single" w:sz="4" w:space="0" w:color="auto"/>
              <w:bottom w:val="single" w:sz="12" w:space="0" w:color="auto"/>
              <w:right w:val="nil"/>
            </w:tcBorders>
            <w:noWrap/>
            <w:vAlign w:val="bottom"/>
          </w:tcPr>
          <w:p w14:paraId="4B43846F" w14:textId="77777777" w:rsidR="00F65A04" w:rsidRPr="00496F1F" w:rsidRDefault="00F65A04" w:rsidP="00344C40">
            <w:pPr>
              <w:contextualSpacing/>
              <w:jc w:val="center"/>
              <w:rPr>
                <w:color w:val="000000"/>
              </w:rPr>
            </w:pPr>
            <w:r>
              <w:rPr>
                <w:color w:val="000000"/>
              </w:rPr>
              <w:t>0</w:t>
            </w:r>
          </w:p>
        </w:tc>
        <w:tc>
          <w:tcPr>
            <w:tcW w:w="1174" w:type="dxa"/>
            <w:tcBorders>
              <w:top w:val="single" w:sz="4" w:space="0" w:color="auto"/>
              <w:left w:val="single" w:sz="4" w:space="0" w:color="auto"/>
              <w:bottom w:val="single" w:sz="12" w:space="0" w:color="auto"/>
              <w:right w:val="nil"/>
            </w:tcBorders>
            <w:noWrap/>
            <w:vAlign w:val="bottom"/>
          </w:tcPr>
          <w:p w14:paraId="783C751B" w14:textId="77777777" w:rsidR="00F65A04" w:rsidRPr="00496F1F" w:rsidRDefault="00F65A04" w:rsidP="00344C40">
            <w:pPr>
              <w:contextualSpacing/>
              <w:jc w:val="center"/>
              <w:rPr>
                <w:color w:val="000000"/>
              </w:rPr>
            </w:pPr>
            <w:r>
              <w:rPr>
                <w:color w:val="000000"/>
              </w:rPr>
              <w:t>0%</w:t>
            </w:r>
          </w:p>
        </w:tc>
        <w:tc>
          <w:tcPr>
            <w:tcW w:w="1422" w:type="dxa"/>
            <w:tcBorders>
              <w:top w:val="single" w:sz="4" w:space="0" w:color="auto"/>
              <w:left w:val="single" w:sz="4" w:space="0" w:color="auto"/>
              <w:bottom w:val="single" w:sz="12" w:space="0" w:color="auto"/>
              <w:right w:val="nil"/>
            </w:tcBorders>
            <w:noWrap/>
            <w:vAlign w:val="bottom"/>
          </w:tcPr>
          <w:p w14:paraId="42658465" w14:textId="77777777" w:rsidR="00F65A04" w:rsidRPr="00496F1F" w:rsidRDefault="00F65A04" w:rsidP="00344C40">
            <w:pPr>
              <w:contextualSpacing/>
              <w:jc w:val="center"/>
              <w:rPr>
                <w:color w:val="000000"/>
              </w:rPr>
            </w:pPr>
            <w:r>
              <w:rPr>
                <w:color w:val="000000"/>
              </w:rPr>
              <w:t>27</w:t>
            </w:r>
          </w:p>
        </w:tc>
        <w:tc>
          <w:tcPr>
            <w:tcW w:w="1064" w:type="dxa"/>
            <w:tcBorders>
              <w:top w:val="single" w:sz="4" w:space="0" w:color="auto"/>
              <w:left w:val="single" w:sz="4" w:space="0" w:color="auto"/>
              <w:bottom w:val="single" w:sz="12" w:space="0" w:color="auto"/>
              <w:right w:val="nil"/>
            </w:tcBorders>
            <w:noWrap/>
            <w:vAlign w:val="bottom"/>
          </w:tcPr>
          <w:p w14:paraId="4B94ECA2" w14:textId="77777777" w:rsidR="00F65A04" w:rsidRPr="00496F1F" w:rsidRDefault="00F65A04" w:rsidP="00344C40">
            <w:pPr>
              <w:contextualSpacing/>
              <w:jc w:val="center"/>
              <w:rPr>
                <w:color w:val="000000"/>
              </w:rPr>
            </w:pPr>
            <w:r>
              <w:rPr>
                <w:color w:val="000000"/>
              </w:rPr>
              <w:t>100%</w:t>
            </w:r>
          </w:p>
        </w:tc>
      </w:tr>
    </w:tbl>
    <w:p w14:paraId="5A844D57" w14:textId="77777777" w:rsidR="00F65A04" w:rsidRDefault="00F65A04" w:rsidP="00F65A04">
      <w:pPr>
        <w:contextualSpacing/>
        <w:rPr>
          <w:color w:val="000000"/>
        </w:rPr>
      </w:pPr>
      <w:r w:rsidRPr="00496F1F">
        <w:rPr>
          <w:color w:val="000000"/>
        </w:rPr>
        <w:t>Fonte: Dados da pesquisa.</w:t>
      </w:r>
    </w:p>
    <w:p w14:paraId="2097E3B7" w14:textId="77777777" w:rsidR="00F65A04" w:rsidRPr="004A6E50" w:rsidRDefault="00F65A04" w:rsidP="00F65A04">
      <w:pPr>
        <w:contextualSpacing/>
        <w:rPr>
          <w:color w:val="000000"/>
          <w:sz w:val="12"/>
          <w:szCs w:val="12"/>
        </w:rPr>
      </w:pPr>
    </w:p>
    <w:p w14:paraId="7E07A68A" w14:textId="77777777" w:rsidR="00F65A04" w:rsidRPr="00C54903" w:rsidRDefault="00F65A04" w:rsidP="00F65A04">
      <w:pPr>
        <w:ind w:firstLine="709"/>
        <w:jc w:val="both"/>
        <w:rPr>
          <w:color w:val="000000"/>
          <w:sz w:val="24"/>
          <w:szCs w:val="24"/>
        </w:rPr>
      </w:pPr>
      <w:r>
        <w:rPr>
          <w:color w:val="000000"/>
          <w:sz w:val="24"/>
          <w:szCs w:val="24"/>
        </w:rPr>
        <w:t xml:space="preserve">A Tabela 6 indica os dados quanto à divulgação das respostas </w:t>
      </w:r>
      <w:proofErr w:type="gramStart"/>
      <w:r w:rsidRPr="00FE0EE1">
        <w:rPr>
          <w:color w:val="000000"/>
          <w:sz w:val="24"/>
          <w:szCs w:val="24"/>
        </w:rPr>
        <w:t>à</w:t>
      </w:r>
      <w:proofErr w:type="gramEnd"/>
      <w:r w:rsidRPr="00FE0EE1">
        <w:rPr>
          <w:color w:val="000000"/>
          <w:sz w:val="24"/>
          <w:szCs w:val="24"/>
        </w:rPr>
        <w:t xml:space="preserve"> perguntas frequentes das respectivas Câmaras Municipais de Vereadores dos municípios. Conforme indicado na Tabela 6 pode-se perceber que 94 municípios (79%) possuem informações satisfatórias nesse quesito, enquanto 27 municípios (21%) apresentam informações insatisfatórias, ou seja, não consta nenhuma informação no que diz respeito às perguntas e respostas frequentes. Analisando os dados apresentados, verifica-se um alto percentual de informações satisfatórias nesse quesito, levando em consideração que essa é uma informação essencial, pois qualquer cidadão que tiver alguma dúvida em relação às informações divulgadas encontrará</w:t>
      </w:r>
      <w:r>
        <w:rPr>
          <w:color w:val="000000"/>
          <w:sz w:val="24"/>
          <w:szCs w:val="24"/>
        </w:rPr>
        <w:t xml:space="preserve"> nas respostas </w:t>
      </w:r>
      <w:proofErr w:type="gramStart"/>
      <w:r w:rsidRPr="00C54903">
        <w:rPr>
          <w:color w:val="000000"/>
          <w:sz w:val="24"/>
          <w:szCs w:val="24"/>
        </w:rPr>
        <w:t>à</w:t>
      </w:r>
      <w:proofErr w:type="gramEnd"/>
      <w:r w:rsidRPr="00C54903">
        <w:rPr>
          <w:color w:val="000000"/>
          <w:sz w:val="24"/>
          <w:szCs w:val="24"/>
        </w:rPr>
        <w:t xml:space="preserve"> </w:t>
      </w:r>
      <w:r w:rsidRPr="00C54903">
        <w:rPr>
          <w:color w:val="000000"/>
          <w:sz w:val="24"/>
          <w:szCs w:val="24"/>
        </w:rPr>
        <w:lastRenderedPageBreak/>
        <w:t xml:space="preserve">perguntas frequentes os esclarecimentos para um bom entendimento de tudo que é divulgado nos portais. </w:t>
      </w:r>
    </w:p>
    <w:p w14:paraId="068CEBC8" w14:textId="77777777" w:rsidR="00F65A04" w:rsidRPr="00C54903" w:rsidRDefault="00F65A04" w:rsidP="00F65A04">
      <w:pPr>
        <w:ind w:firstLine="709"/>
        <w:jc w:val="both"/>
        <w:rPr>
          <w:color w:val="000000"/>
          <w:sz w:val="24"/>
          <w:szCs w:val="24"/>
        </w:rPr>
      </w:pPr>
      <w:r w:rsidRPr="00C54903">
        <w:rPr>
          <w:color w:val="000000"/>
          <w:sz w:val="24"/>
          <w:szCs w:val="24"/>
        </w:rPr>
        <w:t xml:space="preserve">No estudo realizado por Abdala e Torres (2016), os autores verificaram que os portais estudados apresentam um percentual de 100% de divulgação nas informações básicas ao cidadão. A divulgação das perguntas e respostas frequentes e telefone de contato estão contemplados na maioria das plataformas digitais, garantindo que o visitante entenda o portal e como ele funciona, incluindo a sessão de perguntas frequentes. </w:t>
      </w:r>
    </w:p>
    <w:p w14:paraId="673DFDA5" w14:textId="77777777" w:rsidR="00F65A04" w:rsidRPr="00605228" w:rsidRDefault="00F65A04" w:rsidP="00F65A04">
      <w:pPr>
        <w:ind w:firstLine="709"/>
        <w:jc w:val="both"/>
        <w:rPr>
          <w:color w:val="FF0000"/>
          <w:sz w:val="24"/>
          <w:szCs w:val="24"/>
        </w:rPr>
      </w:pPr>
      <w:r w:rsidRPr="00C54903">
        <w:rPr>
          <w:color w:val="000000"/>
          <w:sz w:val="24"/>
          <w:szCs w:val="24"/>
        </w:rPr>
        <w:t>A tabela 7 apresenta as informações relativas à transparência ativa da Administração Pública Municipal:</w:t>
      </w:r>
    </w:p>
    <w:p w14:paraId="5038804D" w14:textId="77777777" w:rsidR="00F65A04" w:rsidRPr="004F4B9C" w:rsidRDefault="00F65A04" w:rsidP="00F65A04">
      <w:pPr>
        <w:ind w:firstLine="709"/>
        <w:jc w:val="both"/>
        <w:rPr>
          <w:color w:val="000000"/>
          <w:sz w:val="12"/>
          <w:szCs w:val="12"/>
        </w:rPr>
      </w:pPr>
    </w:p>
    <w:tbl>
      <w:tblPr>
        <w:tblW w:w="9142" w:type="dxa"/>
        <w:tblCellMar>
          <w:left w:w="70" w:type="dxa"/>
          <w:right w:w="70" w:type="dxa"/>
        </w:tblCellMar>
        <w:tblLook w:val="00A0" w:firstRow="1" w:lastRow="0" w:firstColumn="1" w:lastColumn="0" w:noHBand="0" w:noVBand="0"/>
      </w:tblPr>
      <w:tblGrid>
        <w:gridCol w:w="1635"/>
        <w:gridCol w:w="1333"/>
        <w:gridCol w:w="1172"/>
        <w:gridCol w:w="1333"/>
        <w:gridCol w:w="1172"/>
        <w:gridCol w:w="1418"/>
        <w:gridCol w:w="1079"/>
      </w:tblGrid>
      <w:tr w:rsidR="00F65A04" w:rsidRPr="00225B5E" w14:paraId="46739EC4" w14:textId="77777777" w:rsidTr="00344C40">
        <w:trPr>
          <w:trHeight w:val="241"/>
        </w:trPr>
        <w:tc>
          <w:tcPr>
            <w:tcW w:w="9142" w:type="dxa"/>
            <w:gridSpan w:val="7"/>
            <w:tcBorders>
              <w:top w:val="nil"/>
              <w:left w:val="nil"/>
              <w:bottom w:val="single" w:sz="12" w:space="0" w:color="auto"/>
              <w:right w:val="nil"/>
            </w:tcBorders>
            <w:noWrap/>
            <w:vAlign w:val="bottom"/>
          </w:tcPr>
          <w:p w14:paraId="229EF040" w14:textId="77777777" w:rsidR="00F65A04" w:rsidRPr="00225B5E" w:rsidRDefault="00F65A04" w:rsidP="00344C40">
            <w:pPr>
              <w:contextualSpacing/>
              <w:rPr>
                <w:b/>
                <w:bCs/>
                <w:color w:val="000000"/>
              </w:rPr>
            </w:pPr>
            <w:r w:rsidRPr="00225B5E">
              <w:rPr>
                <w:b/>
                <w:bCs/>
                <w:color w:val="000000"/>
              </w:rPr>
              <w:t>Tabela 7 - Informação sobre a transparência ativa da administração pública municipal</w:t>
            </w:r>
          </w:p>
        </w:tc>
      </w:tr>
      <w:tr w:rsidR="00F65A04" w:rsidRPr="00225B5E" w14:paraId="6609C409" w14:textId="77777777" w:rsidTr="00344C40">
        <w:trPr>
          <w:trHeight w:val="599"/>
        </w:trPr>
        <w:tc>
          <w:tcPr>
            <w:tcW w:w="1635" w:type="dxa"/>
            <w:tcBorders>
              <w:top w:val="nil"/>
              <w:left w:val="nil"/>
              <w:bottom w:val="nil"/>
              <w:right w:val="nil"/>
            </w:tcBorders>
            <w:vAlign w:val="center"/>
          </w:tcPr>
          <w:p w14:paraId="5C9EA509" w14:textId="77777777" w:rsidR="00F65A04" w:rsidRPr="00225B5E" w:rsidRDefault="00F65A04" w:rsidP="00344C40">
            <w:pPr>
              <w:contextualSpacing/>
              <w:jc w:val="center"/>
              <w:rPr>
                <w:b/>
                <w:bCs/>
                <w:color w:val="000000"/>
              </w:rPr>
            </w:pPr>
            <w:r w:rsidRPr="00225B5E">
              <w:rPr>
                <w:b/>
                <w:bCs/>
                <w:color w:val="000000"/>
              </w:rPr>
              <w:t>Número de habitantes</w:t>
            </w:r>
          </w:p>
        </w:tc>
        <w:tc>
          <w:tcPr>
            <w:tcW w:w="1333" w:type="dxa"/>
            <w:tcBorders>
              <w:top w:val="nil"/>
              <w:left w:val="single" w:sz="4" w:space="0" w:color="auto"/>
              <w:bottom w:val="single" w:sz="4" w:space="0" w:color="auto"/>
              <w:right w:val="nil"/>
            </w:tcBorders>
            <w:vAlign w:val="center"/>
          </w:tcPr>
          <w:p w14:paraId="4D2E3052" w14:textId="77777777" w:rsidR="00F65A04" w:rsidRPr="00225B5E" w:rsidRDefault="00F65A04" w:rsidP="00344C40">
            <w:pPr>
              <w:contextualSpacing/>
              <w:jc w:val="center"/>
              <w:rPr>
                <w:b/>
                <w:bCs/>
                <w:color w:val="000000"/>
              </w:rPr>
            </w:pPr>
            <w:r w:rsidRPr="00225B5E">
              <w:rPr>
                <w:b/>
                <w:bCs/>
                <w:color w:val="000000"/>
              </w:rPr>
              <w:t>1,0 - Informações Satisfatória</w:t>
            </w:r>
          </w:p>
        </w:tc>
        <w:tc>
          <w:tcPr>
            <w:tcW w:w="1172" w:type="dxa"/>
            <w:tcBorders>
              <w:top w:val="nil"/>
              <w:left w:val="single" w:sz="4" w:space="0" w:color="auto"/>
              <w:bottom w:val="single" w:sz="4" w:space="0" w:color="auto"/>
              <w:right w:val="nil"/>
            </w:tcBorders>
            <w:vAlign w:val="center"/>
          </w:tcPr>
          <w:p w14:paraId="0000A2C5" w14:textId="77777777" w:rsidR="00F65A04" w:rsidRPr="00225B5E" w:rsidRDefault="00F65A04" w:rsidP="00344C40">
            <w:pPr>
              <w:contextualSpacing/>
              <w:jc w:val="center"/>
              <w:rPr>
                <w:b/>
                <w:bCs/>
                <w:color w:val="000000"/>
              </w:rPr>
            </w:pPr>
            <w:r w:rsidRPr="00225B5E">
              <w:rPr>
                <w:b/>
                <w:bCs/>
                <w:color w:val="000000"/>
              </w:rPr>
              <w:t>%</w:t>
            </w:r>
          </w:p>
        </w:tc>
        <w:tc>
          <w:tcPr>
            <w:tcW w:w="1333" w:type="dxa"/>
            <w:tcBorders>
              <w:top w:val="nil"/>
              <w:left w:val="single" w:sz="4" w:space="0" w:color="auto"/>
              <w:bottom w:val="single" w:sz="4" w:space="0" w:color="auto"/>
              <w:right w:val="nil"/>
            </w:tcBorders>
            <w:vAlign w:val="center"/>
          </w:tcPr>
          <w:p w14:paraId="3370FF0A" w14:textId="77777777" w:rsidR="00F65A04" w:rsidRPr="00225B5E" w:rsidRDefault="00F65A04" w:rsidP="00344C40">
            <w:pPr>
              <w:contextualSpacing/>
              <w:jc w:val="center"/>
              <w:rPr>
                <w:b/>
                <w:bCs/>
                <w:color w:val="000000"/>
              </w:rPr>
            </w:pPr>
            <w:r w:rsidRPr="00225B5E">
              <w:rPr>
                <w:b/>
                <w:bCs/>
                <w:color w:val="000000"/>
              </w:rPr>
              <w:t>0,5 - Informações Regular</w:t>
            </w:r>
          </w:p>
        </w:tc>
        <w:tc>
          <w:tcPr>
            <w:tcW w:w="1172" w:type="dxa"/>
            <w:tcBorders>
              <w:top w:val="nil"/>
              <w:left w:val="single" w:sz="4" w:space="0" w:color="auto"/>
              <w:bottom w:val="single" w:sz="4" w:space="0" w:color="auto"/>
              <w:right w:val="nil"/>
            </w:tcBorders>
            <w:vAlign w:val="center"/>
          </w:tcPr>
          <w:p w14:paraId="10F4E134" w14:textId="77777777" w:rsidR="00F65A04" w:rsidRPr="00225B5E" w:rsidRDefault="00F65A04" w:rsidP="00344C40">
            <w:pPr>
              <w:contextualSpacing/>
              <w:jc w:val="center"/>
              <w:rPr>
                <w:b/>
                <w:bCs/>
                <w:color w:val="000000"/>
              </w:rPr>
            </w:pPr>
            <w:r w:rsidRPr="00225B5E">
              <w:rPr>
                <w:b/>
                <w:bCs/>
                <w:color w:val="000000"/>
              </w:rPr>
              <w:t>%</w:t>
            </w:r>
          </w:p>
        </w:tc>
        <w:tc>
          <w:tcPr>
            <w:tcW w:w="1418" w:type="dxa"/>
            <w:tcBorders>
              <w:top w:val="nil"/>
              <w:left w:val="single" w:sz="4" w:space="0" w:color="auto"/>
              <w:bottom w:val="single" w:sz="4" w:space="0" w:color="auto"/>
              <w:right w:val="nil"/>
            </w:tcBorders>
            <w:vAlign w:val="center"/>
          </w:tcPr>
          <w:p w14:paraId="1D703C7E" w14:textId="77777777" w:rsidR="00F65A04" w:rsidRPr="00225B5E" w:rsidRDefault="00F65A04" w:rsidP="00344C40">
            <w:pPr>
              <w:contextualSpacing/>
              <w:jc w:val="center"/>
              <w:rPr>
                <w:b/>
                <w:bCs/>
                <w:color w:val="000000"/>
              </w:rPr>
            </w:pPr>
            <w:r w:rsidRPr="00225B5E">
              <w:rPr>
                <w:b/>
                <w:bCs/>
                <w:color w:val="000000"/>
              </w:rPr>
              <w:t>0,0 - Informação Insatisfatória</w:t>
            </w:r>
          </w:p>
        </w:tc>
        <w:tc>
          <w:tcPr>
            <w:tcW w:w="1079" w:type="dxa"/>
            <w:tcBorders>
              <w:top w:val="nil"/>
              <w:left w:val="single" w:sz="4" w:space="0" w:color="auto"/>
              <w:bottom w:val="single" w:sz="4" w:space="0" w:color="auto"/>
              <w:right w:val="nil"/>
            </w:tcBorders>
            <w:vAlign w:val="center"/>
          </w:tcPr>
          <w:p w14:paraId="75CD74E1" w14:textId="77777777" w:rsidR="00F65A04" w:rsidRPr="00225B5E" w:rsidRDefault="00F65A04" w:rsidP="00344C40">
            <w:pPr>
              <w:contextualSpacing/>
              <w:jc w:val="center"/>
              <w:rPr>
                <w:b/>
                <w:bCs/>
                <w:color w:val="000000"/>
              </w:rPr>
            </w:pPr>
            <w:r w:rsidRPr="00225B5E">
              <w:rPr>
                <w:b/>
                <w:bCs/>
                <w:color w:val="000000"/>
              </w:rPr>
              <w:t>%</w:t>
            </w:r>
          </w:p>
        </w:tc>
      </w:tr>
      <w:tr w:rsidR="00F65A04" w:rsidRPr="00225B5E" w14:paraId="35D8157C" w14:textId="77777777" w:rsidTr="00344C40">
        <w:trPr>
          <w:trHeight w:val="175"/>
        </w:trPr>
        <w:tc>
          <w:tcPr>
            <w:tcW w:w="1635" w:type="dxa"/>
            <w:tcBorders>
              <w:top w:val="single" w:sz="4" w:space="0" w:color="auto"/>
              <w:left w:val="nil"/>
              <w:bottom w:val="nil"/>
              <w:right w:val="nil"/>
            </w:tcBorders>
            <w:noWrap/>
            <w:vAlign w:val="bottom"/>
          </w:tcPr>
          <w:p w14:paraId="1FB2877B" w14:textId="77777777" w:rsidR="00F65A04" w:rsidRPr="00225B5E" w:rsidRDefault="00F65A04" w:rsidP="00344C40">
            <w:pPr>
              <w:contextualSpacing/>
              <w:jc w:val="center"/>
              <w:rPr>
                <w:color w:val="000000"/>
              </w:rPr>
            </w:pPr>
            <w:r w:rsidRPr="00225B5E">
              <w:rPr>
                <w:color w:val="000000"/>
              </w:rPr>
              <w:t>10.001 a 20.000</w:t>
            </w:r>
          </w:p>
        </w:tc>
        <w:tc>
          <w:tcPr>
            <w:tcW w:w="1333" w:type="dxa"/>
            <w:tcBorders>
              <w:top w:val="nil"/>
              <w:left w:val="single" w:sz="4" w:space="0" w:color="auto"/>
              <w:bottom w:val="nil"/>
              <w:right w:val="nil"/>
            </w:tcBorders>
            <w:noWrap/>
            <w:vAlign w:val="bottom"/>
          </w:tcPr>
          <w:p w14:paraId="1F0436FA" w14:textId="77777777" w:rsidR="00F65A04" w:rsidRPr="00225B5E" w:rsidRDefault="00F65A04" w:rsidP="00344C40">
            <w:pPr>
              <w:contextualSpacing/>
              <w:jc w:val="center"/>
              <w:rPr>
                <w:color w:val="000000"/>
              </w:rPr>
            </w:pPr>
            <w:r w:rsidRPr="00225B5E">
              <w:rPr>
                <w:color w:val="000000"/>
              </w:rPr>
              <w:t>19</w:t>
            </w:r>
          </w:p>
        </w:tc>
        <w:tc>
          <w:tcPr>
            <w:tcW w:w="1172" w:type="dxa"/>
            <w:tcBorders>
              <w:top w:val="nil"/>
              <w:left w:val="single" w:sz="4" w:space="0" w:color="auto"/>
              <w:bottom w:val="nil"/>
              <w:right w:val="nil"/>
            </w:tcBorders>
            <w:noWrap/>
            <w:vAlign w:val="bottom"/>
          </w:tcPr>
          <w:p w14:paraId="7FBDDE9F" w14:textId="77777777" w:rsidR="00F65A04" w:rsidRPr="00225B5E" w:rsidRDefault="00F65A04" w:rsidP="00344C40">
            <w:pPr>
              <w:contextualSpacing/>
              <w:jc w:val="center"/>
              <w:rPr>
                <w:color w:val="000000"/>
              </w:rPr>
            </w:pPr>
            <w:r w:rsidRPr="00225B5E">
              <w:rPr>
                <w:color w:val="000000"/>
              </w:rPr>
              <w:t>58%</w:t>
            </w:r>
          </w:p>
        </w:tc>
        <w:tc>
          <w:tcPr>
            <w:tcW w:w="1333" w:type="dxa"/>
            <w:tcBorders>
              <w:top w:val="nil"/>
              <w:left w:val="single" w:sz="4" w:space="0" w:color="auto"/>
              <w:bottom w:val="nil"/>
              <w:right w:val="nil"/>
            </w:tcBorders>
            <w:noWrap/>
            <w:vAlign w:val="bottom"/>
          </w:tcPr>
          <w:p w14:paraId="321276BE" w14:textId="77777777" w:rsidR="00F65A04" w:rsidRPr="00225B5E" w:rsidRDefault="00F65A04" w:rsidP="00344C40">
            <w:pPr>
              <w:contextualSpacing/>
              <w:jc w:val="center"/>
              <w:rPr>
                <w:color w:val="000000"/>
              </w:rPr>
            </w:pPr>
            <w:r w:rsidRPr="00225B5E">
              <w:rPr>
                <w:color w:val="000000"/>
              </w:rPr>
              <w:t>30</w:t>
            </w:r>
          </w:p>
        </w:tc>
        <w:tc>
          <w:tcPr>
            <w:tcW w:w="1172" w:type="dxa"/>
            <w:tcBorders>
              <w:top w:val="nil"/>
              <w:left w:val="single" w:sz="4" w:space="0" w:color="auto"/>
              <w:bottom w:val="nil"/>
              <w:right w:val="single" w:sz="4" w:space="0" w:color="auto"/>
            </w:tcBorders>
            <w:noWrap/>
            <w:vAlign w:val="bottom"/>
          </w:tcPr>
          <w:p w14:paraId="09622FF8" w14:textId="77777777" w:rsidR="00F65A04" w:rsidRPr="00225B5E" w:rsidRDefault="00F65A04" w:rsidP="00344C40">
            <w:pPr>
              <w:contextualSpacing/>
              <w:jc w:val="center"/>
              <w:rPr>
                <w:color w:val="000000"/>
              </w:rPr>
            </w:pPr>
            <w:r w:rsidRPr="00225B5E">
              <w:rPr>
                <w:color w:val="000000"/>
              </w:rPr>
              <w:t>48%</w:t>
            </w:r>
          </w:p>
        </w:tc>
        <w:tc>
          <w:tcPr>
            <w:tcW w:w="1418" w:type="dxa"/>
            <w:tcBorders>
              <w:top w:val="nil"/>
              <w:left w:val="nil"/>
              <w:bottom w:val="nil"/>
              <w:right w:val="nil"/>
            </w:tcBorders>
            <w:noWrap/>
            <w:vAlign w:val="bottom"/>
          </w:tcPr>
          <w:p w14:paraId="16D6E183" w14:textId="77777777" w:rsidR="00F65A04" w:rsidRPr="00225B5E" w:rsidRDefault="00F65A04" w:rsidP="00344C40">
            <w:pPr>
              <w:contextualSpacing/>
              <w:jc w:val="center"/>
              <w:rPr>
                <w:color w:val="000000"/>
              </w:rPr>
            </w:pPr>
            <w:r w:rsidRPr="00225B5E">
              <w:rPr>
                <w:color w:val="000000"/>
              </w:rPr>
              <w:t>11</w:t>
            </w:r>
          </w:p>
        </w:tc>
        <w:tc>
          <w:tcPr>
            <w:tcW w:w="1079" w:type="dxa"/>
            <w:tcBorders>
              <w:top w:val="nil"/>
              <w:left w:val="single" w:sz="4" w:space="0" w:color="auto"/>
              <w:bottom w:val="nil"/>
              <w:right w:val="nil"/>
            </w:tcBorders>
            <w:noWrap/>
            <w:vAlign w:val="bottom"/>
          </w:tcPr>
          <w:p w14:paraId="4C961CB4" w14:textId="77777777" w:rsidR="00F65A04" w:rsidRPr="00225B5E" w:rsidRDefault="00F65A04" w:rsidP="00344C40">
            <w:pPr>
              <w:contextualSpacing/>
              <w:jc w:val="center"/>
              <w:rPr>
                <w:color w:val="000000"/>
              </w:rPr>
            </w:pPr>
            <w:r w:rsidRPr="00225B5E">
              <w:rPr>
                <w:color w:val="000000"/>
              </w:rPr>
              <w:t>44%</w:t>
            </w:r>
          </w:p>
        </w:tc>
      </w:tr>
      <w:tr w:rsidR="00F65A04" w:rsidRPr="00225B5E" w14:paraId="2E85AA7C" w14:textId="77777777" w:rsidTr="00344C40">
        <w:trPr>
          <w:trHeight w:val="175"/>
        </w:trPr>
        <w:tc>
          <w:tcPr>
            <w:tcW w:w="1635" w:type="dxa"/>
            <w:tcBorders>
              <w:top w:val="nil"/>
              <w:left w:val="nil"/>
              <w:bottom w:val="nil"/>
              <w:right w:val="nil"/>
            </w:tcBorders>
            <w:noWrap/>
            <w:vAlign w:val="bottom"/>
          </w:tcPr>
          <w:p w14:paraId="3DBD05B2" w14:textId="77777777" w:rsidR="00F65A04" w:rsidRPr="00225B5E" w:rsidRDefault="00F65A04" w:rsidP="00344C40">
            <w:pPr>
              <w:contextualSpacing/>
              <w:jc w:val="center"/>
              <w:rPr>
                <w:color w:val="000000"/>
              </w:rPr>
            </w:pPr>
            <w:r w:rsidRPr="00225B5E">
              <w:rPr>
                <w:color w:val="000000"/>
              </w:rPr>
              <w:t>20.001 a 30.000</w:t>
            </w:r>
          </w:p>
        </w:tc>
        <w:tc>
          <w:tcPr>
            <w:tcW w:w="1333" w:type="dxa"/>
            <w:tcBorders>
              <w:top w:val="nil"/>
              <w:left w:val="single" w:sz="4" w:space="0" w:color="auto"/>
              <w:bottom w:val="nil"/>
              <w:right w:val="nil"/>
            </w:tcBorders>
            <w:noWrap/>
            <w:vAlign w:val="bottom"/>
          </w:tcPr>
          <w:p w14:paraId="17905ABA" w14:textId="77777777" w:rsidR="00F65A04" w:rsidRPr="00225B5E" w:rsidRDefault="00F65A04" w:rsidP="00344C40">
            <w:pPr>
              <w:contextualSpacing/>
              <w:jc w:val="center"/>
              <w:rPr>
                <w:color w:val="000000"/>
              </w:rPr>
            </w:pPr>
            <w:r w:rsidRPr="00225B5E">
              <w:rPr>
                <w:color w:val="000000"/>
              </w:rPr>
              <w:t>6</w:t>
            </w:r>
          </w:p>
        </w:tc>
        <w:tc>
          <w:tcPr>
            <w:tcW w:w="1172" w:type="dxa"/>
            <w:tcBorders>
              <w:top w:val="nil"/>
              <w:left w:val="single" w:sz="4" w:space="0" w:color="auto"/>
              <w:bottom w:val="nil"/>
              <w:right w:val="nil"/>
            </w:tcBorders>
            <w:noWrap/>
            <w:vAlign w:val="bottom"/>
          </w:tcPr>
          <w:p w14:paraId="17F55BFA" w14:textId="77777777" w:rsidR="00F65A04" w:rsidRPr="00225B5E" w:rsidRDefault="00F65A04" w:rsidP="00344C40">
            <w:pPr>
              <w:contextualSpacing/>
              <w:jc w:val="center"/>
              <w:rPr>
                <w:color w:val="000000"/>
              </w:rPr>
            </w:pPr>
            <w:r w:rsidRPr="00225B5E">
              <w:rPr>
                <w:color w:val="000000"/>
              </w:rPr>
              <w:t>18%</w:t>
            </w:r>
          </w:p>
        </w:tc>
        <w:tc>
          <w:tcPr>
            <w:tcW w:w="1333" w:type="dxa"/>
            <w:tcBorders>
              <w:top w:val="nil"/>
              <w:left w:val="single" w:sz="4" w:space="0" w:color="auto"/>
              <w:bottom w:val="nil"/>
              <w:right w:val="nil"/>
            </w:tcBorders>
            <w:noWrap/>
            <w:vAlign w:val="bottom"/>
          </w:tcPr>
          <w:p w14:paraId="3AD64775" w14:textId="77777777" w:rsidR="00F65A04" w:rsidRPr="00225B5E" w:rsidRDefault="00F65A04" w:rsidP="00344C40">
            <w:pPr>
              <w:contextualSpacing/>
              <w:jc w:val="center"/>
              <w:rPr>
                <w:color w:val="000000"/>
              </w:rPr>
            </w:pPr>
            <w:r w:rsidRPr="00225B5E">
              <w:rPr>
                <w:color w:val="000000"/>
              </w:rPr>
              <w:t>10</w:t>
            </w:r>
          </w:p>
        </w:tc>
        <w:tc>
          <w:tcPr>
            <w:tcW w:w="1172" w:type="dxa"/>
            <w:tcBorders>
              <w:top w:val="nil"/>
              <w:left w:val="single" w:sz="4" w:space="0" w:color="auto"/>
              <w:bottom w:val="nil"/>
              <w:right w:val="single" w:sz="4" w:space="0" w:color="auto"/>
            </w:tcBorders>
            <w:noWrap/>
            <w:vAlign w:val="bottom"/>
          </w:tcPr>
          <w:p w14:paraId="498031D7" w14:textId="77777777" w:rsidR="00F65A04" w:rsidRPr="00225B5E" w:rsidRDefault="00F65A04" w:rsidP="00344C40">
            <w:pPr>
              <w:contextualSpacing/>
              <w:jc w:val="center"/>
              <w:rPr>
                <w:color w:val="000000"/>
              </w:rPr>
            </w:pPr>
            <w:r w:rsidRPr="00225B5E">
              <w:rPr>
                <w:color w:val="000000"/>
              </w:rPr>
              <w:t>16%</w:t>
            </w:r>
          </w:p>
        </w:tc>
        <w:tc>
          <w:tcPr>
            <w:tcW w:w="1418" w:type="dxa"/>
            <w:tcBorders>
              <w:top w:val="nil"/>
              <w:left w:val="nil"/>
              <w:bottom w:val="nil"/>
              <w:right w:val="nil"/>
            </w:tcBorders>
            <w:noWrap/>
            <w:vAlign w:val="bottom"/>
          </w:tcPr>
          <w:p w14:paraId="5604D2E1" w14:textId="77777777" w:rsidR="00F65A04" w:rsidRPr="00225B5E" w:rsidRDefault="00F65A04" w:rsidP="00344C40">
            <w:pPr>
              <w:contextualSpacing/>
              <w:jc w:val="center"/>
              <w:rPr>
                <w:color w:val="000000"/>
              </w:rPr>
            </w:pPr>
            <w:r w:rsidRPr="00225B5E">
              <w:rPr>
                <w:color w:val="000000"/>
              </w:rPr>
              <w:t>4</w:t>
            </w:r>
          </w:p>
        </w:tc>
        <w:tc>
          <w:tcPr>
            <w:tcW w:w="1079" w:type="dxa"/>
            <w:tcBorders>
              <w:top w:val="nil"/>
              <w:left w:val="single" w:sz="4" w:space="0" w:color="auto"/>
              <w:bottom w:val="nil"/>
              <w:right w:val="nil"/>
            </w:tcBorders>
            <w:noWrap/>
            <w:vAlign w:val="bottom"/>
          </w:tcPr>
          <w:p w14:paraId="121AF069" w14:textId="77777777" w:rsidR="00F65A04" w:rsidRPr="00225B5E" w:rsidRDefault="00F65A04" w:rsidP="00344C40">
            <w:pPr>
              <w:contextualSpacing/>
              <w:jc w:val="center"/>
              <w:rPr>
                <w:color w:val="000000"/>
              </w:rPr>
            </w:pPr>
            <w:r w:rsidRPr="00225B5E">
              <w:rPr>
                <w:color w:val="000000"/>
              </w:rPr>
              <w:t>16%</w:t>
            </w:r>
          </w:p>
        </w:tc>
      </w:tr>
      <w:tr w:rsidR="00F65A04" w:rsidRPr="00225B5E" w14:paraId="7AAD37D8" w14:textId="77777777" w:rsidTr="00344C40">
        <w:trPr>
          <w:trHeight w:val="175"/>
        </w:trPr>
        <w:tc>
          <w:tcPr>
            <w:tcW w:w="1635" w:type="dxa"/>
            <w:tcBorders>
              <w:top w:val="nil"/>
              <w:left w:val="nil"/>
              <w:bottom w:val="nil"/>
              <w:right w:val="nil"/>
            </w:tcBorders>
            <w:noWrap/>
            <w:vAlign w:val="bottom"/>
          </w:tcPr>
          <w:p w14:paraId="58EA35AE" w14:textId="77777777" w:rsidR="00F65A04" w:rsidRPr="00225B5E" w:rsidRDefault="00F65A04" w:rsidP="00344C40">
            <w:pPr>
              <w:contextualSpacing/>
              <w:jc w:val="center"/>
              <w:rPr>
                <w:color w:val="000000"/>
              </w:rPr>
            </w:pPr>
            <w:r w:rsidRPr="00225B5E">
              <w:rPr>
                <w:color w:val="000000"/>
              </w:rPr>
              <w:t>30.001 a 40.000</w:t>
            </w:r>
          </w:p>
        </w:tc>
        <w:tc>
          <w:tcPr>
            <w:tcW w:w="1333" w:type="dxa"/>
            <w:tcBorders>
              <w:top w:val="nil"/>
              <w:left w:val="single" w:sz="4" w:space="0" w:color="auto"/>
              <w:bottom w:val="nil"/>
              <w:right w:val="nil"/>
            </w:tcBorders>
            <w:noWrap/>
            <w:vAlign w:val="bottom"/>
          </w:tcPr>
          <w:p w14:paraId="2C1A3DDD" w14:textId="77777777" w:rsidR="00F65A04" w:rsidRPr="00225B5E" w:rsidRDefault="00F65A04" w:rsidP="00344C40">
            <w:pPr>
              <w:contextualSpacing/>
              <w:jc w:val="center"/>
              <w:rPr>
                <w:color w:val="000000"/>
              </w:rPr>
            </w:pPr>
            <w:r w:rsidRPr="00225B5E">
              <w:rPr>
                <w:color w:val="000000"/>
              </w:rPr>
              <w:t>3</w:t>
            </w:r>
          </w:p>
        </w:tc>
        <w:tc>
          <w:tcPr>
            <w:tcW w:w="1172" w:type="dxa"/>
            <w:tcBorders>
              <w:top w:val="nil"/>
              <w:left w:val="single" w:sz="4" w:space="0" w:color="auto"/>
              <w:bottom w:val="nil"/>
              <w:right w:val="nil"/>
            </w:tcBorders>
            <w:noWrap/>
            <w:vAlign w:val="bottom"/>
          </w:tcPr>
          <w:p w14:paraId="05C3FF1C" w14:textId="77777777" w:rsidR="00F65A04" w:rsidRPr="00225B5E" w:rsidRDefault="00F65A04" w:rsidP="00344C40">
            <w:pPr>
              <w:contextualSpacing/>
              <w:jc w:val="center"/>
              <w:rPr>
                <w:color w:val="000000"/>
              </w:rPr>
            </w:pPr>
            <w:r w:rsidRPr="00225B5E">
              <w:rPr>
                <w:color w:val="000000"/>
              </w:rPr>
              <w:t>9%</w:t>
            </w:r>
          </w:p>
        </w:tc>
        <w:tc>
          <w:tcPr>
            <w:tcW w:w="1333" w:type="dxa"/>
            <w:tcBorders>
              <w:top w:val="nil"/>
              <w:left w:val="single" w:sz="4" w:space="0" w:color="auto"/>
              <w:bottom w:val="nil"/>
              <w:right w:val="nil"/>
            </w:tcBorders>
            <w:noWrap/>
            <w:vAlign w:val="bottom"/>
          </w:tcPr>
          <w:p w14:paraId="4B1E9503" w14:textId="77777777" w:rsidR="00F65A04" w:rsidRPr="00225B5E" w:rsidRDefault="00F65A04" w:rsidP="00344C40">
            <w:pPr>
              <w:contextualSpacing/>
              <w:jc w:val="center"/>
              <w:rPr>
                <w:color w:val="000000"/>
              </w:rPr>
            </w:pPr>
            <w:r w:rsidRPr="00225B5E">
              <w:rPr>
                <w:color w:val="000000"/>
              </w:rPr>
              <w:t>5</w:t>
            </w:r>
          </w:p>
        </w:tc>
        <w:tc>
          <w:tcPr>
            <w:tcW w:w="1172" w:type="dxa"/>
            <w:tcBorders>
              <w:top w:val="nil"/>
              <w:left w:val="single" w:sz="4" w:space="0" w:color="auto"/>
              <w:bottom w:val="nil"/>
              <w:right w:val="single" w:sz="4" w:space="0" w:color="auto"/>
            </w:tcBorders>
            <w:noWrap/>
            <w:vAlign w:val="bottom"/>
          </w:tcPr>
          <w:p w14:paraId="6F4764A3" w14:textId="77777777" w:rsidR="00F65A04" w:rsidRPr="00225B5E" w:rsidRDefault="00F65A04" w:rsidP="00344C40">
            <w:pPr>
              <w:contextualSpacing/>
              <w:jc w:val="center"/>
              <w:rPr>
                <w:color w:val="000000"/>
              </w:rPr>
            </w:pPr>
            <w:r w:rsidRPr="00225B5E">
              <w:rPr>
                <w:color w:val="000000"/>
              </w:rPr>
              <w:t>8%</w:t>
            </w:r>
          </w:p>
        </w:tc>
        <w:tc>
          <w:tcPr>
            <w:tcW w:w="1418" w:type="dxa"/>
            <w:tcBorders>
              <w:top w:val="nil"/>
              <w:left w:val="nil"/>
              <w:bottom w:val="nil"/>
              <w:right w:val="nil"/>
            </w:tcBorders>
            <w:noWrap/>
            <w:vAlign w:val="bottom"/>
          </w:tcPr>
          <w:p w14:paraId="20ECA52C" w14:textId="77777777" w:rsidR="00F65A04" w:rsidRPr="00225B5E" w:rsidRDefault="00F65A04" w:rsidP="00344C40">
            <w:pPr>
              <w:contextualSpacing/>
              <w:jc w:val="center"/>
              <w:rPr>
                <w:color w:val="000000"/>
              </w:rPr>
            </w:pPr>
            <w:r w:rsidRPr="00225B5E">
              <w:rPr>
                <w:color w:val="000000"/>
              </w:rPr>
              <w:t>1</w:t>
            </w:r>
          </w:p>
        </w:tc>
        <w:tc>
          <w:tcPr>
            <w:tcW w:w="1079" w:type="dxa"/>
            <w:tcBorders>
              <w:top w:val="nil"/>
              <w:left w:val="single" w:sz="4" w:space="0" w:color="auto"/>
              <w:bottom w:val="nil"/>
              <w:right w:val="nil"/>
            </w:tcBorders>
            <w:noWrap/>
            <w:vAlign w:val="bottom"/>
          </w:tcPr>
          <w:p w14:paraId="31894873" w14:textId="77777777" w:rsidR="00F65A04" w:rsidRPr="00225B5E" w:rsidRDefault="00F65A04" w:rsidP="00344C40">
            <w:pPr>
              <w:contextualSpacing/>
              <w:jc w:val="center"/>
              <w:rPr>
                <w:color w:val="000000"/>
              </w:rPr>
            </w:pPr>
            <w:r w:rsidRPr="00225B5E">
              <w:rPr>
                <w:color w:val="000000"/>
              </w:rPr>
              <w:t>4%</w:t>
            </w:r>
          </w:p>
        </w:tc>
      </w:tr>
      <w:tr w:rsidR="00F65A04" w:rsidRPr="00225B5E" w14:paraId="760D7683" w14:textId="77777777" w:rsidTr="00344C40">
        <w:trPr>
          <w:trHeight w:val="175"/>
        </w:trPr>
        <w:tc>
          <w:tcPr>
            <w:tcW w:w="1635" w:type="dxa"/>
            <w:tcBorders>
              <w:top w:val="nil"/>
              <w:left w:val="nil"/>
              <w:bottom w:val="nil"/>
              <w:right w:val="nil"/>
            </w:tcBorders>
            <w:noWrap/>
            <w:vAlign w:val="bottom"/>
          </w:tcPr>
          <w:p w14:paraId="62445207" w14:textId="77777777" w:rsidR="00F65A04" w:rsidRPr="00225B5E" w:rsidRDefault="00F65A04" w:rsidP="00344C40">
            <w:pPr>
              <w:contextualSpacing/>
              <w:jc w:val="center"/>
              <w:rPr>
                <w:color w:val="000000"/>
              </w:rPr>
            </w:pPr>
            <w:r w:rsidRPr="00225B5E">
              <w:rPr>
                <w:color w:val="000000"/>
              </w:rPr>
              <w:t>40.001 a 50.000</w:t>
            </w:r>
          </w:p>
        </w:tc>
        <w:tc>
          <w:tcPr>
            <w:tcW w:w="1333" w:type="dxa"/>
            <w:tcBorders>
              <w:top w:val="nil"/>
              <w:left w:val="single" w:sz="4" w:space="0" w:color="auto"/>
              <w:bottom w:val="nil"/>
              <w:right w:val="nil"/>
            </w:tcBorders>
            <w:noWrap/>
            <w:vAlign w:val="bottom"/>
          </w:tcPr>
          <w:p w14:paraId="720BBA6B" w14:textId="77777777" w:rsidR="00F65A04" w:rsidRPr="00225B5E" w:rsidRDefault="00F65A04" w:rsidP="00344C40">
            <w:pPr>
              <w:contextualSpacing/>
              <w:jc w:val="center"/>
              <w:rPr>
                <w:color w:val="000000"/>
              </w:rPr>
            </w:pPr>
            <w:r w:rsidRPr="00225B5E">
              <w:rPr>
                <w:color w:val="000000"/>
              </w:rPr>
              <w:t>0</w:t>
            </w:r>
          </w:p>
        </w:tc>
        <w:tc>
          <w:tcPr>
            <w:tcW w:w="1172" w:type="dxa"/>
            <w:tcBorders>
              <w:top w:val="nil"/>
              <w:left w:val="single" w:sz="4" w:space="0" w:color="auto"/>
              <w:bottom w:val="nil"/>
              <w:right w:val="nil"/>
            </w:tcBorders>
            <w:noWrap/>
            <w:vAlign w:val="bottom"/>
          </w:tcPr>
          <w:p w14:paraId="46FB9FF2" w14:textId="77777777" w:rsidR="00F65A04" w:rsidRPr="00225B5E" w:rsidRDefault="00F65A04" w:rsidP="00344C40">
            <w:pPr>
              <w:contextualSpacing/>
              <w:jc w:val="center"/>
              <w:rPr>
                <w:color w:val="000000"/>
              </w:rPr>
            </w:pPr>
            <w:r w:rsidRPr="00225B5E">
              <w:rPr>
                <w:color w:val="000000"/>
              </w:rPr>
              <w:t>0%</w:t>
            </w:r>
          </w:p>
        </w:tc>
        <w:tc>
          <w:tcPr>
            <w:tcW w:w="1333" w:type="dxa"/>
            <w:tcBorders>
              <w:top w:val="nil"/>
              <w:left w:val="single" w:sz="4" w:space="0" w:color="auto"/>
              <w:bottom w:val="nil"/>
              <w:right w:val="nil"/>
            </w:tcBorders>
            <w:noWrap/>
            <w:vAlign w:val="bottom"/>
          </w:tcPr>
          <w:p w14:paraId="3E33D12B" w14:textId="77777777" w:rsidR="00F65A04" w:rsidRPr="00225B5E" w:rsidRDefault="00F65A04" w:rsidP="00344C40">
            <w:pPr>
              <w:contextualSpacing/>
              <w:jc w:val="center"/>
              <w:rPr>
                <w:color w:val="000000"/>
              </w:rPr>
            </w:pPr>
            <w:r w:rsidRPr="00225B5E">
              <w:rPr>
                <w:color w:val="000000"/>
              </w:rPr>
              <w:t>5</w:t>
            </w:r>
          </w:p>
        </w:tc>
        <w:tc>
          <w:tcPr>
            <w:tcW w:w="1172" w:type="dxa"/>
            <w:tcBorders>
              <w:top w:val="nil"/>
              <w:left w:val="single" w:sz="4" w:space="0" w:color="auto"/>
              <w:bottom w:val="nil"/>
              <w:right w:val="nil"/>
            </w:tcBorders>
            <w:noWrap/>
            <w:vAlign w:val="bottom"/>
          </w:tcPr>
          <w:p w14:paraId="64EC38AF" w14:textId="77777777" w:rsidR="00F65A04" w:rsidRPr="00225B5E" w:rsidRDefault="00F65A04" w:rsidP="00344C40">
            <w:pPr>
              <w:contextualSpacing/>
              <w:jc w:val="center"/>
              <w:rPr>
                <w:color w:val="000000"/>
              </w:rPr>
            </w:pPr>
            <w:r w:rsidRPr="00225B5E">
              <w:rPr>
                <w:color w:val="000000"/>
              </w:rPr>
              <w:t>8%</w:t>
            </w:r>
          </w:p>
        </w:tc>
        <w:tc>
          <w:tcPr>
            <w:tcW w:w="1418" w:type="dxa"/>
            <w:tcBorders>
              <w:top w:val="nil"/>
              <w:left w:val="single" w:sz="4" w:space="0" w:color="auto"/>
              <w:bottom w:val="nil"/>
              <w:right w:val="nil"/>
            </w:tcBorders>
            <w:noWrap/>
            <w:vAlign w:val="bottom"/>
          </w:tcPr>
          <w:p w14:paraId="55477826" w14:textId="77777777" w:rsidR="00F65A04" w:rsidRPr="00225B5E" w:rsidRDefault="00F65A04" w:rsidP="00344C40">
            <w:pPr>
              <w:contextualSpacing/>
              <w:jc w:val="center"/>
              <w:rPr>
                <w:color w:val="000000"/>
              </w:rPr>
            </w:pPr>
            <w:r w:rsidRPr="00225B5E">
              <w:rPr>
                <w:color w:val="000000"/>
              </w:rPr>
              <w:t>0</w:t>
            </w:r>
          </w:p>
        </w:tc>
        <w:tc>
          <w:tcPr>
            <w:tcW w:w="1079" w:type="dxa"/>
            <w:tcBorders>
              <w:top w:val="nil"/>
              <w:left w:val="single" w:sz="4" w:space="0" w:color="auto"/>
              <w:bottom w:val="nil"/>
              <w:right w:val="nil"/>
            </w:tcBorders>
            <w:noWrap/>
            <w:vAlign w:val="bottom"/>
          </w:tcPr>
          <w:p w14:paraId="31D93D32" w14:textId="77777777" w:rsidR="00F65A04" w:rsidRPr="00225B5E" w:rsidRDefault="00F65A04" w:rsidP="00344C40">
            <w:pPr>
              <w:contextualSpacing/>
              <w:jc w:val="center"/>
              <w:rPr>
                <w:color w:val="000000"/>
              </w:rPr>
            </w:pPr>
            <w:r w:rsidRPr="00225B5E">
              <w:rPr>
                <w:color w:val="000000"/>
              </w:rPr>
              <w:t>0%</w:t>
            </w:r>
          </w:p>
        </w:tc>
      </w:tr>
      <w:tr w:rsidR="00F65A04" w:rsidRPr="00225B5E" w14:paraId="7C1DACF0" w14:textId="77777777" w:rsidTr="00344C40">
        <w:trPr>
          <w:trHeight w:val="175"/>
        </w:trPr>
        <w:tc>
          <w:tcPr>
            <w:tcW w:w="1635" w:type="dxa"/>
            <w:tcBorders>
              <w:top w:val="nil"/>
              <w:left w:val="nil"/>
              <w:bottom w:val="nil"/>
              <w:right w:val="nil"/>
            </w:tcBorders>
            <w:noWrap/>
            <w:vAlign w:val="bottom"/>
          </w:tcPr>
          <w:p w14:paraId="7D886723" w14:textId="77777777" w:rsidR="00F65A04" w:rsidRPr="00225B5E" w:rsidRDefault="00F65A04" w:rsidP="00344C40">
            <w:pPr>
              <w:contextualSpacing/>
              <w:jc w:val="center"/>
              <w:rPr>
                <w:color w:val="000000"/>
              </w:rPr>
            </w:pPr>
            <w:r w:rsidRPr="00225B5E">
              <w:rPr>
                <w:color w:val="000000"/>
              </w:rPr>
              <w:t>50.001 a 60.000</w:t>
            </w:r>
          </w:p>
        </w:tc>
        <w:tc>
          <w:tcPr>
            <w:tcW w:w="1333" w:type="dxa"/>
            <w:tcBorders>
              <w:top w:val="nil"/>
              <w:left w:val="single" w:sz="4" w:space="0" w:color="auto"/>
              <w:bottom w:val="nil"/>
              <w:right w:val="nil"/>
            </w:tcBorders>
            <w:noWrap/>
            <w:vAlign w:val="bottom"/>
          </w:tcPr>
          <w:p w14:paraId="74E9AB1D" w14:textId="77777777" w:rsidR="00F65A04" w:rsidRPr="00225B5E" w:rsidRDefault="00F65A04" w:rsidP="00344C40">
            <w:pPr>
              <w:contextualSpacing/>
              <w:jc w:val="center"/>
              <w:rPr>
                <w:color w:val="000000"/>
              </w:rPr>
            </w:pPr>
            <w:r w:rsidRPr="00225B5E">
              <w:rPr>
                <w:color w:val="000000"/>
              </w:rPr>
              <w:t>1</w:t>
            </w:r>
          </w:p>
        </w:tc>
        <w:tc>
          <w:tcPr>
            <w:tcW w:w="1172" w:type="dxa"/>
            <w:tcBorders>
              <w:top w:val="nil"/>
              <w:left w:val="single" w:sz="4" w:space="0" w:color="auto"/>
              <w:bottom w:val="nil"/>
              <w:right w:val="single" w:sz="4" w:space="0" w:color="auto"/>
            </w:tcBorders>
            <w:noWrap/>
            <w:vAlign w:val="bottom"/>
          </w:tcPr>
          <w:p w14:paraId="43566C0C" w14:textId="77777777" w:rsidR="00F65A04" w:rsidRPr="00225B5E" w:rsidRDefault="00F65A04" w:rsidP="00344C40">
            <w:pPr>
              <w:contextualSpacing/>
              <w:jc w:val="center"/>
              <w:rPr>
                <w:color w:val="000000"/>
              </w:rPr>
            </w:pPr>
            <w:r w:rsidRPr="00225B5E">
              <w:rPr>
                <w:color w:val="000000"/>
              </w:rPr>
              <w:t>3%</w:t>
            </w:r>
          </w:p>
        </w:tc>
        <w:tc>
          <w:tcPr>
            <w:tcW w:w="1333" w:type="dxa"/>
            <w:tcBorders>
              <w:top w:val="nil"/>
              <w:left w:val="nil"/>
              <w:bottom w:val="nil"/>
              <w:right w:val="nil"/>
            </w:tcBorders>
            <w:noWrap/>
            <w:vAlign w:val="bottom"/>
          </w:tcPr>
          <w:p w14:paraId="657BF394" w14:textId="77777777" w:rsidR="00F65A04" w:rsidRPr="00225B5E" w:rsidRDefault="00F65A04" w:rsidP="00344C40">
            <w:pPr>
              <w:contextualSpacing/>
              <w:jc w:val="center"/>
              <w:rPr>
                <w:color w:val="000000"/>
              </w:rPr>
            </w:pPr>
            <w:r w:rsidRPr="00225B5E">
              <w:rPr>
                <w:color w:val="000000"/>
              </w:rPr>
              <w:t>3</w:t>
            </w:r>
          </w:p>
        </w:tc>
        <w:tc>
          <w:tcPr>
            <w:tcW w:w="1172" w:type="dxa"/>
            <w:tcBorders>
              <w:top w:val="nil"/>
              <w:left w:val="single" w:sz="4" w:space="0" w:color="auto"/>
              <w:bottom w:val="nil"/>
              <w:right w:val="nil"/>
            </w:tcBorders>
            <w:noWrap/>
            <w:vAlign w:val="bottom"/>
          </w:tcPr>
          <w:p w14:paraId="5F3C7232" w14:textId="77777777" w:rsidR="00F65A04" w:rsidRPr="00225B5E" w:rsidRDefault="00F65A04" w:rsidP="00344C40">
            <w:pPr>
              <w:contextualSpacing/>
              <w:jc w:val="center"/>
              <w:rPr>
                <w:color w:val="000000"/>
              </w:rPr>
            </w:pPr>
            <w:r w:rsidRPr="00225B5E">
              <w:rPr>
                <w:color w:val="000000"/>
              </w:rPr>
              <w:t>5%</w:t>
            </w:r>
          </w:p>
        </w:tc>
        <w:tc>
          <w:tcPr>
            <w:tcW w:w="1418" w:type="dxa"/>
            <w:tcBorders>
              <w:top w:val="nil"/>
              <w:left w:val="single" w:sz="4" w:space="0" w:color="auto"/>
              <w:bottom w:val="nil"/>
              <w:right w:val="nil"/>
            </w:tcBorders>
            <w:noWrap/>
            <w:vAlign w:val="bottom"/>
          </w:tcPr>
          <w:p w14:paraId="2CF5C48D" w14:textId="77777777" w:rsidR="00F65A04" w:rsidRPr="00225B5E" w:rsidRDefault="00F65A04" w:rsidP="00344C40">
            <w:pPr>
              <w:contextualSpacing/>
              <w:jc w:val="center"/>
              <w:rPr>
                <w:color w:val="000000"/>
              </w:rPr>
            </w:pPr>
            <w:r w:rsidRPr="00225B5E">
              <w:rPr>
                <w:color w:val="000000"/>
              </w:rPr>
              <w:t>3</w:t>
            </w:r>
          </w:p>
        </w:tc>
        <w:tc>
          <w:tcPr>
            <w:tcW w:w="1079" w:type="dxa"/>
            <w:tcBorders>
              <w:top w:val="nil"/>
              <w:left w:val="single" w:sz="4" w:space="0" w:color="auto"/>
              <w:bottom w:val="nil"/>
              <w:right w:val="nil"/>
            </w:tcBorders>
            <w:noWrap/>
            <w:vAlign w:val="bottom"/>
          </w:tcPr>
          <w:p w14:paraId="6B822DA3" w14:textId="77777777" w:rsidR="00F65A04" w:rsidRPr="00225B5E" w:rsidRDefault="00F65A04" w:rsidP="00344C40">
            <w:pPr>
              <w:contextualSpacing/>
              <w:jc w:val="center"/>
              <w:rPr>
                <w:color w:val="000000"/>
              </w:rPr>
            </w:pPr>
            <w:r w:rsidRPr="00225B5E">
              <w:rPr>
                <w:color w:val="000000"/>
              </w:rPr>
              <w:t>12%</w:t>
            </w:r>
          </w:p>
        </w:tc>
      </w:tr>
      <w:tr w:rsidR="00F65A04" w:rsidRPr="00225B5E" w14:paraId="0466BE46" w14:textId="77777777" w:rsidTr="00344C40">
        <w:trPr>
          <w:trHeight w:val="175"/>
        </w:trPr>
        <w:tc>
          <w:tcPr>
            <w:tcW w:w="1635" w:type="dxa"/>
            <w:tcBorders>
              <w:top w:val="nil"/>
              <w:left w:val="nil"/>
              <w:bottom w:val="nil"/>
              <w:right w:val="nil"/>
            </w:tcBorders>
            <w:noWrap/>
            <w:vAlign w:val="bottom"/>
          </w:tcPr>
          <w:p w14:paraId="19807497" w14:textId="77777777" w:rsidR="00F65A04" w:rsidRPr="00225B5E" w:rsidRDefault="00F65A04" w:rsidP="00344C40">
            <w:pPr>
              <w:contextualSpacing/>
              <w:jc w:val="center"/>
              <w:rPr>
                <w:color w:val="000000"/>
              </w:rPr>
            </w:pPr>
            <w:r w:rsidRPr="00225B5E">
              <w:rPr>
                <w:color w:val="000000"/>
              </w:rPr>
              <w:t>60.001 a 70.000</w:t>
            </w:r>
          </w:p>
        </w:tc>
        <w:tc>
          <w:tcPr>
            <w:tcW w:w="1333" w:type="dxa"/>
            <w:tcBorders>
              <w:top w:val="nil"/>
              <w:left w:val="single" w:sz="4" w:space="0" w:color="auto"/>
              <w:bottom w:val="nil"/>
              <w:right w:val="nil"/>
            </w:tcBorders>
            <w:noWrap/>
            <w:vAlign w:val="bottom"/>
          </w:tcPr>
          <w:p w14:paraId="70059301" w14:textId="77777777" w:rsidR="00F65A04" w:rsidRPr="00225B5E" w:rsidRDefault="00F65A04" w:rsidP="00344C40">
            <w:pPr>
              <w:contextualSpacing/>
              <w:jc w:val="center"/>
              <w:rPr>
                <w:color w:val="000000"/>
              </w:rPr>
            </w:pPr>
            <w:r w:rsidRPr="00225B5E">
              <w:rPr>
                <w:color w:val="000000"/>
              </w:rPr>
              <w:t>1</w:t>
            </w:r>
          </w:p>
        </w:tc>
        <w:tc>
          <w:tcPr>
            <w:tcW w:w="1172" w:type="dxa"/>
            <w:tcBorders>
              <w:top w:val="nil"/>
              <w:left w:val="single" w:sz="4" w:space="0" w:color="auto"/>
              <w:bottom w:val="nil"/>
              <w:right w:val="nil"/>
            </w:tcBorders>
            <w:noWrap/>
            <w:vAlign w:val="bottom"/>
          </w:tcPr>
          <w:p w14:paraId="20E57883" w14:textId="77777777" w:rsidR="00F65A04" w:rsidRPr="00225B5E" w:rsidRDefault="00F65A04" w:rsidP="00344C40">
            <w:pPr>
              <w:contextualSpacing/>
              <w:jc w:val="center"/>
              <w:rPr>
                <w:color w:val="000000"/>
              </w:rPr>
            </w:pPr>
            <w:r w:rsidRPr="00225B5E">
              <w:rPr>
                <w:color w:val="000000"/>
              </w:rPr>
              <w:t>3%</w:t>
            </w:r>
          </w:p>
        </w:tc>
        <w:tc>
          <w:tcPr>
            <w:tcW w:w="1333" w:type="dxa"/>
            <w:tcBorders>
              <w:top w:val="nil"/>
              <w:left w:val="single" w:sz="4" w:space="0" w:color="auto"/>
              <w:bottom w:val="nil"/>
              <w:right w:val="nil"/>
            </w:tcBorders>
            <w:noWrap/>
            <w:vAlign w:val="bottom"/>
          </w:tcPr>
          <w:p w14:paraId="1E4D09D7" w14:textId="77777777" w:rsidR="00F65A04" w:rsidRPr="00225B5E" w:rsidRDefault="00F65A04" w:rsidP="00344C40">
            <w:pPr>
              <w:contextualSpacing/>
              <w:jc w:val="center"/>
              <w:rPr>
                <w:color w:val="000000"/>
              </w:rPr>
            </w:pPr>
            <w:r w:rsidRPr="00225B5E">
              <w:rPr>
                <w:color w:val="000000"/>
              </w:rPr>
              <w:t>3</w:t>
            </w:r>
          </w:p>
        </w:tc>
        <w:tc>
          <w:tcPr>
            <w:tcW w:w="1172" w:type="dxa"/>
            <w:tcBorders>
              <w:top w:val="nil"/>
              <w:left w:val="single" w:sz="4" w:space="0" w:color="auto"/>
              <w:bottom w:val="nil"/>
              <w:right w:val="single" w:sz="4" w:space="0" w:color="auto"/>
            </w:tcBorders>
            <w:noWrap/>
            <w:vAlign w:val="bottom"/>
          </w:tcPr>
          <w:p w14:paraId="0C7F4531" w14:textId="77777777" w:rsidR="00F65A04" w:rsidRPr="00225B5E" w:rsidRDefault="00F65A04" w:rsidP="00344C40">
            <w:pPr>
              <w:contextualSpacing/>
              <w:jc w:val="center"/>
              <w:rPr>
                <w:color w:val="000000"/>
              </w:rPr>
            </w:pPr>
            <w:r w:rsidRPr="00225B5E">
              <w:rPr>
                <w:color w:val="000000"/>
              </w:rPr>
              <w:t>5%</w:t>
            </w:r>
          </w:p>
        </w:tc>
        <w:tc>
          <w:tcPr>
            <w:tcW w:w="1418" w:type="dxa"/>
            <w:tcBorders>
              <w:top w:val="nil"/>
              <w:left w:val="nil"/>
              <w:bottom w:val="nil"/>
              <w:right w:val="nil"/>
            </w:tcBorders>
            <w:noWrap/>
            <w:vAlign w:val="bottom"/>
          </w:tcPr>
          <w:p w14:paraId="098E123D" w14:textId="77777777" w:rsidR="00F65A04" w:rsidRPr="00225B5E" w:rsidRDefault="00F65A04" w:rsidP="00344C40">
            <w:pPr>
              <w:contextualSpacing/>
              <w:jc w:val="center"/>
              <w:rPr>
                <w:color w:val="000000"/>
              </w:rPr>
            </w:pPr>
            <w:r w:rsidRPr="00225B5E">
              <w:rPr>
                <w:color w:val="000000"/>
              </w:rPr>
              <w:t>1</w:t>
            </w:r>
          </w:p>
        </w:tc>
        <w:tc>
          <w:tcPr>
            <w:tcW w:w="1079" w:type="dxa"/>
            <w:tcBorders>
              <w:top w:val="nil"/>
              <w:left w:val="single" w:sz="4" w:space="0" w:color="auto"/>
              <w:bottom w:val="nil"/>
              <w:right w:val="nil"/>
            </w:tcBorders>
            <w:noWrap/>
            <w:vAlign w:val="bottom"/>
          </w:tcPr>
          <w:p w14:paraId="2A5E72CC" w14:textId="77777777" w:rsidR="00F65A04" w:rsidRPr="00225B5E" w:rsidRDefault="00F65A04" w:rsidP="00344C40">
            <w:pPr>
              <w:contextualSpacing/>
              <w:jc w:val="center"/>
              <w:rPr>
                <w:color w:val="000000"/>
              </w:rPr>
            </w:pPr>
            <w:r w:rsidRPr="00225B5E">
              <w:rPr>
                <w:color w:val="000000"/>
              </w:rPr>
              <w:t>4%</w:t>
            </w:r>
          </w:p>
        </w:tc>
      </w:tr>
      <w:tr w:rsidR="00F65A04" w:rsidRPr="00225B5E" w14:paraId="055F1CB1" w14:textId="77777777" w:rsidTr="00344C40">
        <w:trPr>
          <w:trHeight w:val="175"/>
        </w:trPr>
        <w:tc>
          <w:tcPr>
            <w:tcW w:w="1635" w:type="dxa"/>
            <w:tcBorders>
              <w:top w:val="nil"/>
              <w:left w:val="nil"/>
              <w:bottom w:val="single" w:sz="4" w:space="0" w:color="auto"/>
              <w:right w:val="nil"/>
            </w:tcBorders>
            <w:noWrap/>
            <w:vAlign w:val="bottom"/>
          </w:tcPr>
          <w:p w14:paraId="749E45D0" w14:textId="77777777" w:rsidR="00F65A04" w:rsidRPr="00225B5E" w:rsidRDefault="00F65A04" w:rsidP="00344C40">
            <w:pPr>
              <w:contextualSpacing/>
              <w:jc w:val="center"/>
              <w:rPr>
                <w:color w:val="000000"/>
              </w:rPr>
            </w:pPr>
            <w:r w:rsidRPr="00225B5E">
              <w:rPr>
                <w:color w:val="000000"/>
              </w:rPr>
              <w:t>Acima 70.000</w:t>
            </w:r>
          </w:p>
        </w:tc>
        <w:tc>
          <w:tcPr>
            <w:tcW w:w="1333" w:type="dxa"/>
            <w:tcBorders>
              <w:top w:val="nil"/>
              <w:left w:val="single" w:sz="4" w:space="0" w:color="auto"/>
              <w:bottom w:val="single" w:sz="4" w:space="0" w:color="auto"/>
              <w:right w:val="nil"/>
            </w:tcBorders>
            <w:noWrap/>
            <w:vAlign w:val="bottom"/>
          </w:tcPr>
          <w:p w14:paraId="76E93A37" w14:textId="77777777" w:rsidR="00F65A04" w:rsidRPr="00225B5E" w:rsidRDefault="00F65A04" w:rsidP="00344C40">
            <w:pPr>
              <w:contextualSpacing/>
              <w:jc w:val="center"/>
              <w:rPr>
                <w:color w:val="000000"/>
              </w:rPr>
            </w:pPr>
            <w:r w:rsidRPr="00225B5E">
              <w:rPr>
                <w:color w:val="000000"/>
              </w:rPr>
              <w:t>3</w:t>
            </w:r>
          </w:p>
        </w:tc>
        <w:tc>
          <w:tcPr>
            <w:tcW w:w="1172" w:type="dxa"/>
            <w:tcBorders>
              <w:top w:val="nil"/>
              <w:left w:val="single" w:sz="4" w:space="0" w:color="auto"/>
              <w:bottom w:val="single" w:sz="4" w:space="0" w:color="auto"/>
              <w:right w:val="single" w:sz="4" w:space="0" w:color="auto"/>
            </w:tcBorders>
            <w:noWrap/>
            <w:vAlign w:val="bottom"/>
          </w:tcPr>
          <w:p w14:paraId="6C6B4158" w14:textId="77777777" w:rsidR="00F65A04" w:rsidRPr="00225B5E" w:rsidRDefault="00F65A04" w:rsidP="00344C40">
            <w:pPr>
              <w:contextualSpacing/>
              <w:jc w:val="center"/>
              <w:rPr>
                <w:color w:val="000000"/>
              </w:rPr>
            </w:pPr>
            <w:r w:rsidRPr="00225B5E">
              <w:rPr>
                <w:color w:val="000000"/>
              </w:rPr>
              <w:t>9%</w:t>
            </w:r>
          </w:p>
        </w:tc>
        <w:tc>
          <w:tcPr>
            <w:tcW w:w="1333" w:type="dxa"/>
            <w:tcBorders>
              <w:top w:val="nil"/>
              <w:left w:val="nil"/>
              <w:bottom w:val="single" w:sz="4" w:space="0" w:color="auto"/>
              <w:right w:val="nil"/>
            </w:tcBorders>
            <w:noWrap/>
            <w:vAlign w:val="bottom"/>
          </w:tcPr>
          <w:p w14:paraId="69B6C66D" w14:textId="77777777" w:rsidR="00F65A04" w:rsidRPr="00225B5E" w:rsidRDefault="00F65A04" w:rsidP="00344C40">
            <w:pPr>
              <w:contextualSpacing/>
              <w:jc w:val="center"/>
              <w:rPr>
                <w:color w:val="000000"/>
              </w:rPr>
            </w:pPr>
            <w:r w:rsidRPr="00225B5E">
              <w:rPr>
                <w:color w:val="000000"/>
              </w:rPr>
              <w:t>7</w:t>
            </w:r>
          </w:p>
        </w:tc>
        <w:tc>
          <w:tcPr>
            <w:tcW w:w="1172" w:type="dxa"/>
            <w:tcBorders>
              <w:top w:val="nil"/>
              <w:left w:val="single" w:sz="4" w:space="0" w:color="auto"/>
              <w:bottom w:val="single" w:sz="4" w:space="0" w:color="auto"/>
              <w:right w:val="single" w:sz="4" w:space="0" w:color="auto"/>
            </w:tcBorders>
            <w:noWrap/>
            <w:vAlign w:val="bottom"/>
          </w:tcPr>
          <w:p w14:paraId="23E72E5F" w14:textId="77777777" w:rsidR="00F65A04" w:rsidRPr="00225B5E" w:rsidRDefault="00F65A04" w:rsidP="00344C40">
            <w:pPr>
              <w:contextualSpacing/>
              <w:jc w:val="center"/>
              <w:rPr>
                <w:color w:val="000000"/>
              </w:rPr>
            </w:pPr>
            <w:r w:rsidRPr="00225B5E">
              <w:rPr>
                <w:color w:val="000000"/>
              </w:rPr>
              <w:t>11%</w:t>
            </w:r>
          </w:p>
        </w:tc>
        <w:tc>
          <w:tcPr>
            <w:tcW w:w="1418" w:type="dxa"/>
            <w:tcBorders>
              <w:top w:val="nil"/>
              <w:left w:val="nil"/>
              <w:bottom w:val="single" w:sz="4" w:space="0" w:color="auto"/>
              <w:right w:val="nil"/>
            </w:tcBorders>
            <w:noWrap/>
            <w:vAlign w:val="bottom"/>
          </w:tcPr>
          <w:p w14:paraId="76EAC621" w14:textId="77777777" w:rsidR="00F65A04" w:rsidRPr="00225B5E" w:rsidRDefault="00F65A04" w:rsidP="00344C40">
            <w:pPr>
              <w:contextualSpacing/>
              <w:jc w:val="center"/>
              <w:rPr>
                <w:color w:val="000000"/>
              </w:rPr>
            </w:pPr>
            <w:r w:rsidRPr="00225B5E">
              <w:rPr>
                <w:color w:val="000000"/>
              </w:rPr>
              <w:t>5</w:t>
            </w:r>
          </w:p>
        </w:tc>
        <w:tc>
          <w:tcPr>
            <w:tcW w:w="1079" w:type="dxa"/>
            <w:tcBorders>
              <w:top w:val="nil"/>
              <w:left w:val="single" w:sz="4" w:space="0" w:color="auto"/>
              <w:bottom w:val="single" w:sz="4" w:space="0" w:color="auto"/>
              <w:right w:val="nil"/>
            </w:tcBorders>
            <w:noWrap/>
            <w:vAlign w:val="bottom"/>
          </w:tcPr>
          <w:p w14:paraId="27BFD51A" w14:textId="77777777" w:rsidR="00F65A04" w:rsidRPr="00225B5E" w:rsidRDefault="00F65A04" w:rsidP="00344C40">
            <w:pPr>
              <w:contextualSpacing/>
              <w:jc w:val="center"/>
              <w:rPr>
                <w:color w:val="000000"/>
              </w:rPr>
            </w:pPr>
            <w:r w:rsidRPr="00225B5E">
              <w:rPr>
                <w:color w:val="000000"/>
              </w:rPr>
              <w:t>20%</w:t>
            </w:r>
          </w:p>
        </w:tc>
      </w:tr>
      <w:tr w:rsidR="00F65A04" w:rsidRPr="00C679D2" w14:paraId="1111940B" w14:textId="77777777" w:rsidTr="00344C40">
        <w:trPr>
          <w:trHeight w:val="175"/>
        </w:trPr>
        <w:tc>
          <w:tcPr>
            <w:tcW w:w="1635" w:type="dxa"/>
            <w:tcBorders>
              <w:top w:val="single" w:sz="4" w:space="0" w:color="auto"/>
              <w:left w:val="nil"/>
              <w:bottom w:val="single" w:sz="12" w:space="0" w:color="auto"/>
              <w:right w:val="nil"/>
            </w:tcBorders>
            <w:noWrap/>
            <w:vAlign w:val="bottom"/>
          </w:tcPr>
          <w:p w14:paraId="2CDC6867" w14:textId="77777777" w:rsidR="00F65A04" w:rsidRPr="00225B5E" w:rsidRDefault="00F65A04" w:rsidP="00344C40">
            <w:pPr>
              <w:contextualSpacing/>
              <w:jc w:val="center"/>
              <w:rPr>
                <w:color w:val="000000"/>
              </w:rPr>
            </w:pPr>
            <w:r w:rsidRPr="00225B5E">
              <w:rPr>
                <w:color w:val="000000"/>
              </w:rPr>
              <w:t>Total</w:t>
            </w:r>
          </w:p>
        </w:tc>
        <w:tc>
          <w:tcPr>
            <w:tcW w:w="1333" w:type="dxa"/>
            <w:tcBorders>
              <w:top w:val="single" w:sz="4" w:space="0" w:color="auto"/>
              <w:left w:val="single" w:sz="4" w:space="0" w:color="auto"/>
              <w:bottom w:val="single" w:sz="12" w:space="0" w:color="auto"/>
              <w:right w:val="nil"/>
            </w:tcBorders>
            <w:noWrap/>
            <w:vAlign w:val="bottom"/>
          </w:tcPr>
          <w:p w14:paraId="1E9DF071" w14:textId="77777777" w:rsidR="00F65A04" w:rsidRPr="00225B5E" w:rsidRDefault="00F65A04" w:rsidP="00344C40">
            <w:pPr>
              <w:contextualSpacing/>
              <w:jc w:val="center"/>
              <w:rPr>
                <w:color w:val="000000"/>
              </w:rPr>
            </w:pPr>
            <w:r w:rsidRPr="00225B5E">
              <w:rPr>
                <w:color w:val="000000"/>
              </w:rPr>
              <w:t>33</w:t>
            </w:r>
          </w:p>
        </w:tc>
        <w:tc>
          <w:tcPr>
            <w:tcW w:w="1172" w:type="dxa"/>
            <w:tcBorders>
              <w:top w:val="single" w:sz="4" w:space="0" w:color="auto"/>
              <w:left w:val="single" w:sz="4" w:space="0" w:color="auto"/>
              <w:bottom w:val="single" w:sz="12" w:space="0" w:color="auto"/>
              <w:right w:val="nil"/>
            </w:tcBorders>
            <w:noWrap/>
            <w:vAlign w:val="bottom"/>
          </w:tcPr>
          <w:p w14:paraId="2C1DDB4B" w14:textId="77777777" w:rsidR="00F65A04" w:rsidRPr="00225B5E" w:rsidRDefault="00F65A04" w:rsidP="00344C40">
            <w:pPr>
              <w:contextualSpacing/>
              <w:jc w:val="center"/>
              <w:rPr>
                <w:color w:val="000000"/>
              </w:rPr>
            </w:pPr>
            <w:r w:rsidRPr="00225B5E">
              <w:rPr>
                <w:color w:val="000000"/>
              </w:rPr>
              <w:t>100%</w:t>
            </w:r>
          </w:p>
        </w:tc>
        <w:tc>
          <w:tcPr>
            <w:tcW w:w="1333" w:type="dxa"/>
            <w:tcBorders>
              <w:top w:val="single" w:sz="4" w:space="0" w:color="auto"/>
              <w:left w:val="single" w:sz="4" w:space="0" w:color="auto"/>
              <w:bottom w:val="single" w:sz="12" w:space="0" w:color="auto"/>
              <w:right w:val="nil"/>
            </w:tcBorders>
            <w:noWrap/>
            <w:vAlign w:val="bottom"/>
          </w:tcPr>
          <w:p w14:paraId="1072A796" w14:textId="77777777" w:rsidR="00F65A04" w:rsidRPr="00225B5E" w:rsidRDefault="00F65A04" w:rsidP="00344C40">
            <w:pPr>
              <w:contextualSpacing/>
              <w:jc w:val="center"/>
              <w:rPr>
                <w:color w:val="000000"/>
              </w:rPr>
            </w:pPr>
            <w:r w:rsidRPr="00225B5E">
              <w:rPr>
                <w:color w:val="000000"/>
              </w:rPr>
              <w:t>63</w:t>
            </w:r>
          </w:p>
        </w:tc>
        <w:tc>
          <w:tcPr>
            <w:tcW w:w="1172" w:type="dxa"/>
            <w:tcBorders>
              <w:top w:val="single" w:sz="4" w:space="0" w:color="auto"/>
              <w:left w:val="single" w:sz="4" w:space="0" w:color="auto"/>
              <w:bottom w:val="single" w:sz="12" w:space="0" w:color="auto"/>
              <w:right w:val="nil"/>
            </w:tcBorders>
            <w:noWrap/>
            <w:vAlign w:val="bottom"/>
          </w:tcPr>
          <w:p w14:paraId="1993E915" w14:textId="77777777" w:rsidR="00F65A04" w:rsidRPr="00225B5E" w:rsidRDefault="00F65A04" w:rsidP="00344C40">
            <w:pPr>
              <w:contextualSpacing/>
              <w:jc w:val="center"/>
              <w:rPr>
                <w:color w:val="000000"/>
              </w:rPr>
            </w:pPr>
            <w:r w:rsidRPr="00225B5E">
              <w:rPr>
                <w:color w:val="000000"/>
              </w:rPr>
              <w:t>100%</w:t>
            </w:r>
          </w:p>
        </w:tc>
        <w:tc>
          <w:tcPr>
            <w:tcW w:w="1418" w:type="dxa"/>
            <w:tcBorders>
              <w:top w:val="single" w:sz="4" w:space="0" w:color="auto"/>
              <w:left w:val="single" w:sz="4" w:space="0" w:color="auto"/>
              <w:bottom w:val="single" w:sz="12" w:space="0" w:color="auto"/>
              <w:right w:val="nil"/>
            </w:tcBorders>
            <w:noWrap/>
            <w:vAlign w:val="bottom"/>
          </w:tcPr>
          <w:p w14:paraId="5A6177F6" w14:textId="77777777" w:rsidR="00F65A04" w:rsidRPr="00225B5E" w:rsidRDefault="00F65A04" w:rsidP="00344C40">
            <w:pPr>
              <w:contextualSpacing/>
              <w:jc w:val="center"/>
              <w:rPr>
                <w:color w:val="000000"/>
              </w:rPr>
            </w:pPr>
            <w:r w:rsidRPr="00225B5E">
              <w:rPr>
                <w:color w:val="000000"/>
              </w:rPr>
              <w:t>25</w:t>
            </w:r>
          </w:p>
        </w:tc>
        <w:tc>
          <w:tcPr>
            <w:tcW w:w="1079" w:type="dxa"/>
            <w:tcBorders>
              <w:top w:val="single" w:sz="4" w:space="0" w:color="auto"/>
              <w:left w:val="single" w:sz="4" w:space="0" w:color="auto"/>
              <w:bottom w:val="single" w:sz="12" w:space="0" w:color="auto"/>
              <w:right w:val="nil"/>
            </w:tcBorders>
            <w:noWrap/>
            <w:vAlign w:val="bottom"/>
          </w:tcPr>
          <w:p w14:paraId="6843EE15" w14:textId="77777777" w:rsidR="00F65A04" w:rsidRPr="00C679D2" w:rsidRDefault="00F65A04" w:rsidP="00344C40">
            <w:pPr>
              <w:contextualSpacing/>
              <w:jc w:val="center"/>
              <w:rPr>
                <w:color w:val="000000"/>
              </w:rPr>
            </w:pPr>
            <w:r w:rsidRPr="00225B5E">
              <w:rPr>
                <w:color w:val="000000"/>
              </w:rPr>
              <w:t>100%</w:t>
            </w:r>
          </w:p>
        </w:tc>
      </w:tr>
    </w:tbl>
    <w:p w14:paraId="6A691980" w14:textId="77777777" w:rsidR="00F65A04" w:rsidRDefault="00F65A04" w:rsidP="00F65A04">
      <w:pPr>
        <w:contextualSpacing/>
        <w:rPr>
          <w:b/>
          <w:sz w:val="24"/>
          <w:szCs w:val="24"/>
        </w:rPr>
      </w:pPr>
      <w:r>
        <w:rPr>
          <w:color w:val="000000"/>
        </w:rPr>
        <w:t>Fonte: Dados da pesquisa.</w:t>
      </w:r>
    </w:p>
    <w:p w14:paraId="5D04237B" w14:textId="77777777" w:rsidR="00F65A04" w:rsidRPr="00225B5E" w:rsidRDefault="00F65A04" w:rsidP="00F65A04">
      <w:pPr>
        <w:jc w:val="both"/>
        <w:rPr>
          <w:color w:val="FF0000"/>
          <w:sz w:val="12"/>
          <w:szCs w:val="12"/>
        </w:rPr>
      </w:pPr>
    </w:p>
    <w:p w14:paraId="02D219AD" w14:textId="77777777" w:rsidR="00F65A04" w:rsidRPr="00C54903" w:rsidRDefault="00F65A04" w:rsidP="00F65A04">
      <w:pPr>
        <w:ind w:firstLine="709"/>
        <w:jc w:val="both"/>
        <w:rPr>
          <w:sz w:val="24"/>
          <w:szCs w:val="24"/>
        </w:rPr>
      </w:pPr>
      <w:r w:rsidRPr="00C54903">
        <w:rPr>
          <w:sz w:val="24"/>
          <w:szCs w:val="24"/>
        </w:rPr>
        <w:t xml:space="preserve">A Tabela 7 contempla as informações apresentadas nos portais de transparência em relação à transparência ativa. A Lei de Acesso à Informação e a Lei da Transparência estabelecem às informações que devem ser divulgadas nos portais. A transparência ativa é toda e qualquer informação que os órgãos públicos divulgam mesmo não estando previsto na lei, essas informações são de interesse geral da população. </w:t>
      </w:r>
    </w:p>
    <w:p w14:paraId="512FBC37" w14:textId="77777777" w:rsidR="00F65A04" w:rsidRPr="00C54903" w:rsidRDefault="00F65A04" w:rsidP="00F65A04">
      <w:pPr>
        <w:ind w:firstLine="709"/>
        <w:jc w:val="both"/>
        <w:rPr>
          <w:sz w:val="24"/>
          <w:szCs w:val="24"/>
        </w:rPr>
      </w:pPr>
      <w:r w:rsidRPr="00C54903">
        <w:rPr>
          <w:sz w:val="24"/>
          <w:szCs w:val="24"/>
        </w:rPr>
        <w:t>Conforme apresentado na Tabela 7 pode-se perceber que 33 municípios, o que representa um percentual de 28% em relação a amostra total, divulgam informações além das previstas em leis, e essas informações são satisfatórias, enquanto 63 municípios, um percentual de 52%,</w:t>
      </w:r>
      <w:r>
        <w:rPr>
          <w:sz w:val="24"/>
          <w:szCs w:val="24"/>
        </w:rPr>
        <w:t xml:space="preserve"> </w:t>
      </w:r>
      <w:r w:rsidRPr="00C54903">
        <w:rPr>
          <w:sz w:val="24"/>
          <w:szCs w:val="24"/>
        </w:rPr>
        <w:t xml:space="preserve">apresentam transparência ativa de forma regular, ou seja, apresentam informações, mas não estão atualizadas e 25 municípios, o que representa um percentual de 20%, não apresenta nenhuma informação além das previstas em lei. </w:t>
      </w:r>
    </w:p>
    <w:p w14:paraId="2F5476EE" w14:textId="77777777" w:rsidR="00F65A04" w:rsidRDefault="00F65A04" w:rsidP="00F65A04">
      <w:pPr>
        <w:ind w:firstLine="709"/>
        <w:jc w:val="both"/>
        <w:rPr>
          <w:sz w:val="24"/>
          <w:szCs w:val="24"/>
        </w:rPr>
      </w:pPr>
      <w:r w:rsidRPr="00C54903">
        <w:rPr>
          <w:sz w:val="24"/>
          <w:szCs w:val="24"/>
        </w:rPr>
        <w:t xml:space="preserve">Analisando os dados apresentados na Tabela 7, compreende-se que ainda há muitos municípios que não apresentam transparência ativa no seu portal, portais esses que não apresentam nem as informações exigidas por lei. Outras pesquisas realizadas no âmbito da gestão pública por </w:t>
      </w:r>
      <w:proofErr w:type="spellStart"/>
      <w:r w:rsidRPr="00C54903">
        <w:rPr>
          <w:sz w:val="24"/>
          <w:szCs w:val="24"/>
        </w:rPr>
        <w:t>Comim</w:t>
      </w:r>
      <w:proofErr w:type="spellEnd"/>
      <w:r w:rsidRPr="00C54903">
        <w:rPr>
          <w:sz w:val="24"/>
          <w:szCs w:val="24"/>
        </w:rPr>
        <w:t xml:space="preserve"> et al. (2016) apontam que a transparência ativa não atingiu a qualidade ideal e muitas políticas de transparência dos municípios precisam ser aprimoradas no que se trata de evidenciação de informações.</w:t>
      </w:r>
      <w:r>
        <w:rPr>
          <w:sz w:val="24"/>
          <w:szCs w:val="24"/>
        </w:rPr>
        <w:t xml:space="preserve"> </w:t>
      </w:r>
    </w:p>
    <w:p w14:paraId="566356FC" w14:textId="77777777" w:rsidR="00F65A04" w:rsidRPr="00225B5E" w:rsidRDefault="00F65A04" w:rsidP="00F65A04">
      <w:pPr>
        <w:ind w:firstLine="709"/>
        <w:jc w:val="both"/>
        <w:rPr>
          <w:sz w:val="24"/>
          <w:szCs w:val="24"/>
        </w:rPr>
      </w:pPr>
      <w:bookmarkStart w:id="0" w:name="_GoBack"/>
    </w:p>
    <w:bookmarkEnd w:id="0"/>
    <w:p w14:paraId="3C0CE92C" w14:textId="77777777" w:rsidR="00F65A04" w:rsidRPr="00253934" w:rsidRDefault="00F65A04" w:rsidP="00F65A04">
      <w:pPr>
        <w:pStyle w:val="NormalWeb"/>
        <w:shd w:val="clear" w:color="auto" w:fill="FFFFFF"/>
        <w:spacing w:before="0" w:beforeAutospacing="0" w:after="0" w:afterAutospacing="0"/>
        <w:jc w:val="both"/>
        <w:rPr>
          <w:b/>
          <w:color w:val="000000"/>
          <w:sz w:val="24"/>
          <w:szCs w:val="24"/>
        </w:rPr>
      </w:pPr>
      <w:r w:rsidRPr="00253934">
        <w:rPr>
          <w:b/>
          <w:color w:val="000000"/>
          <w:sz w:val="24"/>
          <w:szCs w:val="24"/>
        </w:rPr>
        <w:t>5 CONCLUSÕES E PESQUISAS FUTURAS</w:t>
      </w:r>
    </w:p>
    <w:p w14:paraId="565A1ED7" w14:textId="77777777" w:rsidR="00F65A04" w:rsidRPr="00C54903" w:rsidRDefault="00F65A04" w:rsidP="00F65A04">
      <w:pPr>
        <w:ind w:firstLine="709"/>
        <w:jc w:val="both"/>
        <w:rPr>
          <w:sz w:val="24"/>
          <w:szCs w:val="24"/>
        </w:rPr>
      </w:pPr>
      <w:r w:rsidRPr="004F4B9C">
        <w:rPr>
          <w:sz w:val="24"/>
          <w:szCs w:val="24"/>
        </w:rPr>
        <w:t xml:space="preserve">Diante </w:t>
      </w:r>
      <w:r>
        <w:rPr>
          <w:sz w:val="24"/>
          <w:szCs w:val="24"/>
        </w:rPr>
        <w:t xml:space="preserve">do desafio </w:t>
      </w:r>
      <w:r w:rsidRPr="004F4B9C">
        <w:rPr>
          <w:sz w:val="24"/>
          <w:szCs w:val="24"/>
        </w:rPr>
        <w:t xml:space="preserve">apresentado pela problemática central desta investigação, o estudo objetivou analisar quais as informações divulgadas nos portais eletrônicos das Câmaras de Vereadores de Santa Catarina, referente à transparência e </w:t>
      </w:r>
      <w:r w:rsidRPr="00C54903">
        <w:rPr>
          <w:sz w:val="24"/>
          <w:szCs w:val="24"/>
        </w:rPr>
        <w:t>a Lei de Acesso à Informação, nos municípios cuja população é superior a 10.000 habitantes, a partir de uma pesquisa descritiva nos portais de transparência dos municípios do Estado com apresentação de tabelas.</w:t>
      </w:r>
    </w:p>
    <w:p w14:paraId="5A5E007C" w14:textId="77777777" w:rsidR="00F65A04" w:rsidRDefault="00F65A04" w:rsidP="00F65A04">
      <w:pPr>
        <w:ind w:firstLine="709"/>
        <w:jc w:val="both"/>
        <w:rPr>
          <w:sz w:val="24"/>
          <w:szCs w:val="24"/>
        </w:rPr>
      </w:pPr>
      <w:r w:rsidRPr="00C54903">
        <w:rPr>
          <w:sz w:val="24"/>
          <w:szCs w:val="24"/>
        </w:rPr>
        <w:t xml:space="preserve">O método utilizado para avaliar os níveis de transparência dos portais das Câmaras de Vereadores analisados mostrou-se eficiente. Contudo, os resultados da pesquisa demonstraram que os portais de transparência ainda divulgam informações abaixo do esperado em relação à transparência pública. Vale destacar que, os maiores percentuais de informações satisfatórias referem-se </w:t>
      </w:r>
      <w:proofErr w:type="gramStart"/>
      <w:r w:rsidRPr="00C54903">
        <w:rPr>
          <w:sz w:val="24"/>
          <w:szCs w:val="24"/>
        </w:rPr>
        <w:t>à</w:t>
      </w:r>
      <w:proofErr w:type="gramEnd"/>
      <w:r w:rsidRPr="00C54903">
        <w:rPr>
          <w:sz w:val="24"/>
          <w:szCs w:val="24"/>
        </w:rPr>
        <w:t xml:space="preserve"> informações básicas, como divulgar horários</w:t>
      </w:r>
      <w:r>
        <w:rPr>
          <w:sz w:val="24"/>
          <w:szCs w:val="24"/>
        </w:rPr>
        <w:t xml:space="preserve"> de atendimento ao público, endereços </w:t>
      </w:r>
      <w:r>
        <w:rPr>
          <w:sz w:val="24"/>
          <w:szCs w:val="24"/>
        </w:rPr>
        <w:lastRenderedPageBreak/>
        <w:t>e telefones, ou seja, informações simples que mesmo se não tivessem sua divulgação obrigatória por legislação, deveriam ser de acesso ao cidadão.</w:t>
      </w:r>
    </w:p>
    <w:p w14:paraId="634581D7" w14:textId="77777777" w:rsidR="00F65A04" w:rsidRPr="00D7111B" w:rsidRDefault="00F65A04" w:rsidP="00F65A04">
      <w:pPr>
        <w:ind w:firstLine="709"/>
        <w:jc w:val="both"/>
        <w:rPr>
          <w:sz w:val="24"/>
          <w:szCs w:val="24"/>
        </w:rPr>
      </w:pPr>
      <w:r>
        <w:rPr>
          <w:sz w:val="24"/>
          <w:szCs w:val="24"/>
        </w:rPr>
        <w:t xml:space="preserve">Apurou-se que nenhum dos municípios pesquisados apresentou em seus portais eletrônicos todas as informações exigidas por lei. O nível médio de atendimento </w:t>
      </w:r>
      <w:r w:rsidRPr="00D7111B">
        <w:rPr>
          <w:sz w:val="24"/>
          <w:szCs w:val="24"/>
        </w:rPr>
        <w:t>à</w:t>
      </w:r>
      <w:r>
        <w:rPr>
          <w:sz w:val="24"/>
          <w:szCs w:val="24"/>
        </w:rPr>
        <w:t xml:space="preserve"> </w:t>
      </w:r>
      <w:r w:rsidRPr="00D7111B">
        <w:rPr>
          <w:sz w:val="24"/>
          <w:szCs w:val="24"/>
        </w:rPr>
        <w:t xml:space="preserve">legislação foi de 5,56, o que é um nível baixo, considerando que foram verificadas 8 informações e atribuído notas de 0 </w:t>
      </w:r>
      <w:proofErr w:type="gramStart"/>
      <w:r w:rsidRPr="00D7111B">
        <w:rPr>
          <w:sz w:val="24"/>
          <w:szCs w:val="24"/>
        </w:rPr>
        <w:t>à</w:t>
      </w:r>
      <w:proofErr w:type="gramEnd"/>
      <w:r w:rsidRPr="00D7111B">
        <w:rPr>
          <w:sz w:val="24"/>
          <w:szCs w:val="24"/>
        </w:rPr>
        <w:t xml:space="preserve"> 1 conforme as informações divulgadas, uma vez que a lei de acesso a informação encontra-se em vigor desde maio de 2012 e a lei da transparência desde 2009.</w:t>
      </w:r>
    </w:p>
    <w:p w14:paraId="7C930B6A" w14:textId="77777777" w:rsidR="00F65A04" w:rsidRDefault="00F65A04" w:rsidP="00F65A04">
      <w:pPr>
        <w:ind w:firstLine="709"/>
        <w:jc w:val="both"/>
        <w:rPr>
          <w:sz w:val="24"/>
          <w:szCs w:val="24"/>
        </w:rPr>
      </w:pPr>
      <w:r w:rsidRPr="00D7111B">
        <w:rPr>
          <w:sz w:val="24"/>
          <w:szCs w:val="24"/>
        </w:rPr>
        <w:t>Nota-se ainda que dos municípios estudados somente cinco não tivessem suas últimas contas aprovadas pelo Tribunal de Contas do Estado, sendo os municípios de Caçador, Dionísio Cerqueira, Herval d’Oeste, Jaguaruna e Laguna. O que evidencia que, a adequação correta dos portais eletrônicos dos municípios depende do Estado, que poderia aplicar algum tipo de punição aos municípios que não atendem às exigências legais, o que obrigaria os mesmos a se adequar ao que define a lei.</w:t>
      </w:r>
    </w:p>
    <w:p w14:paraId="3029DA72" w14:textId="77777777" w:rsidR="00F65A04" w:rsidRDefault="00F65A04" w:rsidP="00F65A04">
      <w:pPr>
        <w:ind w:firstLine="709"/>
        <w:jc w:val="both"/>
        <w:rPr>
          <w:sz w:val="24"/>
          <w:szCs w:val="24"/>
        </w:rPr>
      </w:pPr>
      <w:r>
        <w:rPr>
          <w:sz w:val="24"/>
          <w:szCs w:val="24"/>
        </w:rPr>
        <w:t>De maneira geral mostrou-se preocupante a falta de divulgação em tempo real dos repasses ou transferências/receitas recebidas pelos municípios, tendo em vista que é um dos principais pontos que são do interesse dos cidadãos</w:t>
      </w:r>
      <w:r w:rsidRPr="00D7111B">
        <w:rPr>
          <w:sz w:val="24"/>
          <w:szCs w:val="24"/>
        </w:rPr>
        <w:t>: saber o quanto as Câmaras têm recebido para compreender se as mesmas têm aplicado de forma correta esses valores. Também merece menção a divulgação das despesas que apresenta um percentual elevado de</w:t>
      </w:r>
      <w:r>
        <w:rPr>
          <w:sz w:val="24"/>
          <w:szCs w:val="24"/>
        </w:rPr>
        <w:t xml:space="preserve"> </w:t>
      </w:r>
      <w:r w:rsidRPr="00D7111B">
        <w:rPr>
          <w:sz w:val="24"/>
          <w:szCs w:val="24"/>
        </w:rPr>
        <w:t>informações apresentadas em tempo real.</w:t>
      </w:r>
    </w:p>
    <w:p w14:paraId="50AE017C" w14:textId="77777777" w:rsidR="00F65A04" w:rsidRDefault="00F65A04" w:rsidP="00F65A04">
      <w:pPr>
        <w:ind w:firstLine="709"/>
        <w:jc w:val="both"/>
        <w:rPr>
          <w:sz w:val="24"/>
          <w:szCs w:val="24"/>
        </w:rPr>
      </w:pPr>
      <w:r>
        <w:rPr>
          <w:sz w:val="24"/>
          <w:szCs w:val="24"/>
        </w:rPr>
        <w:t>Dentre as limitações deste estudo, destacam-se a falta de padronização no sistema de divulgação das informações</w:t>
      </w:r>
      <w:r w:rsidRPr="00D7111B">
        <w:rPr>
          <w:sz w:val="24"/>
          <w:szCs w:val="24"/>
        </w:rPr>
        <w:t>, pois enquanto</w:t>
      </w:r>
      <w:r>
        <w:rPr>
          <w:sz w:val="24"/>
          <w:szCs w:val="24"/>
        </w:rPr>
        <w:t xml:space="preserve"> </w:t>
      </w:r>
      <w:r w:rsidRPr="00D7111B">
        <w:rPr>
          <w:sz w:val="24"/>
          <w:szCs w:val="24"/>
        </w:rPr>
        <w:t>alguns portais apresentam um</w:t>
      </w:r>
      <w:r>
        <w:rPr>
          <w:sz w:val="24"/>
          <w:szCs w:val="24"/>
        </w:rPr>
        <w:t xml:space="preserve"> </w:t>
      </w:r>
      <w:r w:rsidRPr="00D7111B">
        <w:rPr>
          <w:i/>
          <w:sz w:val="24"/>
          <w:szCs w:val="24"/>
        </w:rPr>
        <w:t>layout</w:t>
      </w:r>
      <w:r w:rsidRPr="00D7111B">
        <w:rPr>
          <w:sz w:val="24"/>
          <w:szCs w:val="24"/>
        </w:rPr>
        <w:t xml:space="preserve"> descomplicado que facilita o encontro das informações, outros apresentam portais complexos de difícil compreensão. Além disso, percebeu-se a dificuldade de acesso de alguns portais, uma vez que, foram necessárias várias tentativas até que o portal de transparência estivesse funcionando corretamente.</w:t>
      </w:r>
      <w:r>
        <w:rPr>
          <w:sz w:val="24"/>
          <w:szCs w:val="24"/>
        </w:rPr>
        <w:t xml:space="preserve"> </w:t>
      </w:r>
    </w:p>
    <w:p w14:paraId="3E7BC31F" w14:textId="77777777" w:rsidR="00F65A04" w:rsidRDefault="00F65A04" w:rsidP="00F65A04">
      <w:pPr>
        <w:ind w:firstLine="709"/>
        <w:jc w:val="both"/>
        <w:rPr>
          <w:sz w:val="24"/>
          <w:szCs w:val="24"/>
        </w:rPr>
      </w:pPr>
      <w:r>
        <w:rPr>
          <w:sz w:val="24"/>
          <w:szCs w:val="24"/>
        </w:rPr>
        <w:t>Diante disso, tendo em vista o resultado do modelo de avaliação utilizado, sugere-se a realização de novas pesquisas sobre o tema, analisando municípios de outros estados brasileiros, a fim de, comparar e analisar em que nível de transparência os municípios estudados se encontram.  Além disso, sugerem-se estudos futuros com o objetivo de analisar o progresso do nível de transparência das Câmaras de Vereadores que foram objeto desse estudo, com o intuito de verificar se as mesmas buscam atender de forma completa a legislação.</w:t>
      </w:r>
    </w:p>
    <w:p w14:paraId="2CF94445" w14:textId="77777777" w:rsidR="00F65A04" w:rsidRDefault="00F65A04" w:rsidP="00F65A04">
      <w:pPr>
        <w:jc w:val="center"/>
        <w:rPr>
          <w:b/>
          <w:sz w:val="24"/>
          <w:szCs w:val="24"/>
        </w:rPr>
      </w:pPr>
    </w:p>
    <w:p w14:paraId="71BCD3E5" w14:textId="77777777" w:rsidR="00F65A04" w:rsidRDefault="00F65A04" w:rsidP="00F65A04">
      <w:pPr>
        <w:jc w:val="center"/>
        <w:rPr>
          <w:b/>
          <w:sz w:val="24"/>
          <w:szCs w:val="24"/>
        </w:rPr>
      </w:pPr>
      <w:r w:rsidRPr="008B57D3">
        <w:rPr>
          <w:b/>
          <w:sz w:val="24"/>
          <w:szCs w:val="24"/>
        </w:rPr>
        <w:t>REFERÊNCIAS</w:t>
      </w:r>
    </w:p>
    <w:p w14:paraId="7419E74F" w14:textId="77777777" w:rsidR="00F65A04" w:rsidRDefault="00F65A04" w:rsidP="00F65A04">
      <w:pPr>
        <w:jc w:val="center"/>
        <w:rPr>
          <w:b/>
          <w:sz w:val="24"/>
          <w:szCs w:val="24"/>
        </w:rPr>
      </w:pPr>
    </w:p>
    <w:p w14:paraId="20CBA9ED" w14:textId="77777777" w:rsidR="00F65A04" w:rsidRDefault="00F65A04" w:rsidP="00F65A04">
      <w:pPr>
        <w:rPr>
          <w:color w:val="000000"/>
          <w:sz w:val="24"/>
          <w:szCs w:val="24"/>
          <w:shd w:val="clear" w:color="auto" w:fill="FFFFFF"/>
        </w:rPr>
      </w:pPr>
      <w:r w:rsidRPr="00345E11">
        <w:rPr>
          <w:color w:val="000000"/>
          <w:sz w:val="24"/>
          <w:szCs w:val="24"/>
          <w:shd w:val="clear" w:color="auto" w:fill="FFFFFF"/>
        </w:rPr>
        <w:t>ABDALA, P. R. Z.; TORRES, C. M. S. O. A Transparência como Espetáculo: uma análise dos portais de transparência de estados brasileiros. </w:t>
      </w:r>
      <w:r w:rsidRPr="00345E11">
        <w:rPr>
          <w:b/>
          <w:bCs/>
          <w:color w:val="000000"/>
          <w:sz w:val="24"/>
          <w:szCs w:val="24"/>
          <w:bdr w:val="none" w:sz="0" w:space="0" w:color="auto" w:frame="1"/>
          <w:shd w:val="clear" w:color="auto" w:fill="FFFFFF"/>
        </w:rPr>
        <w:t>Administração Pública e Gestão Social</w:t>
      </w:r>
      <w:r w:rsidRPr="00345E11">
        <w:rPr>
          <w:color w:val="000000"/>
          <w:sz w:val="24"/>
          <w:szCs w:val="24"/>
          <w:shd w:val="clear" w:color="auto" w:fill="FFFFFF"/>
        </w:rPr>
        <w:t>, v. 8, n. 3, p. 147-158, 2016.</w:t>
      </w:r>
    </w:p>
    <w:p w14:paraId="4042B60D" w14:textId="77777777" w:rsidR="00F65A04" w:rsidRDefault="00F65A04" w:rsidP="00F65A04">
      <w:pPr>
        <w:rPr>
          <w:color w:val="000000"/>
          <w:sz w:val="24"/>
          <w:szCs w:val="24"/>
          <w:shd w:val="clear" w:color="auto" w:fill="FFFFFF"/>
        </w:rPr>
      </w:pPr>
    </w:p>
    <w:p w14:paraId="5A4ED91A" w14:textId="77777777" w:rsidR="00F65A04" w:rsidRPr="00AF2346" w:rsidRDefault="00F65A04" w:rsidP="00F65A04">
      <w:pPr>
        <w:rPr>
          <w:color w:val="0D0D0D"/>
          <w:sz w:val="24"/>
          <w:szCs w:val="24"/>
          <w:shd w:val="clear" w:color="auto" w:fill="FFFFFF"/>
        </w:rPr>
      </w:pPr>
      <w:r w:rsidRPr="00AF2346">
        <w:rPr>
          <w:color w:val="0D0D0D"/>
          <w:sz w:val="24"/>
          <w:szCs w:val="24"/>
          <w:shd w:val="clear" w:color="auto" w:fill="FFFFFF"/>
        </w:rPr>
        <w:t>ALBANO, C. S.; ARAUJO, M. H.; REINHARD, N. Fatores motivadores e facilitadores dos relacionamentos em redes: como os gestores públicos reconhecem esses fatores em dados governamentais abertos. </w:t>
      </w:r>
      <w:r w:rsidRPr="00AF2346">
        <w:rPr>
          <w:b/>
          <w:bCs/>
          <w:color w:val="0D0D0D"/>
          <w:sz w:val="24"/>
          <w:szCs w:val="24"/>
        </w:rPr>
        <w:t>NAVUS - Revista de Gestão e Tecnologia</w:t>
      </w:r>
      <w:r w:rsidRPr="00AF2346">
        <w:rPr>
          <w:color w:val="0D0D0D"/>
          <w:sz w:val="24"/>
          <w:szCs w:val="24"/>
          <w:shd w:val="clear" w:color="auto" w:fill="FFFFFF"/>
        </w:rPr>
        <w:t>, v. 7, n. 1, p. 73-92, 2017.</w:t>
      </w:r>
    </w:p>
    <w:p w14:paraId="1DEBA61F" w14:textId="77777777" w:rsidR="00F65A04" w:rsidRDefault="00F65A04" w:rsidP="00F65A04">
      <w:pPr>
        <w:rPr>
          <w:color w:val="000000"/>
          <w:sz w:val="24"/>
          <w:szCs w:val="24"/>
          <w:shd w:val="clear" w:color="auto" w:fill="FFFFFF"/>
        </w:rPr>
      </w:pPr>
    </w:p>
    <w:p w14:paraId="7450A769" w14:textId="77777777" w:rsidR="00F65A04" w:rsidRDefault="00F65A04" w:rsidP="00F65A04">
      <w:pPr>
        <w:autoSpaceDE w:val="0"/>
        <w:autoSpaceDN w:val="0"/>
        <w:adjustRightInd w:val="0"/>
        <w:rPr>
          <w:sz w:val="24"/>
          <w:szCs w:val="24"/>
        </w:rPr>
      </w:pPr>
      <w:r>
        <w:rPr>
          <w:sz w:val="24"/>
          <w:szCs w:val="24"/>
        </w:rPr>
        <w:t>ANGÉLICO, F</w:t>
      </w:r>
      <w:r w:rsidRPr="00800A54">
        <w:rPr>
          <w:sz w:val="24"/>
          <w:szCs w:val="24"/>
        </w:rPr>
        <w:t xml:space="preserve">. </w:t>
      </w:r>
      <w:r w:rsidRPr="00516B71">
        <w:rPr>
          <w:b/>
          <w:iCs/>
          <w:sz w:val="24"/>
          <w:szCs w:val="24"/>
        </w:rPr>
        <w:t xml:space="preserve">Lei de Acesso à Informação Pública e seus possíveis desdobramentos para a </w:t>
      </w:r>
      <w:proofErr w:type="spellStart"/>
      <w:r w:rsidRPr="00080C1F">
        <w:rPr>
          <w:b/>
          <w:i/>
          <w:sz w:val="24"/>
          <w:szCs w:val="24"/>
        </w:rPr>
        <w:t>accountability</w:t>
      </w:r>
      <w:proofErr w:type="spellEnd"/>
      <w:r w:rsidRPr="00516B71">
        <w:rPr>
          <w:b/>
          <w:iCs/>
          <w:sz w:val="24"/>
          <w:szCs w:val="24"/>
        </w:rPr>
        <w:t xml:space="preserve"> democrática no Brasil</w:t>
      </w:r>
      <w:r w:rsidRPr="00800A54">
        <w:rPr>
          <w:b/>
          <w:bCs/>
          <w:sz w:val="24"/>
          <w:szCs w:val="24"/>
        </w:rPr>
        <w:t xml:space="preserve">. </w:t>
      </w:r>
      <w:r w:rsidRPr="00800A54">
        <w:rPr>
          <w:sz w:val="24"/>
          <w:szCs w:val="24"/>
        </w:rPr>
        <w:t>133 f. Dissertação (CMAPG) - Escola de Administração de Empresas de São Paulo, 2012.</w:t>
      </w:r>
    </w:p>
    <w:p w14:paraId="5533512B" w14:textId="77777777" w:rsidR="00F65A04" w:rsidRDefault="00F65A04" w:rsidP="00F65A04">
      <w:pPr>
        <w:autoSpaceDE w:val="0"/>
        <w:autoSpaceDN w:val="0"/>
        <w:adjustRightInd w:val="0"/>
        <w:rPr>
          <w:sz w:val="24"/>
          <w:szCs w:val="24"/>
        </w:rPr>
      </w:pPr>
    </w:p>
    <w:p w14:paraId="2CBDB95C" w14:textId="77777777" w:rsidR="00F65A04" w:rsidRDefault="00F65A04" w:rsidP="00F65A04">
      <w:pPr>
        <w:rPr>
          <w:sz w:val="24"/>
          <w:szCs w:val="24"/>
          <w:shd w:val="clear" w:color="auto" w:fill="FFFFFF"/>
        </w:rPr>
      </w:pPr>
      <w:r w:rsidRPr="008B57D3">
        <w:rPr>
          <w:sz w:val="24"/>
          <w:szCs w:val="24"/>
          <w:shd w:val="clear" w:color="auto" w:fill="FFFFFF"/>
        </w:rPr>
        <w:t>BARRETO, P. S.; DA SILVA MACEDO, M. A.; DOS SANTOS ALVES, F.</w:t>
      </w:r>
      <w:r>
        <w:rPr>
          <w:sz w:val="24"/>
          <w:szCs w:val="24"/>
          <w:shd w:val="clear" w:color="auto" w:fill="FFFFFF"/>
        </w:rPr>
        <w:t xml:space="preserve"> </w:t>
      </w:r>
      <w:r w:rsidRPr="008B57D3">
        <w:rPr>
          <w:sz w:val="24"/>
          <w:szCs w:val="24"/>
          <w:shd w:val="clear" w:color="auto" w:fill="FFFFFF"/>
        </w:rPr>
        <w:t xml:space="preserve">J. Análise do comportamento decisório frente à influência dos efeitos certeza e </w:t>
      </w:r>
      <w:proofErr w:type="spellStart"/>
      <w:r w:rsidRPr="008B57D3">
        <w:rPr>
          <w:i/>
          <w:sz w:val="24"/>
          <w:szCs w:val="24"/>
          <w:shd w:val="clear" w:color="auto" w:fill="FFFFFF"/>
        </w:rPr>
        <w:t>framing</w:t>
      </w:r>
      <w:proofErr w:type="spellEnd"/>
      <w:r w:rsidRPr="008B57D3">
        <w:rPr>
          <w:sz w:val="24"/>
          <w:szCs w:val="24"/>
          <w:shd w:val="clear" w:color="auto" w:fill="FFFFFF"/>
        </w:rPr>
        <w:t xml:space="preserve"> no ambiente contábil.</w:t>
      </w:r>
      <w:r w:rsidRPr="008B57D3">
        <w:rPr>
          <w:rStyle w:val="apple-converted-space"/>
          <w:sz w:val="24"/>
          <w:szCs w:val="24"/>
          <w:shd w:val="clear" w:color="auto" w:fill="FFFFFF"/>
        </w:rPr>
        <w:t> </w:t>
      </w:r>
      <w:r w:rsidRPr="008B57D3">
        <w:rPr>
          <w:b/>
          <w:bCs/>
          <w:sz w:val="24"/>
          <w:szCs w:val="24"/>
          <w:shd w:val="clear" w:color="auto" w:fill="FFFFFF"/>
        </w:rPr>
        <w:t>Registro Contábil</w:t>
      </w:r>
      <w:r w:rsidRPr="008B57D3">
        <w:rPr>
          <w:sz w:val="24"/>
          <w:szCs w:val="24"/>
          <w:shd w:val="clear" w:color="auto" w:fill="FFFFFF"/>
        </w:rPr>
        <w:t>, v. 4, n. 3, p. 39-55, 2013.</w:t>
      </w:r>
    </w:p>
    <w:p w14:paraId="057CD6FE" w14:textId="77777777" w:rsidR="00F65A04" w:rsidRDefault="00F65A04" w:rsidP="00F65A04">
      <w:pPr>
        <w:rPr>
          <w:sz w:val="24"/>
          <w:szCs w:val="24"/>
          <w:shd w:val="clear" w:color="auto" w:fill="FFFFFF"/>
        </w:rPr>
      </w:pPr>
    </w:p>
    <w:p w14:paraId="21507636" w14:textId="77777777" w:rsidR="00F65A04" w:rsidRPr="00DF46C7" w:rsidRDefault="00F65A04" w:rsidP="00F65A04">
      <w:pPr>
        <w:rPr>
          <w:color w:val="0D0D0D"/>
          <w:sz w:val="24"/>
          <w:szCs w:val="24"/>
          <w:shd w:val="clear" w:color="auto" w:fill="FFFFFF"/>
        </w:rPr>
      </w:pPr>
      <w:r w:rsidRPr="00DF46C7">
        <w:rPr>
          <w:color w:val="0D0D0D"/>
          <w:sz w:val="24"/>
          <w:szCs w:val="24"/>
          <w:shd w:val="clear" w:color="auto" w:fill="FFFFFF"/>
        </w:rPr>
        <w:t xml:space="preserve">BERNARDO, J. S.; REIS, A. O.; SEDIYAMA, G. A. S. Características Explicativas do Nível de Transparência na </w:t>
      </w:r>
      <w:r>
        <w:rPr>
          <w:color w:val="0D0D0D"/>
          <w:sz w:val="24"/>
          <w:szCs w:val="24"/>
          <w:shd w:val="clear" w:color="auto" w:fill="FFFFFF"/>
        </w:rPr>
        <w:t>Administração Pública Municipal</w:t>
      </w:r>
      <w:r w:rsidRPr="00DF46C7">
        <w:rPr>
          <w:color w:val="0D0D0D"/>
          <w:sz w:val="24"/>
          <w:szCs w:val="24"/>
          <w:shd w:val="clear" w:color="auto" w:fill="FFFFFF"/>
        </w:rPr>
        <w:t>. </w:t>
      </w:r>
      <w:r w:rsidRPr="00DF46C7">
        <w:rPr>
          <w:b/>
          <w:bCs/>
          <w:color w:val="0D0D0D"/>
          <w:sz w:val="24"/>
          <w:szCs w:val="24"/>
        </w:rPr>
        <w:t>Revista Ciências Administrativas</w:t>
      </w:r>
      <w:r w:rsidRPr="00DF46C7">
        <w:rPr>
          <w:color w:val="0D0D0D"/>
          <w:sz w:val="24"/>
          <w:szCs w:val="24"/>
          <w:shd w:val="clear" w:color="auto" w:fill="FFFFFF"/>
        </w:rPr>
        <w:t>, v. 23, n. 2, p. 277-292, 2017.</w:t>
      </w:r>
    </w:p>
    <w:p w14:paraId="26D3C857" w14:textId="77777777" w:rsidR="00F65A04" w:rsidRDefault="00F65A04" w:rsidP="00F65A04">
      <w:pPr>
        <w:autoSpaceDE w:val="0"/>
        <w:autoSpaceDN w:val="0"/>
        <w:adjustRightInd w:val="0"/>
        <w:rPr>
          <w:sz w:val="24"/>
          <w:szCs w:val="24"/>
        </w:rPr>
      </w:pPr>
    </w:p>
    <w:p w14:paraId="25B97977" w14:textId="77777777" w:rsidR="00F65A04" w:rsidRDefault="00F65A04" w:rsidP="00F65A04">
      <w:pPr>
        <w:autoSpaceDE w:val="0"/>
        <w:autoSpaceDN w:val="0"/>
        <w:adjustRightInd w:val="0"/>
        <w:rPr>
          <w:sz w:val="24"/>
          <w:szCs w:val="24"/>
        </w:rPr>
      </w:pPr>
      <w:r w:rsidRPr="00800A54">
        <w:rPr>
          <w:sz w:val="24"/>
          <w:szCs w:val="24"/>
        </w:rPr>
        <w:t xml:space="preserve">BRASIL. </w:t>
      </w:r>
      <w:r w:rsidRPr="00964832">
        <w:rPr>
          <w:b/>
          <w:iCs/>
          <w:sz w:val="24"/>
          <w:szCs w:val="24"/>
        </w:rPr>
        <w:t>Constituição da República Federativa do Brasil de 1988</w:t>
      </w:r>
      <w:r w:rsidRPr="00800A54">
        <w:rPr>
          <w:iCs/>
          <w:sz w:val="24"/>
          <w:szCs w:val="24"/>
        </w:rPr>
        <w:t xml:space="preserve">. </w:t>
      </w:r>
      <w:r w:rsidRPr="00800A54">
        <w:rPr>
          <w:sz w:val="24"/>
          <w:szCs w:val="24"/>
        </w:rPr>
        <w:t>Brasília:</w:t>
      </w:r>
      <w:r>
        <w:rPr>
          <w:sz w:val="24"/>
          <w:szCs w:val="24"/>
        </w:rPr>
        <w:t xml:space="preserve"> </w:t>
      </w:r>
      <w:r w:rsidRPr="00800A54">
        <w:rPr>
          <w:sz w:val="24"/>
          <w:szCs w:val="24"/>
        </w:rPr>
        <w:t>Senado Federal, 1988. Disponível em:</w:t>
      </w:r>
      <w:r>
        <w:rPr>
          <w:sz w:val="24"/>
          <w:szCs w:val="24"/>
        </w:rPr>
        <w:t>&lt;</w:t>
      </w:r>
      <w:r w:rsidRPr="00800A54">
        <w:rPr>
          <w:sz w:val="24"/>
          <w:szCs w:val="24"/>
        </w:rPr>
        <w:t>http://www.planalto.gov.br/ccivil_03/constituicao/constituicaocomp</w:t>
      </w:r>
      <w:r>
        <w:rPr>
          <w:sz w:val="24"/>
          <w:szCs w:val="24"/>
        </w:rPr>
        <w:t>ilado&gt;. Acesso em: 10 abr. 2017.</w:t>
      </w:r>
    </w:p>
    <w:p w14:paraId="5775851F" w14:textId="77777777" w:rsidR="00F65A04" w:rsidRDefault="00F65A04" w:rsidP="00F65A04">
      <w:pPr>
        <w:autoSpaceDE w:val="0"/>
        <w:autoSpaceDN w:val="0"/>
        <w:adjustRightInd w:val="0"/>
        <w:rPr>
          <w:sz w:val="24"/>
          <w:szCs w:val="24"/>
        </w:rPr>
      </w:pPr>
    </w:p>
    <w:p w14:paraId="5280ED9F" w14:textId="77777777" w:rsidR="00F65A04" w:rsidRDefault="00F65A04" w:rsidP="00F65A04">
      <w:pPr>
        <w:rPr>
          <w:sz w:val="24"/>
          <w:szCs w:val="24"/>
        </w:rPr>
      </w:pPr>
      <w:r>
        <w:rPr>
          <w:sz w:val="24"/>
          <w:szCs w:val="24"/>
        </w:rPr>
        <w:t>______</w:t>
      </w:r>
      <w:r w:rsidRPr="00964832">
        <w:rPr>
          <w:b/>
          <w:iCs/>
          <w:sz w:val="24"/>
          <w:szCs w:val="24"/>
        </w:rPr>
        <w:t>Lei nº. 12.527, de 18 de novembro de 2011.</w:t>
      </w:r>
      <w:r w:rsidRPr="00800A54">
        <w:rPr>
          <w:sz w:val="24"/>
          <w:szCs w:val="24"/>
        </w:rPr>
        <w:t xml:space="preserve">Disponível em: </w:t>
      </w:r>
      <w:r>
        <w:rPr>
          <w:sz w:val="24"/>
          <w:szCs w:val="24"/>
        </w:rPr>
        <w:t>&lt;</w:t>
      </w:r>
      <w:r w:rsidRPr="00800A54">
        <w:rPr>
          <w:sz w:val="24"/>
          <w:szCs w:val="24"/>
        </w:rPr>
        <w:t>http://www.planalto.gov.br/ccivil_03/_ato2011-2014/2011/lei/l12527.htm</w:t>
      </w:r>
      <w:r>
        <w:rPr>
          <w:sz w:val="24"/>
          <w:szCs w:val="24"/>
        </w:rPr>
        <w:t>&gt;</w:t>
      </w:r>
      <w:r w:rsidRPr="00800A54">
        <w:rPr>
          <w:sz w:val="24"/>
          <w:szCs w:val="24"/>
        </w:rPr>
        <w:t xml:space="preserve">. Acesso em: </w:t>
      </w:r>
      <w:r>
        <w:rPr>
          <w:sz w:val="24"/>
          <w:szCs w:val="24"/>
        </w:rPr>
        <w:t>10 abr.2017</w:t>
      </w:r>
      <w:r w:rsidRPr="00800A54">
        <w:rPr>
          <w:sz w:val="24"/>
          <w:szCs w:val="24"/>
        </w:rPr>
        <w:t>.</w:t>
      </w:r>
    </w:p>
    <w:p w14:paraId="3728D42A" w14:textId="77777777" w:rsidR="00F65A04" w:rsidRDefault="00F65A04" w:rsidP="00F65A04">
      <w:pPr>
        <w:rPr>
          <w:sz w:val="24"/>
          <w:szCs w:val="24"/>
        </w:rPr>
      </w:pPr>
    </w:p>
    <w:p w14:paraId="34601C36" w14:textId="77777777" w:rsidR="00F65A04" w:rsidRDefault="00F65A04" w:rsidP="00F65A04">
      <w:pPr>
        <w:autoSpaceDE w:val="0"/>
        <w:autoSpaceDN w:val="0"/>
        <w:adjustRightInd w:val="0"/>
        <w:rPr>
          <w:sz w:val="24"/>
          <w:szCs w:val="24"/>
        </w:rPr>
      </w:pPr>
      <w:r>
        <w:rPr>
          <w:sz w:val="24"/>
          <w:szCs w:val="24"/>
        </w:rPr>
        <w:t>______</w:t>
      </w:r>
      <w:r w:rsidRPr="00800A54">
        <w:rPr>
          <w:b/>
          <w:bCs/>
          <w:sz w:val="24"/>
          <w:szCs w:val="24"/>
        </w:rPr>
        <w:t>Lei Complementar n° 101</w:t>
      </w:r>
      <w:r w:rsidRPr="00800A54">
        <w:rPr>
          <w:sz w:val="24"/>
          <w:szCs w:val="24"/>
        </w:rPr>
        <w:t>, de 4 de maio de 2000. Estabelece normas de finanças públicas voltadas para a responsabilidade na gestão fiscal e dá outras providências. Presidência da República Federativa do Brasil. Disponível em: &lt;</w:t>
      </w:r>
      <w:r w:rsidRPr="00C74678">
        <w:rPr>
          <w:sz w:val="24"/>
          <w:szCs w:val="24"/>
        </w:rPr>
        <w:t>http://www.planalto.gov.br/ccivil_03/leis/LCP/Lcp101.htm</w:t>
      </w:r>
      <w:r w:rsidRPr="00800A54">
        <w:rPr>
          <w:sz w:val="24"/>
          <w:szCs w:val="24"/>
        </w:rPr>
        <w:t xml:space="preserve">&gt;. Acesso em: </w:t>
      </w:r>
      <w:r>
        <w:rPr>
          <w:sz w:val="24"/>
          <w:szCs w:val="24"/>
        </w:rPr>
        <w:t>22 abr.</w:t>
      </w:r>
      <w:r w:rsidRPr="00800A54">
        <w:rPr>
          <w:sz w:val="24"/>
          <w:szCs w:val="24"/>
        </w:rPr>
        <w:t xml:space="preserve"> 201</w:t>
      </w:r>
      <w:r>
        <w:rPr>
          <w:sz w:val="24"/>
          <w:szCs w:val="24"/>
        </w:rPr>
        <w:t>7</w:t>
      </w:r>
      <w:r w:rsidRPr="00800A54">
        <w:rPr>
          <w:sz w:val="24"/>
          <w:szCs w:val="24"/>
        </w:rPr>
        <w:t>.</w:t>
      </w:r>
    </w:p>
    <w:p w14:paraId="66270BFF" w14:textId="77777777" w:rsidR="00F65A04" w:rsidRDefault="00F65A04" w:rsidP="00F65A04">
      <w:pPr>
        <w:rPr>
          <w:color w:val="000000"/>
          <w:sz w:val="24"/>
          <w:szCs w:val="24"/>
          <w:shd w:val="clear" w:color="auto" w:fill="FFFFFF"/>
        </w:rPr>
      </w:pPr>
    </w:p>
    <w:p w14:paraId="03042150" w14:textId="77777777" w:rsidR="00F65A04" w:rsidRDefault="00F65A04" w:rsidP="00F65A04">
      <w:pPr>
        <w:rPr>
          <w:color w:val="000000"/>
          <w:sz w:val="24"/>
          <w:szCs w:val="24"/>
          <w:shd w:val="clear" w:color="auto" w:fill="FFFFFF"/>
        </w:rPr>
      </w:pPr>
      <w:r w:rsidRPr="00345E11">
        <w:rPr>
          <w:color w:val="000000"/>
          <w:sz w:val="24"/>
          <w:szCs w:val="24"/>
          <w:shd w:val="clear" w:color="auto" w:fill="FFFFFF"/>
        </w:rPr>
        <w:t>CAMPAGNONI, M.; CARVALHO, R. D.; LYRIO, M. V. L.; LUNKES, R. J.; ROSA, F. S. Transparência no Poder Legislativo Municipal: uma Análise dos Portais Eletrônicos das Câmaras de Vere</w:t>
      </w:r>
      <w:r>
        <w:rPr>
          <w:color w:val="000000"/>
          <w:sz w:val="24"/>
          <w:szCs w:val="24"/>
          <w:shd w:val="clear" w:color="auto" w:fill="FFFFFF"/>
        </w:rPr>
        <w:t>adores das Capitais Brasileiras</w:t>
      </w:r>
      <w:r w:rsidRPr="00345E11">
        <w:rPr>
          <w:color w:val="000000"/>
          <w:sz w:val="24"/>
          <w:szCs w:val="24"/>
          <w:shd w:val="clear" w:color="auto" w:fill="FFFFFF"/>
        </w:rPr>
        <w:t>. </w:t>
      </w:r>
      <w:r w:rsidRPr="00345E11">
        <w:rPr>
          <w:b/>
          <w:bCs/>
          <w:color w:val="000000"/>
          <w:sz w:val="24"/>
          <w:szCs w:val="24"/>
          <w:bdr w:val="none" w:sz="0" w:space="0" w:color="auto" w:frame="1"/>
          <w:shd w:val="clear" w:color="auto" w:fill="FFFFFF"/>
        </w:rPr>
        <w:t>Revista Gestão Organizacional</w:t>
      </w:r>
      <w:r w:rsidRPr="00345E11">
        <w:rPr>
          <w:color w:val="000000"/>
          <w:sz w:val="24"/>
          <w:szCs w:val="24"/>
          <w:shd w:val="clear" w:color="auto" w:fill="FFFFFF"/>
        </w:rPr>
        <w:t>, v. 9, n. 1, p. 21-42, 2016.</w:t>
      </w:r>
    </w:p>
    <w:p w14:paraId="507EAE36" w14:textId="77777777" w:rsidR="00F65A04" w:rsidRDefault="00F65A04" w:rsidP="00F65A04">
      <w:pPr>
        <w:rPr>
          <w:color w:val="000000"/>
          <w:sz w:val="24"/>
          <w:szCs w:val="24"/>
          <w:shd w:val="clear" w:color="auto" w:fill="FFFFFF"/>
        </w:rPr>
      </w:pPr>
    </w:p>
    <w:p w14:paraId="26EE37A5" w14:textId="77777777" w:rsidR="00F65A04" w:rsidRPr="00C34389" w:rsidRDefault="00F65A04" w:rsidP="00F65A04">
      <w:pPr>
        <w:rPr>
          <w:color w:val="000000"/>
          <w:sz w:val="24"/>
          <w:szCs w:val="24"/>
          <w:shd w:val="clear" w:color="auto" w:fill="FFFFFF"/>
        </w:rPr>
      </w:pPr>
      <w:r w:rsidRPr="00C34389">
        <w:rPr>
          <w:sz w:val="24"/>
          <w:szCs w:val="24"/>
          <w:shd w:val="clear" w:color="auto" w:fill="FFFFFF"/>
        </w:rPr>
        <w:t>COMIN, D.; RAMOS, F. M.; ZUCCHI, C.; FAVRETTO, J.; FACHI, C. C. P. A Transparência Ativa nos Municípios de Santa Catarina: Avaliação do Índice de Atendimento à Lei de Acesso à Informação e suas Determinantes. </w:t>
      </w:r>
      <w:r w:rsidRPr="00C34389">
        <w:rPr>
          <w:b/>
          <w:bCs/>
          <w:sz w:val="24"/>
          <w:szCs w:val="24"/>
          <w:bdr w:val="none" w:sz="0" w:space="0" w:color="auto" w:frame="1"/>
          <w:shd w:val="clear" w:color="auto" w:fill="FFFFFF"/>
        </w:rPr>
        <w:t>Revista Catarinense da Ciência Contábil</w:t>
      </w:r>
      <w:r w:rsidRPr="00C34389">
        <w:rPr>
          <w:sz w:val="24"/>
          <w:szCs w:val="24"/>
          <w:shd w:val="clear" w:color="auto" w:fill="FFFFFF"/>
        </w:rPr>
        <w:t>, v. 15, n. 46, p. 24-34, 2016.</w:t>
      </w:r>
    </w:p>
    <w:p w14:paraId="1BD9803F" w14:textId="77777777" w:rsidR="00F65A04" w:rsidRDefault="00F65A04" w:rsidP="00F65A04">
      <w:pPr>
        <w:rPr>
          <w:color w:val="000000"/>
          <w:sz w:val="24"/>
          <w:szCs w:val="24"/>
          <w:shd w:val="clear" w:color="auto" w:fill="FFFFFF"/>
        </w:rPr>
      </w:pPr>
    </w:p>
    <w:p w14:paraId="0219B96C" w14:textId="77777777" w:rsidR="00F65A04" w:rsidRPr="001D0E04" w:rsidRDefault="00F65A04" w:rsidP="00F65A04">
      <w:pPr>
        <w:rPr>
          <w:sz w:val="24"/>
          <w:szCs w:val="24"/>
          <w:shd w:val="clear" w:color="auto" w:fill="FFFFFF"/>
        </w:rPr>
      </w:pPr>
      <w:r w:rsidRPr="001D0E04">
        <w:rPr>
          <w:sz w:val="24"/>
          <w:szCs w:val="24"/>
          <w:shd w:val="clear" w:color="auto" w:fill="FFFFFF"/>
        </w:rPr>
        <w:t>CRUZ, C. F.; FERREIRA, A. C. S.; SILVA, L. M.; MACEDO, M. A. S. Transparência da gestão pública municipal: um estudo a partir dos portais eletrônicos dos maiores municípios brasileiros. </w:t>
      </w:r>
      <w:r w:rsidRPr="001D0E04">
        <w:rPr>
          <w:b/>
          <w:bCs/>
          <w:sz w:val="24"/>
          <w:szCs w:val="24"/>
          <w:shd w:val="clear" w:color="auto" w:fill="FFFFFF"/>
        </w:rPr>
        <w:t>Revista de Administração Pública</w:t>
      </w:r>
      <w:r w:rsidRPr="001D0E04">
        <w:rPr>
          <w:sz w:val="24"/>
          <w:szCs w:val="24"/>
          <w:shd w:val="clear" w:color="auto" w:fill="FFFFFF"/>
        </w:rPr>
        <w:t>, v. 46, n. 1, p. 153-176, 2012.</w:t>
      </w:r>
    </w:p>
    <w:p w14:paraId="2FEB111E" w14:textId="77777777" w:rsidR="00F65A04" w:rsidRDefault="00F65A04" w:rsidP="00F65A04">
      <w:pPr>
        <w:rPr>
          <w:sz w:val="24"/>
          <w:szCs w:val="24"/>
          <w:shd w:val="clear" w:color="auto" w:fill="FFFFFF"/>
        </w:rPr>
      </w:pPr>
    </w:p>
    <w:p w14:paraId="67FC7E2C" w14:textId="77777777" w:rsidR="00F65A04" w:rsidRDefault="00F65A04" w:rsidP="00F65A04">
      <w:pPr>
        <w:rPr>
          <w:sz w:val="24"/>
          <w:szCs w:val="24"/>
          <w:shd w:val="clear" w:color="auto" w:fill="FFFFFF"/>
        </w:rPr>
      </w:pPr>
      <w:r w:rsidRPr="00233042">
        <w:rPr>
          <w:sz w:val="24"/>
          <w:szCs w:val="24"/>
          <w:shd w:val="clear" w:color="auto" w:fill="FFFFFF"/>
        </w:rPr>
        <w:t>FRANCO, L. M. G.; REZENDE, D. A.; FIGUEIREDO, F. C.; NASCIMENTO, C. Nível de divulgação eletrônica da contabilidade pública dos municípios do Paraná no ambiente da Internet.</w:t>
      </w:r>
      <w:r w:rsidRPr="00233042">
        <w:rPr>
          <w:rStyle w:val="apple-converted-space"/>
          <w:sz w:val="24"/>
          <w:szCs w:val="24"/>
          <w:shd w:val="clear" w:color="auto" w:fill="FFFFFF"/>
        </w:rPr>
        <w:t> </w:t>
      </w:r>
      <w:r w:rsidRPr="00233042">
        <w:rPr>
          <w:rStyle w:val="Forte"/>
          <w:bCs/>
          <w:sz w:val="24"/>
          <w:szCs w:val="24"/>
          <w:bdr w:val="none" w:sz="0" w:space="0" w:color="auto" w:frame="1"/>
          <w:shd w:val="clear" w:color="auto" w:fill="FFFFFF"/>
        </w:rPr>
        <w:t>Revista de Ciências da Administração</w:t>
      </w:r>
      <w:r w:rsidRPr="00233042">
        <w:rPr>
          <w:sz w:val="24"/>
          <w:szCs w:val="24"/>
          <w:shd w:val="clear" w:color="auto" w:fill="FFFFFF"/>
        </w:rPr>
        <w:t>, v. 16, n. 38, p. 140-153, 2014.</w:t>
      </w:r>
    </w:p>
    <w:p w14:paraId="5C813965" w14:textId="77777777" w:rsidR="00F65A04" w:rsidRPr="008D24CA" w:rsidRDefault="00F65A04" w:rsidP="00F65A04">
      <w:pPr>
        <w:rPr>
          <w:color w:val="000000" w:themeColor="text1"/>
          <w:sz w:val="24"/>
          <w:szCs w:val="24"/>
          <w:shd w:val="clear" w:color="auto" w:fill="FFFFFF"/>
        </w:rPr>
      </w:pPr>
      <w:r w:rsidRPr="008D24CA">
        <w:rPr>
          <w:color w:val="000000" w:themeColor="text1"/>
        </w:rPr>
        <w:br/>
      </w:r>
      <w:r w:rsidRPr="008D24CA">
        <w:rPr>
          <w:color w:val="000000" w:themeColor="text1"/>
          <w:sz w:val="24"/>
          <w:szCs w:val="24"/>
          <w:shd w:val="clear" w:color="auto" w:fill="FFFFFF"/>
        </w:rPr>
        <w:t>GIL, A.C.</w:t>
      </w:r>
      <w:r w:rsidRPr="008D24CA">
        <w:rPr>
          <w:rStyle w:val="m-6987738217467458356gmail-m5886489177040811470gmail-m-2391547777112999391gmail-m4064155571750732811gmail-m-387925854034132335gmail-apple-converted-space"/>
          <w:color w:val="000000" w:themeColor="text1"/>
          <w:sz w:val="24"/>
          <w:szCs w:val="24"/>
          <w:shd w:val="clear" w:color="auto" w:fill="FFFFFF"/>
        </w:rPr>
        <w:t> </w:t>
      </w:r>
      <w:r w:rsidRPr="008D24CA">
        <w:rPr>
          <w:b/>
          <w:bCs/>
          <w:color w:val="000000" w:themeColor="text1"/>
          <w:sz w:val="24"/>
          <w:szCs w:val="24"/>
          <w:shd w:val="clear" w:color="auto" w:fill="FFFFFF"/>
        </w:rPr>
        <w:t>Como elaborar projetos de pesquisa.</w:t>
      </w:r>
      <w:r w:rsidRPr="008D24CA">
        <w:rPr>
          <w:rStyle w:val="m-6987738217467458356gmail-m5886489177040811470gmail-m-2391547777112999391gmail-m4064155571750732811gmail-m-387925854034132335gmail-apple-converted-space"/>
          <w:b/>
          <w:bCs/>
          <w:color w:val="000000" w:themeColor="text1"/>
          <w:sz w:val="24"/>
          <w:szCs w:val="24"/>
          <w:shd w:val="clear" w:color="auto" w:fill="FFFFFF"/>
        </w:rPr>
        <w:t> </w:t>
      </w:r>
      <w:r w:rsidRPr="008D24CA">
        <w:rPr>
          <w:color w:val="000000" w:themeColor="text1"/>
          <w:sz w:val="24"/>
          <w:szCs w:val="24"/>
          <w:shd w:val="clear" w:color="auto" w:fill="FFFFFF"/>
        </w:rPr>
        <w:t>5 ed. São Paulo: Atlas, 2010. 184 p.</w:t>
      </w:r>
    </w:p>
    <w:p w14:paraId="6483C89B" w14:textId="77777777" w:rsidR="00F65A04" w:rsidRDefault="00F65A04" w:rsidP="00F65A04">
      <w:pPr>
        <w:rPr>
          <w:color w:val="000000"/>
          <w:sz w:val="24"/>
          <w:szCs w:val="24"/>
          <w:shd w:val="clear" w:color="auto" w:fill="FFFFFF"/>
        </w:rPr>
      </w:pPr>
    </w:p>
    <w:p w14:paraId="2EB3D83F" w14:textId="77777777" w:rsidR="00F65A04" w:rsidRDefault="00F65A04" w:rsidP="00F65A04">
      <w:pPr>
        <w:rPr>
          <w:color w:val="000000"/>
          <w:sz w:val="24"/>
          <w:szCs w:val="24"/>
          <w:shd w:val="clear" w:color="auto" w:fill="FFFFFF"/>
        </w:rPr>
      </w:pPr>
      <w:r w:rsidRPr="00345E11">
        <w:rPr>
          <w:color w:val="000000"/>
          <w:sz w:val="24"/>
          <w:szCs w:val="24"/>
          <w:shd w:val="clear" w:color="auto" w:fill="FFFFFF"/>
        </w:rPr>
        <w:t>JAHNS, F. T.; RAUPP, F. M. Transparência do Poder Executivo dos Estados</w:t>
      </w:r>
      <w:r>
        <w:rPr>
          <w:color w:val="000000"/>
          <w:sz w:val="24"/>
          <w:szCs w:val="24"/>
          <w:shd w:val="clear" w:color="auto" w:fill="FFFFFF"/>
        </w:rPr>
        <w:t xml:space="preserve"> brasileiros</w:t>
      </w:r>
      <w:r w:rsidRPr="00345E11">
        <w:rPr>
          <w:color w:val="000000"/>
          <w:sz w:val="24"/>
          <w:szCs w:val="24"/>
          <w:shd w:val="clear" w:color="auto" w:fill="FFFFFF"/>
        </w:rPr>
        <w:t>. </w:t>
      </w:r>
      <w:r w:rsidRPr="00345E11">
        <w:rPr>
          <w:b/>
          <w:bCs/>
          <w:color w:val="000000"/>
          <w:sz w:val="24"/>
          <w:szCs w:val="24"/>
          <w:bdr w:val="none" w:sz="0" w:space="0" w:color="auto" w:frame="1"/>
          <w:shd w:val="clear" w:color="auto" w:fill="FFFFFF"/>
        </w:rPr>
        <w:t>Revista Universo Contábil</w:t>
      </w:r>
      <w:r w:rsidRPr="00345E11">
        <w:rPr>
          <w:color w:val="000000"/>
          <w:sz w:val="24"/>
          <w:szCs w:val="24"/>
          <w:shd w:val="clear" w:color="auto" w:fill="FFFFFF"/>
        </w:rPr>
        <w:t>, v. 12, n. 3, p. 65-72, 2016.</w:t>
      </w:r>
    </w:p>
    <w:p w14:paraId="447BBEFB" w14:textId="77777777" w:rsidR="00F65A04" w:rsidRDefault="00F65A04" w:rsidP="00F65A04">
      <w:pPr>
        <w:rPr>
          <w:color w:val="000000"/>
          <w:sz w:val="24"/>
          <w:szCs w:val="24"/>
          <w:shd w:val="clear" w:color="auto" w:fill="FFFFFF"/>
        </w:rPr>
      </w:pPr>
    </w:p>
    <w:p w14:paraId="5A5A71B5" w14:textId="77777777" w:rsidR="00F65A04" w:rsidRDefault="00F65A04" w:rsidP="00F65A04">
      <w:pPr>
        <w:rPr>
          <w:sz w:val="24"/>
          <w:szCs w:val="24"/>
          <w:shd w:val="clear" w:color="auto" w:fill="FFFFFF"/>
        </w:rPr>
      </w:pPr>
      <w:r w:rsidRPr="00863FDA">
        <w:rPr>
          <w:sz w:val="24"/>
          <w:szCs w:val="24"/>
          <w:shd w:val="clear" w:color="auto" w:fill="FFFFFF"/>
        </w:rPr>
        <w:t>KLEIN, R. H.; LUCIANO, E. M.; MACADAR, M. A. Grau de Transparência de Dados Abertos Governamentais do Site dados.rs.gov.br.</w:t>
      </w:r>
      <w:r w:rsidRPr="00863FDA">
        <w:rPr>
          <w:rStyle w:val="apple-converted-space"/>
          <w:sz w:val="24"/>
          <w:szCs w:val="24"/>
          <w:shd w:val="clear" w:color="auto" w:fill="FFFFFF"/>
        </w:rPr>
        <w:t> </w:t>
      </w:r>
      <w:r w:rsidRPr="00863FDA">
        <w:rPr>
          <w:rStyle w:val="Forte"/>
          <w:bCs/>
          <w:sz w:val="24"/>
          <w:szCs w:val="24"/>
          <w:bdr w:val="none" w:sz="0" w:space="0" w:color="auto" w:frame="1"/>
          <w:shd w:val="clear" w:color="auto" w:fill="FFFFFF"/>
        </w:rPr>
        <w:t>Revista Economia &amp; Gestão</w:t>
      </w:r>
      <w:r w:rsidRPr="00863FDA">
        <w:rPr>
          <w:sz w:val="24"/>
          <w:szCs w:val="24"/>
          <w:shd w:val="clear" w:color="auto" w:fill="FFFFFF"/>
        </w:rPr>
        <w:t>, v. 15, n. 41, p. 256-285, 2015.</w:t>
      </w:r>
    </w:p>
    <w:p w14:paraId="5AC91461" w14:textId="77777777" w:rsidR="00F65A04" w:rsidRDefault="00F65A04" w:rsidP="00F65A04">
      <w:pPr>
        <w:rPr>
          <w:color w:val="000000"/>
          <w:sz w:val="24"/>
          <w:szCs w:val="24"/>
          <w:shd w:val="clear" w:color="auto" w:fill="FFFFFF"/>
        </w:rPr>
      </w:pPr>
    </w:p>
    <w:p w14:paraId="6F1FAF18" w14:textId="77777777" w:rsidR="00F65A04" w:rsidRDefault="00F65A04" w:rsidP="00F65A04">
      <w:pPr>
        <w:autoSpaceDE w:val="0"/>
        <w:autoSpaceDN w:val="0"/>
        <w:adjustRightInd w:val="0"/>
        <w:rPr>
          <w:color w:val="000000"/>
          <w:sz w:val="24"/>
          <w:szCs w:val="24"/>
          <w:shd w:val="clear" w:color="auto" w:fill="FFFFFF"/>
        </w:rPr>
      </w:pPr>
      <w:r w:rsidRPr="005A4FD3">
        <w:rPr>
          <w:color w:val="000000"/>
          <w:sz w:val="24"/>
          <w:szCs w:val="24"/>
          <w:shd w:val="clear" w:color="auto" w:fill="FFFFFF"/>
        </w:rPr>
        <w:t>MACADAR, M. A.; FREITAS, J. L.; MOREIRA, C. R. Transparência como elemento fundamental em governo eletrônico: uma abordagem institucional.</w:t>
      </w:r>
      <w:r w:rsidRPr="005A4FD3">
        <w:rPr>
          <w:rStyle w:val="apple-converted-space"/>
          <w:color w:val="000000"/>
          <w:sz w:val="24"/>
          <w:szCs w:val="24"/>
          <w:shd w:val="clear" w:color="auto" w:fill="FFFFFF"/>
        </w:rPr>
        <w:t> </w:t>
      </w:r>
      <w:r w:rsidRPr="005A4FD3">
        <w:rPr>
          <w:rStyle w:val="Forte"/>
          <w:bCs/>
          <w:color w:val="000000"/>
          <w:sz w:val="24"/>
          <w:szCs w:val="24"/>
          <w:bdr w:val="none" w:sz="0" w:space="0" w:color="auto" w:frame="1"/>
          <w:shd w:val="clear" w:color="auto" w:fill="FFFFFF"/>
        </w:rPr>
        <w:t>Revista Gestão &amp; Tecnologia</w:t>
      </w:r>
      <w:r w:rsidRPr="005A4FD3">
        <w:rPr>
          <w:color w:val="000000"/>
          <w:sz w:val="24"/>
          <w:szCs w:val="24"/>
          <w:shd w:val="clear" w:color="auto" w:fill="FFFFFF"/>
        </w:rPr>
        <w:t>, v. 15, n. 3, art. 78, p. 0-0, 2015.</w:t>
      </w:r>
    </w:p>
    <w:p w14:paraId="2D8D0E1A" w14:textId="77777777" w:rsidR="00F65A04" w:rsidRPr="008D24CA" w:rsidRDefault="00F65A04" w:rsidP="00F65A04">
      <w:pPr>
        <w:autoSpaceDE w:val="0"/>
        <w:autoSpaceDN w:val="0"/>
        <w:adjustRightInd w:val="0"/>
        <w:rPr>
          <w:color w:val="000000" w:themeColor="text1"/>
          <w:sz w:val="24"/>
          <w:szCs w:val="24"/>
        </w:rPr>
      </w:pPr>
    </w:p>
    <w:p w14:paraId="1762C1F5" w14:textId="77777777" w:rsidR="00F65A04" w:rsidRPr="008D24CA" w:rsidRDefault="00F65A04" w:rsidP="00F65A04">
      <w:pPr>
        <w:autoSpaceDE w:val="0"/>
        <w:autoSpaceDN w:val="0"/>
        <w:adjustRightInd w:val="0"/>
        <w:rPr>
          <w:color w:val="000000" w:themeColor="text1"/>
          <w:sz w:val="24"/>
          <w:szCs w:val="24"/>
        </w:rPr>
      </w:pPr>
      <w:r w:rsidRPr="008D24CA">
        <w:rPr>
          <w:color w:val="000000" w:themeColor="text1"/>
          <w:sz w:val="24"/>
          <w:szCs w:val="24"/>
        </w:rPr>
        <w:lastRenderedPageBreak/>
        <w:t xml:space="preserve">MACHADO, V. N.; MARQUES, S. B.; MACAGNAN, C. </w:t>
      </w:r>
      <w:proofErr w:type="gramStart"/>
      <w:r w:rsidRPr="008D24CA">
        <w:rPr>
          <w:color w:val="000000" w:themeColor="text1"/>
          <w:sz w:val="24"/>
          <w:szCs w:val="24"/>
        </w:rPr>
        <w:t>B..</w:t>
      </w:r>
      <w:proofErr w:type="gramEnd"/>
      <w:r w:rsidRPr="008D24CA">
        <w:rPr>
          <w:color w:val="000000" w:themeColor="text1"/>
          <w:sz w:val="24"/>
          <w:szCs w:val="24"/>
        </w:rPr>
        <w:t xml:space="preserve"> Nível de transparência da gestão pública das capitais brasileiras, segundo a Lei de Acesso à Informação, nas respectivas páginas eletrônicas disponíveis na Internet. In: </w:t>
      </w:r>
      <w:r w:rsidRPr="008D24CA">
        <w:rPr>
          <w:iCs/>
          <w:color w:val="000000" w:themeColor="text1"/>
          <w:sz w:val="24"/>
          <w:szCs w:val="24"/>
        </w:rPr>
        <w:t>XVI Congresso Internacional de Contabilidade e Auditoria. A contabilidade como fator de transparência</w:t>
      </w:r>
      <w:r w:rsidRPr="008D24CA">
        <w:rPr>
          <w:b/>
          <w:bCs/>
          <w:color w:val="000000" w:themeColor="text1"/>
          <w:sz w:val="24"/>
          <w:szCs w:val="24"/>
        </w:rPr>
        <w:t xml:space="preserve">. </w:t>
      </w:r>
      <w:r w:rsidRPr="008D24CA">
        <w:rPr>
          <w:color w:val="000000" w:themeColor="text1"/>
          <w:sz w:val="24"/>
          <w:szCs w:val="24"/>
        </w:rPr>
        <w:t xml:space="preserve">2013, Lisboa. </w:t>
      </w:r>
    </w:p>
    <w:p w14:paraId="03AD3A08" w14:textId="77777777" w:rsidR="00F95052" w:rsidRDefault="00F95052" w:rsidP="00F65A04">
      <w:pPr>
        <w:autoSpaceDE w:val="0"/>
        <w:autoSpaceDN w:val="0"/>
        <w:adjustRightInd w:val="0"/>
        <w:rPr>
          <w:sz w:val="24"/>
          <w:szCs w:val="24"/>
          <w:shd w:val="clear" w:color="auto" w:fill="FFFFFF"/>
        </w:rPr>
      </w:pPr>
    </w:p>
    <w:p w14:paraId="42B7848F" w14:textId="4F12149A" w:rsidR="00F65A04" w:rsidRDefault="00F65A04" w:rsidP="00F65A04">
      <w:pPr>
        <w:autoSpaceDE w:val="0"/>
        <w:autoSpaceDN w:val="0"/>
        <w:adjustRightInd w:val="0"/>
        <w:rPr>
          <w:color w:val="000000"/>
          <w:sz w:val="24"/>
          <w:szCs w:val="24"/>
        </w:rPr>
      </w:pPr>
      <w:r w:rsidRPr="002E3494">
        <w:rPr>
          <w:sz w:val="24"/>
          <w:szCs w:val="24"/>
          <w:shd w:val="clear" w:color="auto" w:fill="FFFFFF"/>
        </w:rPr>
        <w:t>PAIVA, J. M.; RABELO, J. V. B. F.; BIZARRIA, F. P. A.; BRASIL, M. V. O.; TASSIGNY, M. M. Análise Normativa da Transparência em um Tribunal de Contas dos Municípios. </w:t>
      </w:r>
      <w:r w:rsidRPr="002E3494">
        <w:rPr>
          <w:b/>
          <w:bCs/>
          <w:sz w:val="24"/>
          <w:szCs w:val="24"/>
          <w:bdr w:val="none" w:sz="0" w:space="0" w:color="auto" w:frame="1"/>
          <w:shd w:val="clear" w:color="auto" w:fill="FFFFFF"/>
        </w:rPr>
        <w:t>Amazônia, Organizações e Sustentabilidade</w:t>
      </w:r>
      <w:r w:rsidRPr="002E3494">
        <w:rPr>
          <w:sz w:val="24"/>
          <w:szCs w:val="24"/>
          <w:shd w:val="clear" w:color="auto" w:fill="FFFFFF"/>
        </w:rPr>
        <w:t>, v. 4, n. 2, p. 173-188, 2015.</w:t>
      </w:r>
    </w:p>
    <w:p w14:paraId="15653067" w14:textId="77777777" w:rsidR="00F65A04" w:rsidRDefault="00F65A04" w:rsidP="00F65A04">
      <w:pPr>
        <w:rPr>
          <w:color w:val="000000"/>
          <w:sz w:val="24"/>
          <w:szCs w:val="24"/>
          <w:shd w:val="clear" w:color="auto" w:fill="FFFFFF"/>
        </w:rPr>
      </w:pPr>
    </w:p>
    <w:p w14:paraId="65FE99B6" w14:textId="77777777" w:rsidR="00F65A04" w:rsidRDefault="00F65A04" w:rsidP="00F65A04">
      <w:pPr>
        <w:rPr>
          <w:color w:val="000000"/>
          <w:sz w:val="24"/>
          <w:szCs w:val="24"/>
          <w:shd w:val="clear" w:color="auto" w:fill="FFFFFF"/>
        </w:rPr>
      </w:pPr>
      <w:r w:rsidRPr="00CD76AC">
        <w:rPr>
          <w:color w:val="000000"/>
          <w:sz w:val="24"/>
          <w:szCs w:val="24"/>
          <w:shd w:val="clear" w:color="auto" w:fill="FFFFFF"/>
        </w:rPr>
        <w:t xml:space="preserve">PICCOLI, M. R.; DE MOURA, G.  </w:t>
      </w:r>
      <w:r w:rsidRPr="00345E11">
        <w:rPr>
          <w:color w:val="000000"/>
          <w:sz w:val="24"/>
          <w:szCs w:val="24"/>
          <w:shd w:val="clear" w:color="auto" w:fill="FFFFFF"/>
        </w:rPr>
        <w:t>D.; LAVARDA, C. E. F.; Nível de transparência dos municípios do Estado de Santa Catarina sob</w:t>
      </w:r>
      <w:r w:rsidRPr="00345E11">
        <w:rPr>
          <w:rStyle w:val="apple-converted-space"/>
          <w:color w:val="000000"/>
          <w:sz w:val="24"/>
          <w:szCs w:val="24"/>
          <w:shd w:val="clear" w:color="auto" w:fill="FFFFFF"/>
        </w:rPr>
        <w:t> </w:t>
      </w:r>
      <w:r w:rsidRPr="00345E11">
        <w:rPr>
          <w:color w:val="000000"/>
          <w:sz w:val="24"/>
          <w:szCs w:val="24"/>
          <w:shd w:val="clear" w:color="auto" w:fill="FFFFFF"/>
        </w:rPr>
        <w:t>a ótica da Lei 12.527/2011 e eficiência na utilização das receitas.</w:t>
      </w:r>
      <w:r w:rsidRPr="00345E11">
        <w:rPr>
          <w:rStyle w:val="m4892220520274712293gmail-apple-converted-space"/>
          <w:color w:val="000000"/>
          <w:sz w:val="24"/>
          <w:szCs w:val="24"/>
          <w:shd w:val="clear" w:color="auto" w:fill="FFFFFF"/>
        </w:rPr>
        <w:t> </w:t>
      </w:r>
      <w:r w:rsidRPr="00345E11">
        <w:rPr>
          <w:b/>
          <w:bCs/>
          <w:color w:val="000000"/>
          <w:sz w:val="24"/>
          <w:szCs w:val="24"/>
          <w:shd w:val="clear" w:color="auto" w:fill="FFFFFF"/>
        </w:rPr>
        <w:t>Revista de Gestão e Contabilidade da UFPI</w:t>
      </w:r>
      <w:r w:rsidRPr="00345E11">
        <w:rPr>
          <w:color w:val="000000"/>
          <w:sz w:val="24"/>
          <w:szCs w:val="24"/>
          <w:shd w:val="clear" w:color="auto" w:fill="FFFFFF"/>
        </w:rPr>
        <w:t>, v. 1, n. 2, p. 61-77, 2014.</w:t>
      </w:r>
    </w:p>
    <w:p w14:paraId="735BC117" w14:textId="77777777" w:rsidR="00F65A04" w:rsidRDefault="00F65A04" w:rsidP="00F65A04">
      <w:pPr>
        <w:rPr>
          <w:color w:val="000000"/>
          <w:sz w:val="24"/>
          <w:szCs w:val="24"/>
          <w:shd w:val="clear" w:color="auto" w:fill="FFFFFF"/>
        </w:rPr>
      </w:pPr>
    </w:p>
    <w:p w14:paraId="220B97BA" w14:textId="77777777" w:rsidR="00F65A04" w:rsidRPr="00791001" w:rsidRDefault="00F65A04" w:rsidP="00F65A04">
      <w:pPr>
        <w:rPr>
          <w:color w:val="000000"/>
          <w:sz w:val="24"/>
          <w:szCs w:val="24"/>
          <w:shd w:val="clear" w:color="auto" w:fill="FFFFFF"/>
        </w:rPr>
      </w:pPr>
      <w:r w:rsidRPr="00791001">
        <w:rPr>
          <w:color w:val="000000"/>
          <w:sz w:val="24"/>
          <w:szCs w:val="24"/>
          <w:shd w:val="clear" w:color="auto" w:fill="FFFFFF"/>
        </w:rPr>
        <w:t>RICHARDSON, R. J. </w:t>
      </w:r>
      <w:r w:rsidRPr="00791001">
        <w:rPr>
          <w:b/>
          <w:bCs/>
          <w:color w:val="000000"/>
          <w:sz w:val="24"/>
          <w:szCs w:val="24"/>
          <w:shd w:val="clear" w:color="auto" w:fill="FFFFFF"/>
        </w:rPr>
        <w:t>Pesquisa social</w:t>
      </w:r>
      <w:r w:rsidRPr="00791001">
        <w:rPr>
          <w:color w:val="000000"/>
          <w:sz w:val="24"/>
          <w:szCs w:val="24"/>
          <w:shd w:val="clear" w:color="auto" w:fill="FFFFFF"/>
        </w:rPr>
        <w:t>: métodos e técnicas. 3 ed. São Paulo: Atlas, 2008.</w:t>
      </w:r>
    </w:p>
    <w:p w14:paraId="31C88487" w14:textId="77777777" w:rsidR="00F65A04" w:rsidRDefault="00F65A04" w:rsidP="00F65A04">
      <w:pPr>
        <w:rPr>
          <w:color w:val="000000"/>
          <w:sz w:val="24"/>
          <w:szCs w:val="24"/>
          <w:shd w:val="clear" w:color="auto" w:fill="FFFFFF"/>
        </w:rPr>
      </w:pPr>
    </w:p>
    <w:p w14:paraId="7490ED3B" w14:textId="77777777" w:rsidR="00F65A04" w:rsidRDefault="00F65A04" w:rsidP="00F65A04">
      <w:pPr>
        <w:rPr>
          <w:color w:val="000000"/>
          <w:sz w:val="24"/>
          <w:szCs w:val="24"/>
          <w:shd w:val="clear" w:color="auto" w:fill="FFFFFF"/>
        </w:rPr>
      </w:pPr>
      <w:r w:rsidRPr="00345E11">
        <w:rPr>
          <w:color w:val="000000"/>
          <w:sz w:val="24"/>
          <w:szCs w:val="24"/>
          <w:shd w:val="clear" w:color="auto" w:fill="FFFFFF"/>
        </w:rPr>
        <w:t>RAUPP, F. M. Realidade da Transparência Passiva em Prefeituras dos Maiores Municípios Brasileiros. </w:t>
      </w:r>
      <w:r w:rsidRPr="00345E11">
        <w:rPr>
          <w:b/>
          <w:bCs/>
          <w:color w:val="000000"/>
          <w:sz w:val="24"/>
          <w:szCs w:val="24"/>
          <w:bdr w:val="none" w:sz="0" w:space="0" w:color="auto" w:frame="1"/>
          <w:shd w:val="clear" w:color="auto" w:fill="FFFFFF"/>
        </w:rPr>
        <w:t>Revista Contemporânea de Contabilidade</w:t>
      </w:r>
      <w:r w:rsidRPr="00345E11">
        <w:rPr>
          <w:color w:val="000000"/>
          <w:sz w:val="24"/>
          <w:szCs w:val="24"/>
          <w:shd w:val="clear" w:color="auto" w:fill="FFFFFF"/>
        </w:rPr>
        <w:t>, v. 13, n. 30, p. 34-52, 2016.</w:t>
      </w:r>
    </w:p>
    <w:p w14:paraId="76E9E77E" w14:textId="77777777" w:rsidR="00F65A04" w:rsidRDefault="00F65A04" w:rsidP="00F65A04">
      <w:pPr>
        <w:rPr>
          <w:color w:val="000000"/>
          <w:sz w:val="24"/>
          <w:szCs w:val="24"/>
          <w:shd w:val="clear" w:color="auto" w:fill="FFFFFF"/>
        </w:rPr>
      </w:pPr>
    </w:p>
    <w:p w14:paraId="0662BEBE" w14:textId="77777777" w:rsidR="00F65A04" w:rsidRDefault="00F65A04" w:rsidP="00F65A04">
      <w:pPr>
        <w:rPr>
          <w:color w:val="000000"/>
          <w:sz w:val="24"/>
          <w:szCs w:val="24"/>
          <w:shd w:val="clear" w:color="auto" w:fill="FFFFFF"/>
        </w:rPr>
      </w:pPr>
      <w:r w:rsidRPr="008C6EDC">
        <w:rPr>
          <w:color w:val="000000"/>
          <w:sz w:val="24"/>
          <w:szCs w:val="24"/>
          <w:shd w:val="clear" w:color="auto" w:fill="FFFFFF"/>
        </w:rPr>
        <w:t>RAUPP, F. M.; PINHO, J. A. G. Balanço da transparência passiva em c</w:t>
      </w:r>
      <w:r>
        <w:rPr>
          <w:color w:val="000000"/>
          <w:sz w:val="24"/>
          <w:szCs w:val="24"/>
          <w:shd w:val="clear" w:color="auto" w:fill="FFFFFF"/>
        </w:rPr>
        <w:t xml:space="preserve">âmaras municipais brasileiras. </w:t>
      </w:r>
      <w:r w:rsidRPr="005427F0">
        <w:rPr>
          <w:b/>
          <w:bCs/>
          <w:color w:val="000000"/>
          <w:sz w:val="24"/>
          <w:szCs w:val="24"/>
          <w:bdr w:val="none" w:sz="0" w:space="0" w:color="auto" w:frame="1"/>
          <w:shd w:val="clear" w:color="auto" w:fill="FFFFFF"/>
        </w:rPr>
        <w:t>Revista de Administração</w:t>
      </w:r>
      <w:r w:rsidRPr="005427F0">
        <w:rPr>
          <w:color w:val="000000"/>
          <w:sz w:val="24"/>
          <w:szCs w:val="24"/>
          <w:shd w:val="clear" w:color="auto" w:fill="FFFFFF"/>
        </w:rPr>
        <w:t>, v. 51, n. 3, p. 288-296, 2016.</w:t>
      </w:r>
    </w:p>
    <w:p w14:paraId="153C3D24" w14:textId="77777777" w:rsidR="00F65A04" w:rsidRPr="00791001" w:rsidRDefault="00F65A04" w:rsidP="00F65A04">
      <w:pPr>
        <w:rPr>
          <w:color w:val="000000"/>
          <w:sz w:val="24"/>
          <w:szCs w:val="24"/>
          <w:shd w:val="clear" w:color="auto" w:fill="FFFFFF"/>
        </w:rPr>
      </w:pPr>
      <w:r>
        <w:br/>
      </w:r>
      <w:r w:rsidRPr="00791001">
        <w:rPr>
          <w:color w:val="000000"/>
          <w:sz w:val="24"/>
          <w:szCs w:val="24"/>
          <w:shd w:val="clear" w:color="auto" w:fill="FFFFFF"/>
        </w:rPr>
        <w:t>RAUPP, F. M.; BEUREN, I. M. Metodologia da pesquisa aplicável às ciências sociais. In: BEUREN, I. M. (Org.). </w:t>
      </w:r>
      <w:r w:rsidRPr="00791001">
        <w:rPr>
          <w:b/>
          <w:bCs/>
          <w:color w:val="000000"/>
          <w:sz w:val="24"/>
          <w:szCs w:val="24"/>
          <w:shd w:val="clear" w:color="auto" w:fill="FFFFFF"/>
        </w:rPr>
        <w:t>Como elaborar trabalhos monográficos em contabilidade:</w:t>
      </w:r>
      <w:r w:rsidRPr="00791001">
        <w:rPr>
          <w:color w:val="000000"/>
          <w:sz w:val="24"/>
          <w:szCs w:val="24"/>
          <w:shd w:val="clear" w:color="auto" w:fill="FFFFFF"/>
        </w:rPr>
        <w:t> teoria e prática. 3 ed. São Paulo: Atlas, 2012. p. 76-97.</w:t>
      </w:r>
    </w:p>
    <w:p w14:paraId="430257CF" w14:textId="77777777" w:rsidR="00F65A04" w:rsidRDefault="00F65A04" w:rsidP="00F65A04">
      <w:pPr>
        <w:rPr>
          <w:color w:val="000000"/>
          <w:sz w:val="24"/>
          <w:szCs w:val="24"/>
          <w:shd w:val="clear" w:color="auto" w:fill="FFFFFF"/>
        </w:rPr>
      </w:pPr>
    </w:p>
    <w:p w14:paraId="4BEF6FD9" w14:textId="77777777" w:rsidR="00F65A04" w:rsidRDefault="00F65A04" w:rsidP="00F65A04">
      <w:pPr>
        <w:rPr>
          <w:color w:val="000000"/>
          <w:sz w:val="24"/>
          <w:szCs w:val="24"/>
          <w:shd w:val="clear" w:color="auto" w:fill="FFFFFF"/>
        </w:rPr>
      </w:pPr>
      <w:r w:rsidRPr="00345E11">
        <w:rPr>
          <w:color w:val="000000"/>
          <w:sz w:val="24"/>
          <w:szCs w:val="24"/>
          <w:shd w:val="clear" w:color="auto" w:fill="FFFFFF"/>
        </w:rPr>
        <w:t>ROSA, M. M.; BERNARDO, F. D.; VICENTE, E. F. R.; PETRI, S. M. A Lei de Acesso à Informação como Instrumento de Controle Social: Diagnóstico dos Municípios do Sul do Brasil à Luz do Artigo 8º da Lei 12527/2011.</w:t>
      </w:r>
      <w:r w:rsidRPr="00345E11">
        <w:rPr>
          <w:rStyle w:val="apple-converted-space"/>
          <w:color w:val="000000"/>
          <w:sz w:val="24"/>
          <w:szCs w:val="24"/>
          <w:shd w:val="clear" w:color="auto" w:fill="FFFFFF"/>
        </w:rPr>
        <w:t> </w:t>
      </w:r>
      <w:r w:rsidRPr="00345E11">
        <w:rPr>
          <w:rStyle w:val="Forte"/>
          <w:bCs/>
          <w:color w:val="000000"/>
          <w:sz w:val="24"/>
          <w:szCs w:val="24"/>
          <w:bdr w:val="none" w:sz="0" w:space="0" w:color="auto" w:frame="1"/>
          <w:shd w:val="clear" w:color="auto" w:fill="FFFFFF"/>
        </w:rPr>
        <w:t>NAVUS - Revista de Gestão e Tecnologia</w:t>
      </w:r>
      <w:r w:rsidRPr="00345E11">
        <w:rPr>
          <w:color w:val="000000"/>
          <w:sz w:val="24"/>
          <w:szCs w:val="24"/>
          <w:shd w:val="clear" w:color="auto" w:fill="FFFFFF"/>
        </w:rPr>
        <w:t>, v. 6, n. 1, p. 72-87, 2016.</w:t>
      </w:r>
    </w:p>
    <w:p w14:paraId="3BA2B4E5" w14:textId="77777777" w:rsidR="00F65A04" w:rsidRDefault="00F65A04" w:rsidP="00F65A04">
      <w:pPr>
        <w:rPr>
          <w:color w:val="000000"/>
          <w:sz w:val="24"/>
          <w:szCs w:val="24"/>
          <w:shd w:val="clear" w:color="auto" w:fill="FFFFFF"/>
        </w:rPr>
      </w:pPr>
    </w:p>
    <w:p w14:paraId="6C027F98" w14:textId="77777777" w:rsidR="00F65A04" w:rsidRDefault="00F65A04" w:rsidP="00F65A04">
      <w:pPr>
        <w:rPr>
          <w:sz w:val="24"/>
          <w:szCs w:val="24"/>
          <w:shd w:val="clear" w:color="auto" w:fill="FFFFFF"/>
        </w:rPr>
      </w:pPr>
      <w:r w:rsidRPr="00597DF3">
        <w:rPr>
          <w:sz w:val="24"/>
          <w:szCs w:val="24"/>
          <w:shd w:val="clear" w:color="auto" w:fill="FFFFFF"/>
        </w:rPr>
        <w:t>SILVA, W. A. C.; PEREIRA, M. G.; ARAÚJO, E. A. T. Estudo da criação de valor econômico e transparência na administração pública. </w:t>
      </w:r>
      <w:r w:rsidRPr="00597DF3">
        <w:rPr>
          <w:b/>
          <w:bCs/>
          <w:sz w:val="24"/>
          <w:szCs w:val="24"/>
          <w:bdr w:val="none" w:sz="0" w:space="0" w:color="auto" w:frame="1"/>
          <w:shd w:val="clear" w:color="auto" w:fill="FFFFFF"/>
        </w:rPr>
        <w:t>Desenvolvimento em Questão</w:t>
      </w:r>
      <w:r w:rsidRPr="00597DF3">
        <w:rPr>
          <w:sz w:val="24"/>
          <w:szCs w:val="24"/>
          <w:shd w:val="clear" w:color="auto" w:fill="FFFFFF"/>
        </w:rPr>
        <w:t>, v. 12, n. 26, p. 142-176, 2014.</w:t>
      </w:r>
    </w:p>
    <w:p w14:paraId="36E5D238" w14:textId="77777777" w:rsidR="00F65A04" w:rsidRDefault="00F65A04" w:rsidP="00F65A04">
      <w:pPr>
        <w:rPr>
          <w:color w:val="000000"/>
          <w:sz w:val="24"/>
          <w:szCs w:val="24"/>
          <w:shd w:val="clear" w:color="auto" w:fill="FFFFFF"/>
        </w:rPr>
      </w:pPr>
    </w:p>
    <w:p w14:paraId="29BE8CAE" w14:textId="77777777" w:rsidR="00F65A04" w:rsidRDefault="00F65A04" w:rsidP="00F65A04">
      <w:pPr>
        <w:rPr>
          <w:color w:val="000000"/>
          <w:sz w:val="24"/>
          <w:szCs w:val="24"/>
          <w:shd w:val="clear" w:color="auto" w:fill="FFFFFF"/>
        </w:rPr>
      </w:pPr>
      <w:r w:rsidRPr="00496DAD">
        <w:rPr>
          <w:color w:val="000000"/>
          <w:sz w:val="24"/>
          <w:szCs w:val="24"/>
          <w:shd w:val="clear" w:color="auto" w:fill="FFFFFF"/>
        </w:rPr>
        <w:t>SÖTHE, A.; SÖTHE, V.; GUBIANI, C. A. O impacto da Lei de Responsabilidade Fiscal: uma análise do desempenho das contas públicas municipais do Estado do Rio Grande do Sul.</w:t>
      </w:r>
      <w:r w:rsidRPr="00496DAD">
        <w:rPr>
          <w:rStyle w:val="apple-converted-space"/>
          <w:color w:val="000000"/>
          <w:sz w:val="24"/>
          <w:szCs w:val="24"/>
          <w:shd w:val="clear" w:color="auto" w:fill="FFFFFF"/>
        </w:rPr>
        <w:t> </w:t>
      </w:r>
      <w:r w:rsidRPr="00496DAD">
        <w:rPr>
          <w:rStyle w:val="Forte"/>
          <w:bCs/>
          <w:color w:val="000000"/>
          <w:sz w:val="24"/>
          <w:szCs w:val="24"/>
          <w:bdr w:val="none" w:sz="0" w:space="0" w:color="auto" w:frame="1"/>
          <w:shd w:val="clear" w:color="auto" w:fill="FFFFFF"/>
        </w:rPr>
        <w:t>Revista do Serviço Público</w:t>
      </w:r>
      <w:r w:rsidRPr="00496DAD">
        <w:rPr>
          <w:color w:val="000000"/>
          <w:sz w:val="24"/>
          <w:szCs w:val="24"/>
          <w:shd w:val="clear" w:color="auto" w:fill="FFFFFF"/>
        </w:rPr>
        <w:t>, v. 63, n. 2, p. 177-197, 2012.</w:t>
      </w:r>
    </w:p>
    <w:p w14:paraId="0E27BCFD" w14:textId="77777777" w:rsidR="00F65A04" w:rsidRDefault="00F65A04" w:rsidP="00F65A04">
      <w:pPr>
        <w:rPr>
          <w:color w:val="000000"/>
          <w:sz w:val="24"/>
          <w:szCs w:val="24"/>
          <w:shd w:val="clear" w:color="auto" w:fill="FFFFFF"/>
        </w:rPr>
      </w:pPr>
    </w:p>
    <w:p w14:paraId="2589FE38" w14:textId="77777777" w:rsidR="00F65A04" w:rsidRDefault="00F65A04" w:rsidP="00F65A04">
      <w:pPr>
        <w:rPr>
          <w:color w:val="000000"/>
          <w:sz w:val="24"/>
          <w:szCs w:val="24"/>
          <w:shd w:val="clear" w:color="auto" w:fill="FFFFFF"/>
        </w:rPr>
      </w:pPr>
      <w:r w:rsidRPr="00345E11">
        <w:rPr>
          <w:color w:val="000000"/>
          <w:sz w:val="24"/>
          <w:szCs w:val="24"/>
          <w:shd w:val="clear" w:color="auto" w:fill="FFFFFF"/>
        </w:rPr>
        <w:t xml:space="preserve">STAROSCKY, E. A.; NUNES, G. S. F.; LYRIO, M. V. L.; LUNKES, R. J. A transparência dos portais municipais sob a perspectiva da legislação brasileira: o caso de prefeituras em </w:t>
      </w:r>
      <w:r w:rsidRPr="00712D12">
        <w:rPr>
          <w:color w:val="000000"/>
          <w:sz w:val="24"/>
          <w:szCs w:val="24"/>
          <w:shd w:val="clear" w:color="auto" w:fill="FFFFFF"/>
        </w:rPr>
        <w:t>Santa Catarina. </w:t>
      </w:r>
      <w:proofErr w:type="spellStart"/>
      <w:r w:rsidRPr="00712D12">
        <w:rPr>
          <w:b/>
          <w:bCs/>
          <w:color w:val="000000"/>
          <w:sz w:val="24"/>
          <w:szCs w:val="24"/>
          <w:bdr w:val="none" w:sz="0" w:space="0" w:color="auto" w:frame="1"/>
          <w:shd w:val="clear" w:color="auto" w:fill="FFFFFF"/>
        </w:rPr>
        <w:t>Reuna</w:t>
      </w:r>
      <w:proofErr w:type="spellEnd"/>
      <w:r w:rsidRPr="00712D12">
        <w:rPr>
          <w:color w:val="000000"/>
          <w:sz w:val="24"/>
          <w:szCs w:val="24"/>
          <w:shd w:val="clear" w:color="auto" w:fill="FFFFFF"/>
        </w:rPr>
        <w:t>, v. 19, n. 1, p. 29-52, 2014.</w:t>
      </w:r>
    </w:p>
    <w:p w14:paraId="39EA68AF" w14:textId="77777777" w:rsidR="00F65A04" w:rsidRDefault="00F65A04" w:rsidP="00F65A04">
      <w:pPr>
        <w:rPr>
          <w:bCs/>
          <w:color w:val="000000"/>
          <w:sz w:val="24"/>
          <w:szCs w:val="24"/>
        </w:rPr>
      </w:pPr>
    </w:p>
    <w:p w14:paraId="70BEE035" w14:textId="77777777" w:rsidR="00F65A04" w:rsidRDefault="00F65A04" w:rsidP="00F65A04">
      <w:pPr>
        <w:rPr>
          <w:sz w:val="24"/>
          <w:szCs w:val="24"/>
          <w:shd w:val="clear" w:color="auto" w:fill="FFFFFF"/>
        </w:rPr>
      </w:pPr>
      <w:r w:rsidRPr="00712D12">
        <w:rPr>
          <w:sz w:val="24"/>
          <w:szCs w:val="24"/>
          <w:shd w:val="clear" w:color="auto" w:fill="FFFFFF"/>
        </w:rPr>
        <w:t>ZUCCOLOTTO, R.; TEIXEIRA, M. A. C. As Causas da Transparência Fiscal: Evidências nos Estados Brasileiros. </w:t>
      </w:r>
      <w:r w:rsidRPr="00712D12">
        <w:rPr>
          <w:b/>
          <w:bCs/>
          <w:sz w:val="24"/>
          <w:szCs w:val="24"/>
          <w:bdr w:val="none" w:sz="0" w:space="0" w:color="auto" w:frame="1"/>
          <w:shd w:val="clear" w:color="auto" w:fill="FFFFFF"/>
        </w:rPr>
        <w:t>Revista Contabilidade &amp; Finanças - USP</w:t>
      </w:r>
      <w:r w:rsidRPr="00712D12">
        <w:rPr>
          <w:sz w:val="24"/>
          <w:szCs w:val="24"/>
          <w:shd w:val="clear" w:color="auto" w:fill="FFFFFF"/>
        </w:rPr>
        <w:t xml:space="preserve">, v. 25, n. 66, p. 242-254, </w:t>
      </w:r>
    </w:p>
    <w:p w14:paraId="65AC3AE7" w14:textId="77777777" w:rsidR="00F65A04" w:rsidRDefault="00F65A04" w:rsidP="00F65A04">
      <w:pPr>
        <w:rPr>
          <w:b/>
          <w:sz w:val="24"/>
          <w:szCs w:val="24"/>
        </w:rPr>
      </w:pPr>
      <w:r w:rsidRPr="00712D12">
        <w:rPr>
          <w:sz w:val="24"/>
          <w:szCs w:val="24"/>
          <w:shd w:val="clear" w:color="auto" w:fill="FFFFFF"/>
        </w:rPr>
        <w:t>2014.</w:t>
      </w:r>
    </w:p>
    <w:p w14:paraId="0B26F9FD" w14:textId="77777777" w:rsidR="00E6136F" w:rsidRDefault="00E6136F" w:rsidP="00F65A04">
      <w:pPr>
        <w:jc w:val="center"/>
      </w:pPr>
    </w:p>
    <w:sectPr w:rsidR="00E6136F" w:rsidSect="00E361F4">
      <w:headerReference w:type="default" r:id="rId9"/>
      <w:footerReference w:type="default" r:id="rId10"/>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81B8D" w14:textId="77777777" w:rsidR="008C4CC4" w:rsidRDefault="008C4CC4" w:rsidP="008A5824">
      <w:r>
        <w:separator/>
      </w:r>
    </w:p>
  </w:endnote>
  <w:endnote w:type="continuationSeparator" w:id="0">
    <w:p w14:paraId="3D1AA2AF" w14:textId="77777777" w:rsidR="008C4CC4" w:rsidRDefault="008C4CC4"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989763"/>
      <w:docPartObj>
        <w:docPartGallery w:val="Page Numbers (Bottom of Page)"/>
        <w:docPartUnique/>
      </w:docPartObj>
    </w:sdtPr>
    <w:sdtEndPr>
      <w:rPr>
        <w:rFonts w:ascii="Times New Roman" w:hAnsi="Times New Roman" w:cs="Times New Roman"/>
        <w:sz w:val="20"/>
        <w:szCs w:val="20"/>
      </w:rPr>
    </w:sdtEndPr>
    <w:sdtContent>
      <w:p w14:paraId="0C26910A" w14:textId="7533E5A0" w:rsidR="00B86DFB" w:rsidRPr="00B86DFB" w:rsidRDefault="00B86DFB">
        <w:pPr>
          <w:pStyle w:val="Rodap"/>
          <w:jc w:val="right"/>
          <w:rPr>
            <w:rFonts w:ascii="Times New Roman" w:hAnsi="Times New Roman" w:cs="Times New Roman"/>
            <w:sz w:val="20"/>
            <w:szCs w:val="20"/>
          </w:rPr>
        </w:pPr>
        <w:r w:rsidRPr="00B86DFB">
          <w:rPr>
            <w:rFonts w:ascii="Times New Roman" w:hAnsi="Times New Roman" w:cs="Times New Roman"/>
            <w:sz w:val="20"/>
            <w:szCs w:val="20"/>
          </w:rPr>
          <w:fldChar w:fldCharType="begin"/>
        </w:r>
        <w:r w:rsidRPr="00B86DFB">
          <w:rPr>
            <w:rFonts w:ascii="Times New Roman" w:hAnsi="Times New Roman" w:cs="Times New Roman"/>
            <w:sz w:val="20"/>
            <w:szCs w:val="20"/>
          </w:rPr>
          <w:instrText>PAGE   \* MERGEFORMAT</w:instrText>
        </w:r>
        <w:r w:rsidRPr="00B86DFB">
          <w:rPr>
            <w:rFonts w:ascii="Times New Roman" w:hAnsi="Times New Roman" w:cs="Times New Roman"/>
            <w:sz w:val="20"/>
            <w:szCs w:val="20"/>
          </w:rPr>
          <w:fldChar w:fldCharType="separate"/>
        </w:r>
        <w:r w:rsidR="00253934">
          <w:rPr>
            <w:rFonts w:ascii="Times New Roman" w:hAnsi="Times New Roman" w:cs="Times New Roman"/>
            <w:noProof/>
            <w:sz w:val="20"/>
            <w:szCs w:val="20"/>
          </w:rPr>
          <w:t>16</w:t>
        </w:r>
        <w:r w:rsidRPr="00B86DFB">
          <w:rPr>
            <w:rFonts w:ascii="Times New Roman" w:hAnsi="Times New Roman" w:cs="Times New Roman"/>
            <w:sz w:val="20"/>
            <w:szCs w:val="20"/>
          </w:rPr>
          <w:fldChar w:fldCharType="end"/>
        </w:r>
      </w:p>
    </w:sdtContent>
  </w:sdt>
  <w:p w14:paraId="1DE39BEB" w14:textId="27E4B5FE" w:rsidR="00E361F4" w:rsidRDefault="00E361F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837CF" w14:textId="77777777" w:rsidR="008C4CC4" w:rsidRDefault="008C4CC4" w:rsidP="008A5824">
      <w:r>
        <w:separator/>
      </w:r>
    </w:p>
  </w:footnote>
  <w:footnote w:type="continuationSeparator" w:id="0">
    <w:p w14:paraId="5D23CEF1" w14:textId="77777777" w:rsidR="008C4CC4" w:rsidRDefault="008C4CC4" w:rsidP="008A5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78CC" w14:textId="293C39C3" w:rsidR="00194BA9" w:rsidRPr="00E361F4" w:rsidRDefault="00E361F4"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16220D"/>
    <w:rsid w:val="00194BA9"/>
    <w:rsid w:val="001A4423"/>
    <w:rsid w:val="001C328B"/>
    <w:rsid w:val="001F6A6D"/>
    <w:rsid w:val="00253934"/>
    <w:rsid w:val="002B0015"/>
    <w:rsid w:val="002B2B78"/>
    <w:rsid w:val="0036377D"/>
    <w:rsid w:val="0038579D"/>
    <w:rsid w:val="004020EB"/>
    <w:rsid w:val="00473887"/>
    <w:rsid w:val="00491708"/>
    <w:rsid w:val="00631DCF"/>
    <w:rsid w:val="00686527"/>
    <w:rsid w:val="0072578D"/>
    <w:rsid w:val="00860B20"/>
    <w:rsid w:val="008A5824"/>
    <w:rsid w:val="008C4CC4"/>
    <w:rsid w:val="008D4F05"/>
    <w:rsid w:val="009833D5"/>
    <w:rsid w:val="00A24AB3"/>
    <w:rsid w:val="00AF5441"/>
    <w:rsid w:val="00B32719"/>
    <w:rsid w:val="00B41AC1"/>
    <w:rsid w:val="00B41CAF"/>
    <w:rsid w:val="00B86DFB"/>
    <w:rsid w:val="00BD0F13"/>
    <w:rsid w:val="00C30374"/>
    <w:rsid w:val="00CA2367"/>
    <w:rsid w:val="00CA25AA"/>
    <w:rsid w:val="00CE5296"/>
    <w:rsid w:val="00CF645C"/>
    <w:rsid w:val="00D373A2"/>
    <w:rsid w:val="00D55D19"/>
    <w:rsid w:val="00E361F4"/>
    <w:rsid w:val="00E6136F"/>
    <w:rsid w:val="00F65A04"/>
    <w:rsid w:val="00F95052"/>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A18D3BD1-4B7E-42B1-9A5F-63CE011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uiPriority w:val="99"/>
    <w:rsid w:val="00F65A04"/>
    <w:rPr>
      <w:rFonts w:cs="Times New Roman"/>
      <w:color w:val="0000FF"/>
      <w:u w:val="single"/>
    </w:rPr>
  </w:style>
  <w:style w:type="character" w:customStyle="1" w:styleId="apple-converted-space">
    <w:name w:val="apple-converted-space"/>
    <w:uiPriority w:val="99"/>
    <w:rsid w:val="00F65A04"/>
  </w:style>
  <w:style w:type="character" w:styleId="Forte">
    <w:name w:val="Strong"/>
    <w:uiPriority w:val="99"/>
    <w:qFormat/>
    <w:rsid w:val="00F65A04"/>
    <w:rPr>
      <w:rFonts w:cs="Times New Roman"/>
      <w:b/>
    </w:rPr>
  </w:style>
  <w:style w:type="character" w:customStyle="1" w:styleId="m4892220520274712293gmail-apple-converted-space">
    <w:name w:val="m_4892220520274712293gmail-apple-converted-space"/>
    <w:uiPriority w:val="99"/>
    <w:rsid w:val="00F65A04"/>
  </w:style>
  <w:style w:type="character" w:customStyle="1" w:styleId="m-6987738217467458356gmail-m5886489177040811470gmail-m-2391547777112999391gmail-m4064155571750732811gmail-m-387925854034132335gmail-apple-converted-space">
    <w:name w:val="m_-6987738217467458356gmail-m_5886489177040811470gmail-m-2391547777112999391gmail-m4064155571750732811gmail-m-387925854034132335gmail-apple-converted-space"/>
    <w:uiPriority w:val="99"/>
    <w:rsid w:val="00F65A04"/>
  </w:style>
  <w:style w:type="character" w:styleId="Nmerodepgina">
    <w:name w:val="page number"/>
    <w:uiPriority w:val="99"/>
    <w:rsid w:val="00F65A04"/>
    <w:rPr>
      <w:rFonts w:cs="Times New Roman"/>
    </w:rPr>
  </w:style>
  <w:style w:type="character" w:styleId="Refdecomentrio">
    <w:name w:val="annotation reference"/>
    <w:uiPriority w:val="99"/>
    <w:semiHidden/>
    <w:rsid w:val="00F65A04"/>
    <w:rPr>
      <w:rFonts w:cs="Times New Roman"/>
      <w:sz w:val="16"/>
    </w:rPr>
  </w:style>
  <w:style w:type="paragraph" w:styleId="Textodecomentrio">
    <w:name w:val="annotation text"/>
    <w:basedOn w:val="Normal"/>
    <w:link w:val="TextodecomentrioChar"/>
    <w:uiPriority w:val="99"/>
    <w:semiHidden/>
    <w:rsid w:val="00F65A04"/>
    <w:pPr>
      <w:suppressAutoHyphens w:val="0"/>
      <w:spacing w:after="200"/>
    </w:pPr>
    <w:rPr>
      <w:rFonts w:ascii="Calibri" w:eastAsia="Calibri" w:hAnsi="Calibri"/>
    </w:rPr>
  </w:style>
  <w:style w:type="character" w:customStyle="1" w:styleId="TextodecomentrioChar">
    <w:name w:val="Texto de comentário Char"/>
    <w:basedOn w:val="Fontepargpadro"/>
    <w:link w:val="Textodecomentrio"/>
    <w:uiPriority w:val="99"/>
    <w:semiHidden/>
    <w:rsid w:val="00F65A04"/>
    <w:rPr>
      <w:rFonts w:ascii="Calibri" w:eastAsia="Calibri" w:hAnsi="Calibri" w:cs="Times New Roman"/>
      <w:sz w:val="20"/>
      <w:szCs w:val="20"/>
      <w:lang w:eastAsia="pt-BR"/>
    </w:rPr>
  </w:style>
  <w:style w:type="paragraph" w:styleId="Assuntodocomentrio">
    <w:name w:val="annotation subject"/>
    <w:basedOn w:val="Textodecomentrio"/>
    <w:next w:val="Textodecomentrio"/>
    <w:link w:val="AssuntodocomentrioChar"/>
    <w:uiPriority w:val="99"/>
    <w:semiHidden/>
    <w:rsid w:val="00F65A04"/>
    <w:rPr>
      <w:b/>
      <w:bCs/>
    </w:rPr>
  </w:style>
  <w:style w:type="character" w:customStyle="1" w:styleId="AssuntodocomentrioChar">
    <w:name w:val="Assunto do comentário Char"/>
    <w:basedOn w:val="TextodecomentrioChar"/>
    <w:link w:val="Assuntodocomentrio"/>
    <w:uiPriority w:val="99"/>
    <w:semiHidden/>
    <w:rsid w:val="00F65A04"/>
    <w:rPr>
      <w:rFonts w:ascii="Calibri" w:eastAsia="Calibri" w:hAnsi="Calibri" w:cs="Times New Roman"/>
      <w:b/>
      <w:bCs/>
      <w:sz w:val="20"/>
      <w:szCs w:val="20"/>
      <w:lang w:eastAsia="pt-BR"/>
    </w:rPr>
  </w:style>
  <w:style w:type="table" w:styleId="Tabelacomgrade">
    <w:name w:val="Table Grid"/>
    <w:basedOn w:val="Tabelanormal"/>
    <w:uiPriority w:val="99"/>
    <w:rsid w:val="00F65A04"/>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
    <w:name w:val="fonte"/>
    <w:uiPriority w:val="99"/>
    <w:rsid w:val="00F65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vanak@unochapeco.edu.br" TargetMode="External"/><Relationship Id="rId3" Type="http://schemas.openxmlformats.org/officeDocument/2006/relationships/settings" Target="settings.xml"/><Relationship Id="rId7" Type="http://schemas.openxmlformats.org/officeDocument/2006/relationships/hyperlink" Target="mailto:mussum@unochapeco.edu.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8670</Words>
  <Characters>46823</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Celso</cp:lastModifiedBy>
  <cp:revision>6</cp:revision>
  <dcterms:created xsi:type="dcterms:W3CDTF">2018-04-30T00:07:00Z</dcterms:created>
  <dcterms:modified xsi:type="dcterms:W3CDTF">2018-04-30T00:33:00Z</dcterms:modified>
</cp:coreProperties>
</file>