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32" w:rsidRDefault="008F685F" w:rsidP="009E29B8">
      <w:pPr>
        <w:ind w:firstLine="0"/>
        <w:jc w:val="center"/>
        <w:rPr>
          <w:b/>
          <w:szCs w:val="24"/>
        </w:rPr>
      </w:pPr>
      <w:r>
        <w:rPr>
          <w:b/>
          <w:szCs w:val="24"/>
        </w:rPr>
        <w:t>Percepção d</w:t>
      </w:r>
      <w:r w:rsidRPr="003703AA">
        <w:rPr>
          <w:b/>
          <w:szCs w:val="24"/>
        </w:rPr>
        <w:t xml:space="preserve">os </w:t>
      </w:r>
      <w:r w:rsidR="00F734B3">
        <w:rPr>
          <w:b/>
          <w:szCs w:val="24"/>
        </w:rPr>
        <w:t>a</w:t>
      </w:r>
      <w:r w:rsidRPr="003703AA">
        <w:rPr>
          <w:b/>
          <w:szCs w:val="24"/>
        </w:rPr>
        <w:t>lunos</w:t>
      </w:r>
      <w:r>
        <w:rPr>
          <w:b/>
          <w:szCs w:val="24"/>
        </w:rPr>
        <w:t xml:space="preserve"> de </w:t>
      </w:r>
      <w:r w:rsidR="00F734B3">
        <w:rPr>
          <w:b/>
          <w:szCs w:val="24"/>
        </w:rPr>
        <w:t>G</w:t>
      </w:r>
      <w:r>
        <w:rPr>
          <w:b/>
          <w:szCs w:val="24"/>
        </w:rPr>
        <w:t>raduação</w:t>
      </w:r>
      <w:r w:rsidRPr="003703AA">
        <w:rPr>
          <w:b/>
          <w:szCs w:val="24"/>
        </w:rPr>
        <w:t xml:space="preserve"> </w:t>
      </w:r>
      <w:r w:rsidR="00F734B3">
        <w:rPr>
          <w:b/>
          <w:szCs w:val="24"/>
        </w:rPr>
        <w:t>sobre a</w:t>
      </w:r>
      <w:r w:rsidRPr="003703AA">
        <w:rPr>
          <w:b/>
          <w:szCs w:val="24"/>
        </w:rPr>
        <w:t xml:space="preserve"> Pós-Graduação</w:t>
      </w:r>
      <w:r>
        <w:rPr>
          <w:b/>
          <w:szCs w:val="24"/>
        </w:rPr>
        <w:t xml:space="preserve">: </w:t>
      </w:r>
      <w:r w:rsidR="00F734B3">
        <w:rPr>
          <w:b/>
          <w:szCs w:val="24"/>
        </w:rPr>
        <w:t>u</w:t>
      </w:r>
      <w:r>
        <w:rPr>
          <w:b/>
          <w:szCs w:val="24"/>
        </w:rPr>
        <w:t xml:space="preserve">m </w:t>
      </w:r>
      <w:r w:rsidR="00F734B3">
        <w:rPr>
          <w:b/>
          <w:szCs w:val="24"/>
        </w:rPr>
        <w:t>e</w:t>
      </w:r>
      <w:r>
        <w:rPr>
          <w:b/>
          <w:szCs w:val="24"/>
        </w:rPr>
        <w:t>studo n</w:t>
      </w:r>
      <w:r w:rsidRPr="003703AA">
        <w:rPr>
          <w:b/>
          <w:szCs w:val="24"/>
        </w:rPr>
        <w:t xml:space="preserve">o </w:t>
      </w:r>
      <w:r w:rsidR="00F734B3">
        <w:rPr>
          <w:b/>
          <w:szCs w:val="24"/>
        </w:rPr>
        <w:t>c</w:t>
      </w:r>
      <w:r w:rsidRPr="003703AA">
        <w:rPr>
          <w:b/>
          <w:szCs w:val="24"/>
        </w:rPr>
        <w:t xml:space="preserve">urso </w:t>
      </w:r>
      <w:r>
        <w:rPr>
          <w:b/>
          <w:szCs w:val="24"/>
        </w:rPr>
        <w:t>de Ciências Contábeis d</w:t>
      </w:r>
      <w:r w:rsidRPr="003703AA">
        <w:rPr>
          <w:b/>
          <w:szCs w:val="24"/>
        </w:rPr>
        <w:t xml:space="preserve">a </w:t>
      </w:r>
      <w:r>
        <w:rPr>
          <w:b/>
          <w:szCs w:val="24"/>
        </w:rPr>
        <w:t>Universidade Federal de Santa Catarina</w:t>
      </w:r>
    </w:p>
    <w:p w:rsidR="00490E32" w:rsidRDefault="00490E32" w:rsidP="009E29B8">
      <w:pPr>
        <w:ind w:firstLine="0"/>
        <w:jc w:val="center"/>
        <w:rPr>
          <w:b/>
          <w:szCs w:val="24"/>
        </w:rPr>
      </w:pPr>
    </w:p>
    <w:p w:rsidR="00490E32" w:rsidRDefault="00490E32" w:rsidP="00490E32">
      <w:pPr>
        <w:ind w:firstLine="0"/>
        <w:jc w:val="right"/>
        <w:rPr>
          <w:b/>
          <w:szCs w:val="24"/>
        </w:rPr>
      </w:pPr>
      <w:r w:rsidRPr="00490E32">
        <w:rPr>
          <w:b/>
          <w:szCs w:val="24"/>
        </w:rPr>
        <w:t xml:space="preserve">Janaina </w:t>
      </w:r>
      <w:proofErr w:type="spellStart"/>
      <w:r w:rsidRPr="00490E32">
        <w:rPr>
          <w:b/>
          <w:szCs w:val="24"/>
        </w:rPr>
        <w:t>Comim</w:t>
      </w:r>
      <w:proofErr w:type="spellEnd"/>
    </w:p>
    <w:p w:rsidR="00490E32" w:rsidRDefault="00490E32" w:rsidP="00490E32">
      <w:pPr>
        <w:jc w:val="right"/>
        <w:rPr>
          <w:b/>
          <w:i/>
          <w:szCs w:val="24"/>
        </w:rPr>
      </w:pPr>
      <w:r>
        <w:rPr>
          <w:b/>
          <w:szCs w:val="24"/>
        </w:rPr>
        <w:t>Universidade Federal de Santa Catarina (UFSC)</w:t>
      </w:r>
    </w:p>
    <w:p w:rsidR="00490E32" w:rsidRDefault="00490E32" w:rsidP="00490E32">
      <w:pPr>
        <w:jc w:val="right"/>
        <w:rPr>
          <w:b/>
          <w:i/>
          <w:szCs w:val="24"/>
        </w:rPr>
      </w:pPr>
      <w:r>
        <w:rPr>
          <w:b/>
          <w:i/>
          <w:szCs w:val="24"/>
        </w:rPr>
        <w:t xml:space="preserve">E-mail: </w:t>
      </w:r>
      <w:r w:rsidRPr="00490E32">
        <w:rPr>
          <w:b/>
          <w:i/>
          <w:szCs w:val="24"/>
        </w:rPr>
        <w:t>comim.janaina@hotmail.com</w:t>
      </w:r>
    </w:p>
    <w:p w:rsidR="00490E32" w:rsidRDefault="00490E32" w:rsidP="00490E32">
      <w:pPr>
        <w:jc w:val="right"/>
        <w:rPr>
          <w:b/>
          <w:i/>
          <w:szCs w:val="24"/>
        </w:rPr>
      </w:pPr>
    </w:p>
    <w:p w:rsidR="00490E32" w:rsidRDefault="00490E32" w:rsidP="00490E32">
      <w:pPr>
        <w:jc w:val="right"/>
        <w:rPr>
          <w:b/>
          <w:szCs w:val="24"/>
        </w:rPr>
      </w:pPr>
      <w:r>
        <w:rPr>
          <w:b/>
          <w:szCs w:val="24"/>
        </w:rPr>
        <w:t>Leonardo Flach</w:t>
      </w:r>
    </w:p>
    <w:p w:rsidR="00490E32" w:rsidRDefault="00490E32" w:rsidP="00490E32">
      <w:pPr>
        <w:jc w:val="right"/>
        <w:rPr>
          <w:b/>
          <w:i/>
          <w:szCs w:val="24"/>
        </w:rPr>
      </w:pPr>
      <w:r>
        <w:rPr>
          <w:b/>
          <w:szCs w:val="24"/>
        </w:rPr>
        <w:t>Universidade Federal de Santa Catarina (UFSC)</w:t>
      </w:r>
    </w:p>
    <w:p w:rsidR="00490E32" w:rsidRDefault="00490E32" w:rsidP="00490E32">
      <w:pPr>
        <w:jc w:val="right"/>
        <w:rPr>
          <w:b/>
          <w:i/>
          <w:szCs w:val="24"/>
        </w:rPr>
      </w:pPr>
      <w:r>
        <w:rPr>
          <w:b/>
          <w:i/>
          <w:szCs w:val="24"/>
        </w:rPr>
        <w:t>E-mail: leonardo.flach@ufsc.br</w:t>
      </w:r>
    </w:p>
    <w:p w:rsidR="00490E32" w:rsidRDefault="00490E32" w:rsidP="00490E32">
      <w:pPr>
        <w:jc w:val="right"/>
        <w:rPr>
          <w:b/>
          <w:szCs w:val="24"/>
        </w:rPr>
      </w:pPr>
    </w:p>
    <w:p w:rsidR="00490E32" w:rsidRDefault="00490E32" w:rsidP="00490E32">
      <w:pPr>
        <w:jc w:val="right"/>
        <w:rPr>
          <w:b/>
          <w:szCs w:val="24"/>
        </w:rPr>
      </w:pPr>
      <w:r>
        <w:rPr>
          <w:b/>
          <w:szCs w:val="24"/>
        </w:rPr>
        <w:t xml:space="preserve">Luísa </w:t>
      </w:r>
      <w:proofErr w:type="spellStart"/>
      <w:r>
        <w:rPr>
          <w:b/>
          <w:szCs w:val="24"/>
        </w:rPr>
        <w:t>Karam</w:t>
      </w:r>
      <w:proofErr w:type="spellEnd"/>
      <w:r>
        <w:rPr>
          <w:b/>
          <w:szCs w:val="24"/>
        </w:rPr>
        <w:t xml:space="preserve"> de Mattos</w:t>
      </w:r>
    </w:p>
    <w:p w:rsidR="00490E32" w:rsidRDefault="008F685F" w:rsidP="00490E32">
      <w:pPr>
        <w:jc w:val="right"/>
        <w:rPr>
          <w:b/>
          <w:i/>
          <w:szCs w:val="24"/>
        </w:rPr>
      </w:pPr>
      <w:r>
        <w:rPr>
          <w:b/>
          <w:szCs w:val="24"/>
        </w:rPr>
        <w:t xml:space="preserve"> </w:t>
      </w:r>
      <w:r w:rsidR="00490E32">
        <w:rPr>
          <w:b/>
          <w:szCs w:val="24"/>
        </w:rPr>
        <w:t>Universidade Federal de Santa Catarina (UFSC)</w:t>
      </w:r>
    </w:p>
    <w:p w:rsidR="00490E32" w:rsidRDefault="00490E32" w:rsidP="00490E32">
      <w:pPr>
        <w:jc w:val="right"/>
        <w:rPr>
          <w:b/>
          <w:i/>
          <w:szCs w:val="24"/>
        </w:rPr>
      </w:pPr>
      <w:r>
        <w:rPr>
          <w:b/>
          <w:i/>
          <w:szCs w:val="24"/>
        </w:rPr>
        <w:t xml:space="preserve">E-mail: </w:t>
      </w:r>
      <w:r w:rsidRPr="00490E32">
        <w:rPr>
          <w:b/>
          <w:i/>
          <w:szCs w:val="24"/>
        </w:rPr>
        <w:t>luisakmattos@gmail.com</w:t>
      </w:r>
    </w:p>
    <w:p w:rsidR="000F1703" w:rsidRDefault="000F1703" w:rsidP="009E29B8">
      <w:pPr>
        <w:ind w:firstLine="0"/>
        <w:jc w:val="center"/>
        <w:rPr>
          <w:b/>
          <w:szCs w:val="24"/>
        </w:rPr>
      </w:pPr>
      <w:bookmarkStart w:id="0" w:name="_GoBack"/>
      <w:bookmarkEnd w:id="0"/>
    </w:p>
    <w:p w:rsidR="00B37CB1" w:rsidRDefault="00EC42B8" w:rsidP="002D4B89">
      <w:pPr>
        <w:ind w:firstLine="0"/>
        <w:rPr>
          <w:b/>
        </w:rPr>
      </w:pPr>
      <w:r w:rsidRPr="009E29B8">
        <w:rPr>
          <w:b/>
        </w:rPr>
        <w:t>R</w:t>
      </w:r>
      <w:r w:rsidR="002D4B89">
        <w:rPr>
          <w:b/>
        </w:rPr>
        <w:t>esumo</w:t>
      </w:r>
    </w:p>
    <w:p w:rsidR="000F3732" w:rsidRPr="007A5817" w:rsidRDefault="00F734B3" w:rsidP="002D4B89">
      <w:pPr>
        <w:ind w:firstLine="0"/>
        <w:rPr>
          <w:szCs w:val="24"/>
        </w:rPr>
      </w:pPr>
      <w:r>
        <w:t>Esta pesquisa</w:t>
      </w:r>
      <w:r w:rsidR="00FB06A9" w:rsidRPr="00FB06A9">
        <w:t xml:space="preserve"> </w:t>
      </w:r>
      <w:r>
        <w:t>tem por objetivo</w:t>
      </w:r>
      <w:r w:rsidR="00FB06A9" w:rsidRPr="00FB06A9">
        <w:t xml:space="preserve"> </w:t>
      </w:r>
      <w:r>
        <w:t>analisar</w:t>
      </w:r>
      <w:r w:rsidR="00A23953">
        <w:t xml:space="preserve"> </w:t>
      </w:r>
      <w:r>
        <w:t xml:space="preserve">a percepção dos </w:t>
      </w:r>
      <w:r w:rsidR="00FB06A9" w:rsidRPr="00FB06A9">
        <w:t xml:space="preserve">graduandos </w:t>
      </w:r>
      <w:r w:rsidR="00A23953">
        <w:t xml:space="preserve">do curso de Ciências Contábeis da UFSC em relação </w:t>
      </w:r>
      <w:r w:rsidR="00046D9A">
        <w:t>à</w:t>
      </w:r>
      <w:r w:rsidR="00BF0259">
        <w:t xml:space="preserve"> pós-graduação</w:t>
      </w:r>
      <w:r w:rsidR="00A23953">
        <w:t xml:space="preserve">. </w:t>
      </w:r>
      <w:r w:rsidR="000F3732">
        <w:t>Para</w:t>
      </w:r>
      <w:r>
        <w:t xml:space="preserve"> isso, aplicou-se uma pesquisa de cunho quantitativo</w:t>
      </w:r>
      <w:r w:rsidR="006B465D">
        <w:t>, com o uso de estatística descritiva, inferencial, e aplicação do método de Análise de Correspondência (ANACOR)</w:t>
      </w:r>
      <w:r>
        <w:t xml:space="preserve">. A pesquisa </w:t>
      </w:r>
      <w:proofErr w:type="spellStart"/>
      <w:r w:rsidRPr="00F734B3">
        <w:rPr>
          <w:i/>
        </w:rPr>
        <w:t>survey</w:t>
      </w:r>
      <w:proofErr w:type="spellEnd"/>
      <w:r w:rsidR="006B465D">
        <w:t xml:space="preserve"> foi</w:t>
      </w:r>
      <w:r>
        <w:t xml:space="preserve"> aplicada com estudantes de graduação em Contabilidade da Universidade Federal de Santa Catarina. </w:t>
      </w:r>
      <w:r>
        <w:rPr>
          <w:szCs w:val="24"/>
        </w:rPr>
        <w:t>A</w:t>
      </w:r>
      <w:r w:rsidR="000F3732" w:rsidRPr="00FB06A9">
        <w:rPr>
          <w:szCs w:val="24"/>
        </w:rPr>
        <w:t xml:space="preserve">s principais </w:t>
      </w:r>
      <w:r>
        <w:rPr>
          <w:szCs w:val="24"/>
        </w:rPr>
        <w:t>categorias de análise</w:t>
      </w:r>
      <w:r w:rsidR="000F3732">
        <w:rPr>
          <w:szCs w:val="24"/>
        </w:rPr>
        <w:t xml:space="preserve"> </w:t>
      </w:r>
      <w:r w:rsidR="000F3732" w:rsidRPr="00FB06A9">
        <w:rPr>
          <w:szCs w:val="24"/>
        </w:rPr>
        <w:t>para</w:t>
      </w:r>
      <w:r w:rsidR="000F3732">
        <w:rPr>
          <w:szCs w:val="24"/>
        </w:rPr>
        <w:t xml:space="preserve"> compreensão</w:t>
      </w:r>
      <w:r w:rsidR="000F3732" w:rsidRPr="00FB06A9">
        <w:rPr>
          <w:szCs w:val="24"/>
        </w:rPr>
        <w:t xml:space="preserve"> </w:t>
      </w:r>
      <w:r>
        <w:rPr>
          <w:szCs w:val="24"/>
        </w:rPr>
        <w:t xml:space="preserve">da percepção </w:t>
      </w:r>
      <w:r w:rsidR="000F3732">
        <w:rPr>
          <w:szCs w:val="24"/>
        </w:rPr>
        <w:t>foram: o grau de interesse em cursar pós-graduação; as</w:t>
      </w:r>
      <w:r w:rsidR="000F3732" w:rsidRPr="00FB06A9">
        <w:rPr>
          <w:szCs w:val="24"/>
        </w:rPr>
        <w:t xml:space="preserve"> motivações para</w:t>
      </w:r>
      <w:r w:rsidR="000F3732">
        <w:rPr>
          <w:szCs w:val="24"/>
        </w:rPr>
        <w:t xml:space="preserve"> cursar pós-graduação; o posicionamento</w:t>
      </w:r>
      <w:r w:rsidR="000F3732" w:rsidRPr="00FB06A9">
        <w:rPr>
          <w:szCs w:val="24"/>
        </w:rPr>
        <w:t xml:space="preserve"> </w:t>
      </w:r>
      <w:r>
        <w:rPr>
          <w:szCs w:val="24"/>
        </w:rPr>
        <w:t>sobre as</w:t>
      </w:r>
      <w:r w:rsidR="000F3732" w:rsidRPr="00FB06A9">
        <w:rPr>
          <w:szCs w:val="24"/>
        </w:rPr>
        <w:t xml:space="preserve"> opções</w:t>
      </w:r>
      <w:r w:rsidR="000F3732">
        <w:rPr>
          <w:szCs w:val="24"/>
        </w:rPr>
        <w:t xml:space="preserve"> de pós-graduação existentes; </w:t>
      </w:r>
      <w:r>
        <w:rPr>
          <w:szCs w:val="24"/>
        </w:rPr>
        <w:t>o</w:t>
      </w:r>
      <w:r w:rsidR="000F3732" w:rsidRPr="00FB06A9">
        <w:rPr>
          <w:szCs w:val="24"/>
        </w:rPr>
        <w:t xml:space="preserve"> </w:t>
      </w:r>
      <w:r w:rsidR="000F3732">
        <w:rPr>
          <w:szCs w:val="24"/>
        </w:rPr>
        <w:t>intervalo</w:t>
      </w:r>
      <w:r w:rsidR="000F3732" w:rsidRPr="00FB06A9">
        <w:rPr>
          <w:szCs w:val="24"/>
        </w:rPr>
        <w:t xml:space="preserve"> desejado </w:t>
      </w:r>
      <w:r w:rsidR="000F3732">
        <w:rPr>
          <w:szCs w:val="24"/>
        </w:rPr>
        <w:t xml:space="preserve">para </w:t>
      </w:r>
      <w:r w:rsidR="000F3732" w:rsidRPr="00FB06A9">
        <w:rPr>
          <w:szCs w:val="24"/>
        </w:rPr>
        <w:t>início da pós</w:t>
      </w:r>
      <w:r w:rsidR="00D02E08">
        <w:rPr>
          <w:szCs w:val="24"/>
        </w:rPr>
        <w:t>-graduação</w:t>
      </w:r>
      <w:r w:rsidR="000F3732">
        <w:rPr>
          <w:szCs w:val="24"/>
        </w:rPr>
        <w:t xml:space="preserve"> depois de concluída a graduação; </w:t>
      </w:r>
      <w:r>
        <w:rPr>
          <w:szCs w:val="24"/>
        </w:rPr>
        <w:t>a</w:t>
      </w:r>
      <w:r w:rsidR="000F3732" w:rsidRPr="00FB06A9">
        <w:rPr>
          <w:szCs w:val="24"/>
        </w:rPr>
        <w:t xml:space="preserve"> forma de financiamento para </w:t>
      </w:r>
      <w:r>
        <w:rPr>
          <w:szCs w:val="24"/>
        </w:rPr>
        <w:t xml:space="preserve">a </w:t>
      </w:r>
      <w:r w:rsidR="000F3732" w:rsidRPr="00FB06A9">
        <w:rPr>
          <w:szCs w:val="24"/>
        </w:rPr>
        <w:t xml:space="preserve">realização </w:t>
      </w:r>
      <w:r w:rsidR="000F3732">
        <w:rPr>
          <w:szCs w:val="24"/>
        </w:rPr>
        <w:t xml:space="preserve">da </w:t>
      </w:r>
      <w:r w:rsidR="000F3732" w:rsidRPr="00FB06A9">
        <w:rPr>
          <w:szCs w:val="24"/>
        </w:rPr>
        <w:t>pós</w:t>
      </w:r>
      <w:r w:rsidR="00D02E08">
        <w:rPr>
          <w:szCs w:val="24"/>
        </w:rPr>
        <w:t>-graduação</w:t>
      </w:r>
      <w:r w:rsidR="000F3732">
        <w:rPr>
          <w:szCs w:val="24"/>
        </w:rPr>
        <w:t>.</w:t>
      </w:r>
      <w:r w:rsidR="000F3732" w:rsidRPr="000F3732">
        <w:t xml:space="preserve"> </w:t>
      </w:r>
      <w:r>
        <w:t xml:space="preserve">Os resultados deste estudo apontam </w:t>
      </w:r>
      <w:r w:rsidR="007A5817">
        <w:t xml:space="preserve">que os alunos do curso de Ciências Contábeis da UFSC, em geral, pretendem cursar uma pós-graduação algum dia, </w:t>
      </w:r>
      <w:r w:rsidR="00C11E43">
        <w:t>de prefer</w:t>
      </w:r>
      <w:r>
        <w:t>ê</w:t>
      </w:r>
      <w:r w:rsidR="00C11E43">
        <w:t xml:space="preserve">ncia em um prazo de três anos após a conclusão da graduação, </w:t>
      </w:r>
      <w:r w:rsidR="007A5817">
        <w:t>independente dos sacríficos, da ajuda financeira,</w:t>
      </w:r>
      <w:r w:rsidR="00D02E08">
        <w:t xml:space="preserve"> com o objetivo de</w:t>
      </w:r>
      <w:r w:rsidR="007A5817">
        <w:t xml:space="preserve"> melhor atender ao mercado de trabalho e até mesmo para sua satisfação</w:t>
      </w:r>
      <w:r w:rsidR="00C11E43">
        <w:t xml:space="preserve"> pessoal</w:t>
      </w:r>
      <w:r>
        <w:t>.</w:t>
      </w:r>
      <w:r w:rsidR="007A5817">
        <w:t xml:space="preserve"> </w:t>
      </w:r>
      <w:r>
        <w:t>O</w:t>
      </w:r>
      <w:r w:rsidR="007A5817">
        <w:t>bservou-se também que poucos de</w:t>
      </w:r>
      <w:r w:rsidR="00D02E08">
        <w:t>sejam seguir carreira acadêmica e</w:t>
      </w:r>
      <w:r w:rsidR="007A5817">
        <w:t xml:space="preserve"> muitos</w:t>
      </w:r>
      <w:r>
        <w:t xml:space="preserve"> alunos de graduação</w:t>
      </w:r>
      <w:r w:rsidR="007A5817">
        <w:t xml:space="preserve"> não sabem </w:t>
      </w:r>
      <w:r w:rsidR="00D97564">
        <w:t>diferenciar com clareza os tipos de pós-</w:t>
      </w:r>
      <w:r w:rsidR="007A5817">
        <w:t>graduação.</w:t>
      </w:r>
      <w:r w:rsidR="00A868A1">
        <w:t xml:space="preserve"> Os alunos entrevistados têm grande desejo de cursar pós-graduação e possuem várias motivações como, por exemplo, a satisfação pessoal, a valorização no mercado de trabalho, e completar alguns aprendizados não preenchidos na graduação.</w:t>
      </w:r>
    </w:p>
    <w:p w:rsidR="00C11E43" w:rsidRDefault="00C11E43" w:rsidP="009E29B8">
      <w:pPr>
        <w:pStyle w:val="Keywords"/>
        <w:spacing w:before="0" w:after="0"/>
        <w:jc w:val="both"/>
        <w:rPr>
          <w:sz w:val="24"/>
          <w:szCs w:val="24"/>
        </w:rPr>
      </w:pPr>
    </w:p>
    <w:p w:rsidR="00EC42B8" w:rsidRDefault="002D4B89" w:rsidP="009E29B8">
      <w:pPr>
        <w:pStyle w:val="Keywords"/>
        <w:spacing w:before="0" w:after="0"/>
        <w:jc w:val="both"/>
        <w:rPr>
          <w:b w:val="0"/>
          <w:sz w:val="24"/>
          <w:szCs w:val="24"/>
        </w:rPr>
      </w:pPr>
      <w:r w:rsidRPr="003703AA">
        <w:rPr>
          <w:sz w:val="24"/>
          <w:szCs w:val="24"/>
        </w:rPr>
        <w:t>Palavras-Chave</w:t>
      </w:r>
      <w:r w:rsidRPr="002D4B89">
        <w:rPr>
          <w:sz w:val="24"/>
          <w:szCs w:val="24"/>
        </w:rPr>
        <w:t>:</w:t>
      </w:r>
      <w:r w:rsidR="00EC42B8" w:rsidRPr="002D4B89">
        <w:rPr>
          <w:b w:val="0"/>
          <w:sz w:val="24"/>
          <w:szCs w:val="24"/>
        </w:rPr>
        <w:t xml:space="preserve"> </w:t>
      </w:r>
      <w:r w:rsidR="000F1703" w:rsidRPr="002D4B89">
        <w:rPr>
          <w:b w:val="0"/>
          <w:sz w:val="24"/>
          <w:szCs w:val="24"/>
        </w:rPr>
        <w:t>Pós-Graduaç</w:t>
      </w:r>
      <w:r>
        <w:rPr>
          <w:b w:val="0"/>
          <w:sz w:val="24"/>
          <w:szCs w:val="24"/>
        </w:rPr>
        <w:t>ão;</w:t>
      </w:r>
      <w:r w:rsidR="000F1703" w:rsidRPr="002D4B89">
        <w:rPr>
          <w:b w:val="0"/>
          <w:sz w:val="24"/>
          <w:szCs w:val="24"/>
        </w:rPr>
        <w:t xml:space="preserve"> </w:t>
      </w:r>
      <w:r>
        <w:rPr>
          <w:b w:val="0"/>
          <w:sz w:val="24"/>
          <w:szCs w:val="24"/>
        </w:rPr>
        <w:t>Universidade;</w:t>
      </w:r>
      <w:r w:rsidR="007C0BB3" w:rsidRPr="002D4B89">
        <w:rPr>
          <w:b w:val="0"/>
          <w:sz w:val="24"/>
          <w:szCs w:val="24"/>
        </w:rPr>
        <w:t xml:space="preserve"> </w:t>
      </w:r>
      <w:r w:rsidR="00CB7C29">
        <w:rPr>
          <w:b w:val="0"/>
          <w:sz w:val="24"/>
          <w:szCs w:val="24"/>
        </w:rPr>
        <w:t>Análise de Correspondência; ANACOR</w:t>
      </w:r>
      <w:r w:rsidR="00EC42B8" w:rsidRPr="002D4B89">
        <w:rPr>
          <w:b w:val="0"/>
          <w:sz w:val="24"/>
          <w:szCs w:val="24"/>
        </w:rPr>
        <w:t>.</w:t>
      </w:r>
      <w:r w:rsidR="003B3722" w:rsidRPr="002D4B89">
        <w:rPr>
          <w:b w:val="0"/>
          <w:sz w:val="24"/>
          <w:szCs w:val="24"/>
        </w:rPr>
        <w:t xml:space="preserve"> </w:t>
      </w:r>
    </w:p>
    <w:p w:rsidR="003335D6" w:rsidRPr="002D4B89" w:rsidRDefault="003335D6" w:rsidP="009E29B8">
      <w:pPr>
        <w:pStyle w:val="Keywords"/>
        <w:spacing w:before="0" w:after="0"/>
        <w:jc w:val="both"/>
        <w:rPr>
          <w:b w:val="0"/>
          <w:sz w:val="24"/>
          <w:szCs w:val="24"/>
        </w:rPr>
      </w:pPr>
    </w:p>
    <w:p w:rsidR="003335D6" w:rsidRDefault="003335D6">
      <w:pPr>
        <w:overflowPunct/>
        <w:autoSpaceDE/>
        <w:autoSpaceDN/>
        <w:adjustRightInd/>
        <w:ind w:firstLine="0"/>
        <w:jc w:val="left"/>
        <w:textAlignment w:val="auto"/>
        <w:rPr>
          <w:b/>
          <w:szCs w:val="24"/>
        </w:rPr>
      </w:pPr>
      <w:r>
        <w:rPr>
          <w:b/>
          <w:szCs w:val="24"/>
        </w:rPr>
        <w:t>Linha de Temática:</w:t>
      </w:r>
      <w:r w:rsidR="002358CB">
        <w:rPr>
          <w:b/>
          <w:szCs w:val="24"/>
        </w:rPr>
        <w:t xml:space="preserve"> </w:t>
      </w:r>
      <w:r w:rsidR="002358CB" w:rsidRPr="00490E32">
        <w:rPr>
          <w:szCs w:val="24"/>
        </w:rPr>
        <w:t>Pesquisa e Ensino da Contabilidade</w:t>
      </w:r>
    </w:p>
    <w:p w:rsidR="002D4B89" w:rsidRDefault="003335D6">
      <w:pPr>
        <w:overflowPunct/>
        <w:autoSpaceDE/>
        <w:autoSpaceDN/>
        <w:adjustRightInd/>
        <w:ind w:firstLine="0"/>
        <w:jc w:val="left"/>
        <w:textAlignment w:val="auto"/>
        <w:rPr>
          <w:b/>
          <w:szCs w:val="24"/>
          <w:lang w:eastAsia="en-US"/>
        </w:rPr>
      </w:pPr>
      <w:r>
        <w:rPr>
          <w:b/>
          <w:szCs w:val="24"/>
        </w:rPr>
        <w:t xml:space="preserve"> </w:t>
      </w:r>
      <w:r w:rsidR="002D4B89">
        <w:rPr>
          <w:szCs w:val="24"/>
        </w:rPr>
        <w:br w:type="page"/>
      </w:r>
    </w:p>
    <w:p w:rsidR="00EC42B8" w:rsidRPr="003703AA" w:rsidRDefault="00B51E16" w:rsidP="00B51E16">
      <w:pPr>
        <w:pStyle w:val="Ttulo1"/>
        <w:numPr>
          <w:ilvl w:val="0"/>
          <w:numId w:val="0"/>
        </w:numPr>
        <w:ind w:left="432" w:hanging="432"/>
      </w:pPr>
      <w:r>
        <w:lastRenderedPageBreak/>
        <w:t xml:space="preserve">1 </w:t>
      </w:r>
      <w:r w:rsidRPr="003703AA">
        <w:t>Introdução</w:t>
      </w:r>
    </w:p>
    <w:p w:rsidR="00D02E08" w:rsidRDefault="00D02E08" w:rsidP="000F3732"/>
    <w:p w:rsidR="000F3732" w:rsidRPr="00FB06A9" w:rsidRDefault="00BF0259" w:rsidP="000F3732">
      <w:r w:rsidRPr="00C11E43">
        <w:t>Os brasileiros têm demonstrado aumento no interesse pela continuidad</w:t>
      </w:r>
      <w:r w:rsidR="0052417D">
        <w:t>e dos estudos após a graduação. N</w:t>
      </w:r>
      <w:r w:rsidR="000F3732" w:rsidRPr="00C11E43">
        <w:t>os últimos</w:t>
      </w:r>
      <w:r w:rsidR="000F3732" w:rsidRPr="00C11E43">
        <w:rPr>
          <w:color w:val="000000"/>
        </w:rPr>
        <w:t xml:space="preserve"> dez anos</w:t>
      </w:r>
      <w:r w:rsidR="005F042D">
        <w:rPr>
          <w:color w:val="000000"/>
        </w:rPr>
        <w:t>,</w:t>
      </w:r>
      <w:r w:rsidR="000F3732" w:rsidRPr="00C11E43">
        <w:rPr>
          <w:color w:val="000000"/>
        </w:rPr>
        <w:t xml:space="preserve"> o número de cursos de pós-graduação aprovados pela Capes </w:t>
      </w:r>
      <w:r w:rsidR="00E671E9">
        <w:rPr>
          <w:color w:val="000000"/>
        </w:rPr>
        <w:t>tem apresentado um crescimento</w:t>
      </w:r>
      <w:r w:rsidR="000F3732" w:rsidRPr="00C11E43">
        <w:rPr>
          <w:color w:val="000000"/>
        </w:rPr>
        <w:t xml:space="preserve"> </w:t>
      </w:r>
      <w:r w:rsidR="008A3594">
        <w:rPr>
          <w:color w:val="000000"/>
        </w:rPr>
        <w:t xml:space="preserve">significativo </w:t>
      </w:r>
      <w:r w:rsidR="00353494">
        <w:t>(</w:t>
      </w:r>
      <w:proofErr w:type="spellStart"/>
      <w:r w:rsidR="00353494">
        <w:t>Cirani</w:t>
      </w:r>
      <w:proofErr w:type="spellEnd"/>
      <w:r w:rsidR="000F3732" w:rsidRPr="00C11E43">
        <w:rPr>
          <w:color w:val="000000"/>
        </w:rPr>
        <w:t>,</w:t>
      </w:r>
      <w:r w:rsidR="00353494" w:rsidRPr="00353494">
        <w:t xml:space="preserve"> </w:t>
      </w:r>
      <w:proofErr w:type="spellStart"/>
      <w:r w:rsidR="00353494">
        <w:t>Campanario</w:t>
      </w:r>
      <w:proofErr w:type="spellEnd"/>
      <w:r w:rsidR="00353494">
        <w:t xml:space="preserve"> &amp; Silva, 2015)</w:t>
      </w:r>
      <w:r w:rsidR="005F042D">
        <w:t xml:space="preserve">. Ocorreu um </w:t>
      </w:r>
      <w:r w:rsidR="005F042D" w:rsidRPr="00C11E43">
        <w:t xml:space="preserve">rápido </w:t>
      </w:r>
      <w:r w:rsidR="000F3732" w:rsidRPr="00C11E43">
        <w:t>aumento da procura por cursos de pós-graduação</w:t>
      </w:r>
      <w:r w:rsidR="005F042D">
        <w:t xml:space="preserve"> e </w:t>
      </w:r>
      <w:r w:rsidR="000F3732" w:rsidRPr="00C11E43">
        <w:t>aument</w:t>
      </w:r>
      <w:r w:rsidR="005F042D">
        <w:t>ou</w:t>
      </w:r>
      <w:r w:rsidR="000F3732" w:rsidRPr="00C11E43">
        <w:t xml:space="preserve"> também a procura p</w:t>
      </w:r>
      <w:r w:rsidR="005F042D">
        <w:t>or</w:t>
      </w:r>
      <w:r w:rsidR="000F3732" w:rsidRPr="00C11E43">
        <w:t xml:space="preserve"> docentes</w:t>
      </w:r>
      <w:r w:rsidR="00E671E9">
        <w:t xml:space="preserve"> (Cunha, 1974)</w:t>
      </w:r>
      <w:r w:rsidR="005F042D">
        <w:t>. D</w:t>
      </w:r>
      <w:r w:rsidR="000F3732" w:rsidRPr="00C11E43">
        <w:t>evido a isto</w:t>
      </w:r>
      <w:r w:rsidR="005F042D">
        <w:t>,</w:t>
      </w:r>
      <w:r w:rsidR="000F3732" w:rsidRPr="00C11E43">
        <w:t xml:space="preserve"> algumas pesquisas</w:t>
      </w:r>
      <w:r w:rsidR="005F042D">
        <w:t xml:space="preserve"> recentes</w:t>
      </w:r>
      <w:r w:rsidR="000F3732" w:rsidRPr="00C11E43">
        <w:t xml:space="preserve"> apontam que o sistema de ensino perdeu a qualidade.</w:t>
      </w:r>
    </w:p>
    <w:p w:rsidR="00E671E9" w:rsidRDefault="00D902C4" w:rsidP="00C11E43">
      <w:r w:rsidRPr="003703AA">
        <w:t>Muitos estudantes entram em uma graduação com a finalidade de apenas se inserir no mercado de trabalho</w:t>
      </w:r>
      <w:r w:rsidR="005F042D">
        <w:t>. N</w:t>
      </w:r>
      <w:r w:rsidR="00D02E08">
        <w:t>o início</w:t>
      </w:r>
      <w:r w:rsidR="005F042D">
        <w:t>,</w:t>
      </w:r>
      <w:r w:rsidR="00D02E08">
        <w:t xml:space="preserve"> </w:t>
      </w:r>
      <w:r w:rsidRPr="003703AA">
        <w:t>poucos pensam em cursar pós-graduação</w:t>
      </w:r>
      <w:r w:rsidR="005F042D">
        <w:t>. N</w:t>
      </w:r>
      <w:r w:rsidRPr="003703AA">
        <w:t>o entanto</w:t>
      </w:r>
      <w:r w:rsidR="005F042D">
        <w:t>,</w:t>
      </w:r>
      <w:r w:rsidRPr="003703AA">
        <w:t xml:space="preserve"> algumas pesquisas mostram</w:t>
      </w:r>
      <w:r w:rsidR="000F3732">
        <w:t xml:space="preserve"> que, independente do curso,</w:t>
      </w:r>
      <w:r w:rsidRPr="003703AA">
        <w:t xml:space="preserve"> </w:t>
      </w:r>
      <w:r w:rsidR="000F3732">
        <w:t>no decorrer dos semestres</w:t>
      </w:r>
      <w:r w:rsidR="005F042D">
        <w:t>,</w:t>
      </w:r>
      <w:r w:rsidR="000F3732">
        <w:t xml:space="preserve"> </w:t>
      </w:r>
      <w:r w:rsidRPr="003703AA">
        <w:t xml:space="preserve">os alunos passam a acreditar que </w:t>
      </w:r>
      <w:r w:rsidRPr="000B24BE">
        <w:t>é importante cursar uma pós-graduação</w:t>
      </w:r>
      <w:r w:rsidR="005F042D">
        <w:t>,</w:t>
      </w:r>
      <w:r w:rsidRPr="000B24BE">
        <w:t xml:space="preserve"> por vários fatores. </w:t>
      </w:r>
      <w:r w:rsidR="00C11E43">
        <w:t>A teoria aponta que esse aumento no interesse pode estar relacionado ao mercado de trabalho, qu</w:t>
      </w:r>
      <w:r w:rsidR="0052417D">
        <w:t>e a cada dia está mais exigente</w:t>
      </w:r>
      <w:r w:rsidR="00C11E43">
        <w:t xml:space="preserve"> </w:t>
      </w:r>
      <w:r w:rsidR="0052417D">
        <w:t xml:space="preserve">(Avelino, Cunha &amp; Nascimento, 2013), </w:t>
      </w:r>
      <w:r w:rsidR="005F042D">
        <w:t>e</w:t>
      </w:r>
      <w:r w:rsidR="00C11E43">
        <w:t xml:space="preserve"> </w:t>
      </w:r>
      <w:r w:rsidR="00D02E08">
        <w:t xml:space="preserve">pela satisfação pessoal do aluno, </w:t>
      </w:r>
      <w:r w:rsidR="005F042D">
        <w:t xml:space="preserve">pois </w:t>
      </w:r>
      <w:r w:rsidR="0052417D">
        <w:t xml:space="preserve">quanto mais </w:t>
      </w:r>
      <w:r w:rsidR="00E671E9">
        <w:t>conhecimentos adquire</w:t>
      </w:r>
      <w:r w:rsidR="005F042D">
        <w:t>,</w:t>
      </w:r>
      <w:r w:rsidR="00D02E08">
        <w:t xml:space="preserve"> mais conhecimento </w:t>
      </w:r>
      <w:r w:rsidR="00E671E9">
        <w:t>deseja</w:t>
      </w:r>
      <w:r w:rsidR="0052417D">
        <w:t xml:space="preserve"> obter</w:t>
      </w:r>
      <w:r w:rsidR="00D02E08">
        <w:t xml:space="preserve">. </w:t>
      </w:r>
    </w:p>
    <w:p w:rsidR="00C11E43" w:rsidRDefault="00C11E43" w:rsidP="00C11E43">
      <w:r w:rsidRPr="00C11E43">
        <w:rPr>
          <w:color w:val="000000"/>
          <w:szCs w:val="24"/>
        </w:rPr>
        <w:t>Assim, emerge a seguinte pergunta que norteia esta pesquisa:</w:t>
      </w:r>
      <w:r w:rsidR="000F3732" w:rsidRPr="00C11E43">
        <w:rPr>
          <w:szCs w:val="24"/>
        </w:rPr>
        <w:t xml:space="preserve"> </w:t>
      </w:r>
      <w:r>
        <w:rPr>
          <w:szCs w:val="24"/>
        </w:rPr>
        <w:t>Q</w:t>
      </w:r>
      <w:r w:rsidR="000F3732" w:rsidRPr="00C11E43">
        <w:rPr>
          <w:szCs w:val="24"/>
        </w:rPr>
        <w:t>ua</w:t>
      </w:r>
      <w:r w:rsidR="000F3732">
        <w:t>is são as atitudes e opiniões do</w:t>
      </w:r>
      <w:r w:rsidR="000F3732" w:rsidRPr="000B24BE">
        <w:t>s alunos de Contabil</w:t>
      </w:r>
      <w:r w:rsidR="000F3732">
        <w:t>idade da UFSC quanto a cursar pós-graduação?</w:t>
      </w:r>
      <w:r w:rsidR="004A0B7D">
        <w:t xml:space="preserve"> </w:t>
      </w:r>
      <w:r w:rsidRPr="00C11E43">
        <w:rPr>
          <w:color w:val="000000"/>
          <w:szCs w:val="24"/>
        </w:rPr>
        <w:t xml:space="preserve">Para responder a pergunta, esta pesquisa </w:t>
      </w:r>
      <w:r w:rsidR="005F042D">
        <w:rPr>
          <w:color w:val="000000"/>
          <w:szCs w:val="24"/>
        </w:rPr>
        <w:t>tem por objetivo</w:t>
      </w:r>
      <w:r>
        <w:rPr>
          <w:color w:val="000000"/>
          <w:szCs w:val="24"/>
        </w:rPr>
        <w:t xml:space="preserve"> </w:t>
      </w:r>
      <w:r w:rsidR="005F042D">
        <w:t xml:space="preserve">analisar a percepção dos </w:t>
      </w:r>
      <w:r w:rsidR="005F042D" w:rsidRPr="00FB06A9">
        <w:t xml:space="preserve">graduandos </w:t>
      </w:r>
      <w:r w:rsidR="005F042D">
        <w:t>do curso de Ciências Contábeis da UFSC em relação à pós-graduação</w:t>
      </w:r>
      <w:r w:rsidR="0091584B" w:rsidRPr="000B24BE">
        <w:t xml:space="preserve">. </w:t>
      </w:r>
      <w:r w:rsidR="000F176B" w:rsidRPr="000B24BE">
        <w:t xml:space="preserve">Os dados foram coletados </w:t>
      </w:r>
      <w:r w:rsidR="005F042D">
        <w:t>por meio</w:t>
      </w:r>
      <w:r w:rsidR="000F176B" w:rsidRPr="000B24BE">
        <w:t xml:space="preserve"> de questionários</w:t>
      </w:r>
      <w:r w:rsidR="005F042D">
        <w:t>,</w:t>
      </w:r>
      <w:r w:rsidR="00EE72CE">
        <w:t xml:space="preserve"> que </w:t>
      </w:r>
      <w:r w:rsidR="000F176B" w:rsidRPr="000B24BE">
        <w:t xml:space="preserve">foram aplicados diretamente aos alunos </w:t>
      </w:r>
      <w:r>
        <w:t>das três últimas fases do curso</w:t>
      </w:r>
      <w:r w:rsidR="0052417D">
        <w:t xml:space="preserve"> correspondente</w:t>
      </w:r>
      <w:r>
        <w:t>.</w:t>
      </w:r>
    </w:p>
    <w:p w:rsidR="00C11E43" w:rsidRDefault="00C11E43" w:rsidP="007147AF">
      <w:pPr>
        <w:rPr>
          <w:color w:val="000000"/>
          <w:szCs w:val="24"/>
        </w:rPr>
      </w:pPr>
      <w:r w:rsidRPr="00C11E43">
        <w:rPr>
          <w:color w:val="000000"/>
          <w:szCs w:val="24"/>
        </w:rPr>
        <w:t>Est</w:t>
      </w:r>
      <w:r w:rsidR="005F042D">
        <w:rPr>
          <w:color w:val="000000"/>
          <w:szCs w:val="24"/>
        </w:rPr>
        <w:t>a</w:t>
      </w:r>
      <w:r w:rsidRPr="00C11E43">
        <w:rPr>
          <w:color w:val="000000"/>
          <w:szCs w:val="24"/>
        </w:rPr>
        <w:t xml:space="preserve"> </w:t>
      </w:r>
      <w:r w:rsidR="005F042D">
        <w:rPr>
          <w:color w:val="000000"/>
          <w:szCs w:val="24"/>
        </w:rPr>
        <w:t>pesquisa</w:t>
      </w:r>
      <w:r w:rsidRPr="00C11E43">
        <w:rPr>
          <w:color w:val="000000"/>
          <w:szCs w:val="24"/>
        </w:rPr>
        <w:t xml:space="preserve"> justifica-se pela importância, originalidade e viabilidade (</w:t>
      </w:r>
      <w:r w:rsidR="00E31B10">
        <w:rPr>
          <w:color w:val="000000"/>
          <w:szCs w:val="24"/>
        </w:rPr>
        <w:t>Castro</w:t>
      </w:r>
      <w:r w:rsidRPr="00C11E43">
        <w:rPr>
          <w:color w:val="000000"/>
          <w:szCs w:val="24"/>
        </w:rPr>
        <w:t xml:space="preserve">, 2006). </w:t>
      </w:r>
      <w:r w:rsidR="005F042D">
        <w:rPr>
          <w:color w:val="000000"/>
          <w:szCs w:val="24"/>
        </w:rPr>
        <w:t>É i</w:t>
      </w:r>
      <w:r w:rsidRPr="00C11E43">
        <w:rPr>
          <w:color w:val="000000"/>
          <w:szCs w:val="24"/>
        </w:rPr>
        <w:t xml:space="preserve">mportante por contribuir </w:t>
      </w:r>
      <w:r w:rsidR="005F042D">
        <w:rPr>
          <w:color w:val="000000"/>
          <w:szCs w:val="24"/>
        </w:rPr>
        <w:t>para</w:t>
      </w:r>
      <w:r w:rsidRPr="00C11E43">
        <w:rPr>
          <w:color w:val="000000"/>
          <w:szCs w:val="24"/>
        </w:rPr>
        <w:t xml:space="preserve"> o ensino superior, lançando luz sobre a necessidade de </w:t>
      </w:r>
      <w:r>
        <w:rPr>
          <w:color w:val="000000"/>
          <w:szCs w:val="24"/>
        </w:rPr>
        <w:t>melhoria nos programas de pós-graduação das Universidades, a</w:t>
      </w:r>
      <w:r w:rsidR="005F042D">
        <w:rPr>
          <w:color w:val="000000"/>
          <w:szCs w:val="24"/>
        </w:rPr>
        <w:t xml:space="preserve"> partir</w:t>
      </w:r>
      <w:r>
        <w:rPr>
          <w:color w:val="000000"/>
          <w:szCs w:val="24"/>
        </w:rPr>
        <w:t xml:space="preserve"> da percepção dos alunos sobre o tema</w:t>
      </w:r>
      <w:r w:rsidRPr="00C11E43">
        <w:rPr>
          <w:color w:val="000000"/>
          <w:szCs w:val="24"/>
        </w:rPr>
        <w:t xml:space="preserve">. </w:t>
      </w:r>
      <w:r w:rsidR="005F042D">
        <w:rPr>
          <w:color w:val="000000"/>
          <w:szCs w:val="24"/>
        </w:rPr>
        <w:t>É o</w:t>
      </w:r>
      <w:r w:rsidRPr="00C11E43">
        <w:rPr>
          <w:color w:val="000000"/>
          <w:szCs w:val="24"/>
        </w:rPr>
        <w:t xml:space="preserve">riginal porque não foram encontrados, na literatura consultada, trabalhos que </w:t>
      </w:r>
      <w:r w:rsidR="005F042D">
        <w:rPr>
          <w:color w:val="000000"/>
          <w:szCs w:val="24"/>
        </w:rPr>
        <w:t xml:space="preserve">tenham </w:t>
      </w:r>
      <w:r w:rsidRPr="00C11E43">
        <w:rPr>
          <w:color w:val="000000"/>
          <w:szCs w:val="24"/>
        </w:rPr>
        <w:t>observa</w:t>
      </w:r>
      <w:r w:rsidR="005F042D">
        <w:rPr>
          <w:color w:val="000000"/>
          <w:szCs w:val="24"/>
        </w:rPr>
        <w:t>do</w:t>
      </w:r>
      <w:r w:rsidRPr="00C11E43">
        <w:rPr>
          <w:color w:val="000000"/>
          <w:szCs w:val="24"/>
        </w:rPr>
        <w:t xml:space="preserve"> a percepção dos </w:t>
      </w:r>
      <w:r w:rsidR="007147AF">
        <w:rPr>
          <w:color w:val="000000"/>
          <w:szCs w:val="24"/>
        </w:rPr>
        <w:t>alunos de Ciências Contábeis da UFSC</w:t>
      </w:r>
      <w:r w:rsidR="005F042D">
        <w:rPr>
          <w:color w:val="000000"/>
          <w:szCs w:val="24"/>
        </w:rPr>
        <w:t xml:space="preserve">. Mas há </w:t>
      </w:r>
      <w:r w:rsidR="007147AF">
        <w:rPr>
          <w:color w:val="000000"/>
          <w:szCs w:val="24"/>
        </w:rPr>
        <w:t>trabalhos re</w:t>
      </w:r>
      <w:r w:rsidR="005F042D">
        <w:rPr>
          <w:color w:val="000000"/>
          <w:szCs w:val="24"/>
        </w:rPr>
        <w:t>alizados em</w:t>
      </w:r>
      <w:r w:rsidR="007147AF">
        <w:rPr>
          <w:color w:val="000000"/>
          <w:szCs w:val="24"/>
        </w:rPr>
        <w:t xml:space="preserve"> outras universidades.</w:t>
      </w:r>
      <w:r w:rsidR="005F042D">
        <w:rPr>
          <w:color w:val="000000"/>
          <w:szCs w:val="24"/>
        </w:rPr>
        <w:t xml:space="preserve"> Mas nenhum deles aplicou o método de Análise de Correspondência (ANACOR).</w:t>
      </w:r>
      <w:r w:rsidR="007147AF">
        <w:rPr>
          <w:color w:val="000000"/>
          <w:szCs w:val="24"/>
        </w:rPr>
        <w:t xml:space="preserve"> </w:t>
      </w:r>
      <w:r w:rsidR="005F042D">
        <w:rPr>
          <w:color w:val="000000"/>
          <w:szCs w:val="24"/>
        </w:rPr>
        <w:t>O trabalho é</w:t>
      </w:r>
      <w:r w:rsidR="007147AF">
        <w:rPr>
          <w:color w:val="000000"/>
          <w:szCs w:val="24"/>
        </w:rPr>
        <w:t xml:space="preserve"> viável</w:t>
      </w:r>
      <w:r w:rsidR="005F042D">
        <w:rPr>
          <w:color w:val="000000"/>
          <w:szCs w:val="24"/>
        </w:rPr>
        <w:t>,</w:t>
      </w:r>
      <w:r w:rsidR="007147AF">
        <w:rPr>
          <w:color w:val="000000"/>
          <w:szCs w:val="24"/>
        </w:rPr>
        <w:t xml:space="preserve"> pelo fácil acesso aos alunos </w:t>
      </w:r>
      <w:r w:rsidRPr="00C11E43">
        <w:rPr>
          <w:color w:val="000000"/>
          <w:szCs w:val="24"/>
        </w:rPr>
        <w:t>respondentes, bem</w:t>
      </w:r>
      <w:r w:rsidR="007147AF">
        <w:rPr>
          <w:color w:val="000000"/>
          <w:szCs w:val="24"/>
        </w:rPr>
        <w:t xml:space="preserve"> </w:t>
      </w:r>
      <w:r w:rsidRPr="00C11E43">
        <w:rPr>
          <w:color w:val="000000"/>
          <w:szCs w:val="24"/>
        </w:rPr>
        <w:t xml:space="preserve">como, pela existência de tempo e interesse pessoal </w:t>
      </w:r>
      <w:r w:rsidR="007147AF">
        <w:rPr>
          <w:color w:val="000000"/>
          <w:szCs w:val="24"/>
        </w:rPr>
        <w:t>para desenvolvimento d</w:t>
      </w:r>
      <w:r w:rsidRPr="00C11E43">
        <w:rPr>
          <w:color w:val="000000"/>
          <w:szCs w:val="24"/>
        </w:rPr>
        <w:t>a pesquisa.</w:t>
      </w:r>
    </w:p>
    <w:p w:rsidR="002965CF" w:rsidRDefault="000F176B" w:rsidP="00B7514D">
      <w:r w:rsidRPr="000B24BE">
        <w:t xml:space="preserve">Esta </w:t>
      </w:r>
      <w:r w:rsidR="0091584B" w:rsidRPr="000B24BE">
        <w:t xml:space="preserve">pesquisa divide-se em </w:t>
      </w:r>
      <w:r w:rsidR="009E29B8" w:rsidRPr="000B24BE">
        <w:t>seis</w:t>
      </w:r>
      <w:r w:rsidR="0091584B" w:rsidRPr="000B24BE">
        <w:t xml:space="preserve"> seç</w:t>
      </w:r>
      <w:r w:rsidR="00AA318C" w:rsidRPr="000B24BE">
        <w:t>ões</w:t>
      </w:r>
      <w:r w:rsidR="008829DF">
        <w:t>. E</w:t>
      </w:r>
      <w:r w:rsidR="00AA318C" w:rsidRPr="000B24BE">
        <w:t>sta primeira</w:t>
      </w:r>
      <w:r w:rsidR="008829DF">
        <w:t xml:space="preserve"> é</w:t>
      </w:r>
      <w:r w:rsidR="00AA318C" w:rsidRPr="000B24BE">
        <w:t xml:space="preserve"> introdutória</w:t>
      </w:r>
      <w:r w:rsidR="008829DF">
        <w:t xml:space="preserve">. Na </w:t>
      </w:r>
      <w:r w:rsidR="0091584B" w:rsidRPr="000B24BE">
        <w:t>segunda</w:t>
      </w:r>
      <w:r w:rsidR="008829DF">
        <w:t xml:space="preserve"> seção é apresentada a </w:t>
      </w:r>
      <w:r w:rsidR="009E29B8" w:rsidRPr="000B24BE">
        <w:t>revisão da literatura</w:t>
      </w:r>
      <w:r w:rsidR="008829DF">
        <w:t xml:space="preserve">, na busca por </w:t>
      </w:r>
      <w:r w:rsidRPr="000B24BE">
        <w:t>embasamento teórico</w:t>
      </w:r>
      <w:r w:rsidR="008829DF">
        <w:t>. A</w:t>
      </w:r>
      <w:r w:rsidR="009E29B8" w:rsidRPr="000B24BE">
        <w:t xml:space="preserve"> terceira </w:t>
      </w:r>
      <w:r w:rsidR="008829DF">
        <w:t xml:space="preserve">é </w:t>
      </w:r>
      <w:r w:rsidR="009E29B8" w:rsidRPr="000B24BE">
        <w:t>refere</w:t>
      </w:r>
      <w:r w:rsidR="00AA318C" w:rsidRPr="000B24BE">
        <w:t>nte ao</w:t>
      </w:r>
      <w:r w:rsidR="0091584B" w:rsidRPr="000B24BE">
        <w:t xml:space="preserve"> </w:t>
      </w:r>
      <w:r w:rsidRPr="000B24BE">
        <w:t>método de pesquisa</w:t>
      </w:r>
      <w:r w:rsidR="008829DF">
        <w:t xml:space="preserve">, </w:t>
      </w:r>
      <w:r w:rsidRPr="000B24BE">
        <w:t xml:space="preserve">onde </w:t>
      </w:r>
      <w:r w:rsidR="00AA318C" w:rsidRPr="000B24BE">
        <w:t xml:space="preserve">são </w:t>
      </w:r>
      <w:r w:rsidRPr="000B24BE">
        <w:t>apresenta</w:t>
      </w:r>
      <w:r w:rsidR="00AA318C" w:rsidRPr="000B24BE">
        <w:t>dos</w:t>
      </w:r>
      <w:r w:rsidRPr="000B24BE">
        <w:t xml:space="preserve"> </w:t>
      </w:r>
      <w:r w:rsidR="0091584B" w:rsidRPr="000B24BE">
        <w:t>os principais aspectos metodoló</w:t>
      </w:r>
      <w:r w:rsidRPr="000B24BE">
        <w:t xml:space="preserve">gicos referentes </w:t>
      </w:r>
      <w:r w:rsidR="008829DF">
        <w:t>a</w:t>
      </w:r>
      <w:r w:rsidR="00AA318C" w:rsidRPr="000B24BE">
        <w:t xml:space="preserve"> </w:t>
      </w:r>
      <w:r w:rsidR="008829DF">
        <w:t xml:space="preserve">esta </w:t>
      </w:r>
      <w:r w:rsidR="00AA318C" w:rsidRPr="000B24BE">
        <w:t>pesquisa</w:t>
      </w:r>
      <w:r w:rsidR="008829DF">
        <w:t>. P</w:t>
      </w:r>
      <w:r w:rsidR="0091584B" w:rsidRPr="000B24BE">
        <w:t>rimeiramente</w:t>
      </w:r>
      <w:r w:rsidR="008829DF">
        <w:t>,</w:t>
      </w:r>
      <w:r w:rsidRPr="000B24BE">
        <w:t xml:space="preserve"> </w:t>
      </w:r>
      <w:r w:rsidR="008829DF">
        <w:t>é</w:t>
      </w:r>
      <w:r w:rsidRPr="000B24BE">
        <w:t xml:space="preserve"> descrita amostra e, em seguida</w:t>
      </w:r>
      <w:r w:rsidR="0091584B" w:rsidRPr="000B24BE">
        <w:t xml:space="preserve"> </w:t>
      </w:r>
      <w:r w:rsidRPr="000B24BE">
        <w:t xml:space="preserve">os procedimentos de amostragem, </w:t>
      </w:r>
      <w:r w:rsidR="0091584B" w:rsidRPr="000B24BE">
        <w:t xml:space="preserve">de preparação </w:t>
      </w:r>
      <w:r w:rsidRPr="000B24BE">
        <w:t>e realização da coleta de dados e</w:t>
      </w:r>
      <w:r w:rsidR="0091584B" w:rsidRPr="000B24BE">
        <w:t xml:space="preserve"> o processamento das informações e análises</w:t>
      </w:r>
      <w:r w:rsidR="008829DF">
        <w:t>, e aplicação do método estatístico de Análise de Correspondência (ANACOR)</w:t>
      </w:r>
      <w:r w:rsidR="0091584B" w:rsidRPr="000B24BE">
        <w:t xml:space="preserve">. </w:t>
      </w:r>
      <w:r w:rsidR="00AA318C" w:rsidRPr="000B24BE">
        <w:t>A</w:t>
      </w:r>
      <w:r w:rsidR="0091584B" w:rsidRPr="000B24BE">
        <w:t xml:space="preserve">s </w:t>
      </w:r>
      <w:r w:rsidR="008829DF" w:rsidRPr="000B24BE">
        <w:t xml:space="preserve">seções </w:t>
      </w:r>
      <w:r w:rsidR="0091584B" w:rsidRPr="000B24BE">
        <w:t xml:space="preserve">seguintes </w:t>
      </w:r>
      <w:r w:rsidR="00AA318C" w:rsidRPr="000B24BE">
        <w:t xml:space="preserve">exibem </w:t>
      </w:r>
      <w:r w:rsidR="0091584B" w:rsidRPr="000B24BE">
        <w:t>os resultados referentes ao tema abordado</w:t>
      </w:r>
      <w:r w:rsidR="008829DF">
        <w:t>. N</w:t>
      </w:r>
      <w:r w:rsidR="00AA318C" w:rsidRPr="000B24BE">
        <w:t>a</w:t>
      </w:r>
      <w:r w:rsidR="008829DF">
        <w:t xml:space="preserve"> quarta </w:t>
      </w:r>
      <w:r w:rsidR="0091584B" w:rsidRPr="000B24BE">
        <w:t>são descritos os resultados e</w:t>
      </w:r>
      <w:r w:rsidR="00AA318C" w:rsidRPr="000B24BE">
        <w:t xml:space="preserve">ncontrados </w:t>
      </w:r>
      <w:r w:rsidR="008829DF">
        <w:t>pelas</w:t>
      </w:r>
      <w:r w:rsidR="00AA318C" w:rsidRPr="000B24BE">
        <w:t xml:space="preserve"> análises</w:t>
      </w:r>
      <w:r w:rsidR="008829DF">
        <w:t xml:space="preserve">. E na quinta seção são apresentadas as considerações finais e sugestões para futuros estudos, seguidos pelas referências utilizadas na pesquisa. </w:t>
      </w:r>
    </w:p>
    <w:p w:rsidR="002965CF" w:rsidRDefault="002965CF" w:rsidP="00B7514D"/>
    <w:p w:rsidR="00CD1879" w:rsidRPr="000B24BE" w:rsidRDefault="00B51E16" w:rsidP="00B51E16">
      <w:pPr>
        <w:pStyle w:val="Ttulo1"/>
        <w:numPr>
          <w:ilvl w:val="0"/>
          <w:numId w:val="0"/>
        </w:numPr>
        <w:ind w:left="432" w:hanging="432"/>
        <w:rPr>
          <w:rFonts w:cs="Times New Roman"/>
        </w:rPr>
      </w:pPr>
      <w:r>
        <w:rPr>
          <w:rFonts w:cs="Times New Roman"/>
        </w:rPr>
        <w:t xml:space="preserve">2 Revisão Teórica </w:t>
      </w:r>
    </w:p>
    <w:p w:rsidR="00405386" w:rsidRDefault="00405386" w:rsidP="00405386">
      <w:pPr>
        <w:pStyle w:val="Recuodecorpodetexto2"/>
        <w:rPr>
          <w:b/>
          <w:sz w:val="24"/>
          <w:szCs w:val="24"/>
        </w:rPr>
      </w:pPr>
    </w:p>
    <w:p w:rsidR="00A85E81" w:rsidRDefault="00A85E81" w:rsidP="00A85E81">
      <w:r>
        <w:t xml:space="preserve">Esta seção está dividida em </w:t>
      </w:r>
      <w:r w:rsidR="00E671E9">
        <w:t>duas</w:t>
      </w:r>
      <w:r>
        <w:t xml:space="preserve"> s</w:t>
      </w:r>
      <w:r w:rsidR="00E671E9">
        <w:t>ubseções</w:t>
      </w:r>
      <w:r w:rsidR="008829DF">
        <w:t>. A</w:t>
      </w:r>
      <w:r w:rsidR="00E671E9">
        <w:t xml:space="preserve"> primeira </w:t>
      </w:r>
      <w:r w:rsidR="008829DF">
        <w:t xml:space="preserve">é </w:t>
      </w:r>
      <w:r w:rsidR="00E671E9">
        <w:t xml:space="preserve">referente a </w:t>
      </w:r>
      <w:r>
        <w:t>Pós-graduação no Bra</w:t>
      </w:r>
      <w:r w:rsidR="00E671E9">
        <w:t xml:space="preserve">sil e a segunda trata </w:t>
      </w:r>
      <w:r w:rsidR="008829DF">
        <w:t>d</w:t>
      </w:r>
      <w:r w:rsidR="00E671E9">
        <w:t>os tipos de Pós-graduação.</w:t>
      </w:r>
    </w:p>
    <w:p w:rsidR="00095FCB" w:rsidRPr="00E671E9" w:rsidRDefault="00095FCB" w:rsidP="00B51E16">
      <w:pPr>
        <w:pStyle w:val="Ttulo2"/>
        <w:numPr>
          <w:ilvl w:val="1"/>
          <w:numId w:val="33"/>
        </w:numPr>
      </w:pPr>
      <w:r w:rsidRPr="00E671E9">
        <w:t>Pós-graduação no Brasil</w:t>
      </w:r>
    </w:p>
    <w:p w:rsidR="00260AD7" w:rsidRDefault="00260AD7" w:rsidP="00B7514D">
      <w:pPr>
        <w:rPr>
          <w:shd w:val="clear" w:color="auto" w:fill="FFFFFF"/>
        </w:rPr>
      </w:pPr>
    </w:p>
    <w:p w:rsidR="00CF169F" w:rsidRDefault="00363FDC" w:rsidP="00B7514D">
      <w:pPr>
        <w:rPr>
          <w:shd w:val="clear" w:color="auto" w:fill="FFFFFF"/>
        </w:rPr>
      </w:pPr>
      <w:r w:rsidRPr="00363FDC">
        <w:rPr>
          <w:shd w:val="clear" w:color="auto" w:fill="FFFFFF"/>
        </w:rPr>
        <w:t>A</w:t>
      </w:r>
      <w:r w:rsidR="000B24BE" w:rsidRPr="00363FDC">
        <w:t xml:space="preserve"> </w:t>
      </w:r>
      <w:r w:rsidR="00ED287F" w:rsidRPr="00363FDC">
        <w:t>partir de 1965</w:t>
      </w:r>
      <w:r w:rsidR="008829DF">
        <w:t>,</w:t>
      </w:r>
      <w:r w:rsidR="00207D8C" w:rsidRPr="00363FDC">
        <w:t xml:space="preserve"> </w:t>
      </w:r>
      <w:r w:rsidR="000B24BE" w:rsidRPr="00363FDC">
        <w:t>a pós-grad</w:t>
      </w:r>
      <w:r w:rsidR="00207D8C" w:rsidRPr="00363FDC">
        <w:t>uação</w:t>
      </w:r>
      <w:r w:rsidRPr="00363FDC">
        <w:t xml:space="preserve"> </w:t>
      </w:r>
      <w:r w:rsidR="000F28CF" w:rsidRPr="00363FDC">
        <w:t>passou a ter maior ênfase</w:t>
      </w:r>
      <w:r w:rsidRPr="00363FDC">
        <w:t xml:space="preserve"> no Brasil</w:t>
      </w:r>
      <w:r w:rsidRPr="00363FDC">
        <w:rPr>
          <w:shd w:val="clear" w:color="auto" w:fill="FFFFFF"/>
        </w:rPr>
        <w:t xml:space="preserve"> </w:t>
      </w:r>
      <w:r w:rsidR="00604724">
        <w:rPr>
          <w:shd w:val="clear" w:color="auto" w:fill="FFFFFF"/>
        </w:rPr>
        <w:t>(</w:t>
      </w:r>
      <w:r w:rsidRPr="00363FDC">
        <w:rPr>
          <w:shd w:val="clear" w:color="auto" w:fill="FFFFFF"/>
        </w:rPr>
        <w:t>Leite</w:t>
      </w:r>
      <w:r w:rsidRPr="00363FDC">
        <w:t xml:space="preserve"> Filho &amp; Rodriguez, 2006). I</w:t>
      </w:r>
      <w:r w:rsidR="00453B3D" w:rsidRPr="00363FDC">
        <w:rPr>
          <w:shd w:val="clear" w:color="auto" w:fill="FFFFFF"/>
        </w:rPr>
        <w:t xml:space="preserve">sso ocorreu </w:t>
      </w:r>
      <w:r w:rsidR="00522B03" w:rsidRPr="00363FDC">
        <w:t>em virtude de</w:t>
      </w:r>
      <w:r w:rsidR="00207D8C" w:rsidRPr="00363FDC">
        <w:t xml:space="preserve"> três fatores</w:t>
      </w:r>
      <w:r w:rsidR="00522B03" w:rsidRPr="00363FDC">
        <w:t>:</w:t>
      </w:r>
      <w:r w:rsidR="00207D8C" w:rsidRPr="00363FDC">
        <w:t xml:space="preserve"> </w:t>
      </w:r>
      <w:r w:rsidR="008829DF">
        <w:t>a)</w:t>
      </w:r>
      <w:r w:rsidRPr="00363FDC">
        <w:t xml:space="preserve"> </w:t>
      </w:r>
      <w:r w:rsidR="00207D8C" w:rsidRPr="00363FDC">
        <w:t xml:space="preserve">a </w:t>
      </w:r>
      <w:r w:rsidR="00522B03" w:rsidRPr="00363FDC">
        <w:t>possibilidade do</w:t>
      </w:r>
      <w:r w:rsidR="00207D8C" w:rsidRPr="00363FDC">
        <w:t xml:space="preserve"> </w:t>
      </w:r>
      <w:r w:rsidR="00522B03" w:rsidRPr="00363FDC">
        <w:t>aumento</w:t>
      </w:r>
      <w:r w:rsidR="000B24BE" w:rsidRPr="00363FDC">
        <w:t xml:space="preserve"> </w:t>
      </w:r>
      <w:r w:rsidR="00522B03" w:rsidRPr="00363FDC">
        <w:t>n</w:t>
      </w:r>
      <w:r w:rsidR="000B24BE" w:rsidRPr="00363FDC">
        <w:t xml:space="preserve">a </w:t>
      </w:r>
      <w:r w:rsidR="00207D8C" w:rsidRPr="00363FDC">
        <w:t>qualidade das Instituições de Ensino Superior</w:t>
      </w:r>
      <w:r w:rsidR="000B24BE" w:rsidRPr="00363FDC">
        <w:t xml:space="preserve"> existentes</w:t>
      </w:r>
      <w:r w:rsidR="00207D8C" w:rsidRPr="00363FDC">
        <w:t>,</w:t>
      </w:r>
      <w:r w:rsidR="000B24BE" w:rsidRPr="00363FDC">
        <w:t xml:space="preserve"> </w:t>
      </w:r>
      <w:r w:rsidR="008829DF">
        <w:t>e</w:t>
      </w:r>
      <w:r w:rsidR="000B24BE" w:rsidRPr="00363FDC">
        <w:t xml:space="preserve"> </w:t>
      </w:r>
      <w:r w:rsidR="00207D8C" w:rsidRPr="00363FDC">
        <w:t>suprir o crescimento</w:t>
      </w:r>
      <w:r w:rsidR="000B24BE" w:rsidRPr="00363FDC">
        <w:t xml:space="preserve"> </w:t>
      </w:r>
      <w:r w:rsidR="00207D8C" w:rsidRPr="00363FDC">
        <w:t>quantitativo</w:t>
      </w:r>
      <w:r w:rsidR="00522B03" w:rsidRPr="00363FDC">
        <w:t>;</w:t>
      </w:r>
      <w:r w:rsidRPr="00363FDC">
        <w:t xml:space="preserve"> </w:t>
      </w:r>
      <w:r w:rsidR="008829DF">
        <w:t>b)</w:t>
      </w:r>
      <w:r w:rsidR="00522B03" w:rsidRPr="00363FDC">
        <w:t xml:space="preserve"> o pronunciamento</w:t>
      </w:r>
      <w:r w:rsidR="000B24BE" w:rsidRPr="00363FDC">
        <w:t xml:space="preserve"> da Câmara de Educação Superior </w:t>
      </w:r>
      <w:r w:rsidR="008829DF">
        <w:t>sobre a</w:t>
      </w:r>
      <w:r w:rsidR="000B24BE" w:rsidRPr="00363FDC">
        <w:t xml:space="preserve"> possibilidade de a pós-graduação </w:t>
      </w:r>
      <w:r w:rsidR="000B24BE" w:rsidRPr="00363FDC">
        <w:lastRenderedPageBreak/>
        <w:t>atender às necessidades de desenvolvimento científico e tecnológico do País;</w:t>
      </w:r>
      <w:r w:rsidR="00522B03" w:rsidRPr="00363FDC">
        <w:t xml:space="preserve"> </w:t>
      </w:r>
      <w:r w:rsidR="008829DF">
        <w:t>c</w:t>
      </w:r>
      <w:r w:rsidRPr="00363FDC">
        <w:t xml:space="preserve">) </w:t>
      </w:r>
      <w:r w:rsidR="00522B03" w:rsidRPr="00363FDC">
        <w:t>a declaração</w:t>
      </w:r>
      <w:r w:rsidR="000B24BE" w:rsidRPr="00363FDC">
        <w:t xml:space="preserve"> da Câmara de Educação Superior</w:t>
      </w:r>
      <w:r w:rsidR="008829DF">
        <w:t>,</w:t>
      </w:r>
      <w:r w:rsidR="000B24BE" w:rsidRPr="00363FDC">
        <w:t xml:space="preserve"> </w:t>
      </w:r>
      <w:r w:rsidR="00522B03" w:rsidRPr="00363FDC">
        <w:t>dispost</w:t>
      </w:r>
      <w:r w:rsidR="008829DF">
        <w:t>a</w:t>
      </w:r>
      <w:r w:rsidR="00522B03" w:rsidRPr="00363FDC">
        <w:t xml:space="preserve"> </w:t>
      </w:r>
      <w:r w:rsidR="000B24BE" w:rsidRPr="00363FDC">
        <w:t>no Parecer CNE/CES n.977/65</w:t>
      </w:r>
      <w:r>
        <w:t>, que</w:t>
      </w:r>
      <w:r w:rsidR="00522B03" w:rsidRPr="00363FDC">
        <w:t xml:space="preserve"> </w:t>
      </w:r>
      <w:r w:rsidR="000B24BE" w:rsidRPr="00363FDC">
        <w:t xml:space="preserve">promoveu a distinção entre cursos </w:t>
      </w:r>
      <w:r w:rsidR="000B24BE" w:rsidRPr="00363FDC">
        <w:rPr>
          <w:i/>
          <w:iCs/>
        </w:rPr>
        <w:t>stricto sensu</w:t>
      </w:r>
      <w:r w:rsidR="00522B03" w:rsidRPr="00363FDC">
        <w:rPr>
          <w:i/>
          <w:iCs/>
        </w:rPr>
        <w:t xml:space="preserve"> </w:t>
      </w:r>
      <w:r w:rsidR="00522B03" w:rsidRPr="00363FDC">
        <w:rPr>
          <w:iCs/>
        </w:rPr>
        <w:t>(</w:t>
      </w:r>
      <w:r w:rsidR="000B24BE" w:rsidRPr="00363FDC">
        <w:t xml:space="preserve">mestrado e doutorado) e </w:t>
      </w:r>
      <w:r w:rsidR="000B24BE" w:rsidRPr="00363FDC">
        <w:rPr>
          <w:i/>
          <w:iCs/>
        </w:rPr>
        <w:t xml:space="preserve">lato sensu </w:t>
      </w:r>
      <w:r w:rsidR="000B24BE" w:rsidRPr="00363FDC">
        <w:t>(especiali</w:t>
      </w:r>
      <w:r w:rsidRPr="00363FDC">
        <w:t>zação)</w:t>
      </w:r>
      <w:r w:rsidR="009109FA" w:rsidRPr="00363FDC">
        <w:t xml:space="preserve"> </w:t>
      </w:r>
      <w:r w:rsidRPr="00363FDC">
        <w:t>(</w:t>
      </w:r>
      <w:proofErr w:type="spellStart"/>
      <w:r w:rsidRPr="00363FDC">
        <w:t>I</w:t>
      </w:r>
      <w:r w:rsidRPr="00363FDC">
        <w:rPr>
          <w:shd w:val="clear" w:color="auto" w:fill="FFFFFF"/>
        </w:rPr>
        <w:t>garashi</w:t>
      </w:r>
      <w:proofErr w:type="spellEnd"/>
      <w:r w:rsidRPr="00363FDC">
        <w:rPr>
          <w:shd w:val="clear" w:color="auto" w:fill="FFFFFF"/>
        </w:rPr>
        <w:t xml:space="preserve"> </w:t>
      </w:r>
      <w:r w:rsidRPr="00363FDC">
        <w:rPr>
          <w:i/>
          <w:shd w:val="clear" w:color="auto" w:fill="FFFFFF"/>
        </w:rPr>
        <w:t xml:space="preserve">et al., </w:t>
      </w:r>
      <w:r w:rsidRPr="00363FDC">
        <w:rPr>
          <w:shd w:val="clear" w:color="auto" w:fill="FFFFFF"/>
        </w:rPr>
        <w:t>2008)</w:t>
      </w:r>
      <w:r w:rsidR="002E1E34">
        <w:rPr>
          <w:shd w:val="clear" w:color="auto" w:fill="FFFFFF"/>
        </w:rPr>
        <w:t>.</w:t>
      </w:r>
    </w:p>
    <w:p w:rsidR="00095FCB" w:rsidRDefault="00095FCB" w:rsidP="00B7514D">
      <w:r w:rsidRPr="00E31B10">
        <w:t>A partir de 1974</w:t>
      </w:r>
      <w:r w:rsidR="008829DF">
        <w:t>,</w:t>
      </w:r>
      <w:r w:rsidRPr="00E31B10">
        <w:t xml:space="preserve"> surgiu a grande expansão dos cursos de pós-graduação</w:t>
      </w:r>
      <w:r w:rsidR="008829DF">
        <w:t>,</w:t>
      </w:r>
      <w:r w:rsidRPr="00E31B10">
        <w:t xml:space="preserve"> provocando indagações quanto à sua qualidade</w:t>
      </w:r>
      <w:r w:rsidR="00A67B35" w:rsidRPr="00A67B35">
        <w:rPr>
          <w:shd w:val="clear" w:color="auto" w:fill="FFFFFF"/>
        </w:rPr>
        <w:t xml:space="preserve"> </w:t>
      </w:r>
      <w:r w:rsidR="00A67B35">
        <w:rPr>
          <w:shd w:val="clear" w:color="auto" w:fill="FFFFFF"/>
        </w:rPr>
        <w:t>(</w:t>
      </w:r>
      <w:r w:rsidR="00A67B35" w:rsidRPr="00363FDC">
        <w:rPr>
          <w:shd w:val="clear" w:color="auto" w:fill="FFFFFF"/>
        </w:rPr>
        <w:t>Leite</w:t>
      </w:r>
      <w:r w:rsidR="00A67B35" w:rsidRPr="00363FDC">
        <w:t xml:space="preserve"> Filho &amp; Rodriguez, 2006)</w:t>
      </w:r>
      <w:r w:rsidRPr="00E31B10">
        <w:t>,</w:t>
      </w:r>
      <w:r w:rsidR="003F48D2" w:rsidRPr="00E31B10">
        <w:t xml:space="preserve"> </w:t>
      </w:r>
      <w:r w:rsidR="008829DF">
        <w:t xml:space="preserve">pois estudos </w:t>
      </w:r>
      <w:r w:rsidR="003F48D2" w:rsidRPr="00E31B10">
        <w:t xml:space="preserve">enfatizavam que a massificação dos cursos era um mal, </w:t>
      </w:r>
      <w:r w:rsidR="008829DF">
        <w:t xml:space="preserve">e que </w:t>
      </w:r>
      <w:r w:rsidR="003F48D2" w:rsidRPr="00E31B10">
        <w:t>não havia estrutura para um ensino de qualidade</w:t>
      </w:r>
      <w:r w:rsidR="008829DF">
        <w:t>.</w:t>
      </w:r>
      <w:r w:rsidR="003F48D2" w:rsidRPr="00E31B10">
        <w:t xml:space="preserve"> Cunha (1974)</w:t>
      </w:r>
      <w:r w:rsidRPr="00E31B10">
        <w:t xml:space="preserve"> </w:t>
      </w:r>
      <w:r w:rsidR="003F48D2" w:rsidRPr="00E31B10">
        <w:t xml:space="preserve">argumenta que enquanto não se puder oferecer a muitos um ensino pós-graduado de boa qualidade, deverá ele ficar restrito àquele número que não compromete a sua excelência. </w:t>
      </w:r>
      <w:r w:rsidR="00E31B10">
        <w:t>P</w:t>
      </w:r>
      <w:r w:rsidR="003F48D2" w:rsidRPr="00E31B10">
        <w:t>ara tentar suprir esse fato</w:t>
      </w:r>
      <w:r w:rsidR="008829DF">
        <w:t>,</w:t>
      </w:r>
      <w:r w:rsidR="00E31B10">
        <w:t xml:space="preserve"> </w:t>
      </w:r>
      <w:r w:rsidR="003F48D2" w:rsidRPr="00E31B10">
        <w:t xml:space="preserve">houve </w:t>
      </w:r>
      <w:r w:rsidRPr="00E31B10">
        <w:t>o desenvolvimento de uma sistemática de avaliação implantada</w:t>
      </w:r>
      <w:r w:rsidR="003F48D2" w:rsidRPr="00E31B10">
        <w:t xml:space="preserve"> pela Capes</w:t>
      </w:r>
      <w:r w:rsidR="008829DF">
        <w:t>,</w:t>
      </w:r>
      <w:r w:rsidR="003F48D2" w:rsidRPr="00E31B10">
        <w:t xml:space="preserve"> em 1978,</w:t>
      </w:r>
      <w:r w:rsidRPr="00E31B10">
        <w:t xml:space="preserve"> por meio de comissões de </w:t>
      </w:r>
      <w:r w:rsidR="003F48D2" w:rsidRPr="00E31B10">
        <w:t>consultores</w:t>
      </w:r>
      <w:r w:rsidR="00E31B10" w:rsidRPr="00E31B10">
        <w:rPr>
          <w:shd w:val="clear" w:color="auto" w:fill="FFFFFF"/>
        </w:rPr>
        <w:t xml:space="preserve"> </w:t>
      </w:r>
      <w:r w:rsidR="00E31B10">
        <w:rPr>
          <w:shd w:val="clear" w:color="auto" w:fill="FFFFFF"/>
        </w:rPr>
        <w:t>(</w:t>
      </w:r>
      <w:proofErr w:type="spellStart"/>
      <w:r w:rsidR="00E31B10" w:rsidRPr="00E31B10">
        <w:rPr>
          <w:shd w:val="clear" w:color="auto" w:fill="FFFFFF"/>
        </w:rPr>
        <w:t>Igarashi</w:t>
      </w:r>
      <w:proofErr w:type="spellEnd"/>
      <w:r w:rsidR="00B37CB1">
        <w:rPr>
          <w:shd w:val="clear" w:color="auto" w:fill="FFFFFF"/>
        </w:rPr>
        <w:t xml:space="preserve"> </w:t>
      </w:r>
      <w:r w:rsidR="00B37CB1" w:rsidRPr="00B37CB1">
        <w:rPr>
          <w:i/>
          <w:shd w:val="clear" w:color="auto" w:fill="FFFFFF"/>
        </w:rPr>
        <w:t>et al</w:t>
      </w:r>
      <w:r w:rsidR="00B37CB1">
        <w:rPr>
          <w:shd w:val="clear" w:color="auto" w:fill="FFFFFF"/>
        </w:rPr>
        <w:t>.</w:t>
      </w:r>
      <w:r w:rsidR="00E31B10" w:rsidRPr="00E31B10">
        <w:rPr>
          <w:shd w:val="clear" w:color="auto" w:fill="FFFFFF"/>
        </w:rPr>
        <w:t xml:space="preserve"> 2008)</w:t>
      </w:r>
      <w:r w:rsidR="003F48D2" w:rsidRPr="00E31B10">
        <w:t>.</w:t>
      </w:r>
    </w:p>
    <w:p w:rsidR="0060769A" w:rsidRDefault="008829DF" w:rsidP="0060769A">
      <w:r>
        <w:t>J</w:t>
      </w:r>
      <w:r w:rsidR="00E671E9" w:rsidRPr="001328E9">
        <w:t>unt</w:t>
      </w:r>
      <w:r>
        <w:t>o</w:t>
      </w:r>
      <w:r w:rsidR="00E671E9" w:rsidRPr="001328E9">
        <w:t xml:space="preserve"> com o aumento na demanda de estudantes </w:t>
      </w:r>
      <w:r>
        <w:t>para a</w:t>
      </w:r>
      <w:r w:rsidR="00E671E9" w:rsidRPr="001328E9">
        <w:t xml:space="preserve"> pós</w:t>
      </w:r>
      <w:r w:rsidR="00F734B3">
        <w:t>-graduação</w:t>
      </w:r>
      <w:r w:rsidR="00E671E9" w:rsidRPr="001328E9">
        <w:t>, deve haver abertura de novas v</w:t>
      </w:r>
      <w:r w:rsidR="001328E9" w:rsidRPr="001328E9">
        <w:t>agas na graduação universitária</w:t>
      </w:r>
      <w:r w:rsidR="00D40CB0">
        <w:t>,</w:t>
      </w:r>
      <w:r w:rsidR="00E671E9" w:rsidRPr="001328E9">
        <w:t xml:space="preserve"> </w:t>
      </w:r>
      <w:r>
        <w:t>e</w:t>
      </w:r>
      <w:r w:rsidR="00E671E9" w:rsidRPr="001328E9">
        <w:t xml:space="preserve"> esse aumento na demanda requer mais escolas, cursos e vagas, </w:t>
      </w:r>
      <w:r>
        <w:t>sendo que</w:t>
      </w:r>
      <w:r w:rsidR="00E671E9" w:rsidRPr="001328E9">
        <w:t xml:space="preserve"> para isso é necessário um maior </w:t>
      </w:r>
      <w:r w:rsidR="00F734B3">
        <w:t>número</w:t>
      </w:r>
      <w:r w:rsidR="00E671E9" w:rsidRPr="001328E9">
        <w:t xml:space="preserve"> de professores universitários</w:t>
      </w:r>
      <w:r w:rsidRPr="008829DF">
        <w:t xml:space="preserve"> </w:t>
      </w:r>
      <w:r>
        <w:t>(</w:t>
      </w:r>
      <w:r w:rsidRPr="001328E9">
        <w:t>Carvalho</w:t>
      </w:r>
      <w:r>
        <w:t xml:space="preserve"> </w:t>
      </w:r>
      <w:r w:rsidRPr="00B37CB1">
        <w:rPr>
          <w:i/>
        </w:rPr>
        <w:t>et al</w:t>
      </w:r>
      <w:r>
        <w:t xml:space="preserve">., </w:t>
      </w:r>
      <w:r w:rsidRPr="001328E9">
        <w:t>2003)</w:t>
      </w:r>
      <w:r w:rsidR="001328E9" w:rsidRPr="00D40CB0">
        <w:t>.</w:t>
      </w:r>
      <w:r w:rsidR="00D40CB0" w:rsidRPr="00D40CB0">
        <w:t xml:space="preserve"> </w:t>
      </w:r>
      <w:r>
        <w:t>E</w:t>
      </w:r>
      <w:r w:rsidR="00D40CB0" w:rsidRPr="00D40CB0">
        <w:t xml:space="preserve">sse aumento </w:t>
      </w:r>
      <w:r>
        <w:t xml:space="preserve">repentino </w:t>
      </w:r>
      <w:r w:rsidR="00D40CB0" w:rsidRPr="00D40CB0">
        <w:t>pode ser consequência de uma demanda de mercado de trabalho</w:t>
      </w:r>
      <w:r w:rsidR="00D40CB0" w:rsidRPr="001328E9">
        <w:t xml:space="preserve"> cada vez mais exigente</w:t>
      </w:r>
      <w:r w:rsidR="00D40CB0">
        <w:t xml:space="preserve">, </w:t>
      </w:r>
      <w:r>
        <w:t xml:space="preserve">e </w:t>
      </w:r>
      <w:r w:rsidR="00D40CB0">
        <w:t xml:space="preserve">que leva os profissionais </w:t>
      </w:r>
      <w:r w:rsidR="00930FB6" w:rsidRPr="00D40CB0">
        <w:t xml:space="preserve">muitas vezes </w:t>
      </w:r>
      <w:r>
        <w:t xml:space="preserve">a </w:t>
      </w:r>
      <w:r w:rsidR="00D40CB0" w:rsidRPr="00D40CB0">
        <w:t>i</w:t>
      </w:r>
      <w:r w:rsidR="00D40CB0">
        <w:t>nvestirem</w:t>
      </w:r>
      <w:r w:rsidR="00930FB6" w:rsidRPr="00D40CB0">
        <w:t xml:space="preserve"> de</w:t>
      </w:r>
      <w:r w:rsidR="00D40CB0" w:rsidRPr="00D40CB0">
        <w:t xml:space="preserve"> modo autônomo em sua formação</w:t>
      </w:r>
      <w:r w:rsidRPr="008829DF">
        <w:t xml:space="preserve"> </w:t>
      </w:r>
      <w:r>
        <w:t>(</w:t>
      </w:r>
      <w:r w:rsidRPr="00D40CB0">
        <w:t xml:space="preserve">Avelino </w:t>
      </w:r>
      <w:r w:rsidRPr="00D40CB0">
        <w:rPr>
          <w:i/>
        </w:rPr>
        <w:t>et al.</w:t>
      </w:r>
      <w:r>
        <w:t xml:space="preserve">, </w:t>
      </w:r>
      <w:r w:rsidRPr="00D40CB0">
        <w:t>2013)</w:t>
      </w:r>
      <w:r w:rsidR="00D40CB0" w:rsidRPr="00D40CB0">
        <w:t>.</w:t>
      </w:r>
      <w:r w:rsidR="0060769A" w:rsidRPr="0060769A">
        <w:t xml:space="preserve"> </w:t>
      </w:r>
    </w:p>
    <w:p w:rsidR="0060769A" w:rsidRPr="0060769A" w:rsidRDefault="0060769A" w:rsidP="0060769A">
      <w:r>
        <w:t>Porém</w:t>
      </w:r>
      <w:r w:rsidR="008829DF">
        <w:t>,</w:t>
      </w:r>
      <w:r w:rsidR="00EC4D50">
        <w:t xml:space="preserve"> n</w:t>
      </w:r>
      <w:r>
        <w:t>em sempre os cursos de pós</w:t>
      </w:r>
      <w:r w:rsidR="008829DF">
        <w:t>-graduação</w:t>
      </w:r>
      <w:r>
        <w:t xml:space="preserve"> </w:t>
      </w:r>
      <w:r w:rsidR="00EC4D50">
        <w:t>tiveram essa demanda de alunos</w:t>
      </w:r>
      <w:r w:rsidR="008829DF">
        <w:t>. A</w:t>
      </w:r>
      <w:r>
        <w:t>ntigamente</w:t>
      </w:r>
      <w:r w:rsidR="008829DF">
        <w:t>,</w:t>
      </w:r>
      <w:r>
        <w:t xml:space="preserve"> eles </w:t>
      </w:r>
      <w:r w:rsidRPr="0060769A">
        <w:t xml:space="preserve">só existiam em universidades públicas e </w:t>
      </w:r>
      <w:r>
        <w:t>se caracterizava</w:t>
      </w:r>
      <w:r w:rsidR="008829DF">
        <w:t>m</w:t>
      </w:r>
      <w:r>
        <w:t xml:space="preserve"> pelo</w:t>
      </w:r>
      <w:r w:rsidRPr="0060769A">
        <w:t xml:space="preserve"> difícil acesso, </w:t>
      </w:r>
      <w:r>
        <w:t>o que levava ao d</w:t>
      </w:r>
      <w:r w:rsidRPr="0060769A">
        <w:t xml:space="preserve">esinteresse pela continuação de estudos após a conclusão da graduação (Carvalho </w:t>
      </w:r>
      <w:r w:rsidRPr="0060769A">
        <w:rPr>
          <w:i/>
        </w:rPr>
        <w:t>et al.,</w:t>
      </w:r>
      <w:r w:rsidRPr="0060769A">
        <w:t xml:space="preserve"> 2003).</w:t>
      </w:r>
      <w:r>
        <w:t xml:space="preserve"> </w:t>
      </w:r>
    </w:p>
    <w:p w:rsidR="0060769A" w:rsidRDefault="0060769A" w:rsidP="0060769A">
      <w:r>
        <w:t>Com o passar dos anos</w:t>
      </w:r>
      <w:r w:rsidR="008829DF">
        <w:t>,</w:t>
      </w:r>
      <w:r>
        <w:t xml:space="preserve"> observa-se que </w:t>
      </w:r>
      <w:r w:rsidR="008829DF">
        <w:t>o interesse pela pós-graduação e pela aprendizagem continuada tem crescido</w:t>
      </w:r>
      <w:r>
        <w:t xml:space="preserve">. </w:t>
      </w:r>
      <w:r w:rsidR="00EC4D50">
        <w:t>Conforme informações disponibilizadas pelo</w:t>
      </w:r>
      <w:r w:rsidR="00E671E9" w:rsidRPr="00480AA2">
        <w:t xml:space="preserve"> Ministério da Educação (2017</w:t>
      </w:r>
      <w:r w:rsidR="00EC4D50">
        <w:t>), no ano de 1996</w:t>
      </w:r>
      <w:r w:rsidR="00E671E9" w:rsidRPr="00480AA2">
        <w:t xml:space="preserve"> existia aproximadamente 67.820 alunos da pó</w:t>
      </w:r>
      <w:r w:rsidR="00EC4D50">
        <w:t>s-graduação no Brasil</w:t>
      </w:r>
      <w:r w:rsidR="008829DF">
        <w:t>. E</w:t>
      </w:r>
      <w:r w:rsidR="00E671E9" w:rsidRPr="00480AA2">
        <w:t>m 2003</w:t>
      </w:r>
      <w:r w:rsidR="00EC4D50">
        <w:t>, menos de 10 anos depois,</w:t>
      </w:r>
      <w:r w:rsidR="00E671E9" w:rsidRPr="00480AA2">
        <w:t xml:space="preserve"> </w:t>
      </w:r>
      <w:r w:rsidR="00EC2C2C">
        <w:t xml:space="preserve">percebeu-se </w:t>
      </w:r>
      <w:r w:rsidR="00E671E9" w:rsidRPr="00480AA2">
        <w:t xml:space="preserve">um grande aumento </w:t>
      </w:r>
      <w:r w:rsidR="00EC4D50">
        <w:t>na procura</w:t>
      </w:r>
      <w:r w:rsidR="00E671E9" w:rsidRPr="00480AA2">
        <w:t xml:space="preserve">, visto que são aproximadamente 112.237 estudantes de pós-graduação. </w:t>
      </w:r>
      <w:r w:rsidR="00EC4D50">
        <w:t>E, nos</w:t>
      </w:r>
      <w:r w:rsidR="00E671E9" w:rsidRPr="00480AA2">
        <w:t xml:space="preserve"> últimos dez anos, </w:t>
      </w:r>
      <w:r w:rsidR="00EC2C2C">
        <w:t xml:space="preserve">de acordo com </w:t>
      </w:r>
      <w:r w:rsidR="00EC2C2C" w:rsidRPr="00480AA2">
        <w:t>Ministério da Educação</w:t>
      </w:r>
      <w:r w:rsidR="00EC2C2C">
        <w:t xml:space="preserve"> (</w:t>
      </w:r>
      <w:r w:rsidR="00EC2C2C" w:rsidRPr="00480AA2">
        <w:t>2017</w:t>
      </w:r>
      <w:r w:rsidR="00EC2C2C">
        <w:t xml:space="preserve">), </w:t>
      </w:r>
      <w:r w:rsidR="00E671E9" w:rsidRPr="00480AA2">
        <w:t>o número de cursos de pós-graduação aprovados pela Capes cresce</w:t>
      </w:r>
      <w:r w:rsidR="00EC2C2C">
        <w:t>u</w:t>
      </w:r>
      <w:r w:rsidR="00E671E9" w:rsidRPr="00480AA2">
        <w:t xml:space="preserve"> em média 9% ao ano</w:t>
      </w:r>
      <w:r w:rsidR="00EC2C2C">
        <w:t>.</w:t>
      </w:r>
    </w:p>
    <w:p w:rsidR="00095FCB" w:rsidRDefault="00A85E81" w:rsidP="00B51E16">
      <w:pPr>
        <w:pStyle w:val="Ttulo2"/>
        <w:numPr>
          <w:ilvl w:val="1"/>
          <w:numId w:val="33"/>
        </w:numPr>
      </w:pPr>
      <w:r w:rsidRPr="00480AA2">
        <w:t xml:space="preserve">Tipos de </w:t>
      </w:r>
      <w:r w:rsidR="00095FCB" w:rsidRPr="00480AA2">
        <w:t>Pós-graduação</w:t>
      </w:r>
    </w:p>
    <w:p w:rsidR="00260AD7" w:rsidRPr="00363FDC" w:rsidRDefault="00260AD7" w:rsidP="00260AD7">
      <w:pPr>
        <w:pStyle w:val="TextosemFormatao"/>
        <w:rPr>
          <w:color w:val="FF0000"/>
        </w:rPr>
      </w:pPr>
    </w:p>
    <w:p w:rsidR="00EC4D50" w:rsidRDefault="009109FA" w:rsidP="00EC4D50">
      <w:r w:rsidRPr="00BF3DE3">
        <w:t>Para Albuquerque (2017)</w:t>
      </w:r>
      <w:r w:rsidR="00EC2C2C">
        <w:t>,</w:t>
      </w:r>
      <w:r w:rsidRPr="00BF3DE3">
        <w:t xml:space="preserve"> uma pós-graduação s</w:t>
      </w:r>
      <w:r w:rsidRPr="00BF3DE3">
        <w:rPr>
          <w:i/>
        </w:rPr>
        <w:t>tricto sensu</w:t>
      </w:r>
      <w:r w:rsidRPr="00BF3DE3">
        <w:t xml:space="preserve"> é formada por cursos de mestrado e doutorado, tanto em instituições públicas como privadas</w:t>
      </w:r>
      <w:r w:rsidR="00EC2C2C">
        <w:t>. O curso</w:t>
      </w:r>
      <w:r w:rsidRPr="00BF3DE3">
        <w:t xml:space="preserve"> </w:t>
      </w:r>
      <w:r w:rsidRPr="00BF3DE3">
        <w:rPr>
          <w:i/>
        </w:rPr>
        <w:t>stricto sensu</w:t>
      </w:r>
      <w:r w:rsidRPr="00BF3DE3">
        <w:t xml:space="preserve"> normalmente possui disciplinas que aprofundam mais a teoria e a filosofia de diversos conceitos, </w:t>
      </w:r>
      <w:r w:rsidR="00EC2C2C">
        <w:t xml:space="preserve">sendo </w:t>
      </w:r>
      <w:r w:rsidR="00EC2C2C" w:rsidRPr="00BF3DE3">
        <w:t xml:space="preserve">mais </w:t>
      </w:r>
      <w:r w:rsidRPr="00BF3DE3">
        <w:t xml:space="preserve">voltado para </w:t>
      </w:r>
      <w:r w:rsidR="00EC2C2C">
        <w:t xml:space="preserve">o conhecimento científico e para </w:t>
      </w:r>
      <w:r w:rsidRPr="00BF3DE3">
        <w:t>pesquisas acadêmicas</w:t>
      </w:r>
      <w:r w:rsidR="00EC2C2C">
        <w:t>. A</w:t>
      </w:r>
      <w:r w:rsidRPr="00BF3DE3">
        <w:t xml:space="preserve"> pós-graduação </w:t>
      </w:r>
      <w:r w:rsidR="00FD0B29" w:rsidRPr="00BF3DE3">
        <w:rPr>
          <w:i/>
        </w:rPr>
        <w:t>la</w:t>
      </w:r>
      <w:r w:rsidRPr="00BF3DE3">
        <w:rPr>
          <w:i/>
        </w:rPr>
        <w:t>to sensu</w:t>
      </w:r>
      <w:r w:rsidRPr="00BF3DE3">
        <w:t xml:space="preserve"> </w:t>
      </w:r>
      <w:r w:rsidR="00FD0B29" w:rsidRPr="00BF3DE3">
        <w:t>engloba o MBA, a especialização e o mestrado profissional, que são mais abrangentes em relação ao conteúdo das aulas e possu</w:t>
      </w:r>
      <w:r w:rsidR="00C03F99">
        <w:t>em</w:t>
      </w:r>
      <w:r w:rsidR="00FD0B29" w:rsidRPr="00BF3DE3">
        <w:t xml:space="preserve"> menor duração</w:t>
      </w:r>
      <w:r w:rsidR="00C03F99">
        <w:t>. A</w:t>
      </w:r>
      <w:r w:rsidR="00FD0B29" w:rsidRPr="00BF3DE3">
        <w:t xml:space="preserve"> pós-graduação </w:t>
      </w:r>
      <w:r w:rsidR="00FD0B29" w:rsidRPr="00BF3DE3">
        <w:rPr>
          <w:i/>
        </w:rPr>
        <w:t>lato sensu</w:t>
      </w:r>
      <w:r w:rsidR="00FD0B29" w:rsidRPr="00BF3DE3">
        <w:t xml:space="preserve"> é mais voltada para o mercado e para a inserção competitiva dos alunos no contexto profissional.</w:t>
      </w:r>
    </w:p>
    <w:p w:rsidR="00D32013" w:rsidRDefault="00EC4D50" w:rsidP="00D32013">
      <w:pPr>
        <w:rPr>
          <w:shd w:val="clear" w:color="auto" w:fill="FFFFFF"/>
        </w:rPr>
      </w:pPr>
      <w:r>
        <w:t>C</w:t>
      </w:r>
      <w:r w:rsidRPr="00EC4D50">
        <w:t xml:space="preserve">om relação </w:t>
      </w:r>
      <w:r>
        <w:t>à categoria</w:t>
      </w:r>
      <w:r w:rsidRPr="00EC4D50">
        <w:t xml:space="preserve"> </w:t>
      </w:r>
      <w:r w:rsidRPr="00EC4D50">
        <w:rPr>
          <w:i/>
        </w:rPr>
        <w:t>lato sensu</w:t>
      </w:r>
      <w:r>
        <w:t xml:space="preserve">, </w:t>
      </w:r>
      <w:r w:rsidR="00C03F99">
        <w:t>há a divisão nas seguintes categorias</w:t>
      </w:r>
      <w:r>
        <w:t xml:space="preserve">: </w:t>
      </w:r>
      <w:r w:rsidR="00C03F99">
        <w:t xml:space="preserve">                                  </w:t>
      </w:r>
      <w:r w:rsidR="00FB6834">
        <w:t>a)</w:t>
      </w:r>
      <w:r w:rsidRPr="00EC4D50">
        <w:t xml:space="preserve"> Especialização</w:t>
      </w:r>
      <w:r w:rsidR="00C03F99">
        <w:t xml:space="preserve"> - </w:t>
      </w:r>
      <w:r w:rsidRPr="00EC4D50">
        <w:t>é voltada ao aprimoramento profissional, para quem já possui um diploma de graduação, mas que não necessariamente quer seguir uma</w:t>
      </w:r>
      <w:r w:rsidRPr="00BF3DE3">
        <w:t xml:space="preserve"> carreira acadêmica ou se dedicar a pesquisas</w:t>
      </w:r>
      <w:r w:rsidR="00C03F99">
        <w:t>;</w:t>
      </w:r>
      <w:r w:rsidRPr="00BF3DE3">
        <w:t xml:space="preserve"> é de curta duração</w:t>
      </w:r>
      <w:r w:rsidR="00C03F99">
        <w:t xml:space="preserve">; </w:t>
      </w:r>
      <w:r w:rsidRPr="00BF3DE3">
        <w:t>o perfil do aluno é de alguém já inserido no mercado do trabalho, que quer se diferenciar de seus competidores, para conseguir uma promoção ou para focar seu conhecimento para uma determinada área de atuaçã</w:t>
      </w:r>
      <w:r>
        <w:t>o</w:t>
      </w:r>
      <w:r w:rsidRPr="00EC4D50">
        <w:t xml:space="preserve"> </w:t>
      </w:r>
      <w:r>
        <w:t>(</w:t>
      </w:r>
      <w:r w:rsidRPr="00EC4D50">
        <w:t>Albuquerque</w:t>
      </w:r>
      <w:r>
        <w:t>,</w:t>
      </w:r>
      <w:r w:rsidRPr="00EC4D50">
        <w:t xml:space="preserve"> 2017</w:t>
      </w:r>
      <w:r>
        <w:t>;</w:t>
      </w:r>
      <w:r w:rsidRPr="00EC4D50">
        <w:t xml:space="preserve"> </w:t>
      </w:r>
      <w:r w:rsidRPr="00EC4D50">
        <w:rPr>
          <w:shd w:val="clear" w:color="auto" w:fill="FFFFFF"/>
        </w:rPr>
        <w:t>Leite</w:t>
      </w:r>
      <w:r>
        <w:t xml:space="preserve"> Filho </w:t>
      </w:r>
      <w:r w:rsidR="00FB6834">
        <w:t>&amp;</w:t>
      </w:r>
      <w:r>
        <w:t xml:space="preserve"> Rodriguez, </w:t>
      </w:r>
      <w:r w:rsidRPr="00EC4D50">
        <w:t>2006</w:t>
      </w:r>
      <w:r>
        <w:t xml:space="preserve">); </w:t>
      </w:r>
      <w:r w:rsidR="00FB6834">
        <w:t>b</w:t>
      </w:r>
      <w:r>
        <w:t>)</w:t>
      </w:r>
      <w:r w:rsidRPr="00EC4D50">
        <w:t xml:space="preserve"> </w:t>
      </w:r>
      <w:r w:rsidRPr="00D32013">
        <w:rPr>
          <w:i/>
        </w:rPr>
        <w:t xml:space="preserve">Master </w:t>
      </w:r>
      <w:proofErr w:type="spellStart"/>
      <w:r w:rsidRPr="00D32013">
        <w:rPr>
          <w:i/>
        </w:rPr>
        <w:t>of</w:t>
      </w:r>
      <w:proofErr w:type="spellEnd"/>
      <w:r w:rsidRPr="00D32013">
        <w:rPr>
          <w:i/>
        </w:rPr>
        <w:t xml:space="preserve"> Business </w:t>
      </w:r>
      <w:proofErr w:type="spellStart"/>
      <w:r w:rsidRPr="00D32013">
        <w:rPr>
          <w:i/>
        </w:rPr>
        <w:t>Administration</w:t>
      </w:r>
      <w:proofErr w:type="spellEnd"/>
      <w:r w:rsidRPr="00BF3DE3">
        <w:t xml:space="preserve"> (MBA) </w:t>
      </w:r>
      <w:r w:rsidR="00C03F99">
        <w:t xml:space="preserve">- </w:t>
      </w:r>
      <w:r w:rsidRPr="00BF3DE3">
        <w:t>tem foco e</w:t>
      </w:r>
      <w:r w:rsidR="00D32013">
        <w:t xml:space="preserve"> estrutura mais específicos,</w:t>
      </w:r>
      <w:r w:rsidRPr="00BF3DE3">
        <w:t xml:space="preserve"> voltados principalmente para profissionais da área de Administração de Empresas</w:t>
      </w:r>
      <w:r w:rsidR="00D32013">
        <w:t>,</w:t>
      </w:r>
      <w:r w:rsidRPr="00BF3DE3">
        <w:t xml:space="preserve"> </w:t>
      </w:r>
      <w:r w:rsidR="00D32013">
        <w:t xml:space="preserve">direcionado </w:t>
      </w:r>
      <w:r w:rsidRPr="00BF3DE3">
        <w:t>aos alunos que querem refinar suas capacidades de gestão no mercado profissio</w:t>
      </w:r>
      <w:r w:rsidR="00D32013">
        <w:t>nal (</w:t>
      </w:r>
      <w:r w:rsidR="00D32013" w:rsidRPr="00EC4D50">
        <w:t>Albuquerque</w:t>
      </w:r>
      <w:r w:rsidR="00D32013">
        <w:t>,</w:t>
      </w:r>
      <w:r w:rsidR="00D32013" w:rsidRPr="00EC4D50">
        <w:t xml:space="preserve"> 2017</w:t>
      </w:r>
      <w:r w:rsidR="00D32013">
        <w:t xml:space="preserve">); </w:t>
      </w:r>
      <w:r w:rsidR="00FB6834">
        <w:t>c</w:t>
      </w:r>
      <w:r w:rsidR="00D32013">
        <w:t>)</w:t>
      </w:r>
      <w:r w:rsidR="00D32013" w:rsidRPr="00D32013">
        <w:t xml:space="preserve"> </w:t>
      </w:r>
      <w:r w:rsidR="00D32013" w:rsidRPr="00BF3DE3">
        <w:t xml:space="preserve">Mestrado Profissional </w:t>
      </w:r>
      <w:r w:rsidR="00C03F99">
        <w:t xml:space="preserve">- </w:t>
      </w:r>
      <w:r w:rsidR="00D32013" w:rsidRPr="00BF3DE3">
        <w:t xml:space="preserve">é muito semelhante ao mestrado tradicional, </w:t>
      </w:r>
      <w:r w:rsidR="00C03F99">
        <w:lastRenderedPageBreak/>
        <w:t>mas</w:t>
      </w:r>
      <w:r w:rsidR="00D32013" w:rsidRPr="00BF3DE3">
        <w:t xml:space="preserve"> tem como foco a harmonização das pesquisas à realidade profissional</w:t>
      </w:r>
      <w:r w:rsidR="00C03F99">
        <w:t xml:space="preserve">; neste caso, </w:t>
      </w:r>
      <w:r w:rsidR="00D32013" w:rsidRPr="00BF3DE3">
        <w:t xml:space="preserve">os alunos normalmente optam por conciliar atividades de estudo com atividades profissionais, </w:t>
      </w:r>
      <w:r w:rsidR="00C03F99">
        <w:t>para</w:t>
      </w:r>
      <w:r w:rsidR="00D32013">
        <w:t xml:space="preserve"> se</w:t>
      </w:r>
      <w:r w:rsidR="00D32013" w:rsidRPr="00BF3DE3">
        <w:t xml:space="preserve"> manter no mercado após a conclusão do </w:t>
      </w:r>
      <w:r w:rsidR="00C03F99">
        <w:t>curso de graduação</w:t>
      </w:r>
      <w:r w:rsidR="00D32013">
        <w:t xml:space="preserve"> (</w:t>
      </w:r>
      <w:r w:rsidR="00D32013" w:rsidRPr="00EC4D50">
        <w:t>Albuquerque</w:t>
      </w:r>
      <w:r w:rsidR="00D32013">
        <w:t>,</w:t>
      </w:r>
      <w:r w:rsidR="00D32013" w:rsidRPr="00EC4D50">
        <w:t xml:space="preserve"> 2017</w:t>
      </w:r>
      <w:r w:rsidR="00D32013">
        <w:t>;</w:t>
      </w:r>
      <w:r w:rsidR="00D32013" w:rsidRPr="00EC4D50">
        <w:t xml:space="preserve"> </w:t>
      </w:r>
      <w:r w:rsidR="00D32013" w:rsidRPr="00EC4D50">
        <w:rPr>
          <w:shd w:val="clear" w:color="auto" w:fill="FFFFFF"/>
        </w:rPr>
        <w:t>Leite</w:t>
      </w:r>
      <w:r w:rsidR="00D32013">
        <w:t xml:space="preserve"> Filho </w:t>
      </w:r>
      <w:r w:rsidR="00FB6834">
        <w:t>&amp;</w:t>
      </w:r>
      <w:r w:rsidR="00D32013">
        <w:t xml:space="preserve"> Rodriguez, </w:t>
      </w:r>
      <w:r w:rsidR="00D32013" w:rsidRPr="00EC4D50">
        <w:t>2006</w:t>
      </w:r>
      <w:r w:rsidR="00D32013">
        <w:t>)</w:t>
      </w:r>
      <w:r w:rsidR="00D32013" w:rsidRPr="00BF3DE3">
        <w:t>.</w:t>
      </w:r>
      <w:r w:rsidR="00D32013" w:rsidRPr="001328E9">
        <w:rPr>
          <w:shd w:val="clear" w:color="auto" w:fill="FFFFFF"/>
        </w:rPr>
        <w:t xml:space="preserve"> </w:t>
      </w:r>
    </w:p>
    <w:p w:rsidR="00C03F99" w:rsidRDefault="00D32013" w:rsidP="00C03F99">
      <w:pPr>
        <w:rPr>
          <w:shd w:val="clear" w:color="auto" w:fill="FFFFFF"/>
        </w:rPr>
      </w:pPr>
      <w:r w:rsidRPr="00D32013">
        <w:t>Quanto à categoria</w:t>
      </w:r>
      <w:r w:rsidR="00A2436D" w:rsidRPr="00D32013">
        <w:t xml:space="preserve"> </w:t>
      </w:r>
      <w:r w:rsidR="003943AF" w:rsidRPr="00D32013">
        <w:t>s</w:t>
      </w:r>
      <w:r w:rsidRPr="00D32013">
        <w:rPr>
          <w:i/>
        </w:rPr>
        <w:t>tricto sensu</w:t>
      </w:r>
      <w:r w:rsidRPr="00FB6834">
        <w:t xml:space="preserve">, </w:t>
      </w:r>
      <w:r w:rsidR="00FB6834">
        <w:t xml:space="preserve">há </w:t>
      </w:r>
      <w:r w:rsidR="00C03F99">
        <w:t>a</w:t>
      </w:r>
      <w:r w:rsidR="00FB6834">
        <w:t xml:space="preserve">s seguintes </w:t>
      </w:r>
      <w:r w:rsidR="00C03F99">
        <w:t>categorias</w:t>
      </w:r>
      <w:r w:rsidR="00FB6834">
        <w:t xml:space="preserve">: a) </w:t>
      </w:r>
      <w:r w:rsidRPr="00D32013">
        <w:t>M</w:t>
      </w:r>
      <w:r w:rsidR="003943AF" w:rsidRPr="00D32013">
        <w:t xml:space="preserve">estrado </w:t>
      </w:r>
      <w:r>
        <w:t>T</w:t>
      </w:r>
      <w:r w:rsidR="003943AF" w:rsidRPr="00D32013">
        <w:t>radicional</w:t>
      </w:r>
      <w:r w:rsidR="00FB6834">
        <w:t xml:space="preserve"> -</w:t>
      </w:r>
      <w:r>
        <w:t xml:space="preserve"> </w:t>
      </w:r>
      <w:r w:rsidR="00A2436D" w:rsidRPr="00D32013">
        <w:t>tem como objetivo aprofundar</w:t>
      </w:r>
      <w:r>
        <w:t xml:space="preserve"> pesquisas acadêmicas</w:t>
      </w:r>
      <w:r w:rsidR="00C03F99">
        <w:t>; é</w:t>
      </w:r>
      <w:r>
        <w:t xml:space="preserve"> considerado importante</w:t>
      </w:r>
      <w:r w:rsidR="00341A91" w:rsidRPr="00D32013">
        <w:t xml:space="preserve"> para </w:t>
      </w:r>
      <w:r w:rsidR="00341A91" w:rsidRPr="00BF3DE3">
        <w:t>quem deseja seguir</w:t>
      </w:r>
      <w:r>
        <w:t xml:space="preserve"> carreira docente</w:t>
      </w:r>
      <w:r w:rsidR="00C03F99">
        <w:t xml:space="preserve">; </w:t>
      </w:r>
      <w:r w:rsidR="00341A91" w:rsidRPr="00BF3DE3">
        <w:t xml:space="preserve">o </w:t>
      </w:r>
      <w:r w:rsidR="00C03F99">
        <w:t xml:space="preserve">estudante de mestrado stricto sensu é </w:t>
      </w:r>
      <w:r w:rsidR="00341A91" w:rsidRPr="00BF3DE3">
        <w:t>incentivado firmemente a realizar pesquisas científicas e</w:t>
      </w:r>
      <w:r w:rsidR="003943AF" w:rsidRPr="00BF3DE3">
        <w:t xml:space="preserve"> amad</w:t>
      </w:r>
      <w:r>
        <w:t xml:space="preserve">urecer </w:t>
      </w:r>
      <w:r w:rsidR="00C03F99">
        <w:t xml:space="preserve">as </w:t>
      </w:r>
      <w:r>
        <w:t>suas leituras</w:t>
      </w:r>
      <w:r w:rsidR="00C03F99">
        <w:t>, lecionar;</w:t>
      </w:r>
      <w:r>
        <w:t xml:space="preserve"> tem como característica</w:t>
      </w:r>
      <w:r w:rsidR="00341A91" w:rsidRPr="00BF3DE3">
        <w:t xml:space="preserve"> oportuniza</w:t>
      </w:r>
      <w:r>
        <w:t>r</w:t>
      </w:r>
      <w:r w:rsidR="003943AF" w:rsidRPr="00BF3DE3">
        <w:t xml:space="preserve"> </w:t>
      </w:r>
      <w:r w:rsidR="00341A91" w:rsidRPr="00BF3DE3">
        <w:t>a</w:t>
      </w:r>
      <w:r w:rsidR="003943AF" w:rsidRPr="00BF3DE3">
        <w:t xml:space="preserve"> realiza</w:t>
      </w:r>
      <w:r w:rsidR="00341A91" w:rsidRPr="00BF3DE3">
        <w:t>ção de</w:t>
      </w:r>
      <w:r w:rsidR="003943AF" w:rsidRPr="00BF3DE3">
        <w:t xml:space="preserve"> estágios docentes, </w:t>
      </w:r>
      <w:r w:rsidR="00341A91" w:rsidRPr="00BF3DE3">
        <w:t>para aprender a ser professor na prática,</w:t>
      </w:r>
      <w:r w:rsidR="003943AF" w:rsidRPr="00BF3DE3">
        <w:t xml:space="preserve"> em sala de aula</w:t>
      </w:r>
      <w:r>
        <w:t xml:space="preserve">; </w:t>
      </w:r>
      <w:r w:rsidR="00FB6834">
        <w:t>b)</w:t>
      </w:r>
      <w:r w:rsidR="00341A91" w:rsidRPr="00BF3DE3">
        <w:t xml:space="preserve"> </w:t>
      </w:r>
      <w:r w:rsidR="003943AF" w:rsidRPr="00BF3DE3">
        <w:t>Doutorado</w:t>
      </w:r>
      <w:r w:rsidR="00FB6834">
        <w:t xml:space="preserve"> -</w:t>
      </w:r>
      <w:r>
        <w:t xml:space="preserve"> </w:t>
      </w:r>
      <w:r w:rsidR="00341A91" w:rsidRPr="00BF3DE3">
        <w:t>tem um</w:t>
      </w:r>
      <w:r w:rsidR="003943AF" w:rsidRPr="00BF3DE3">
        <w:t xml:space="preserve"> propósito de pesquisa </w:t>
      </w:r>
      <w:r w:rsidR="00341A91" w:rsidRPr="00BF3DE3">
        <w:t>mais avançado ao</w:t>
      </w:r>
      <w:r w:rsidR="003943AF" w:rsidRPr="00BF3DE3">
        <w:t xml:space="preserve"> do mestrado, </w:t>
      </w:r>
      <w:r w:rsidR="00341A91" w:rsidRPr="00BF3DE3">
        <w:t>pois há</w:t>
      </w:r>
      <w:r w:rsidR="003943AF" w:rsidRPr="00BF3DE3">
        <w:t xml:space="preserve"> um aprofundamento teórico e filo</w:t>
      </w:r>
      <w:r w:rsidR="00341A91" w:rsidRPr="00BF3DE3">
        <w:t>sófico do tema a ser pesquisado</w:t>
      </w:r>
      <w:r w:rsidR="00C03F99">
        <w:t>;</w:t>
      </w:r>
      <w:r w:rsidR="003943AF" w:rsidRPr="00BF3DE3">
        <w:t xml:space="preserve"> </w:t>
      </w:r>
      <w:r w:rsidR="00341A91" w:rsidRPr="00BF3DE3">
        <w:t>o</w:t>
      </w:r>
      <w:r w:rsidR="003943AF" w:rsidRPr="00BF3DE3">
        <w:t xml:space="preserve"> aluno do curso de doutorado </w:t>
      </w:r>
      <w:r w:rsidR="00341A91" w:rsidRPr="00BF3DE3">
        <w:t>busca</w:t>
      </w:r>
      <w:r w:rsidR="003943AF" w:rsidRPr="00BF3DE3">
        <w:t xml:space="preserve"> inovar os estudos por meio de sua proposta de pesquisa</w:t>
      </w:r>
      <w:r w:rsidR="00C03F99">
        <w:t>;</w:t>
      </w:r>
      <w:r w:rsidR="003943AF" w:rsidRPr="00BF3DE3">
        <w:t xml:space="preserve"> </w:t>
      </w:r>
      <w:r w:rsidR="00341A91" w:rsidRPr="00BF3DE3">
        <w:t>ou seja</w:t>
      </w:r>
      <w:r w:rsidR="003943AF" w:rsidRPr="00BF3DE3">
        <w:t>,</w:t>
      </w:r>
      <w:r w:rsidR="00341A91" w:rsidRPr="00BF3DE3">
        <w:t xml:space="preserve"> ele</w:t>
      </w:r>
      <w:r w:rsidR="003943AF" w:rsidRPr="00BF3DE3">
        <w:t xml:space="preserve"> não só sistematiza e especializa </w:t>
      </w:r>
      <w:r w:rsidR="00C03F99">
        <w:t xml:space="preserve">os </w:t>
      </w:r>
      <w:r w:rsidR="003943AF" w:rsidRPr="00BF3DE3">
        <w:t>seus estudos em determinada área</w:t>
      </w:r>
      <w:r w:rsidR="00C03F99">
        <w:t>,</w:t>
      </w:r>
      <w:r w:rsidR="003943AF" w:rsidRPr="00BF3DE3">
        <w:t xml:space="preserve"> </w:t>
      </w:r>
      <w:r w:rsidR="00341A91" w:rsidRPr="00BF3DE3">
        <w:t>como no mestrado</w:t>
      </w:r>
      <w:r w:rsidR="00C03F99">
        <w:t xml:space="preserve">, mas </w:t>
      </w:r>
      <w:r w:rsidR="003943AF" w:rsidRPr="00BF3DE3">
        <w:t xml:space="preserve">também deve propor algo novo </w:t>
      </w:r>
      <w:r w:rsidR="00341A91" w:rsidRPr="00BF3DE3">
        <w:t xml:space="preserve">para </w:t>
      </w:r>
      <w:r w:rsidR="003943AF" w:rsidRPr="00BF3DE3">
        <w:t xml:space="preserve">o </w:t>
      </w:r>
      <w:r w:rsidR="00C03F99">
        <w:t xml:space="preserve">seu </w:t>
      </w:r>
      <w:r w:rsidR="003943AF" w:rsidRPr="00BF3DE3">
        <w:t xml:space="preserve">campo científico </w:t>
      </w:r>
      <w:r w:rsidR="00341A91" w:rsidRPr="00BF3DE3">
        <w:t>d</w:t>
      </w:r>
      <w:r w:rsidR="00C03F99">
        <w:t>e</w:t>
      </w:r>
      <w:r w:rsidR="00341A91" w:rsidRPr="00BF3DE3">
        <w:t xml:space="preserve"> atuação</w:t>
      </w:r>
      <w:r w:rsidR="00C03F99">
        <w:t xml:space="preserve"> </w:t>
      </w:r>
      <w:r w:rsidR="00C03F99">
        <w:t>(</w:t>
      </w:r>
      <w:r w:rsidR="00C03F99" w:rsidRPr="00EC4D50">
        <w:t>Albuquerque</w:t>
      </w:r>
      <w:r w:rsidR="00C03F99">
        <w:t>,</w:t>
      </w:r>
      <w:r w:rsidR="00C03F99" w:rsidRPr="00EC4D50">
        <w:t xml:space="preserve"> 2017</w:t>
      </w:r>
      <w:r w:rsidR="00C03F99">
        <w:t>;</w:t>
      </w:r>
      <w:r w:rsidR="00C03F99" w:rsidRPr="00EC4D50">
        <w:t xml:space="preserve"> </w:t>
      </w:r>
      <w:r w:rsidR="00C03F99" w:rsidRPr="00EC4D50">
        <w:rPr>
          <w:shd w:val="clear" w:color="auto" w:fill="FFFFFF"/>
        </w:rPr>
        <w:t>Leite</w:t>
      </w:r>
      <w:r w:rsidR="00C03F99">
        <w:t xml:space="preserve"> Filho &amp; Rodriguez, </w:t>
      </w:r>
      <w:r w:rsidR="00C03F99" w:rsidRPr="00EC4D50">
        <w:t>2006</w:t>
      </w:r>
      <w:r w:rsidR="00C03F99">
        <w:t>)</w:t>
      </w:r>
      <w:r w:rsidR="00C03F99" w:rsidRPr="00BF3DE3">
        <w:t>.</w:t>
      </w:r>
      <w:r w:rsidR="00C03F99" w:rsidRPr="001328E9">
        <w:rPr>
          <w:shd w:val="clear" w:color="auto" w:fill="FFFFFF"/>
        </w:rPr>
        <w:t xml:space="preserve"> </w:t>
      </w:r>
    </w:p>
    <w:p w:rsidR="002965CF" w:rsidRDefault="002965CF" w:rsidP="002965CF">
      <w:pPr>
        <w:shd w:val="clear" w:color="auto" w:fill="FFFFFF"/>
      </w:pPr>
    </w:p>
    <w:p w:rsidR="00EC42B8" w:rsidRPr="003703AA" w:rsidRDefault="00B51E16" w:rsidP="00B51E16">
      <w:pPr>
        <w:pStyle w:val="Ttulo1"/>
        <w:numPr>
          <w:ilvl w:val="0"/>
          <w:numId w:val="0"/>
        </w:numPr>
        <w:ind w:left="432" w:hanging="432"/>
      </w:pPr>
      <w:proofErr w:type="gramStart"/>
      <w:r>
        <w:t xml:space="preserve">3 </w:t>
      </w:r>
      <w:r w:rsidRPr="003703AA">
        <w:t>Método</w:t>
      </w:r>
      <w:proofErr w:type="gramEnd"/>
      <w:r w:rsidRPr="003703AA">
        <w:t xml:space="preserve"> </w:t>
      </w:r>
      <w:r>
        <w:t>d</w:t>
      </w:r>
      <w:r w:rsidRPr="003703AA">
        <w:t xml:space="preserve">e </w:t>
      </w:r>
      <w:r w:rsidRPr="009E29B8">
        <w:t>Pesquisa</w:t>
      </w:r>
    </w:p>
    <w:p w:rsidR="00300661" w:rsidRPr="003703AA" w:rsidRDefault="00300661" w:rsidP="003703AA">
      <w:pPr>
        <w:rPr>
          <w:szCs w:val="24"/>
        </w:rPr>
      </w:pPr>
    </w:p>
    <w:p w:rsidR="003703AA" w:rsidRPr="003703AA" w:rsidRDefault="003703AA" w:rsidP="00B7514D">
      <w:r w:rsidRPr="003703AA">
        <w:t xml:space="preserve">Esta seção tem como objetivo apresentar </w:t>
      </w:r>
      <w:r w:rsidR="00C03F99">
        <w:t>o método</w:t>
      </w:r>
      <w:r w:rsidRPr="003703AA">
        <w:t xml:space="preserve"> utilizad</w:t>
      </w:r>
      <w:r w:rsidR="00C03F99">
        <w:t>o</w:t>
      </w:r>
      <w:r w:rsidRPr="003703AA">
        <w:t xml:space="preserve"> para o desenvolvimento do </w:t>
      </w:r>
      <w:r w:rsidR="007C0BB3">
        <w:t xml:space="preserve">presente trabalho, </w:t>
      </w:r>
      <w:r w:rsidR="00C03F99">
        <w:t xml:space="preserve">e </w:t>
      </w:r>
      <w:r w:rsidR="007C0BB3">
        <w:t>est</w:t>
      </w:r>
      <w:r w:rsidR="00C03F99">
        <w:t>á</w:t>
      </w:r>
      <w:r w:rsidR="007C0BB3">
        <w:t xml:space="preserve"> </w:t>
      </w:r>
      <w:r w:rsidR="00C03F99">
        <w:t>dividido</w:t>
      </w:r>
      <w:r w:rsidRPr="003703AA">
        <w:t xml:space="preserve"> em: definição da amostra</w:t>
      </w:r>
      <w:r w:rsidR="00CB7C29">
        <w:t>;</w:t>
      </w:r>
      <w:r w:rsidRPr="003703AA">
        <w:t xml:space="preserve"> procedimentos para coleta e análise dos dados.</w:t>
      </w:r>
    </w:p>
    <w:p w:rsidR="00300661" w:rsidRDefault="00300661" w:rsidP="00B51E16">
      <w:pPr>
        <w:pStyle w:val="Ttulo2"/>
        <w:numPr>
          <w:ilvl w:val="1"/>
          <w:numId w:val="34"/>
        </w:numPr>
      </w:pPr>
      <w:r>
        <w:t>D</w:t>
      </w:r>
      <w:r w:rsidRPr="003703AA">
        <w:t>efinição da amostra</w:t>
      </w:r>
    </w:p>
    <w:p w:rsidR="00260AD7" w:rsidRPr="00260AD7" w:rsidRDefault="00260AD7" w:rsidP="00260AD7">
      <w:pPr>
        <w:pStyle w:val="TextosemFormatao"/>
      </w:pPr>
    </w:p>
    <w:p w:rsidR="00857D7E" w:rsidRDefault="00BA0140" w:rsidP="00B7514D">
      <w:r>
        <w:t xml:space="preserve">A amostra delimitou-se ao Curso de Ciências Contábeis da </w:t>
      </w:r>
      <w:r w:rsidR="00C03F99">
        <w:t>Universidade Federal de Santa Catarina (</w:t>
      </w:r>
      <w:r>
        <w:t>UFSC</w:t>
      </w:r>
      <w:r w:rsidR="00C03F99">
        <w:t>).</w:t>
      </w:r>
      <w:r>
        <w:t xml:space="preserve"> </w:t>
      </w:r>
      <w:r w:rsidR="00C03F99">
        <w:t>A</w:t>
      </w:r>
      <w:r>
        <w:t>plicou-se o quest</w:t>
      </w:r>
      <w:r w:rsidR="007C0BB3">
        <w:t xml:space="preserve">ionário </w:t>
      </w:r>
      <w:r w:rsidR="00C03F99">
        <w:t>com os</w:t>
      </w:r>
      <w:r w:rsidR="007C0BB3">
        <w:t xml:space="preserve"> alunos</w:t>
      </w:r>
      <w:r w:rsidR="00C03F99">
        <w:t xml:space="preserve">, do período matutino da </w:t>
      </w:r>
      <w:r w:rsidR="00046D9A">
        <w:t>6ª</w:t>
      </w:r>
      <w:r w:rsidR="00B37CB1">
        <w:t>,</w:t>
      </w:r>
      <w:r w:rsidR="00046D9A">
        <w:t xml:space="preserve"> 7ª e 8ª</w:t>
      </w:r>
      <w:r>
        <w:t xml:space="preserve"> fase</w:t>
      </w:r>
      <w:r w:rsidR="00C03F99">
        <w:t>. Ou seja, os respondentes são alunos d</w:t>
      </w:r>
      <w:r w:rsidR="00C03F99">
        <w:t>as últimas fases do curso</w:t>
      </w:r>
      <w:r w:rsidR="00C03F99">
        <w:t xml:space="preserve"> de Ciências Contábeis. A justificativa para esta delimitação amostral encontra-se no fato de que</w:t>
      </w:r>
      <w:r w:rsidR="00891608">
        <w:t xml:space="preserve"> o</w:t>
      </w:r>
      <w:r w:rsidR="00FD0D63">
        <w:t xml:space="preserve"> estudo tem mais relevância quando os alunos questionados</w:t>
      </w:r>
      <w:r w:rsidR="00891608">
        <w:t xml:space="preserve"> </w:t>
      </w:r>
      <w:r w:rsidR="00FD0D63">
        <w:t xml:space="preserve">encontram-se nas </w:t>
      </w:r>
      <w:r w:rsidR="00891608">
        <w:t>fases finais do curso</w:t>
      </w:r>
      <w:r w:rsidR="00C03F99">
        <w:t xml:space="preserve">. Afinal, </w:t>
      </w:r>
      <w:r w:rsidR="009B6DD4">
        <w:t xml:space="preserve">a partir </w:t>
      </w:r>
      <w:r w:rsidR="00C03F99">
        <w:t xml:space="preserve">do momento em que cursam as últimas fases do curso de graduação, os alunos </w:t>
      </w:r>
      <w:r w:rsidR="00FD0D63">
        <w:t>já se encontram mais orientados</w:t>
      </w:r>
      <w:r w:rsidR="00891608">
        <w:t xml:space="preserve"> e decid</w:t>
      </w:r>
      <w:r w:rsidR="00500105">
        <w:t xml:space="preserve">idos sobre qual caminho </w:t>
      </w:r>
      <w:r w:rsidR="00C03F99">
        <w:t xml:space="preserve">pretendem </w:t>
      </w:r>
      <w:r w:rsidR="00500105">
        <w:t>seguir.</w:t>
      </w:r>
    </w:p>
    <w:p w:rsidR="006B3D03" w:rsidRDefault="006B3D03" w:rsidP="00B51E16">
      <w:pPr>
        <w:pStyle w:val="Ttulo2"/>
        <w:numPr>
          <w:ilvl w:val="1"/>
          <w:numId w:val="34"/>
        </w:numPr>
      </w:pPr>
      <w:r>
        <w:t>P</w:t>
      </w:r>
      <w:r w:rsidRPr="003703AA">
        <w:t>rocedimentos para coleta e análise dos dados.</w:t>
      </w:r>
    </w:p>
    <w:p w:rsidR="00260AD7" w:rsidRPr="00260AD7" w:rsidRDefault="00260AD7" w:rsidP="00260AD7">
      <w:pPr>
        <w:pStyle w:val="TextosemFormatao"/>
      </w:pPr>
    </w:p>
    <w:p w:rsidR="006B3D03" w:rsidRDefault="006B3D03" w:rsidP="00B7514D">
      <w:r>
        <w:t xml:space="preserve">O questionário utilizado para a presente pesquisa foi </w:t>
      </w:r>
      <w:r w:rsidR="00FD0D63">
        <w:t xml:space="preserve">aplicado </w:t>
      </w:r>
      <w:r w:rsidR="00046D9A">
        <w:t>presencialmente</w:t>
      </w:r>
      <w:r w:rsidR="00C03F99">
        <w:t xml:space="preserve">. O questionário </w:t>
      </w:r>
      <w:r w:rsidR="00FD0D63">
        <w:t>foi segregado em duas partes</w:t>
      </w:r>
      <w:r w:rsidR="00C03F99">
        <w:t>. A</w:t>
      </w:r>
      <w:r w:rsidR="00FD0D63">
        <w:t xml:space="preserve"> primeira </w:t>
      </w:r>
      <w:r w:rsidR="00C03F99">
        <w:t xml:space="preserve">parte </w:t>
      </w:r>
      <w:r w:rsidR="00FD0D63">
        <w:t>é composta</w:t>
      </w:r>
      <w:r>
        <w:t xml:space="preserve"> por 23 </w:t>
      </w:r>
      <w:r w:rsidR="00BD56CE">
        <w:t>assertivas</w:t>
      </w:r>
      <w:r>
        <w:t xml:space="preserve">, nas quais os respondentes </w:t>
      </w:r>
      <w:r w:rsidR="00FD0D63">
        <w:t>deviam responder numa escala</w:t>
      </w:r>
      <w:r>
        <w:t xml:space="preserve"> </w:t>
      </w:r>
      <w:proofErr w:type="spellStart"/>
      <w:r>
        <w:t>Likert</w:t>
      </w:r>
      <w:proofErr w:type="spellEnd"/>
      <w:r>
        <w:t xml:space="preserve"> de </w:t>
      </w:r>
      <w:r w:rsidR="00FD0D63">
        <w:t>quatro</w:t>
      </w:r>
      <w:r>
        <w:t xml:space="preserve"> pontos, com as possíveis respostas: concordo totalmente (CT), concordo parcialmente (CP), discordo totalmente (DT) e d</w:t>
      </w:r>
      <w:r w:rsidR="00FD0D63">
        <w:t>iscordo parcialmente (DP) e a segunda traz perguntas que buscam</w:t>
      </w:r>
      <w:r>
        <w:t xml:space="preserve"> levan</w:t>
      </w:r>
      <w:r w:rsidR="00BD56CE">
        <w:t>tar dados</w:t>
      </w:r>
      <w:r>
        <w:t xml:space="preserve"> pessoais</w:t>
      </w:r>
      <w:r w:rsidR="00D90FC9" w:rsidRPr="00D90FC9">
        <w:t xml:space="preserve"> </w:t>
      </w:r>
      <w:r w:rsidR="00D90FC9">
        <w:t>(</w:t>
      </w:r>
      <w:r w:rsidR="00D90FC9">
        <w:t xml:space="preserve">Leite Filho </w:t>
      </w:r>
      <w:r w:rsidR="00D90FC9">
        <w:t>&amp;</w:t>
      </w:r>
      <w:r w:rsidR="00D90FC9">
        <w:t xml:space="preserve"> Rodriguez</w:t>
      </w:r>
      <w:r w:rsidR="00D90FC9">
        <w:t xml:space="preserve">, </w:t>
      </w:r>
      <w:r w:rsidR="00D90FC9">
        <w:t>2006)</w:t>
      </w:r>
      <w:r w:rsidR="00D90FC9">
        <w:t>.</w:t>
      </w:r>
    </w:p>
    <w:p w:rsidR="006B3D03" w:rsidRDefault="00BD56CE" w:rsidP="00B7514D">
      <w:r>
        <w:t>No conjunto das assertivas</w:t>
      </w:r>
      <w:r w:rsidR="00D90FC9">
        <w:t xml:space="preserve">, há </w:t>
      </w:r>
      <w:r w:rsidR="006B3D03">
        <w:t>afirmações d</w:t>
      </w:r>
      <w:r>
        <w:t>e conotação positiva e negativa</w:t>
      </w:r>
      <w:r w:rsidR="006B3D03">
        <w:t>, de modo a evitar vieses decorrentes de tendências de polarização das respostas</w:t>
      </w:r>
      <w:r w:rsidR="00D90FC9">
        <w:t>. Desta maneira, t</w:t>
      </w:r>
      <w:r w:rsidR="006B3D03">
        <w:t xml:space="preserve">ambém </w:t>
      </w:r>
      <w:r w:rsidR="00D90FC9">
        <w:t>é</w:t>
      </w:r>
      <w:r w:rsidR="006B3D03">
        <w:t xml:space="preserve"> possível a identificação de repostas irracionais às assertivas que guardavam estreita similaridade entre si.</w:t>
      </w:r>
    </w:p>
    <w:p w:rsidR="00CC14C0" w:rsidRDefault="00191977" w:rsidP="00B7514D">
      <w:pPr>
        <w:rPr>
          <w:bCs/>
        </w:rPr>
      </w:pPr>
      <w:r>
        <w:t>Obteve-se 41</w:t>
      </w:r>
      <w:r w:rsidR="00BF23C0">
        <w:t xml:space="preserve"> questionários respondidos, </w:t>
      </w:r>
      <w:r w:rsidR="00D90FC9">
        <w:t>e</w:t>
      </w:r>
      <w:r w:rsidR="00046D9A">
        <w:t xml:space="preserve"> 8</w:t>
      </w:r>
      <w:r w:rsidR="00BF23C0">
        <w:t xml:space="preserve"> </w:t>
      </w:r>
      <w:r w:rsidR="00046D9A">
        <w:t>foram eliminados</w:t>
      </w:r>
      <w:r w:rsidR="00BF23C0">
        <w:t xml:space="preserve"> por motivo de mau preenchimento</w:t>
      </w:r>
      <w:r w:rsidR="007C0BB3">
        <w:t xml:space="preserve"> por parte dos respondentes</w:t>
      </w:r>
      <w:r w:rsidR="00BF23C0">
        <w:t xml:space="preserve">. </w:t>
      </w:r>
      <w:r w:rsidR="00F734B3">
        <w:t>Na etapa de análise dos dados</w:t>
      </w:r>
      <w:r w:rsidR="00BF23C0">
        <w:t xml:space="preserve">, buscou-se comparar respostas </w:t>
      </w:r>
      <w:r w:rsidR="00D90FC9">
        <w:t>e</w:t>
      </w:r>
      <w:r w:rsidR="00BF23C0">
        <w:t xml:space="preserve"> observar a presença de certos padrões</w:t>
      </w:r>
      <w:r w:rsidR="00F734B3">
        <w:t>,</w:t>
      </w:r>
      <w:r w:rsidR="00BF23C0">
        <w:t xml:space="preserve"> como: </w:t>
      </w:r>
      <w:r w:rsidR="00F734B3">
        <w:t>a</w:t>
      </w:r>
      <w:r w:rsidR="00BF23C0">
        <w:t xml:space="preserve">) grande </w:t>
      </w:r>
      <w:r w:rsidR="00F734B3">
        <w:t>número</w:t>
      </w:r>
      <w:r w:rsidR="00BF23C0">
        <w:t xml:space="preserve"> de concordância/discordância em relação a determinadas afirmativas; </w:t>
      </w:r>
      <w:r w:rsidR="00F734B3">
        <w:t>b</w:t>
      </w:r>
      <w:r w:rsidR="00BF23C0">
        <w:t xml:space="preserve">) correlações entre </w:t>
      </w:r>
      <w:r w:rsidR="00BF23C0" w:rsidRPr="00BF23C0">
        <w:t>manifestações de concordância e discordância</w:t>
      </w:r>
      <w:r w:rsidR="00BF23C0">
        <w:t xml:space="preserve">; </w:t>
      </w:r>
      <w:r w:rsidR="00F734B3">
        <w:t>c</w:t>
      </w:r>
      <w:r w:rsidR="00BF23C0">
        <w:t xml:space="preserve">) juntar as perguntas relacionadas a certo assunto </w:t>
      </w:r>
      <w:r w:rsidR="004D67A6">
        <w:t>para estudar as manifestações de concordâncias e discordâncias. Para isso</w:t>
      </w:r>
      <w:r w:rsidR="00F734B3">
        <w:t>,</w:t>
      </w:r>
      <w:r w:rsidR="004D67A6">
        <w:t xml:space="preserve"> utilizou-se </w:t>
      </w:r>
      <w:r w:rsidR="004D67A6" w:rsidRPr="00C00CEF">
        <w:lastRenderedPageBreak/>
        <w:t xml:space="preserve">o </w:t>
      </w:r>
      <w:r w:rsidR="004D67A6">
        <w:rPr>
          <w:shd w:val="clear" w:color="auto" w:fill="FFFFFF"/>
        </w:rPr>
        <w:t>M</w:t>
      </w:r>
      <w:r w:rsidR="004D67A6" w:rsidRPr="00C00CEF">
        <w:rPr>
          <w:shd w:val="clear" w:color="auto" w:fill="FFFFFF"/>
        </w:rPr>
        <w:t xml:space="preserve">icrosoft </w:t>
      </w:r>
      <w:r w:rsidR="00B37CB1" w:rsidRPr="00C00CEF">
        <w:rPr>
          <w:shd w:val="clear" w:color="auto" w:fill="FFFFFF"/>
        </w:rPr>
        <w:t xml:space="preserve">Excel </w:t>
      </w:r>
      <w:r w:rsidR="004D67A6">
        <w:rPr>
          <w:shd w:val="clear" w:color="auto" w:fill="FFFFFF"/>
        </w:rPr>
        <w:t>e</w:t>
      </w:r>
      <w:r w:rsidR="004D67A6" w:rsidRPr="00C00CEF">
        <w:rPr>
          <w:shd w:val="clear" w:color="auto" w:fill="FFFFFF"/>
        </w:rPr>
        <w:t>,</w:t>
      </w:r>
      <w:r w:rsidR="004D67A6" w:rsidRPr="00C00CEF">
        <w:t xml:space="preserve"> </w:t>
      </w:r>
      <w:r w:rsidR="004D67A6" w:rsidRPr="00C136A0">
        <w:t>o</w:t>
      </w:r>
      <w:r w:rsidR="004D67A6" w:rsidRPr="00C00CEF">
        <w:t xml:space="preserve"> </w:t>
      </w:r>
      <w:r w:rsidR="00B37CB1" w:rsidRPr="00B37CB1">
        <w:rPr>
          <w:i/>
        </w:rPr>
        <w:t xml:space="preserve">The R Project For </w:t>
      </w:r>
      <w:proofErr w:type="spellStart"/>
      <w:r w:rsidR="00B37CB1" w:rsidRPr="00B37CB1">
        <w:rPr>
          <w:i/>
        </w:rPr>
        <w:t>Statistical</w:t>
      </w:r>
      <w:proofErr w:type="spellEnd"/>
      <w:r w:rsidR="00B37CB1" w:rsidRPr="00B37CB1">
        <w:rPr>
          <w:i/>
        </w:rPr>
        <w:t xml:space="preserve"> </w:t>
      </w:r>
      <w:proofErr w:type="spellStart"/>
      <w:r w:rsidR="00B37CB1" w:rsidRPr="00B37CB1">
        <w:rPr>
          <w:i/>
        </w:rPr>
        <w:t>Computing</w:t>
      </w:r>
      <w:proofErr w:type="spellEnd"/>
      <w:r w:rsidR="004D67A6">
        <w:t>, e seus</w:t>
      </w:r>
      <w:r w:rsidR="00B92851">
        <w:t xml:space="preserve"> pacotes </w:t>
      </w:r>
      <w:r w:rsidR="00B37CB1" w:rsidRPr="00B37CB1">
        <w:rPr>
          <w:i/>
        </w:rPr>
        <w:t>R Studio</w:t>
      </w:r>
      <w:r w:rsidR="00B37CB1">
        <w:t xml:space="preserve"> </w:t>
      </w:r>
      <w:r w:rsidR="00B92851">
        <w:t xml:space="preserve">e </w:t>
      </w:r>
      <w:r w:rsidR="00B92851" w:rsidRPr="00B37CB1">
        <w:rPr>
          <w:i/>
        </w:rPr>
        <w:t xml:space="preserve">R </w:t>
      </w:r>
      <w:proofErr w:type="spellStart"/>
      <w:r w:rsidR="00B37CB1" w:rsidRPr="00B37CB1">
        <w:rPr>
          <w:i/>
        </w:rPr>
        <w:t>Comannder</w:t>
      </w:r>
      <w:proofErr w:type="spellEnd"/>
      <w:r w:rsidR="00D90FC9">
        <w:rPr>
          <w:i/>
        </w:rPr>
        <w:t xml:space="preserve">, </w:t>
      </w:r>
      <w:proofErr w:type="spellStart"/>
      <w:r w:rsidR="00D90FC9">
        <w:rPr>
          <w:i/>
        </w:rPr>
        <w:t>Stata</w:t>
      </w:r>
      <w:proofErr w:type="spellEnd"/>
      <w:r w:rsidR="00B92851">
        <w:t>.</w:t>
      </w:r>
    </w:p>
    <w:p w:rsidR="0027198C" w:rsidRPr="00CC14C0" w:rsidRDefault="0027198C" w:rsidP="00CC14C0"/>
    <w:p w:rsidR="00EC42B8" w:rsidRDefault="00B51E16" w:rsidP="00B51E16">
      <w:pPr>
        <w:pStyle w:val="Ttulo1"/>
        <w:numPr>
          <w:ilvl w:val="0"/>
          <w:numId w:val="0"/>
        </w:numPr>
        <w:ind w:left="432" w:hanging="432"/>
      </w:pPr>
      <w:proofErr w:type="gramStart"/>
      <w:r>
        <w:t>4 Análise</w:t>
      </w:r>
      <w:proofErr w:type="gramEnd"/>
      <w:r>
        <w:t xml:space="preserve"> dos Resultados</w:t>
      </w:r>
    </w:p>
    <w:p w:rsidR="00CB7C29" w:rsidRDefault="00CB7C29" w:rsidP="00CB7C29"/>
    <w:p w:rsidR="00CB7C29" w:rsidRPr="00CB7C29" w:rsidRDefault="00CB7C29" w:rsidP="00CB7C29">
      <w:pPr>
        <w:ind w:firstLine="0"/>
        <w:rPr>
          <w:b/>
        </w:rPr>
      </w:pPr>
      <w:r w:rsidRPr="00CB7C29">
        <w:rPr>
          <w:b/>
        </w:rPr>
        <w:t xml:space="preserve">4.1 </w:t>
      </w:r>
      <w:r>
        <w:rPr>
          <w:b/>
        </w:rPr>
        <w:t>Estatísticas descritivas e d</w:t>
      </w:r>
      <w:r w:rsidRPr="00CB7C29">
        <w:rPr>
          <w:b/>
        </w:rPr>
        <w:t>iscussão dos resultados</w:t>
      </w:r>
    </w:p>
    <w:p w:rsidR="004E2F9B" w:rsidRPr="004E2F9B" w:rsidRDefault="004E2F9B" w:rsidP="004E2F9B"/>
    <w:p w:rsidR="00BD56CE" w:rsidRDefault="00D90FC9" w:rsidP="00B7514D">
      <w:r>
        <w:t>Ne</w:t>
      </w:r>
      <w:r w:rsidR="0011247F">
        <w:t xml:space="preserve">sta seção </w:t>
      </w:r>
      <w:r>
        <w:t>são apresentados</w:t>
      </w:r>
      <w:r w:rsidR="0011247F">
        <w:t xml:space="preserve"> os resultados extraídos </w:t>
      </w:r>
      <w:r>
        <w:t>dos questionários aplicados nesta p</w:t>
      </w:r>
      <w:r w:rsidR="0011247F">
        <w:t>esquisa</w:t>
      </w:r>
      <w:r w:rsidR="008309F4">
        <w:t>. Fo</w:t>
      </w:r>
      <w:r w:rsidR="00BD56CE">
        <w:t xml:space="preserve">ram detectados pelo menos cinco grupos de fatores ou temas que </w:t>
      </w:r>
      <w:r w:rsidR="006750E7">
        <w:t xml:space="preserve">se </w:t>
      </w:r>
      <w:r w:rsidR="00BD56CE">
        <w:t xml:space="preserve">relacionam com o assunto e que </w:t>
      </w:r>
      <w:r w:rsidR="008309F4">
        <w:t>foram aprofundados estatisticamente, por meio da formulação das</w:t>
      </w:r>
      <w:r>
        <w:t xml:space="preserve"> seguintes</w:t>
      </w:r>
      <w:r w:rsidR="008309F4">
        <w:t xml:space="preserve"> categorias</w:t>
      </w:r>
      <w:r w:rsidR="00BD56CE">
        <w:t xml:space="preserve">: </w:t>
      </w:r>
      <w:r w:rsidR="008309F4">
        <w:t>a)</w:t>
      </w:r>
      <w:r w:rsidR="00BD56CE">
        <w:t xml:space="preserve"> O interesse em fazer ou não um curso de pós-graduação; </w:t>
      </w:r>
      <w:r w:rsidR="008309F4">
        <w:t>b)</w:t>
      </w:r>
      <w:r w:rsidR="00BD56CE">
        <w:t xml:space="preserve"> Os motivos de fazer um curso de pós-graduação; </w:t>
      </w:r>
      <w:r w:rsidR="008309F4">
        <w:t>c)</w:t>
      </w:r>
      <w:r w:rsidR="00BD56CE">
        <w:t xml:space="preserve"> Os tipos de cursos de pós-graduação existentes; </w:t>
      </w:r>
      <w:r w:rsidR="008309F4">
        <w:t>d)</w:t>
      </w:r>
      <w:r w:rsidR="00BD56CE">
        <w:t xml:space="preserve"> O prazo definido entre o término da graduação e a intenção de fazer pós</w:t>
      </w:r>
      <w:r w:rsidR="009B6DD4">
        <w:t>-graduação</w:t>
      </w:r>
      <w:r w:rsidR="00BD56CE">
        <w:t xml:space="preserve">; </w:t>
      </w:r>
      <w:r w:rsidR="008309F4">
        <w:t>e)</w:t>
      </w:r>
      <w:r w:rsidR="00BD56CE">
        <w:t xml:space="preserve"> A forma de financiamento para realização de um curso de pós-graduação</w:t>
      </w:r>
      <w:r w:rsidR="006750E7">
        <w:t>.</w:t>
      </w:r>
      <w:r w:rsidR="008309F4">
        <w:t xml:space="preserve"> Na tabela 1 são apresentados os resultados sobre o interesse dos estudantes de graduação em cursar pós-graduação.</w:t>
      </w:r>
    </w:p>
    <w:p w:rsidR="004A58E0" w:rsidRDefault="004A58E0" w:rsidP="00B7514D"/>
    <w:tbl>
      <w:tblPr>
        <w:tblW w:w="9087" w:type="dxa"/>
        <w:tblInd w:w="55" w:type="dxa"/>
        <w:tblCellMar>
          <w:left w:w="70" w:type="dxa"/>
          <w:right w:w="70" w:type="dxa"/>
        </w:tblCellMar>
        <w:tblLook w:val="04A0" w:firstRow="1" w:lastRow="0" w:firstColumn="1" w:lastColumn="0" w:noHBand="0" w:noVBand="1"/>
      </w:tblPr>
      <w:tblGrid>
        <w:gridCol w:w="724"/>
        <w:gridCol w:w="6076"/>
        <w:gridCol w:w="586"/>
        <w:gridCol w:w="567"/>
        <w:gridCol w:w="567"/>
        <w:gridCol w:w="567"/>
      </w:tblGrid>
      <w:tr w:rsidR="004A58E0" w:rsidRPr="004A58E0" w:rsidTr="004A58E0">
        <w:trPr>
          <w:trHeight w:val="315"/>
        </w:trPr>
        <w:tc>
          <w:tcPr>
            <w:tcW w:w="9087" w:type="dxa"/>
            <w:gridSpan w:val="6"/>
            <w:tcBorders>
              <w:top w:val="nil"/>
              <w:left w:val="nil"/>
              <w:bottom w:val="single" w:sz="4" w:space="0" w:color="auto"/>
              <w:right w:val="nil"/>
            </w:tcBorders>
            <w:shd w:val="clear" w:color="auto" w:fill="auto"/>
            <w:vAlign w:val="bottom"/>
            <w:hideMark/>
          </w:tcPr>
          <w:p w:rsidR="004A58E0" w:rsidRPr="004A58E0" w:rsidRDefault="00C0754A" w:rsidP="0082703A">
            <w:pPr>
              <w:overflowPunct/>
              <w:autoSpaceDE/>
              <w:autoSpaceDN/>
              <w:adjustRightInd/>
              <w:ind w:firstLine="0"/>
              <w:textAlignment w:val="auto"/>
              <w:rPr>
                <w:b/>
                <w:color w:val="000000"/>
                <w:sz w:val="20"/>
              </w:rPr>
            </w:pPr>
            <w:r>
              <w:rPr>
                <w:b/>
                <w:color w:val="000000"/>
                <w:sz w:val="20"/>
              </w:rPr>
              <w:t>Tabela</w:t>
            </w:r>
            <w:r w:rsidR="004A58E0" w:rsidRPr="004A58E0">
              <w:rPr>
                <w:b/>
                <w:color w:val="000000"/>
                <w:sz w:val="20"/>
              </w:rPr>
              <w:t xml:space="preserve"> 1</w:t>
            </w:r>
            <w:r w:rsidR="0082703A">
              <w:rPr>
                <w:b/>
                <w:color w:val="000000"/>
                <w:sz w:val="20"/>
              </w:rPr>
              <w:t>.</w:t>
            </w:r>
            <w:r w:rsidR="004A58E0" w:rsidRPr="004A58E0">
              <w:rPr>
                <w:b/>
                <w:color w:val="000000"/>
                <w:sz w:val="20"/>
              </w:rPr>
              <w:t xml:space="preserve"> Interesse em fazer pós-graduação</w:t>
            </w:r>
          </w:p>
        </w:tc>
      </w:tr>
      <w:tr w:rsidR="004A58E0" w:rsidRPr="004A58E0" w:rsidTr="004A58E0">
        <w:trPr>
          <w:trHeight w:val="315"/>
        </w:trPr>
        <w:tc>
          <w:tcPr>
            <w:tcW w:w="724"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Frase</w:t>
            </w:r>
          </w:p>
        </w:tc>
        <w:tc>
          <w:tcPr>
            <w:tcW w:w="6076"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Assertiva</w:t>
            </w:r>
          </w:p>
        </w:tc>
        <w:tc>
          <w:tcPr>
            <w:tcW w:w="586"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CT</w:t>
            </w:r>
          </w:p>
        </w:tc>
        <w:tc>
          <w:tcPr>
            <w:tcW w:w="567"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CP</w:t>
            </w:r>
          </w:p>
        </w:tc>
        <w:tc>
          <w:tcPr>
            <w:tcW w:w="567"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DP</w:t>
            </w:r>
          </w:p>
        </w:tc>
        <w:tc>
          <w:tcPr>
            <w:tcW w:w="567"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DT</w:t>
            </w:r>
          </w:p>
        </w:tc>
      </w:tr>
      <w:tr w:rsidR="004A58E0" w:rsidRPr="004A58E0" w:rsidTr="004A58E0">
        <w:trPr>
          <w:trHeight w:val="380"/>
        </w:trPr>
        <w:tc>
          <w:tcPr>
            <w:tcW w:w="724"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14</w:t>
            </w:r>
          </w:p>
        </w:tc>
        <w:tc>
          <w:tcPr>
            <w:tcW w:w="6076"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Hoje o mais importante para mim é iniciar minha carreira profissional e ganhar dinheiro.</w:t>
            </w:r>
          </w:p>
        </w:tc>
        <w:tc>
          <w:tcPr>
            <w:tcW w:w="586"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18%</w:t>
            </w:r>
          </w:p>
        </w:tc>
        <w:tc>
          <w:tcPr>
            <w:tcW w:w="567"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36%</w:t>
            </w:r>
          </w:p>
        </w:tc>
        <w:tc>
          <w:tcPr>
            <w:tcW w:w="567"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30%</w:t>
            </w:r>
          </w:p>
        </w:tc>
        <w:tc>
          <w:tcPr>
            <w:tcW w:w="567"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15%</w:t>
            </w:r>
          </w:p>
        </w:tc>
      </w:tr>
      <w:tr w:rsidR="004A58E0" w:rsidRPr="004A58E0" w:rsidTr="004A58E0">
        <w:trPr>
          <w:trHeight w:val="119"/>
        </w:trPr>
        <w:tc>
          <w:tcPr>
            <w:tcW w:w="724"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15</w:t>
            </w:r>
          </w:p>
        </w:tc>
        <w:tc>
          <w:tcPr>
            <w:tcW w:w="6076" w:type="dxa"/>
            <w:tcBorders>
              <w:top w:val="nil"/>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Só voltarei a estudar se for obrigado a fazê-lo.</w:t>
            </w:r>
          </w:p>
        </w:tc>
        <w:tc>
          <w:tcPr>
            <w:tcW w:w="586"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0%</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12%</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21%</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67%</w:t>
            </w:r>
          </w:p>
        </w:tc>
      </w:tr>
      <w:tr w:rsidR="004A58E0" w:rsidRPr="004A58E0" w:rsidTr="004A58E0">
        <w:trPr>
          <w:trHeight w:val="266"/>
        </w:trPr>
        <w:tc>
          <w:tcPr>
            <w:tcW w:w="724"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12</w:t>
            </w:r>
          </w:p>
        </w:tc>
        <w:tc>
          <w:tcPr>
            <w:tcW w:w="6076" w:type="dxa"/>
            <w:tcBorders>
              <w:top w:val="nil"/>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Ainda não parei para pensar na importância de um curso de pós-graduação na minha vida.</w:t>
            </w:r>
          </w:p>
        </w:tc>
        <w:tc>
          <w:tcPr>
            <w:tcW w:w="586"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15%</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36%</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42%</w:t>
            </w:r>
          </w:p>
        </w:tc>
      </w:tr>
      <w:tr w:rsidR="004A58E0" w:rsidRPr="004A58E0" w:rsidTr="004A58E0">
        <w:trPr>
          <w:trHeight w:val="401"/>
        </w:trPr>
        <w:tc>
          <w:tcPr>
            <w:tcW w:w="724"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7</w:t>
            </w:r>
          </w:p>
        </w:tc>
        <w:tc>
          <w:tcPr>
            <w:tcW w:w="6076" w:type="dxa"/>
            <w:tcBorders>
              <w:top w:val="nil"/>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Não pretendo cursar pós-graduação, pois para minha carreira profissional a prática é mais importante do que a teoria.</w:t>
            </w:r>
          </w:p>
        </w:tc>
        <w:tc>
          <w:tcPr>
            <w:tcW w:w="586"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12%</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42%</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42%</w:t>
            </w:r>
          </w:p>
        </w:tc>
      </w:tr>
      <w:tr w:rsidR="004A58E0" w:rsidRPr="004A58E0" w:rsidTr="004A58E0">
        <w:trPr>
          <w:trHeight w:val="409"/>
        </w:trPr>
        <w:tc>
          <w:tcPr>
            <w:tcW w:w="724"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13</w:t>
            </w:r>
          </w:p>
        </w:tc>
        <w:tc>
          <w:tcPr>
            <w:tcW w:w="6076" w:type="dxa"/>
            <w:tcBorders>
              <w:top w:val="nil"/>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Não acho que valha a pena sacrificar meu tempo de lazer para fazer um curso de pós-graduação.</w:t>
            </w:r>
          </w:p>
        </w:tc>
        <w:tc>
          <w:tcPr>
            <w:tcW w:w="586"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0%</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27%</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70%</w:t>
            </w:r>
          </w:p>
        </w:tc>
      </w:tr>
      <w:tr w:rsidR="004A58E0" w:rsidRPr="004A58E0" w:rsidTr="004A58E0">
        <w:trPr>
          <w:trHeight w:val="262"/>
        </w:trPr>
        <w:tc>
          <w:tcPr>
            <w:tcW w:w="724"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17</w:t>
            </w:r>
          </w:p>
        </w:tc>
        <w:tc>
          <w:tcPr>
            <w:tcW w:w="6076" w:type="dxa"/>
            <w:tcBorders>
              <w:top w:val="nil"/>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Um curso de pós-graduação exige grandes sacrifícios pessoais.</w:t>
            </w:r>
          </w:p>
        </w:tc>
        <w:tc>
          <w:tcPr>
            <w:tcW w:w="586"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27%</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52%</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21%</w:t>
            </w:r>
          </w:p>
        </w:tc>
        <w:tc>
          <w:tcPr>
            <w:tcW w:w="567" w:type="dxa"/>
            <w:tcBorders>
              <w:top w:val="nil"/>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0%</w:t>
            </w:r>
          </w:p>
        </w:tc>
      </w:tr>
      <w:tr w:rsidR="004A58E0" w:rsidRPr="004A58E0" w:rsidTr="004A58E0">
        <w:trPr>
          <w:trHeight w:val="268"/>
        </w:trPr>
        <w:tc>
          <w:tcPr>
            <w:tcW w:w="724"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w:t>
            </w:r>
          </w:p>
        </w:tc>
        <w:tc>
          <w:tcPr>
            <w:tcW w:w="6076"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Estou decidido a fazer um curso de pós-graduação.</w:t>
            </w:r>
          </w:p>
        </w:tc>
        <w:tc>
          <w:tcPr>
            <w:tcW w:w="586"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36%</w:t>
            </w:r>
          </w:p>
        </w:tc>
        <w:tc>
          <w:tcPr>
            <w:tcW w:w="567"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36%</w:t>
            </w:r>
          </w:p>
        </w:tc>
        <w:tc>
          <w:tcPr>
            <w:tcW w:w="567"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9%</w:t>
            </w:r>
          </w:p>
        </w:tc>
        <w:tc>
          <w:tcPr>
            <w:tcW w:w="567" w:type="dxa"/>
            <w:tcBorders>
              <w:top w:val="nil"/>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18%</w:t>
            </w:r>
          </w:p>
        </w:tc>
      </w:tr>
    </w:tbl>
    <w:p w:rsidR="004A58E0" w:rsidRPr="004A58E0" w:rsidRDefault="004A58E0" w:rsidP="004A58E0">
      <w:pPr>
        <w:ind w:firstLine="0"/>
        <w:rPr>
          <w:sz w:val="20"/>
        </w:rPr>
      </w:pPr>
      <w:r>
        <w:rPr>
          <w:sz w:val="20"/>
        </w:rPr>
        <w:t xml:space="preserve"> </w:t>
      </w:r>
      <w:r w:rsidRPr="004A58E0">
        <w:rPr>
          <w:sz w:val="20"/>
        </w:rPr>
        <w:t xml:space="preserve">Fonte: </w:t>
      </w:r>
      <w:r w:rsidR="00C0754A">
        <w:rPr>
          <w:sz w:val="20"/>
        </w:rPr>
        <w:t>E</w:t>
      </w:r>
      <w:r w:rsidRPr="004A58E0">
        <w:rPr>
          <w:sz w:val="20"/>
        </w:rPr>
        <w:t>laboração própria</w:t>
      </w:r>
      <w:r>
        <w:rPr>
          <w:rStyle w:val="Forte"/>
        </w:rPr>
        <w:t>, com base nos dados da pesquisa.</w:t>
      </w:r>
      <w:r w:rsidRPr="004A58E0">
        <w:rPr>
          <w:sz w:val="20"/>
        </w:rPr>
        <w:t xml:space="preserve"> </w:t>
      </w:r>
    </w:p>
    <w:p w:rsidR="004A58E0" w:rsidRDefault="004A58E0" w:rsidP="00B7514D">
      <w:pPr>
        <w:rPr>
          <w:szCs w:val="24"/>
        </w:rPr>
      </w:pPr>
    </w:p>
    <w:p w:rsidR="00DC67B1" w:rsidRDefault="00D90FC9" w:rsidP="00B7514D">
      <w:pPr>
        <w:rPr>
          <w:szCs w:val="24"/>
        </w:rPr>
      </w:pPr>
      <w:r>
        <w:rPr>
          <w:szCs w:val="24"/>
        </w:rPr>
        <w:t>Na</w:t>
      </w:r>
      <w:r w:rsidR="0082703A">
        <w:rPr>
          <w:szCs w:val="24"/>
        </w:rPr>
        <w:t xml:space="preserve"> Figura </w:t>
      </w:r>
      <w:r w:rsidR="0011247F">
        <w:rPr>
          <w:szCs w:val="24"/>
        </w:rPr>
        <w:t>1</w:t>
      </w:r>
      <w:r>
        <w:rPr>
          <w:szCs w:val="24"/>
        </w:rPr>
        <w:t xml:space="preserve"> são </w:t>
      </w:r>
      <w:r w:rsidR="0011247F">
        <w:rPr>
          <w:szCs w:val="24"/>
        </w:rPr>
        <w:t>apresenta</w:t>
      </w:r>
      <w:r>
        <w:rPr>
          <w:szCs w:val="24"/>
        </w:rPr>
        <w:t>das</w:t>
      </w:r>
      <w:r w:rsidR="0011247F">
        <w:rPr>
          <w:szCs w:val="24"/>
        </w:rPr>
        <w:t xml:space="preserve"> as questões relacionadas ao interesse dos alunos em cursar pós-graduação.</w:t>
      </w:r>
    </w:p>
    <w:p w:rsidR="00260AD7" w:rsidRDefault="00260AD7" w:rsidP="00B7514D">
      <w:pPr>
        <w:rPr>
          <w:szCs w:val="24"/>
        </w:rPr>
      </w:pPr>
    </w:p>
    <w:p w:rsidR="00961718" w:rsidRDefault="00601B69" w:rsidP="004A58E0">
      <w:pPr>
        <w:ind w:firstLine="0"/>
      </w:pPr>
      <w:r>
        <w:rPr>
          <w:noProof/>
        </w:rPr>
        <w:drawing>
          <wp:inline distT="0" distB="0" distL="0" distR="0" wp14:anchorId="17C33864" wp14:editId="37570362">
            <wp:extent cx="5760000" cy="1800000"/>
            <wp:effectExtent l="0" t="0" r="12700" b="1016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703A" w:rsidRPr="00C0754A" w:rsidRDefault="0082703A" w:rsidP="0082703A">
      <w:pPr>
        <w:pStyle w:val="Legenda"/>
        <w:spacing w:after="0"/>
        <w:rPr>
          <w:b/>
        </w:rPr>
      </w:pPr>
      <w:r>
        <w:rPr>
          <w:b/>
        </w:rPr>
        <w:t>Figura</w:t>
      </w:r>
      <w:r w:rsidRPr="00C0754A">
        <w:rPr>
          <w:b/>
        </w:rPr>
        <w:t xml:space="preserve"> </w:t>
      </w:r>
      <w:r w:rsidRPr="00C0754A">
        <w:rPr>
          <w:b/>
        </w:rPr>
        <w:fldChar w:fldCharType="begin"/>
      </w:r>
      <w:r w:rsidRPr="00C0754A">
        <w:rPr>
          <w:b/>
        </w:rPr>
        <w:instrText xml:space="preserve"> SEQ Figura \* ARABIC </w:instrText>
      </w:r>
      <w:r w:rsidRPr="00C0754A">
        <w:rPr>
          <w:b/>
        </w:rPr>
        <w:fldChar w:fldCharType="separate"/>
      </w:r>
      <w:r w:rsidRPr="00C0754A">
        <w:rPr>
          <w:b/>
          <w:noProof/>
        </w:rPr>
        <w:t>1</w:t>
      </w:r>
      <w:r w:rsidRPr="00C0754A">
        <w:rPr>
          <w:b/>
          <w:noProof/>
        </w:rPr>
        <w:fldChar w:fldCharType="end"/>
      </w:r>
      <w:r w:rsidRPr="00C0754A">
        <w:rPr>
          <w:b/>
        </w:rPr>
        <w:t xml:space="preserve"> - Interesse em fazer pós-graduação</w:t>
      </w:r>
    </w:p>
    <w:p w:rsidR="00370868" w:rsidRPr="0079609F" w:rsidRDefault="006750E7" w:rsidP="004A58E0">
      <w:pPr>
        <w:pStyle w:val="Legenda"/>
        <w:spacing w:after="0"/>
        <w:rPr>
          <w:rStyle w:val="Forte"/>
        </w:rPr>
      </w:pPr>
      <w:r w:rsidRPr="0079609F">
        <w:rPr>
          <w:rStyle w:val="Forte"/>
        </w:rPr>
        <w:t xml:space="preserve">Fonte: </w:t>
      </w:r>
      <w:r w:rsidR="00B37CB1">
        <w:rPr>
          <w:rStyle w:val="Forte"/>
        </w:rPr>
        <w:t>Elaboração própria, com base nos dados da pesquisa.</w:t>
      </w:r>
    </w:p>
    <w:p w:rsidR="00FD4741" w:rsidRDefault="00FD4741" w:rsidP="006750E7">
      <w:pPr>
        <w:jc w:val="center"/>
        <w:rPr>
          <w:rStyle w:val="Forte"/>
        </w:rPr>
      </w:pPr>
    </w:p>
    <w:p w:rsidR="00B92851" w:rsidRPr="00AB5813" w:rsidRDefault="0011247F" w:rsidP="003B21FF">
      <w:pPr>
        <w:rPr>
          <w:color w:val="000000"/>
          <w:szCs w:val="24"/>
        </w:rPr>
      </w:pPr>
      <w:r>
        <w:rPr>
          <w:szCs w:val="24"/>
        </w:rPr>
        <w:t>C</w:t>
      </w:r>
      <w:r w:rsidR="00DC1541">
        <w:rPr>
          <w:szCs w:val="24"/>
        </w:rPr>
        <w:t>om base</w:t>
      </w:r>
      <w:r>
        <w:rPr>
          <w:szCs w:val="24"/>
        </w:rPr>
        <w:t xml:space="preserve"> </w:t>
      </w:r>
      <w:r w:rsidR="0082703A">
        <w:rPr>
          <w:szCs w:val="24"/>
        </w:rPr>
        <w:t>na Figura</w:t>
      </w:r>
      <w:r>
        <w:rPr>
          <w:szCs w:val="24"/>
        </w:rPr>
        <w:t xml:space="preserve"> 1</w:t>
      </w:r>
      <w:r w:rsidR="00D90FC9">
        <w:rPr>
          <w:szCs w:val="24"/>
        </w:rPr>
        <w:t>,</w:t>
      </w:r>
      <w:r w:rsidR="00DC1541">
        <w:rPr>
          <w:szCs w:val="24"/>
        </w:rPr>
        <w:t xml:space="preserve"> </w:t>
      </w:r>
      <w:r w:rsidR="00B92851" w:rsidRPr="00AB5813">
        <w:rPr>
          <w:szCs w:val="24"/>
        </w:rPr>
        <w:t>percebeu-se que as questões que mais obtiveram</w:t>
      </w:r>
      <w:r w:rsidR="003B21FF" w:rsidRPr="00AB5813">
        <w:rPr>
          <w:szCs w:val="24"/>
        </w:rPr>
        <w:t xml:space="preserve"> respostas de DT foram as que dizem respeito</w:t>
      </w:r>
      <w:r w:rsidR="009B6DD4">
        <w:rPr>
          <w:szCs w:val="24"/>
        </w:rPr>
        <w:t xml:space="preserve"> a não cursar uma pós</w:t>
      </w:r>
      <w:r w:rsidR="00B37CB1">
        <w:rPr>
          <w:szCs w:val="24"/>
        </w:rPr>
        <w:t>-graduação</w:t>
      </w:r>
      <w:r w:rsidR="00D90FC9">
        <w:rPr>
          <w:szCs w:val="24"/>
        </w:rPr>
        <w:t xml:space="preserve">. Dentre elas, o item </w:t>
      </w:r>
      <w:r w:rsidR="00B92851" w:rsidRPr="00D66867">
        <w:rPr>
          <w:szCs w:val="24"/>
        </w:rPr>
        <w:t>13</w:t>
      </w:r>
      <w:r w:rsidR="00D66867" w:rsidRPr="00D66867">
        <w:rPr>
          <w:szCs w:val="24"/>
        </w:rPr>
        <w:t xml:space="preserve"> </w:t>
      </w:r>
      <w:r w:rsidR="00D90FC9">
        <w:rPr>
          <w:szCs w:val="24"/>
        </w:rPr>
        <w:t>“</w:t>
      </w:r>
      <w:r w:rsidR="00B92851" w:rsidRPr="00AB5813">
        <w:rPr>
          <w:i/>
          <w:color w:val="000000"/>
          <w:szCs w:val="24"/>
        </w:rPr>
        <w:t>Não acho que valha a pena sacrificar meu tempo de lazer para fazer um curso de pós-graduação”</w:t>
      </w:r>
      <w:r w:rsidR="00B92851" w:rsidRPr="00AB5813">
        <w:rPr>
          <w:szCs w:val="24"/>
        </w:rPr>
        <w:t xml:space="preserve"> </w:t>
      </w:r>
      <w:r w:rsidR="00B92851" w:rsidRPr="00D66867">
        <w:rPr>
          <w:szCs w:val="24"/>
        </w:rPr>
        <w:t xml:space="preserve">e </w:t>
      </w:r>
      <w:r w:rsidR="00D90FC9">
        <w:rPr>
          <w:szCs w:val="24"/>
        </w:rPr>
        <w:t>item</w:t>
      </w:r>
      <w:r w:rsidR="009B6DD4">
        <w:rPr>
          <w:szCs w:val="24"/>
        </w:rPr>
        <w:t xml:space="preserve"> </w:t>
      </w:r>
      <w:r w:rsidR="00B92851" w:rsidRPr="00D66867">
        <w:rPr>
          <w:szCs w:val="24"/>
        </w:rPr>
        <w:t>15</w:t>
      </w:r>
      <w:r w:rsidR="00D66867">
        <w:rPr>
          <w:i/>
          <w:szCs w:val="24"/>
        </w:rPr>
        <w:t xml:space="preserve"> </w:t>
      </w:r>
      <w:r w:rsidR="00D90FC9">
        <w:rPr>
          <w:szCs w:val="24"/>
        </w:rPr>
        <w:t>(</w:t>
      </w:r>
      <w:r w:rsidR="00D66867">
        <w:rPr>
          <w:i/>
          <w:szCs w:val="24"/>
        </w:rPr>
        <w:t>“</w:t>
      </w:r>
      <w:r w:rsidR="00B92851" w:rsidRPr="00AB5813">
        <w:rPr>
          <w:i/>
          <w:color w:val="000000"/>
          <w:szCs w:val="24"/>
        </w:rPr>
        <w:t>Só voltarei a estudar se for obrigado a fazê-lo”</w:t>
      </w:r>
      <w:r w:rsidR="003B21FF" w:rsidRPr="00AB5813">
        <w:rPr>
          <w:i/>
          <w:color w:val="000000"/>
          <w:szCs w:val="24"/>
        </w:rPr>
        <w:t xml:space="preserve"> </w:t>
      </w:r>
      <w:r w:rsidR="003B21FF" w:rsidRPr="00AB5813">
        <w:rPr>
          <w:color w:val="000000"/>
          <w:szCs w:val="24"/>
        </w:rPr>
        <w:t xml:space="preserve">indicam 70% e 67%, respectivamente. </w:t>
      </w:r>
      <w:r w:rsidR="003B21FF" w:rsidRPr="00AB5813">
        <w:rPr>
          <w:color w:val="000000"/>
          <w:szCs w:val="24"/>
        </w:rPr>
        <w:lastRenderedPageBreak/>
        <w:t>Juntando as respostas relacionadas à DT e DP</w:t>
      </w:r>
      <w:r w:rsidR="00D90FC9">
        <w:rPr>
          <w:color w:val="000000"/>
          <w:szCs w:val="24"/>
        </w:rPr>
        <w:t>,</w:t>
      </w:r>
      <w:r w:rsidR="003B21FF" w:rsidRPr="00AB5813">
        <w:rPr>
          <w:color w:val="000000"/>
          <w:szCs w:val="24"/>
        </w:rPr>
        <w:t xml:space="preserve"> percebeu-se que </w:t>
      </w:r>
      <w:r w:rsidR="00AB5813" w:rsidRPr="00AB5813">
        <w:rPr>
          <w:color w:val="000000"/>
          <w:szCs w:val="24"/>
        </w:rPr>
        <w:t>a maioria das respostas se concentra</w:t>
      </w:r>
      <w:r w:rsidR="003B21FF" w:rsidRPr="00AB5813">
        <w:rPr>
          <w:color w:val="000000"/>
          <w:szCs w:val="24"/>
        </w:rPr>
        <w:t xml:space="preserve"> nas questões </w:t>
      </w:r>
      <w:r w:rsidR="00CB6420">
        <w:rPr>
          <w:color w:val="000000"/>
          <w:szCs w:val="24"/>
        </w:rPr>
        <w:t>7</w:t>
      </w:r>
      <w:r w:rsidR="003B21FF" w:rsidRPr="00AB5813">
        <w:rPr>
          <w:i/>
          <w:color w:val="000000"/>
          <w:szCs w:val="24"/>
        </w:rPr>
        <w:t xml:space="preserve"> </w:t>
      </w:r>
      <w:r w:rsidR="00CB6420">
        <w:rPr>
          <w:i/>
          <w:color w:val="000000"/>
          <w:szCs w:val="24"/>
        </w:rPr>
        <w:t>“</w:t>
      </w:r>
      <w:r w:rsidR="003B21FF" w:rsidRPr="00AB5813">
        <w:rPr>
          <w:i/>
          <w:color w:val="000000"/>
          <w:szCs w:val="24"/>
        </w:rPr>
        <w:t>Não pretendo cursar pós-graduação, pois para minha carreira profissional a prática é mais importante do que a teoria”</w:t>
      </w:r>
      <w:r w:rsidR="003B21FF" w:rsidRPr="00AB5813">
        <w:rPr>
          <w:color w:val="000000"/>
          <w:szCs w:val="24"/>
        </w:rPr>
        <w:t xml:space="preserve"> e </w:t>
      </w:r>
      <w:r w:rsidR="00CB6420">
        <w:rPr>
          <w:color w:val="000000"/>
          <w:szCs w:val="24"/>
        </w:rPr>
        <w:t>12</w:t>
      </w:r>
      <w:r w:rsidR="003B21FF" w:rsidRPr="00AB5813">
        <w:rPr>
          <w:i/>
          <w:color w:val="000000"/>
          <w:szCs w:val="24"/>
        </w:rPr>
        <w:t xml:space="preserve"> </w:t>
      </w:r>
      <w:r w:rsidR="00CB6420">
        <w:rPr>
          <w:i/>
          <w:color w:val="000000"/>
          <w:szCs w:val="24"/>
        </w:rPr>
        <w:t>“</w:t>
      </w:r>
      <w:r w:rsidR="003B21FF" w:rsidRPr="00AB5813">
        <w:rPr>
          <w:i/>
          <w:color w:val="000000"/>
          <w:szCs w:val="24"/>
        </w:rPr>
        <w:t>Ainda não parei para pensar na importância de um curso de pós-graduação na minha vida”</w:t>
      </w:r>
      <w:r w:rsidR="00D90FC9">
        <w:rPr>
          <w:i/>
          <w:color w:val="000000"/>
          <w:szCs w:val="24"/>
        </w:rPr>
        <w:t xml:space="preserve">. </w:t>
      </w:r>
      <w:r w:rsidR="003B21FF" w:rsidRPr="00AB5813">
        <w:rPr>
          <w:i/>
          <w:color w:val="000000"/>
          <w:szCs w:val="24"/>
        </w:rPr>
        <w:t xml:space="preserve"> </w:t>
      </w:r>
      <w:r w:rsidR="00D90FC9">
        <w:rPr>
          <w:color w:val="000000"/>
          <w:szCs w:val="24"/>
        </w:rPr>
        <w:t>E</w:t>
      </w:r>
      <w:r w:rsidR="003B21FF" w:rsidRPr="00AB5813">
        <w:rPr>
          <w:color w:val="000000"/>
          <w:szCs w:val="24"/>
        </w:rPr>
        <w:t xml:space="preserve"> após a junção de DT e DP</w:t>
      </w:r>
      <w:r w:rsidR="00D90FC9">
        <w:rPr>
          <w:color w:val="000000"/>
          <w:szCs w:val="24"/>
        </w:rPr>
        <w:t>, observou-se que</w:t>
      </w:r>
      <w:r w:rsidR="003B21FF" w:rsidRPr="00AB5813">
        <w:rPr>
          <w:color w:val="000000"/>
          <w:szCs w:val="24"/>
        </w:rPr>
        <w:t xml:space="preserve"> totalizam 84% e 78% das respostas, respectivamente.</w:t>
      </w:r>
      <w:r w:rsidR="00F95373">
        <w:rPr>
          <w:color w:val="000000"/>
          <w:szCs w:val="24"/>
        </w:rPr>
        <w:t xml:space="preserve"> Isso indica que os alunos discordam sobre a irrelevância dos cursos de pós, que o sacrifício e tempo gasto para cursá-la teriam algum tipo de compensação futura</w:t>
      </w:r>
      <w:r w:rsidR="00D90FC9">
        <w:rPr>
          <w:color w:val="000000"/>
          <w:szCs w:val="24"/>
        </w:rPr>
        <w:t xml:space="preserve">. Além disso, </w:t>
      </w:r>
      <w:r w:rsidR="00F95373">
        <w:rPr>
          <w:color w:val="000000"/>
          <w:szCs w:val="24"/>
        </w:rPr>
        <w:t xml:space="preserve">indica </w:t>
      </w:r>
      <w:r w:rsidR="00D90FC9">
        <w:rPr>
          <w:color w:val="000000"/>
          <w:szCs w:val="24"/>
        </w:rPr>
        <w:t xml:space="preserve">que </w:t>
      </w:r>
      <w:r w:rsidR="00F95373">
        <w:rPr>
          <w:color w:val="000000"/>
          <w:szCs w:val="24"/>
        </w:rPr>
        <w:t xml:space="preserve">há certa reflexão </w:t>
      </w:r>
      <w:r w:rsidR="00D90FC9">
        <w:rPr>
          <w:color w:val="000000"/>
          <w:szCs w:val="24"/>
        </w:rPr>
        <w:t xml:space="preserve">sobre </w:t>
      </w:r>
      <w:r w:rsidR="00F95373">
        <w:rPr>
          <w:color w:val="000000"/>
          <w:szCs w:val="24"/>
        </w:rPr>
        <w:t xml:space="preserve">o assunto, por parte dos </w:t>
      </w:r>
      <w:r w:rsidR="00D90FC9">
        <w:rPr>
          <w:color w:val="000000"/>
          <w:szCs w:val="24"/>
        </w:rPr>
        <w:t>estudantes</w:t>
      </w:r>
      <w:r w:rsidR="00F95373">
        <w:rPr>
          <w:color w:val="000000"/>
          <w:szCs w:val="24"/>
        </w:rPr>
        <w:t>.</w:t>
      </w:r>
    </w:p>
    <w:p w:rsidR="003B21FF" w:rsidRPr="00AB5813" w:rsidRDefault="00D90FC9" w:rsidP="003B21FF">
      <w:pPr>
        <w:rPr>
          <w:color w:val="000000"/>
          <w:szCs w:val="24"/>
        </w:rPr>
      </w:pPr>
      <w:r>
        <w:rPr>
          <w:color w:val="000000"/>
          <w:szCs w:val="24"/>
        </w:rPr>
        <w:t xml:space="preserve">Ainda na análise da </w:t>
      </w:r>
      <w:r w:rsidR="0082703A">
        <w:rPr>
          <w:color w:val="000000"/>
          <w:szCs w:val="24"/>
        </w:rPr>
        <w:t>Figura</w:t>
      </w:r>
      <w:r w:rsidR="00601B69">
        <w:rPr>
          <w:color w:val="000000"/>
          <w:szCs w:val="24"/>
        </w:rPr>
        <w:t xml:space="preserve"> 1</w:t>
      </w:r>
      <w:r w:rsidR="00AB5813">
        <w:rPr>
          <w:color w:val="000000"/>
          <w:szCs w:val="24"/>
        </w:rPr>
        <w:t xml:space="preserve"> percebeu-se que a</w:t>
      </w:r>
      <w:r w:rsidR="003B21FF" w:rsidRPr="00AB5813">
        <w:rPr>
          <w:color w:val="000000"/>
          <w:szCs w:val="24"/>
        </w:rPr>
        <w:t xml:space="preserve">s afirmativas </w:t>
      </w:r>
      <w:r w:rsidR="00CB6420">
        <w:rPr>
          <w:color w:val="000000"/>
          <w:szCs w:val="24"/>
        </w:rPr>
        <w:t>1 “</w:t>
      </w:r>
      <w:r w:rsidR="003B21FF" w:rsidRPr="00AB5813">
        <w:rPr>
          <w:i/>
          <w:color w:val="000000"/>
          <w:szCs w:val="24"/>
        </w:rPr>
        <w:t>Estou decidido a fazer um curso de pós-graduação</w:t>
      </w:r>
      <w:r w:rsidR="00AB5813" w:rsidRPr="00AB5813">
        <w:rPr>
          <w:i/>
          <w:color w:val="000000"/>
          <w:szCs w:val="24"/>
        </w:rPr>
        <w:t>”</w:t>
      </w:r>
      <w:r w:rsidR="003B21FF" w:rsidRPr="00AB5813">
        <w:rPr>
          <w:color w:val="000000"/>
          <w:szCs w:val="24"/>
        </w:rPr>
        <w:t xml:space="preserve"> </w:t>
      </w:r>
      <w:r w:rsidR="00CB6420">
        <w:rPr>
          <w:color w:val="000000"/>
          <w:szCs w:val="24"/>
        </w:rPr>
        <w:t xml:space="preserve">e </w:t>
      </w:r>
      <w:r w:rsidR="00CB6420">
        <w:rPr>
          <w:i/>
          <w:color w:val="000000"/>
          <w:szCs w:val="24"/>
        </w:rPr>
        <w:t>17</w:t>
      </w:r>
      <w:r w:rsidR="003B21FF" w:rsidRPr="00AB5813">
        <w:rPr>
          <w:i/>
          <w:color w:val="000000"/>
          <w:szCs w:val="24"/>
        </w:rPr>
        <w:t xml:space="preserve"> </w:t>
      </w:r>
      <w:r w:rsidR="00CB6420">
        <w:rPr>
          <w:i/>
          <w:color w:val="000000"/>
          <w:szCs w:val="24"/>
        </w:rPr>
        <w:t>“</w:t>
      </w:r>
      <w:r w:rsidR="00AB5813" w:rsidRPr="00AB5813">
        <w:rPr>
          <w:i/>
          <w:color w:val="000000"/>
          <w:szCs w:val="24"/>
        </w:rPr>
        <w:t>Um curso de pós-graduação exige grandes sacrifícios pessoais”</w:t>
      </w:r>
      <w:r w:rsidR="00AB5813" w:rsidRPr="00AB5813">
        <w:rPr>
          <w:color w:val="000000"/>
          <w:szCs w:val="24"/>
        </w:rPr>
        <w:t xml:space="preserve"> apresentam o maior número de respondentes que CP e CT, totalizando 72% na primeira e </w:t>
      </w:r>
      <w:r w:rsidR="00AB5813">
        <w:rPr>
          <w:color w:val="000000"/>
          <w:szCs w:val="24"/>
        </w:rPr>
        <w:t>79% na segunda afirmativa</w:t>
      </w:r>
      <w:r w:rsidR="00C90231">
        <w:rPr>
          <w:color w:val="000000"/>
          <w:szCs w:val="24"/>
        </w:rPr>
        <w:t>. C</w:t>
      </w:r>
      <w:r w:rsidR="00AB5813">
        <w:rPr>
          <w:color w:val="000000"/>
          <w:szCs w:val="24"/>
        </w:rPr>
        <w:t>om base n</w:t>
      </w:r>
      <w:r w:rsidR="00C90231">
        <w:rPr>
          <w:color w:val="000000"/>
          <w:szCs w:val="24"/>
        </w:rPr>
        <w:t>as respostas recebidas nas questões 13, 15, 1 e 17</w:t>
      </w:r>
      <w:r>
        <w:rPr>
          <w:color w:val="000000"/>
          <w:szCs w:val="24"/>
        </w:rPr>
        <w:t>,</w:t>
      </w:r>
      <w:r w:rsidR="00AB5813">
        <w:rPr>
          <w:color w:val="000000"/>
          <w:szCs w:val="24"/>
        </w:rPr>
        <w:t xml:space="preserve"> é possível </w:t>
      </w:r>
      <w:r>
        <w:rPr>
          <w:color w:val="000000"/>
          <w:szCs w:val="24"/>
        </w:rPr>
        <w:t>inferir</w:t>
      </w:r>
      <w:r w:rsidR="00AB5813">
        <w:rPr>
          <w:color w:val="000000"/>
          <w:szCs w:val="24"/>
        </w:rPr>
        <w:t xml:space="preserve"> que a maioria</w:t>
      </w:r>
      <w:r w:rsidR="00C90231">
        <w:rPr>
          <w:color w:val="000000"/>
          <w:szCs w:val="24"/>
        </w:rPr>
        <w:t xml:space="preserve"> dos alunos</w:t>
      </w:r>
      <w:r w:rsidR="00AB5813">
        <w:rPr>
          <w:color w:val="000000"/>
          <w:szCs w:val="24"/>
        </w:rPr>
        <w:t xml:space="preserve"> quer cursar pós-graduação</w:t>
      </w:r>
      <w:r w:rsidR="00F95373">
        <w:rPr>
          <w:color w:val="000000"/>
          <w:szCs w:val="24"/>
        </w:rPr>
        <w:t>,</w:t>
      </w:r>
      <w:r w:rsidR="00AB5813">
        <w:rPr>
          <w:color w:val="000000"/>
          <w:szCs w:val="24"/>
        </w:rPr>
        <w:t xml:space="preserve"> porém tem plena consciência dos sacrifícios e dificuldades à frente.</w:t>
      </w:r>
    </w:p>
    <w:p w:rsidR="00AB5813" w:rsidRDefault="00AB5813" w:rsidP="003B21FF">
      <w:pPr>
        <w:rPr>
          <w:color w:val="000000"/>
          <w:szCs w:val="24"/>
        </w:rPr>
      </w:pPr>
      <w:r>
        <w:rPr>
          <w:i/>
          <w:color w:val="000000"/>
          <w:szCs w:val="24"/>
        </w:rPr>
        <w:t xml:space="preserve">A frase </w:t>
      </w:r>
      <w:r w:rsidR="00CB6420">
        <w:rPr>
          <w:color w:val="000000"/>
          <w:szCs w:val="24"/>
        </w:rPr>
        <w:t>14</w:t>
      </w:r>
      <w:r w:rsidR="00601B69">
        <w:rPr>
          <w:color w:val="000000"/>
          <w:szCs w:val="24"/>
        </w:rPr>
        <w:t>,</w:t>
      </w:r>
      <w:r w:rsidRPr="00AB5813">
        <w:rPr>
          <w:i/>
          <w:color w:val="000000"/>
          <w:szCs w:val="24"/>
        </w:rPr>
        <w:t xml:space="preserve"> </w:t>
      </w:r>
      <w:r w:rsidR="00CB6420">
        <w:rPr>
          <w:i/>
          <w:color w:val="000000"/>
          <w:szCs w:val="24"/>
        </w:rPr>
        <w:t>“</w:t>
      </w:r>
      <w:r w:rsidRPr="00AB5813">
        <w:rPr>
          <w:i/>
          <w:color w:val="000000"/>
          <w:szCs w:val="24"/>
        </w:rPr>
        <w:t>Hoje o mais importante para mim é iniciar minha carreira profissional e ganhar dinheiro</w:t>
      </w:r>
      <w:r>
        <w:rPr>
          <w:i/>
          <w:color w:val="000000"/>
          <w:szCs w:val="24"/>
        </w:rPr>
        <w:t xml:space="preserve">”, </w:t>
      </w:r>
      <w:r>
        <w:rPr>
          <w:color w:val="000000"/>
          <w:szCs w:val="24"/>
        </w:rPr>
        <w:t xml:space="preserve">apresentada na </w:t>
      </w:r>
      <w:r w:rsidR="00601B69">
        <w:rPr>
          <w:color w:val="000000"/>
          <w:szCs w:val="24"/>
        </w:rPr>
        <w:t>Figura</w:t>
      </w:r>
      <w:r>
        <w:rPr>
          <w:color w:val="000000"/>
          <w:szCs w:val="24"/>
        </w:rPr>
        <w:t xml:space="preserve"> 1,</w:t>
      </w:r>
      <w:r>
        <w:rPr>
          <w:i/>
          <w:color w:val="000000"/>
          <w:szCs w:val="24"/>
        </w:rPr>
        <w:t xml:space="preserve"> </w:t>
      </w:r>
      <w:r>
        <w:rPr>
          <w:color w:val="000000"/>
          <w:szCs w:val="24"/>
        </w:rPr>
        <w:t>foi a que mais gerou discordância entre os alunos</w:t>
      </w:r>
      <w:r w:rsidR="00D90FC9">
        <w:rPr>
          <w:color w:val="000000"/>
          <w:szCs w:val="24"/>
        </w:rPr>
        <w:t xml:space="preserve">. O montante de </w:t>
      </w:r>
      <w:r>
        <w:rPr>
          <w:color w:val="000000"/>
          <w:szCs w:val="24"/>
        </w:rPr>
        <w:t>54% concorda e 46% discorda</w:t>
      </w:r>
      <w:r w:rsidR="00D90FC9">
        <w:rPr>
          <w:color w:val="000000"/>
          <w:szCs w:val="24"/>
        </w:rPr>
        <w:t>. O</w:t>
      </w:r>
      <w:r w:rsidR="00C90231">
        <w:rPr>
          <w:color w:val="000000"/>
          <w:szCs w:val="24"/>
        </w:rPr>
        <w:t xml:space="preserve"> maior nú</w:t>
      </w:r>
      <w:r>
        <w:rPr>
          <w:color w:val="000000"/>
          <w:szCs w:val="24"/>
        </w:rPr>
        <w:t>mero de respostas encontrou-se entre CP e DP, respectivamente</w:t>
      </w:r>
      <w:r w:rsidR="00CC3BB6">
        <w:rPr>
          <w:color w:val="000000"/>
          <w:szCs w:val="24"/>
        </w:rPr>
        <w:t>.</w:t>
      </w:r>
      <w:r>
        <w:rPr>
          <w:color w:val="000000"/>
          <w:szCs w:val="24"/>
        </w:rPr>
        <w:t xml:space="preserve"> </w:t>
      </w:r>
      <w:r w:rsidR="00CC3BB6">
        <w:rPr>
          <w:color w:val="000000"/>
          <w:szCs w:val="24"/>
        </w:rPr>
        <w:t>E</w:t>
      </w:r>
      <w:r>
        <w:rPr>
          <w:color w:val="000000"/>
          <w:szCs w:val="24"/>
        </w:rPr>
        <w:t>ntão</w:t>
      </w:r>
      <w:r w:rsidR="00D90FC9">
        <w:rPr>
          <w:color w:val="000000"/>
          <w:szCs w:val="24"/>
        </w:rPr>
        <w:t>,</w:t>
      </w:r>
      <w:r>
        <w:rPr>
          <w:color w:val="000000"/>
          <w:szCs w:val="24"/>
        </w:rPr>
        <w:t xml:space="preserve"> é possível </w:t>
      </w:r>
      <w:r w:rsidR="00F95373">
        <w:rPr>
          <w:color w:val="000000"/>
          <w:szCs w:val="24"/>
        </w:rPr>
        <w:t>perceber</w:t>
      </w:r>
      <w:r>
        <w:rPr>
          <w:color w:val="000000"/>
          <w:szCs w:val="24"/>
        </w:rPr>
        <w:t xml:space="preserve"> que alguns alunos preocupam-se mais com o </w:t>
      </w:r>
      <w:r w:rsidR="00D90FC9">
        <w:rPr>
          <w:color w:val="000000"/>
          <w:szCs w:val="24"/>
        </w:rPr>
        <w:t>presente</w:t>
      </w:r>
      <w:r w:rsidR="00221523">
        <w:rPr>
          <w:color w:val="000000"/>
          <w:szCs w:val="24"/>
        </w:rPr>
        <w:t>,</w:t>
      </w:r>
      <w:r>
        <w:rPr>
          <w:color w:val="000000"/>
          <w:szCs w:val="24"/>
        </w:rPr>
        <w:t xml:space="preserve"> enquanto outros </w:t>
      </w:r>
      <w:r w:rsidR="00D90FC9">
        <w:rPr>
          <w:color w:val="000000"/>
          <w:szCs w:val="24"/>
        </w:rPr>
        <w:t xml:space="preserve">alunos </w:t>
      </w:r>
      <w:r>
        <w:rPr>
          <w:color w:val="000000"/>
          <w:szCs w:val="24"/>
        </w:rPr>
        <w:t>já estão pensando no futuro</w:t>
      </w:r>
      <w:r w:rsidR="00D90FC9">
        <w:rPr>
          <w:color w:val="000000"/>
          <w:szCs w:val="24"/>
        </w:rPr>
        <w:t>. E</w:t>
      </w:r>
      <w:r w:rsidR="00713C24">
        <w:rPr>
          <w:color w:val="000000"/>
          <w:szCs w:val="24"/>
        </w:rPr>
        <w:t xml:space="preserve">ssa discordância entre os respondentes pode </w:t>
      </w:r>
      <w:r w:rsidR="00D90FC9">
        <w:rPr>
          <w:color w:val="000000"/>
          <w:szCs w:val="24"/>
        </w:rPr>
        <w:t>ser</w:t>
      </w:r>
      <w:r w:rsidR="00713C24">
        <w:rPr>
          <w:color w:val="000000"/>
          <w:szCs w:val="24"/>
        </w:rPr>
        <w:t xml:space="preserve"> decorrente das condições financeiras, qualidade de vida, informações e percepções relacionadas a cada um dos indivíduos. </w:t>
      </w:r>
      <w:r w:rsidR="00D90FC9">
        <w:rPr>
          <w:color w:val="000000"/>
          <w:szCs w:val="24"/>
        </w:rPr>
        <w:t>O</w:t>
      </w:r>
      <w:r w:rsidR="00713C24">
        <w:rPr>
          <w:color w:val="000000"/>
          <w:szCs w:val="24"/>
        </w:rPr>
        <w:t xml:space="preserve"> mercado de trabalho cada vez mais exigente </w:t>
      </w:r>
      <w:r w:rsidR="00713C24">
        <w:t>(</w:t>
      </w:r>
      <w:r w:rsidR="00713C24" w:rsidRPr="00D40CB0">
        <w:t xml:space="preserve">Avelino </w:t>
      </w:r>
      <w:r w:rsidR="00713C24" w:rsidRPr="00D40CB0">
        <w:rPr>
          <w:i/>
        </w:rPr>
        <w:t xml:space="preserve">et al. </w:t>
      </w:r>
      <w:r w:rsidR="00713C24" w:rsidRPr="00D40CB0">
        <w:t>2013)</w:t>
      </w:r>
      <w:r w:rsidR="00713C24">
        <w:t xml:space="preserve"> pode ser </w:t>
      </w:r>
      <w:r w:rsidR="00D90FC9">
        <w:t>um fator que motive os estudantes</w:t>
      </w:r>
      <w:r w:rsidR="00713C24">
        <w:t xml:space="preserve"> a acreditar que quanto antes se inserir</w:t>
      </w:r>
      <w:r w:rsidR="00D90FC9">
        <w:t>em</w:t>
      </w:r>
      <w:r w:rsidR="00713C24">
        <w:t xml:space="preserve"> no mercado</w:t>
      </w:r>
      <w:r w:rsidR="00D90FC9">
        <w:t>,</w:t>
      </w:r>
      <w:r w:rsidR="00713C24">
        <w:t xml:space="preserve"> mais chances</w:t>
      </w:r>
      <w:r w:rsidR="00D90FC9">
        <w:t xml:space="preserve"> teriam</w:t>
      </w:r>
      <w:r w:rsidR="00713C24">
        <w:t xml:space="preserve"> de crescimento profissional</w:t>
      </w:r>
      <w:r w:rsidR="00D90FC9">
        <w:t xml:space="preserve">. Já outros estudantes </w:t>
      </w:r>
      <w:r w:rsidR="00713C24">
        <w:t xml:space="preserve">podem avaliar a situação de outra forma, </w:t>
      </w:r>
      <w:r w:rsidR="00D90FC9">
        <w:t xml:space="preserve">e poderiam optar por primeiro </w:t>
      </w:r>
      <w:r w:rsidR="00713C24">
        <w:t>busca</w:t>
      </w:r>
      <w:r w:rsidR="00D90FC9">
        <w:t xml:space="preserve">r mais conhecimentos, a partir da realização de uma </w:t>
      </w:r>
      <w:r w:rsidR="00713C24">
        <w:t>pós</w:t>
      </w:r>
      <w:r w:rsidR="00F734B3">
        <w:t>-graduação</w:t>
      </w:r>
      <w:r w:rsidR="00D90FC9">
        <w:t>,</w:t>
      </w:r>
      <w:r w:rsidR="00713C24">
        <w:t xml:space="preserve"> para em seguida enfrentar o</w:t>
      </w:r>
      <w:r w:rsidR="00D90FC9">
        <w:t>s desafios do</w:t>
      </w:r>
      <w:r w:rsidR="00713C24">
        <w:t xml:space="preserve"> mercado</w:t>
      </w:r>
      <w:r w:rsidR="00D90FC9">
        <w:t xml:space="preserve"> de trabalho</w:t>
      </w:r>
      <w:r w:rsidR="00713C24">
        <w:t>,</w:t>
      </w:r>
      <w:r w:rsidR="00D90FC9">
        <w:t xml:space="preserve"> pois deste modo </w:t>
      </w:r>
      <w:r w:rsidR="009A007D">
        <w:t xml:space="preserve">se </w:t>
      </w:r>
      <w:r w:rsidR="00713C24">
        <w:t>senti</w:t>
      </w:r>
      <w:r w:rsidR="00D90FC9">
        <w:t>riam</w:t>
      </w:r>
      <w:r w:rsidR="009A007D">
        <w:t xml:space="preserve"> </w:t>
      </w:r>
      <w:r w:rsidR="00713C24">
        <w:t>mais apto</w:t>
      </w:r>
      <w:r w:rsidR="009A007D">
        <w:t>s</w:t>
      </w:r>
      <w:r w:rsidR="00713C24">
        <w:t xml:space="preserve"> para o desenvolvimento d</w:t>
      </w:r>
      <w:r w:rsidR="009A007D">
        <w:t>e sua</w:t>
      </w:r>
      <w:r w:rsidR="00713C24">
        <w:t xml:space="preserve"> função.</w:t>
      </w:r>
      <w:r w:rsidR="00713C24">
        <w:rPr>
          <w:color w:val="000000"/>
          <w:szCs w:val="24"/>
        </w:rPr>
        <w:t xml:space="preserve"> </w:t>
      </w:r>
      <w:r w:rsidR="008309F4">
        <w:rPr>
          <w:color w:val="000000"/>
          <w:szCs w:val="24"/>
        </w:rPr>
        <w:t xml:space="preserve">Na tabela 2 são apresentados os motivos </w:t>
      </w:r>
      <w:r w:rsidR="009A007D">
        <w:rPr>
          <w:color w:val="000000"/>
          <w:szCs w:val="24"/>
        </w:rPr>
        <w:t>apresentados pelos</w:t>
      </w:r>
      <w:r w:rsidR="008309F4">
        <w:rPr>
          <w:color w:val="000000"/>
          <w:szCs w:val="24"/>
        </w:rPr>
        <w:t xml:space="preserve"> estudantes de graduação entrevistados para </w:t>
      </w:r>
      <w:r w:rsidR="009A007D">
        <w:rPr>
          <w:color w:val="000000"/>
          <w:szCs w:val="24"/>
        </w:rPr>
        <w:t>cursar</w:t>
      </w:r>
      <w:r w:rsidR="008309F4">
        <w:rPr>
          <w:color w:val="000000"/>
          <w:szCs w:val="24"/>
        </w:rPr>
        <w:t xml:space="preserve"> uma pós-graduação.</w:t>
      </w:r>
    </w:p>
    <w:p w:rsidR="004A58E0" w:rsidRDefault="004A58E0" w:rsidP="003B21FF">
      <w:pPr>
        <w:rPr>
          <w:color w:val="000000"/>
          <w:szCs w:val="24"/>
        </w:rPr>
      </w:pPr>
    </w:p>
    <w:p w:rsidR="004A58E0" w:rsidRPr="004A58E0" w:rsidRDefault="004A58E0" w:rsidP="004A58E0">
      <w:pPr>
        <w:ind w:firstLine="0"/>
        <w:rPr>
          <w:b/>
          <w:color w:val="000000"/>
          <w:szCs w:val="24"/>
        </w:rPr>
      </w:pPr>
      <w:r w:rsidRPr="004A58E0">
        <w:rPr>
          <w:b/>
          <w:color w:val="000000"/>
          <w:sz w:val="20"/>
        </w:rPr>
        <w:t>Tabela 2</w:t>
      </w:r>
      <w:r w:rsidR="0082703A">
        <w:rPr>
          <w:b/>
          <w:color w:val="000000"/>
          <w:sz w:val="20"/>
        </w:rPr>
        <w:t>.</w:t>
      </w:r>
      <w:r w:rsidRPr="004A58E0">
        <w:rPr>
          <w:b/>
          <w:color w:val="000000"/>
          <w:szCs w:val="24"/>
        </w:rPr>
        <w:t xml:space="preserve"> </w:t>
      </w:r>
      <w:r w:rsidRPr="004A58E0">
        <w:rPr>
          <w:b/>
          <w:color w:val="000000"/>
          <w:sz w:val="20"/>
        </w:rPr>
        <w:t>Motivos para cursar uma pós-graduação</w:t>
      </w:r>
    </w:p>
    <w:tbl>
      <w:tblPr>
        <w:tblW w:w="9159" w:type="dxa"/>
        <w:tblInd w:w="55" w:type="dxa"/>
        <w:tblCellMar>
          <w:left w:w="70" w:type="dxa"/>
          <w:right w:w="70" w:type="dxa"/>
        </w:tblCellMar>
        <w:tblLook w:val="04A0" w:firstRow="1" w:lastRow="0" w:firstColumn="1" w:lastColumn="0" w:noHBand="0" w:noVBand="1"/>
      </w:tblPr>
      <w:tblGrid>
        <w:gridCol w:w="724"/>
        <w:gridCol w:w="6076"/>
        <w:gridCol w:w="586"/>
        <w:gridCol w:w="567"/>
        <w:gridCol w:w="567"/>
        <w:gridCol w:w="639"/>
      </w:tblGrid>
      <w:tr w:rsidR="004A58E0" w:rsidRPr="001A0A1A" w:rsidTr="004A58E0">
        <w:trPr>
          <w:trHeight w:val="315"/>
        </w:trPr>
        <w:tc>
          <w:tcPr>
            <w:tcW w:w="724"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Frase</w:t>
            </w:r>
          </w:p>
        </w:tc>
        <w:tc>
          <w:tcPr>
            <w:tcW w:w="6076"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Assertiva</w:t>
            </w:r>
          </w:p>
        </w:tc>
        <w:tc>
          <w:tcPr>
            <w:tcW w:w="586"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CT</w:t>
            </w:r>
          </w:p>
        </w:tc>
        <w:tc>
          <w:tcPr>
            <w:tcW w:w="567"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CP</w:t>
            </w:r>
          </w:p>
        </w:tc>
        <w:tc>
          <w:tcPr>
            <w:tcW w:w="567"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DP</w:t>
            </w:r>
          </w:p>
        </w:tc>
        <w:tc>
          <w:tcPr>
            <w:tcW w:w="639"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DT</w:t>
            </w:r>
          </w:p>
        </w:tc>
      </w:tr>
      <w:tr w:rsidR="004A58E0" w:rsidRPr="001A0A1A" w:rsidTr="004A58E0">
        <w:trPr>
          <w:trHeight w:val="371"/>
        </w:trPr>
        <w:tc>
          <w:tcPr>
            <w:tcW w:w="724"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6</w:t>
            </w:r>
          </w:p>
        </w:tc>
        <w:tc>
          <w:tcPr>
            <w:tcW w:w="6076"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Penso que o curso de pós-graduação, independentemente dos requisitos do mercado, vai me propiciar satisfação pessoal.</w:t>
            </w:r>
          </w:p>
        </w:tc>
        <w:tc>
          <w:tcPr>
            <w:tcW w:w="586"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24%</w:t>
            </w:r>
          </w:p>
        </w:tc>
        <w:tc>
          <w:tcPr>
            <w:tcW w:w="567"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33%</w:t>
            </w:r>
          </w:p>
        </w:tc>
        <w:tc>
          <w:tcPr>
            <w:tcW w:w="567"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33%</w:t>
            </w:r>
          </w:p>
        </w:tc>
        <w:tc>
          <w:tcPr>
            <w:tcW w:w="639"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9%</w:t>
            </w:r>
          </w:p>
        </w:tc>
      </w:tr>
      <w:tr w:rsidR="004A58E0" w:rsidRPr="001A0A1A" w:rsidTr="004A58E0">
        <w:trPr>
          <w:trHeight w:val="180"/>
        </w:trPr>
        <w:tc>
          <w:tcPr>
            <w:tcW w:w="724"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8</w:t>
            </w:r>
          </w:p>
        </w:tc>
        <w:tc>
          <w:tcPr>
            <w:tcW w:w="6076" w:type="dxa"/>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Tenho grande interesse no curso de pós-graduação porque quero seguir uma carreira acadêmica.</w:t>
            </w:r>
          </w:p>
        </w:tc>
        <w:tc>
          <w:tcPr>
            <w:tcW w:w="586"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15%</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30%</w:t>
            </w:r>
          </w:p>
        </w:tc>
        <w:tc>
          <w:tcPr>
            <w:tcW w:w="639"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52%</w:t>
            </w:r>
          </w:p>
        </w:tc>
      </w:tr>
      <w:tr w:rsidR="004A58E0" w:rsidRPr="001A0A1A" w:rsidTr="004A58E0">
        <w:trPr>
          <w:trHeight w:val="258"/>
        </w:trPr>
        <w:tc>
          <w:tcPr>
            <w:tcW w:w="724"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9</w:t>
            </w:r>
          </w:p>
        </w:tc>
        <w:tc>
          <w:tcPr>
            <w:tcW w:w="6076" w:type="dxa"/>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Acredito que as empresas só valorizam profissionais com pós-graduação.</w:t>
            </w:r>
          </w:p>
        </w:tc>
        <w:tc>
          <w:tcPr>
            <w:tcW w:w="586"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0%</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27%</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48%</w:t>
            </w:r>
          </w:p>
        </w:tc>
        <w:tc>
          <w:tcPr>
            <w:tcW w:w="639"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24%</w:t>
            </w:r>
          </w:p>
        </w:tc>
      </w:tr>
      <w:tr w:rsidR="004A58E0" w:rsidRPr="001A0A1A" w:rsidTr="004A58E0">
        <w:trPr>
          <w:trHeight w:val="545"/>
        </w:trPr>
        <w:tc>
          <w:tcPr>
            <w:tcW w:w="724"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18</w:t>
            </w:r>
          </w:p>
        </w:tc>
        <w:tc>
          <w:tcPr>
            <w:tcW w:w="6076"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Acredito que a qualidade do meu curso de graduação satisfaz plenamente os requisitos do mercado, portanto não necessito de pós-graduação.</w:t>
            </w:r>
          </w:p>
        </w:tc>
        <w:tc>
          <w:tcPr>
            <w:tcW w:w="586"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0%</w:t>
            </w:r>
          </w:p>
        </w:tc>
        <w:tc>
          <w:tcPr>
            <w:tcW w:w="567"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15%</w:t>
            </w:r>
          </w:p>
        </w:tc>
        <w:tc>
          <w:tcPr>
            <w:tcW w:w="567"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52%</w:t>
            </w:r>
          </w:p>
        </w:tc>
        <w:tc>
          <w:tcPr>
            <w:tcW w:w="639"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33%</w:t>
            </w:r>
          </w:p>
        </w:tc>
      </w:tr>
    </w:tbl>
    <w:p w:rsidR="004A58E0" w:rsidRPr="0079609F" w:rsidRDefault="004A58E0" w:rsidP="004A58E0">
      <w:pPr>
        <w:pStyle w:val="Legenda"/>
        <w:rPr>
          <w:rStyle w:val="Forte"/>
        </w:rPr>
      </w:pPr>
      <w:r>
        <w:rPr>
          <w:rStyle w:val="Forte"/>
        </w:rPr>
        <w:t xml:space="preserve"> </w:t>
      </w:r>
      <w:r w:rsidRPr="0079609F">
        <w:rPr>
          <w:rStyle w:val="Forte"/>
        </w:rPr>
        <w:t xml:space="preserve">Fonte: </w:t>
      </w:r>
      <w:r>
        <w:rPr>
          <w:rStyle w:val="Forte"/>
        </w:rPr>
        <w:t>Elaboração própria, com base nos dados da pesquisa.</w:t>
      </w:r>
    </w:p>
    <w:p w:rsidR="00961718" w:rsidRDefault="0011247F" w:rsidP="003B21FF">
      <w:pPr>
        <w:rPr>
          <w:szCs w:val="24"/>
        </w:rPr>
      </w:pPr>
      <w:r>
        <w:rPr>
          <w:szCs w:val="24"/>
        </w:rPr>
        <w:t xml:space="preserve">As respostas das assertivas relacionadas aos motivos pelos quais se deve cursar </w:t>
      </w:r>
      <w:r w:rsidR="00CC3BB6">
        <w:rPr>
          <w:szCs w:val="24"/>
        </w:rPr>
        <w:t>uma pós-graduação estão disposto</w:t>
      </w:r>
      <w:r w:rsidR="0079609F">
        <w:rPr>
          <w:szCs w:val="24"/>
        </w:rPr>
        <w:t>s n</w:t>
      </w:r>
      <w:r w:rsidR="0082703A">
        <w:rPr>
          <w:szCs w:val="24"/>
        </w:rPr>
        <w:t>a</w:t>
      </w:r>
      <w:r w:rsidR="0079609F">
        <w:rPr>
          <w:szCs w:val="24"/>
        </w:rPr>
        <w:t xml:space="preserve"> </w:t>
      </w:r>
      <w:r w:rsidR="0082703A">
        <w:rPr>
          <w:szCs w:val="24"/>
        </w:rPr>
        <w:t>Figura</w:t>
      </w:r>
      <w:r>
        <w:rPr>
          <w:szCs w:val="24"/>
        </w:rPr>
        <w:t xml:space="preserve"> 2.</w:t>
      </w:r>
    </w:p>
    <w:p w:rsidR="0079609F" w:rsidRDefault="0079609F" w:rsidP="003B21FF">
      <w:pPr>
        <w:rPr>
          <w:szCs w:val="24"/>
        </w:rPr>
      </w:pPr>
    </w:p>
    <w:p w:rsidR="00CB7C29" w:rsidRDefault="00CB7C29" w:rsidP="003B21FF">
      <w:pPr>
        <w:rPr>
          <w:szCs w:val="24"/>
        </w:rPr>
      </w:pPr>
    </w:p>
    <w:p w:rsidR="00CB7C29" w:rsidRDefault="00CB7C29" w:rsidP="003B21FF">
      <w:pPr>
        <w:rPr>
          <w:szCs w:val="24"/>
        </w:rPr>
      </w:pPr>
    </w:p>
    <w:p w:rsidR="00CB7C29" w:rsidRDefault="00CB7C29" w:rsidP="003B21FF">
      <w:pPr>
        <w:rPr>
          <w:szCs w:val="24"/>
        </w:rPr>
      </w:pPr>
    </w:p>
    <w:p w:rsidR="00CB7C29" w:rsidRDefault="00CB7C29" w:rsidP="003B21FF">
      <w:pPr>
        <w:rPr>
          <w:szCs w:val="24"/>
        </w:rPr>
      </w:pPr>
    </w:p>
    <w:p w:rsidR="00CB7C29" w:rsidRDefault="00CB7C29" w:rsidP="003B21FF">
      <w:pPr>
        <w:rPr>
          <w:szCs w:val="24"/>
        </w:rPr>
      </w:pPr>
    </w:p>
    <w:p w:rsidR="00CB7C29" w:rsidRDefault="00CB7C29" w:rsidP="0079609F">
      <w:pPr>
        <w:pStyle w:val="Legenda"/>
        <w:rPr>
          <w:b/>
        </w:rPr>
      </w:pPr>
    </w:p>
    <w:p w:rsidR="00961718" w:rsidRDefault="00601B69" w:rsidP="00961718">
      <w:pPr>
        <w:ind w:firstLine="0"/>
      </w:pPr>
      <w:r>
        <w:rPr>
          <w:noProof/>
        </w:rPr>
        <w:lastRenderedPageBreak/>
        <w:drawing>
          <wp:inline distT="0" distB="0" distL="0" distR="0" wp14:anchorId="3A46DC06" wp14:editId="4B73B16A">
            <wp:extent cx="5760000" cy="1800000"/>
            <wp:effectExtent l="0" t="0" r="12700" b="1016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703A" w:rsidRPr="00C0754A" w:rsidRDefault="0082703A" w:rsidP="0082703A">
      <w:pPr>
        <w:pStyle w:val="Legenda"/>
        <w:spacing w:after="0"/>
        <w:rPr>
          <w:b/>
          <w:szCs w:val="24"/>
        </w:rPr>
      </w:pPr>
      <w:r>
        <w:rPr>
          <w:b/>
        </w:rPr>
        <w:t>Figura</w:t>
      </w:r>
      <w:r w:rsidRPr="00C0754A">
        <w:rPr>
          <w:b/>
        </w:rPr>
        <w:t xml:space="preserve"> </w:t>
      </w:r>
      <w:r w:rsidRPr="00C0754A">
        <w:rPr>
          <w:b/>
        </w:rPr>
        <w:fldChar w:fldCharType="begin"/>
      </w:r>
      <w:r w:rsidRPr="00C0754A">
        <w:rPr>
          <w:b/>
        </w:rPr>
        <w:instrText xml:space="preserve"> SEQ Figura \* ARABIC </w:instrText>
      </w:r>
      <w:r w:rsidRPr="00C0754A">
        <w:rPr>
          <w:b/>
        </w:rPr>
        <w:fldChar w:fldCharType="separate"/>
      </w:r>
      <w:r w:rsidRPr="00C0754A">
        <w:rPr>
          <w:b/>
          <w:noProof/>
        </w:rPr>
        <w:t>2</w:t>
      </w:r>
      <w:r w:rsidRPr="00C0754A">
        <w:rPr>
          <w:b/>
          <w:noProof/>
        </w:rPr>
        <w:fldChar w:fldCharType="end"/>
      </w:r>
      <w:r>
        <w:rPr>
          <w:b/>
          <w:noProof/>
        </w:rPr>
        <w:t>.</w:t>
      </w:r>
      <w:r w:rsidRPr="00C0754A">
        <w:rPr>
          <w:b/>
        </w:rPr>
        <w:t xml:space="preserve"> Motivos para cursar uma pós-graduação</w:t>
      </w:r>
    </w:p>
    <w:p w:rsidR="00B37CB1" w:rsidRDefault="00B37CB1" w:rsidP="0082703A">
      <w:pPr>
        <w:pStyle w:val="Legenda"/>
        <w:spacing w:after="0"/>
        <w:rPr>
          <w:rStyle w:val="Forte"/>
          <w:color w:val="auto"/>
        </w:rPr>
      </w:pPr>
      <w:r w:rsidRPr="00B51E16">
        <w:rPr>
          <w:rStyle w:val="Forte"/>
          <w:color w:val="auto"/>
        </w:rPr>
        <w:t>Fonte: Elaboração própria, com base nos dados da pesquisa.</w:t>
      </w:r>
    </w:p>
    <w:p w:rsidR="0082703A" w:rsidRPr="0082703A" w:rsidRDefault="0082703A" w:rsidP="0082703A"/>
    <w:p w:rsidR="00D66867" w:rsidRDefault="0079609F" w:rsidP="00D66867">
      <w:pPr>
        <w:rPr>
          <w:color w:val="000000"/>
          <w:szCs w:val="24"/>
        </w:rPr>
      </w:pPr>
      <w:r>
        <w:rPr>
          <w:szCs w:val="24"/>
        </w:rPr>
        <w:t>Nota-se</w:t>
      </w:r>
      <w:r w:rsidR="009A007D">
        <w:rPr>
          <w:szCs w:val="24"/>
        </w:rPr>
        <w:t>,</w:t>
      </w:r>
      <w:r>
        <w:rPr>
          <w:szCs w:val="24"/>
        </w:rPr>
        <w:t xml:space="preserve"> </w:t>
      </w:r>
      <w:r w:rsidR="0082703A">
        <w:rPr>
          <w:szCs w:val="24"/>
        </w:rPr>
        <w:t>na Figura</w:t>
      </w:r>
      <w:r w:rsidR="0011247F">
        <w:rPr>
          <w:szCs w:val="24"/>
        </w:rPr>
        <w:t xml:space="preserve"> 2</w:t>
      </w:r>
      <w:r w:rsidR="009A007D">
        <w:rPr>
          <w:szCs w:val="24"/>
        </w:rPr>
        <w:t>,</w:t>
      </w:r>
      <w:r w:rsidR="00C90231">
        <w:rPr>
          <w:szCs w:val="24"/>
        </w:rPr>
        <w:t xml:space="preserve"> que a frase</w:t>
      </w:r>
      <w:r w:rsidR="00C90231" w:rsidRPr="00C90231">
        <w:rPr>
          <w:szCs w:val="24"/>
        </w:rPr>
        <w:t xml:space="preserve"> </w:t>
      </w:r>
      <w:r w:rsidR="00CB6420">
        <w:rPr>
          <w:szCs w:val="24"/>
        </w:rPr>
        <w:t>8</w:t>
      </w:r>
      <w:r w:rsidR="00C90231" w:rsidRPr="00C90231">
        <w:rPr>
          <w:i/>
          <w:szCs w:val="24"/>
        </w:rPr>
        <w:t xml:space="preserve"> </w:t>
      </w:r>
      <w:r w:rsidR="00CB6420">
        <w:rPr>
          <w:i/>
          <w:szCs w:val="24"/>
        </w:rPr>
        <w:t>“</w:t>
      </w:r>
      <w:r w:rsidR="00C90231" w:rsidRPr="00C90231">
        <w:rPr>
          <w:i/>
          <w:color w:val="000000"/>
          <w:szCs w:val="24"/>
        </w:rPr>
        <w:t>Tenho grande interesse no curso de pós-graduação porque quero seguir uma carreira acadêmica”</w:t>
      </w:r>
      <w:r w:rsidR="00C90231">
        <w:rPr>
          <w:i/>
          <w:color w:val="000000"/>
          <w:szCs w:val="24"/>
        </w:rPr>
        <w:t xml:space="preserve"> </w:t>
      </w:r>
      <w:r w:rsidR="00C90231" w:rsidRPr="00C90231">
        <w:rPr>
          <w:color w:val="000000"/>
          <w:szCs w:val="24"/>
        </w:rPr>
        <w:t>apresentou na maioria respostas que</w:t>
      </w:r>
      <w:r w:rsidR="00713C24">
        <w:rPr>
          <w:color w:val="000000"/>
          <w:szCs w:val="24"/>
        </w:rPr>
        <w:t xml:space="preserve"> discordavam, totalizando 82%</w:t>
      </w:r>
      <w:r w:rsidR="009A007D">
        <w:rPr>
          <w:color w:val="000000"/>
          <w:szCs w:val="24"/>
        </w:rPr>
        <w:t xml:space="preserve">. E o montante de </w:t>
      </w:r>
      <w:r w:rsidR="00C90231" w:rsidRPr="00C90231">
        <w:rPr>
          <w:color w:val="000000"/>
          <w:szCs w:val="24"/>
        </w:rPr>
        <w:t>52</w:t>
      </w:r>
      <w:r w:rsidR="00CC3BB6">
        <w:rPr>
          <w:color w:val="000000"/>
          <w:szCs w:val="24"/>
        </w:rPr>
        <w:t>%</w:t>
      </w:r>
      <w:r w:rsidR="00713C24">
        <w:rPr>
          <w:color w:val="000000"/>
          <w:szCs w:val="24"/>
        </w:rPr>
        <w:t xml:space="preserve"> se refere</w:t>
      </w:r>
      <w:r w:rsidR="00C90231" w:rsidRPr="00C90231">
        <w:rPr>
          <w:color w:val="000000"/>
          <w:szCs w:val="24"/>
        </w:rPr>
        <w:t xml:space="preserve"> </w:t>
      </w:r>
      <w:r w:rsidR="00C90231">
        <w:rPr>
          <w:color w:val="000000"/>
          <w:szCs w:val="24"/>
        </w:rPr>
        <w:t>à</w:t>
      </w:r>
      <w:r w:rsidR="00C90231" w:rsidRPr="00C90231">
        <w:rPr>
          <w:color w:val="000000"/>
          <w:szCs w:val="24"/>
        </w:rPr>
        <w:t xml:space="preserve"> DT</w:t>
      </w:r>
      <w:r w:rsidR="009A007D">
        <w:rPr>
          <w:color w:val="000000"/>
          <w:szCs w:val="24"/>
        </w:rPr>
        <w:t>. D</w:t>
      </w:r>
      <w:r w:rsidR="00D66867">
        <w:rPr>
          <w:color w:val="000000"/>
          <w:szCs w:val="24"/>
        </w:rPr>
        <w:t>iante disso</w:t>
      </w:r>
      <w:r w:rsidR="009A007D">
        <w:rPr>
          <w:color w:val="000000"/>
          <w:szCs w:val="24"/>
        </w:rPr>
        <w:t>,</w:t>
      </w:r>
      <w:r w:rsidR="00D66867">
        <w:rPr>
          <w:color w:val="000000"/>
          <w:szCs w:val="24"/>
        </w:rPr>
        <w:t xml:space="preserve"> conclui-se que os alunos de Ciências Contábeis da UFSC não t</w:t>
      </w:r>
      <w:r w:rsidR="00D05EA0">
        <w:rPr>
          <w:color w:val="000000"/>
          <w:szCs w:val="24"/>
        </w:rPr>
        <w:t>ê</w:t>
      </w:r>
      <w:r w:rsidR="00D66867">
        <w:rPr>
          <w:color w:val="000000"/>
          <w:szCs w:val="24"/>
        </w:rPr>
        <w:t>m grande interesse pela carreira acadêmica.</w:t>
      </w:r>
      <w:r w:rsidR="00C90231">
        <w:rPr>
          <w:color w:val="000000"/>
          <w:szCs w:val="24"/>
        </w:rPr>
        <w:t xml:space="preserve"> </w:t>
      </w:r>
    </w:p>
    <w:p w:rsidR="00C90231" w:rsidRDefault="00D66867" w:rsidP="00D66867">
      <w:pPr>
        <w:rPr>
          <w:color w:val="000000"/>
          <w:szCs w:val="24"/>
        </w:rPr>
      </w:pPr>
      <w:r>
        <w:rPr>
          <w:color w:val="000000"/>
          <w:szCs w:val="24"/>
        </w:rPr>
        <w:t xml:space="preserve">Ainda tratando </w:t>
      </w:r>
      <w:r w:rsidR="0082703A">
        <w:rPr>
          <w:color w:val="000000"/>
          <w:szCs w:val="24"/>
        </w:rPr>
        <w:t>da Figura</w:t>
      </w:r>
      <w:r>
        <w:rPr>
          <w:color w:val="000000"/>
          <w:szCs w:val="24"/>
        </w:rPr>
        <w:t xml:space="preserve"> 2, a</w:t>
      </w:r>
      <w:r w:rsidR="00C90231">
        <w:rPr>
          <w:color w:val="000000"/>
          <w:szCs w:val="24"/>
        </w:rPr>
        <w:t>s afirmativas</w:t>
      </w:r>
      <w:r w:rsidR="00C90231" w:rsidRPr="00C90231">
        <w:rPr>
          <w:color w:val="000000"/>
          <w:szCs w:val="24"/>
        </w:rPr>
        <w:t xml:space="preserve"> </w:t>
      </w:r>
      <w:r w:rsidR="00CB6420">
        <w:rPr>
          <w:color w:val="000000"/>
          <w:szCs w:val="24"/>
        </w:rPr>
        <w:t>9</w:t>
      </w:r>
      <w:r w:rsidR="00C90231" w:rsidRPr="00C90231">
        <w:rPr>
          <w:i/>
          <w:color w:val="000000"/>
          <w:szCs w:val="24"/>
        </w:rPr>
        <w:t xml:space="preserve"> </w:t>
      </w:r>
      <w:r w:rsidR="00CB6420">
        <w:rPr>
          <w:i/>
          <w:color w:val="000000"/>
          <w:szCs w:val="24"/>
        </w:rPr>
        <w:t>“</w:t>
      </w:r>
      <w:r w:rsidR="00C90231" w:rsidRPr="00C90231">
        <w:rPr>
          <w:i/>
          <w:color w:val="000000"/>
          <w:szCs w:val="24"/>
        </w:rPr>
        <w:t>Acredito que as empresas só valorizam profissionais com pós-graduação”</w:t>
      </w:r>
      <w:r>
        <w:rPr>
          <w:i/>
          <w:color w:val="000000"/>
          <w:szCs w:val="24"/>
        </w:rPr>
        <w:t xml:space="preserve"> </w:t>
      </w:r>
      <w:r>
        <w:rPr>
          <w:color w:val="000000"/>
          <w:szCs w:val="24"/>
        </w:rPr>
        <w:t xml:space="preserve">e </w:t>
      </w:r>
      <w:r w:rsidR="00CB6420">
        <w:rPr>
          <w:color w:val="000000"/>
          <w:szCs w:val="24"/>
        </w:rPr>
        <w:t>18</w:t>
      </w:r>
      <w:r w:rsidR="00C90231" w:rsidRPr="00C90231">
        <w:rPr>
          <w:i/>
          <w:color w:val="000000"/>
          <w:szCs w:val="24"/>
        </w:rPr>
        <w:t xml:space="preserve"> </w:t>
      </w:r>
      <w:r w:rsidR="00CB6420">
        <w:rPr>
          <w:i/>
          <w:color w:val="000000"/>
          <w:szCs w:val="24"/>
        </w:rPr>
        <w:t>“</w:t>
      </w:r>
      <w:r w:rsidR="00C90231" w:rsidRPr="00C90231">
        <w:rPr>
          <w:i/>
          <w:color w:val="000000"/>
          <w:szCs w:val="24"/>
        </w:rPr>
        <w:t xml:space="preserve">Acredito que a qualidade do meu curso de graduação satisfaz plenamente os requisitos do mercado, portanto não necessito de pós-graduação” </w:t>
      </w:r>
      <w:r>
        <w:rPr>
          <w:color w:val="000000"/>
          <w:szCs w:val="24"/>
        </w:rPr>
        <w:t>na maioria</w:t>
      </w:r>
      <w:r w:rsidR="009A007D">
        <w:rPr>
          <w:color w:val="000000"/>
          <w:szCs w:val="24"/>
        </w:rPr>
        <w:t xml:space="preserve"> das respostas obteve-se </w:t>
      </w:r>
      <w:r>
        <w:rPr>
          <w:color w:val="000000"/>
          <w:szCs w:val="24"/>
        </w:rPr>
        <w:t>discordância parcial, sendo 48% e 52%</w:t>
      </w:r>
      <w:r w:rsidR="009A007D">
        <w:rPr>
          <w:color w:val="000000"/>
          <w:szCs w:val="24"/>
        </w:rPr>
        <w:t>,</w:t>
      </w:r>
      <w:r>
        <w:rPr>
          <w:color w:val="000000"/>
          <w:szCs w:val="24"/>
        </w:rPr>
        <w:t xml:space="preserve"> respectivamente</w:t>
      </w:r>
      <w:r w:rsidR="009A007D">
        <w:rPr>
          <w:color w:val="000000"/>
          <w:szCs w:val="24"/>
        </w:rPr>
        <w:t>.</w:t>
      </w:r>
      <w:r>
        <w:rPr>
          <w:color w:val="000000"/>
          <w:szCs w:val="24"/>
        </w:rPr>
        <w:t xml:space="preserve"> </w:t>
      </w:r>
      <w:r w:rsidR="009A007D">
        <w:rPr>
          <w:color w:val="000000"/>
          <w:szCs w:val="24"/>
        </w:rPr>
        <w:t>C</w:t>
      </w:r>
      <w:r>
        <w:rPr>
          <w:color w:val="000000"/>
          <w:szCs w:val="24"/>
        </w:rPr>
        <w:t>om base nas respostas destas duas afirmativas</w:t>
      </w:r>
      <w:r w:rsidR="009A007D">
        <w:rPr>
          <w:color w:val="000000"/>
          <w:szCs w:val="24"/>
        </w:rPr>
        <w:t>,</w:t>
      </w:r>
      <w:r>
        <w:rPr>
          <w:color w:val="000000"/>
          <w:szCs w:val="24"/>
        </w:rPr>
        <w:t xml:space="preserve"> foi possível averiguar que diferentemente do que consta na literatura, estes alunos não acreditam que os profissionais sejam mais valorizados no mercado de trabalho após possuírem pós-graduação. Na questão</w:t>
      </w:r>
      <w:r w:rsidR="00CB6420">
        <w:rPr>
          <w:color w:val="000000"/>
          <w:szCs w:val="24"/>
        </w:rPr>
        <w:t xml:space="preserve"> 6</w:t>
      </w:r>
      <w:r w:rsidR="00CB6420">
        <w:rPr>
          <w:i/>
          <w:color w:val="000000"/>
          <w:szCs w:val="24"/>
        </w:rPr>
        <w:t>“</w:t>
      </w:r>
      <w:r w:rsidR="00C90231" w:rsidRPr="00C90231">
        <w:rPr>
          <w:i/>
          <w:color w:val="000000"/>
          <w:szCs w:val="24"/>
        </w:rPr>
        <w:t>Penso que o curso de pós-graduação, independentemente dos requisitos do mercado, vai me propiciar satisfação pessoal”</w:t>
      </w:r>
      <w:r>
        <w:rPr>
          <w:i/>
          <w:color w:val="000000"/>
          <w:szCs w:val="24"/>
        </w:rPr>
        <w:t xml:space="preserve"> </w:t>
      </w:r>
      <w:r>
        <w:rPr>
          <w:color w:val="000000"/>
          <w:szCs w:val="24"/>
        </w:rPr>
        <w:t>os alunos ficaram divididos, porém a maioria concordou.</w:t>
      </w:r>
    </w:p>
    <w:p w:rsidR="00221523" w:rsidRDefault="00221523" w:rsidP="00D66867">
      <w:pPr>
        <w:rPr>
          <w:color w:val="000000"/>
          <w:szCs w:val="24"/>
        </w:rPr>
      </w:pPr>
      <w:r>
        <w:rPr>
          <w:color w:val="000000"/>
          <w:szCs w:val="24"/>
        </w:rPr>
        <w:t>Conclui-se</w:t>
      </w:r>
      <w:r w:rsidR="009A007D">
        <w:rPr>
          <w:color w:val="000000"/>
          <w:szCs w:val="24"/>
        </w:rPr>
        <w:t>,</w:t>
      </w:r>
      <w:r>
        <w:rPr>
          <w:color w:val="000000"/>
          <w:szCs w:val="24"/>
        </w:rPr>
        <w:t xml:space="preserve"> então</w:t>
      </w:r>
      <w:r w:rsidR="009A007D">
        <w:rPr>
          <w:color w:val="000000"/>
          <w:szCs w:val="24"/>
        </w:rPr>
        <w:t>,</w:t>
      </w:r>
      <w:r>
        <w:rPr>
          <w:color w:val="000000"/>
          <w:szCs w:val="24"/>
        </w:rPr>
        <w:t xml:space="preserve"> </w:t>
      </w:r>
      <w:r w:rsidR="009A007D">
        <w:rPr>
          <w:color w:val="000000"/>
          <w:szCs w:val="24"/>
        </w:rPr>
        <w:t>sobre as</w:t>
      </w:r>
      <w:r>
        <w:rPr>
          <w:color w:val="000000"/>
          <w:szCs w:val="24"/>
        </w:rPr>
        <w:t xml:space="preserve"> motivações dos alunos que desejam cursar uma pós-graduação</w:t>
      </w:r>
      <w:r w:rsidR="009A007D">
        <w:rPr>
          <w:color w:val="000000"/>
          <w:szCs w:val="24"/>
        </w:rPr>
        <w:t>,</w:t>
      </w:r>
      <w:r>
        <w:rPr>
          <w:color w:val="000000"/>
          <w:szCs w:val="24"/>
        </w:rPr>
        <w:t xml:space="preserve"> que </w:t>
      </w:r>
      <w:r w:rsidR="009A007D">
        <w:rPr>
          <w:color w:val="000000"/>
          <w:szCs w:val="24"/>
        </w:rPr>
        <w:t>os estudantes entrevistados</w:t>
      </w:r>
      <w:r>
        <w:rPr>
          <w:color w:val="000000"/>
          <w:szCs w:val="24"/>
        </w:rPr>
        <w:t xml:space="preserve"> pretende</w:t>
      </w:r>
      <w:r w:rsidR="009A007D">
        <w:rPr>
          <w:color w:val="000000"/>
          <w:szCs w:val="24"/>
        </w:rPr>
        <w:t>m</w:t>
      </w:r>
      <w:r>
        <w:rPr>
          <w:color w:val="000000"/>
          <w:szCs w:val="24"/>
        </w:rPr>
        <w:t xml:space="preserve"> realizar </w:t>
      </w:r>
      <w:r w:rsidR="009A007D">
        <w:rPr>
          <w:color w:val="000000"/>
          <w:szCs w:val="24"/>
        </w:rPr>
        <w:t>uma pós-graduação, em</w:t>
      </w:r>
      <w:r>
        <w:rPr>
          <w:color w:val="000000"/>
          <w:szCs w:val="24"/>
        </w:rPr>
        <w:t xml:space="preserve"> decorrência da valorização que ter</w:t>
      </w:r>
      <w:r w:rsidR="009A007D">
        <w:rPr>
          <w:color w:val="000000"/>
          <w:szCs w:val="24"/>
        </w:rPr>
        <w:t>iam</w:t>
      </w:r>
      <w:r>
        <w:rPr>
          <w:color w:val="000000"/>
          <w:szCs w:val="24"/>
        </w:rPr>
        <w:t xml:space="preserve"> perante o mercado de trabalho, por satisfação pessoal, bem como para preenchimento de lacunas da graduação.</w:t>
      </w:r>
      <w:r w:rsidR="008309F4">
        <w:rPr>
          <w:color w:val="000000"/>
          <w:szCs w:val="24"/>
        </w:rPr>
        <w:t xml:space="preserve"> </w:t>
      </w:r>
      <w:r w:rsidR="009A007D">
        <w:rPr>
          <w:color w:val="000000"/>
          <w:szCs w:val="24"/>
        </w:rPr>
        <w:t>E n</w:t>
      </w:r>
      <w:r w:rsidR="008309F4">
        <w:rPr>
          <w:color w:val="000000"/>
          <w:szCs w:val="24"/>
        </w:rPr>
        <w:t xml:space="preserve">a tabela 3 são apresentadas </w:t>
      </w:r>
      <w:r w:rsidR="009A007D">
        <w:rPr>
          <w:color w:val="000000"/>
          <w:szCs w:val="24"/>
        </w:rPr>
        <w:t xml:space="preserve">as </w:t>
      </w:r>
      <w:r w:rsidR="008309F4">
        <w:rPr>
          <w:color w:val="000000"/>
          <w:szCs w:val="24"/>
        </w:rPr>
        <w:t>questões relacionadas ao tipo de pós-graduação que o estudante de graduação pretende realizar.</w:t>
      </w:r>
    </w:p>
    <w:p w:rsidR="004A58E0" w:rsidRDefault="004A58E0" w:rsidP="00D66867">
      <w:pPr>
        <w:rPr>
          <w:color w:val="000000"/>
          <w:szCs w:val="24"/>
        </w:rPr>
      </w:pPr>
    </w:p>
    <w:p w:rsidR="004A58E0" w:rsidRPr="004A58E0" w:rsidRDefault="004A58E0" w:rsidP="004A58E0">
      <w:pPr>
        <w:ind w:firstLine="0"/>
        <w:rPr>
          <w:b/>
          <w:color w:val="000000"/>
          <w:sz w:val="20"/>
        </w:rPr>
      </w:pPr>
      <w:r>
        <w:rPr>
          <w:b/>
          <w:color w:val="000000"/>
          <w:sz w:val="20"/>
        </w:rPr>
        <w:t xml:space="preserve"> </w:t>
      </w:r>
      <w:r w:rsidRPr="004A58E0">
        <w:rPr>
          <w:b/>
          <w:color w:val="000000"/>
          <w:sz w:val="20"/>
        </w:rPr>
        <w:t>Tabela 3</w:t>
      </w:r>
      <w:r w:rsidR="0082703A">
        <w:rPr>
          <w:b/>
          <w:color w:val="000000"/>
          <w:sz w:val="20"/>
        </w:rPr>
        <w:t>.</w:t>
      </w:r>
      <w:r w:rsidRPr="004A58E0">
        <w:rPr>
          <w:b/>
          <w:color w:val="000000"/>
          <w:sz w:val="20"/>
        </w:rPr>
        <w:t xml:space="preserve"> Tipo de pós-graduação que pretende realizar</w:t>
      </w:r>
    </w:p>
    <w:tbl>
      <w:tblPr>
        <w:tblW w:w="9159" w:type="dxa"/>
        <w:tblInd w:w="55" w:type="dxa"/>
        <w:tblCellMar>
          <w:left w:w="70" w:type="dxa"/>
          <w:right w:w="70" w:type="dxa"/>
        </w:tblCellMar>
        <w:tblLook w:val="04A0" w:firstRow="1" w:lastRow="0" w:firstColumn="1" w:lastColumn="0" w:noHBand="0" w:noVBand="1"/>
      </w:tblPr>
      <w:tblGrid>
        <w:gridCol w:w="724"/>
        <w:gridCol w:w="6076"/>
        <w:gridCol w:w="586"/>
        <w:gridCol w:w="567"/>
        <w:gridCol w:w="567"/>
        <w:gridCol w:w="639"/>
      </w:tblGrid>
      <w:tr w:rsidR="004A58E0" w:rsidRPr="004A58E0" w:rsidTr="00B006E5">
        <w:trPr>
          <w:trHeight w:val="315"/>
        </w:trPr>
        <w:tc>
          <w:tcPr>
            <w:tcW w:w="724"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Frase</w:t>
            </w:r>
          </w:p>
        </w:tc>
        <w:tc>
          <w:tcPr>
            <w:tcW w:w="6076"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Assertiva</w:t>
            </w:r>
          </w:p>
        </w:tc>
        <w:tc>
          <w:tcPr>
            <w:tcW w:w="586"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CT</w:t>
            </w:r>
          </w:p>
        </w:tc>
        <w:tc>
          <w:tcPr>
            <w:tcW w:w="567"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CP</w:t>
            </w:r>
          </w:p>
        </w:tc>
        <w:tc>
          <w:tcPr>
            <w:tcW w:w="567"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DP</w:t>
            </w:r>
          </w:p>
        </w:tc>
        <w:tc>
          <w:tcPr>
            <w:tcW w:w="639" w:type="dxa"/>
            <w:tcBorders>
              <w:top w:val="single" w:sz="4" w:space="0" w:color="auto"/>
              <w:bottom w:val="single" w:sz="4" w:space="0" w:color="auto"/>
            </w:tcBorders>
            <w:shd w:val="clear" w:color="000000" w:fill="auto"/>
            <w:vAlign w:val="center"/>
            <w:hideMark/>
          </w:tcPr>
          <w:p w:rsidR="004A58E0" w:rsidRPr="004A58E0" w:rsidRDefault="004A58E0" w:rsidP="00B006E5">
            <w:pPr>
              <w:overflowPunct/>
              <w:autoSpaceDE/>
              <w:autoSpaceDN/>
              <w:adjustRightInd/>
              <w:ind w:firstLine="0"/>
              <w:jc w:val="center"/>
              <w:textAlignment w:val="auto"/>
              <w:rPr>
                <w:b/>
                <w:bCs/>
                <w:sz w:val="20"/>
              </w:rPr>
            </w:pPr>
            <w:r w:rsidRPr="004A58E0">
              <w:rPr>
                <w:b/>
                <w:bCs/>
                <w:sz w:val="20"/>
              </w:rPr>
              <w:t>DT</w:t>
            </w:r>
          </w:p>
        </w:tc>
      </w:tr>
      <w:tr w:rsidR="004A58E0" w:rsidRPr="004A58E0" w:rsidTr="00B006E5">
        <w:trPr>
          <w:trHeight w:val="60"/>
        </w:trPr>
        <w:tc>
          <w:tcPr>
            <w:tcW w:w="724"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20</w:t>
            </w:r>
          </w:p>
        </w:tc>
        <w:tc>
          <w:tcPr>
            <w:tcW w:w="6076"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A grande vantagem no mestrado é que existem opções gratuitas.</w:t>
            </w:r>
          </w:p>
        </w:tc>
        <w:tc>
          <w:tcPr>
            <w:tcW w:w="586"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24%</w:t>
            </w:r>
          </w:p>
        </w:tc>
        <w:tc>
          <w:tcPr>
            <w:tcW w:w="567"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58%</w:t>
            </w:r>
          </w:p>
        </w:tc>
        <w:tc>
          <w:tcPr>
            <w:tcW w:w="567"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15%</w:t>
            </w:r>
          </w:p>
        </w:tc>
        <w:tc>
          <w:tcPr>
            <w:tcW w:w="639" w:type="dxa"/>
            <w:tcBorders>
              <w:top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w:t>
            </w:r>
          </w:p>
        </w:tc>
      </w:tr>
      <w:tr w:rsidR="004A58E0" w:rsidRPr="004A58E0" w:rsidTr="00B006E5">
        <w:trPr>
          <w:trHeight w:val="60"/>
        </w:trPr>
        <w:tc>
          <w:tcPr>
            <w:tcW w:w="724"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21</w:t>
            </w:r>
          </w:p>
        </w:tc>
        <w:tc>
          <w:tcPr>
            <w:tcW w:w="6076" w:type="dxa"/>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Cursos MBA no Brasil são mais valorizados que o mestrado.</w:t>
            </w:r>
          </w:p>
        </w:tc>
        <w:tc>
          <w:tcPr>
            <w:tcW w:w="586"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9%</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33%</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45%</w:t>
            </w:r>
          </w:p>
        </w:tc>
        <w:tc>
          <w:tcPr>
            <w:tcW w:w="639"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12%</w:t>
            </w:r>
          </w:p>
        </w:tc>
      </w:tr>
      <w:tr w:rsidR="004A58E0" w:rsidRPr="004A58E0" w:rsidTr="00B006E5">
        <w:trPr>
          <w:trHeight w:val="60"/>
        </w:trPr>
        <w:tc>
          <w:tcPr>
            <w:tcW w:w="724"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w:t>
            </w:r>
          </w:p>
        </w:tc>
        <w:tc>
          <w:tcPr>
            <w:tcW w:w="6076" w:type="dxa"/>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Gostaria de fazer um curso de pós-graduação em outras áreas.</w:t>
            </w:r>
          </w:p>
        </w:tc>
        <w:tc>
          <w:tcPr>
            <w:tcW w:w="586"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45%</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27%</w:t>
            </w:r>
          </w:p>
        </w:tc>
        <w:tc>
          <w:tcPr>
            <w:tcW w:w="639"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21%</w:t>
            </w:r>
          </w:p>
        </w:tc>
      </w:tr>
      <w:tr w:rsidR="004A58E0" w:rsidRPr="004A58E0" w:rsidTr="00B006E5">
        <w:trPr>
          <w:trHeight w:val="60"/>
        </w:trPr>
        <w:tc>
          <w:tcPr>
            <w:tcW w:w="724"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23</w:t>
            </w:r>
          </w:p>
        </w:tc>
        <w:tc>
          <w:tcPr>
            <w:tcW w:w="6076" w:type="dxa"/>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Não sei dizer qual a diferença entre o MBA e o mestrado.</w:t>
            </w:r>
          </w:p>
        </w:tc>
        <w:tc>
          <w:tcPr>
            <w:tcW w:w="586"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24%</w:t>
            </w:r>
          </w:p>
        </w:tc>
        <w:tc>
          <w:tcPr>
            <w:tcW w:w="567"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36%</w:t>
            </w:r>
          </w:p>
        </w:tc>
        <w:tc>
          <w:tcPr>
            <w:tcW w:w="639" w:type="dxa"/>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33%</w:t>
            </w:r>
          </w:p>
        </w:tc>
      </w:tr>
      <w:tr w:rsidR="004A58E0" w:rsidRPr="004A58E0" w:rsidTr="00B006E5">
        <w:trPr>
          <w:trHeight w:val="152"/>
        </w:trPr>
        <w:tc>
          <w:tcPr>
            <w:tcW w:w="724"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19</w:t>
            </w:r>
          </w:p>
        </w:tc>
        <w:tc>
          <w:tcPr>
            <w:tcW w:w="6076"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textAlignment w:val="auto"/>
              <w:rPr>
                <w:sz w:val="20"/>
              </w:rPr>
            </w:pPr>
            <w:r w:rsidRPr="004A58E0">
              <w:rPr>
                <w:sz w:val="20"/>
              </w:rPr>
              <w:t>Acredito que as melhores alternativas em pós-graduação são os cursos de extensão e especialização.</w:t>
            </w:r>
          </w:p>
        </w:tc>
        <w:tc>
          <w:tcPr>
            <w:tcW w:w="586"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w:t>
            </w:r>
          </w:p>
        </w:tc>
        <w:tc>
          <w:tcPr>
            <w:tcW w:w="567"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61%</w:t>
            </w:r>
          </w:p>
        </w:tc>
        <w:tc>
          <w:tcPr>
            <w:tcW w:w="567"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33%</w:t>
            </w:r>
          </w:p>
        </w:tc>
        <w:tc>
          <w:tcPr>
            <w:tcW w:w="639" w:type="dxa"/>
            <w:tcBorders>
              <w:bottom w:val="single" w:sz="4" w:space="0" w:color="auto"/>
            </w:tcBorders>
            <w:shd w:val="clear" w:color="auto" w:fill="auto"/>
            <w:vAlign w:val="center"/>
            <w:hideMark/>
          </w:tcPr>
          <w:p w:rsidR="004A58E0" w:rsidRPr="004A58E0" w:rsidRDefault="004A58E0" w:rsidP="00B006E5">
            <w:pPr>
              <w:overflowPunct/>
              <w:autoSpaceDE/>
              <w:autoSpaceDN/>
              <w:adjustRightInd/>
              <w:ind w:firstLine="0"/>
              <w:jc w:val="center"/>
              <w:textAlignment w:val="auto"/>
              <w:rPr>
                <w:sz w:val="20"/>
              </w:rPr>
            </w:pPr>
            <w:r w:rsidRPr="004A58E0">
              <w:rPr>
                <w:sz w:val="20"/>
              </w:rPr>
              <w:t>0%</w:t>
            </w:r>
          </w:p>
        </w:tc>
      </w:tr>
    </w:tbl>
    <w:p w:rsidR="004A58E0" w:rsidRPr="0079609F" w:rsidRDefault="004A58E0" w:rsidP="004A58E0">
      <w:pPr>
        <w:pStyle w:val="Legenda"/>
        <w:rPr>
          <w:rStyle w:val="Forte"/>
        </w:rPr>
      </w:pPr>
      <w:r>
        <w:rPr>
          <w:rStyle w:val="Forte"/>
        </w:rPr>
        <w:t xml:space="preserve"> </w:t>
      </w:r>
      <w:r w:rsidRPr="0079609F">
        <w:rPr>
          <w:rStyle w:val="Forte"/>
        </w:rPr>
        <w:t xml:space="preserve">Fonte: </w:t>
      </w:r>
      <w:r>
        <w:rPr>
          <w:rStyle w:val="Forte"/>
        </w:rPr>
        <w:t>Elaboração própria, com base nos dados da pesquisa.</w:t>
      </w:r>
    </w:p>
    <w:p w:rsidR="00C90231" w:rsidRDefault="0079609F" w:rsidP="00C90231">
      <w:pPr>
        <w:rPr>
          <w:color w:val="000000"/>
          <w:szCs w:val="24"/>
        </w:rPr>
      </w:pPr>
      <w:r>
        <w:rPr>
          <w:color w:val="000000"/>
          <w:szCs w:val="24"/>
        </w:rPr>
        <w:t>Já</w:t>
      </w:r>
      <w:r w:rsidR="0082703A">
        <w:rPr>
          <w:color w:val="000000"/>
          <w:szCs w:val="24"/>
        </w:rPr>
        <w:t xml:space="preserve"> a Figura </w:t>
      </w:r>
      <w:r w:rsidR="0011247F">
        <w:rPr>
          <w:color w:val="000000"/>
          <w:szCs w:val="24"/>
        </w:rPr>
        <w:t xml:space="preserve">3 </w:t>
      </w:r>
      <w:r w:rsidR="0082703A">
        <w:rPr>
          <w:color w:val="000000"/>
          <w:szCs w:val="24"/>
        </w:rPr>
        <w:t xml:space="preserve">possui </w:t>
      </w:r>
      <w:r w:rsidR="0011247F">
        <w:rPr>
          <w:color w:val="000000"/>
          <w:szCs w:val="24"/>
        </w:rPr>
        <w:t>as respostas sobre as assertivas relacionadas ao tipo de pós-graduação que os alunos pretendem fazer.</w:t>
      </w:r>
    </w:p>
    <w:p w:rsidR="0079609F" w:rsidRDefault="0079609F"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CB7C29" w:rsidRDefault="00CB7C29" w:rsidP="00C90231">
      <w:pPr>
        <w:rPr>
          <w:color w:val="000000"/>
          <w:szCs w:val="24"/>
        </w:rPr>
      </w:pPr>
    </w:p>
    <w:p w:rsidR="00961718" w:rsidRDefault="003B7B3E" w:rsidP="00961718">
      <w:pPr>
        <w:ind w:firstLine="0"/>
      </w:pPr>
      <w:r>
        <w:rPr>
          <w:noProof/>
        </w:rPr>
        <w:lastRenderedPageBreak/>
        <w:drawing>
          <wp:inline distT="0" distB="0" distL="0" distR="0" wp14:anchorId="1D0972E8" wp14:editId="5BC05479">
            <wp:extent cx="5760000" cy="1800000"/>
            <wp:effectExtent l="0" t="0" r="12700" b="1016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703A" w:rsidRPr="00C0754A" w:rsidRDefault="0082703A" w:rsidP="0082703A">
      <w:pPr>
        <w:pStyle w:val="Legenda"/>
        <w:spacing w:after="0"/>
        <w:rPr>
          <w:b/>
        </w:rPr>
      </w:pPr>
      <w:r>
        <w:rPr>
          <w:b/>
        </w:rPr>
        <w:t>Figura</w:t>
      </w:r>
      <w:r w:rsidRPr="00C0754A">
        <w:rPr>
          <w:b/>
        </w:rPr>
        <w:t xml:space="preserve"> </w:t>
      </w:r>
      <w:r w:rsidRPr="00C0754A">
        <w:rPr>
          <w:b/>
        </w:rPr>
        <w:fldChar w:fldCharType="begin"/>
      </w:r>
      <w:r w:rsidRPr="00C0754A">
        <w:rPr>
          <w:b/>
        </w:rPr>
        <w:instrText xml:space="preserve"> SEQ Figura \* ARABIC </w:instrText>
      </w:r>
      <w:r w:rsidRPr="00C0754A">
        <w:rPr>
          <w:b/>
        </w:rPr>
        <w:fldChar w:fldCharType="separate"/>
      </w:r>
      <w:r w:rsidRPr="00C0754A">
        <w:rPr>
          <w:b/>
        </w:rPr>
        <w:t>3</w:t>
      </w:r>
      <w:r w:rsidRPr="00C0754A">
        <w:rPr>
          <w:b/>
        </w:rPr>
        <w:fldChar w:fldCharType="end"/>
      </w:r>
      <w:r>
        <w:rPr>
          <w:b/>
        </w:rPr>
        <w:t>.</w:t>
      </w:r>
      <w:r w:rsidRPr="00C0754A">
        <w:rPr>
          <w:b/>
        </w:rPr>
        <w:t xml:space="preserve"> </w:t>
      </w:r>
      <w:r>
        <w:rPr>
          <w:b/>
        </w:rPr>
        <w:t>T</w:t>
      </w:r>
      <w:r w:rsidRPr="00C0754A">
        <w:rPr>
          <w:b/>
        </w:rPr>
        <w:t>ipo de pós-graduação pretende fazer</w:t>
      </w:r>
    </w:p>
    <w:p w:rsidR="00B37CB1" w:rsidRPr="0079609F" w:rsidRDefault="00B37CB1" w:rsidP="0082703A">
      <w:pPr>
        <w:pStyle w:val="Legenda"/>
        <w:spacing w:after="0"/>
        <w:rPr>
          <w:rStyle w:val="Forte"/>
        </w:rPr>
      </w:pPr>
      <w:r w:rsidRPr="0079609F">
        <w:rPr>
          <w:rStyle w:val="Forte"/>
        </w:rPr>
        <w:t xml:space="preserve">Fonte: </w:t>
      </w:r>
      <w:r>
        <w:rPr>
          <w:rStyle w:val="Forte"/>
        </w:rPr>
        <w:t>Elaboração própria, com base nos dados da pesquisa.</w:t>
      </w:r>
    </w:p>
    <w:p w:rsidR="00FD4741" w:rsidRPr="009F7088" w:rsidRDefault="00FD4741" w:rsidP="004F6764">
      <w:pPr>
        <w:jc w:val="center"/>
        <w:rPr>
          <w:rStyle w:val="Forte"/>
        </w:rPr>
      </w:pPr>
    </w:p>
    <w:p w:rsidR="00F524D8" w:rsidRDefault="0082703A" w:rsidP="00D66867">
      <w:pPr>
        <w:rPr>
          <w:color w:val="000000"/>
          <w:szCs w:val="24"/>
        </w:rPr>
      </w:pPr>
      <w:r>
        <w:rPr>
          <w:color w:val="000000"/>
          <w:szCs w:val="24"/>
        </w:rPr>
        <w:t>Na Figura</w:t>
      </w:r>
      <w:r w:rsidR="0011247F">
        <w:rPr>
          <w:color w:val="000000"/>
          <w:szCs w:val="24"/>
        </w:rPr>
        <w:t xml:space="preserve"> 3</w:t>
      </w:r>
      <w:r w:rsidR="009A007D">
        <w:rPr>
          <w:color w:val="000000"/>
          <w:szCs w:val="24"/>
        </w:rPr>
        <w:t>,</w:t>
      </w:r>
      <w:r w:rsidR="0088357C">
        <w:rPr>
          <w:color w:val="000000"/>
          <w:szCs w:val="24"/>
        </w:rPr>
        <w:t xml:space="preserve"> </w:t>
      </w:r>
      <w:r w:rsidR="0011247F">
        <w:rPr>
          <w:color w:val="000000"/>
          <w:szCs w:val="24"/>
        </w:rPr>
        <w:t>percebeu</w:t>
      </w:r>
      <w:r w:rsidR="00CB6420">
        <w:rPr>
          <w:color w:val="000000"/>
          <w:szCs w:val="24"/>
        </w:rPr>
        <w:t xml:space="preserve">-se que as afirmativas </w:t>
      </w:r>
      <w:r w:rsidR="00CB6420" w:rsidRPr="00CB6420">
        <w:rPr>
          <w:color w:val="000000"/>
          <w:szCs w:val="24"/>
        </w:rPr>
        <w:t xml:space="preserve">19 </w:t>
      </w:r>
      <w:r w:rsidR="00CB6420" w:rsidRPr="00CB6420">
        <w:rPr>
          <w:i/>
          <w:color w:val="000000"/>
          <w:szCs w:val="24"/>
        </w:rPr>
        <w:t>“Acredito que as melhores alternativas em pós-graduação são os cursos de extensão e especialização”</w:t>
      </w:r>
      <w:r w:rsidR="00CB6420">
        <w:rPr>
          <w:i/>
          <w:color w:val="000000"/>
          <w:szCs w:val="24"/>
        </w:rPr>
        <w:t xml:space="preserve"> </w:t>
      </w:r>
      <w:r w:rsidR="00CB6420">
        <w:rPr>
          <w:color w:val="000000"/>
          <w:szCs w:val="24"/>
        </w:rPr>
        <w:t xml:space="preserve">e </w:t>
      </w:r>
      <w:r w:rsidR="00CB6420" w:rsidRPr="00CB6420">
        <w:rPr>
          <w:color w:val="000000"/>
          <w:szCs w:val="24"/>
        </w:rPr>
        <w:t xml:space="preserve">20 </w:t>
      </w:r>
      <w:r w:rsidR="00CB6420" w:rsidRPr="00CB6420">
        <w:rPr>
          <w:i/>
          <w:color w:val="000000"/>
          <w:szCs w:val="24"/>
        </w:rPr>
        <w:t>“A grande vantagem no mestrado é que existem opções gratuitas”</w:t>
      </w:r>
      <w:r w:rsidR="00CB6420">
        <w:rPr>
          <w:color w:val="000000"/>
          <w:szCs w:val="24"/>
        </w:rPr>
        <w:t xml:space="preserve"> receberam respostas que indicam concordância dos alunos, com </w:t>
      </w:r>
      <w:r w:rsidR="00F524D8">
        <w:rPr>
          <w:color w:val="000000"/>
          <w:szCs w:val="24"/>
        </w:rPr>
        <w:t>82% de concordância na questão 20 e 67% na questão 19</w:t>
      </w:r>
      <w:r w:rsidR="009A007D">
        <w:rPr>
          <w:color w:val="000000"/>
          <w:szCs w:val="24"/>
        </w:rPr>
        <w:t>. I</w:t>
      </w:r>
      <w:r w:rsidR="00F524D8">
        <w:rPr>
          <w:color w:val="000000"/>
          <w:szCs w:val="24"/>
        </w:rPr>
        <w:t xml:space="preserve">sso indica a </w:t>
      </w:r>
      <w:r w:rsidR="00AD11AB">
        <w:rPr>
          <w:color w:val="000000"/>
          <w:szCs w:val="24"/>
        </w:rPr>
        <w:t>preferência</w:t>
      </w:r>
      <w:r w:rsidR="00F524D8">
        <w:rPr>
          <w:color w:val="000000"/>
          <w:szCs w:val="24"/>
        </w:rPr>
        <w:t xml:space="preserve"> </w:t>
      </w:r>
      <w:r w:rsidR="009A007D">
        <w:rPr>
          <w:color w:val="000000"/>
          <w:szCs w:val="24"/>
        </w:rPr>
        <w:t>pela</w:t>
      </w:r>
      <w:r w:rsidR="00F524D8">
        <w:rPr>
          <w:color w:val="000000"/>
          <w:szCs w:val="24"/>
        </w:rPr>
        <w:t xml:space="preserve"> pós-graduação </w:t>
      </w:r>
      <w:r w:rsidR="009A007D">
        <w:rPr>
          <w:color w:val="000000"/>
          <w:szCs w:val="24"/>
        </w:rPr>
        <w:t xml:space="preserve">por parte </w:t>
      </w:r>
      <w:r w:rsidR="00F524D8">
        <w:rPr>
          <w:color w:val="000000"/>
          <w:szCs w:val="24"/>
        </w:rPr>
        <w:t>dos alunos</w:t>
      </w:r>
      <w:r w:rsidR="009A007D">
        <w:rPr>
          <w:color w:val="000000"/>
          <w:szCs w:val="24"/>
        </w:rPr>
        <w:t xml:space="preserve"> pesquisados</w:t>
      </w:r>
      <w:r w:rsidR="00F524D8">
        <w:rPr>
          <w:color w:val="000000"/>
          <w:szCs w:val="24"/>
        </w:rPr>
        <w:t xml:space="preserve">. </w:t>
      </w:r>
      <w:r w:rsidR="009A007D">
        <w:rPr>
          <w:color w:val="000000"/>
          <w:szCs w:val="24"/>
        </w:rPr>
        <w:t>N</w:t>
      </w:r>
      <w:r w:rsidR="00F524D8">
        <w:rPr>
          <w:color w:val="000000"/>
          <w:szCs w:val="24"/>
        </w:rPr>
        <w:t xml:space="preserve">as afirmativas </w:t>
      </w:r>
      <w:r w:rsidR="00CB6420" w:rsidRPr="00CB6420">
        <w:rPr>
          <w:color w:val="000000"/>
          <w:szCs w:val="24"/>
        </w:rPr>
        <w:t>21</w:t>
      </w:r>
      <w:r w:rsidR="00D05EA0">
        <w:rPr>
          <w:color w:val="000000"/>
          <w:szCs w:val="24"/>
        </w:rPr>
        <w:t xml:space="preserve"> “</w:t>
      </w:r>
      <w:r w:rsidR="00CB6420" w:rsidRPr="00CB6420">
        <w:rPr>
          <w:i/>
          <w:color w:val="000000"/>
          <w:szCs w:val="24"/>
        </w:rPr>
        <w:t>Cursos MBA no Brasil são mais valorizados que o mestrado”</w:t>
      </w:r>
      <w:r w:rsidR="00F524D8">
        <w:rPr>
          <w:i/>
          <w:color w:val="000000"/>
          <w:szCs w:val="24"/>
        </w:rPr>
        <w:t xml:space="preserve"> </w:t>
      </w:r>
      <w:r w:rsidR="00F524D8">
        <w:rPr>
          <w:color w:val="000000"/>
          <w:szCs w:val="24"/>
        </w:rPr>
        <w:t xml:space="preserve">e </w:t>
      </w:r>
      <w:r w:rsidR="00CB6420" w:rsidRPr="00CB6420">
        <w:rPr>
          <w:color w:val="000000"/>
          <w:szCs w:val="24"/>
        </w:rPr>
        <w:t xml:space="preserve">2 </w:t>
      </w:r>
      <w:r w:rsidR="00CB6420" w:rsidRPr="00CB6420">
        <w:rPr>
          <w:i/>
          <w:color w:val="000000"/>
          <w:szCs w:val="24"/>
        </w:rPr>
        <w:t>“Gostaria de fazer um curso de pós-graduação em outras áreas”</w:t>
      </w:r>
      <w:r w:rsidR="009A007D">
        <w:rPr>
          <w:color w:val="000000"/>
          <w:szCs w:val="24"/>
        </w:rPr>
        <w:t>,</w:t>
      </w:r>
      <w:r w:rsidR="00F524D8">
        <w:rPr>
          <w:i/>
          <w:color w:val="000000"/>
          <w:szCs w:val="24"/>
        </w:rPr>
        <w:t xml:space="preserve"> </w:t>
      </w:r>
      <w:r w:rsidR="00F524D8">
        <w:rPr>
          <w:color w:val="000000"/>
          <w:szCs w:val="24"/>
        </w:rPr>
        <w:t xml:space="preserve">os alunos se mostraram mais indecisos, visto que as respostas de concordância e discordâncias </w:t>
      </w:r>
      <w:r w:rsidR="009A007D">
        <w:rPr>
          <w:color w:val="000000"/>
          <w:szCs w:val="24"/>
        </w:rPr>
        <w:t xml:space="preserve">ficaram </w:t>
      </w:r>
      <w:r w:rsidR="00F524D8">
        <w:rPr>
          <w:color w:val="000000"/>
          <w:szCs w:val="24"/>
        </w:rPr>
        <w:t>bem divididas.</w:t>
      </w:r>
      <w:r w:rsidR="00EA28B8">
        <w:rPr>
          <w:color w:val="000000"/>
          <w:szCs w:val="24"/>
        </w:rPr>
        <w:t xml:space="preserve"> Isso pode ter ocorrido devido à falta de informações por parte dos alunos </w:t>
      </w:r>
      <w:r w:rsidR="009A007D">
        <w:rPr>
          <w:color w:val="000000"/>
          <w:szCs w:val="24"/>
        </w:rPr>
        <w:t>sobre</w:t>
      </w:r>
      <w:r w:rsidR="00EA28B8">
        <w:rPr>
          <w:color w:val="000000"/>
          <w:szCs w:val="24"/>
        </w:rPr>
        <w:t xml:space="preserve"> assuntos relacionados a</w:t>
      </w:r>
      <w:r w:rsidR="009A007D">
        <w:rPr>
          <w:color w:val="000000"/>
          <w:szCs w:val="24"/>
        </w:rPr>
        <w:t>os</w:t>
      </w:r>
      <w:r w:rsidR="00EA28B8">
        <w:rPr>
          <w:color w:val="000000"/>
          <w:szCs w:val="24"/>
        </w:rPr>
        <w:t xml:space="preserve"> tipos de pós-graduação.</w:t>
      </w:r>
      <w:r w:rsidR="00F524D8">
        <w:rPr>
          <w:color w:val="000000"/>
          <w:szCs w:val="24"/>
        </w:rPr>
        <w:t xml:space="preserve"> </w:t>
      </w:r>
    </w:p>
    <w:p w:rsidR="00221523" w:rsidRDefault="00F524D8" w:rsidP="00D66867">
      <w:pPr>
        <w:rPr>
          <w:color w:val="000000"/>
          <w:szCs w:val="24"/>
        </w:rPr>
      </w:pPr>
      <w:r>
        <w:rPr>
          <w:color w:val="000000"/>
          <w:szCs w:val="24"/>
        </w:rPr>
        <w:t xml:space="preserve">As respostas dadas na Frase </w:t>
      </w:r>
      <w:r w:rsidR="00CB6420" w:rsidRPr="00CB6420">
        <w:rPr>
          <w:color w:val="000000"/>
          <w:szCs w:val="24"/>
        </w:rPr>
        <w:t xml:space="preserve">23 </w:t>
      </w:r>
      <w:r w:rsidR="00CB6420" w:rsidRPr="00CB6420">
        <w:rPr>
          <w:i/>
          <w:color w:val="000000"/>
          <w:szCs w:val="24"/>
        </w:rPr>
        <w:t>“Não sei dizer qual a diferença entre o MBA e o mestrado”</w:t>
      </w:r>
      <w:r>
        <w:rPr>
          <w:i/>
          <w:color w:val="000000"/>
          <w:szCs w:val="24"/>
        </w:rPr>
        <w:t xml:space="preserve"> </w:t>
      </w:r>
      <w:r w:rsidRPr="00F524D8">
        <w:rPr>
          <w:color w:val="000000"/>
          <w:szCs w:val="24"/>
        </w:rPr>
        <w:t>mostram</w:t>
      </w:r>
      <w:r>
        <w:rPr>
          <w:color w:val="000000"/>
          <w:szCs w:val="24"/>
        </w:rPr>
        <w:t xml:space="preserve"> uma situação um pouco preocupante, </w:t>
      </w:r>
      <w:r w:rsidR="009A007D">
        <w:rPr>
          <w:color w:val="000000"/>
          <w:szCs w:val="24"/>
        </w:rPr>
        <w:t xml:space="preserve">pois </w:t>
      </w:r>
      <w:r>
        <w:rPr>
          <w:color w:val="000000"/>
          <w:szCs w:val="24"/>
        </w:rPr>
        <w:t xml:space="preserve">parte dos alunos ainda não sabe dizer qual </w:t>
      </w:r>
      <w:r w:rsidR="009A007D">
        <w:rPr>
          <w:color w:val="000000"/>
          <w:szCs w:val="24"/>
        </w:rPr>
        <w:t xml:space="preserve">é </w:t>
      </w:r>
      <w:r>
        <w:rPr>
          <w:color w:val="000000"/>
          <w:szCs w:val="24"/>
        </w:rPr>
        <w:t>a diferença entre mestrado e MBA</w:t>
      </w:r>
      <w:r w:rsidR="009A007D">
        <w:rPr>
          <w:color w:val="000000"/>
          <w:szCs w:val="24"/>
        </w:rPr>
        <w:t>. I</w:t>
      </w:r>
      <w:r>
        <w:rPr>
          <w:color w:val="000000"/>
          <w:szCs w:val="24"/>
        </w:rPr>
        <w:t>sso po</w:t>
      </w:r>
      <w:r w:rsidR="00D46201">
        <w:rPr>
          <w:color w:val="000000"/>
          <w:szCs w:val="24"/>
        </w:rPr>
        <w:t xml:space="preserve">de ter a ver com má formação, </w:t>
      </w:r>
      <w:r>
        <w:rPr>
          <w:color w:val="000000"/>
          <w:szCs w:val="24"/>
        </w:rPr>
        <w:t>falta de ensinamentos passados pela Universidade ou até mesmo desinteresse do al</w:t>
      </w:r>
      <w:r w:rsidR="00D46201">
        <w:rPr>
          <w:color w:val="000000"/>
          <w:szCs w:val="24"/>
        </w:rPr>
        <w:t>uno</w:t>
      </w:r>
      <w:r w:rsidR="009A007D">
        <w:rPr>
          <w:color w:val="000000"/>
          <w:szCs w:val="24"/>
        </w:rPr>
        <w:t>. I</w:t>
      </w:r>
      <w:r w:rsidR="00D46201">
        <w:rPr>
          <w:color w:val="000000"/>
          <w:szCs w:val="24"/>
        </w:rPr>
        <w:t>ndependente do motivo</w:t>
      </w:r>
      <w:r w:rsidR="009A007D">
        <w:rPr>
          <w:color w:val="000000"/>
          <w:szCs w:val="24"/>
        </w:rPr>
        <w:t>,</w:t>
      </w:r>
      <w:r>
        <w:rPr>
          <w:color w:val="000000"/>
          <w:szCs w:val="24"/>
        </w:rPr>
        <w:t xml:space="preserve"> é preocupante que um aluno prestes a se formar </w:t>
      </w:r>
      <w:r w:rsidR="002965CF">
        <w:rPr>
          <w:color w:val="000000"/>
          <w:szCs w:val="24"/>
        </w:rPr>
        <w:t xml:space="preserve">ainda não saiba algo </w:t>
      </w:r>
      <w:r w:rsidR="009A007D">
        <w:rPr>
          <w:color w:val="000000"/>
          <w:szCs w:val="24"/>
        </w:rPr>
        <w:t>sobre este importante passo da carreira e formação</w:t>
      </w:r>
      <w:r w:rsidR="002965CF">
        <w:rPr>
          <w:color w:val="000000"/>
          <w:szCs w:val="24"/>
        </w:rPr>
        <w:t xml:space="preserve">. </w:t>
      </w:r>
      <w:r w:rsidR="009A007D">
        <w:rPr>
          <w:color w:val="000000"/>
          <w:szCs w:val="24"/>
        </w:rPr>
        <w:t xml:space="preserve">As respostas do questionário demonstram que os </w:t>
      </w:r>
      <w:proofErr w:type="spellStart"/>
      <w:r w:rsidR="00221523">
        <w:rPr>
          <w:color w:val="000000"/>
          <w:szCs w:val="24"/>
        </w:rPr>
        <w:t>os</w:t>
      </w:r>
      <w:proofErr w:type="spellEnd"/>
      <w:r w:rsidR="00221523">
        <w:rPr>
          <w:color w:val="000000"/>
          <w:szCs w:val="24"/>
        </w:rPr>
        <w:t xml:space="preserve"> alunos</w:t>
      </w:r>
      <w:r w:rsidR="009A007D">
        <w:rPr>
          <w:color w:val="000000"/>
          <w:szCs w:val="24"/>
        </w:rPr>
        <w:t xml:space="preserve"> pesquisados</w:t>
      </w:r>
      <w:r w:rsidR="00221523">
        <w:rPr>
          <w:color w:val="000000"/>
          <w:szCs w:val="24"/>
        </w:rPr>
        <w:t xml:space="preserve"> não apresentam muitos conhecimentos </w:t>
      </w:r>
      <w:r w:rsidR="009A007D">
        <w:rPr>
          <w:color w:val="000000"/>
          <w:szCs w:val="24"/>
        </w:rPr>
        <w:t>sobre</w:t>
      </w:r>
      <w:r w:rsidR="00221523">
        <w:rPr>
          <w:color w:val="000000"/>
          <w:szCs w:val="24"/>
        </w:rPr>
        <w:t xml:space="preserve"> os tipos de pós-graduação, embora a maioria dos respondentes tenha afirmado saber a diferença entre </w:t>
      </w:r>
      <w:r w:rsidR="009A007D">
        <w:rPr>
          <w:color w:val="000000"/>
          <w:szCs w:val="24"/>
        </w:rPr>
        <w:t xml:space="preserve">um </w:t>
      </w:r>
      <w:r w:rsidR="00221523">
        <w:rPr>
          <w:color w:val="000000"/>
          <w:szCs w:val="24"/>
        </w:rPr>
        <w:t xml:space="preserve">MBA e </w:t>
      </w:r>
      <w:r w:rsidR="009A007D">
        <w:rPr>
          <w:color w:val="000000"/>
          <w:szCs w:val="24"/>
        </w:rPr>
        <w:t xml:space="preserve">um </w:t>
      </w:r>
      <w:r w:rsidR="00221523">
        <w:rPr>
          <w:color w:val="000000"/>
          <w:szCs w:val="24"/>
        </w:rPr>
        <w:t xml:space="preserve">mestrado. </w:t>
      </w:r>
      <w:r w:rsidR="008309F4">
        <w:rPr>
          <w:color w:val="000000"/>
          <w:szCs w:val="24"/>
        </w:rPr>
        <w:t>Na tabela 4</w:t>
      </w:r>
      <w:r w:rsidR="009A007D">
        <w:rPr>
          <w:color w:val="000000"/>
          <w:szCs w:val="24"/>
        </w:rPr>
        <w:t>,</w:t>
      </w:r>
      <w:r w:rsidR="008309F4">
        <w:rPr>
          <w:color w:val="000000"/>
          <w:szCs w:val="24"/>
        </w:rPr>
        <w:t xml:space="preserve"> são apresentados os resultados das respostas dos estudantes de graduação entrevistados que gostariam de fazer uma pós-graduação, sobre </w:t>
      </w:r>
      <w:r w:rsidR="009A007D">
        <w:rPr>
          <w:color w:val="000000"/>
          <w:szCs w:val="24"/>
        </w:rPr>
        <w:t>o momento em que</w:t>
      </w:r>
      <w:r w:rsidR="008309F4">
        <w:rPr>
          <w:color w:val="000000"/>
          <w:szCs w:val="24"/>
        </w:rPr>
        <w:t xml:space="preserve"> pretendem realizar um curso de pós-graduação.</w:t>
      </w:r>
    </w:p>
    <w:p w:rsidR="004A58E0" w:rsidRDefault="004A58E0" w:rsidP="00D66867">
      <w:pPr>
        <w:rPr>
          <w:color w:val="000000"/>
          <w:szCs w:val="24"/>
        </w:rPr>
      </w:pPr>
    </w:p>
    <w:p w:rsidR="004A58E0" w:rsidRPr="00D90711" w:rsidRDefault="004A58E0" w:rsidP="004A58E0">
      <w:pPr>
        <w:ind w:firstLine="0"/>
        <w:rPr>
          <w:b/>
          <w:color w:val="000000"/>
          <w:sz w:val="20"/>
        </w:rPr>
      </w:pPr>
      <w:r w:rsidRPr="00D90711">
        <w:rPr>
          <w:b/>
          <w:color w:val="000000"/>
          <w:sz w:val="20"/>
        </w:rPr>
        <w:t>Tabela 4</w:t>
      </w:r>
      <w:r w:rsidR="0082703A">
        <w:rPr>
          <w:b/>
          <w:color w:val="000000"/>
          <w:sz w:val="20"/>
        </w:rPr>
        <w:t>.</w:t>
      </w:r>
      <w:r w:rsidRPr="00D90711">
        <w:rPr>
          <w:b/>
          <w:color w:val="000000"/>
          <w:sz w:val="20"/>
        </w:rPr>
        <w:t xml:space="preserve"> </w:t>
      </w:r>
      <w:r w:rsidRPr="00D90711">
        <w:rPr>
          <w:b/>
          <w:sz w:val="20"/>
        </w:rPr>
        <w:t>Quando pretende fazer um curso de pós-graduação</w:t>
      </w:r>
    </w:p>
    <w:tbl>
      <w:tblPr>
        <w:tblW w:w="9159" w:type="dxa"/>
        <w:tblInd w:w="55" w:type="dxa"/>
        <w:tblCellMar>
          <w:left w:w="70" w:type="dxa"/>
          <w:right w:w="70" w:type="dxa"/>
        </w:tblCellMar>
        <w:tblLook w:val="04A0" w:firstRow="1" w:lastRow="0" w:firstColumn="1" w:lastColumn="0" w:noHBand="0" w:noVBand="1"/>
      </w:tblPr>
      <w:tblGrid>
        <w:gridCol w:w="724"/>
        <w:gridCol w:w="6076"/>
        <w:gridCol w:w="586"/>
        <w:gridCol w:w="567"/>
        <w:gridCol w:w="567"/>
        <w:gridCol w:w="639"/>
      </w:tblGrid>
      <w:tr w:rsidR="004A58E0" w:rsidRPr="001A0A1A" w:rsidTr="00B006E5">
        <w:trPr>
          <w:trHeight w:val="315"/>
        </w:trPr>
        <w:tc>
          <w:tcPr>
            <w:tcW w:w="724"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Frase</w:t>
            </w:r>
          </w:p>
        </w:tc>
        <w:tc>
          <w:tcPr>
            <w:tcW w:w="6076"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Assertiva</w:t>
            </w:r>
          </w:p>
        </w:tc>
        <w:tc>
          <w:tcPr>
            <w:tcW w:w="586"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CT</w:t>
            </w:r>
          </w:p>
        </w:tc>
        <w:tc>
          <w:tcPr>
            <w:tcW w:w="567"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CP</w:t>
            </w:r>
          </w:p>
        </w:tc>
        <w:tc>
          <w:tcPr>
            <w:tcW w:w="567"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DP</w:t>
            </w:r>
          </w:p>
        </w:tc>
        <w:tc>
          <w:tcPr>
            <w:tcW w:w="639" w:type="dxa"/>
            <w:tcBorders>
              <w:top w:val="single" w:sz="4" w:space="0" w:color="auto"/>
              <w:bottom w:val="single" w:sz="4" w:space="0" w:color="auto"/>
            </w:tcBorders>
            <w:shd w:val="clear" w:color="000000" w:fill="auto"/>
            <w:vAlign w:val="center"/>
            <w:hideMark/>
          </w:tcPr>
          <w:p w:rsidR="004A58E0" w:rsidRPr="001A0A1A" w:rsidRDefault="004A58E0" w:rsidP="00B006E5">
            <w:pPr>
              <w:overflowPunct/>
              <w:autoSpaceDE/>
              <w:autoSpaceDN/>
              <w:adjustRightInd/>
              <w:ind w:firstLine="0"/>
              <w:jc w:val="center"/>
              <w:textAlignment w:val="auto"/>
              <w:rPr>
                <w:b/>
                <w:bCs/>
                <w:sz w:val="20"/>
              </w:rPr>
            </w:pPr>
            <w:r w:rsidRPr="001A0A1A">
              <w:rPr>
                <w:b/>
                <w:bCs/>
                <w:sz w:val="20"/>
              </w:rPr>
              <w:t>DT</w:t>
            </w:r>
          </w:p>
        </w:tc>
      </w:tr>
      <w:tr w:rsidR="004A58E0" w:rsidRPr="001A0A1A" w:rsidTr="00B006E5">
        <w:trPr>
          <w:trHeight w:val="281"/>
        </w:trPr>
        <w:tc>
          <w:tcPr>
            <w:tcW w:w="724"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4</w:t>
            </w:r>
          </w:p>
        </w:tc>
        <w:tc>
          <w:tcPr>
            <w:tcW w:w="6076"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Certamente vou fazer um curso de pós-graduação, algum dia.</w:t>
            </w:r>
          </w:p>
        </w:tc>
        <w:tc>
          <w:tcPr>
            <w:tcW w:w="586"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48%</w:t>
            </w:r>
          </w:p>
        </w:tc>
        <w:tc>
          <w:tcPr>
            <w:tcW w:w="567"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24%</w:t>
            </w:r>
          </w:p>
        </w:tc>
        <w:tc>
          <w:tcPr>
            <w:tcW w:w="567"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18%</w:t>
            </w:r>
          </w:p>
        </w:tc>
        <w:tc>
          <w:tcPr>
            <w:tcW w:w="639" w:type="dxa"/>
            <w:tcBorders>
              <w:top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9%</w:t>
            </w:r>
          </w:p>
        </w:tc>
      </w:tr>
      <w:tr w:rsidR="004A58E0" w:rsidRPr="001A0A1A" w:rsidTr="00B006E5">
        <w:trPr>
          <w:trHeight w:val="258"/>
        </w:trPr>
        <w:tc>
          <w:tcPr>
            <w:tcW w:w="724"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5</w:t>
            </w:r>
          </w:p>
        </w:tc>
        <w:tc>
          <w:tcPr>
            <w:tcW w:w="6076" w:type="dxa"/>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Iniciar um curso de pós-graduação está nos meus planos no prazo máximo de 3 anos após minha formatura.</w:t>
            </w:r>
          </w:p>
        </w:tc>
        <w:tc>
          <w:tcPr>
            <w:tcW w:w="586"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45%</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18%</w:t>
            </w:r>
          </w:p>
        </w:tc>
        <w:tc>
          <w:tcPr>
            <w:tcW w:w="567"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27%</w:t>
            </w:r>
          </w:p>
        </w:tc>
        <w:tc>
          <w:tcPr>
            <w:tcW w:w="639" w:type="dxa"/>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9%</w:t>
            </w:r>
          </w:p>
        </w:tc>
      </w:tr>
      <w:tr w:rsidR="004A58E0" w:rsidRPr="001A0A1A" w:rsidTr="00B006E5">
        <w:trPr>
          <w:trHeight w:val="208"/>
        </w:trPr>
        <w:tc>
          <w:tcPr>
            <w:tcW w:w="724"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11</w:t>
            </w:r>
          </w:p>
        </w:tc>
        <w:tc>
          <w:tcPr>
            <w:tcW w:w="6076"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textAlignment w:val="auto"/>
              <w:rPr>
                <w:sz w:val="20"/>
              </w:rPr>
            </w:pPr>
            <w:r w:rsidRPr="001A0A1A">
              <w:rPr>
                <w:sz w:val="20"/>
              </w:rPr>
              <w:t>Antes de voltar a estudar vou esperar alguns anos, e reunir experiência profissional.</w:t>
            </w:r>
          </w:p>
        </w:tc>
        <w:tc>
          <w:tcPr>
            <w:tcW w:w="586"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w:t>
            </w:r>
          </w:p>
        </w:tc>
        <w:tc>
          <w:tcPr>
            <w:tcW w:w="567"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39%</w:t>
            </w:r>
          </w:p>
        </w:tc>
        <w:tc>
          <w:tcPr>
            <w:tcW w:w="567"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42%</w:t>
            </w:r>
          </w:p>
        </w:tc>
        <w:tc>
          <w:tcPr>
            <w:tcW w:w="639" w:type="dxa"/>
            <w:tcBorders>
              <w:bottom w:val="single" w:sz="4" w:space="0" w:color="auto"/>
            </w:tcBorders>
            <w:shd w:val="clear" w:color="auto" w:fill="auto"/>
            <w:vAlign w:val="center"/>
            <w:hideMark/>
          </w:tcPr>
          <w:p w:rsidR="004A58E0" w:rsidRPr="001A0A1A" w:rsidRDefault="004A58E0" w:rsidP="00B006E5">
            <w:pPr>
              <w:overflowPunct/>
              <w:autoSpaceDE/>
              <w:autoSpaceDN/>
              <w:adjustRightInd/>
              <w:ind w:firstLine="0"/>
              <w:jc w:val="center"/>
              <w:textAlignment w:val="auto"/>
              <w:rPr>
                <w:sz w:val="20"/>
              </w:rPr>
            </w:pPr>
            <w:r w:rsidRPr="001A0A1A">
              <w:rPr>
                <w:sz w:val="20"/>
              </w:rPr>
              <w:t>15%</w:t>
            </w:r>
          </w:p>
        </w:tc>
      </w:tr>
    </w:tbl>
    <w:p w:rsidR="004A58E0" w:rsidRPr="0079609F" w:rsidRDefault="004A58E0" w:rsidP="004A58E0">
      <w:pPr>
        <w:pStyle w:val="Legenda"/>
        <w:rPr>
          <w:rStyle w:val="Forte"/>
        </w:rPr>
      </w:pPr>
      <w:r w:rsidRPr="0079609F">
        <w:rPr>
          <w:rStyle w:val="Forte"/>
        </w:rPr>
        <w:t xml:space="preserve">Fonte: </w:t>
      </w:r>
      <w:r>
        <w:rPr>
          <w:rStyle w:val="Forte"/>
        </w:rPr>
        <w:t>Elaboração própria, com base nos dados da pesquisa.</w:t>
      </w:r>
    </w:p>
    <w:p w:rsidR="004A58E0" w:rsidRDefault="004A58E0" w:rsidP="00D66867">
      <w:pPr>
        <w:rPr>
          <w:color w:val="000000"/>
          <w:szCs w:val="24"/>
        </w:rPr>
      </w:pPr>
    </w:p>
    <w:p w:rsidR="00961718" w:rsidRDefault="00FD4741" w:rsidP="00D66867">
      <w:pPr>
        <w:rPr>
          <w:color w:val="000000"/>
          <w:szCs w:val="24"/>
        </w:rPr>
      </w:pPr>
      <w:r>
        <w:rPr>
          <w:color w:val="000000"/>
          <w:szCs w:val="24"/>
        </w:rPr>
        <w:t>As afirmativas referentes à</w:t>
      </w:r>
      <w:r w:rsidR="0011247F">
        <w:rPr>
          <w:color w:val="000000"/>
          <w:szCs w:val="24"/>
        </w:rPr>
        <w:t>s resp</w:t>
      </w:r>
      <w:r>
        <w:rPr>
          <w:color w:val="000000"/>
          <w:szCs w:val="24"/>
        </w:rPr>
        <w:t>ostas dos alunos sobre quando</w:t>
      </w:r>
      <w:r w:rsidR="0011247F">
        <w:rPr>
          <w:color w:val="000000"/>
          <w:szCs w:val="24"/>
        </w:rPr>
        <w:t xml:space="preserve"> pretend</w:t>
      </w:r>
      <w:r w:rsidR="009A007D">
        <w:rPr>
          <w:color w:val="000000"/>
          <w:szCs w:val="24"/>
        </w:rPr>
        <w:t>e</w:t>
      </w:r>
      <w:r w:rsidR="0011247F">
        <w:rPr>
          <w:color w:val="000000"/>
          <w:szCs w:val="24"/>
        </w:rPr>
        <w:t>m cursar pós-graduação</w:t>
      </w:r>
      <w:r>
        <w:rPr>
          <w:color w:val="000000"/>
          <w:szCs w:val="24"/>
        </w:rPr>
        <w:t xml:space="preserve"> são</w:t>
      </w:r>
      <w:r w:rsidR="0011247F">
        <w:rPr>
          <w:color w:val="000000"/>
          <w:szCs w:val="24"/>
        </w:rPr>
        <w:t xml:space="preserve"> apresentada</w:t>
      </w:r>
      <w:r>
        <w:rPr>
          <w:color w:val="000000"/>
          <w:szCs w:val="24"/>
        </w:rPr>
        <w:t>s</w:t>
      </w:r>
      <w:r w:rsidR="0011247F">
        <w:rPr>
          <w:color w:val="000000"/>
          <w:szCs w:val="24"/>
        </w:rPr>
        <w:t xml:space="preserve"> </w:t>
      </w:r>
      <w:r w:rsidR="0079609F">
        <w:rPr>
          <w:color w:val="000000"/>
          <w:szCs w:val="24"/>
        </w:rPr>
        <w:t>n</w:t>
      </w:r>
      <w:r w:rsidR="0082703A">
        <w:rPr>
          <w:color w:val="000000"/>
          <w:szCs w:val="24"/>
        </w:rPr>
        <w:t>a Figura</w:t>
      </w:r>
      <w:r w:rsidR="0011247F">
        <w:rPr>
          <w:color w:val="000000"/>
          <w:szCs w:val="24"/>
        </w:rPr>
        <w:t xml:space="preserve"> 4.</w:t>
      </w:r>
    </w:p>
    <w:p w:rsidR="0079609F" w:rsidRDefault="0079609F" w:rsidP="00D66867">
      <w:pPr>
        <w:rPr>
          <w:color w:val="000000"/>
          <w:szCs w:val="24"/>
        </w:rPr>
      </w:pPr>
    </w:p>
    <w:p w:rsidR="0082703A" w:rsidRDefault="0082703A" w:rsidP="00D66867">
      <w:pPr>
        <w:rPr>
          <w:color w:val="000000"/>
          <w:szCs w:val="24"/>
        </w:rPr>
      </w:pPr>
    </w:p>
    <w:p w:rsidR="00CB7C29" w:rsidRDefault="00CB7C29" w:rsidP="0079609F">
      <w:pPr>
        <w:pStyle w:val="Legenda"/>
        <w:jc w:val="both"/>
      </w:pPr>
    </w:p>
    <w:p w:rsidR="00CB7C29" w:rsidRDefault="00CB7C29" w:rsidP="0079609F">
      <w:pPr>
        <w:pStyle w:val="Legenda"/>
        <w:jc w:val="both"/>
      </w:pPr>
    </w:p>
    <w:p w:rsidR="00CB7C29" w:rsidRDefault="00CB7C29" w:rsidP="0079609F">
      <w:pPr>
        <w:pStyle w:val="Legenda"/>
        <w:jc w:val="both"/>
      </w:pPr>
    </w:p>
    <w:p w:rsidR="00CB7C29" w:rsidRDefault="00CB7C29" w:rsidP="0079609F">
      <w:pPr>
        <w:pStyle w:val="Legenda"/>
        <w:jc w:val="both"/>
      </w:pPr>
    </w:p>
    <w:p w:rsidR="00961718" w:rsidRDefault="00961718" w:rsidP="00961718">
      <w:pPr>
        <w:ind w:firstLine="0"/>
      </w:pPr>
      <w:r>
        <w:rPr>
          <w:noProof/>
        </w:rPr>
        <w:drawing>
          <wp:inline distT="0" distB="0" distL="0" distR="0" wp14:anchorId="4F52B04E" wp14:editId="32427BC0">
            <wp:extent cx="5760000" cy="1800000"/>
            <wp:effectExtent l="0" t="0" r="12700" b="1016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2703A" w:rsidRPr="00CB7C29" w:rsidRDefault="0082703A" w:rsidP="0082703A">
      <w:pPr>
        <w:pStyle w:val="Legenda"/>
        <w:spacing w:after="0"/>
        <w:jc w:val="both"/>
        <w:rPr>
          <w:b/>
          <w:color w:val="000000"/>
          <w:szCs w:val="24"/>
        </w:rPr>
      </w:pPr>
      <w:r>
        <w:rPr>
          <w:b/>
        </w:rPr>
        <w:t>Figura</w:t>
      </w:r>
      <w:r w:rsidRPr="00CB7C29">
        <w:rPr>
          <w:b/>
        </w:rPr>
        <w:t xml:space="preserve"> </w:t>
      </w:r>
      <w:r w:rsidRPr="00CB7C29">
        <w:rPr>
          <w:b/>
        </w:rPr>
        <w:fldChar w:fldCharType="begin"/>
      </w:r>
      <w:r w:rsidRPr="00CB7C29">
        <w:rPr>
          <w:b/>
        </w:rPr>
        <w:instrText xml:space="preserve"> SEQ Figura \* ARABIC </w:instrText>
      </w:r>
      <w:r w:rsidRPr="00CB7C29">
        <w:rPr>
          <w:b/>
        </w:rPr>
        <w:fldChar w:fldCharType="separate"/>
      </w:r>
      <w:r w:rsidRPr="00CB7C29">
        <w:rPr>
          <w:b/>
          <w:noProof/>
        </w:rPr>
        <w:t>4</w:t>
      </w:r>
      <w:r w:rsidRPr="00CB7C29">
        <w:rPr>
          <w:b/>
          <w:noProof/>
        </w:rPr>
        <w:fldChar w:fldCharType="end"/>
      </w:r>
      <w:r>
        <w:rPr>
          <w:b/>
          <w:noProof/>
        </w:rPr>
        <w:t>.</w:t>
      </w:r>
      <w:r w:rsidRPr="00CB7C29">
        <w:rPr>
          <w:b/>
        </w:rPr>
        <w:t xml:space="preserve"> </w:t>
      </w:r>
      <w:r w:rsidR="009A007D">
        <w:rPr>
          <w:b/>
        </w:rPr>
        <w:t>Momento em</w:t>
      </w:r>
      <w:r w:rsidRPr="00CB7C29">
        <w:rPr>
          <w:b/>
        </w:rPr>
        <w:t xml:space="preserve"> pretende fazer um curso de pós-graduação</w:t>
      </w:r>
    </w:p>
    <w:p w:rsidR="00B37CB1" w:rsidRDefault="00B37CB1" w:rsidP="0082703A">
      <w:pPr>
        <w:pStyle w:val="Legenda"/>
        <w:spacing w:after="0"/>
        <w:rPr>
          <w:rStyle w:val="Forte"/>
        </w:rPr>
      </w:pPr>
      <w:r w:rsidRPr="0079609F">
        <w:rPr>
          <w:rStyle w:val="Forte"/>
        </w:rPr>
        <w:t xml:space="preserve">Fonte: </w:t>
      </w:r>
      <w:r>
        <w:rPr>
          <w:rStyle w:val="Forte"/>
        </w:rPr>
        <w:t>Elaboração própria, com base nos dados da pesquisa.</w:t>
      </w:r>
    </w:p>
    <w:p w:rsidR="0082703A" w:rsidRPr="0082703A" w:rsidRDefault="0082703A" w:rsidP="0082703A"/>
    <w:p w:rsidR="002965CF" w:rsidRDefault="00D9333D" w:rsidP="009E29B8">
      <w:pPr>
        <w:rPr>
          <w:color w:val="000000"/>
          <w:szCs w:val="24"/>
        </w:rPr>
      </w:pPr>
      <w:r>
        <w:rPr>
          <w:color w:val="000000"/>
          <w:szCs w:val="24"/>
        </w:rPr>
        <w:t>Na Figura</w:t>
      </w:r>
      <w:r w:rsidR="00264A08">
        <w:rPr>
          <w:color w:val="000000"/>
          <w:szCs w:val="24"/>
        </w:rPr>
        <w:t xml:space="preserve"> 4 </w:t>
      </w:r>
      <w:r w:rsidR="0011247F">
        <w:rPr>
          <w:color w:val="000000"/>
          <w:szCs w:val="24"/>
        </w:rPr>
        <w:t>observou-se que nas</w:t>
      </w:r>
      <w:r w:rsidR="00264A08">
        <w:rPr>
          <w:color w:val="000000"/>
          <w:szCs w:val="24"/>
        </w:rPr>
        <w:t xml:space="preserve"> frases 4</w:t>
      </w:r>
      <w:r w:rsidR="0011247F">
        <w:rPr>
          <w:color w:val="000000"/>
          <w:szCs w:val="24"/>
        </w:rPr>
        <w:t xml:space="preserve"> e 5</w:t>
      </w:r>
      <w:r w:rsidR="00EA28B8">
        <w:rPr>
          <w:color w:val="000000"/>
          <w:szCs w:val="24"/>
        </w:rPr>
        <w:t>,</w:t>
      </w:r>
      <w:r w:rsidR="0011247F">
        <w:rPr>
          <w:color w:val="000000"/>
          <w:szCs w:val="24"/>
        </w:rPr>
        <w:t xml:space="preserve"> </w:t>
      </w:r>
      <w:r w:rsidR="00EA28B8">
        <w:rPr>
          <w:color w:val="000000"/>
          <w:szCs w:val="24"/>
        </w:rPr>
        <w:t xml:space="preserve">respectivamente, </w:t>
      </w:r>
      <w:r w:rsidR="00264A08">
        <w:rPr>
          <w:i/>
          <w:color w:val="000000"/>
          <w:szCs w:val="24"/>
        </w:rPr>
        <w:t>“</w:t>
      </w:r>
      <w:r w:rsidR="00264A08" w:rsidRPr="00264A08">
        <w:rPr>
          <w:i/>
          <w:color w:val="000000"/>
          <w:szCs w:val="24"/>
        </w:rPr>
        <w:t>Certamente vou fazer um cu</w:t>
      </w:r>
      <w:r w:rsidR="00264A08">
        <w:rPr>
          <w:i/>
          <w:color w:val="000000"/>
          <w:szCs w:val="24"/>
        </w:rPr>
        <w:t>r</w:t>
      </w:r>
      <w:r w:rsidR="0011247F">
        <w:rPr>
          <w:i/>
          <w:color w:val="000000"/>
          <w:szCs w:val="24"/>
        </w:rPr>
        <w:t>so de pós-graduação, algum dia”,</w:t>
      </w:r>
      <w:r w:rsidR="00264A08">
        <w:rPr>
          <w:color w:val="000000"/>
          <w:szCs w:val="24"/>
        </w:rPr>
        <w:t xml:space="preserve"> “</w:t>
      </w:r>
      <w:r w:rsidR="00264A08" w:rsidRPr="00264A08">
        <w:rPr>
          <w:i/>
          <w:color w:val="000000"/>
          <w:szCs w:val="24"/>
        </w:rPr>
        <w:t>Iniciar um curso de pós-graduação está nos meus planos no prazo máximo de 3 anos após minha formatura</w:t>
      </w:r>
      <w:r w:rsidR="00264A08">
        <w:rPr>
          <w:i/>
          <w:color w:val="000000"/>
          <w:szCs w:val="24"/>
        </w:rPr>
        <w:t xml:space="preserve">” </w:t>
      </w:r>
      <w:r w:rsidR="00264A08" w:rsidRPr="00264A08">
        <w:rPr>
          <w:color w:val="000000"/>
          <w:szCs w:val="24"/>
        </w:rPr>
        <w:t xml:space="preserve">os alunos em </w:t>
      </w:r>
      <w:r w:rsidR="00264A08">
        <w:rPr>
          <w:color w:val="000000"/>
          <w:szCs w:val="24"/>
        </w:rPr>
        <w:t>maioria responderam CT</w:t>
      </w:r>
      <w:r w:rsidR="009A007D">
        <w:rPr>
          <w:color w:val="000000"/>
          <w:szCs w:val="24"/>
        </w:rPr>
        <w:t>. A</w:t>
      </w:r>
      <w:r w:rsidR="00264A08">
        <w:rPr>
          <w:color w:val="000000"/>
          <w:szCs w:val="24"/>
        </w:rPr>
        <w:t>ssim</w:t>
      </w:r>
      <w:r w:rsidR="009A007D">
        <w:rPr>
          <w:color w:val="000000"/>
          <w:szCs w:val="24"/>
        </w:rPr>
        <w:t>, é</w:t>
      </w:r>
      <w:r w:rsidR="00264A08">
        <w:rPr>
          <w:color w:val="000000"/>
          <w:szCs w:val="24"/>
        </w:rPr>
        <w:t xml:space="preserve"> possível perceber que a maioria deseja cursar </w:t>
      </w:r>
      <w:r w:rsidR="009A007D">
        <w:rPr>
          <w:color w:val="000000"/>
          <w:szCs w:val="24"/>
        </w:rPr>
        <w:t xml:space="preserve">uma </w:t>
      </w:r>
      <w:r w:rsidR="00264A08">
        <w:rPr>
          <w:color w:val="000000"/>
          <w:szCs w:val="24"/>
        </w:rPr>
        <w:t xml:space="preserve">pós-graduação e quer iniciar </w:t>
      </w:r>
      <w:r w:rsidR="009A007D">
        <w:rPr>
          <w:color w:val="000000"/>
          <w:szCs w:val="24"/>
        </w:rPr>
        <w:t xml:space="preserve">em </w:t>
      </w:r>
      <w:r w:rsidR="00264A08">
        <w:rPr>
          <w:color w:val="000000"/>
          <w:szCs w:val="24"/>
        </w:rPr>
        <w:t xml:space="preserve">no máximo 3 anos após a conclusão da graduação. </w:t>
      </w:r>
      <w:r w:rsidR="009A007D">
        <w:rPr>
          <w:color w:val="000000"/>
          <w:szCs w:val="24"/>
        </w:rPr>
        <w:t>Nas</w:t>
      </w:r>
      <w:r w:rsidR="00264A08" w:rsidRPr="00D96434">
        <w:rPr>
          <w:color w:val="000000"/>
          <w:szCs w:val="24"/>
        </w:rPr>
        <w:t xml:space="preserve"> respostas da frase 11 “</w:t>
      </w:r>
      <w:r w:rsidR="00264A08" w:rsidRPr="00D96434">
        <w:rPr>
          <w:i/>
          <w:color w:val="000000"/>
          <w:szCs w:val="24"/>
        </w:rPr>
        <w:t>Antes de voltar a estudar vou esperar alguns anos, e reunir experiência profissional”</w:t>
      </w:r>
      <w:r w:rsidR="009A007D">
        <w:rPr>
          <w:color w:val="000000"/>
          <w:szCs w:val="24"/>
        </w:rPr>
        <w:t>,</w:t>
      </w:r>
      <w:r w:rsidR="00264A08" w:rsidRPr="00D96434">
        <w:rPr>
          <w:color w:val="000000"/>
          <w:szCs w:val="24"/>
        </w:rPr>
        <w:t xml:space="preserve"> alguns alunos acham interessante adquirir experiência no mercado para depois cursar uma pós</w:t>
      </w:r>
      <w:r w:rsidR="009A007D">
        <w:rPr>
          <w:color w:val="000000"/>
          <w:szCs w:val="24"/>
        </w:rPr>
        <w:t>-graduação. Já</w:t>
      </w:r>
      <w:r w:rsidR="00264A08" w:rsidRPr="00D96434">
        <w:rPr>
          <w:color w:val="000000"/>
          <w:szCs w:val="24"/>
        </w:rPr>
        <w:t xml:space="preserve"> outros acreditam que isto não seja algo tão importante.</w:t>
      </w:r>
      <w:r w:rsidR="00EA28B8">
        <w:rPr>
          <w:color w:val="000000"/>
          <w:szCs w:val="24"/>
        </w:rPr>
        <w:t xml:space="preserve"> Essas respostam indicam a vontade dos alunos em voltar a estudar, em fazer um curso de pós</w:t>
      </w:r>
      <w:r w:rsidR="009A007D">
        <w:rPr>
          <w:color w:val="000000"/>
          <w:szCs w:val="24"/>
        </w:rPr>
        <w:t>-graduação</w:t>
      </w:r>
      <w:r w:rsidR="00EA28B8">
        <w:rPr>
          <w:color w:val="000000"/>
          <w:szCs w:val="24"/>
        </w:rPr>
        <w:t xml:space="preserve">, mesmo após estarem inclusos no mercado de trabalho. </w:t>
      </w:r>
      <w:r w:rsidR="008309F4">
        <w:rPr>
          <w:color w:val="000000"/>
          <w:szCs w:val="24"/>
        </w:rPr>
        <w:t>Na tabela 5</w:t>
      </w:r>
      <w:r w:rsidR="009A007D">
        <w:rPr>
          <w:color w:val="000000"/>
          <w:szCs w:val="24"/>
        </w:rPr>
        <w:t>,</w:t>
      </w:r>
      <w:r w:rsidR="008309F4">
        <w:rPr>
          <w:color w:val="000000"/>
          <w:szCs w:val="24"/>
        </w:rPr>
        <w:t xml:space="preserve"> são apresentados os resultados da pesquisa sobre os aspectos financeiros da pós-graduação que foram elencados pelos estudantes entrevistados.</w:t>
      </w:r>
    </w:p>
    <w:p w:rsidR="00D90711" w:rsidRDefault="00D90711" w:rsidP="00D90711">
      <w:pPr>
        <w:ind w:firstLine="0"/>
        <w:rPr>
          <w:color w:val="000000"/>
          <w:szCs w:val="24"/>
        </w:rPr>
      </w:pPr>
    </w:p>
    <w:p w:rsidR="00D90711" w:rsidRPr="00D90711" w:rsidRDefault="00D90711" w:rsidP="00D90711">
      <w:pPr>
        <w:ind w:firstLine="0"/>
        <w:rPr>
          <w:b/>
          <w:color w:val="000000"/>
          <w:sz w:val="20"/>
        </w:rPr>
      </w:pPr>
      <w:r w:rsidRPr="00D90711">
        <w:rPr>
          <w:b/>
          <w:color w:val="000000"/>
          <w:sz w:val="20"/>
        </w:rPr>
        <w:t>Tabela 5</w:t>
      </w:r>
      <w:r w:rsidR="0082703A">
        <w:rPr>
          <w:b/>
          <w:color w:val="000000"/>
          <w:sz w:val="20"/>
        </w:rPr>
        <w:t>.</w:t>
      </w:r>
      <w:r w:rsidRPr="00D90711">
        <w:rPr>
          <w:b/>
          <w:color w:val="000000"/>
          <w:sz w:val="20"/>
        </w:rPr>
        <w:t xml:space="preserve"> </w:t>
      </w:r>
      <w:r w:rsidRPr="00D90711">
        <w:rPr>
          <w:b/>
          <w:sz w:val="20"/>
        </w:rPr>
        <w:t>Aspectos financeiros da pós-graduação</w:t>
      </w:r>
    </w:p>
    <w:tbl>
      <w:tblPr>
        <w:tblW w:w="0" w:type="auto"/>
        <w:tblInd w:w="55" w:type="dxa"/>
        <w:tblCellMar>
          <w:left w:w="70" w:type="dxa"/>
          <w:right w:w="70" w:type="dxa"/>
        </w:tblCellMar>
        <w:tblLook w:val="04A0" w:firstRow="1" w:lastRow="0" w:firstColumn="1" w:lastColumn="0" w:noHBand="0" w:noVBand="1"/>
      </w:tblPr>
      <w:tblGrid>
        <w:gridCol w:w="618"/>
        <w:gridCol w:w="6373"/>
        <w:gridCol w:w="507"/>
        <w:gridCol w:w="507"/>
        <w:gridCol w:w="507"/>
        <w:gridCol w:w="507"/>
      </w:tblGrid>
      <w:tr w:rsidR="00D90711" w:rsidRPr="001A0A1A" w:rsidTr="00D90711">
        <w:trPr>
          <w:trHeight w:val="315"/>
        </w:trPr>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Frase</w:t>
            </w:r>
          </w:p>
        </w:tc>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Assertiva</w:t>
            </w:r>
          </w:p>
        </w:tc>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CT</w:t>
            </w:r>
          </w:p>
        </w:tc>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CP</w:t>
            </w:r>
          </w:p>
        </w:tc>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DP</w:t>
            </w:r>
          </w:p>
        </w:tc>
        <w:tc>
          <w:tcPr>
            <w:tcW w:w="0" w:type="auto"/>
            <w:tcBorders>
              <w:top w:val="single" w:sz="4" w:space="0" w:color="auto"/>
              <w:bottom w:val="single" w:sz="4" w:space="0" w:color="auto"/>
            </w:tcBorders>
            <w:shd w:val="clear" w:color="000000" w:fill="auto"/>
            <w:vAlign w:val="center"/>
            <w:hideMark/>
          </w:tcPr>
          <w:p w:rsidR="00D90711" w:rsidRPr="001A0A1A" w:rsidRDefault="00D90711" w:rsidP="00B006E5">
            <w:pPr>
              <w:overflowPunct/>
              <w:autoSpaceDE/>
              <w:autoSpaceDN/>
              <w:adjustRightInd/>
              <w:ind w:firstLine="0"/>
              <w:jc w:val="center"/>
              <w:textAlignment w:val="auto"/>
              <w:rPr>
                <w:b/>
                <w:bCs/>
                <w:sz w:val="20"/>
              </w:rPr>
            </w:pPr>
            <w:r w:rsidRPr="001A0A1A">
              <w:rPr>
                <w:b/>
                <w:bCs/>
                <w:sz w:val="20"/>
              </w:rPr>
              <w:t>DT</w:t>
            </w:r>
          </w:p>
        </w:tc>
      </w:tr>
      <w:tr w:rsidR="00D90711" w:rsidRPr="001A0A1A" w:rsidTr="00D90711">
        <w:trPr>
          <w:trHeight w:val="338"/>
        </w:trPr>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10</w:t>
            </w:r>
          </w:p>
        </w:tc>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textAlignment w:val="auto"/>
              <w:rPr>
                <w:sz w:val="20"/>
              </w:rPr>
            </w:pPr>
            <w:r w:rsidRPr="001A0A1A">
              <w:rPr>
                <w:sz w:val="20"/>
              </w:rPr>
              <w:t>Acredito que o investimento em cursos de pós-graduação tem um retorno garantido.</w:t>
            </w:r>
          </w:p>
        </w:tc>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9%</w:t>
            </w:r>
          </w:p>
        </w:tc>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48%</w:t>
            </w:r>
          </w:p>
        </w:tc>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36%</w:t>
            </w:r>
          </w:p>
        </w:tc>
        <w:tc>
          <w:tcPr>
            <w:tcW w:w="0" w:type="auto"/>
            <w:tcBorders>
              <w:top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6%</w:t>
            </w:r>
          </w:p>
        </w:tc>
      </w:tr>
      <w:tr w:rsidR="00D90711" w:rsidRPr="001A0A1A" w:rsidTr="00D90711">
        <w:trPr>
          <w:trHeight w:val="145"/>
        </w:trPr>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3</w:t>
            </w:r>
          </w:p>
        </w:tc>
        <w:tc>
          <w:tcPr>
            <w:tcW w:w="0" w:type="auto"/>
            <w:shd w:val="clear" w:color="auto" w:fill="auto"/>
            <w:vAlign w:val="center"/>
            <w:hideMark/>
          </w:tcPr>
          <w:p w:rsidR="00D90711" w:rsidRPr="001A0A1A" w:rsidRDefault="00D90711" w:rsidP="00B006E5">
            <w:pPr>
              <w:overflowPunct/>
              <w:autoSpaceDE/>
              <w:autoSpaceDN/>
              <w:adjustRightInd/>
              <w:ind w:firstLine="0"/>
              <w:textAlignment w:val="auto"/>
              <w:rPr>
                <w:sz w:val="20"/>
              </w:rPr>
            </w:pPr>
            <w:r w:rsidRPr="001A0A1A">
              <w:rPr>
                <w:sz w:val="20"/>
              </w:rPr>
              <w:t>Se é para investir, prefiro fazer um curso de pós-graduação no exterior.</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24%</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36%</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18%</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21%</w:t>
            </w:r>
          </w:p>
        </w:tc>
      </w:tr>
      <w:tr w:rsidR="00D90711" w:rsidRPr="001A0A1A" w:rsidTr="00D90711">
        <w:trPr>
          <w:trHeight w:val="60"/>
        </w:trPr>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22</w:t>
            </w:r>
          </w:p>
        </w:tc>
        <w:tc>
          <w:tcPr>
            <w:tcW w:w="0" w:type="auto"/>
            <w:shd w:val="clear" w:color="auto" w:fill="auto"/>
            <w:vAlign w:val="center"/>
            <w:hideMark/>
          </w:tcPr>
          <w:p w:rsidR="00D90711" w:rsidRPr="001A0A1A" w:rsidRDefault="00D90711" w:rsidP="00B006E5">
            <w:pPr>
              <w:overflowPunct/>
              <w:autoSpaceDE/>
              <w:autoSpaceDN/>
              <w:adjustRightInd/>
              <w:ind w:firstLine="0"/>
              <w:textAlignment w:val="auto"/>
              <w:rPr>
                <w:sz w:val="20"/>
              </w:rPr>
            </w:pPr>
            <w:r w:rsidRPr="001A0A1A">
              <w:rPr>
                <w:sz w:val="20"/>
              </w:rPr>
              <w:t>O problema com os cursos MBA é que eles são muito caros.</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21%</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55%</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24%</w:t>
            </w:r>
          </w:p>
        </w:tc>
        <w:tc>
          <w:tcPr>
            <w:tcW w:w="0" w:type="auto"/>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0%</w:t>
            </w:r>
          </w:p>
        </w:tc>
      </w:tr>
      <w:tr w:rsidR="00D90711" w:rsidRPr="001A0A1A" w:rsidTr="00D90711">
        <w:trPr>
          <w:trHeight w:val="60"/>
        </w:trPr>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16</w:t>
            </w:r>
          </w:p>
        </w:tc>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textAlignment w:val="auto"/>
              <w:rPr>
                <w:sz w:val="20"/>
              </w:rPr>
            </w:pPr>
            <w:r w:rsidRPr="001A0A1A">
              <w:rPr>
                <w:sz w:val="20"/>
              </w:rPr>
              <w:t>Só voltaria a estudar se a empresa na qual trabalhar arcar com os custos.</w:t>
            </w:r>
          </w:p>
        </w:tc>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0%</w:t>
            </w:r>
          </w:p>
        </w:tc>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15%</w:t>
            </w:r>
          </w:p>
        </w:tc>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39%</w:t>
            </w:r>
          </w:p>
        </w:tc>
        <w:tc>
          <w:tcPr>
            <w:tcW w:w="0" w:type="auto"/>
            <w:tcBorders>
              <w:bottom w:val="single" w:sz="4" w:space="0" w:color="auto"/>
            </w:tcBorders>
            <w:shd w:val="clear" w:color="auto" w:fill="auto"/>
            <w:vAlign w:val="center"/>
            <w:hideMark/>
          </w:tcPr>
          <w:p w:rsidR="00D90711" w:rsidRPr="001A0A1A" w:rsidRDefault="00D90711" w:rsidP="00B006E5">
            <w:pPr>
              <w:overflowPunct/>
              <w:autoSpaceDE/>
              <w:autoSpaceDN/>
              <w:adjustRightInd/>
              <w:ind w:firstLine="0"/>
              <w:jc w:val="center"/>
              <w:textAlignment w:val="auto"/>
              <w:rPr>
                <w:sz w:val="20"/>
              </w:rPr>
            </w:pPr>
            <w:r w:rsidRPr="001A0A1A">
              <w:rPr>
                <w:sz w:val="20"/>
              </w:rPr>
              <w:t>45%</w:t>
            </w:r>
          </w:p>
        </w:tc>
      </w:tr>
    </w:tbl>
    <w:p w:rsidR="00D90711" w:rsidRPr="0079609F" w:rsidRDefault="00D90711" w:rsidP="00D90711">
      <w:pPr>
        <w:pStyle w:val="Legenda"/>
        <w:rPr>
          <w:rStyle w:val="Forte"/>
        </w:rPr>
      </w:pPr>
      <w:r>
        <w:rPr>
          <w:rStyle w:val="Forte"/>
        </w:rPr>
        <w:t xml:space="preserve"> </w:t>
      </w:r>
      <w:r w:rsidRPr="0079609F">
        <w:rPr>
          <w:rStyle w:val="Forte"/>
        </w:rPr>
        <w:t xml:space="preserve">Fonte: </w:t>
      </w:r>
      <w:r>
        <w:rPr>
          <w:rStyle w:val="Forte"/>
        </w:rPr>
        <w:t>Elaboração própria, com base nos dados da pesquisa.</w:t>
      </w:r>
    </w:p>
    <w:p w:rsidR="0011247F" w:rsidRDefault="009E04F2" w:rsidP="009E29B8">
      <w:pPr>
        <w:rPr>
          <w:color w:val="000000"/>
          <w:szCs w:val="24"/>
        </w:rPr>
      </w:pPr>
      <w:r>
        <w:rPr>
          <w:color w:val="000000"/>
          <w:szCs w:val="24"/>
        </w:rPr>
        <w:t>Na</w:t>
      </w:r>
      <w:r w:rsidR="00D9333D">
        <w:rPr>
          <w:color w:val="000000"/>
          <w:szCs w:val="24"/>
        </w:rPr>
        <w:t xml:space="preserve"> Figura 5</w:t>
      </w:r>
      <w:r w:rsidR="0011247F">
        <w:rPr>
          <w:color w:val="000000"/>
          <w:szCs w:val="24"/>
        </w:rPr>
        <w:t xml:space="preserve"> </w:t>
      </w:r>
      <w:r>
        <w:rPr>
          <w:color w:val="000000"/>
          <w:szCs w:val="24"/>
        </w:rPr>
        <w:t xml:space="preserve">são </w:t>
      </w:r>
      <w:r w:rsidR="0011247F">
        <w:rPr>
          <w:color w:val="000000"/>
          <w:szCs w:val="24"/>
        </w:rPr>
        <w:t>apresenta</w:t>
      </w:r>
      <w:r>
        <w:rPr>
          <w:color w:val="000000"/>
          <w:szCs w:val="24"/>
        </w:rPr>
        <w:t>dos</w:t>
      </w:r>
      <w:r w:rsidR="0011247F">
        <w:rPr>
          <w:color w:val="000000"/>
          <w:szCs w:val="24"/>
        </w:rPr>
        <w:t xml:space="preserve"> os aspectos financeiros, com base nas respostas dos alunos de Ciências Contábeis da UFSC.</w:t>
      </w:r>
    </w:p>
    <w:p w:rsidR="0079609F" w:rsidRDefault="0079609F" w:rsidP="009E29B8">
      <w:pPr>
        <w:rPr>
          <w:color w:val="000000"/>
          <w:szCs w:val="24"/>
        </w:rPr>
      </w:pPr>
    </w:p>
    <w:p w:rsidR="00961718" w:rsidRDefault="00961718" w:rsidP="00961718">
      <w:pPr>
        <w:ind w:firstLine="0"/>
      </w:pPr>
      <w:r>
        <w:rPr>
          <w:noProof/>
        </w:rPr>
        <w:drawing>
          <wp:inline distT="0" distB="0" distL="0" distR="0" wp14:anchorId="6700E2CA" wp14:editId="2809594B">
            <wp:extent cx="5760000" cy="2160000"/>
            <wp:effectExtent l="0" t="0" r="1270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333D" w:rsidRPr="008309F4" w:rsidRDefault="00D9333D" w:rsidP="00D9333D">
      <w:pPr>
        <w:pStyle w:val="Legenda"/>
        <w:spacing w:after="0"/>
        <w:rPr>
          <w:b/>
        </w:rPr>
      </w:pPr>
      <w:r>
        <w:rPr>
          <w:b/>
        </w:rPr>
        <w:t>Figura</w:t>
      </w:r>
      <w:r w:rsidRPr="008309F4">
        <w:rPr>
          <w:b/>
        </w:rPr>
        <w:t xml:space="preserve"> </w:t>
      </w:r>
      <w:r w:rsidRPr="008309F4">
        <w:rPr>
          <w:b/>
        </w:rPr>
        <w:fldChar w:fldCharType="begin"/>
      </w:r>
      <w:r w:rsidRPr="008309F4">
        <w:rPr>
          <w:b/>
        </w:rPr>
        <w:instrText xml:space="preserve"> SEQ Figura \* ARABIC </w:instrText>
      </w:r>
      <w:r w:rsidRPr="008309F4">
        <w:rPr>
          <w:b/>
        </w:rPr>
        <w:fldChar w:fldCharType="separate"/>
      </w:r>
      <w:r w:rsidRPr="008309F4">
        <w:rPr>
          <w:b/>
          <w:noProof/>
        </w:rPr>
        <w:t>5</w:t>
      </w:r>
      <w:r w:rsidRPr="008309F4">
        <w:rPr>
          <w:b/>
          <w:noProof/>
        </w:rPr>
        <w:fldChar w:fldCharType="end"/>
      </w:r>
      <w:r>
        <w:rPr>
          <w:b/>
          <w:noProof/>
        </w:rPr>
        <w:t>.</w:t>
      </w:r>
      <w:r w:rsidRPr="008309F4">
        <w:rPr>
          <w:b/>
        </w:rPr>
        <w:t xml:space="preserve"> Aspectos financeiros da pós-graduação</w:t>
      </w:r>
    </w:p>
    <w:p w:rsidR="00B37CB1" w:rsidRDefault="00B37CB1" w:rsidP="00D9333D">
      <w:pPr>
        <w:pStyle w:val="Legenda"/>
        <w:spacing w:after="0"/>
        <w:rPr>
          <w:rStyle w:val="Forte"/>
        </w:rPr>
      </w:pPr>
      <w:r w:rsidRPr="0079609F">
        <w:rPr>
          <w:rStyle w:val="Forte"/>
        </w:rPr>
        <w:lastRenderedPageBreak/>
        <w:t xml:space="preserve">Fonte: </w:t>
      </w:r>
      <w:r>
        <w:rPr>
          <w:rStyle w:val="Forte"/>
        </w:rPr>
        <w:t>Elaboração própria, com base nos dados da pesquisa.</w:t>
      </w:r>
    </w:p>
    <w:p w:rsidR="009E04F2" w:rsidRPr="009E04F2" w:rsidRDefault="009E04F2" w:rsidP="009E04F2"/>
    <w:p w:rsidR="00EA28B8" w:rsidRPr="0060769A" w:rsidRDefault="0011247F" w:rsidP="00EA28B8">
      <w:r>
        <w:rPr>
          <w:color w:val="000000"/>
          <w:szCs w:val="24"/>
        </w:rPr>
        <w:t>Percebeu-se</w:t>
      </w:r>
      <w:r w:rsidR="009E04F2">
        <w:rPr>
          <w:color w:val="000000"/>
          <w:szCs w:val="24"/>
        </w:rPr>
        <w:t>,</w:t>
      </w:r>
      <w:r>
        <w:rPr>
          <w:color w:val="000000"/>
          <w:szCs w:val="24"/>
        </w:rPr>
        <w:t xml:space="preserve"> </w:t>
      </w:r>
      <w:r w:rsidR="00D9333D">
        <w:rPr>
          <w:color w:val="000000"/>
          <w:szCs w:val="24"/>
        </w:rPr>
        <w:t>na Figura</w:t>
      </w:r>
      <w:r w:rsidR="00264A08">
        <w:rPr>
          <w:color w:val="000000"/>
          <w:szCs w:val="24"/>
        </w:rPr>
        <w:t xml:space="preserve"> 5</w:t>
      </w:r>
      <w:r w:rsidR="009E04F2">
        <w:rPr>
          <w:color w:val="000000"/>
          <w:szCs w:val="24"/>
        </w:rPr>
        <w:t>,</w:t>
      </w:r>
      <w:r w:rsidR="00264A08">
        <w:rPr>
          <w:color w:val="000000"/>
          <w:szCs w:val="24"/>
        </w:rPr>
        <w:t xml:space="preserve"> </w:t>
      </w:r>
      <w:r>
        <w:rPr>
          <w:color w:val="000000"/>
          <w:szCs w:val="24"/>
        </w:rPr>
        <w:t xml:space="preserve">que </w:t>
      </w:r>
      <w:r w:rsidR="00264A08">
        <w:rPr>
          <w:color w:val="000000"/>
          <w:szCs w:val="24"/>
        </w:rPr>
        <w:t xml:space="preserve">a afirmativa 16 </w:t>
      </w:r>
      <w:r w:rsidR="00264A08">
        <w:rPr>
          <w:i/>
          <w:color w:val="000000"/>
          <w:szCs w:val="24"/>
        </w:rPr>
        <w:t>“</w:t>
      </w:r>
      <w:r w:rsidR="00264A08" w:rsidRPr="00264A08">
        <w:rPr>
          <w:i/>
          <w:color w:val="000000"/>
          <w:szCs w:val="24"/>
        </w:rPr>
        <w:t>Só voltaria a estudar se a empresa na qua</w:t>
      </w:r>
      <w:r w:rsidR="00264A08">
        <w:rPr>
          <w:i/>
          <w:color w:val="000000"/>
          <w:szCs w:val="24"/>
        </w:rPr>
        <w:t>l trabalhar arcar com os custos”</w:t>
      </w:r>
      <w:r w:rsidR="00DC67B1">
        <w:rPr>
          <w:i/>
          <w:color w:val="000000"/>
          <w:szCs w:val="24"/>
        </w:rPr>
        <w:t xml:space="preserve"> </w:t>
      </w:r>
      <w:r w:rsidR="00DC67B1">
        <w:rPr>
          <w:color w:val="000000"/>
          <w:szCs w:val="24"/>
        </w:rPr>
        <w:t>a</w:t>
      </w:r>
      <w:r>
        <w:rPr>
          <w:color w:val="000000"/>
          <w:szCs w:val="24"/>
        </w:rPr>
        <w:t>presenta</w:t>
      </w:r>
      <w:r w:rsidR="0088357C">
        <w:rPr>
          <w:color w:val="000000"/>
          <w:szCs w:val="24"/>
        </w:rPr>
        <w:t xml:space="preserve"> 84% dos respondentes </w:t>
      </w:r>
      <w:r>
        <w:rPr>
          <w:color w:val="000000"/>
          <w:szCs w:val="24"/>
        </w:rPr>
        <w:t>com discordância sobre</w:t>
      </w:r>
      <w:r w:rsidR="00DC67B1">
        <w:rPr>
          <w:color w:val="000000"/>
          <w:szCs w:val="24"/>
        </w:rPr>
        <w:t xml:space="preserve"> esse ato</w:t>
      </w:r>
      <w:r w:rsidR="009E04F2">
        <w:rPr>
          <w:color w:val="000000"/>
          <w:szCs w:val="24"/>
        </w:rPr>
        <w:t>. Deste modo,</w:t>
      </w:r>
      <w:r w:rsidR="00DC67B1">
        <w:rPr>
          <w:color w:val="000000"/>
          <w:szCs w:val="24"/>
        </w:rPr>
        <w:t xml:space="preserve"> </w:t>
      </w:r>
      <w:r w:rsidR="009E04F2">
        <w:rPr>
          <w:color w:val="000000"/>
          <w:szCs w:val="24"/>
        </w:rPr>
        <w:t>é possível inferir que o estudante</w:t>
      </w:r>
      <w:r w:rsidR="00DC67B1">
        <w:rPr>
          <w:color w:val="000000"/>
          <w:szCs w:val="24"/>
        </w:rPr>
        <w:t xml:space="preserve"> arcaria com os custos de uma pós</w:t>
      </w:r>
      <w:r w:rsidR="009E04F2">
        <w:rPr>
          <w:color w:val="000000"/>
          <w:szCs w:val="24"/>
        </w:rPr>
        <w:t>-graduação</w:t>
      </w:r>
      <w:r>
        <w:rPr>
          <w:color w:val="000000"/>
          <w:szCs w:val="24"/>
        </w:rPr>
        <w:t>, independente da empresa na qual está inserido</w:t>
      </w:r>
      <w:r w:rsidR="009E04F2">
        <w:t>. I</w:t>
      </w:r>
      <w:r w:rsidR="00EA28B8">
        <w:t xml:space="preserve">sso revela que o aumento da exigência </w:t>
      </w:r>
      <w:r w:rsidR="009E04F2">
        <w:t>sobre</w:t>
      </w:r>
      <w:r w:rsidR="00EA28B8">
        <w:t xml:space="preserve"> a qualificação para </w:t>
      </w:r>
      <w:r w:rsidR="009E04F2">
        <w:t xml:space="preserve">o mercado de </w:t>
      </w:r>
      <w:r w:rsidR="00EA28B8">
        <w:t>trabalho dos profissionais e a possibilidade de perda de cargo, leva</w:t>
      </w:r>
      <w:r w:rsidR="009E04F2">
        <w:t xml:space="preserve"> os estudantes</w:t>
      </w:r>
      <w:r w:rsidR="00EA28B8">
        <w:t xml:space="preserve"> a investirem de forma </w:t>
      </w:r>
      <w:r w:rsidR="00EA28B8" w:rsidRPr="00EA28B8">
        <w:t xml:space="preserve">autônoma </w:t>
      </w:r>
      <w:r w:rsidR="00EA28B8">
        <w:t>na sua qualificação</w:t>
      </w:r>
      <w:r w:rsidR="009E04F2">
        <w:t xml:space="preserve"> </w:t>
      </w:r>
      <w:r w:rsidR="009E04F2" w:rsidRPr="00EA28B8">
        <w:t xml:space="preserve">(Avelino </w:t>
      </w:r>
      <w:r w:rsidR="009E04F2" w:rsidRPr="00EA28B8">
        <w:rPr>
          <w:i/>
        </w:rPr>
        <w:t xml:space="preserve">et al., </w:t>
      </w:r>
      <w:r w:rsidR="009E04F2" w:rsidRPr="00EA28B8">
        <w:t>2013)</w:t>
      </w:r>
      <w:r w:rsidR="00EA28B8">
        <w:t>.</w:t>
      </w:r>
    </w:p>
    <w:p w:rsidR="00D46201" w:rsidRDefault="009B74ED" w:rsidP="00DC67B1">
      <w:pPr>
        <w:rPr>
          <w:color w:val="000000"/>
          <w:szCs w:val="24"/>
        </w:rPr>
      </w:pPr>
      <w:r>
        <w:rPr>
          <w:color w:val="000000"/>
          <w:szCs w:val="24"/>
        </w:rPr>
        <w:t>Na</w:t>
      </w:r>
      <w:r w:rsidR="00D46201">
        <w:rPr>
          <w:color w:val="000000"/>
          <w:szCs w:val="24"/>
        </w:rPr>
        <w:t xml:space="preserve"> frase</w:t>
      </w:r>
      <w:r w:rsidR="00DC67B1">
        <w:rPr>
          <w:color w:val="000000"/>
          <w:szCs w:val="24"/>
        </w:rPr>
        <w:t xml:space="preserve"> </w:t>
      </w:r>
      <w:r w:rsidR="00264A08">
        <w:rPr>
          <w:color w:val="000000"/>
          <w:szCs w:val="24"/>
        </w:rPr>
        <w:t xml:space="preserve">3 </w:t>
      </w:r>
      <w:r w:rsidR="00264A08">
        <w:rPr>
          <w:i/>
          <w:color w:val="000000"/>
          <w:szCs w:val="24"/>
        </w:rPr>
        <w:t>“</w:t>
      </w:r>
      <w:r w:rsidR="00264A08" w:rsidRPr="00264A08">
        <w:rPr>
          <w:i/>
          <w:color w:val="000000"/>
          <w:szCs w:val="24"/>
        </w:rPr>
        <w:t>Se é para investir, prefiro fazer um cur</w:t>
      </w:r>
      <w:r w:rsidR="00264A08">
        <w:rPr>
          <w:i/>
          <w:color w:val="000000"/>
          <w:szCs w:val="24"/>
        </w:rPr>
        <w:t>so de pós-graduação no exterior”</w:t>
      </w:r>
      <w:r w:rsidR="00DC67B1">
        <w:rPr>
          <w:i/>
          <w:color w:val="000000"/>
          <w:szCs w:val="24"/>
        </w:rPr>
        <w:t xml:space="preserve"> </w:t>
      </w:r>
      <w:r w:rsidR="00DC67B1">
        <w:rPr>
          <w:color w:val="000000"/>
          <w:szCs w:val="24"/>
        </w:rPr>
        <w:t xml:space="preserve">e </w:t>
      </w:r>
      <w:r>
        <w:rPr>
          <w:color w:val="000000"/>
          <w:szCs w:val="24"/>
        </w:rPr>
        <w:t>n</w:t>
      </w:r>
      <w:r w:rsidR="00D46201">
        <w:rPr>
          <w:color w:val="000000"/>
          <w:szCs w:val="24"/>
        </w:rPr>
        <w:t xml:space="preserve">a frase </w:t>
      </w:r>
      <w:r w:rsidR="00264A08">
        <w:rPr>
          <w:color w:val="000000"/>
          <w:szCs w:val="24"/>
        </w:rPr>
        <w:t xml:space="preserve">22 </w:t>
      </w:r>
      <w:r w:rsidR="00264A08">
        <w:rPr>
          <w:i/>
          <w:color w:val="000000"/>
          <w:szCs w:val="24"/>
        </w:rPr>
        <w:t>“</w:t>
      </w:r>
      <w:r w:rsidR="00264A08" w:rsidRPr="00264A08">
        <w:rPr>
          <w:i/>
          <w:color w:val="000000"/>
          <w:szCs w:val="24"/>
        </w:rPr>
        <w:t>O problema com os cursos</w:t>
      </w:r>
      <w:r w:rsidR="00264A08">
        <w:rPr>
          <w:i/>
          <w:color w:val="000000"/>
          <w:szCs w:val="24"/>
        </w:rPr>
        <w:t xml:space="preserve"> MBA é que eles são muito caros”</w:t>
      </w:r>
      <w:r w:rsidR="009E04F2">
        <w:rPr>
          <w:color w:val="000000"/>
          <w:szCs w:val="24"/>
        </w:rPr>
        <w:t>, os dados</w:t>
      </w:r>
      <w:r w:rsidR="00DC67B1">
        <w:rPr>
          <w:i/>
          <w:color w:val="000000"/>
          <w:szCs w:val="24"/>
        </w:rPr>
        <w:t xml:space="preserve"> </w:t>
      </w:r>
      <w:r w:rsidR="00DC67B1">
        <w:rPr>
          <w:color w:val="000000"/>
          <w:szCs w:val="24"/>
        </w:rPr>
        <w:t xml:space="preserve">apresentam maior </w:t>
      </w:r>
      <w:r w:rsidR="00F734B3">
        <w:rPr>
          <w:color w:val="000000"/>
          <w:szCs w:val="24"/>
        </w:rPr>
        <w:t>número</w:t>
      </w:r>
      <w:r w:rsidR="00DC67B1">
        <w:rPr>
          <w:color w:val="000000"/>
          <w:szCs w:val="24"/>
        </w:rPr>
        <w:t xml:space="preserve"> de concordância, sendo 60% e 76% de concordância, respectivamente</w:t>
      </w:r>
      <w:r w:rsidR="009E04F2">
        <w:rPr>
          <w:color w:val="000000"/>
          <w:szCs w:val="24"/>
        </w:rPr>
        <w:t>. I</w:t>
      </w:r>
      <w:r w:rsidR="00DC67B1">
        <w:rPr>
          <w:color w:val="000000"/>
          <w:szCs w:val="24"/>
        </w:rPr>
        <w:t>sto expressa que os alunos acham interessan</w:t>
      </w:r>
      <w:r>
        <w:rPr>
          <w:color w:val="000000"/>
          <w:szCs w:val="24"/>
        </w:rPr>
        <w:t xml:space="preserve">te investir </w:t>
      </w:r>
      <w:r w:rsidR="009E04F2">
        <w:rPr>
          <w:color w:val="000000"/>
          <w:szCs w:val="24"/>
        </w:rPr>
        <w:t>em uma</w:t>
      </w:r>
      <w:r>
        <w:rPr>
          <w:color w:val="000000"/>
          <w:szCs w:val="24"/>
        </w:rPr>
        <w:t xml:space="preserve"> pós</w:t>
      </w:r>
      <w:r w:rsidR="009E04F2">
        <w:rPr>
          <w:color w:val="000000"/>
          <w:szCs w:val="24"/>
        </w:rPr>
        <w:t>-graduação</w:t>
      </w:r>
      <w:r>
        <w:rPr>
          <w:color w:val="000000"/>
          <w:szCs w:val="24"/>
        </w:rPr>
        <w:t xml:space="preserve"> no exterior.</w:t>
      </w:r>
      <w:r w:rsidR="00DC67B1">
        <w:rPr>
          <w:color w:val="000000"/>
          <w:szCs w:val="24"/>
        </w:rPr>
        <w:t xml:space="preserve"> </w:t>
      </w:r>
    </w:p>
    <w:p w:rsidR="00DC67B1" w:rsidRDefault="00D46201" w:rsidP="00DC67B1">
      <w:pPr>
        <w:rPr>
          <w:color w:val="000000"/>
          <w:szCs w:val="24"/>
        </w:rPr>
      </w:pPr>
      <w:r>
        <w:rPr>
          <w:color w:val="000000"/>
          <w:szCs w:val="24"/>
        </w:rPr>
        <w:t>A</w:t>
      </w:r>
      <w:r w:rsidR="00DC67B1">
        <w:rPr>
          <w:color w:val="000000"/>
          <w:szCs w:val="24"/>
        </w:rPr>
        <w:t xml:space="preserve"> questão </w:t>
      </w:r>
      <w:r w:rsidR="00DC67B1" w:rsidRPr="00264A08">
        <w:rPr>
          <w:color w:val="000000"/>
          <w:szCs w:val="24"/>
        </w:rPr>
        <w:t>10</w:t>
      </w:r>
      <w:r w:rsidR="00DC67B1">
        <w:rPr>
          <w:i/>
          <w:color w:val="000000"/>
          <w:szCs w:val="24"/>
        </w:rPr>
        <w:t xml:space="preserve"> “</w:t>
      </w:r>
      <w:r w:rsidR="00DC67B1" w:rsidRPr="00264A08">
        <w:rPr>
          <w:i/>
          <w:color w:val="000000"/>
          <w:szCs w:val="24"/>
        </w:rPr>
        <w:t>Acredito que o investimento em cursos de pós-graduação tem um retorno garantido</w:t>
      </w:r>
      <w:r w:rsidR="00DC67B1">
        <w:rPr>
          <w:i/>
          <w:color w:val="000000"/>
          <w:szCs w:val="24"/>
        </w:rPr>
        <w:t xml:space="preserve">” </w:t>
      </w:r>
      <w:r w:rsidR="00DC67B1">
        <w:rPr>
          <w:color w:val="000000"/>
          <w:szCs w:val="24"/>
        </w:rPr>
        <w:t>mostra que alguns</w:t>
      </w:r>
      <w:r w:rsidR="00DC67B1" w:rsidRPr="00DC67B1">
        <w:rPr>
          <w:color w:val="000000"/>
          <w:szCs w:val="24"/>
        </w:rPr>
        <w:t xml:space="preserve"> alunos </w:t>
      </w:r>
      <w:r w:rsidR="00DC67B1">
        <w:rPr>
          <w:color w:val="000000"/>
          <w:szCs w:val="24"/>
        </w:rPr>
        <w:t>acreditam que p</w:t>
      </w:r>
      <w:r w:rsidR="00496541">
        <w:rPr>
          <w:color w:val="000000"/>
          <w:szCs w:val="24"/>
        </w:rPr>
        <w:t>ós-</w:t>
      </w:r>
      <w:r w:rsidR="00DC67B1">
        <w:rPr>
          <w:color w:val="000000"/>
          <w:szCs w:val="24"/>
        </w:rPr>
        <w:t>graduação seja um grande investimento nos dias atuais, enquanto outros não, visto que as respostas estão bem divididas, s</w:t>
      </w:r>
      <w:r w:rsidR="000B2610">
        <w:rPr>
          <w:color w:val="000000"/>
          <w:szCs w:val="24"/>
        </w:rPr>
        <w:t>endo 57%</w:t>
      </w:r>
      <w:r w:rsidR="00DC67B1">
        <w:rPr>
          <w:color w:val="000000"/>
          <w:szCs w:val="24"/>
        </w:rPr>
        <w:t xml:space="preserve"> as</w:t>
      </w:r>
      <w:r w:rsidR="00496541">
        <w:rPr>
          <w:color w:val="000000"/>
          <w:szCs w:val="24"/>
        </w:rPr>
        <w:t xml:space="preserve"> </w:t>
      </w:r>
      <w:r w:rsidR="00DC67B1">
        <w:rPr>
          <w:color w:val="000000"/>
          <w:szCs w:val="24"/>
        </w:rPr>
        <w:t>conco</w:t>
      </w:r>
      <w:r>
        <w:rPr>
          <w:color w:val="000000"/>
          <w:szCs w:val="24"/>
        </w:rPr>
        <w:t xml:space="preserve">rdâncias e 43% as discordâncias, conforme </w:t>
      </w:r>
      <w:r w:rsidR="009E04F2">
        <w:rPr>
          <w:color w:val="000000"/>
          <w:szCs w:val="24"/>
        </w:rPr>
        <w:t>consta n</w:t>
      </w:r>
      <w:r w:rsidR="00D9333D">
        <w:rPr>
          <w:color w:val="000000"/>
          <w:szCs w:val="24"/>
        </w:rPr>
        <w:t xml:space="preserve">a Figura </w:t>
      </w:r>
      <w:r>
        <w:rPr>
          <w:color w:val="000000"/>
          <w:szCs w:val="24"/>
        </w:rPr>
        <w:t>5.</w:t>
      </w:r>
    </w:p>
    <w:p w:rsidR="002965CF" w:rsidRPr="002965CF" w:rsidRDefault="00D96434" w:rsidP="00DC67B1">
      <w:pPr>
        <w:rPr>
          <w:color w:val="000000"/>
          <w:szCs w:val="24"/>
        </w:rPr>
      </w:pPr>
      <w:r>
        <w:rPr>
          <w:color w:val="000000"/>
          <w:szCs w:val="24"/>
        </w:rPr>
        <w:t xml:space="preserve">Quanto aos aspectos financeiros, percebeu-se que independente da ajuda </w:t>
      </w:r>
      <w:r w:rsidR="00D46201">
        <w:rPr>
          <w:color w:val="000000"/>
          <w:szCs w:val="24"/>
        </w:rPr>
        <w:t xml:space="preserve">financeira que será ou não fornecida pela empresa em que os respondentes </w:t>
      </w:r>
      <w:r>
        <w:rPr>
          <w:color w:val="000000"/>
          <w:szCs w:val="24"/>
        </w:rPr>
        <w:t>estão inseridos,</w:t>
      </w:r>
      <w:r w:rsidR="00D46201">
        <w:rPr>
          <w:color w:val="000000"/>
          <w:szCs w:val="24"/>
        </w:rPr>
        <w:t xml:space="preserve"> os alunos pretendem fazer um curso</w:t>
      </w:r>
      <w:r w:rsidR="009E04F2">
        <w:rPr>
          <w:color w:val="000000"/>
          <w:szCs w:val="24"/>
        </w:rPr>
        <w:t xml:space="preserve"> de pós-graduação. A</w:t>
      </w:r>
      <w:r>
        <w:rPr>
          <w:color w:val="000000"/>
          <w:szCs w:val="24"/>
        </w:rPr>
        <w:t xml:space="preserve"> </w:t>
      </w:r>
      <w:r w:rsidR="00AD11AB">
        <w:rPr>
          <w:color w:val="000000"/>
          <w:szCs w:val="24"/>
        </w:rPr>
        <w:t>preferência</w:t>
      </w:r>
      <w:r>
        <w:rPr>
          <w:color w:val="000000"/>
          <w:szCs w:val="24"/>
        </w:rPr>
        <w:t xml:space="preserve"> fica para o mestrado</w:t>
      </w:r>
      <w:r w:rsidR="009E04F2">
        <w:rPr>
          <w:color w:val="000000"/>
          <w:szCs w:val="24"/>
        </w:rPr>
        <w:t>,</w:t>
      </w:r>
      <w:r w:rsidR="009B74ED">
        <w:rPr>
          <w:color w:val="000000"/>
          <w:szCs w:val="24"/>
        </w:rPr>
        <w:t xml:space="preserve"> </w:t>
      </w:r>
      <w:r w:rsidR="009E04F2">
        <w:rPr>
          <w:color w:val="000000"/>
          <w:szCs w:val="24"/>
        </w:rPr>
        <w:t>que em parte pode ser explicada pela gratuidade. N</w:t>
      </w:r>
      <w:r w:rsidR="009B74ED">
        <w:rPr>
          <w:color w:val="000000"/>
          <w:szCs w:val="24"/>
        </w:rPr>
        <w:t xml:space="preserve">o entanto, de acordo com suas respostas, nada os impede de cursar </w:t>
      </w:r>
      <w:r w:rsidR="009E04F2">
        <w:rPr>
          <w:color w:val="000000"/>
          <w:szCs w:val="24"/>
        </w:rPr>
        <w:t xml:space="preserve">uma pós-graduação </w:t>
      </w:r>
      <w:r w:rsidR="009B74ED">
        <w:rPr>
          <w:color w:val="000000"/>
          <w:szCs w:val="24"/>
        </w:rPr>
        <w:t>no exterior.</w:t>
      </w:r>
    </w:p>
    <w:p w:rsidR="002965CF" w:rsidRDefault="009B74ED" w:rsidP="009E29B8">
      <w:r>
        <w:t>Quando aplicado o questionário, perguntou-se também algumas questões pessoais</w:t>
      </w:r>
      <w:r w:rsidR="009E04F2">
        <w:t xml:space="preserve">, no intuito de </w:t>
      </w:r>
      <w:r>
        <w:t xml:space="preserve">relacionar </w:t>
      </w:r>
      <w:r w:rsidR="009E04F2">
        <w:t>estes dados com as respostas dos entrevistados. N</w:t>
      </w:r>
      <w:r w:rsidR="009E04F2">
        <w:t>a Figura 6</w:t>
      </w:r>
      <w:r w:rsidR="009E04F2">
        <w:t xml:space="preserve"> </w:t>
      </w:r>
      <w:r>
        <w:t>tem-se</w:t>
      </w:r>
      <w:r w:rsidR="009E04F2">
        <w:t>,</w:t>
      </w:r>
      <w:r>
        <w:t xml:space="preserve"> então, </w:t>
      </w:r>
      <w:r w:rsidR="009E04F2">
        <w:t>dados da</w:t>
      </w:r>
      <w:r w:rsidR="004C1E9A">
        <w:t xml:space="preserve"> idade e sexo dos alunos</w:t>
      </w:r>
      <w:r>
        <w:t>.</w:t>
      </w:r>
    </w:p>
    <w:p w:rsidR="00F734B3" w:rsidRDefault="00F734B3" w:rsidP="009E29B8"/>
    <w:p w:rsidR="00953526" w:rsidRDefault="00D83563" w:rsidP="00961718">
      <w:pPr>
        <w:keepNext/>
        <w:tabs>
          <w:tab w:val="left" w:pos="567"/>
          <w:tab w:val="left" w:pos="2552"/>
          <w:tab w:val="left" w:pos="4536"/>
        </w:tabs>
        <w:ind w:right="2" w:firstLine="0"/>
        <w:jc w:val="center"/>
      </w:pPr>
      <w:r>
        <w:rPr>
          <w:noProof/>
        </w:rPr>
        <w:drawing>
          <wp:inline distT="0" distB="0" distL="0" distR="0" wp14:anchorId="612B547D" wp14:editId="565517C0">
            <wp:extent cx="2880000" cy="1800000"/>
            <wp:effectExtent l="0" t="0" r="15875" b="1016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7373F">
        <w:rPr>
          <w:noProof/>
        </w:rPr>
        <w:drawing>
          <wp:inline distT="0" distB="0" distL="0" distR="0" wp14:anchorId="197D0083" wp14:editId="6B895A4F">
            <wp:extent cx="2520000" cy="1800000"/>
            <wp:effectExtent l="0" t="0" r="13970"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9333D" w:rsidRPr="00CB7C29" w:rsidRDefault="00D90711" w:rsidP="00D9333D">
      <w:pPr>
        <w:pStyle w:val="Legenda"/>
        <w:spacing w:after="0"/>
        <w:rPr>
          <w:b/>
        </w:rPr>
      </w:pPr>
      <w:r>
        <w:rPr>
          <w:rStyle w:val="Forte"/>
        </w:rPr>
        <w:t xml:space="preserve">     </w:t>
      </w:r>
      <w:r w:rsidR="00D9333D" w:rsidRPr="00D9333D">
        <w:rPr>
          <w:rStyle w:val="Forte"/>
          <w:b/>
        </w:rPr>
        <w:t>Figura</w:t>
      </w:r>
      <w:r w:rsidR="00D9333D">
        <w:rPr>
          <w:rStyle w:val="Forte"/>
        </w:rPr>
        <w:t xml:space="preserve"> </w:t>
      </w:r>
      <w:r w:rsidR="00D9333D" w:rsidRPr="00CB7C29">
        <w:rPr>
          <w:b/>
        </w:rPr>
        <w:fldChar w:fldCharType="begin"/>
      </w:r>
      <w:r w:rsidR="00D9333D" w:rsidRPr="00CB7C29">
        <w:rPr>
          <w:b/>
        </w:rPr>
        <w:instrText xml:space="preserve"> SEQ Figura \* ARABIC </w:instrText>
      </w:r>
      <w:r w:rsidR="00D9333D" w:rsidRPr="00CB7C29">
        <w:rPr>
          <w:b/>
        </w:rPr>
        <w:fldChar w:fldCharType="separate"/>
      </w:r>
      <w:r w:rsidR="00D9333D" w:rsidRPr="00CB7C29">
        <w:rPr>
          <w:b/>
          <w:noProof/>
        </w:rPr>
        <w:t>6</w:t>
      </w:r>
      <w:r w:rsidR="00D9333D" w:rsidRPr="00CB7C29">
        <w:rPr>
          <w:b/>
          <w:noProof/>
        </w:rPr>
        <w:fldChar w:fldCharType="end"/>
      </w:r>
      <w:r w:rsidR="00D9333D" w:rsidRPr="00CB7C29">
        <w:rPr>
          <w:b/>
        </w:rPr>
        <w:t xml:space="preserve"> - Idade e sexo dos alunos respondentes</w:t>
      </w:r>
    </w:p>
    <w:p w:rsidR="00B92851" w:rsidRDefault="00D9333D" w:rsidP="00D9333D">
      <w:pPr>
        <w:tabs>
          <w:tab w:val="left" w:pos="567"/>
          <w:tab w:val="left" w:pos="2552"/>
          <w:tab w:val="left" w:pos="4536"/>
        </w:tabs>
        <w:ind w:right="2" w:firstLine="0"/>
        <w:rPr>
          <w:rStyle w:val="Forte"/>
        </w:rPr>
      </w:pPr>
      <w:r>
        <w:rPr>
          <w:sz w:val="20"/>
        </w:rPr>
        <w:t xml:space="preserve">     </w:t>
      </w:r>
      <w:r w:rsidR="0037630A" w:rsidRPr="004A58E0">
        <w:rPr>
          <w:sz w:val="20"/>
        </w:rPr>
        <w:t xml:space="preserve">Fonte: </w:t>
      </w:r>
      <w:r w:rsidR="0037630A">
        <w:rPr>
          <w:sz w:val="20"/>
        </w:rPr>
        <w:t>E</w:t>
      </w:r>
      <w:r w:rsidR="0037630A" w:rsidRPr="004A58E0">
        <w:rPr>
          <w:sz w:val="20"/>
        </w:rPr>
        <w:t>laboração própria</w:t>
      </w:r>
      <w:r w:rsidR="0037630A">
        <w:rPr>
          <w:rStyle w:val="Forte"/>
        </w:rPr>
        <w:t>, com base nos dados da pesquisa.</w:t>
      </w:r>
    </w:p>
    <w:p w:rsidR="00FD4741" w:rsidRDefault="00FD4741" w:rsidP="006A0D9A">
      <w:pPr>
        <w:tabs>
          <w:tab w:val="left" w:pos="567"/>
          <w:tab w:val="left" w:pos="2552"/>
          <w:tab w:val="left" w:pos="4536"/>
        </w:tabs>
        <w:ind w:right="2" w:firstLine="0"/>
        <w:jc w:val="center"/>
        <w:rPr>
          <w:rStyle w:val="Forte"/>
        </w:rPr>
      </w:pPr>
    </w:p>
    <w:p w:rsidR="004C1E9A" w:rsidRDefault="009B74ED" w:rsidP="004C1E9A">
      <w:r>
        <w:t xml:space="preserve">Observando </w:t>
      </w:r>
      <w:r w:rsidR="009E04F2">
        <w:t>a Figura</w:t>
      </w:r>
      <w:r w:rsidR="004C1E9A">
        <w:t xml:space="preserve"> 6 apresentad</w:t>
      </w:r>
      <w:r w:rsidR="009E04F2">
        <w:t xml:space="preserve">a, </w:t>
      </w:r>
      <w:r w:rsidR="004C1E9A">
        <w:t xml:space="preserve">é </w:t>
      </w:r>
      <w:r>
        <w:t>perceptível</w:t>
      </w:r>
      <w:r w:rsidR="004C1E9A">
        <w:t xml:space="preserve"> que a maioria dos alunos possui entre 20 e 24 anos de idade</w:t>
      </w:r>
      <w:r w:rsidR="009E04F2">
        <w:t>. P</w:t>
      </w:r>
      <w:r>
        <w:t xml:space="preserve">ercebe-se </w:t>
      </w:r>
      <w:r w:rsidR="009E04F2">
        <w:t xml:space="preserve">que </w:t>
      </w:r>
      <w:r w:rsidR="009E04F2">
        <w:t>é um grupo jovem</w:t>
      </w:r>
      <w:r w:rsidR="009E04F2">
        <w:t>, e</w:t>
      </w:r>
      <w:r w:rsidR="009E04F2">
        <w:t xml:space="preserve"> </w:t>
      </w:r>
      <w:r>
        <w:t xml:space="preserve">que o maior número de respondentes </w:t>
      </w:r>
      <w:r w:rsidR="009E04F2">
        <w:t>é de</w:t>
      </w:r>
      <w:r w:rsidR="004C1E9A">
        <w:t xml:space="preserve"> mulheres.</w:t>
      </w:r>
    </w:p>
    <w:p w:rsidR="004C1E9A" w:rsidRDefault="004E22B6" w:rsidP="00E66CAC">
      <w:r>
        <w:t>Calculou-se a correlação</w:t>
      </w:r>
      <w:r w:rsidR="00E66CAC">
        <w:t xml:space="preserve"> existente entre algumas assertivas do questionário</w:t>
      </w:r>
      <w:r w:rsidR="00284A49">
        <w:t>,</w:t>
      </w:r>
      <w:r w:rsidR="009E04F2">
        <w:t xml:space="preserve"> por meio</w:t>
      </w:r>
      <w:r w:rsidR="00284A49">
        <w:t xml:space="preserve"> do</w:t>
      </w:r>
      <w:r w:rsidR="00E66CAC">
        <w:t>s</w:t>
      </w:r>
      <w:r w:rsidR="00284A49">
        <w:t xml:space="preserve"> pacote</w:t>
      </w:r>
      <w:r w:rsidR="00E66CAC">
        <w:t>s</w:t>
      </w:r>
      <w:r w:rsidR="00284A49">
        <w:t xml:space="preserve"> </w:t>
      </w:r>
      <w:r w:rsidR="00E66CAC">
        <w:rPr>
          <w:i/>
        </w:rPr>
        <w:t xml:space="preserve">R Studio </w:t>
      </w:r>
      <w:r w:rsidR="00E66CAC">
        <w:t>e</w:t>
      </w:r>
      <w:r w:rsidR="00E66CAC" w:rsidRPr="00284A49">
        <w:rPr>
          <w:i/>
        </w:rPr>
        <w:t xml:space="preserve"> R </w:t>
      </w:r>
      <w:proofErr w:type="spellStart"/>
      <w:r w:rsidR="00E66CAC" w:rsidRPr="00284A49">
        <w:rPr>
          <w:i/>
        </w:rPr>
        <w:t>Comannder</w:t>
      </w:r>
      <w:proofErr w:type="spellEnd"/>
      <w:r w:rsidR="009E04F2">
        <w:t xml:space="preserve">, </w:t>
      </w:r>
      <w:r w:rsidR="00E66CAC">
        <w:t>disponíveis</w:t>
      </w:r>
      <w:r w:rsidR="00284A49">
        <w:t xml:space="preserve"> no </w:t>
      </w:r>
      <w:r w:rsidR="00E66CAC" w:rsidRPr="00284A49">
        <w:rPr>
          <w:i/>
        </w:rPr>
        <w:t xml:space="preserve">The R Project For </w:t>
      </w:r>
      <w:proofErr w:type="spellStart"/>
      <w:r w:rsidR="00E66CAC" w:rsidRPr="00284A49">
        <w:rPr>
          <w:i/>
        </w:rPr>
        <w:t>Statistical</w:t>
      </w:r>
      <w:proofErr w:type="spellEnd"/>
      <w:r w:rsidR="00E66CAC" w:rsidRPr="00284A49">
        <w:rPr>
          <w:i/>
        </w:rPr>
        <w:t xml:space="preserve"> </w:t>
      </w:r>
      <w:proofErr w:type="spellStart"/>
      <w:r w:rsidR="00E66CAC" w:rsidRPr="00284A49">
        <w:rPr>
          <w:i/>
        </w:rPr>
        <w:t>Compu</w:t>
      </w:r>
      <w:r w:rsidR="00E66CAC">
        <w:rPr>
          <w:i/>
        </w:rPr>
        <w:t>ting</w:t>
      </w:r>
      <w:proofErr w:type="spellEnd"/>
      <w:r w:rsidR="009E04F2">
        <w:t>. Os</w:t>
      </w:r>
      <w:r>
        <w:t xml:space="preserve"> resultados estão disponíveis na </w:t>
      </w:r>
      <w:r w:rsidR="00CB7C29">
        <w:t>Tabela 6</w:t>
      </w:r>
      <w:r w:rsidR="00E66CAC">
        <w:t>.</w:t>
      </w:r>
    </w:p>
    <w:p w:rsidR="000F6B40" w:rsidRDefault="000F6B40" w:rsidP="00E66CAC"/>
    <w:p w:rsidR="000F6B40" w:rsidRPr="00B37CB1" w:rsidRDefault="000F6B40" w:rsidP="00B37CB1">
      <w:pPr>
        <w:pStyle w:val="Legenda"/>
        <w:ind w:left="1440" w:firstLine="720"/>
        <w:rPr>
          <w:b/>
        </w:rPr>
      </w:pPr>
      <w:r w:rsidRPr="00B37CB1">
        <w:rPr>
          <w:b/>
        </w:rPr>
        <w:t xml:space="preserve">Tabela </w:t>
      </w:r>
      <w:r w:rsidR="00CB7C29">
        <w:rPr>
          <w:b/>
        </w:rPr>
        <w:t>6</w:t>
      </w:r>
      <w:r w:rsidR="00D9333D">
        <w:rPr>
          <w:b/>
        </w:rPr>
        <w:t>.</w:t>
      </w:r>
      <w:r w:rsidRPr="00B37CB1">
        <w:rPr>
          <w:b/>
        </w:rPr>
        <w:t xml:space="preserve"> Correlação entre as assertivas</w:t>
      </w:r>
    </w:p>
    <w:tbl>
      <w:tblPr>
        <w:tblW w:w="4661" w:type="dxa"/>
        <w:jc w:val="center"/>
        <w:tblCellMar>
          <w:left w:w="70" w:type="dxa"/>
          <w:right w:w="70" w:type="dxa"/>
        </w:tblCellMar>
        <w:tblLook w:val="04A0" w:firstRow="1" w:lastRow="0" w:firstColumn="1" w:lastColumn="0" w:noHBand="0" w:noVBand="1"/>
      </w:tblPr>
      <w:tblGrid>
        <w:gridCol w:w="3217"/>
        <w:gridCol w:w="1444"/>
      </w:tblGrid>
      <w:tr w:rsidR="004C1E9A" w:rsidRPr="00B37CB1" w:rsidTr="0037630A">
        <w:trPr>
          <w:trHeight w:val="330"/>
          <w:jc w:val="center"/>
        </w:trPr>
        <w:tc>
          <w:tcPr>
            <w:tcW w:w="3217" w:type="dxa"/>
            <w:tcBorders>
              <w:top w:val="single" w:sz="4" w:space="0" w:color="auto"/>
              <w:bottom w:val="single" w:sz="4" w:space="0" w:color="auto"/>
            </w:tcBorders>
            <w:shd w:val="clear" w:color="auto" w:fill="auto"/>
            <w:vAlign w:val="bottom"/>
            <w:hideMark/>
          </w:tcPr>
          <w:p w:rsidR="004C1E9A" w:rsidRPr="00B37CB1" w:rsidRDefault="004C1E9A" w:rsidP="00B37CB1">
            <w:pPr>
              <w:overflowPunct/>
              <w:autoSpaceDE/>
              <w:autoSpaceDN/>
              <w:adjustRightInd/>
              <w:ind w:firstLine="0"/>
              <w:jc w:val="center"/>
              <w:textAlignment w:val="auto"/>
              <w:rPr>
                <w:b/>
                <w:color w:val="000000"/>
                <w:sz w:val="20"/>
              </w:rPr>
            </w:pPr>
            <w:r w:rsidRPr="00B37CB1">
              <w:rPr>
                <w:b/>
                <w:color w:val="000000"/>
                <w:sz w:val="20"/>
              </w:rPr>
              <w:t>Assertivas</w:t>
            </w:r>
          </w:p>
        </w:tc>
        <w:tc>
          <w:tcPr>
            <w:tcW w:w="1444" w:type="dxa"/>
            <w:tcBorders>
              <w:top w:val="single" w:sz="4" w:space="0" w:color="auto"/>
              <w:bottom w:val="single" w:sz="4" w:space="0" w:color="auto"/>
            </w:tcBorders>
            <w:shd w:val="clear" w:color="auto" w:fill="auto"/>
            <w:vAlign w:val="bottom"/>
            <w:hideMark/>
          </w:tcPr>
          <w:p w:rsidR="004C1E9A" w:rsidRPr="00B37CB1" w:rsidRDefault="004C1E9A" w:rsidP="00B37CB1">
            <w:pPr>
              <w:overflowPunct/>
              <w:autoSpaceDE/>
              <w:autoSpaceDN/>
              <w:adjustRightInd/>
              <w:ind w:firstLine="0"/>
              <w:jc w:val="center"/>
              <w:textAlignment w:val="auto"/>
              <w:rPr>
                <w:b/>
                <w:color w:val="000000"/>
                <w:sz w:val="20"/>
              </w:rPr>
            </w:pPr>
            <w:r w:rsidRPr="00B37CB1">
              <w:rPr>
                <w:b/>
                <w:color w:val="000000"/>
                <w:sz w:val="20"/>
              </w:rPr>
              <w:t>Correlação</w:t>
            </w:r>
          </w:p>
        </w:tc>
      </w:tr>
      <w:tr w:rsidR="004C1E9A" w:rsidRPr="00B37CB1" w:rsidTr="0037630A">
        <w:trPr>
          <w:trHeight w:val="315"/>
          <w:jc w:val="center"/>
        </w:trPr>
        <w:tc>
          <w:tcPr>
            <w:tcW w:w="3217" w:type="dxa"/>
            <w:tcBorders>
              <w:top w:val="single" w:sz="4" w:space="0" w:color="auto"/>
            </w:tcBorders>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A1_sexo</w:t>
            </w:r>
          </w:p>
        </w:tc>
        <w:tc>
          <w:tcPr>
            <w:tcW w:w="1444" w:type="dxa"/>
            <w:tcBorders>
              <w:top w:val="single" w:sz="4" w:space="0" w:color="auto"/>
            </w:tcBorders>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0,118678166</w:t>
            </w:r>
          </w:p>
        </w:tc>
      </w:tr>
      <w:tr w:rsidR="004C1E9A" w:rsidRPr="00B37CB1" w:rsidTr="0037630A">
        <w:trPr>
          <w:trHeight w:val="300"/>
          <w:jc w:val="center"/>
        </w:trPr>
        <w:tc>
          <w:tcPr>
            <w:tcW w:w="3217" w:type="dxa"/>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A1_fase</w:t>
            </w:r>
          </w:p>
        </w:tc>
        <w:tc>
          <w:tcPr>
            <w:tcW w:w="1444" w:type="dxa"/>
            <w:shd w:val="clear" w:color="000000" w:fill="FFFFFF"/>
            <w:vAlign w:val="bottom"/>
            <w:hideMark/>
          </w:tcPr>
          <w:p w:rsidR="004C1E9A" w:rsidRPr="00B37CB1" w:rsidRDefault="00E66CAC" w:rsidP="00B37CB1">
            <w:pPr>
              <w:overflowPunct/>
              <w:autoSpaceDE/>
              <w:autoSpaceDN/>
              <w:adjustRightInd/>
              <w:ind w:firstLine="0"/>
              <w:jc w:val="center"/>
              <w:textAlignment w:val="auto"/>
              <w:rPr>
                <w:color w:val="000000"/>
                <w:sz w:val="20"/>
              </w:rPr>
            </w:pPr>
            <w:r w:rsidRPr="00B37CB1">
              <w:rPr>
                <w:color w:val="000000"/>
                <w:sz w:val="20"/>
              </w:rPr>
              <w:t>(</w:t>
            </w:r>
            <w:r w:rsidR="004C1E9A" w:rsidRPr="00B37CB1">
              <w:rPr>
                <w:color w:val="000000"/>
                <w:sz w:val="20"/>
              </w:rPr>
              <w:t>0,191325428</w:t>
            </w:r>
            <w:r w:rsidRPr="00B37CB1">
              <w:rPr>
                <w:color w:val="000000"/>
                <w:sz w:val="20"/>
              </w:rPr>
              <w:t>)</w:t>
            </w:r>
          </w:p>
        </w:tc>
      </w:tr>
      <w:tr w:rsidR="004C1E9A" w:rsidRPr="00B37CB1" w:rsidTr="0037630A">
        <w:trPr>
          <w:trHeight w:val="300"/>
          <w:jc w:val="center"/>
        </w:trPr>
        <w:tc>
          <w:tcPr>
            <w:tcW w:w="3217" w:type="dxa"/>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lastRenderedPageBreak/>
              <w:t>A6_sexo</w:t>
            </w:r>
          </w:p>
        </w:tc>
        <w:tc>
          <w:tcPr>
            <w:tcW w:w="1444" w:type="dxa"/>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0,207349055</w:t>
            </w:r>
          </w:p>
        </w:tc>
      </w:tr>
      <w:tr w:rsidR="004C1E9A" w:rsidRPr="00B37CB1" w:rsidTr="0037630A">
        <w:trPr>
          <w:trHeight w:val="300"/>
          <w:jc w:val="center"/>
        </w:trPr>
        <w:tc>
          <w:tcPr>
            <w:tcW w:w="3217" w:type="dxa"/>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A6_idade</w:t>
            </w:r>
          </w:p>
        </w:tc>
        <w:tc>
          <w:tcPr>
            <w:tcW w:w="1444" w:type="dxa"/>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0,048280223</w:t>
            </w:r>
          </w:p>
        </w:tc>
      </w:tr>
      <w:tr w:rsidR="004C1E9A" w:rsidRPr="00B37CB1" w:rsidTr="0037630A">
        <w:trPr>
          <w:trHeight w:val="315"/>
          <w:jc w:val="center"/>
        </w:trPr>
        <w:tc>
          <w:tcPr>
            <w:tcW w:w="3217" w:type="dxa"/>
            <w:tcBorders>
              <w:bottom w:val="single" w:sz="4" w:space="0" w:color="auto"/>
            </w:tcBorders>
            <w:shd w:val="clear" w:color="000000" w:fill="FFFFFF"/>
            <w:vAlign w:val="bottom"/>
            <w:hideMark/>
          </w:tcPr>
          <w:p w:rsidR="004C1E9A" w:rsidRPr="00B37CB1" w:rsidRDefault="004C1E9A" w:rsidP="00B37CB1">
            <w:pPr>
              <w:overflowPunct/>
              <w:autoSpaceDE/>
              <w:autoSpaceDN/>
              <w:adjustRightInd/>
              <w:ind w:firstLine="0"/>
              <w:jc w:val="center"/>
              <w:textAlignment w:val="auto"/>
              <w:rPr>
                <w:color w:val="000000"/>
                <w:sz w:val="20"/>
              </w:rPr>
            </w:pPr>
            <w:r w:rsidRPr="00B37CB1">
              <w:rPr>
                <w:color w:val="000000"/>
                <w:sz w:val="20"/>
              </w:rPr>
              <w:t>A11_Trab</w:t>
            </w:r>
          </w:p>
        </w:tc>
        <w:tc>
          <w:tcPr>
            <w:tcW w:w="1444" w:type="dxa"/>
            <w:tcBorders>
              <w:bottom w:val="single" w:sz="4" w:space="0" w:color="auto"/>
            </w:tcBorders>
            <w:shd w:val="clear" w:color="000000" w:fill="FFFFFF"/>
            <w:vAlign w:val="bottom"/>
            <w:hideMark/>
          </w:tcPr>
          <w:p w:rsidR="004C1E9A" w:rsidRPr="00B37CB1" w:rsidRDefault="004C1E9A" w:rsidP="00B37CB1">
            <w:pPr>
              <w:keepNext/>
              <w:overflowPunct/>
              <w:autoSpaceDE/>
              <w:autoSpaceDN/>
              <w:adjustRightInd/>
              <w:ind w:firstLine="0"/>
              <w:jc w:val="center"/>
              <w:textAlignment w:val="auto"/>
              <w:rPr>
                <w:color w:val="000000"/>
                <w:sz w:val="20"/>
              </w:rPr>
            </w:pPr>
            <w:r w:rsidRPr="00B37CB1">
              <w:rPr>
                <w:color w:val="000000"/>
                <w:sz w:val="20"/>
              </w:rPr>
              <w:t>0,227801319</w:t>
            </w:r>
          </w:p>
        </w:tc>
      </w:tr>
    </w:tbl>
    <w:p w:rsidR="004C1E9A" w:rsidRDefault="00B37CB1" w:rsidP="000F6B40">
      <w:pPr>
        <w:tabs>
          <w:tab w:val="left" w:pos="567"/>
          <w:tab w:val="left" w:pos="2552"/>
          <w:tab w:val="left" w:pos="4536"/>
        </w:tabs>
        <w:ind w:right="2" w:firstLine="0"/>
        <w:rPr>
          <w:rStyle w:val="Forte"/>
        </w:rPr>
      </w:pPr>
      <w:r>
        <w:rPr>
          <w:rStyle w:val="Forte"/>
        </w:rPr>
        <w:tab/>
        <w:t xml:space="preserve">                                 </w:t>
      </w:r>
      <w:r w:rsidR="0037630A" w:rsidRPr="004A58E0">
        <w:rPr>
          <w:sz w:val="20"/>
        </w:rPr>
        <w:t xml:space="preserve">Fonte: </w:t>
      </w:r>
      <w:r w:rsidR="0037630A">
        <w:rPr>
          <w:sz w:val="20"/>
        </w:rPr>
        <w:t>E</w:t>
      </w:r>
      <w:r w:rsidR="0037630A" w:rsidRPr="004A58E0">
        <w:rPr>
          <w:sz w:val="20"/>
        </w:rPr>
        <w:t>laboração própria</w:t>
      </w:r>
      <w:r w:rsidR="0037630A">
        <w:rPr>
          <w:rStyle w:val="Forte"/>
        </w:rPr>
        <w:t>, com base nos dados da pesquisa.</w:t>
      </w:r>
    </w:p>
    <w:p w:rsidR="00FD4741" w:rsidRDefault="00FD4741" w:rsidP="004C1E9A">
      <w:pPr>
        <w:tabs>
          <w:tab w:val="left" w:pos="567"/>
          <w:tab w:val="left" w:pos="2552"/>
          <w:tab w:val="left" w:pos="4536"/>
        </w:tabs>
        <w:ind w:right="2" w:firstLine="0"/>
        <w:jc w:val="center"/>
        <w:rPr>
          <w:rStyle w:val="Forte"/>
        </w:rPr>
      </w:pPr>
    </w:p>
    <w:p w:rsidR="00D46201" w:rsidRPr="00B37CB1" w:rsidRDefault="00CB7C29" w:rsidP="00D46201">
      <w:pPr>
        <w:rPr>
          <w:color w:val="000000"/>
          <w:szCs w:val="24"/>
        </w:rPr>
      </w:pPr>
      <w:r>
        <w:rPr>
          <w:szCs w:val="24"/>
        </w:rPr>
        <w:t>Pela análise da</w:t>
      </w:r>
      <w:r w:rsidR="00A60B39" w:rsidRPr="00B37CB1">
        <w:rPr>
          <w:szCs w:val="24"/>
        </w:rPr>
        <w:t xml:space="preserve"> </w:t>
      </w:r>
      <w:r w:rsidR="000F6B40" w:rsidRPr="00B37CB1">
        <w:rPr>
          <w:szCs w:val="24"/>
        </w:rPr>
        <w:t xml:space="preserve">Tabela </w:t>
      </w:r>
      <w:r w:rsidR="009E04F2">
        <w:rPr>
          <w:szCs w:val="24"/>
        </w:rPr>
        <w:t>6</w:t>
      </w:r>
      <w:r w:rsidR="00A60B39" w:rsidRPr="00B37CB1">
        <w:rPr>
          <w:szCs w:val="24"/>
        </w:rPr>
        <w:t xml:space="preserve">, percebeu-se que ao confrontar a afirmativa </w:t>
      </w:r>
      <w:r w:rsidR="004E22B6" w:rsidRPr="00B37CB1">
        <w:rPr>
          <w:szCs w:val="24"/>
        </w:rPr>
        <w:t>6</w:t>
      </w:r>
      <w:r w:rsidR="00A60B39" w:rsidRPr="00B37CB1">
        <w:rPr>
          <w:szCs w:val="24"/>
        </w:rPr>
        <w:t xml:space="preserve">, </w:t>
      </w:r>
      <w:r w:rsidR="004E22B6" w:rsidRPr="00B37CB1">
        <w:rPr>
          <w:szCs w:val="24"/>
        </w:rPr>
        <w:t>“</w:t>
      </w:r>
      <w:r w:rsidR="004E22B6" w:rsidRPr="00B37CB1">
        <w:rPr>
          <w:i/>
          <w:szCs w:val="24"/>
        </w:rPr>
        <w:t>Penso que o curso de pós-graduação, independente dos requisitos do mercado, vai me propiciar satisfação pessoal</w:t>
      </w:r>
      <w:r w:rsidR="004E22B6" w:rsidRPr="00B37CB1">
        <w:rPr>
          <w:szCs w:val="24"/>
        </w:rPr>
        <w:t>”</w:t>
      </w:r>
      <w:r w:rsidR="00A60B39" w:rsidRPr="00B37CB1">
        <w:rPr>
          <w:szCs w:val="24"/>
        </w:rPr>
        <w:t>, com o sexo dos alunos</w:t>
      </w:r>
      <w:r w:rsidR="009E04F2">
        <w:rPr>
          <w:szCs w:val="24"/>
        </w:rPr>
        <w:t>,</w:t>
      </w:r>
      <w:r w:rsidR="00A60B39" w:rsidRPr="00B37CB1">
        <w:rPr>
          <w:szCs w:val="24"/>
        </w:rPr>
        <w:t xml:space="preserve"> obteve</w:t>
      </w:r>
      <w:r w:rsidR="00D46201" w:rsidRPr="00B37CB1">
        <w:rPr>
          <w:szCs w:val="24"/>
        </w:rPr>
        <w:t>-se</w:t>
      </w:r>
      <w:r w:rsidR="00A60B39" w:rsidRPr="00B37CB1">
        <w:rPr>
          <w:szCs w:val="24"/>
        </w:rPr>
        <w:t xml:space="preserve"> correlação fraca. Do mesmo modo</w:t>
      </w:r>
      <w:r w:rsidR="009E04F2">
        <w:rPr>
          <w:szCs w:val="24"/>
        </w:rPr>
        <w:t xml:space="preserve">, a correlação foi fraca ao </w:t>
      </w:r>
      <w:r w:rsidR="00A60B39" w:rsidRPr="00B37CB1">
        <w:rPr>
          <w:szCs w:val="24"/>
        </w:rPr>
        <w:t>confronta</w:t>
      </w:r>
      <w:r w:rsidR="009E04F2">
        <w:rPr>
          <w:szCs w:val="24"/>
        </w:rPr>
        <w:t>r</w:t>
      </w:r>
      <w:r w:rsidR="00A60B39" w:rsidRPr="00B37CB1">
        <w:rPr>
          <w:szCs w:val="24"/>
        </w:rPr>
        <w:t xml:space="preserve"> a afirmativa com a idade dos respondentes.</w:t>
      </w:r>
      <w:r w:rsidR="00D46201" w:rsidRPr="00B37CB1">
        <w:rPr>
          <w:szCs w:val="24"/>
        </w:rPr>
        <w:t xml:space="preserve"> </w:t>
      </w:r>
      <w:r w:rsidR="00A60B39" w:rsidRPr="00B37CB1">
        <w:rPr>
          <w:color w:val="000000"/>
          <w:szCs w:val="24"/>
        </w:rPr>
        <w:t>Quando confrontada a afirmativa 1,</w:t>
      </w:r>
      <w:r w:rsidR="00B37CB1">
        <w:rPr>
          <w:color w:val="000000"/>
          <w:szCs w:val="24"/>
        </w:rPr>
        <w:t xml:space="preserve"> </w:t>
      </w:r>
      <w:r w:rsidR="004E22B6" w:rsidRPr="00B37CB1">
        <w:rPr>
          <w:color w:val="000000"/>
          <w:szCs w:val="24"/>
        </w:rPr>
        <w:t>“</w:t>
      </w:r>
      <w:r w:rsidR="004E22B6" w:rsidRPr="00B37CB1">
        <w:rPr>
          <w:i/>
          <w:color w:val="000000"/>
          <w:szCs w:val="24"/>
        </w:rPr>
        <w:t>Estou decidido a fazer um curso de pós-graduação”</w:t>
      </w:r>
      <w:r w:rsidR="00A60B39" w:rsidRPr="00B37CB1">
        <w:rPr>
          <w:i/>
          <w:color w:val="000000"/>
          <w:szCs w:val="24"/>
        </w:rPr>
        <w:t xml:space="preserve">, </w:t>
      </w:r>
      <w:r w:rsidR="00A60B39" w:rsidRPr="00B37CB1">
        <w:rPr>
          <w:color w:val="000000"/>
          <w:szCs w:val="24"/>
        </w:rPr>
        <w:t>com o sexo e a idade dos alunos</w:t>
      </w:r>
      <w:r w:rsidR="009E04F2">
        <w:rPr>
          <w:color w:val="000000"/>
          <w:szCs w:val="24"/>
        </w:rPr>
        <w:t>,</w:t>
      </w:r>
      <w:r w:rsidR="00A60B39" w:rsidRPr="00B37CB1">
        <w:rPr>
          <w:color w:val="000000"/>
          <w:szCs w:val="24"/>
        </w:rPr>
        <w:t xml:space="preserve"> também obteve-se correlação fraca</w:t>
      </w:r>
      <w:r w:rsidR="009E04F2">
        <w:rPr>
          <w:color w:val="000000"/>
          <w:szCs w:val="24"/>
        </w:rPr>
        <w:t>. N</w:t>
      </w:r>
      <w:r w:rsidR="00E66CAC" w:rsidRPr="00B37CB1">
        <w:rPr>
          <w:color w:val="000000"/>
          <w:szCs w:val="24"/>
        </w:rPr>
        <w:t>o entanto</w:t>
      </w:r>
      <w:r w:rsidR="009E04F2">
        <w:rPr>
          <w:color w:val="000000"/>
          <w:szCs w:val="24"/>
        </w:rPr>
        <w:t>,</w:t>
      </w:r>
      <w:r w:rsidR="00E66CAC" w:rsidRPr="00B37CB1">
        <w:rPr>
          <w:color w:val="000000"/>
          <w:szCs w:val="24"/>
        </w:rPr>
        <w:t xml:space="preserve"> quanto ao sexo</w:t>
      </w:r>
      <w:r w:rsidR="009E04F2">
        <w:rPr>
          <w:color w:val="000000"/>
          <w:szCs w:val="24"/>
        </w:rPr>
        <w:t>,</w:t>
      </w:r>
      <w:r w:rsidR="00E66CAC" w:rsidRPr="00B37CB1">
        <w:rPr>
          <w:color w:val="000000"/>
          <w:szCs w:val="24"/>
        </w:rPr>
        <w:t xml:space="preserve"> a correlação foi positiva fraca</w:t>
      </w:r>
      <w:r w:rsidR="009E04F2">
        <w:rPr>
          <w:color w:val="000000"/>
          <w:szCs w:val="24"/>
        </w:rPr>
        <w:t>. J</w:t>
      </w:r>
      <w:r w:rsidR="00E66CAC" w:rsidRPr="00B37CB1">
        <w:rPr>
          <w:color w:val="000000"/>
          <w:szCs w:val="24"/>
        </w:rPr>
        <w:t>á quando confrontado com a fase houve correlação fraca negativa</w:t>
      </w:r>
      <w:r w:rsidR="00A60B39" w:rsidRPr="00B37CB1">
        <w:rPr>
          <w:color w:val="000000"/>
          <w:szCs w:val="24"/>
        </w:rPr>
        <w:t xml:space="preserve">. </w:t>
      </w:r>
    </w:p>
    <w:p w:rsidR="00496541" w:rsidRPr="00B37CB1" w:rsidRDefault="00A60B39" w:rsidP="00D46201">
      <w:pPr>
        <w:rPr>
          <w:rStyle w:val="Forte"/>
          <w:bCs w:val="0"/>
          <w:sz w:val="24"/>
          <w:szCs w:val="24"/>
        </w:rPr>
      </w:pPr>
      <w:r w:rsidRPr="00B37CB1">
        <w:rPr>
          <w:color w:val="000000"/>
          <w:szCs w:val="24"/>
        </w:rPr>
        <w:t xml:space="preserve">Relacionando a questão </w:t>
      </w:r>
      <w:r w:rsidR="004E22B6" w:rsidRPr="00B37CB1">
        <w:rPr>
          <w:color w:val="000000"/>
          <w:szCs w:val="24"/>
        </w:rPr>
        <w:t>11</w:t>
      </w:r>
      <w:r w:rsidR="004E22B6" w:rsidRPr="00B37CB1">
        <w:rPr>
          <w:i/>
          <w:color w:val="000000"/>
          <w:szCs w:val="24"/>
        </w:rPr>
        <w:t>“Antes de voltar a estudar vou esperar alguns anos, e reunir experiência profissional</w:t>
      </w:r>
      <w:r w:rsidRPr="00B37CB1">
        <w:rPr>
          <w:i/>
          <w:color w:val="000000"/>
          <w:szCs w:val="24"/>
        </w:rPr>
        <w:t xml:space="preserve">” </w:t>
      </w:r>
      <w:r w:rsidRPr="00B37CB1">
        <w:rPr>
          <w:color w:val="000000"/>
          <w:szCs w:val="24"/>
        </w:rPr>
        <w:t>com a questão 30</w:t>
      </w:r>
      <w:r w:rsidR="009E04F2">
        <w:rPr>
          <w:color w:val="000000"/>
          <w:szCs w:val="24"/>
        </w:rPr>
        <w:t>,</w:t>
      </w:r>
      <w:r w:rsidRPr="00B37CB1">
        <w:rPr>
          <w:color w:val="000000"/>
          <w:szCs w:val="24"/>
        </w:rPr>
        <w:t xml:space="preserve"> que perguntava se o estudante já atuava na área contábil, </w:t>
      </w:r>
      <w:r w:rsidR="004A4807" w:rsidRPr="00B37CB1">
        <w:rPr>
          <w:color w:val="000000"/>
          <w:szCs w:val="24"/>
        </w:rPr>
        <w:t>noto</w:t>
      </w:r>
      <w:r w:rsidR="009E04F2">
        <w:rPr>
          <w:color w:val="000000"/>
          <w:szCs w:val="24"/>
        </w:rPr>
        <w:t>u-se que houve fraca correlação. P</w:t>
      </w:r>
      <w:r w:rsidR="004A4807" w:rsidRPr="00B37CB1">
        <w:rPr>
          <w:color w:val="000000"/>
          <w:szCs w:val="24"/>
        </w:rPr>
        <w:t>ortanto</w:t>
      </w:r>
      <w:r w:rsidR="009E04F2">
        <w:rPr>
          <w:color w:val="000000"/>
          <w:szCs w:val="24"/>
        </w:rPr>
        <w:t>,</w:t>
      </w:r>
      <w:r w:rsidR="004A4807" w:rsidRPr="00B37CB1">
        <w:rPr>
          <w:color w:val="000000"/>
          <w:szCs w:val="24"/>
        </w:rPr>
        <w:t xml:space="preserve"> não significa que alguém que já trabalha na área queira esperar para primeiro conquistar experiência</w:t>
      </w:r>
      <w:r w:rsidR="009E04F2">
        <w:rPr>
          <w:color w:val="000000"/>
          <w:szCs w:val="24"/>
        </w:rPr>
        <w:t xml:space="preserve">. Pelas </w:t>
      </w:r>
      <w:r w:rsidR="004A4807" w:rsidRPr="00B37CB1">
        <w:rPr>
          <w:color w:val="000000"/>
          <w:szCs w:val="24"/>
        </w:rPr>
        <w:t xml:space="preserve">análises </w:t>
      </w:r>
      <w:r w:rsidR="009E04F2">
        <w:rPr>
          <w:color w:val="000000"/>
          <w:szCs w:val="24"/>
        </w:rPr>
        <w:t xml:space="preserve">estatísticas com estes dados, </w:t>
      </w:r>
      <w:r w:rsidR="004A4807" w:rsidRPr="00B37CB1">
        <w:rPr>
          <w:color w:val="000000"/>
          <w:szCs w:val="24"/>
        </w:rPr>
        <w:t xml:space="preserve">entende-se que </w:t>
      </w:r>
      <w:r w:rsidRPr="00B37CB1">
        <w:rPr>
          <w:szCs w:val="24"/>
        </w:rPr>
        <w:t>não há relação entre as respost</w:t>
      </w:r>
      <w:r w:rsidR="004A4807" w:rsidRPr="00B37CB1">
        <w:rPr>
          <w:szCs w:val="24"/>
        </w:rPr>
        <w:t>as</w:t>
      </w:r>
      <w:r w:rsidR="009E04F2">
        <w:rPr>
          <w:szCs w:val="24"/>
        </w:rPr>
        <w:t>;</w:t>
      </w:r>
      <w:r w:rsidR="004A4807" w:rsidRPr="00B37CB1">
        <w:rPr>
          <w:szCs w:val="24"/>
        </w:rPr>
        <w:t xml:space="preserve"> </w:t>
      </w:r>
      <w:r w:rsidR="00C42738" w:rsidRPr="00B37CB1">
        <w:rPr>
          <w:rStyle w:val="Forte"/>
          <w:sz w:val="24"/>
          <w:szCs w:val="24"/>
        </w:rPr>
        <w:t xml:space="preserve">percebeu-se que não há relação entre a idade e a decisão de cursar pós-graduação, </w:t>
      </w:r>
      <w:r w:rsidR="009E04F2">
        <w:rPr>
          <w:rStyle w:val="Forte"/>
          <w:sz w:val="24"/>
          <w:szCs w:val="24"/>
        </w:rPr>
        <w:t xml:space="preserve">e que </w:t>
      </w:r>
      <w:r w:rsidR="00C42738" w:rsidRPr="00B37CB1">
        <w:rPr>
          <w:rStyle w:val="Forte"/>
          <w:sz w:val="24"/>
          <w:szCs w:val="24"/>
        </w:rPr>
        <w:t xml:space="preserve">não há relação entre sexo e a </w:t>
      </w:r>
      <w:r w:rsidR="00D46201" w:rsidRPr="00B37CB1">
        <w:rPr>
          <w:rStyle w:val="Forte"/>
          <w:sz w:val="24"/>
          <w:szCs w:val="24"/>
        </w:rPr>
        <w:t xml:space="preserve">decisão de cursar pós-graduação, conforme exibição na </w:t>
      </w:r>
      <w:r w:rsidR="000F6B40" w:rsidRPr="00B37CB1">
        <w:rPr>
          <w:rStyle w:val="Forte"/>
          <w:sz w:val="24"/>
          <w:szCs w:val="24"/>
        </w:rPr>
        <w:t>Tabela 1</w:t>
      </w:r>
      <w:r w:rsidR="00D46201" w:rsidRPr="00B37CB1">
        <w:rPr>
          <w:rStyle w:val="Forte"/>
          <w:sz w:val="24"/>
          <w:szCs w:val="24"/>
        </w:rPr>
        <w:t>.</w:t>
      </w:r>
    </w:p>
    <w:p w:rsidR="004A4807" w:rsidRPr="00B37CB1" w:rsidRDefault="00D9333D" w:rsidP="00A91733">
      <w:pPr>
        <w:rPr>
          <w:szCs w:val="24"/>
        </w:rPr>
      </w:pPr>
      <w:r>
        <w:rPr>
          <w:rStyle w:val="Forte"/>
          <w:sz w:val="24"/>
          <w:szCs w:val="24"/>
        </w:rPr>
        <w:t>A Figura</w:t>
      </w:r>
      <w:r w:rsidR="000F6B40" w:rsidRPr="00B37CB1">
        <w:rPr>
          <w:rStyle w:val="Forte"/>
          <w:sz w:val="24"/>
          <w:szCs w:val="24"/>
        </w:rPr>
        <w:t xml:space="preserve"> 7</w:t>
      </w:r>
      <w:r w:rsidR="00A91733" w:rsidRPr="00B37CB1">
        <w:rPr>
          <w:rStyle w:val="Forte"/>
          <w:sz w:val="24"/>
          <w:szCs w:val="24"/>
        </w:rPr>
        <w:t xml:space="preserve"> exibe uma comparação entre algumas assertiv</w:t>
      </w:r>
      <w:r w:rsidR="00D46201" w:rsidRPr="00B37CB1">
        <w:rPr>
          <w:rStyle w:val="Forte"/>
          <w:sz w:val="24"/>
          <w:szCs w:val="24"/>
        </w:rPr>
        <w:t>as. A</w:t>
      </w:r>
      <w:r w:rsidR="00A91733" w:rsidRPr="00B37CB1">
        <w:rPr>
          <w:rStyle w:val="Forte"/>
          <w:sz w:val="24"/>
          <w:szCs w:val="24"/>
        </w:rPr>
        <w:t xml:space="preserve">s assertivas dispostas na figura são: </w:t>
      </w:r>
      <w:r w:rsidR="00A91733" w:rsidRPr="00B37CB1">
        <w:rPr>
          <w:szCs w:val="24"/>
        </w:rPr>
        <w:t>1 “</w:t>
      </w:r>
      <w:r w:rsidR="00A91733" w:rsidRPr="00B37CB1">
        <w:rPr>
          <w:i/>
          <w:szCs w:val="24"/>
        </w:rPr>
        <w:t>Estou decidido a fazer um curso de pós-graduação</w:t>
      </w:r>
      <w:r w:rsidR="00A91733" w:rsidRPr="00B37CB1">
        <w:rPr>
          <w:szCs w:val="24"/>
        </w:rPr>
        <w:t>”</w:t>
      </w:r>
      <w:r w:rsidR="000C39AE" w:rsidRPr="00B37CB1">
        <w:rPr>
          <w:szCs w:val="24"/>
        </w:rPr>
        <w:t xml:space="preserve"> e</w:t>
      </w:r>
      <w:r w:rsidR="00A91733" w:rsidRPr="00B37CB1">
        <w:rPr>
          <w:szCs w:val="24"/>
        </w:rPr>
        <w:t xml:space="preserve"> 8 “</w:t>
      </w:r>
      <w:r w:rsidR="00A91733" w:rsidRPr="00B37CB1">
        <w:rPr>
          <w:i/>
          <w:szCs w:val="24"/>
        </w:rPr>
        <w:t>Tenho grande interesse no curso de pós-graduação porque quero seguir uma carreira acadêmica</w:t>
      </w:r>
      <w:r w:rsidR="00A91733" w:rsidRPr="00B37CB1">
        <w:rPr>
          <w:szCs w:val="24"/>
        </w:rPr>
        <w:t>”</w:t>
      </w:r>
      <w:r w:rsidR="000C39AE" w:rsidRPr="00B37CB1">
        <w:rPr>
          <w:szCs w:val="24"/>
        </w:rPr>
        <w:t xml:space="preserve">. </w:t>
      </w:r>
      <w:r w:rsidR="00A91733" w:rsidRPr="00B37CB1">
        <w:rPr>
          <w:szCs w:val="24"/>
        </w:rPr>
        <w:t>Estas assertivas estão sendo confrontadas</w:t>
      </w:r>
      <w:r w:rsidR="000C39AE" w:rsidRPr="00B37CB1">
        <w:rPr>
          <w:szCs w:val="24"/>
        </w:rPr>
        <w:t xml:space="preserve"> com a</w:t>
      </w:r>
      <w:r w:rsidR="00A91733" w:rsidRPr="00B37CB1">
        <w:rPr>
          <w:szCs w:val="24"/>
        </w:rPr>
        <w:t xml:space="preserve"> quest</w:t>
      </w:r>
      <w:r w:rsidR="000C39AE" w:rsidRPr="00B37CB1">
        <w:rPr>
          <w:szCs w:val="24"/>
        </w:rPr>
        <w:t>ão</w:t>
      </w:r>
      <w:r w:rsidR="00A91733" w:rsidRPr="00B37CB1">
        <w:rPr>
          <w:szCs w:val="24"/>
        </w:rPr>
        <w:t xml:space="preserve"> </w:t>
      </w:r>
      <w:r w:rsidR="004A4807" w:rsidRPr="00B37CB1">
        <w:rPr>
          <w:szCs w:val="24"/>
        </w:rPr>
        <w:t xml:space="preserve">25 </w:t>
      </w:r>
      <w:r w:rsidR="000C39AE" w:rsidRPr="00B37CB1">
        <w:rPr>
          <w:szCs w:val="24"/>
        </w:rPr>
        <w:t>que aponta o sexo dos alunos</w:t>
      </w:r>
      <w:r w:rsidR="00A91733" w:rsidRPr="00B37CB1">
        <w:rPr>
          <w:szCs w:val="24"/>
        </w:rPr>
        <w:t>.</w:t>
      </w:r>
    </w:p>
    <w:p w:rsidR="000F6B40" w:rsidRPr="00B37CB1" w:rsidRDefault="000F6B40" w:rsidP="000F6B40">
      <w:pPr>
        <w:pStyle w:val="Legenda"/>
        <w:rPr>
          <w:rStyle w:val="Forte"/>
          <w:b/>
          <w:sz w:val="24"/>
          <w:szCs w:val="24"/>
        </w:rPr>
      </w:pPr>
    </w:p>
    <w:tbl>
      <w:tblPr>
        <w:tblW w:w="9214" w:type="dxa"/>
        <w:tblInd w:w="70" w:type="dxa"/>
        <w:tblBorders>
          <w:top w:val="single" w:sz="12" w:space="0" w:color="auto"/>
          <w:left w:val="single" w:sz="12" w:space="0" w:color="auto"/>
          <w:bottom w:val="single" w:sz="12" w:space="0" w:color="auto"/>
          <w:right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536"/>
        <w:gridCol w:w="4678"/>
      </w:tblGrid>
      <w:tr w:rsidR="000C39AE" w:rsidRPr="009370D7" w:rsidTr="000C39AE">
        <w:trPr>
          <w:trHeight w:val="300"/>
        </w:trPr>
        <w:tc>
          <w:tcPr>
            <w:tcW w:w="4536" w:type="dxa"/>
            <w:vAlign w:val="bottom"/>
          </w:tcPr>
          <w:p w:rsidR="000C39AE" w:rsidRDefault="000C39AE" w:rsidP="001254CA">
            <w:pPr>
              <w:overflowPunct/>
              <w:autoSpaceDE/>
              <w:autoSpaceDN/>
              <w:adjustRightInd/>
              <w:ind w:firstLine="0"/>
              <w:jc w:val="center"/>
              <w:textAlignment w:val="auto"/>
              <w:rPr>
                <w:color w:val="000000"/>
                <w:sz w:val="20"/>
              </w:rPr>
            </w:pPr>
            <w:r w:rsidRPr="00C32A8A">
              <w:rPr>
                <w:color w:val="000000"/>
                <w:sz w:val="20"/>
              </w:rPr>
              <w:t xml:space="preserve">Estou decidido a fazer um curso de pós-graduação </w:t>
            </w:r>
          </w:p>
          <w:p w:rsidR="000C39AE" w:rsidRDefault="000C39AE" w:rsidP="001254CA">
            <w:pPr>
              <w:overflowPunct/>
              <w:autoSpaceDE/>
              <w:autoSpaceDN/>
              <w:adjustRightInd/>
              <w:ind w:firstLine="0"/>
              <w:jc w:val="center"/>
              <w:textAlignment w:val="auto"/>
              <w:rPr>
                <w:b/>
                <w:bCs/>
                <w:color w:val="000000"/>
                <w:sz w:val="20"/>
              </w:rPr>
            </w:pPr>
            <w:r w:rsidRPr="00C32A8A">
              <w:rPr>
                <w:b/>
                <w:bCs/>
                <w:color w:val="000000"/>
                <w:sz w:val="20"/>
              </w:rPr>
              <w:t>X</w:t>
            </w:r>
          </w:p>
          <w:p w:rsidR="000C39AE" w:rsidRPr="00C32A8A" w:rsidRDefault="000C39AE" w:rsidP="001254CA">
            <w:pPr>
              <w:overflowPunct/>
              <w:autoSpaceDE/>
              <w:autoSpaceDN/>
              <w:adjustRightInd/>
              <w:ind w:firstLine="0"/>
              <w:jc w:val="center"/>
              <w:textAlignment w:val="auto"/>
              <w:rPr>
                <w:color w:val="000000"/>
                <w:sz w:val="20"/>
              </w:rPr>
            </w:pPr>
            <w:r w:rsidRPr="00C32A8A">
              <w:rPr>
                <w:color w:val="000000"/>
                <w:sz w:val="20"/>
              </w:rPr>
              <w:t>Sexo</w:t>
            </w:r>
          </w:p>
        </w:tc>
        <w:tc>
          <w:tcPr>
            <w:tcW w:w="4678" w:type="dxa"/>
            <w:vAlign w:val="bottom"/>
          </w:tcPr>
          <w:p w:rsidR="000C39AE" w:rsidRDefault="000C39AE" w:rsidP="001254CA">
            <w:pPr>
              <w:overflowPunct/>
              <w:autoSpaceDE/>
              <w:autoSpaceDN/>
              <w:adjustRightInd/>
              <w:ind w:firstLine="0"/>
              <w:jc w:val="center"/>
              <w:textAlignment w:val="auto"/>
              <w:rPr>
                <w:color w:val="000000"/>
                <w:sz w:val="20"/>
              </w:rPr>
            </w:pPr>
            <w:r w:rsidRPr="00C32A8A">
              <w:rPr>
                <w:color w:val="000000"/>
                <w:sz w:val="20"/>
              </w:rPr>
              <w:t>Tenho grande interesse no curso de pós-graduação porque quer</w:t>
            </w:r>
            <w:r>
              <w:rPr>
                <w:color w:val="000000"/>
                <w:sz w:val="20"/>
              </w:rPr>
              <w:t>o seguir uma carreira acadêmica</w:t>
            </w:r>
          </w:p>
          <w:p w:rsidR="000C39AE" w:rsidRDefault="000C39AE" w:rsidP="001254CA">
            <w:pPr>
              <w:overflowPunct/>
              <w:autoSpaceDE/>
              <w:autoSpaceDN/>
              <w:adjustRightInd/>
              <w:ind w:firstLine="0"/>
              <w:jc w:val="center"/>
              <w:textAlignment w:val="auto"/>
              <w:rPr>
                <w:b/>
                <w:bCs/>
                <w:color w:val="000000"/>
                <w:sz w:val="20"/>
              </w:rPr>
            </w:pPr>
            <w:r>
              <w:rPr>
                <w:b/>
                <w:bCs/>
                <w:color w:val="000000"/>
                <w:sz w:val="20"/>
              </w:rPr>
              <w:t>X</w:t>
            </w:r>
          </w:p>
          <w:p w:rsidR="000C39AE" w:rsidRPr="00C32A8A" w:rsidRDefault="000C39AE" w:rsidP="001254CA">
            <w:pPr>
              <w:overflowPunct/>
              <w:autoSpaceDE/>
              <w:autoSpaceDN/>
              <w:adjustRightInd/>
              <w:ind w:firstLine="0"/>
              <w:jc w:val="center"/>
              <w:textAlignment w:val="auto"/>
              <w:rPr>
                <w:color w:val="000000"/>
                <w:sz w:val="20"/>
              </w:rPr>
            </w:pPr>
            <w:r w:rsidRPr="00C32A8A">
              <w:rPr>
                <w:color w:val="000000"/>
                <w:sz w:val="20"/>
              </w:rPr>
              <w:t>Sexo</w:t>
            </w:r>
          </w:p>
        </w:tc>
      </w:tr>
      <w:tr w:rsidR="000C39AE" w:rsidRPr="009370D7" w:rsidTr="000E265C">
        <w:trPr>
          <w:trHeight w:val="2799"/>
        </w:trPr>
        <w:tc>
          <w:tcPr>
            <w:tcW w:w="4536" w:type="dxa"/>
          </w:tcPr>
          <w:p w:rsidR="000C39AE" w:rsidRPr="009370D7" w:rsidRDefault="000C39AE" w:rsidP="009370D7">
            <w:pPr>
              <w:keepNext/>
              <w:tabs>
                <w:tab w:val="left" w:pos="3011"/>
                <w:tab w:val="left" w:pos="5987"/>
              </w:tabs>
              <w:ind w:firstLine="0"/>
              <w:rPr>
                <w:rStyle w:val="Forte"/>
                <w:b/>
              </w:rPr>
            </w:pPr>
            <w:r w:rsidRPr="009370D7">
              <w:rPr>
                <w:noProof/>
                <w:sz w:val="20"/>
              </w:rPr>
              <w:drawing>
                <wp:inline distT="0" distB="0" distL="0" distR="0" wp14:anchorId="114CB7DA" wp14:editId="4735EA3B">
                  <wp:extent cx="2880000" cy="18000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678" w:type="dxa"/>
          </w:tcPr>
          <w:p w:rsidR="000C39AE" w:rsidRPr="009370D7" w:rsidRDefault="000C39AE" w:rsidP="009370D7">
            <w:pPr>
              <w:keepNext/>
              <w:tabs>
                <w:tab w:val="left" w:pos="3011"/>
                <w:tab w:val="left" w:pos="5987"/>
              </w:tabs>
              <w:ind w:firstLine="0"/>
              <w:rPr>
                <w:rStyle w:val="Forte"/>
                <w:b/>
              </w:rPr>
            </w:pPr>
            <w:r w:rsidRPr="009370D7">
              <w:rPr>
                <w:noProof/>
                <w:sz w:val="20"/>
              </w:rPr>
              <w:drawing>
                <wp:inline distT="0" distB="0" distL="0" distR="0" wp14:anchorId="7A67B092" wp14:editId="76EDDAC1">
                  <wp:extent cx="2880000" cy="1800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D9333D" w:rsidRPr="00D9333D" w:rsidRDefault="0037630A" w:rsidP="0037630A">
      <w:pPr>
        <w:tabs>
          <w:tab w:val="left" w:pos="567"/>
          <w:tab w:val="left" w:pos="2552"/>
          <w:tab w:val="left" w:pos="4536"/>
        </w:tabs>
        <w:ind w:right="2" w:firstLine="0"/>
        <w:rPr>
          <w:b/>
          <w:sz w:val="20"/>
        </w:rPr>
      </w:pPr>
      <w:r>
        <w:rPr>
          <w:sz w:val="20"/>
        </w:rPr>
        <w:t xml:space="preserve"> </w:t>
      </w:r>
      <w:r w:rsidR="00D9333D" w:rsidRPr="00D9333D">
        <w:rPr>
          <w:b/>
          <w:sz w:val="20"/>
        </w:rPr>
        <w:t>Figura 7. Comparações entre assertivas.</w:t>
      </w:r>
    </w:p>
    <w:p w:rsidR="00FD4741" w:rsidRDefault="00D9333D" w:rsidP="0037630A">
      <w:pPr>
        <w:tabs>
          <w:tab w:val="left" w:pos="567"/>
          <w:tab w:val="left" w:pos="2552"/>
          <w:tab w:val="left" w:pos="4536"/>
        </w:tabs>
        <w:ind w:right="2" w:firstLine="0"/>
        <w:rPr>
          <w:rStyle w:val="Forte"/>
        </w:rPr>
      </w:pPr>
      <w:r>
        <w:rPr>
          <w:sz w:val="20"/>
        </w:rPr>
        <w:t xml:space="preserve"> </w:t>
      </w:r>
      <w:r w:rsidR="0037630A" w:rsidRPr="004A58E0">
        <w:rPr>
          <w:sz w:val="20"/>
        </w:rPr>
        <w:t xml:space="preserve">Fonte: </w:t>
      </w:r>
      <w:r w:rsidR="0037630A">
        <w:rPr>
          <w:sz w:val="20"/>
        </w:rPr>
        <w:t>E</w:t>
      </w:r>
      <w:r w:rsidR="0037630A" w:rsidRPr="004A58E0">
        <w:rPr>
          <w:sz w:val="20"/>
        </w:rPr>
        <w:t>laboração própria</w:t>
      </w:r>
      <w:r w:rsidR="0037630A">
        <w:rPr>
          <w:rStyle w:val="Forte"/>
        </w:rPr>
        <w:t>, com base nos dados da pesquisa.</w:t>
      </w:r>
    </w:p>
    <w:p w:rsidR="0037630A" w:rsidRDefault="0037630A" w:rsidP="0037630A">
      <w:pPr>
        <w:tabs>
          <w:tab w:val="left" w:pos="567"/>
          <w:tab w:val="left" w:pos="2552"/>
          <w:tab w:val="left" w:pos="4536"/>
        </w:tabs>
        <w:ind w:right="2" w:firstLine="0"/>
        <w:rPr>
          <w:rStyle w:val="Forte"/>
        </w:rPr>
      </w:pPr>
    </w:p>
    <w:p w:rsidR="00D8521D" w:rsidRPr="000F6B40" w:rsidRDefault="00A91733" w:rsidP="00755687">
      <w:pPr>
        <w:rPr>
          <w:rStyle w:val="Forte"/>
          <w:sz w:val="24"/>
          <w:szCs w:val="24"/>
        </w:rPr>
      </w:pPr>
      <w:r w:rsidRPr="000F6B40">
        <w:rPr>
          <w:rStyle w:val="Forte"/>
          <w:sz w:val="24"/>
          <w:szCs w:val="24"/>
        </w:rPr>
        <w:t>Percebe-se</w:t>
      </w:r>
      <w:r w:rsidR="009E04F2">
        <w:rPr>
          <w:rStyle w:val="Forte"/>
          <w:sz w:val="24"/>
          <w:szCs w:val="24"/>
        </w:rPr>
        <w:t xml:space="preserve">, </w:t>
      </w:r>
      <w:r w:rsidRPr="000F6B40">
        <w:rPr>
          <w:rStyle w:val="Forte"/>
          <w:sz w:val="24"/>
          <w:szCs w:val="24"/>
        </w:rPr>
        <w:t>n</w:t>
      </w:r>
      <w:r w:rsidR="00D9333D">
        <w:rPr>
          <w:rStyle w:val="Forte"/>
          <w:sz w:val="24"/>
          <w:szCs w:val="24"/>
        </w:rPr>
        <w:t xml:space="preserve">a Figura </w:t>
      </w:r>
      <w:r w:rsidR="000F6B40" w:rsidRPr="000F6B40">
        <w:rPr>
          <w:rStyle w:val="Forte"/>
          <w:sz w:val="24"/>
          <w:szCs w:val="24"/>
        </w:rPr>
        <w:t>7</w:t>
      </w:r>
      <w:r w:rsidR="009E04F2">
        <w:rPr>
          <w:rStyle w:val="Forte"/>
          <w:sz w:val="24"/>
          <w:szCs w:val="24"/>
        </w:rPr>
        <w:t>,</w:t>
      </w:r>
      <w:r w:rsidRPr="000F6B40">
        <w:rPr>
          <w:rStyle w:val="Forte"/>
          <w:sz w:val="24"/>
          <w:szCs w:val="24"/>
        </w:rPr>
        <w:t xml:space="preserve"> que </w:t>
      </w:r>
      <w:r w:rsidR="00C32A8A" w:rsidRPr="000F6B40">
        <w:rPr>
          <w:rStyle w:val="Forte"/>
          <w:sz w:val="24"/>
          <w:szCs w:val="24"/>
        </w:rPr>
        <w:t xml:space="preserve">a maioria dos homens e mulheres respondentes </w:t>
      </w:r>
      <w:r w:rsidR="000C39AE" w:rsidRPr="000F6B40">
        <w:rPr>
          <w:rStyle w:val="Forte"/>
          <w:sz w:val="24"/>
          <w:szCs w:val="24"/>
        </w:rPr>
        <w:t>demonstra</w:t>
      </w:r>
      <w:r w:rsidR="00C32A8A" w:rsidRPr="000F6B40">
        <w:rPr>
          <w:rStyle w:val="Forte"/>
          <w:sz w:val="24"/>
          <w:szCs w:val="24"/>
        </w:rPr>
        <w:t xml:space="preserve"> interesse em cursar pós-graduação</w:t>
      </w:r>
      <w:r w:rsidR="000C39AE" w:rsidRPr="000F6B40">
        <w:rPr>
          <w:rStyle w:val="Forte"/>
          <w:sz w:val="24"/>
          <w:szCs w:val="24"/>
        </w:rPr>
        <w:t xml:space="preserve"> em contabilidade</w:t>
      </w:r>
      <w:r w:rsidR="009E04F2">
        <w:rPr>
          <w:rStyle w:val="Forte"/>
          <w:sz w:val="24"/>
          <w:szCs w:val="24"/>
        </w:rPr>
        <w:t>. O</w:t>
      </w:r>
      <w:r w:rsidR="00C32A8A" w:rsidRPr="000F6B40">
        <w:rPr>
          <w:rStyle w:val="Forte"/>
          <w:sz w:val="24"/>
          <w:szCs w:val="24"/>
        </w:rPr>
        <w:t>u seja, nos dias atuais a busca por cursos</w:t>
      </w:r>
      <w:r w:rsidR="000C39AE" w:rsidRPr="000F6B40">
        <w:rPr>
          <w:rStyle w:val="Forte"/>
          <w:sz w:val="24"/>
          <w:szCs w:val="24"/>
        </w:rPr>
        <w:t xml:space="preserve"> de pós-graduação tende a aumentar</w:t>
      </w:r>
      <w:r w:rsidR="009E04F2">
        <w:rPr>
          <w:rStyle w:val="Forte"/>
          <w:sz w:val="24"/>
          <w:szCs w:val="24"/>
        </w:rPr>
        <w:t>. Esta busca é feita</w:t>
      </w:r>
      <w:r w:rsidR="000C39AE" w:rsidRPr="000F6B40">
        <w:rPr>
          <w:rStyle w:val="Forte"/>
          <w:sz w:val="24"/>
          <w:szCs w:val="24"/>
        </w:rPr>
        <w:t xml:space="preserve"> principalmente por mulheres, visto que na contabilidade a maioria dos alunos</w:t>
      </w:r>
      <w:r w:rsidR="009E04F2">
        <w:rPr>
          <w:rStyle w:val="Forte"/>
          <w:sz w:val="24"/>
          <w:szCs w:val="24"/>
        </w:rPr>
        <w:t xml:space="preserve"> entrevistados</w:t>
      </w:r>
      <w:r w:rsidR="000C39AE" w:rsidRPr="000F6B40">
        <w:rPr>
          <w:rStyle w:val="Forte"/>
          <w:sz w:val="24"/>
          <w:szCs w:val="24"/>
        </w:rPr>
        <w:t xml:space="preserve"> é do sexo feminino. É visível também que os alunos</w:t>
      </w:r>
      <w:r w:rsidR="009E04F2">
        <w:rPr>
          <w:rStyle w:val="Forte"/>
          <w:sz w:val="24"/>
          <w:szCs w:val="24"/>
        </w:rPr>
        <w:t>,</w:t>
      </w:r>
      <w:r w:rsidR="000C39AE" w:rsidRPr="000F6B40">
        <w:rPr>
          <w:rStyle w:val="Forte"/>
          <w:sz w:val="24"/>
          <w:szCs w:val="24"/>
        </w:rPr>
        <w:t xml:space="preserve"> no geral</w:t>
      </w:r>
      <w:r w:rsidR="009E04F2">
        <w:rPr>
          <w:rStyle w:val="Forte"/>
          <w:sz w:val="24"/>
          <w:szCs w:val="24"/>
        </w:rPr>
        <w:t>,</w:t>
      </w:r>
      <w:r w:rsidR="000C39AE" w:rsidRPr="000F6B40">
        <w:rPr>
          <w:rStyle w:val="Forte"/>
          <w:sz w:val="24"/>
          <w:szCs w:val="24"/>
        </w:rPr>
        <w:t xml:space="preserve"> não apresentam interesse pela carreira acadêmica</w:t>
      </w:r>
      <w:r w:rsidR="009E04F2">
        <w:rPr>
          <w:rStyle w:val="Forte"/>
          <w:sz w:val="24"/>
          <w:szCs w:val="24"/>
        </w:rPr>
        <w:t>. I</w:t>
      </w:r>
      <w:r w:rsidR="000C39AE" w:rsidRPr="000F6B40">
        <w:rPr>
          <w:rStyle w:val="Forte"/>
          <w:sz w:val="24"/>
          <w:szCs w:val="24"/>
        </w:rPr>
        <w:t>sto é preocupante</w:t>
      </w:r>
      <w:r w:rsidR="009E04F2">
        <w:rPr>
          <w:rStyle w:val="Forte"/>
          <w:sz w:val="24"/>
          <w:szCs w:val="24"/>
        </w:rPr>
        <w:t>,</w:t>
      </w:r>
      <w:r w:rsidR="000C39AE" w:rsidRPr="000F6B40">
        <w:rPr>
          <w:rStyle w:val="Forte"/>
          <w:sz w:val="24"/>
          <w:szCs w:val="24"/>
        </w:rPr>
        <w:t xml:space="preserve"> visto que o </w:t>
      </w:r>
      <w:r w:rsidR="00F734B3">
        <w:rPr>
          <w:rStyle w:val="Forte"/>
          <w:sz w:val="24"/>
          <w:szCs w:val="24"/>
        </w:rPr>
        <w:t>número</w:t>
      </w:r>
      <w:r w:rsidR="000C39AE" w:rsidRPr="000F6B40">
        <w:rPr>
          <w:rStyle w:val="Forte"/>
          <w:sz w:val="24"/>
          <w:szCs w:val="24"/>
        </w:rPr>
        <w:t xml:space="preserve"> de interessados neste tipo de curso aumenta</w:t>
      </w:r>
      <w:r w:rsidR="00AD11AB">
        <w:rPr>
          <w:rStyle w:val="Forte"/>
          <w:sz w:val="24"/>
          <w:szCs w:val="24"/>
        </w:rPr>
        <w:t>.</w:t>
      </w:r>
      <w:r w:rsidR="000C39AE" w:rsidRPr="000F6B40">
        <w:rPr>
          <w:rStyle w:val="Forte"/>
          <w:sz w:val="24"/>
          <w:szCs w:val="24"/>
        </w:rPr>
        <w:t xml:space="preserve"> </w:t>
      </w:r>
      <w:r w:rsidR="00AD11AB">
        <w:rPr>
          <w:rStyle w:val="Forte"/>
          <w:sz w:val="24"/>
          <w:szCs w:val="24"/>
        </w:rPr>
        <w:t>P</w:t>
      </w:r>
      <w:r w:rsidR="000C39AE" w:rsidRPr="000F6B40">
        <w:rPr>
          <w:rStyle w:val="Forte"/>
          <w:sz w:val="24"/>
          <w:szCs w:val="24"/>
        </w:rPr>
        <w:t>orém</w:t>
      </w:r>
      <w:r w:rsidR="00AD11AB">
        <w:rPr>
          <w:rStyle w:val="Forte"/>
          <w:sz w:val="24"/>
          <w:szCs w:val="24"/>
        </w:rPr>
        <w:t>,</w:t>
      </w:r>
      <w:r w:rsidR="000C39AE" w:rsidRPr="000F6B40">
        <w:rPr>
          <w:rStyle w:val="Forte"/>
          <w:sz w:val="24"/>
          <w:szCs w:val="24"/>
        </w:rPr>
        <w:t xml:space="preserve"> ao mesmo tempo</w:t>
      </w:r>
      <w:r w:rsidR="00AD11AB">
        <w:rPr>
          <w:rStyle w:val="Forte"/>
          <w:sz w:val="24"/>
          <w:szCs w:val="24"/>
        </w:rPr>
        <w:t>,</w:t>
      </w:r>
      <w:r w:rsidR="000C39AE" w:rsidRPr="000F6B40">
        <w:rPr>
          <w:rStyle w:val="Forte"/>
          <w:sz w:val="24"/>
          <w:szCs w:val="24"/>
        </w:rPr>
        <w:t xml:space="preserve"> os alunos não t</w:t>
      </w:r>
      <w:r w:rsidR="00F734B3">
        <w:rPr>
          <w:rStyle w:val="Forte"/>
          <w:sz w:val="24"/>
          <w:szCs w:val="24"/>
        </w:rPr>
        <w:t>ê</w:t>
      </w:r>
      <w:r w:rsidR="000C39AE" w:rsidRPr="000F6B40">
        <w:rPr>
          <w:rStyle w:val="Forte"/>
          <w:sz w:val="24"/>
          <w:szCs w:val="24"/>
        </w:rPr>
        <w:t>m interesse na profissão acadêmica</w:t>
      </w:r>
      <w:r w:rsidR="00AD11AB">
        <w:rPr>
          <w:rStyle w:val="Forte"/>
          <w:sz w:val="24"/>
          <w:szCs w:val="24"/>
        </w:rPr>
        <w:t>.</w:t>
      </w:r>
      <w:r w:rsidR="000C39AE" w:rsidRPr="000F6B40">
        <w:rPr>
          <w:rStyle w:val="Forte"/>
          <w:sz w:val="24"/>
          <w:szCs w:val="24"/>
        </w:rPr>
        <w:t xml:space="preserve"> </w:t>
      </w:r>
      <w:r w:rsidR="00AD11AB">
        <w:rPr>
          <w:rStyle w:val="Forte"/>
          <w:sz w:val="24"/>
          <w:szCs w:val="24"/>
        </w:rPr>
        <w:t>I</w:t>
      </w:r>
      <w:r w:rsidR="000C39AE" w:rsidRPr="000F6B40">
        <w:rPr>
          <w:rStyle w:val="Forte"/>
          <w:sz w:val="24"/>
          <w:szCs w:val="24"/>
        </w:rPr>
        <w:t>sto pode originar um problema para o ensino brasileiro.</w:t>
      </w:r>
    </w:p>
    <w:p w:rsidR="00D96434" w:rsidRDefault="00755687" w:rsidP="000E265C">
      <w:r w:rsidRPr="000F6B40">
        <w:rPr>
          <w:rStyle w:val="Forte"/>
          <w:sz w:val="24"/>
          <w:szCs w:val="24"/>
        </w:rPr>
        <w:lastRenderedPageBreak/>
        <w:t>Em seguida</w:t>
      </w:r>
      <w:r w:rsidR="00AD11AB">
        <w:rPr>
          <w:rStyle w:val="Forte"/>
          <w:sz w:val="24"/>
          <w:szCs w:val="24"/>
        </w:rPr>
        <w:t>,</w:t>
      </w:r>
      <w:r w:rsidR="00D20A04" w:rsidRPr="000F6B40">
        <w:rPr>
          <w:rStyle w:val="Forte"/>
          <w:sz w:val="24"/>
          <w:szCs w:val="24"/>
        </w:rPr>
        <w:t xml:space="preserve"> </w:t>
      </w:r>
      <w:r w:rsidRPr="000F6B40">
        <w:rPr>
          <w:rStyle w:val="Forte"/>
          <w:sz w:val="24"/>
          <w:szCs w:val="24"/>
        </w:rPr>
        <w:t>observou</w:t>
      </w:r>
      <w:r w:rsidR="00AD11AB">
        <w:rPr>
          <w:rStyle w:val="Forte"/>
          <w:sz w:val="24"/>
          <w:szCs w:val="24"/>
        </w:rPr>
        <w:t>-se</w:t>
      </w:r>
      <w:r w:rsidRPr="000F6B40">
        <w:rPr>
          <w:rStyle w:val="Forte"/>
          <w:sz w:val="24"/>
          <w:szCs w:val="24"/>
        </w:rPr>
        <w:t xml:space="preserve"> a </w:t>
      </w:r>
      <w:r w:rsidR="00AD11AB">
        <w:rPr>
          <w:rStyle w:val="Forte"/>
          <w:sz w:val="24"/>
          <w:szCs w:val="24"/>
        </w:rPr>
        <w:t>preferência</w:t>
      </w:r>
      <w:r w:rsidRPr="000F6B40">
        <w:rPr>
          <w:rStyle w:val="Forte"/>
          <w:sz w:val="24"/>
          <w:szCs w:val="24"/>
        </w:rPr>
        <w:t xml:space="preserve"> dos alunos quanto ao tipo de pós-graduação</w:t>
      </w:r>
      <w:r w:rsidR="00AD11AB">
        <w:rPr>
          <w:rStyle w:val="Forte"/>
          <w:sz w:val="24"/>
          <w:szCs w:val="24"/>
        </w:rPr>
        <w:t>.</w:t>
      </w:r>
      <w:r w:rsidRPr="000F6B40">
        <w:rPr>
          <w:rStyle w:val="Forte"/>
          <w:sz w:val="24"/>
          <w:szCs w:val="24"/>
        </w:rPr>
        <w:t xml:space="preserve"> </w:t>
      </w:r>
      <w:r w:rsidR="00AD11AB">
        <w:rPr>
          <w:rStyle w:val="Forte"/>
          <w:sz w:val="24"/>
          <w:szCs w:val="24"/>
        </w:rPr>
        <w:t>O</w:t>
      </w:r>
      <w:r w:rsidRPr="000F6B40">
        <w:rPr>
          <w:rStyle w:val="Forte"/>
          <w:sz w:val="24"/>
          <w:szCs w:val="24"/>
        </w:rPr>
        <w:t>s resultados est</w:t>
      </w:r>
      <w:r w:rsidR="000F6B40">
        <w:rPr>
          <w:rStyle w:val="Forte"/>
          <w:sz w:val="24"/>
          <w:szCs w:val="24"/>
        </w:rPr>
        <w:t>ão dispostos n</w:t>
      </w:r>
      <w:r w:rsidR="00D9333D">
        <w:rPr>
          <w:rStyle w:val="Forte"/>
          <w:sz w:val="24"/>
          <w:szCs w:val="24"/>
        </w:rPr>
        <w:t xml:space="preserve">a Figura </w:t>
      </w:r>
      <w:r w:rsidR="000F6B40">
        <w:rPr>
          <w:rStyle w:val="Forte"/>
          <w:sz w:val="24"/>
          <w:szCs w:val="24"/>
        </w:rPr>
        <w:t>8</w:t>
      </w:r>
      <w:r w:rsidR="00AD11AB">
        <w:rPr>
          <w:rStyle w:val="Forte"/>
          <w:sz w:val="24"/>
          <w:szCs w:val="24"/>
        </w:rPr>
        <w:t>. A</w:t>
      </w:r>
      <w:r w:rsidR="009A1B5D" w:rsidRPr="000F6B40">
        <w:rPr>
          <w:rStyle w:val="Forte"/>
          <w:sz w:val="24"/>
          <w:szCs w:val="24"/>
        </w:rPr>
        <w:t>s assertivas 19, 20, 21 e 22 significam, respectivamente:</w:t>
      </w:r>
      <w:r w:rsidR="009A1B5D" w:rsidRPr="000F6B40">
        <w:t xml:space="preserve"> “</w:t>
      </w:r>
      <w:r w:rsidR="009A1B5D">
        <w:t>A</w:t>
      </w:r>
      <w:r w:rsidR="009A1B5D" w:rsidRPr="00CA0566">
        <w:t>credito que as melhores alternativas em pós-graduação são os cursos de extensão e especialização</w:t>
      </w:r>
      <w:r w:rsidR="009A1B5D">
        <w:t>”; “</w:t>
      </w:r>
      <w:r w:rsidR="009A1B5D" w:rsidRPr="00CA0566">
        <w:t>A grande vantagem no mestrado</w:t>
      </w:r>
      <w:r w:rsidR="009A1B5D">
        <w:t xml:space="preserve"> é que existem opções gratuitas”; “</w:t>
      </w:r>
      <w:r w:rsidR="009A1B5D" w:rsidRPr="00CA0566">
        <w:t xml:space="preserve">Cursos MBA no Brasil são </w:t>
      </w:r>
      <w:r w:rsidR="009A1B5D">
        <w:t>mais valorizados que o mestrado”;</w:t>
      </w:r>
      <w:r w:rsidR="009A1B5D" w:rsidRPr="00CA0566">
        <w:t xml:space="preserve"> </w:t>
      </w:r>
      <w:r w:rsidR="009A1B5D">
        <w:t>“</w:t>
      </w:r>
      <w:r w:rsidR="009A1B5D" w:rsidRPr="00CA0566">
        <w:t>O problema com os cursos</w:t>
      </w:r>
      <w:r w:rsidR="009A1B5D">
        <w:t xml:space="preserve"> MBA é que eles são muito caros”.</w:t>
      </w:r>
    </w:p>
    <w:p w:rsidR="009E04F2" w:rsidRDefault="009E04F2" w:rsidP="000E265C"/>
    <w:p w:rsidR="00755687" w:rsidRDefault="00755687" w:rsidP="00755687">
      <w:pPr>
        <w:keepNext/>
        <w:ind w:firstLine="0"/>
        <w:jc w:val="center"/>
      </w:pPr>
      <w:r>
        <w:rPr>
          <w:noProof/>
        </w:rPr>
        <w:drawing>
          <wp:inline distT="0" distB="0" distL="0" distR="0" wp14:anchorId="7D5B72A6" wp14:editId="384A48B6">
            <wp:extent cx="5760000" cy="1800000"/>
            <wp:effectExtent l="0" t="0" r="12700" b="1016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333D" w:rsidRPr="00B37CB1" w:rsidRDefault="00D9333D" w:rsidP="00D9333D">
      <w:pPr>
        <w:pStyle w:val="Legenda"/>
        <w:spacing w:after="0"/>
        <w:rPr>
          <w:b/>
        </w:rPr>
      </w:pPr>
      <w:r>
        <w:rPr>
          <w:b/>
        </w:rPr>
        <w:t xml:space="preserve">Figura </w:t>
      </w:r>
      <w:r w:rsidRPr="00B37CB1">
        <w:rPr>
          <w:b/>
        </w:rPr>
        <w:t>8 - Tipos de pós-graduação.</w:t>
      </w:r>
    </w:p>
    <w:p w:rsidR="000F6B40" w:rsidRDefault="0037630A" w:rsidP="00D9333D">
      <w:pPr>
        <w:tabs>
          <w:tab w:val="left" w:pos="567"/>
          <w:tab w:val="left" w:pos="2552"/>
          <w:tab w:val="left" w:pos="4536"/>
        </w:tabs>
        <w:ind w:right="2" w:firstLine="0"/>
        <w:rPr>
          <w:rStyle w:val="Forte"/>
        </w:rPr>
      </w:pPr>
      <w:r w:rsidRPr="004A58E0">
        <w:rPr>
          <w:sz w:val="20"/>
        </w:rPr>
        <w:t xml:space="preserve">Fonte: </w:t>
      </w:r>
      <w:r>
        <w:rPr>
          <w:sz w:val="20"/>
        </w:rPr>
        <w:t>E</w:t>
      </w:r>
      <w:r w:rsidRPr="004A58E0">
        <w:rPr>
          <w:sz w:val="20"/>
        </w:rPr>
        <w:t>laboração própria</w:t>
      </w:r>
      <w:r>
        <w:rPr>
          <w:rStyle w:val="Forte"/>
        </w:rPr>
        <w:t>, com base nos dados da pesquisa.</w:t>
      </w:r>
    </w:p>
    <w:p w:rsidR="0037630A" w:rsidRDefault="0037630A" w:rsidP="000F6B40">
      <w:pPr>
        <w:tabs>
          <w:tab w:val="left" w:pos="567"/>
          <w:tab w:val="left" w:pos="2552"/>
          <w:tab w:val="left" w:pos="4536"/>
        </w:tabs>
        <w:ind w:right="2" w:firstLine="0"/>
        <w:rPr>
          <w:rStyle w:val="Forte"/>
        </w:rPr>
      </w:pPr>
    </w:p>
    <w:p w:rsidR="009A1B5D" w:rsidRDefault="000F6B40" w:rsidP="009A1B5D">
      <w:pPr>
        <w:rPr>
          <w:rStyle w:val="Forte"/>
          <w:sz w:val="24"/>
          <w:szCs w:val="24"/>
        </w:rPr>
      </w:pPr>
      <w:r w:rsidRPr="000F6B40">
        <w:rPr>
          <w:rStyle w:val="Forte"/>
          <w:sz w:val="24"/>
          <w:szCs w:val="24"/>
        </w:rPr>
        <w:t>N</w:t>
      </w:r>
      <w:r w:rsidR="009E04F2">
        <w:rPr>
          <w:rStyle w:val="Forte"/>
          <w:sz w:val="24"/>
          <w:szCs w:val="24"/>
        </w:rPr>
        <w:t xml:space="preserve">a Figura </w:t>
      </w:r>
      <w:r w:rsidRPr="000F6B40">
        <w:rPr>
          <w:rStyle w:val="Forte"/>
          <w:sz w:val="24"/>
          <w:szCs w:val="24"/>
        </w:rPr>
        <w:t>8</w:t>
      </w:r>
      <w:r w:rsidR="009E04F2">
        <w:rPr>
          <w:rStyle w:val="Forte"/>
          <w:sz w:val="24"/>
          <w:szCs w:val="24"/>
        </w:rPr>
        <w:t>,</w:t>
      </w:r>
      <w:r w:rsidR="00D20A04" w:rsidRPr="000F6B40">
        <w:rPr>
          <w:rStyle w:val="Forte"/>
          <w:sz w:val="24"/>
          <w:szCs w:val="24"/>
        </w:rPr>
        <w:t xml:space="preserve"> percebe-se que a</w:t>
      </w:r>
      <w:r w:rsidR="009A1B5D" w:rsidRPr="000F6B40">
        <w:rPr>
          <w:rStyle w:val="Forte"/>
          <w:sz w:val="24"/>
          <w:szCs w:val="24"/>
        </w:rPr>
        <w:t xml:space="preserve"> maioria concordou, mesmo que parcialmente, com o fato de que extensão e especialização são as melhores alternativas para uma pós</w:t>
      </w:r>
      <w:r w:rsidR="00AD11AB">
        <w:rPr>
          <w:rStyle w:val="Forte"/>
          <w:sz w:val="24"/>
          <w:szCs w:val="24"/>
        </w:rPr>
        <w:t>-graduação</w:t>
      </w:r>
      <w:r w:rsidR="009A1B5D" w:rsidRPr="000F6B40">
        <w:rPr>
          <w:rStyle w:val="Forte"/>
          <w:sz w:val="24"/>
          <w:szCs w:val="24"/>
        </w:rPr>
        <w:t xml:space="preserve">, </w:t>
      </w:r>
      <w:r w:rsidR="00E41A26">
        <w:rPr>
          <w:rStyle w:val="Forte"/>
          <w:sz w:val="24"/>
          <w:szCs w:val="24"/>
        </w:rPr>
        <w:t>e</w:t>
      </w:r>
      <w:r w:rsidR="009A1B5D" w:rsidRPr="000F6B40">
        <w:rPr>
          <w:rStyle w:val="Forte"/>
          <w:sz w:val="24"/>
          <w:szCs w:val="24"/>
        </w:rPr>
        <w:t xml:space="preserve"> que o mestrado apresenta vantagem por existir </w:t>
      </w:r>
      <w:r w:rsidR="00E41A26">
        <w:rPr>
          <w:rStyle w:val="Forte"/>
          <w:sz w:val="24"/>
          <w:szCs w:val="24"/>
        </w:rPr>
        <w:t>a gratuidade</w:t>
      </w:r>
      <w:r w:rsidR="009A1B5D" w:rsidRPr="000F6B40">
        <w:rPr>
          <w:rStyle w:val="Forte"/>
          <w:sz w:val="24"/>
          <w:szCs w:val="24"/>
        </w:rPr>
        <w:t xml:space="preserve">, </w:t>
      </w:r>
      <w:r w:rsidR="00E41A26">
        <w:rPr>
          <w:rStyle w:val="Forte"/>
          <w:sz w:val="24"/>
          <w:szCs w:val="24"/>
        </w:rPr>
        <w:t xml:space="preserve">sendo que os cursos de </w:t>
      </w:r>
      <w:r w:rsidR="00D20A04" w:rsidRPr="000F6B40">
        <w:rPr>
          <w:rStyle w:val="Forte"/>
          <w:sz w:val="24"/>
          <w:szCs w:val="24"/>
        </w:rPr>
        <w:t xml:space="preserve">MBA </w:t>
      </w:r>
      <w:r w:rsidR="00E41A26">
        <w:rPr>
          <w:rStyle w:val="Forte"/>
          <w:sz w:val="24"/>
          <w:szCs w:val="24"/>
        </w:rPr>
        <w:t xml:space="preserve">possuem em médias valores financeiros muitos altos </w:t>
      </w:r>
      <w:r w:rsidR="00D20A04" w:rsidRPr="000F6B40">
        <w:rPr>
          <w:rStyle w:val="Forte"/>
          <w:sz w:val="24"/>
          <w:szCs w:val="24"/>
        </w:rPr>
        <w:t>no Brasil.</w:t>
      </w:r>
    </w:p>
    <w:p w:rsidR="008309F4" w:rsidRDefault="008309F4" w:rsidP="009A1B5D">
      <w:pPr>
        <w:rPr>
          <w:rStyle w:val="Forte"/>
          <w:sz w:val="24"/>
          <w:szCs w:val="24"/>
        </w:rPr>
      </w:pPr>
    </w:p>
    <w:p w:rsidR="008309F4" w:rsidRPr="008309F4" w:rsidRDefault="008309F4" w:rsidP="008309F4">
      <w:pPr>
        <w:ind w:firstLine="0"/>
        <w:rPr>
          <w:rStyle w:val="Forte"/>
          <w:b/>
          <w:sz w:val="24"/>
          <w:szCs w:val="24"/>
        </w:rPr>
      </w:pPr>
      <w:proofErr w:type="gramStart"/>
      <w:r w:rsidRPr="008309F4">
        <w:rPr>
          <w:rStyle w:val="Forte"/>
          <w:b/>
          <w:sz w:val="24"/>
          <w:szCs w:val="24"/>
        </w:rPr>
        <w:t>4.2 Análise</w:t>
      </w:r>
      <w:proofErr w:type="gramEnd"/>
      <w:r w:rsidRPr="008309F4">
        <w:rPr>
          <w:rStyle w:val="Forte"/>
          <w:b/>
          <w:sz w:val="24"/>
          <w:szCs w:val="24"/>
        </w:rPr>
        <w:t xml:space="preserve"> de Correspondência (ANACOR)</w:t>
      </w:r>
    </w:p>
    <w:p w:rsidR="008309F4" w:rsidRDefault="008309F4" w:rsidP="009A1B5D">
      <w:pPr>
        <w:rPr>
          <w:rStyle w:val="Forte"/>
          <w:sz w:val="24"/>
          <w:szCs w:val="24"/>
        </w:rPr>
      </w:pPr>
    </w:p>
    <w:p w:rsidR="00B006E5" w:rsidRDefault="00B006E5" w:rsidP="00B006E5">
      <w:r>
        <w:t>Nesta etapa, aplicou-se o método estatístico de Análise de Correspondência (ANACOR), uma técnica exploratória que foi desenvolvida para analisar tabelas de contingência de dupla e múltipla</w:t>
      </w:r>
      <w:r w:rsidR="006B465D">
        <w:t>s</w:t>
      </w:r>
      <w:r>
        <w:t xml:space="preserve"> entradas, por meio de algumas medidas de correspondência entre linhas e colunas (</w:t>
      </w:r>
      <w:proofErr w:type="spellStart"/>
      <w:r w:rsidR="00011463">
        <w:t>Greenacre</w:t>
      </w:r>
      <w:proofErr w:type="spellEnd"/>
      <w:r w:rsidR="00011463">
        <w:t>, 2007</w:t>
      </w:r>
      <w:r>
        <w:t xml:space="preserve">; </w:t>
      </w:r>
      <w:r w:rsidR="00011463">
        <w:t>Fávero</w:t>
      </w:r>
      <w:r>
        <w:t xml:space="preserve">, 2017). Os resultados fornecidos permitem explorar a estrutura de relações entre as variáveis categóricas das tabelas. Na tabela </w:t>
      </w:r>
      <w:r w:rsidR="00CB7C29">
        <w:t>7</w:t>
      </w:r>
      <w:r>
        <w:t xml:space="preserve"> é apresentado o t</w:t>
      </w:r>
      <w:r w:rsidRPr="00B006E5">
        <w:t xml:space="preserve">este </w:t>
      </w:r>
      <w:proofErr w:type="spellStart"/>
      <w:r w:rsidRPr="00B006E5">
        <w:t>qui</w:t>
      </w:r>
      <w:proofErr w:type="spellEnd"/>
      <w:r w:rsidRPr="00B006E5">
        <w:t>-quadrado sobre a tabela de contingência entre as variáveis decisão sobre cursar a pós-graduação e idade do entrevistado</w:t>
      </w:r>
      <w:r>
        <w:t xml:space="preserve">. </w:t>
      </w:r>
    </w:p>
    <w:p w:rsidR="008309F4" w:rsidRDefault="008309F4" w:rsidP="008309F4">
      <w:pPr>
        <w:overflowPunct/>
        <w:autoSpaceDE/>
        <w:autoSpaceDN/>
        <w:adjustRightInd/>
        <w:ind w:firstLine="0"/>
        <w:jc w:val="left"/>
        <w:textAlignment w:val="auto"/>
        <w:rPr>
          <w:sz w:val="22"/>
          <w:szCs w:val="22"/>
          <w:lang w:eastAsia="en-US"/>
        </w:rPr>
      </w:pPr>
    </w:p>
    <w:p w:rsidR="008309F4" w:rsidRPr="008309F4" w:rsidRDefault="008309F4" w:rsidP="008309F4">
      <w:pPr>
        <w:ind w:firstLine="0"/>
        <w:rPr>
          <w:b/>
          <w:color w:val="000000"/>
          <w:sz w:val="20"/>
        </w:rPr>
      </w:pPr>
      <w:r w:rsidRPr="00D90711">
        <w:rPr>
          <w:b/>
          <w:color w:val="000000"/>
          <w:sz w:val="20"/>
        </w:rPr>
        <w:t xml:space="preserve">Tabela </w:t>
      </w:r>
      <w:r w:rsidR="00CB7C29">
        <w:rPr>
          <w:b/>
          <w:color w:val="000000"/>
          <w:sz w:val="20"/>
        </w:rPr>
        <w:t>7</w:t>
      </w:r>
      <w:r w:rsidR="00D9333D">
        <w:rPr>
          <w:b/>
          <w:color w:val="000000"/>
          <w:sz w:val="20"/>
        </w:rPr>
        <w:t>.</w:t>
      </w:r>
      <w:r w:rsidRPr="00D90711">
        <w:rPr>
          <w:b/>
          <w:color w:val="000000"/>
          <w:sz w:val="20"/>
        </w:rPr>
        <w:t xml:space="preserve"> </w:t>
      </w:r>
      <w:r>
        <w:rPr>
          <w:b/>
          <w:color w:val="000000"/>
          <w:sz w:val="20"/>
        </w:rPr>
        <w:t xml:space="preserve">Teste </w:t>
      </w:r>
      <w:proofErr w:type="spellStart"/>
      <w:r>
        <w:rPr>
          <w:b/>
          <w:color w:val="000000"/>
          <w:sz w:val="20"/>
        </w:rPr>
        <w:t>qui</w:t>
      </w:r>
      <w:proofErr w:type="spellEnd"/>
      <w:r>
        <w:rPr>
          <w:b/>
          <w:color w:val="000000"/>
          <w:sz w:val="20"/>
        </w:rPr>
        <w:t>-quadrado sobre a tabela de contingência entre as variáveis decisão sobre cursar a pós-graduação e idade do entrevistado</w:t>
      </w:r>
    </w:p>
    <w:tbl>
      <w:tblPr>
        <w:tblW w:w="0" w:type="auto"/>
        <w:jc w:val="center"/>
        <w:tblLayout w:type="fixed"/>
        <w:tblCellMar>
          <w:left w:w="70" w:type="dxa"/>
          <w:right w:w="70" w:type="dxa"/>
        </w:tblCellMar>
        <w:tblLook w:val="04A0" w:firstRow="1" w:lastRow="0" w:firstColumn="1" w:lastColumn="0" w:noHBand="0" w:noVBand="1"/>
      </w:tblPr>
      <w:tblGrid>
        <w:gridCol w:w="2573"/>
        <w:gridCol w:w="1947"/>
        <w:gridCol w:w="1947"/>
        <w:gridCol w:w="1755"/>
        <w:gridCol w:w="207"/>
        <w:gridCol w:w="645"/>
      </w:tblGrid>
      <w:tr w:rsidR="008309F4" w:rsidRPr="00F41702" w:rsidTr="00B006E5">
        <w:trPr>
          <w:trHeight w:val="315"/>
          <w:jc w:val="center"/>
        </w:trPr>
        <w:tc>
          <w:tcPr>
            <w:tcW w:w="2573" w:type="dxa"/>
            <w:tcBorders>
              <w:top w:val="single" w:sz="4" w:space="0" w:color="auto"/>
              <w:left w:val="nil"/>
              <w:bottom w:val="single" w:sz="4" w:space="0" w:color="auto"/>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Decidido a cursar pós-graduação</w:t>
            </w:r>
          </w:p>
        </w:tc>
        <w:tc>
          <w:tcPr>
            <w:tcW w:w="1947" w:type="dxa"/>
            <w:tcBorders>
              <w:top w:val="single" w:sz="4" w:space="0" w:color="auto"/>
              <w:left w:val="nil"/>
              <w:bottom w:val="single" w:sz="4" w:space="0" w:color="auto"/>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Idade entre 20 e 24 anos</w:t>
            </w:r>
          </w:p>
        </w:tc>
        <w:tc>
          <w:tcPr>
            <w:tcW w:w="1947" w:type="dxa"/>
            <w:tcBorders>
              <w:top w:val="single" w:sz="4" w:space="0" w:color="auto"/>
              <w:left w:val="nil"/>
              <w:bottom w:val="single" w:sz="4" w:space="0" w:color="auto"/>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Idade entre 25 e 29 anos</w:t>
            </w:r>
          </w:p>
        </w:tc>
        <w:tc>
          <w:tcPr>
            <w:tcW w:w="1755" w:type="dxa"/>
            <w:tcBorders>
              <w:top w:val="single" w:sz="4" w:space="0" w:color="auto"/>
              <w:left w:val="nil"/>
              <w:bottom w:val="single" w:sz="4" w:space="0" w:color="auto"/>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Idade maior que 30 anos</w:t>
            </w:r>
          </w:p>
        </w:tc>
        <w:tc>
          <w:tcPr>
            <w:tcW w:w="852" w:type="dxa"/>
            <w:gridSpan w:val="2"/>
            <w:tcBorders>
              <w:top w:val="single" w:sz="4" w:space="0" w:color="auto"/>
              <w:left w:val="nil"/>
              <w:bottom w:val="single" w:sz="4" w:space="0" w:color="auto"/>
              <w:right w:val="nil"/>
            </w:tcBorders>
            <w:shd w:val="clear" w:color="auto" w:fill="auto"/>
            <w:noWrap/>
            <w:vAlign w:val="center"/>
            <w:hideMark/>
          </w:tcPr>
          <w:p w:rsidR="008309F4" w:rsidRPr="00666787" w:rsidRDefault="008309F4" w:rsidP="00B006E5">
            <w:pPr>
              <w:ind w:firstLine="0"/>
              <w:jc w:val="center"/>
              <w:rPr>
                <w:color w:val="000000"/>
                <w:sz w:val="20"/>
              </w:rPr>
            </w:pPr>
            <w:r w:rsidRPr="00666787">
              <w:rPr>
                <w:color w:val="000000"/>
                <w:sz w:val="20"/>
              </w:rPr>
              <w:t>Total</w:t>
            </w:r>
          </w:p>
        </w:tc>
      </w:tr>
      <w:tr w:rsidR="008309F4" w:rsidRPr="00666787" w:rsidTr="00B006E5">
        <w:trPr>
          <w:trHeight w:val="315"/>
          <w:jc w:val="center"/>
        </w:trPr>
        <w:tc>
          <w:tcPr>
            <w:tcW w:w="2573"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Concordo plenamente</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10</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w:t>
            </w:r>
          </w:p>
        </w:tc>
        <w:tc>
          <w:tcPr>
            <w:tcW w:w="1962" w:type="dxa"/>
            <w:gridSpan w:val="2"/>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w:t>
            </w:r>
          </w:p>
        </w:tc>
        <w:tc>
          <w:tcPr>
            <w:tcW w:w="645"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12</w:t>
            </w:r>
          </w:p>
        </w:tc>
      </w:tr>
      <w:tr w:rsidR="008309F4" w:rsidRPr="00666787" w:rsidTr="00B006E5">
        <w:trPr>
          <w:trHeight w:val="315"/>
          <w:jc w:val="center"/>
        </w:trPr>
        <w:tc>
          <w:tcPr>
            <w:tcW w:w="2573" w:type="dxa"/>
            <w:tcBorders>
              <w:top w:val="nil"/>
              <w:left w:val="nil"/>
              <w:bottom w:val="nil"/>
              <w:right w:val="nil"/>
            </w:tcBorders>
            <w:shd w:val="clear" w:color="auto" w:fill="auto"/>
            <w:noWrap/>
            <w:vAlign w:val="bottom"/>
            <w:hideMark/>
          </w:tcPr>
          <w:p w:rsidR="008309F4" w:rsidRPr="00666787" w:rsidRDefault="008F5C03" w:rsidP="00B006E5">
            <w:pPr>
              <w:ind w:firstLine="0"/>
              <w:jc w:val="center"/>
              <w:rPr>
                <w:color w:val="000000"/>
                <w:sz w:val="20"/>
              </w:rPr>
            </w:pPr>
            <w:r>
              <w:rPr>
                <w:color w:val="000000"/>
                <w:sz w:val="20"/>
              </w:rPr>
              <w:t xml:space="preserve">  </w:t>
            </w:r>
            <w:r w:rsidR="008309F4" w:rsidRPr="00666787">
              <w:rPr>
                <w:color w:val="000000"/>
                <w:sz w:val="20"/>
              </w:rPr>
              <w:t>Concordo parcialmente</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9</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2</w:t>
            </w:r>
          </w:p>
        </w:tc>
        <w:tc>
          <w:tcPr>
            <w:tcW w:w="1962" w:type="dxa"/>
            <w:gridSpan w:val="2"/>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w:t>
            </w:r>
          </w:p>
        </w:tc>
        <w:tc>
          <w:tcPr>
            <w:tcW w:w="645"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12</w:t>
            </w:r>
          </w:p>
        </w:tc>
      </w:tr>
      <w:tr w:rsidR="008309F4" w:rsidRPr="00666787" w:rsidTr="00B006E5">
        <w:trPr>
          <w:trHeight w:val="315"/>
          <w:jc w:val="center"/>
        </w:trPr>
        <w:tc>
          <w:tcPr>
            <w:tcW w:w="2573" w:type="dxa"/>
            <w:tcBorders>
              <w:top w:val="nil"/>
              <w:left w:val="nil"/>
              <w:bottom w:val="nil"/>
              <w:right w:val="nil"/>
            </w:tcBorders>
            <w:shd w:val="clear" w:color="auto" w:fill="auto"/>
            <w:noWrap/>
            <w:vAlign w:val="bottom"/>
            <w:hideMark/>
          </w:tcPr>
          <w:p w:rsidR="008309F4" w:rsidRPr="00666787" w:rsidRDefault="008F5C03" w:rsidP="00B006E5">
            <w:pPr>
              <w:ind w:firstLine="0"/>
              <w:jc w:val="center"/>
              <w:rPr>
                <w:color w:val="000000"/>
                <w:sz w:val="20"/>
              </w:rPr>
            </w:pPr>
            <w:r>
              <w:rPr>
                <w:color w:val="000000"/>
                <w:sz w:val="20"/>
              </w:rPr>
              <w:t xml:space="preserve">  </w:t>
            </w:r>
            <w:r w:rsidR="008309F4" w:rsidRPr="00666787">
              <w:rPr>
                <w:color w:val="000000"/>
                <w:sz w:val="20"/>
              </w:rPr>
              <w:t>Discordo parcialmente</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3</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0</w:t>
            </w:r>
          </w:p>
        </w:tc>
        <w:tc>
          <w:tcPr>
            <w:tcW w:w="1962" w:type="dxa"/>
            <w:gridSpan w:val="2"/>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0</w:t>
            </w:r>
          </w:p>
        </w:tc>
        <w:tc>
          <w:tcPr>
            <w:tcW w:w="645"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3</w:t>
            </w:r>
          </w:p>
        </w:tc>
      </w:tr>
      <w:tr w:rsidR="008309F4" w:rsidRPr="00666787" w:rsidTr="00B006E5">
        <w:trPr>
          <w:trHeight w:val="315"/>
          <w:jc w:val="center"/>
        </w:trPr>
        <w:tc>
          <w:tcPr>
            <w:tcW w:w="2573"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Discordo plenamente</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5</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1</w:t>
            </w:r>
          </w:p>
        </w:tc>
        <w:tc>
          <w:tcPr>
            <w:tcW w:w="1962" w:type="dxa"/>
            <w:gridSpan w:val="2"/>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0</w:t>
            </w:r>
          </w:p>
        </w:tc>
        <w:tc>
          <w:tcPr>
            <w:tcW w:w="645"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6</w:t>
            </w:r>
          </w:p>
        </w:tc>
      </w:tr>
      <w:tr w:rsidR="008309F4" w:rsidRPr="00666787" w:rsidTr="008309F4">
        <w:trPr>
          <w:trHeight w:val="300"/>
          <w:jc w:val="center"/>
        </w:trPr>
        <w:tc>
          <w:tcPr>
            <w:tcW w:w="2573"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Total</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27</w:t>
            </w:r>
          </w:p>
        </w:tc>
        <w:tc>
          <w:tcPr>
            <w:tcW w:w="1947"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4</w:t>
            </w:r>
          </w:p>
        </w:tc>
        <w:tc>
          <w:tcPr>
            <w:tcW w:w="1962" w:type="dxa"/>
            <w:gridSpan w:val="2"/>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2</w:t>
            </w:r>
          </w:p>
        </w:tc>
        <w:tc>
          <w:tcPr>
            <w:tcW w:w="645" w:type="dxa"/>
            <w:tcBorders>
              <w:top w:val="nil"/>
              <w:left w:val="nil"/>
              <w:bottom w:val="nil"/>
              <w:right w:val="nil"/>
            </w:tcBorders>
            <w:shd w:val="clear" w:color="auto" w:fill="auto"/>
            <w:noWrap/>
            <w:vAlign w:val="bottom"/>
            <w:hideMark/>
          </w:tcPr>
          <w:p w:rsidR="008309F4" w:rsidRPr="00666787" w:rsidRDefault="008309F4" w:rsidP="00B006E5">
            <w:pPr>
              <w:ind w:firstLine="0"/>
              <w:jc w:val="center"/>
              <w:rPr>
                <w:color w:val="000000"/>
                <w:sz w:val="20"/>
              </w:rPr>
            </w:pPr>
            <w:r w:rsidRPr="00666787">
              <w:rPr>
                <w:color w:val="000000"/>
                <w:sz w:val="20"/>
              </w:rPr>
              <w:t>33</w:t>
            </w:r>
          </w:p>
        </w:tc>
      </w:tr>
      <w:tr w:rsidR="008309F4" w:rsidRPr="00666787" w:rsidTr="00B006E5">
        <w:trPr>
          <w:trHeight w:val="300"/>
          <w:jc w:val="center"/>
        </w:trPr>
        <w:tc>
          <w:tcPr>
            <w:tcW w:w="2573" w:type="dxa"/>
            <w:tcBorders>
              <w:top w:val="nil"/>
              <w:left w:val="nil"/>
              <w:bottom w:val="single" w:sz="4" w:space="0" w:color="auto"/>
              <w:right w:val="nil"/>
            </w:tcBorders>
            <w:shd w:val="clear" w:color="auto" w:fill="auto"/>
            <w:noWrap/>
            <w:vAlign w:val="bottom"/>
          </w:tcPr>
          <w:p w:rsidR="008309F4" w:rsidRPr="00666787" w:rsidRDefault="008309F4" w:rsidP="008309F4">
            <w:pPr>
              <w:ind w:firstLine="0"/>
              <w:jc w:val="center"/>
              <w:rPr>
                <w:color w:val="000000"/>
                <w:sz w:val="20"/>
              </w:rPr>
            </w:pPr>
            <w:r w:rsidRPr="00F41702">
              <w:rPr>
                <w:sz w:val="20"/>
              </w:rPr>
              <w:t>Pearson</w:t>
            </w:r>
            <w:r w:rsidRPr="00F41702">
              <w:rPr>
                <w:sz w:val="20"/>
              </w:rPr>
              <w:tab/>
              <w:t>chi2(6)</w:t>
            </w:r>
            <w:r>
              <w:rPr>
                <w:sz w:val="20"/>
              </w:rPr>
              <w:t xml:space="preserve"> </w:t>
            </w:r>
            <w:r w:rsidRPr="00F41702">
              <w:rPr>
                <w:sz w:val="20"/>
              </w:rPr>
              <w:t>=</w:t>
            </w:r>
            <w:r>
              <w:rPr>
                <w:sz w:val="20"/>
              </w:rPr>
              <w:t xml:space="preserve"> </w:t>
            </w:r>
            <w:r w:rsidRPr="00F41702">
              <w:rPr>
                <w:sz w:val="20"/>
              </w:rPr>
              <w:t>1.7569</w:t>
            </w:r>
          </w:p>
        </w:tc>
        <w:tc>
          <w:tcPr>
            <w:tcW w:w="1947" w:type="dxa"/>
            <w:tcBorders>
              <w:top w:val="nil"/>
              <w:left w:val="nil"/>
              <w:bottom w:val="single" w:sz="4" w:space="0" w:color="auto"/>
              <w:right w:val="nil"/>
            </w:tcBorders>
            <w:shd w:val="clear" w:color="auto" w:fill="auto"/>
            <w:noWrap/>
            <w:vAlign w:val="bottom"/>
          </w:tcPr>
          <w:p w:rsidR="008309F4" w:rsidRPr="00666787" w:rsidRDefault="008309F4" w:rsidP="008309F4">
            <w:pPr>
              <w:ind w:firstLine="0"/>
              <w:jc w:val="center"/>
              <w:rPr>
                <w:color w:val="000000"/>
                <w:sz w:val="20"/>
              </w:rPr>
            </w:pPr>
            <w:proofErr w:type="spellStart"/>
            <w:r w:rsidRPr="00F41702">
              <w:rPr>
                <w:sz w:val="20"/>
              </w:rPr>
              <w:t>Pr</w:t>
            </w:r>
            <w:proofErr w:type="spellEnd"/>
            <w:r>
              <w:rPr>
                <w:sz w:val="20"/>
              </w:rPr>
              <w:t xml:space="preserve"> </w:t>
            </w:r>
            <w:r w:rsidRPr="00F41702">
              <w:rPr>
                <w:sz w:val="20"/>
              </w:rPr>
              <w:t>= 0.941</w:t>
            </w:r>
          </w:p>
        </w:tc>
        <w:tc>
          <w:tcPr>
            <w:tcW w:w="1947" w:type="dxa"/>
            <w:tcBorders>
              <w:top w:val="nil"/>
              <w:left w:val="nil"/>
              <w:bottom w:val="single" w:sz="4" w:space="0" w:color="auto"/>
              <w:right w:val="nil"/>
            </w:tcBorders>
            <w:shd w:val="clear" w:color="auto" w:fill="auto"/>
            <w:noWrap/>
            <w:vAlign w:val="bottom"/>
          </w:tcPr>
          <w:p w:rsidR="008309F4" w:rsidRPr="00666787" w:rsidRDefault="008309F4" w:rsidP="00B006E5">
            <w:pPr>
              <w:ind w:firstLine="0"/>
              <w:jc w:val="center"/>
              <w:rPr>
                <w:color w:val="000000"/>
                <w:sz w:val="20"/>
              </w:rPr>
            </w:pPr>
          </w:p>
        </w:tc>
        <w:tc>
          <w:tcPr>
            <w:tcW w:w="1962" w:type="dxa"/>
            <w:gridSpan w:val="2"/>
            <w:tcBorders>
              <w:top w:val="nil"/>
              <w:left w:val="nil"/>
              <w:bottom w:val="single" w:sz="4" w:space="0" w:color="auto"/>
              <w:right w:val="nil"/>
            </w:tcBorders>
            <w:shd w:val="clear" w:color="auto" w:fill="auto"/>
            <w:noWrap/>
            <w:vAlign w:val="bottom"/>
          </w:tcPr>
          <w:p w:rsidR="008309F4" w:rsidRPr="00666787" w:rsidRDefault="008309F4" w:rsidP="00B006E5">
            <w:pPr>
              <w:ind w:firstLine="0"/>
              <w:jc w:val="center"/>
              <w:rPr>
                <w:color w:val="000000"/>
                <w:sz w:val="20"/>
              </w:rPr>
            </w:pPr>
          </w:p>
        </w:tc>
        <w:tc>
          <w:tcPr>
            <w:tcW w:w="645" w:type="dxa"/>
            <w:tcBorders>
              <w:top w:val="nil"/>
              <w:left w:val="nil"/>
              <w:bottom w:val="single" w:sz="4" w:space="0" w:color="auto"/>
              <w:right w:val="nil"/>
            </w:tcBorders>
            <w:shd w:val="clear" w:color="auto" w:fill="auto"/>
            <w:noWrap/>
            <w:vAlign w:val="bottom"/>
          </w:tcPr>
          <w:p w:rsidR="008309F4" w:rsidRPr="00666787" w:rsidRDefault="008309F4" w:rsidP="00B006E5">
            <w:pPr>
              <w:ind w:firstLine="0"/>
              <w:jc w:val="center"/>
              <w:rPr>
                <w:color w:val="000000"/>
                <w:sz w:val="20"/>
              </w:rPr>
            </w:pPr>
          </w:p>
        </w:tc>
      </w:tr>
    </w:tbl>
    <w:p w:rsidR="0037630A" w:rsidRDefault="0037630A" w:rsidP="0037630A">
      <w:pPr>
        <w:ind w:firstLine="0"/>
        <w:rPr>
          <w:rStyle w:val="Forte"/>
        </w:rPr>
      </w:pPr>
      <w:r w:rsidRPr="004A58E0">
        <w:rPr>
          <w:sz w:val="20"/>
        </w:rPr>
        <w:t xml:space="preserve">Fonte: </w:t>
      </w:r>
      <w:r>
        <w:rPr>
          <w:sz w:val="20"/>
        </w:rPr>
        <w:t>E</w:t>
      </w:r>
      <w:r w:rsidRPr="004A58E0">
        <w:rPr>
          <w:sz w:val="20"/>
        </w:rPr>
        <w:t>laboração própria</w:t>
      </w:r>
      <w:r>
        <w:rPr>
          <w:rStyle w:val="Forte"/>
        </w:rPr>
        <w:t>, com base nos dados da pesquisa.</w:t>
      </w:r>
    </w:p>
    <w:p w:rsidR="008309F4" w:rsidRDefault="008309F4" w:rsidP="008309F4">
      <w:pPr>
        <w:rPr>
          <w:sz w:val="20"/>
        </w:rPr>
      </w:pPr>
      <w:r w:rsidRPr="00F41702">
        <w:rPr>
          <w:sz w:val="20"/>
        </w:rPr>
        <w:tab/>
      </w:r>
      <w:r w:rsidRPr="00F41702">
        <w:rPr>
          <w:sz w:val="20"/>
        </w:rPr>
        <w:tab/>
      </w:r>
    </w:p>
    <w:p w:rsidR="00B006E5" w:rsidRPr="006B465D" w:rsidRDefault="006B465D" w:rsidP="008309F4">
      <w:pPr>
        <w:rPr>
          <w:szCs w:val="24"/>
        </w:rPr>
      </w:pPr>
      <w:r w:rsidRPr="006B465D">
        <w:rPr>
          <w:szCs w:val="24"/>
        </w:rPr>
        <w:t xml:space="preserve">Na tabela </w:t>
      </w:r>
      <w:r w:rsidR="00CB7C29">
        <w:rPr>
          <w:szCs w:val="24"/>
        </w:rPr>
        <w:t>8</w:t>
      </w:r>
      <w:r w:rsidRPr="006B465D">
        <w:rPr>
          <w:szCs w:val="24"/>
        </w:rPr>
        <w:t xml:space="preserve"> são apresentadas a frequência observada, frequência esperada, resíduos ajustados e padronizados para as variáveis analisadas nesta pesquisa, em relação a idade do estudante de graduação e seu interesse em cursar uma pós-graduação.</w:t>
      </w:r>
    </w:p>
    <w:p w:rsidR="006B465D" w:rsidRPr="00F41702" w:rsidRDefault="006B465D" w:rsidP="008309F4">
      <w:pPr>
        <w:rPr>
          <w:sz w:val="20"/>
        </w:rPr>
      </w:pPr>
    </w:p>
    <w:p w:rsidR="008309F4" w:rsidRPr="00B006E5" w:rsidRDefault="00E93AB6" w:rsidP="00E93AB6">
      <w:pPr>
        <w:ind w:firstLine="0"/>
        <w:rPr>
          <w:b/>
          <w:sz w:val="20"/>
        </w:rPr>
      </w:pPr>
      <w:r w:rsidRPr="00B006E5">
        <w:rPr>
          <w:b/>
          <w:sz w:val="20"/>
        </w:rPr>
        <w:lastRenderedPageBreak/>
        <w:t xml:space="preserve">Tabela </w:t>
      </w:r>
      <w:r w:rsidR="00CB7C29">
        <w:rPr>
          <w:b/>
          <w:sz w:val="20"/>
        </w:rPr>
        <w:t>8</w:t>
      </w:r>
      <w:r w:rsidR="00D9333D">
        <w:rPr>
          <w:b/>
          <w:sz w:val="20"/>
        </w:rPr>
        <w:t>.</w:t>
      </w:r>
      <w:r w:rsidRPr="00B006E5">
        <w:rPr>
          <w:b/>
          <w:sz w:val="20"/>
        </w:rPr>
        <w:t xml:space="preserve"> Frequências e resíduos padronizados ajustados para cursar pós-graduação e idade</w:t>
      </w:r>
    </w:p>
    <w:tbl>
      <w:tblPr>
        <w:tblStyle w:val="Tabelacomgrade"/>
        <w:tblW w:w="6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88"/>
        <w:gridCol w:w="1134"/>
        <w:gridCol w:w="1134"/>
        <w:gridCol w:w="992"/>
        <w:gridCol w:w="1276"/>
      </w:tblGrid>
      <w:tr w:rsidR="00E93AB6" w:rsidRPr="00E93AB6" w:rsidTr="00E93AB6">
        <w:trPr>
          <w:jc w:val="center"/>
        </w:trPr>
        <w:tc>
          <w:tcPr>
            <w:tcW w:w="2122" w:type="dxa"/>
            <w:gridSpan w:val="2"/>
            <w:tcBorders>
              <w:top w:val="single" w:sz="4" w:space="0" w:color="auto"/>
              <w:bottom w:val="single" w:sz="4" w:space="0" w:color="auto"/>
            </w:tcBorders>
            <w:vAlign w:val="center"/>
          </w:tcPr>
          <w:p w:rsidR="00E93AB6" w:rsidRPr="00666787" w:rsidRDefault="00E93AB6" w:rsidP="00E93AB6">
            <w:pPr>
              <w:ind w:firstLine="0"/>
              <w:jc w:val="center"/>
              <w:rPr>
                <w:color w:val="000000"/>
                <w:sz w:val="20"/>
              </w:rPr>
            </w:pPr>
            <w:r w:rsidRPr="00666787">
              <w:rPr>
                <w:color w:val="000000"/>
                <w:sz w:val="20"/>
              </w:rPr>
              <w:t>Decidido a cursar pós-graduação</w:t>
            </w:r>
          </w:p>
        </w:tc>
        <w:tc>
          <w:tcPr>
            <w:tcW w:w="1134" w:type="dxa"/>
            <w:tcBorders>
              <w:top w:val="single" w:sz="4" w:space="0" w:color="auto"/>
              <w:bottom w:val="single" w:sz="4" w:space="0" w:color="auto"/>
            </w:tcBorders>
            <w:vAlign w:val="center"/>
          </w:tcPr>
          <w:p w:rsidR="00E93AB6" w:rsidRPr="00E93AB6" w:rsidRDefault="00E93AB6" w:rsidP="00E93AB6">
            <w:pPr>
              <w:ind w:firstLine="0"/>
              <w:jc w:val="center"/>
              <w:rPr>
                <w:color w:val="000000"/>
                <w:sz w:val="20"/>
              </w:rPr>
            </w:pPr>
          </w:p>
        </w:tc>
        <w:tc>
          <w:tcPr>
            <w:tcW w:w="1134" w:type="dxa"/>
            <w:tcBorders>
              <w:top w:val="single" w:sz="4" w:space="0" w:color="auto"/>
              <w:bottom w:val="single" w:sz="4" w:space="0" w:color="auto"/>
            </w:tcBorders>
            <w:vAlign w:val="center"/>
          </w:tcPr>
          <w:p w:rsidR="00E93AB6" w:rsidRPr="00666787" w:rsidRDefault="00E93AB6" w:rsidP="00E93AB6">
            <w:pPr>
              <w:ind w:firstLine="0"/>
              <w:jc w:val="center"/>
              <w:rPr>
                <w:color w:val="000000"/>
                <w:sz w:val="20"/>
              </w:rPr>
            </w:pPr>
            <w:r w:rsidRPr="00666787">
              <w:rPr>
                <w:color w:val="000000"/>
                <w:sz w:val="20"/>
              </w:rPr>
              <w:t>Idade entre 20 e 24 anos</w:t>
            </w:r>
          </w:p>
        </w:tc>
        <w:tc>
          <w:tcPr>
            <w:tcW w:w="992" w:type="dxa"/>
            <w:tcBorders>
              <w:top w:val="single" w:sz="4" w:space="0" w:color="auto"/>
              <w:bottom w:val="single" w:sz="4" w:space="0" w:color="auto"/>
            </w:tcBorders>
            <w:vAlign w:val="center"/>
          </w:tcPr>
          <w:p w:rsidR="00E93AB6" w:rsidRPr="00666787" w:rsidRDefault="00E93AB6" w:rsidP="00E93AB6">
            <w:pPr>
              <w:ind w:firstLine="0"/>
              <w:jc w:val="center"/>
              <w:rPr>
                <w:color w:val="000000"/>
                <w:sz w:val="20"/>
              </w:rPr>
            </w:pPr>
            <w:r w:rsidRPr="00666787">
              <w:rPr>
                <w:color w:val="000000"/>
                <w:sz w:val="20"/>
              </w:rPr>
              <w:t>Idade entre 25 e 29 anos</w:t>
            </w:r>
          </w:p>
        </w:tc>
        <w:tc>
          <w:tcPr>
            <w:tcW w:w="1276" w:type="dxa"/>
            <w:tcBorders>
              <w:top w:val="single" w:sz="4" w:space="0" w:color="auto"/>
              <w:bottom w:val="single" w:sz="4" w:space="0" w:color="auto"/>
            </w:tcBorders>
            <w:vAlign w:val="center"/>
          </w:tcPr>
          <w:p w:rsidR="00E93AB6" w:rsidRPr="00666787" w:rsidRDefault="00E93AB6" w:rsidP="00E93AB6">
            <w:pPr>
              <w:ind w:firstLine="0"/>
              <w:jc w:val="center"/>
              <w:rPr>
                <w:color w:val="000000"/>
                <w:sz w:val="20"/>
              </w:rPr>
            </w:pPr>
            <w:r w:rsidRPr="00666787">
              <w:rPr>
                <w:color w:val="000000"/>
                <w:sz w:val="20"/>
              </w:rPr>
              <w:t>Idade maior que 30 anos</w:t>
            </w:r>
          </w:p>
        </w:tc>
      </w:tr>
      <w:tr w:rsidR="00E93AB6" w:rsidRPr="00E93AB6" w:rsidTr="00E93AB6">
        <w:trPr>
          <w:jc w:val="center"/>
        </w:trPr>
        <w:tc>
          <w:tcPr>
            <w:tcW w:w="2122" w:type="dxa"/>
            <w:gridSpan w:val="2"/>
            <w:tcBorders>
              <w:top w:val="single" w:sz="4" w:space="0" w:color="auto"/>
            </w:tcBorders>
          </w:tcPr>
          <w:p w:rsidR="00E93AB6" w:rsidRPr="00E93AB6" w:rsidRDefault="00E93AB6" w:rsidP="00E93AB6">
            <w:pPr>
              <w:ind w:firstLine="0"/>
              <w:rPr>
                <w:sz w:val="20"/>
              </w:rPr>
            </w:pPr>
            <w:r w:rsidRPr="00666787">
              <w:rPr>
                <w:color w:val="000000"/>
                <w:sz w:val="20"/>
              </w:rPr>
              <w:t>Concordo plenamente</w:t>
            </w:r>
          </w:p>
        </w:tc>
        <w:tc>
          <w:tcPr>
            <w:tcW w:w="1134" w:type="dxa"/>
            <w:tcBorders>
              <w:top w:val="single" w:sz="4" w:space="0" w:color="auto"/>
            </w:tcBorders>
          </w:tcPr>
          <w:p w:rsidR="00E93AB6" w:rsidRPr="00E93AB6" w:rsidRDefault="00E93AB6" w:rsidP="00E93AB6">
            <w:pPr>
              <w:ind w:firstLine="0"/>
              <w:rPr>
                <w:sz w:val="20"/>
              </w:rPr>
            </w:pPr>
            <w:r w:rsidRPr="00E93AB6">
              <w:rPr>
                <w:sz w:val="20"/>
              </w:rPr>
              <w:t>Frequência observada</w:t>
            </w:r>
          </w:p>
        </w:tc>
        <w:tc>
          <w:tcPr>
            <w:tcW w:w="1134" w:type="dxa"/>
            <w:tcBorders>
              <w:top w:val="single" w:sz="4" w:space="0" w:color="auto"/>
            </w:tcBorders>
          </w:tcPr>
          <w:p w:rsidR="00E93AB6" w:rsidRPr="00E93AB6" w:rsidRDefault="00E93AB6" w:rsidP="00E93AB6">
            <w:pPr>
              <w:ind w:firstLine="0"/>
              <w:jc w:val="center"/>
              <w:rPr>
                <w:sz w:val="20"/>
              </w:rPr>
            </w:pPr>
            <w:r w:rsidRPr="00E93AB6">
              <w:rPr>
                <w:sz w:val="20"/>
              </w:rPr>
              <w:t>10</w:t>
            </w:r>
          </w:p>
        </w:tc>
        <w:tc>
          <w:tcPr>
            <w:tcW w:w="992" w:type="dxa"/>
            <w:tcBorders>
              <w:top w:val="single" w:sz="4" w:space="0" w:color="auto"/>
            </w:tcBorders>
          </w:tcPr>
          <w:p w:rsidR="00E93AB6" w:rsidRPr="00E93AB6" w:rsidRDefault="00E93AB6" w:rsidP="00E93AB6">
            <w:pPr>
              <w:ind w:firstLine="0"/>
              <w:jc w:val="center"/>
              <w:rPr>
                <w:sz w:val="20"/>
              </w:rPr>
            </w:pPr>
            <w:r w:rsidRPr="00E93AB6">
              <w:rPr>
                <w:sz w:val="20"/>
              </w:rPr>
              <w:t>1</w:t>
            </w:r>
          </w:p>
        </w:tc>
        <w:tc>
          <w:tcPr>
            <w:tcW w:w="1276" w:type="dxa"/>
            <w:tcBorders>
              <w:top w:val="single" w:sz="4" w:space="0" w:color="auto"/>
            </w:tcBorders>
          </w:tcPr>
          <w:p w:rsidR="00E93AB6" w:rsidRPr="00E93AB6" w:rsidRDefault="00E93AB6" w:rsidP="00E93AB6">
            <w:pPr>
              <w:ind w:firstLine="0"/>
              <w:jc w:val="center"/>
              <w:rPr>
                <w:sz w:val="20"/>
              </w:rPr>
            </w:pPr>
            <w:r w:rsidRPr="00E93AB6">
              <w:rPr>
                <w:sz w:val="20"/>
              </w:rPr>
              <w:t>1</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Frequência esperada</w:t>
            </w:r>
          </w:p>
        </w:tc>
        <w:tc>
          <w:tcPr>
            <w:tcW w:w="1134" w:type="dxa"/>
          </w:tcPr>
          <w:p w:rsidR="00E93AB6" w:rsidRPr="00E93AB6" w:rsidRDefault="00E93AB6" w:rsidP="00E93AB6">
            <w:pPr>
              <w:ind w:firstLine="0"/>
              <w:jc w:val="center"/>
              <w:rPr>
                <w:sz w:val="20"/>
              </w:rPr>
            </w:pPr>
            <w:r w:rsidRPr="00E93AB6">
              <w:rPr>
                <w:sz w:val="20"/>
              </w:rPr>
              <w:t>9.818</w:t>
            </w:r>
          </w:p>
        </w:tc>
        <w:tc>
          <w:tcPr>
            <w:tcW w:w="992" w:type="dxa"/>
          </w:tcPr>
          <w:p w:rsidR="00E93AB6" w:rsidRPr="00E93AB6" w:rsidRDefault="00E93AB6" w:rsidP="00E93AB6">
            <w:pPr>
              <w:ind w:firstLine="0"/>
              <w:jc w:val="center"/>
              <w:rPr>
                <w:sz w:val="20"/>
              </w:rPr>
            </w:pPr>
            <w:r w:rsidRPr="00E93AB6">
              <w:rPr>
                <w:sz w:val="20"/>
              </w:rPr>
              <w:t>1.455</w:t>
            </w:r>
          </w:p>
        </w:tc>
        <w:tc>
          <w:tcPr>
            <w:tcW w:w="1276" w:type="dxa"/>
          </w:tcPr>
          <w:p w:rsidR="00E93AB6" w:rsidRPr="00E93AB6" w:rsidRDefault="00E93AB6" w:rsidP="00E93AB6">
            <w:pPr>
              <w:ind w:firstLine="0"/>
              <w:jc w:val="center"/>
              <w:rPr>
                <w:sz w:val="20"/>
              </w:rPr>
            </w:pPr>
            <w:r w:rsidRPr="00E93AB6">
              <w:rPr>
                <w:sz w:val="20"/>
              </w:rPr>
              <w:t>0.727</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Resíduos ajustados</w:t>
            </w:r>
          </w:p>
        </w:tc>
        <w:tc>
          <w:tcPr>
            <w:tcW w:w="1134" w:type="dxa"/>
          </w:tcPr>
          <w:p w:rsidR="00E93AB6" w:rsidRPr="00E93AB6" w:rsidRDefault="00E93AB6" w:rsidP="00E93AB6">
            <w:pPr>
              <w:ind w:firstLine="0"/>
              <w:jc w:val="center"/>
              <w:rPr>
                <w:sz w:val="20"/>
              </w:rPr>
            </w:pPr>
            <w:r w:rsidRPr="00E93AB6">
              <w:rPr>
                <w:sz w:val="20"/>
              </w:rPr>
              <w:t>0.171</w:t>
            </w:r>
          </w:p>
        </w:tc>
        <w:tc>
          <w:tcPr>
            <w:tcW w:w="992" w:type="dxa"/>
          </w:tcPr>
          <w:p w:rsidR="00E93AB6" w:rsidRPr="00E93AB6" w:rsidRDefault="00E93AB6" w:rsidP="00E93AB6">
            <w:pPr>
              <w:ind w:firstLine="0"/>
              <w:jc w:val="center"/>
              <w:rPr>
                <w:sz w:val="20"/>
              </w:rPr>
            </w:pPr>
            <w:r w:rsidRPr="00E93AB6">
              <w:rPr>
                <w:sz w:val="20"/>
              </w:rPr>
              <w:t>-0.504</w:t>
            </w:r>
          </w:p>
        </w:tc>
        <w:tc>
          <w:tcPr>
            <w:tcW w:w="1276" w:type="dxa"/>
          </w:tcPr>
          <w:p w:rsidR="00E93AB6" w:rsidRPr="00E93AB6" w:rsidRDefault="00E93AB6" w:rsidP="00E93AB6">
            <w:pPr>
              <w:ind w:firstLine="0"/>
              <w:jc w:val="center"/>
              <w:rPr>
                <w:sz w:val="20"/>
              </w:rPr>
            </w:pPr>
            <w:r w:rsidRPr="00E93AB6">
              <w:rPr>
                <w:sz w:val="20"/>
              </w:rPr>
              <w:t>0.414</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 xml:space="preserve"> </w:t>
            </w:r>
          </w:p>
        </w:tc>
        <w:tc>
          <w:tcPr>
            <w:tcW w:w="992" w:type="dxa"/>
          </w:tcPr>
          <w:p w:rsidR="00E93AB6" w:rsidRPr="00E93AB6" w:rsidRDefault="00E93AB6" w:rsidP="00E93AB6">
            <w:pPr>
              <w:ind w:firstLine="0"/>
              <w:rPr>
                <w:sz w:val="20"/>
              </w:rPr>
            </w:pPr>
          </w:p>
        </w:tc>
        <w:tc>
          <w:tcPr>
            <w:tcW w:w="1276" w:type="dxa"/>
          </w:tcPr>
          <w:p w:rsidR="00E93AB6" w:rsidRPr="00E93AB6" w:rsidRDefault="00E93AB6" w:rsidP="00E93AB6">
            <w:pPr>
              <w:ind w:firstLine="0"/>
              <w:rPr>
                <w:sz w:val="20"/>
              </w:rPr>
            </w:pPr>
          </w:p>
        </w:tc>
      </w:tr>
      <w:tr w:rsidR="00E93AB6" w:rsidRPr="00E93AB6" w:rsidTr="00E93AB6">
        <w:trPr>
          <w:jc w:val="center"/>
        </w:trPr>
        <w:tc>
          <w:tcPr>
            <w:tcW w:w="2122" w:type="dxa"/>
            <w:gridSpan w:val="2"/>
          </w:tcPr>
          <w:p w:rsidR="00E93AB6" w:rsidRPr="00E93AB6" w:rsidRDefault="00E93AB6" w:rsidP="00E93AB6">
            <w:pPr>
              <w:ind w:firstLine="0"/>
              <w:rPr>
                <w:sz w:val="20"/>
              </w:rPr>
            </w:pPr>
            <w:r w:rsidRPr="00666787">
              <w:rPr>
                <w:color w:val="000000"/>
                <w:sz w:val="20"/>
              </w:rPr>
              <w:t>Concordo parcialmente</w:t>
            </w:r>
          </w:p>
        </w:tc>
        <w:tc>
          <w:tcPr>
            <w:tcW w:w="1134" w:type="dxa"/>
          </w:tcPr>
          <w:p w:rsidR="00E93AB6" w:rsidRPr="00E93AB6" w:rsidRDefault="00E93AB6" w:rsidP="00E93AB6">
            <w:pPr>
              <w:ind w:firstLine="0"/>
              <w:rPr>
                <w:sz w:val="20"/>
              </w:rPr>
            </w:pPr>
            <w:r w:rsidRPr="00E93AB6">
              <w:rPr>
                <w:sz w:val="20"/>
              </w:rPr>
              <w:t>Frequência observada</w:t>
            </w:r>
          </w:p>
        </w:tc>
        <w:tc>
          <w:tcPr>
            <w:tcW w:w="1134" w:type="dxa"/>
          </w:tcPr>
          <w:p w:rsidR="00E93AB6" w:rsidRPr="00E93AB6" w:rsidRDefault="00E93AB6" w:rsidP="00E93AB6">
            <w:pPr>
              <w:ind w:firstLine="0"/>
              <w:jc w:val="center"/>
              <w:rPr>
                <w:sz w:val="20"/>
              </w:rPr>
            </w:pPr>
            <w:r w:rsidRPr="00E93AB6">
              <w:rPr>
                <w:sz w:val="20"/>
              </w:rPr>
              <w:t>9</w:t>
            </w:r>
          </w:p>
        </w:tc>
        <w:tc>
          <w:tcPr>
            <w:tcW w:w="992" w:type="dxa"/>
          </w:tcPr>
          <w:p w:rsidR="00E93AB6" w:rsidRPr="00E93AB6" w:rsidRDefault="00E93AB6" w:rsidP="00E93AB6">
            <w:pPr>
              <w:ind w:firstLine="0"/>
              <w:jc w:val="center"/>
              <w:rPr>
                <w:sz w:val="20"/>
              </w:rPr>
            </w:pPr>
            <w:r w:rsidRPr="00E93AB6">
              <w:rPr>
                <w:sz w:val="20"/>
              </w:rPr>
              <w:t>2</w:t>
            </w:r>
          </w:p>
        </w:tc>
        <w:tc>
          <w:tcPr>
            <w:tcW w:w="1276" w:type="dxa"/>
          </w:tcPr>
          <w:p w:rsidR="00E93AB6" w:rsidRPr="00E93AB6" w:rsidRDefault="00E93AB6" w:rsidP="00E93AB6">
            <w:pPr>
              <w:ind w:firstLine="0"/>
              <w:jc w:val="center"/>
              <w:rPr>
                <w:sz w:val="20"/>
              </w:rPr>
            </w:pPr>
            <w:r w:rsidRPr="00E93AB6">
              <w:rPr>
                <w:sz w:val="20"/>
              </w:rPr>
              <w:t>1</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Frequência esperada</w:t>
            </w:r>
          </w:p>
        </w:tc>
        <w:tc>
          <w:tcPr>
            <w:tcW w:w="1134" w:type="dxa"/>
          </w:tcPr>
          <w:p w:rsidR="00E93AB6" w:rsidRPr="00E93AB6" w:rsidRDefault="00E93AB6" w:rsidP="00E93AB6">
            <w:pPr>
              <w:ind w:firstLine="0"/>
              <w:jc w:val="center"/>
              <w:rPr>
                <w:sz w:val="20"/>
              </w:rPr>
            </w:pPr>
            <w:r w:rsidRPr="00E93AB6">
              <w:rPr>
                <w:sz w:val="20"/>
              </w:rPr>
              <w:t>9.818</w:t>
            </w:r>
          </w:p>
        </w:tc>
        <w:tc>
          <w:tcPr>
            <w:tcW w:w="992" w:type="dxa"/>
          </w:tcPr>
          <w:p w:rsidR="00E93AB6" w:rsidRPr="00E93AB6" w:rsidRDefault="00E93AB6" w:rsidP="00E93AB6">
            <w:pPr>
              <w:ind w:firstLine="0"/>
              <w:jc w:val="center"/>
              <w:rPr>
                <w:sz w:val="20"/>
              </w:rPr>
            </w:pPr>
            <w:r w:rsidRPr="00E93AB6">
              <w:rPr>
                <w:sz w:val="20"/>
              </w:rPr>
              <w:t>1.455</w:t>
            </w:r>
          </w:p>
        </w:tc>
        <w:tc>
          <w:tcPr>
            <w:tcW w:w="1276" w:type="dxa"/>
          </w:tcPr>
          <w:p w:rsidR="00E93AB6" w:rsidRPr="00E93AB6" w:rsidRDefault="00E93AB6" w:rsidP="00E93AB6">
            <w:pPr>
              <w:ind w:firstLine="0"/>
              <w:jc w:val="center"/>
              <w:rPr>
                <w:sz w:val="20"/>
              </w:rPr>
            </w:pPr>
            <w:r w:rsidRPr="00E93AB6">
              <w:rPr>
                <w:sz w:val="20"/>
              </w:rPr>
              <w:t>0.727</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Resíduos ajustados</w:t>
            </w:r>
          </w:p>
        </w:tc>
        <w:tc>
          <w:tcPr>
            <w:tcW w:w="1134" w:type="dxa"/>
          </w:tcPr>
          <w:p w:rsidR="00E93AB6" w:rsidRPr="00E93AB6" w:rsidRDefault="00E93AB6" w:rsidP="00E93AB6">
            <w:pPr>
              <w:ind w:firstLine="0"/>
              <w:jc w:val="center"/>
              <w:rPr>
                <w:sz w:val="20"/>
              </w:rPr>
            </w:pPr>
            <w:r w:rsidRPr="00E93AB6">
              <w:rPr>
                <w:sz w:val="20"/>
              </w:rPr>
              <w:t>-0.768</w:t>
            </w:r>
          </w:p>
        </w:tc>
        <w:tc>
          <w:tcPr>
            <w:tcW w:w="992" w:type="dxa"/>
          </w:tcPr>
          <w:p w:rsidR="00E93AB6" w:rsidRPr="00E93AB6" w:rsidRDefault="00E93AB6" w:rsidP="00E93AB6">
            <w:pPr>
              <w:ind w:firstLine="0"/>
              <w:jc w:val="center"/>
              <w:rPr>
                <w:sz w:val="20"/>
              </w:rPr>
            </w:pPr>
            <w:r w:rsidRPr="00E93AB6">
              <w:rPr>
                <w:sz w:val="20"/>
              </w:rPr>
              <w:t>0.605</w:t>
            </w:r>
          </w:p>
        </w:tc>
        <w:tc>
          <w:tcPr>
            <w:tcW w:w="1276" w:type="dxa"/>
          </w:tcPr>
          <w:p w:rsidR="00E93AB6" w:rsidRPr="00E93AB6" w:rsidRDefault="00E93AB6" w:rsidP="00E93AB6">
            <w:pPr>
              <w:ind w:firstLine="0"/>
              <w:jc w:val="center"/>
              <w:rPr>
                <w:sz w:val="20"/>
              </w:rPr>
            </w:pPr>
            <w:r w:rsidRPr="00E93AB6">
              <w:rPr>
                <w:sz w:val="20"/>
              </w:rPr>
              <w:t>0.414</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 xml:space="preserve"> </w:t>
            </w:r>
          </w:p>
        </w:tc>
        <w:tc>
          <w:tcPr>
            <w:tcW w:w="992" w:type="dxa"/>
          </w:tcPr>
          <w:p w:rsidR="00E93AB6" w:rsidRPr="00E93AB6" w:rsidRDefault="00E93AB6" w:rsidP="00E93AB6">
            <w:pPr>
              <w:ind w:firstLine="0"/>
              <w:rPr>
                <w:sz w:val="20"/>
              </w:rPr>
            </w:pPr>
          </w:p>
        </w:tc>
        <w:tc>
          <w:tcPr>
            <w:tcW w:w="1276" w:type="dxa"/>
          </w:tcPr>
          <w:p w:rsidR="00E93AB6" w:rsidRPr="00E93AB6" w:rsidRDefault="00E93AB6" w:rsidP="00E93AB6">
            <w:pPr>
              <w:ind w:firstLine="0"/>
              <w:rPr>
                <w:sz w:val="20"/>
              </w:rPr>
            </w:pPr>
          </w:p>
        </w:tc>
      </w:tr>
      <w:tr w:rsidR="00E93AB6" w:rsidRPr="00E93AB6" w:rsidTr="00E93AB6">
        <w:trPr>
          <w:jc w:val="center"/>
        </w:trPr>
        <w:tc>
          <w:tcPr>
            <w:tcW w:w="2122" w:type="dxa"/>
            <w:gridSpan w:val="2"/>
          </w:tcPr>
          <w:p w:rsidR="00E93AB6" w:rsidRPr="00E93AB6" w:rsidRDefault="00E93AB6" w:rsidP="00E93AB6">
            <w:pPr>
              <w:ind w:firstLine="0"/>
              <w:rPr>
                <w:sz w:val="20"/>
              </w:rPr>
            </w:pPr>
            <w:r w:rsidRPr="00666787">
              <w:rPr>
                <w:color w:val="000000"/>
                <w:sz w:val="20"/>
              </w:rPr>
              <w:t>Discordo parcialmente</w:t>
            </w:r>
          </w:p>
        </w:tc>
        <w:tc>
          <w:tcPr>
            <w:tcW w:w="1134" w:type="dxa"/>
          </w:tcPr>
          <w:p w:rsidR="00E93AB6" w:rsidRPr="00E93AB6" w:rsidRDefault="00E93AB6" w:rsidP="00E93AB6">
            <w:pPr>
              <w:ind w:firstLine="0"/>
              <w:rPr>
                <w:sz w:val="20"/>
              </w:rPr>
            </w:pPr>
            <w:r w:rsidRPr="00E93AB6">
              <w:rPr>
                <w:sz w:val="20"/>
              </w:rPr>
              <w:t>Frequência observada</w:t>
            </w:r>
          </w:p>
        </w:tc>
        <w:tc>
          <w:tcPr>
            <w:tcW w:w="1134" w:type="dxa"/>
          </w:tcPr>
          <w:p w:rsidR="00E93AB6" w:rsidRPr="00E93AB6" w:rsidRDefault="00E93AB6" w:rsidP="00E93AB6">
            <w:pPr>
              <w:ind w:firstLine="0"/>
              <w:jc w:val="center"/>
              <w:rPr>
                <w:sz w:val="20"/>
              </w:rPr>
            </w:pPr>
            <w:r w:rsidRPr="00E93AB6">
              <w:rPr>
                <w:sz w:val="20"/>
              </w:rPr>
              <w:t>3</w:t>
            </w:r>
          </w:p>
        </w:tc>
        <w:tc>
          <w:tcPr>
            <w:tcW w:w="992" w:type="dxa"/>
          </w:tcPr>
          <w:p w:rsidR="00E93AB6" w:rsidRPr="00E93AB6" w:rsidRDefault="00E93AB6" w:rsidP="00E93AB6">
            <w:pPr>
              <w:ind w:firstLine="0"/>
              <w:jc w:val="center"/>
              <w:rPr>
                <w:sz w:val="20"/>
              </w:rPr>
            </w:pPr>
            <w:r w:rsidRPr="00E93AB6">
              <w:rPr>
                <w:sz w:val="20"/>
              </w:rPr>
              <w:t>0</w:t>
            </w:r>
          </w:p>
        </w:tc>
        <w:tc>
          <w:tcPr>
            <w:tcW w:w="1276" w:type="dxa"/>
          </w:tcPr>
          <w:p w:rsidR="00E93AB6" w:rsidRPr="00E93AB6" w:rsidRDefault="00E93AB6" w:rsidP="00E93AB6">
            <w:pPr>
              <w:ind w:firstLine="0"/>
              <w:jc w:val="center"/>
              <w:rPr>
                <w:sz w:val="20"/>
              </w:rPr>
            </w:pPr>
            <w:r w:rsidRPr="00E93AB6">
              <w:rPr>
                <w:sz w:val="20"/>
              </w:rPr>
              <w:t>0</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Frequência esperada</w:t>
            </w:r>
          </w:p>
        </w:tc>
        <w:tc>
          <w:tcPr>
            <w:tcW w:w="1134" w:type="dxa"/>
          </w:tcPr>
          <w:p w:rsidR="00E93AB6" w:rsidRPr="00E93AB6" w:rsidRDefault="00E93AB6" w:rsidP="00E93AB6">
            <w:pPr>
              <w:ind w:firstLine="0"/>
              <w:jc w:val="center"/>
              <w:rPr>
                <w:sz w:val="20"/>
              </w:rPr>
            </w:pPr>
            <w:r w:rsidRPr="00E93AB6">
              <w:rPr>
                <w:sz w:val="20"/>
              </w:rPr>
              <w:t>2.455</w:t>
            </w:r>
          </w:p>
        </w:tc>
        <w:tc>
          <w:tcPr>
            <w:tcW w:w="992" w:type="dxa"/>
          </w:tcPr>
          <w:p w:rsidR="00E93AB6" w:rsidRPr="00E93AB6" w:rsidRDefault="00E93AB6" w:rsidP="00E93AB6">
            <w:pPr>
              <w:ind w:firstLine="0"/>
              <w:jc w:val="center"/>
              <w:rPr>
                <w:sz w:val="20"/>
              </w:rPr>
            </w:pPr>
            <w:r w:rsidRPr="00E93AB6">
              <w:rPr>
                <w:sz w:val="20"/>
              </w:rPr>
              <w:t>0.364</w:t>
            </w:r>
          </w:p>
        </w:tc>
        <w:tc>
          <w:tcPr>
            <w:tcW w:w="1276" w:type="dxa"/>
          </w:tcPr>
          <w:p w:rsidR="00E93AB6" w:rsidRPr="00E93AB6" w:rsidRDefault="00E93AB6" w:rsidP="00E93AB6">
            <w:pPr>
              <w:ind w:firstLine="0"/>
              <w:jc w:val="center"/>
              <w:rPr>
                <w:sz w:val="20"/>
              </w:rPr>
            </w:pPr>
            <w:r w:rsidRPr="00E93AB6">
              <w:rPr>
                <w:sz w:val="20"/>
              </w:rPr>
              <w:t>0.182</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Resíduos ajustados</w:t>
            </w:r>
          </w:p>
        </w:tc>
        <w:tc>
          <w:tcPr>
            <w:tcW w:w="1134" w:type="dxa"/>
          </w:tcPr>
          <w:p w:rsidR="00E93AB6" w:rsidRPr="00E93AB6" w:rsidRDefault="00E93AB6" w:rsidP="00E93AB6">
            <w:pPr>
              <w:ind w:firstLine="0"/>
              <w:jc w:val="center"/>
              <w:rPr>
                <w:sz w:val="20"/>
              </w:rPr>
            </w:pPr>
            <w:r w:rsidRPr="00E93AB6">
              <w:rPr>
                <w:sz w:val="20"/>
              </w:rPr>
              <w:t>0.856</w:t>
            </w:r>
          </w:p>
        </w:tc>
        <w:tc>
          <w:tcPr>
            <w:tcW w:w="992" w:type="dxa"/>
          </w:tcPr>
          <w:p w:rsidR="00E93AB6" w:rsidRPr="00E93AB6" w:rsidRDefault="00E93AB6" w:rsidP="00E93AB6">
            <w:pPr>
              <w:ind w:firstLine="0"/>
              <w:jc w:val="center"/>
              <w:rPr>
                <w:sz w:val="20"/>
              </w:rPr>
            </w:pPr>
            <w:r w:rsidRPr="00E93AB6">
              <w:rPr>
                <w:sz w:val="20"/>
              </w:rPr>
              <w:t>-0.675</w:t>
            </w:r>
          </w:p>
        </w:tc>
        <w:tc>
          <w:tcPr>
            <w:tcW w:w="1276" w:type="dxa"/>
          </w:tcPr>
          <w:p w:rsidR="00E93AB6" w:rsidRPr="00E93AB6" w:rsidRDefault="00E93AB6" w:rsidP="00E93AB6">
            <w:pPr>
              <w:ind w:firstLine="0"/>
              <w:jc w:val="center"/>
              <w:rPr>
                <w:sz w:val="20"/>
              </w:rPr>
            </w:pPr>
            <w:r w:rsidRPr="00E93AB6">
              <w:rPr>
                <w:sz w:val="20"/>
              </w:rPr>
              <w:t>-0.461</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 xml:space="preserve"> </w:t>
            </w:r>
          </w:p>
        </w:tc>
        <w:tc>
          <w:tcPr>
            <w:tcW w:w="992" w:type="dxa"/>
          </w:tcPr>
          <w:p w:rsidR="00E93AB6" w:rsidRPr="00E93AB6" w:rsidRDefault="00E93AB6" w:rsidP="00E93AB6">
            <w:pPr>
              <w:ind w:firstLine="0"/>
              <w:rPr>
                <w:sz w:val="20"/>
              </w:rPr>
            </w:pPr>
          </w:p>
        </w:tc>
        <w:tc>
          <w:tcPr>
            <w:tcW w:w="1276" w:type="dxa"/>
          </w:tcPr>
          <w:p w:rsidR="00E93AB6" w:rsidRPr="00E93AB6" w:rsidRDefault="00E93AB6" w:rsidP="00E93AB6">
            <w:pPr>
              <w:ind w:firstLine="0"/>
              <w:rPr>
                <w:sz w:val="20"/>
              </w:rPr>
            </w:pPr>
          </w:p>
        </w:tc>
      </w:tr>
      <w:tr w:rsidR="00E93AB6" w:rsidRPr="00E93AB6" w:rsidTr="00E93AB6">
        <w:trPr>
          <w:jc w:val="center"/>
        </w:trPr>
        <w:tc>
          <w:tcPr>
            <w:tcW w:w="2122" w:type="dxa"/>
            <w:gridSpan w:val="2"/>
          </w:tcPr>
          <w:p w:rsidR="00E93AB6" w:rsidRPr="00E93AB6" w:rsidRDefault="00E93AB6" w:rsidP="00E93AB6">
            <w:pPr>
              <w:ind w:firstLine="0"/>
              <w:rPr>
                <w:sz w:val="20"/>
              </w:rPr>
            </w:pPr>
            <w:r w:rsidRPr="00666787">
              <w:rPr>
                <w:color w:val="000000"/>
                <w:sz w:val="20"/>
              </w:rPr>
              <w:t>Discordo plenamente</w:t>
            </w:r>
          </w:p>
        </w:tc>
        <w:tc>
          <w:tcPr>
            <w:tcW w:w="1134" w:type="dxa"/>
          </w:tcPr>
          <w:p w:rsidR="00E93AB6" w:rsidRPr="00E93AB6" w:rsidRDefault="00E93AB6" w:rsidP="00E93AB6">
            <w:pPr>
              <w:ind w:firstLine="0"/>
              <w:rPr>
                <w:sz w:val="20"/>
              </w:rPr>
            </w:pPr>
            <w:r w:rsidRPr="00E93AB6">
              <w:rPr>
                <w:sz w:val="20"/>
              </w:rPr>
              <w:t>Frequência observada</w:t>
            </w:r>
          </w:p>
        </w:tc>
        <w:tc>
          <w:tcPr>
            <w:tcW w:w="1134" w:type="dxa"/>
          </w:tcPr>
          <w:p w:rsidR="00E93AB6" w:rsidRPr="00E93AB6" w:rsidRDefault="00E93AB6" w:rsidP="00E93AB6">
            <w:pPr>
              <w:ind w:firstLine="0"/>
              <w:jc w:val="center"/>
              <w:rPr>
                <w:sz w:val="20"/>
              </w:rPr>
            </w:pPr>
            <w:r w:rsidRPr="00E93AB6">
              <w:rPr>
                <w:sz w:val="20"/>
              </w:rPr>
              <w:t>5</w:t>
            </w:r>
          </w:p>
        </w:tc>
        <w:tc>
          <w:tcPr>
            <w:tcW w:w="992" w:type="dxa"/>
          </w:tcPr>
          <w:p w:rsidR="00E93AB6" w:rsidRPr="00E93AB6" w:rsidRDefault="00E93AB6" w:rsidP="00E93AB6">
            <w:pPr>
              <w:ind w:firstLine="0"/>
              <w:jc w:val="center"/>
              <w:rPr>
                <w:sz w:val="20"/>
              </w:rPr>
            </w:pPr>
            <w:r w:rsidRPr="00E93AB6">
              <w:rPr>
                <w:sz w:val="20"/>
              </w:rPr>
              <w:t>1</w:t>
            </w:r>
          </w:p>
        </w:tc>
        <w:tc>
          <w:tcPr>
            <w:tcW w:w="1276" w:type="dxa"/>
          </w:tcPr>
          <w:p w:rsidR="00E93AB6" w:rsidRPr="00E93AB6" w:rsidRDefault="00E93AB6" w:rsidP="00E93AB6">
            <w:pPr>
              <w:ind w:firstLine="0"/>
              <w:jc w:val="center"/>
              <w:rPr>
                <w:sz w:val="20"/>
              </w:rPr>
            </w:pPr>
            <w:r w:rsidRPr="00E93AB6">
              <w:rPr>
                <w:sz w:val="20"/>
              </w:rPr>
              <w:t>0</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Frequência esperada</w:t>
            </w:r>
          </w:p>
        </w:tc>
        <w:tc>
          <w:tcPr>
            <w:tcW w:w="1134" w:type="dxa"/>
          </w:tcPr>
          <w:p w:rsidR="00E93AB6" w:rsidRPr="00E93AB6" w:rsidRDefault="00E93AB6" w:rsidP="00E93AB6">
            <w:pPr>
              <w:ind w:firstLine="0"/>
              <w:jc w:val="center"/>
              <w:rPr>
                <w:sz w:val="20"/>
              </w:rPr>
            </w:pPr>
            <w:r w:rsidRPr="00E93AB6">
              <w:rPr>
                <w:sz w:val="20"/>
              </w:rPr>
              <w:t>4.909</w:t>
            </w:r>
          </w:p>
        </w:tc>
        <w:tc>
          <w:tcPr>
            <w:tcW w:w="992" w:type="dxa"/>
          </w:tcPr>
          <w:p w:rsidR="00E93AB6" w:rsidRPr="00E93AB6" w:rsidRDefault="00E93AB6" w:rsidP="00E93AB6">
            <w:pPr>
              <w:ind w:firstLine="0"/>
              <w:jc w:val="center"/>
              <w:rPr>
                <w:sz w:val="20"/>
              </w:rPr>
            </w:pPr>
            <w:r w:rsidRPr="00E93AB6">
              <w:rPr>
                <w:sz w:val="20"/>
              </w:rPr>
              <w:t>0.727</w:t>
            </w:r>
          </w:p>
        </w:tc>
        <w:tc>
          <w:tcPr>
            <w:tcW w:w="1276" w:type="dxa"/>
          </w:tcPr>
          <w:p w:rsidR="00E93AB6" w:rsidRPr="00E93AB6" w:rsidRDefault="00E93AB6" w:rsidP="00E93AB6">
            <w:pPr>
              <w:ind w:firstLine="0"/>
              <w:jc w:val="center"/>
              <w:rPr>
                <w:sz w:val="20"/>
              </w:rPr>
            </w:pPr>
            <w:r w:rsidRPr="00E93AB6">
              <w:rPr>
                <w:sz w:val="20"/>
              </w:rPr>
              <w:t>0.364</w:t>
            </w:r>
          </w:p>
        </w:tc>
      </w:tr>
      <w:tr w:rsidR="00E93AB6" w:rsidRPr="00E93AB6" w:rsidTr="00E93AB6">
        <w:trPr>
          <w:jc w:val="center"/>
        </w:trPr>
        <w:tc>
          <w:tcPr>
            <w:tcW w:w="2122" w:type="dxa"/>
            <w:gridSpan w:val="2"/>
          </w:tcPr>
          <w:p w:rsidR="00E93AB6" w:rsidRPr="00E93AB6" w:rsidRDefault="00E93AB6" w:rsidP="00E93AB6">
            <w:pPr>
              <w:ind w:firstLine="0"/>
              <w:rPr>
                <w:sz w:val="20"/>
              </w:rPr>
            </w:pPr>
          </w:p>
        </w:tc>
        <w:tc>
          <w:tcPr>
            <w:tcW w:w="1134" w:type="dxa"/>
          </w:tcPr>
          <w:p w:rsidR="00E93AB6" w:rsidRPr="00E93AB6" w:rsidRDefault="00E93AB6" w:rsidP="00E93AB6">
            <w:pPr>
              <w:ind w:firstLine="0"/>
              <w:rPr>
                <w:sz w:val="20"/>
              </w:rPr>
            </w:pPr>
            <w:r w:rsidRPr="00E93AB6">
              <w:rPr>
                <w:sz w:val="20"/>
              </w:rPr>
              <w:t>Resíduos ajustados</w:t>
            </w:r>
          </w:p>
        </w:tc>
        <w:tc>
          <w:tcPr>
            <w:tcW w:w="1134" w:type="dxa"/>
          </w:tcPr>
          <w:p w:rsidR="00E93AB6" w:rsidRPr="00E93AB6" w:rsidRDefault="00E93AB6" w:rsidP="00E93AB6">
            <w:pPr>
              <w:ind w:firstLine="0"/>
              <w:jc w:val="center"/>
              <w:rPr>
                <w:sz w:val="20"/>
              </w:rPr>
            </w:pPr>
            <w:r w:rsidRPr="00E93AB6">
              <w:rPr>
                <w:sz w:val="20"/>
              </w:rPr>
              <w:t>0.106</w:t>
            </w:r>
          </w:p>
        </w:tc>
        <w:tc>
          <w:tcPr>
            <w:tcW w:w="992" w:type="dxa"/>
          </w:tcPr>
          <w:p w:rsidR="00E93AB6" w:rsidRPr="00E93AB6" w:rsidRDefault="00E93AB6" w:rsidP="00E93AB6">
            <w:pPr>
              <w:ind w:firstLine="0"/>
              <w:jc w:val="center"/>
              <w:rPr>
                <w:sz w:val="20"/>
              </w:rPr>
            </w:pPr>
            <w:r w:rsidRPr="00E93AB6">
              <w:rPr>
                <w:sz w:val="20"/>
              </w:rPr>
              <w:t>0.377</w:t>
            </w:r>
          </w:p>
        </w:tc>
        <w:tc>
          <w:tcPr>
            <w:tcW w:w="1276" w:type="dxa"/>
          </w:tcPr>
          <w:p w:rsidR="00E93AB6" w:rsidRPr="00E93AB6" w:rsidRDefault="00E93AB6" w:rsidP="00E93AB6">
            <w:pPr>
              <w:ind w:firstLine="0"/>
              <w:jc w:val="center"/>
              <w:rPr>
                <w:sz w:val="20"/>
              </w:rPr>
            </w:pPr>
            <w:r w:rsidRPr="00E93AB6">
              <w:rPr>
                <w:sz w:val="20"/>
              </w:rPr>
              <w:t>-0.688</w:t>
            </w:r>
          </w:p>
        </w:tc>
      </w:tr>
      <w:tr w:rsidR="00E93AB6" w:rsidRPr="00E93AB6" w:rsidTr="00E93AB6">
        <w:trPr>
          <w:jc w:val="center"/>
        </w:trPr>
        <w:tc>
          <w:tcPr>
            <w:tcW w:w="1134" w:type="dxa"/>
            <w:tcBorders>
              <w:bottom w:val="single" w:sz="4" w:space="0" w:color="auto"/>
            </w:tcBorders>
          </w:tcPr>
          <w:p w:rsidR="00E93AB6" w:rsidRPr="00E93AB6" w:rsidRDefault="00E93AB6" w:rsidP="00E93AB6">
            <w:pPr>
              <w:ind w:firstLine="0"/>
              <w:rPr>
                <w:sz w:val="20"/>
              </w:rPr>
            </w:pPr>
          </w:p>
        </w:tc>
        <w:tc>
          <w:tcPr>
            <w:tcW w:w="5524" w:type="dxa"/>
            <w:gridSpan w:val="5"/>
            <w:tcBorders>
              <w:bottom w:val="single" w:sz="4" w:space="0" w:color="auto"/>
            </w:tcBorders>
          </w:tcPr>
          <w:p w:rsidR="00E93AB6" w:rsidRPr="00E93AB6" w:rsidRDefault="00E93AB6" w:rsidP="00E93AB6">
            <w:pPr>
              <w:ind w:firstLine="0"/>
              <w:rPr>
                <w:sz w:val="20"/>
              </w:rPr>
            </w:pPr>
            <w:r w:rsidRPr="00E93AB6">
              <w:rPr>
                <w:sz w:val="20"/>
              </w:rPr>
              <w:t xml:space="preserve">Pearson chi2(6) =   1.7569   </w:t>
            </w:r>
            <w:proofErr w:type="spellStart"/>
            <w:r w:rsidRPr="00E93AB6">
              <w:rPr>
                <w:sz w:val="20"/>
              </w:rPr>
              <w:t>Pr</w:t>
            </w:r>
            <w:proofErr w:type="spellEnd"/>
            <w:r w:rsidRPr="00E93AB6">
              <w:rPr>
                <w:sz w:val="20"/>
              </w:rPr>
              <w:t xml:space="preserve"> = 0.941</w:t>
            </w:r>
          </w:p>
          <w:p w:rsidR="00E93AB6" w:rsidRPr="00E93AB6" w:rsidRDefault="00E93AB6" w:rsidP="00E93AB6">
            <w:pPr>
              <w:ind w:firstLine="0"/>
              <w:rPr>
                <w:sz w:val="20"/>
              </w:rPr>
            </w:pPr>
            <w:proofErr w:type="spellStart"/>
            <w:r w:rsidRPr="00E93AB6">
              <w:rPr>
                <w:sz w:val="20"/>
              </w:rPr>
              <w:t>Likelihood-ratio</w:t>
            </w:r>
            <w:proofErr w:type="spellEnd"/>
            <w:r w:rsidRPr="00E93AB6">
              <w:rPr>
                <w:sz w:val="20"/>
              </w:rPr>
              <w:t xml:space="preserve"> chi2(6) =   2.6234   </w:t>
            </w:r>
            <w:proofErr w:type="spellStart"/>
            <w:r w:rsidRPr="00E93AB6">
              <w:rPr>
                <w:sz w:val="20"/>
              </w:rPr>
              <w:t>Pr</w:t>
            </w:r>
            <w:proofErr w:type="spellEnd"/>
            <w:r w:rsidRPr="00E93AB6">
              <w:rPr>
                <w:sz w:val="20"/>
              </w:rPr>
              <w:t xml:space="preserve"> = 0.854</w:t>
            </w:r>
          </w:p>
        </w:tc>
      </w:tr>
    </w:tbl>
    <w:p w:rsidR="0037630A" w:rsidRDefault="0037630A" w:rsidP="00E93AB6">
      <w:pPr>
        <w:rPr>
          <w:sz w:val="20"/>
        </w:rPr>
      </w:pPr>
      <w:r w:rsidRPr="004A58E0">
        <w:rPr>
          <w:sz w:val="20"/>
        </w:rPr>
        <w:t xml:space="preserve">Fonte: </w:t>
      </w:r>
      <w:r>
        <w:rPr>
          <w:sz w:val="20"/>
        </w:rPr>
        <w:t>E</w:t>
      </w:r>
      <w:r w:rsidRPr="004A58E0">
        <w:rPr>
          <w:sz w:val="20"/>
        </w:rPr>
        <w:t>laboração própria</w:t>
      </w:r>
      <w:r>
        <w:rPr>
          <w:rStyle w:val="Forte"/>
        </w:rPr>
        <w:t>, com base nos dados da pesquisa.</w:t>
      </w:r>
      <w:r w:rsidRPr="004A58E0">
        <w:rPr>
          <w:sz w:val="20"/>
        </w:rPr>
        <w:t xml:space="preserve"> </w:t>
      </w:r>
    </w:p>
    <w:p w:rsidR="00E93AB6" w:rsidRPr="008309F4" w:rsidRDefault="00E93AB6" w:rsidP="00E93AB6">
      <w:pPr>
        <w:rPr>
          <w:sz w:val="20"/>
        </w:rPr>
      </w:pPr>
      <w:r>
        <w:rPr>
          <w:sz w:val="20"/>
        </w:rPr>
        <w:t xml:space="preserve">Nota: </w:t>
      </w:r>
      <w:r w:rsidRPr="008309F4">
        <w:rPr>
          <w:sz w:val="20"/>
        </w:rPr>
        <w:t>10 c</w:t>
      </w:r>
      <w:r>
        <w:rPr>
          <w:sz w:val="20"/>
        </w:rPr>
        <w:t xml:space="preserve">élulas com frequência esperada menor que 5; 6 células com frequência esperada menor que 1. </w:t>
      </w:r>
    </w:p>
    <w:p w:rsidR="00E93AB6" w:rsidRDefault="00E93AB6" w:rsidP="008309F4">
      <w:pPr>
        <w:rPr>
          <w:sz w:val="20"/>
        </w:rPr>
      </w:pPr>
    </w:p>
    <w:p w:rsidR="006B465D" w:rsidRPr="006B465D" w:rsidRDefault="006B465D" w:rsidP="008309F4">
      <w:pPr>
        <w:rPr>
          <w:szCs w:val="24"/>
        </w:rPr>
      </w:pPr>
      <w:r w:rsidRPr="006B465D">
        <w:rPr>
          <w:szCs w:val="24"/>
        </w:rPr>
        <w:t xml:space="preserve">Estes procedimentos de Análise de Correspondência, pela análise estatística aplicada com as variáveis desta pesquisa, remeteram ao output apresentado na tabela </w:t>
      </w:r>
      <w:r w:rsidR="00CB7C29">
        <w:rPr>
          <w:szCs w:val="24"/>
        </w:rPr>
        <w:t>9</w:t>
      </w:r>
      <w:r w:rsidRPr="006B465D">
        <w:rPr>
          <w:szCs w:val="24"/>
        </w:rPr>
        <w:t xml:space="preserve">, com um Pearson </w:t>
      </w:r>
      <w:proofErr w:type="spellStart"/>
      <w:r w:rsidRPr="006B465D">
        <w:rPr>
          <w:szCs w:val="24"/>
        </w:rPr>
        <w:t>Qui</w:t>
      </w:r>
      <w:proofErr w:type="spellEnd"/>
      <w:r w:rsidRPr="006B465D">
        <w:rPr>
          <w:szCs w:val="24"/>
        </w:rPr>
        <w:t xml:space="preserve">-Quadrado no valor de 1,76, uma inércia total de 0,05, em duas dimensões encontradas. </w:t>
      </w:r>
    </w:p>
    <w:p w:rsidR="00E93AB6" w:rsidRDefault="008309F4" w:rsidP="008309F4">
      <w:pPr>
        <w:rPr>
          <w:sz w:val="20"/>
        </w:rPr>
      </w:pPr>
      <w:r w:rsidRPr="00F41702">
        <w:rPr>
          <w:sz w:val="20"/>
        </w:rPr>
        <w:tab/>
      </w:r>
    </w:p>
    <w:p w:rsidR="00BD38B6" w:rsidRPr="008F5C03" w:rsidRDefault="006B465D" w:rsidP="00BD38B6">
      <w:pPr>
        <w:rPr>
          <w:b/>
          <w:sz w:val="20"/>
        </w:rPr>
      </w:pPr>
      <w:r>
        <w:rPr>
          <w:b/>
          <w:sz w:val="20"/>
        </w:rPr>
        <w:t xml:space="preserve">                        </w:t>
      </w:r>
      <w:r w:rsidR="00D9333D">
        <w:rPr>
          <w:b/>
          <w:sz w:val="20"/>
        </w:rPr>
        <w:t>Tabela 9.</w:t>
      </w:r>
      <w:r w:rsidR="00BD38B6" w:rsidRPr="008F5C03">
        <w:rPr>
          <w:b/>
          <w:sz w:val="20"/>
        </w:rPr>
        <w:t xml:space="preserve"> Output da Análise de Correspondência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tblGrid>
      <w:tr w:rsidR="00BD38B6" w:rsidRPr="00BD38B6" w:rsidTr="00BD38B6">
        <w:trPr>
          <w:jc w:val="center"/>
        </w:trPr>
        <w:tc>
          <w:tcPr>
            <w:tcW w:w="0" w:type="auto"/>
            <w:tcBorders>
              <w:top w:val="single" w:sz="4" w:space="0" w:color="auto"/>
              <w:bottom w:val="single" w:sz="4" w:space="0" w:color="auto"/>
            </w:tcBorders>
          </w:tcPr>
          <w:p w:rsidR="00BD38B6" w:rsidRPr="00BD38B6" w:rsidRDefault="00BD38B6" w:rsidP="00B006E5">
            <w:pPr>
              <w:ind w:firstLine="0"/>
              <w:rPr>
                <w:sz w:val="20"/>
              </w:rPr>
            </w:pPr>
            <w:r w:rsidRPr="00BD38B6">
              <w:rPr>
                <w:sz w:val="20"/>
              </w:rPr>
              <w:t>CA</w:t>
            </w:r>
          </w:p>
        </w:tc>
      </w:tr>
      <w:tr w:rsidR="00BD38B6" w:rsidRPr="00BD38B6" w:rsidTr="00BD38B6">
        <w:trPr>
          <w:jc w:val="center"/>
        </w:trPr>
        <w:tc>
          <w:tcPr>
            <w:tcW w:w="0" w:type="auto"/>
            <w:tcBorders>
              <w:top w:val="single" w:sz="4" w:space="0" w:color="auto"/>
            </w:tcBorders>
          </w:tcPr>
          <w:p w:rsidR="00BD38B6" w:rsidRPr="00BD38B6" w:rsidRDefault="00BD38B6" w:rsidP="00B006E5">
            <w:pPr>
              <w:ind w:firstLine="0"/>
              <w:rPr>
                <w:sz w:val="20"/>
              </w:rPr>
            </w:pPr>
            <w:r w:rsidRPr="00BD38B6">
              <w:rPr>
                <w:sz w:val="20"/>
              </w:rPr>
              <w:t>Pearson chi2(6)   =     1.76</w:t>
            </w:r>
          </w:p>
        </w:tc>
      </w:tr>
      <w:tr w:rsidR="00BD38B6" w:rsidRPr="00BD38B6" w:rsidTr="00BD38B6">
        <w:trPr>
          <w:jc w:val="center"/>
        </w:trPr>
        <w:tc>
          <w:tcPr>
            <w:tcW w:w="0" w:type="auto"/>
          </w:tcPr>
          <w:p w:rsidR="00BD38B6" w:rsidRPr="00BD38B6" w:rsidRDefault="00BD38B6" w:rsidP="00B006E5">
            <w:pPr>
              <w:ind w:firstLine="0"/>
              <w:rPr>
                <w:sz w:val="20"/>
              </w:rPr>
            </w:pPr>
            <w:proofErr w:type="spellStart"/>
            <w:r w:rsidRPr="00BD38B6">
              <w:rPr>
                <w:sz w:val="20"/>
              </w:rPr>
              <w:t>Prob</w:t>
            </w:r>
            <w:proofErr w:type="spellEnd"/>
            <w:r w:rsidRPr="00BD38B6">
              <w:rPr>
                <w:sz w:val="20"/>
              </w:rPr>
              <w:t xml:space="preserve"> &gt; chi2       =   0.9406</w:t>
            </w:r>
          </w:p>
        </w:tc>
      </w:tr>
      <w:tr w:rsidR="00BD38B6" w:rsidRPr="00BD38B6" w:rsidTr="00BD38B6">
        <w:trPr>
          <w:jc w:val="center"/>
        </w:trPr>
        <w:tc>
          <w:tcPr>
            <w:tcW w:w="0" w:type="auto"/>
          </w:tcPr>
          <w:p w:rsidR="00BD38B6" w:rsidRPr="00BD38B6" w:rsidRDefault="00BD38B6" w:rsidP="00B006E5">
            <w:pPr>
              <w:ind w:firstLine="0"/>
              <w:rPr>
                <w:sz w:val="20"/>
              </w:rPr>
            </w:pPr>
            <w:r w:rsidRPr="00BD38B6">
              <w:rPr>
                <w:sz w:val="20"/>
              </w:rPr>
              <w:t xml:space="preserve">Total </w:t>
            </w:r>
            <w:proofErr w:type="spellStart"/>
            <w:r w:rsidRPr="00BD38B6">
              <w:rPr>
                <w:sz w:val="20"/>
              </w:rPr>
              <w:t>inertia</w:t>
            </w:r>
            <w:proofErr w:type="spellEnd"/>
            <w:r w:rsidRPr="00BD38B6">
              <w:rPr>
                <w:sz w:val="20"/>
              </w:rPr>
              <w:t xml:space="preserve">     =   0.0532</w:t>
            </w:r>
          </w:p>
        </w:tc>
      </w:tr>
      <w:tr w:rsidR="00BD38B6" w:rsidRPr="00BD38B6" w:rsidTr="00BD38B6">
        <w:trPr>
          <w:jc w:val="center"/>
        </w:trPr>
        <w:tc>
          <w:tcPr>
            <w:tcW w:w="0" w:type="auto"/>
          </w:tcPr>
          <w:p w:rsidR="00BD38B6" w:rsidRPr="00BD38B6" w:rsidRDefault="00BD38B6" w:rsidP="00D9333D">
            <w:pPr>
              <w:ind w:firstLine="0"/>
              <w:rPr>
                <w:sz w:val="20"/>
              </w:rPr>
            </w:pPr>
            <w:r w:rsidRPr="00BD38B6">
              <w:rPr>
                <w:sz w:val="20"/>
              </w:rPr>
              <w:t xml:space="preserve">4 </w:t>
            </w:r>
            <w:proofErr w:type="spellStart"/>
            <w:r w:rsidRPr="00BD38B6">
              <w:rPr>
                <w:sz w:val="20"/>
              </w:rPr>
              <w:t>active</w:t>
            </w:r>
            <w:proofErr w:type="spellEnd"/>
            <w:r w:rsidRPr="00BD38B6">
              <w:rPr>
                <w:sz w:val="20"/>
              </w:rPr>
              <w:t xml:space="preserve"> </w:t>
            </w:r>
            <w:proofErr w:type="spellStart"/>
            <w:r w:rsidRPr="00BD38B6">
              <w:rPr>
                <w:sz w:val="20"/>
              </w:rPr>
              <w:t>rows</w:t>
            </w:r>
            <w:proofErr w:type="spellEnd"/>
            <w:r w:rsidRPr="00BD38B6">
              <w:rPr>
                <w:sz w:val="20"/>
              </w:rPr>
              <w:t xml:space="preserve">                                </w:t>
            </w:r>
            <w:r w:rsidR="00B006E5">
              <w:rPr>
                <w:sz w:val="20"/>
              </w:rPr>
              <w:t xml:space="preserve">   </w:t>
            </w:r>
            <w:proofErr w:type="spellStart"/>
            <w:r w:rsidRPr="00BD38B6">
              <w:rPr>
                <w:sz w:val="20"/>
              </w:rPr>
              <w:t>Number</w:t>
            </w:r>
            <w:proofErr w:type="spellEnd"/>
            <w:r w:rsidRPr="00BD38B6">
              <w:rPr>
                <w:sz w:val="20"/>
              </w:rPr>
              <w:t xml:space="preserve"> </w:t>
            </w:r>
            <w:proofErr w:type="spellStart"/>
            <w:r w:rsidRPr="00BD38B6">
              <w:rPr>
                <w:sz w:val="20"/>
              </w:rPr>
              <w:t>of</w:t>
            </w:r>
            <w:proofErr w:type="spellEnd"/>
            <w:r w:rsidRPr="00BD38B6">
              <w:rPr>
                <w:sz w:val="20"/>
              </w:rPr>
              <w:t xml:space="preserve"> dim. =    2</w:t>
            </w:r>
          </w:p>
        </w:tc>
      </w:tr>
      <w:tr w:rsidR="00BD38B6" w:rsidRPr="00BD38B6" w:rsidTr="00BD38B6">
        <w:trPr>
          <w:jc w:val="center"/>
        </w:trPr>
        <w:tc>
          <w:tcPr>
            <w:tcW w:w="0" w:type="auto"/>
            <w:tcBorders>
              <w:bottom w:val="single" w:sz="4" w:space="0" w:color="auto"/>
            </w:tcBorders>
          </w:tcPr>
          <w:p w:rsidR="00BD38B6" w:rsidRPr="00BD38B6" w:rsidRDefault="00BD38B6" w:rsidP="00B006E5">
            <w:pPr>
              <w:ind w:firstLine="0"/>
              <w:rPr>
                <w:sz w:val="20"/>
              </w:rPr>
            </w:pPr>
            <w:r w:rsidRPr="00BD38B6">
              <w:rPr>
                <w:sz w:val="20"/>
              </w:rPr>
              <w:t xml:space="preserve">3 </w:t>
            </w:r>
            <w:proofErr w:type="spellStart"/>
            <w:r w:rsidRPr="00BD38B6">
              <w:rPr>
                <w:sz w:val="20"/>
              </w:rPr>
              <w:t>active</w:t>
            </w:r>
            <w:proofErr w:type="spellEnd"/>
            <w:r w:rsidRPr="00BD38B6">
              <w:rPr>
                <w:sz w:val="20"/>
              </w:rPr>
              <w:t xml:space="preserve"> </w:t>
            </w:r>
            <w:proofErr w:type="spellStart"/>
            <w:r w:rsidRPr="00BD38B6">
              <w:rPr>
                <w:sz w:val="20"/>
              </w:rPr>
              <w:t>columns</w:t>
            </w:r>
            <w:proofErr w:type="spellEnd"/>
            <w:r w:rsidRPr="00BD38B6">
              <w:rPr>
                <w:sz w:val="20"/>
              </w:rPr>
              <w:t xml:space="preserve">                             Expl. </w:t>
            </w:r>
            <w:proofErr w:type="spellStart"/>
            <w:r w:rsidRPr="00BD38B6">
              <w:rPr>
                <w:sz w:val="20"/>
              </w:rPr>
              <w:t>inertia</w:t>
            </w:r>
            <w:proofErr w:type="spellEnd"/>
            <w:r w:rsidRPr="00BD38B6">
              <w:rPr>
                <w:sz w:val="20"/>
              </w:rPr>
              <w:t xml:space="preserve"> (%) =   100.00</w:t>
            </w:r>
          </w:p>
        </w:tc>
      </w:tr>
    </w:tbl>
    <w:p w:rsidR="008F5C03" w:rsidRDefault="006B465D" w:rsidP="008F5C03">
      <w:pPr>
        <w:rPr>
          <w:sz w:val="20"/>
        </w:rPr>
      </w:pPr>
      <w:r>
        <w:rPr>
          <w:sz w:val="20"/>
        </w:rPr>
        <w:t xml:space="preserve">                         </w:t>
      </w:r>
      <w:r w:rsidR="0037630A" w:rsidRPr="004A58E0">
        <w:rPr>
          <w:sz w:val="20"/>
        </w:rPr>
        <w:t xml:space="preserve">Fonte: </w:t>
      </w:r>
      <w:r w:rsidR="0037630A">
        <w:rPr>
          <w:sz w:val="20"/>
        </w:rPr>
        <w:t>E</w:t>
      </w:r>
      <w:r w:rsidR="0037630A" w:rsidRPr="004A58E0">
        <w:rPr>
          <w:sz w:val="20"/>
        </w:rPr>
        <w:t>laboração própria</w:t>
      </w:r>
      <w:r w:rsidR="0037630A">
        <w:rPr>
          <w:rStyle w:val="Forte"/>
        </w:rPr>
        <w:t>, com base nos dados da pesquisa.</w:t>
      </w:r>
    </w:p>
    <w:p w:rsidR="008309F4" w:rsidRDefault="008309F4" w:rsidP="008309F4">
      <w:pPr>
        <w:rPr>
          <w:sz w:val="20"/>
        </w:rPr>
      </w:pPr>
    </w:p>
    <w:p w:rsidR="008F5C03" w:rsidRDefault="00B006E5" w:rsidP="00B006E5">
      <w:pPr>
        <w:overflowPunct/>
        <w:autoSpaceDE/>
        <w:autoSpaceDN/>
        <w:adjustRightInd/>
        <w:spacing w:after="160" w:line="259" w:lineRule="auto"/>
        <w:textAlignment w:val="auto"/>
      </w:pPr>
      <w:r>
        <w:t xml:space="preserve">A inércia é definida como uma medida de dispersão entre as variáveis da tabela dada pelo </w:t>
      </w:r>
      <w:proofErr w:type="spellStart"/>
      <w:r>
        <w:t>Qui</w:t>
      </w:r>
      <w:proofErr w:type="spellEnd"/>
      <w:r>
        <w:t>-quadrado de Pearson (</w:t>
      </w:r>
      <w:r>
        <w:sym w:font="Symbol" w:char="F063"/>
      </w:r>
      <w:r>
        <w:t xml:space="preserve">2) dividido pelo total das frequências (n). Na tabela </w:t>
      </w:r>
      <w:r w:rsidR="00CB7C29">
        <w:t>10</w:t>
      </w:r>
      <w:r>
        <w:t xml:space="preserve"> são apresentados os dados da inércia principal (principal </w:t>
      </w:r>
      <w:proofErr w:type="spellStart"/>
      <w:r>
        <w:t>inertia</w:t>
      </w:r>
      <w:proofErr w:type="spellEnd"/>
      <w:r>
        <w:t xml:space="preserve">), e demais estatísticas do output do método de Análise de Correspondência. </w:t>
      </w:r>
    </w:p>
    <w:p w:rsidR="00E41A26" w:rsidRDefault="00E41A26" w:rsidP="00B006E5">
      <w:pPr>
        <w:overflowPunct/>
        <w:autoSpaceDE/>
        <w:autoSpaceDN/>
        <w:adjustRightInd/>
        <w:spacing w:after="160" w:line="259" w:lineRule="auto"/>
        <w:textAlignment w:val="auto"/>
      </w:pPr>
    </w:p>
    <w:p w:rsidR="00E41A26" w:rsidRDefault="00E41A26" w:rsidP="00B006E5">
      <w:pPr>
        <w:overflowPunct/>
        <w:autoSpaceDE/>
        <w:autoSpaceDN/>
        <w:adjustRightInd/>
        <w:spacing w:after="160" w:line="259" w:lineRule="auto"/>
        <w:textAlignment w:val="auto"/>
      </w:pPr>
    </w:p>
    <w:p w:rsidR="00BD38B6" w:rsidRPr="008F5C03" w:rsidRDefault="008F5C03" w:rsidP="008F5C03">
      <w:pPr>
        <w:ind w:left="720" w:firstLine="0"/>
        <w:rPr>
          <w:b/>
          <w:sz w:val="20"/>
        </w:rPr>
      </w:pPr>
      <w:r>
        <w:rPr>
          <w:b/>
          <w:sz w:val="20"/>
        </w:rPr>
        <w:lastRenderedPageBreak/>
        <w:t xml:space="preserve">         </w:t>
      </w:r>
      <w:r w:rsidR="006B465D">
        <w:rPr>
          <w:b/>
          <w:sz w:val="20"/>
        </w:rPr>
        <w:t xml:space="preserve">  </w:t>
      </w:r>
      <w:r w:rsidR="00BD38B6" w:rsidRPr="008F5C03">
        <w:rPr>
          <w:b/>
          <w:sz w:val="20"/>
        </w:rPr>
        <w:t xml:space="preserve">Tabela </w:t>
      </w:r>
      <w:r w:rsidR="00CB7C29">
        <w:rPr>
          <w:b/>
          <w:sz w:val="20"/>
        </w:rPr>
        <w:t>10</w:t>
      </w:r>
      <w:r w:rsidR="00D9333D">
        <w:rPr>
          <w:b/>
          <w:sz w:val="20"/>
        </w:rPr>
        <w:t>.</w:t>
      </w:r>
      <w:r w:rsidR="00BD38B6" w:rsidRPr="008F5C03">
        <w:rPr>
          <w:b/>
          <w:sz w:val="20"/>
        </w:rPr>
        <w:t xml:space="preserve"> </w:t>
      </w:r>
      <w:r>
        <w:rPr>
          <w:b/>
          <w:sz w:val="20"/>
        </w:rPr>
        <w:t xml:space="preserve">Estatísticas </w:t>
      </w:r>
      <w:r w:rsidR="00BD38B6" w:rsidRPr="008F5C03">
        <w:rPr>
          <w:b/>
          <w:sz w:val="20"/>
        </w:rPr>
        <w:t>da Análise de Correspondência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BD38B6" w:rsidRPr="00BD38B6" w:rsidTr="00BD38B6">
        <w:trPr>
          <w:jc w:val="center"/>
        </w:trPr>
        <w:tc>
          <w:tcPr>
            <w:tcW w:w="6658" w:type="dxa"/>
            <w:tcBorders>
              <w:top w:val="single" w:sz="4" w:space="0" w:color="auto"/>
            </w:tcBorders>
          </w:tcPr>
          <w:p w:rsidR="00BD38B6" w:rsidRPr="00BD38B6" w:rsidRDefault="00BD38B6" w:rsidP="00BD38B6">
            <w:pPr>
              <w:ind w:firstLine="0"/>
              <w:rPr>
                <w:sz w:val="20"/>
              </w:rPr>
            </w:pPr>
            <w:r>
              <w:rPr>
                <w:sz w:val="20"/>
              </w:rPr>
              <w:t>Dimension</w:t>
            </w:r>
            <w:r w:rsidRPr="00BD38B6">
              <w:rPr>
                <w:sz w:val="20"/>
              </w:rPr>
              <w:t xml:space="preserve">     </w:t>
            </w:r>
            <w:r>
              <w:rPr>
                <w:sz w:val="20"/>
              </w:rPr>
              <w:t xml:space="preserve">        </w:t>
            </w:r>
            <w:r w:rsidRPr="00BD38B6">
              <w:rPr>
                <w:sz w:val="20"/>
              </w:rPr>
              <w:t xml:space="preserve"> </w:t>
            </w:r>
            <w:r>
              <w:rPr>
                <w:sz w:val="20"/>
              </w:rPr>
              <w:t>S</w:t>
            </w:r>
            <w:r w:rsidRPr="00BD38B6">
              <w:rPr>
                <w:sz w:val="20"/>
              </w:rPr>
              <w:t xml:space="preserve">ingular    </w:t>
            </w:r>
            <w:r>
              <w:rPr>
                <w:sz w:val="20"/>
              </w:rPr>
              <w:t xml:space="preserve">        P</w:t>
            </w:r>
            <w:r w:rsidRPr="00BD38B6">
              <w:rPr>
                <w:sz w:val="20"/>
              </w:rPr>
              <w:t>rinc</w:t>
            </w:r>
            <w:r>
              <w:rPr>
                <w:sz w:val="20"/>
              </w:rPr>
              <w:t xml:space="preserve">ipal                           </w:t>
            </w:r>
            <w:proofErr w:type="spellStart"/>
            <w:r>
              <w:rPr>
                <w:sz w:val="20"/>
              </w:rPr>
              <w:t>P</w:t>
            </w:r>
            <w:r w:rsidRPr="00BD38B6">
              <w:rPr>
                <w:sz w:val="20"/>
              </w:rPr>
              <w:t>ercent</w:t>
            </w:r>
            <w:proofErr w:type="spellEnd"/>
            <w:r>
              <w:rPr>
                <w:sz w:val="20"/>
              </w:rPr>
              <w:t xml:space="preserve">        </w:t>
            </w:r>
            <w:proofErr w:type="spellStart"/>
            <w:r>
              <w:rPr>
                <w:sz w:val="20"/>
              </w:rPr>
              <w:t>C</w:t>
            </w:r>
            <w:r w:rsidRPr="00BD38B6">
              <w:rPr>
                <w:sz w:val="20"/>
              </w:rPr>
              <w:t>umul</w:t>
            </w:r>
            <w:proofErr w:type="spellEnd"/>
            <w:r w:rsidRPr="00BD38B6">
              <w:rPr>
                <w:sz w:val="20"/>
              </w:rPr>
              <w:t xml:space="preserve">  </w:t>
            </w:r>
            <w:r>
              <w:rPr>
                <w:sz w:val="20"/>
              </w:rPr>
              <w:t xml:space="preserve">    </w:t>
            </w:r>
          </w:p>
        </w:tc>
      </w:tr>
      <w:tr w:rsidR="00BD38B6" w:rsidRPr="00BD38B6" w:rsidTr="00BD38B6">
        <w:trPr>
          <w:jc w:val="center"/>
        </w:trPr>
        <w:tc>
          <w:tcPr>
            <w:tcW w:w="6658" w:type="dxa"/>
            <w:tcBorders>
              <w:bottom w:val="single" w:sz="4" w:space="0" w:color="auto"/>
            </w:tcBorders>
          </w:tcPr>
          <w:p w:rsidR="00BD38B6" w:rsidRPr="00BD38B6" w:rsidRDefault="00BD38B6" w:rsidP="00BD38B6">
            <w:pPr>
              <w:ind w:firstLine="0"/>
              <w:rPr>
                <w:sz w:val="20"/>
              </w:rPr>
            </w:pPr>
            <w:r>
              <w:rPr>
                <w:sz w:val="20"/>
              </w:rPr>
              <w:t xml:space="preserve">                    </w:t>
            </w:r>
            <w:r w:rsidRPr="00BD38B6">
              <w:rPr>
                <w:sz w:val="20"/>
              </w:rPr>
              <w:t xml:space="preserve">     </w:t>
            </w:r>
            <w:r>
              <w:rPr>
                <w:sz w:val="20"/>
              </w:rPr>
              <w:t xml:space="preserve">         </w:t>
            </w:r>
            <w:proofErr w:type="spellStart"/>
            <w:proofErr w:type="gramStart"/>
            <w:r w:rsidRPr="00BD38B6">
              <w:rPr>
                <w:sz w:val="20"/>
              </w:rPr>
              <w:t>value</w:t>
            </w:r>
            <w:proofErr w:type="spellEnd"/>
            <w:proofErr w:type="gramEnd"/>
            <w:r w:rsidRPr="00BD38B6">
              <w:rPr>
                <w:sz w:val="20"/>
              </w:rPr>
              <w:t xml:space="preserve">       </w:t>
            </w:r>
            <w:r>
              <w:rPr>
                <w:sz w:val="20"/>
              </w:rPr>
              <w:t xml:space="preserve">          </w:t>
            </w:r>
            <w:proofErr w:type="spellStart"/>
            <w:r w:rsidRPr="00BD38B6">
              <w:rPr>
                <w:sz w:val="20"/>
              </w:rPr>
              <w:t>inertia</w:t>
            </w:r>
            <w:proofErr w:type="spellEnd"/>
            <w:r w:rsidRPr="00BD38B6">
              <w:rPr>
                <w:sz w:val="20"/>
              </w:rPr>
              <w:t xml:space="preserve">           </w:t>
            </w:r>
            <w:r>
              <w:rPr>
                <w:sz w:val="20"/>
              </w:rPr>
              <w:t xml:space="preserve">    C</w:t>
            </w:r>
            <w:r w:rsidRPr="00BD38B6">
              <w:rPr>
                <w:sz w:val="20"/>
              </w:rPr>
              <w:t xml:space="preserve">hi2   </w:t>
            </w:r>
            <w:r>
              <w:rPr>
                <w:sz w:val="20"/>
              </w:rPr>
              <w:t xml:space="preserve">                </w:t>
            </w:r>
            <w:r w:rsidRPr="00BD38B6">
              <w:rPr>
                <w:sz w:val="20"/>
              </w:rPr>
              <w:t xml:space="preserve">    </w:t>
            </w:r>
            <w:r>
              <w:rPr>
                <w:sz w:val="20"/>
              </w:rPr>
              <w:t xml:space="preserve">  </w:t>
            </w:r>
            <w:r w:rsidRPr="00BD38B6">
              <w:rPr>
                <w:sz w:val="20"/>
              </w:rPr>
              <w:t xml:space="preserve"> </w:t>
            </w:r>
            <w:r>
              <w:rPr>
                <w:sz w:val="20"/>
              </w:rPr>
              <w:t xml:space="preserve"> </w:t>
            </w:r>
            <w:proofErr w:type="spellStart"/>
            <w:r>
              <w:rPr>
                <w:sz w:val="20"/>
              </w:rPr>
              <w:t>Percent</w:t>
            </w:r>
            <w:proofErr w:type="spellEnd"/>
          </w:p>
        </w:tc>
      </w:tr>
      <w:tr w:rsidR="00BD38B6" w:rsidRPr="00BD38B6" w:rsidTr="00BD38B6">
        <w:trPr>
          <w:jc w:val="center"/>
        </w:trPr>
        <w:tc>
          <w:tcPr>
            <w:tcW w:w="6658" w:type="dxa"/>
            <w:tcBorders>
              <w:top w:val="single" w:sz="4" w:space="0" w:color="auto"/>
            </w:tcBorders>
          </w:tcPr>
          <w:p w:rsidR="00BD38B6" w:rsidRPr="00BD38B6" w:rsidRDefault="00BD38B6" w:rsidP="00B006E5">
            <w:pPr>
              <w:ind w:firstLine="0"/>
              <w:rPr>
                <w:sz w:val="20"/>
              </w:rPr>
            </w:pPr>
            <w:proofErr w:type="spellStart"/>
            <w:r>
              <w:rPr>
                <w:sz w:val="20"/>
              </w:rPr>
              <w:t>D</w:t>
            </w:r>
            <w:r w:rsidRPr="00BD38B6">
              <w:rPr>
                <w:sz w:val="20"/>
              </w:rPr>
              <w:t>im</w:t>
            </w:r>
            <w:proofErr w:type="spellEnd"/>
            <w:r w:rsidRPr="00BD38B6">
              <w:rPr>
                <w:sz w:val="20"/>
              </w:rPr>
              <w:t xml:space="preserve"> 1    </w:t>
            </w:r>
            <w:r>
              <w:rPr>
                <w:sz w:val="20"/>
              </w:rPr>
              <w:t xml:space="preserve">              0</w:t>
            </w:r>
            <w:r w:rsidRPr="00BD38B6">
              <w:rPr>
                <w:sz w:val="20"/>
              </w:rPr>
              <w:t xml:space="preserve">.1800206    </w:t>
            </w:r>
            <w:r>
              <w:rPr>
                <w:sz w:val="20"/>
              </w:rPr>
              <w:t xml:space="preserve">      0</w:t>
            </w:r>
            <w:r w:rsidRPr="00BD38B6">
              <w:rPr>
                <w:sz w:val="20"/>
              </w:rPr>
              <w:t xml:space="preserve">.0324074           1.07     </w:t>
            </w:r>
            <w:r>
              <w:rPr>
                <w:sz w:val="20"/>
              </w:rPr>
              <w:t xml:space="preserve">     </w:t>
            </w:r>
            <w:r w:rsidRPr="00BD38B6">
              <w:rPr>
                <w:sz w:val="20"/>
              </w:rPr>
              <w:t xml:space="preserve"> 60.87     </w:t>
            </w:r>
            <w:r>
              <w:rPr>
                <w:sz w:val="20"/>
              </w:rPr>
              <w:t xml:space="preserve">    </w:t>
            </w:r>
            <w:r w:rsidRPr="00BD38B6">
              <w:rPr>
                <w:sz w:val="20"/>
              </w:rPr>
              <w:t>60.87</w:t>
            </w:r>
          </w:p>
        </w:tc>
      </w:tr>
      <w:tr w:rsidR="00BD38B6" w:rsidRPr="00BD38B6" w:rsidTr="00BD38B6">
        <w:trPr>
          <w:jc w:val="center"/>
        </w:trPr>
        <w:tc>
          <w:tcPr>
            <w:tcW w:w="6658" w:type="dxa"/>
          </w:tcPr>
          <w:p w:rsidR="00BD38B6" w:rsidRPr="00BD38B6" w:rsidRDefault="00BD38B6" w:rsidP="00B006E5">
            <w:pPr>
              <w:ind w:firstLine="0"/>
              <w:rPr>
                <w:sz w:val="20"/>
              </w:rPr>
            </w:pPr>
            <w:proofErr w:type="spellStart"/>
            <w:r>
              <w:rPr>
                <w:sz w:val="20"/>
              </w:rPr>
              <w:t>D</w:t>
            </w:r>
            <w:r w:rsidRPr="00BD38B6">
              <w:rPr>
                <w:sz w:val="20"/>
              </w:rPr>
              <w:t>im</w:t>
            </w:r>
            <w:proofErr w:type="spellEnd"/>
            <w:r w:rsidRPr="00BD38B6">
              <w:rPr>
                <w:sz w:val="20"/>
              </w:rPr>
              <w:t xml:space="preserve"> 2    </w:t>
            </w:r>
            <w:r>
              <w:rPr>
                <w:sz w:val="20"/>
              </w:rPr>
              <w:t xml:space="preserve">              0</w:t>
            </w:r>
            <w:r w:rsidRPr="00BD38B6">
              <w:rPr>
                <w:sz w:val="20"/>
              </w:rPr>
              <w:t xml:space="preserve">.1443376    </w:t>
            </w:r>
            <w:r>
              <w:rPr>
                <w:sz w:val="20"/>
              </w:rPr>
              <w:t xml:space="preserve">      0</w:t>
            </w:r>
            <w:r w:rsidRPr="00BD38B6">
              <w:rPr>
                <w:sz w:val="20"/>
              </w:rPr>
              <w:t xml:space="preserve">.0208333           0.69      </w:t>
            </w:r>
            <w:r>
              <w:rPr>
                <w:sz w:val="20"/>
              </w:rPr>
              <w:t xml:space="preserve">     </w:t>
            </w:r>
            <w:r w:rsidRPr="00BD38B6">
              <w:rPr>
                <w:sz w:val="20"/>
              </w:rPr>
              <w:t xml:space="preserve">39.13    </w:t>
            </w:r>
            <w:r>
              <w:rPr>
                <w:sz w:val="20"/>
              </w:rPr>
              <w:t xml:space="preserve">     </w:t>
            </w:r>
            <w:r w:rsidRPr="00BD38B6">
              <w:rPr>
                <w:sz w:val="20"/>
              </w:rPr>
              <w:t>100.00</w:t>
            </w:r>
          </w:p>
        </w:tc>
      </w:tr>
      <w:tr w:rsidR="00BD38B6" w:rsidRPr="00BD38B6" w:rsidTr="00BD38B6">
        <w:trPr>
          <w:jc w:val="center"/>
        </w:trPr>
        <w:tc>
          <w:tcPr>
            <w:tcW w:w="6658" w:type="dxa"/>
            <w:tcBorders>
              <w:bottom w:val="single" w:sz="4" w:space="0" w:color="auto"/>
            </w:tcBorders>
          </w:tcPr>
          <w:p w:rsidR="00BD38B6" w:rsidRPr="00BD38B6" w:rsidRDefault="00BD38B6" w:rsidP="00B006E5">
            <w:pPr>
              <w:ind w:firstLine="0"/>
              <w:rPr>
                <w:sz w:val="20"/>
              </w:rPr>
            </w:pPr>
            <w:r>
              <w:rPr>
                <w:sz w:val="20"/>
              </w:rPr>
              <w:t>T</w:t>
            </w:r>
            <w:r w:rsidRPr="00BD38B6">
              <w:rPr>
                <w:sz w:val="20"/>
              </w:rPr>
              <w:t xml:space="preserve">otal                </w:t>
            </w:r>
            <w:r>
              <w:rPr>
                <w:sz w:val="20"/>
              </w:rPr>
              <w:t xml:space="preserve">   0</w:t>
            </w:r>
            <w:r w:rsidRPr="00BD38B6">
              <w:rPr>
                <w:sz w:val="20"/>
              </w:rPr>
              <w:t xml:space="preserve">.0532407          </w:t>
            </w:r>
            <w:r>
              <w:rPr>
                <w:sz w:val="20"/>
              </w:rPr>
              <w:t xml:space="preserve">   </w:t>
            </w:r>
            <w:r w:rsidRPr="00BD38B6">
              <w:rPr>
                <w:sz w:val="20"/>
              </w:rPr>
              <w:t xml:space="preserve"> 1.76     </w:t>
            </w:r>
            <w:r>
              <w:rPr>
                <w:sz w:val="20"/>
              </w:rPr>
              <w:t xml:space="preserve">            </w:t>
            </w:r>
            <w:r w:rsidRPr="00BD38B6">
              <w:rPr>
                <w:sz w:val="20"/>
              </w:rPr>
              <w:t>100</w:t>
            </w:r>
          </w:p>
        </w:tc>
      </w:tr>
    </w:tbl>
    <w:p w:rsidR="008F5C03" w:rsidRDefault="006B465D" w:rsidP="008F5C03">
      <w:pPr>
        <w:rPr>
          <w:sz w:val="20"/>
        </w:rPr>
      </w:pPr>
      <w:r>
        <w:rPr>
          <w:sz w:val="20"/>
        </w:rPr>
        <w:t xml:space="preserve">            </w:t>
      </w:r>
      <w:r w:rsidR="0037630A" w:rsidRPr="004A58E0">
        <w:rPr>
          <w:sz w:val="20"/>
        </w:rPr>
        <w:t xml:space="preserve">Fonte: </w:t>
      </w:r>
      <w:r w:rsidR="0037630A" w:rsidRPr="00A868A1">
        <w:rPr>
          <w:sz w:val="20"/>
        </w:rPr>
        <w:t>Elaboração própria</w:t>
      </w:r>
      <w:r w:rsidR="0037630A" w:rsidRPr="00A868A1">
        <w:rPr>
          <w:rStyle w:val="Forte"/>
        </w:rPr>
        <w:t xml:space="preserve">, com base nos dados </w:t>
      </w:r>
      <w:r w:rsidR="0037630A">
        <w:rPr>
          <w:rStyle w:val="Forte"/>
        </w:rPr>
        <w:t>da pesquisa.</w:t>
      </w:r>
    </w:p>
    <w:p w:rsidR="008309F4" w:rsidRDefault="008309F4" w:rsidP="008309F4">
      <w:pPr>
        <w:rPr>
          <w:sz w:val="20"/>
        </w:rPr>
      </w:pPr>
    </w:p>
    <w:p w:rsidR="00B006E5" w:rsidRDefault="00B006E5" w:rsidP="008309F4">
      <w:r>
        <w:t>Se as linhas e colunas de uma tabela são completamente independentes, os valores na tabela podem ser reproduzidos através dos totais de linhas e col</w:t>
      </w:r>
      <w:r w:rsidR="00D9333D">
        <w:t>unas, que serão chamados perfis</w:t>
      </w:r>
      <w:r>
        <w:t xml:space="preserve">. De acordo com a estatística </w:t>
      </w:r>
      <w:proofErr w:type="spellStart"/>
      <w:r>
        <w:t>qui</w:t>
      </w:r>
      <w:proofErr w:type="spellEnd"/>
      <w:r>
        <w:t xml:space="preserve">-quadrado para tabelas de dupla entrada, as frequências esperadas para a tabela, quando linhas e colunas são independentes, são iguais ao respectivo total da coluna vezes o total da linha, dividido pelo total geral n. Na tabela </w:t>
      </w:r>
      <w:r w:rsidR="00CB7C29">
        <w:t>11</w:t>
      </w:r>
      <w:r>
        <w:t xml:space="preserve"> são apresentadas as e</w:t>
      </w:r>
      <w:r w:rsidRPr="00B006E5">
        <w:t>statísticas da Análise de Correspondência para as categorias de linhas e colunas em normalização simétrica</w:t>
      </w:r>
      <w:r>
        <w:t>.</w:t>
      </w:r>
    </w:p>
    <w:p w:rsidR="00B006E5" w:rsidRPr="008309F4" w:rsidRDefault="00B006E5" w:rsidP="008309F4">
      <w:pPr>
        <w:rPr>
          <w:sz w:val="20"/>
        </w:rPr>
      </w:pPr>
    </w:p>
    <w:p w:rsidR="008309F4" w:rsidRPr="00BD38B6" w:rsidRDefault="00BD38B6" w:rsidP="00BD38B6">
      <w:pPr>
        <w:ind w:firstLine="0"/>
        <w:rPr>
          <w:b/>
          <w:sz w:val="20"/>
        </w:rPr>
      </w:pPr>
      <w:r w:rsidRPr="00BD38B6">
        <w:rPr>
          <w:b/>
          <w:sz w:val="20"/>
        </w:rPr>
        <w:t xml:space="preserve">Tabela </w:t>
      </w:r>
      <w:r w:rsidR="00CB7C29">
        <w:rPr>
          <w:b/>
          <w:sz w:val="20"/>
        </w:rPr>
        <w:t>11</w:t>
      </w:r>
      <w:r w:rsidR="00D9333D">
        <w:rPr>
          <w:b/>
          <w:sz w:val="20"/>
        </w:rPr>
        <w:t>.</w:t>
      </w:r>
      <w:r w:rsidRPr="00BD38B6">
        <w:rPr>
          <w:b/>
          <w:sz w:val="20"/>
        </w:rPr>
        <w:t xml:space="preserve"> Estatísticas da Análise de Correspondência para as categorias de linhas e colunas em normalização simétrica</w:t>
      </w:r>
    </w:p>
    <w:tbl>
      <w:tblPr>
        <w:tblStyle w:val="Tabelacomgrade"/>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8F5C03" w:rsidRPr="008F5C03" w:rsidTr="008F5C03">
        <w:tc>
          <w:tcPr>
            <w:tcW w:w="8363" w:type="dxa"/>
            <w:tcBorders>
              <w:top w:val="single" w:sz="4" w:space="0" w:color="auto"/>
            </w:tcBorders>
          </w:tcPr>
          <w:p w:rsidR="008F5C03" w:rsidRPr="008F5C03" w:rsidRDefault="008F5C03" w:rsidP="00B006E5">
            <w:pPr>
              <w:ind w:firstLine="0"/>
              <w:rPr>
                <w:sz w:val="20"/>
              </w:rPr>
            </w:pPr>
            <w:r w:rsidRPr="008F5C03">
              <w:rPr>
                <w:sz w:val="20"/>
              </w:rPr>
              <w:t xml:space="preserve">                                         Overall                                   Dimensão_1                             Dimensão_2        </w:t>
            </w:r>
          </w:p>
        </w:tc>
      </w:tr>
      <w:tr w:rsidR="008F5C03" w:rsidRPr="008F5C03" w:rsidTr="008F5C03">
        <w:tc>
          <w:tcPr>
            <w:tcW w:w="8363" w:type="dxa"/>
            <w:tcBorders>
              <w:bottom w:val="single" w:sz="4" w:space="0" w:color="auto"/>
            </w:tcBorders>
          </w:tcPr>
          <w:p w:rsidR="008F5C03" w:rsidRPr="008F5C03" w:rsidRDefault="008F5C03" w:rsidP="00B006E5">
            <w:pPr>
              <w:ind w:firstLine="0"/>
              <w:rPr>
                <w:sz w:val="20"/>
              </w:rPr>
            </w:pPr>
            <w:r w:rsidRPr="008F5C03">
              <w:rPr>
                <w:sz w:val="20"/>
              </w:rPr>
              <w:t xml:space="preserve">Categorias               </w:t>
            </w:r>
            <w:proofErr w:type="spellStart"/>
            <w:proofErr w:type="gramStart"/>
            <w:r w:rsidRPr="008F5C03">
              <w:rPr>
                <w:sz w:val="20"/>
              </w:rPr>
              <w:t>mass</w:t>
            </w:r>
            <w:proofErr w:type="spellEnd"/>
            <w:r w:rsidRPr="008F5C03">
              <w:rPr>
                <w:sz w:val="20"/>
              </w:rPr>
              <w:t xml:space="preserve">  </w:t>
            </w:r>
            <w:proofErr w:type="spellStart"/>
            <w:r w:rsidRPr="008F5C03">
              <w:rPr>
                <w:sz w:val="20"/>
              </w:rPr>
              <w:t>quality</w:t>
            </w:r>
            <w:proofErr w:type="spellEnd"/>
            <w:proofErr w:type="gramEnd"/>
            <w:r w:rsidRPr="008F5C03">
              <w:rPr>
                <w:sz w:val="20"/>
              </w:rPr>
              <w:t xml:space="preserve">   %</w:t>
            </w:r>
            <w:proofErr w:type="spellStart"/>
            <w:r w:rsidRPr="008F5C03">
              <w:rPr>
                <w:sz w:val="20"/>
              </w:rPr>
              <w:t>inert</w:t>
            </w:r>
            <w:proofErr w:type="spellEnd"/>
            <w:r w:rsidRPr="008F5C03">
              <w:rPr>
                <w:sz w:val="20"/>
              </w:rPr>
              <w:t xml:space="preserve">             </w:t>
            </w:r>
            <w:proofErr w:type="spellStart"/>
            <w:r w:rsidRPr="008F5C03">
              <w:rPr>
                <w:sz w:val="20"/>
              </w:rPr>
              <w:t>coord</w:t>
            </w:r>
            <w:proofErr w:type="spellEnd"/>
            <w:r w:rsidRPr="008F5C03">
              <w:rPr>
                <w:sz w:val="20"/>
              </w:rPr>
              <w:t xml:space="preserve">   </w:t>
            </w:r>
            <w:proofErr w:type="spellStart"/>
            <w:r w:rsidRPr="008F5C03">
              <w:rPr>
                <w:sz w:val="20"/>
              </w:rPr>
              <w:t>sqcorr</w:t>
            </w:r>
            <w:proofErr w:type="spellEnd"/>
            <w:r w:rsidRPr="008F5C03">
              <w:rPr>
                <w:sz w:val="20"/>
              </w:rPr>
              <w:t xml:space="preserve">  </w:t>
            </w:r>
            <w:proofErr w:type="spellStart"/>
            <w:r w:rsidRPr="008F5C03">
              <w:rPr>
                <w:sz w:val="20"/>
              </w:rPr>
              <w:t>contrib</w:t>
            </w:r>
            <w:proofErr w:type="spellEnd"/>
            <w:r w:rsidRPr="008F5C03">
              <w:rPr>
                <w:sz w:val="20"/>
              </w:rPr>
              <w:t xml:space="preserve">             </w:t>
            </w:r>
            <w:proofErr w:type="spellStart"/>
            <w:r w:rsidRPr="008F5C03">
              <w:rPr>
                <w:sz w:val="20"/>
              </w:rPr>
              <w:t>coord</w:t>
            </w:r>
            <w:proofErr w:type="spellEnd"/>
            <w:r w:rsidRPr="008F5C03">
              <w:rPr>
                <w:sz w:val="20"/>
              </w:rPr>
              <w:t xml:space="preserve">   </w:t>
            </w:r>
            <w:proofErr w:type="spellStart"/>
            <w:r w:rsidRPr="008F5C03">
              <w:rPr>
                <w:sz w:val="20"/>
              </w:rPr>
              <w:t>sqcorr</w:t>
            </w:r>
            <w:proofErr w:type="spellEnd"/>
            <w:r w:rsidRPr="008F5C03">
              <w:rPr>
                <w:sz w:val="20"/>
              </w:rPr>
              <w:t xml:space="preserve">  </w:t>
            </w:r>
            <w:proofErr w:type="spellStart"/>
            <w:r w:rsidRPr="008F5C03">
              <w:rPr>
                <w:sz w:val="20"/>
              </w:rPr>
              <w:t>contrib</w:t>
            </w:r>
            <w:proofErr w:type="spellEnd"/>
            <w:r w:rsidRPr="008F5C03">
              <w:rPr>
                <w:sz w:val="20"/>
              </w:rPr>
              <w:t xml:space="preserve"> </w:t>
            </w:r>
          </w:p>
        </w:tc>
      </w:tr>
      <w:tr w:rsidR="008F5C03" w:rsidRPr="008F5C03" w:rsidTr="008F5C03">
        <w:tc>
          <w:tcPr>
            <w:tcW w:w="8363" w:type="dxa"/>
            <w:tcBorders>
              <w:top w:val="single" w:sz="4" w:space="0" w:color="auto"/>
            </w:tcBorders>
          </w:tcPr>
          <w:p w:rsidR="008F5C03" w:rsidRPr="008F5C03" w:rsidRDefault="008F5C03" w:rsidP="00B006E5">
            <w:pPr>
              <w:ind w:firstLine="0"/>
              <w:rPr>
                <w:sz w:val="20"/>
              </w:rPr>
            </w:pPr>
            <w:r>
              <w:rPr>
                <w:sz w:val="20"/>
              </w:rPr>
              <w:t>Cursar pós-</w:t>
            </w:r>
            <w:proofErr w:type="spellStart"/>
            <w:r>
              <w:rPr>
                <w:sz w:val="20"/>
              </w:rPr>
              <w:t>grad</w:t>
            </w:r>
            <w:proofErr w:type="spellEnd"/>
            <w:r>
              <w:rPr>
                <w:sz w:val="20"/>
              </w:rPr>
              <w:t>.</w:t>
            </w:r>
          </w:p>
        </w:tc>
      </w:tr>
      <w:tr w:rsidR="008F5C03" w:rsidRPr="008F5C03" w:rsidTr="008F5C03">
        <w:tc>
          <w:tcPr>
            <w:tcW w:w="8363" w:type="dxa"/>
          </w:tcPr>
          <w:p w:rsidR="008F5C03" w:rsidRPr="008F5C03" w:rsidRDefault="008F5C03" w:rsidP="008F5C03">
            <w:pPr>
              <w:ind w:firstLine="0"/>
              <w:rPr>
                <w:sz w:val="20"/>
              </w:rPr>
            </w:pPr>
            <w:r>
              <w:rPr>
                <w:sz w:val="20"/>
              </w:rPr>
              <w:t xml:space="preserve">Concordo </w:t>
            </w:r>
            <w:proofErr w:type="spellStart"/>
            <w:r>
              <w:rPr>
                <w:sz w:val="20"/>
              </w:rPr>
              <w:t>tot</w:t>
            </w:r>
            <w:proofErr w:type="spellEnd"/>
            <w:r>
              <w:rPr>
                <w:sz w:val="20"/>
              </w:rPr>
              <w:t>.</w:t>
            </w:r>
            <w:r w:rsidRPr="008F5C03">
              <w:rPr>
                <w:sz w:val="20"/>
              </w:rPr>
              <w:t xml:space="preserve">        0.364    1.000    0.141               0.093    0.075    0.017             0.364    0.925    0.333 </w:t>
            </w:r>
          </w:p>
        </w:tc>
      </w:tr>
      <w:tr w:rsidR="008F5C03" w:rsidRPr="008F5C03" w:rsidTr="008F5C03">
        <w:tc>
          <w:tcPr>
            <w:tcW w:w="8363" w:type="dxa"/>
          </w:tcPr>
          <w:p w:rsidR="008F5C03" w:rsidRPr="008F5C03" w:rsidRDefault="008F5C03" w:rsidP="008F5C03">
            <w:pPr>
              <w:ind w:firstLine="0"/>
              <w:rPr>
                <w:sz w:val="20"/>
              </w:rPr>
            </w:pPr>
            <w:r>
              <w:rPr>
                <w:sz w:val="20"/>
              </w:rPr>
              <w:t xml:space="preserve">Concordo </w:t>
            </w:r>
            <w:proofErr w:type="spellStart"/>
            <w:r>
              <w:rPr>
                <w:sz w:val="20"/>
              </w:rPr>
              <w:t>parc</w:t>
            </w:r>
            <w:proofErr w:type="spellEnd"/>
            <w:r>
              <w:rPr>
                <w:sz w:val="20"/>
              </w:rPr>
              <w:t>.</w:t>
            </w:r>
            <w:r w:rsidRPr="008F5C03">
              <w:rPr>
                <w:sz w:val="20"/>
              </w:rPr>
              <w:t xml:space="preserve"> </w:t>
            </w:r>
            <w:r>
              <w:rPr>
                <w:sz w:val="20"/>
              </w:rPr>
              <w:t xml:space="preserve"> </w:t>
            </w:r>
            <w:r w:rsidRPr="008F5C03">
              <w:rPr>
                <w:sz w:val="20"/>
              </w:rPr>
              <w:t xml:space="preserve">   0.364    1.000    0.213              -0.417    1.000    0.351             0.000    0.000  </w:t>
            </w:r>
            <w:r>
              <w:rPr>
                <w:sz w:val="20"/>
              </w:rPr>
              <w:t xml:space="preserve"> </w:t>
            </w:r>
            <w:r w:rsidRPr="008F5C03">
              <w:rPr>
                <w:sz w:val="20"/>
              </w:rPr>
              <w:t xml:space="preserve"> 0.000 </w:t>
            </w:r>
          </w:p>
        </w:tc>
      </w:tr>
      <w:tr w:rsidR="008F5C03" w:rsidRPr="008F5C03" w:rsidTr="008F5C03">
        <w:tc>
          <w:tcPr>
            <w:tcW w:w="8363" w:type="dxa"/>
          </w:tcPr>
          <w:p w:rsidR="008F5C03" w:rsidRPr="008F5C03" w:rsidRDefault="008F5C03" w:rsidP="008F5C03">
            <w:pPr>
              <w:ind w:firstLine="0"/>
              <w:rPr>
                <w:sz w:val="20"/>
              </w:rPr>
            </w:pPr>
            <w:r>
              <w:rPr>
                <w:sz w:val="20"/>
              </w:rPr>
              <w:t xml:space="preserve">Discordo </w:t>
            </w:r>
            <w:proofErr w:type="spellStart"/>
            <w:r>
              <w:rPr>
                <w:sz w:val="20"/>
              </w:rPr>
              <w:t>parc</w:t>
            </w:r>
            <w:proofErr w:type="spellEnd"/>
            <w:r>
              <w:rPr>
                <w:sz w:val="20"/>
              </w:rPr>
              <w:t>.</w:t>
            </w:r>
            <w:r w:rsidRPr="008F5C03">
              <w:rPr>
                <w:sz w:val="20"/>
              </w:rPr>
              <w:t xml:space="preserve">      0.091    1.000    0.379               1.111    1.000    0.623             -0.000    0.000    0.000 </w:t>
            </w:r>
          </w:p>
        </w:tc>
      </w:tr>
      <w:tr w:rsidR="008F5C03" w:rsidRPr="008F5C03" w:rsidTr="008F5C03">
        <w:tc>
          <w:tcPr>
            <w:tcW w:w="8363" w:type="dxa"/>
            <w:tcBorders>
              <w:bottom w:val="single" w:sz="4" w:space="0" w:color="auto"/>
            </w:tcBorders>
          </w:tcPr>
          <w:p w:rsidR="008F5C03" w:rsidRPr="008F5C03" w:rsidRDefault="008F5C03" w:rsidP="008F5C03">
            <w:pPr>
              <w:ind w:firstLine="0"/>
              <w:rPr>
                <w:sz w:val="20"/>
              </w:rPr>
            </w:pPr>
            <w:r>
              <w:rPr>
                <w:sz w:val="20"/>
              </w:rPr>
              <w:t xml:space="preserve">Discordo </w:t>
            </w:r>
            <w:proofErr w:type="spellStart"/>
            <w:r>
              <w:rPr>
                <w:sz w:val="20"/>
              </w:rPr>
              <w:t>tot</w:t>
            </w:r>
            <w:proofErr w:type="spellEnd"/>
            <w:r>
              <w:rPr>
                <w:sz w:val="20"/>
              </w:rPr>
              <w:t>.</w:t>
            </w:r>
            <w:r w:rsidRPr="008F5C03">
              <w:rPr>
                <w:sz w:val="20"/>
              </w:rPr>
              <w:t xml:space="preserve"> </w:t>
            </w:r>
            <w:r>
              <w:rPr>
                <w:sz w:val="20"/>
              </w:rPr>
              <w:t xml:space="preserve"> </w:t>
            </w:r>
            <w:r w:rsidRPr="008F5C03">
              <w:rPr>
                <w:sz w:val="20"/>
              </w:rPr>
              <w:t xml:space="preserve">       0.182    1.000    0.266               0.093    0.020    0.009             -0.727    0.980    0.667 </w:t>
            </w:r>
          </w:p>
        </w:tc>
      </w:tr>
    </w:tbl>
    <w:p w:rsidR="008309F4" w:rsidRPr="008309F4" w:rsidRDefault="008F5C03" w:rsidP="008F5C03">
      <w:pPr>
        <w:ind w:firstLine="0"/>
        <w:rPr>
          <w:sz w:val="20"/>
        </w:rPr>
      </w:pPr>
      <w:r>
        <w:rPr>
          <w:sz w:val="20"/>
        </w:rPr>
        <w:t xml:space="preserve">     Idade</w:t>
      </w:r>
      <w:r w:rsidR="008309F4" w:rsidRPr="008309F4">
        <w:rPr>
          <w:sz w:val="2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4"/>
      </w:tblGrid>
      <w:tr w:rsidR="008F5C03" w:rsidRPr="008F5C03" w:rsidTr="008F5C03">
        <w:tc>
          <w:tcPr>
            <w:tcW w:w="9064" w:type="dxa"/>
          </w:tcPr>
          <w:p w:rsidR="008F5C03" w:rsidRPr="008F5C03" w:rsidRDefault="008F5C03" w:rsidP="008F5C03">
            <w:pPr>
              <w:ind w:firstLine="0"/>
              <w:rPr>
                <w:sz w:val="20"/>
              </w:rPr>
            </w:pPr>
            <w:r>
              <w:rPr>
                <w:sz w:val="20"/>
              </w:rPr>
              <w:t>E</w:t>
            </w:r>
            <w:r w:rsidRPr="00666787">
              <w:rPr>
                <w:color w:val="000000"/>
                <w:sz w:val="20"/>
              </w:rPr>
              <w:t>ntre 20 e 24 anos</w:t>
            </w:r>
            <w:r>
              <w:rPr>
                <w:sz w:val="20"/>
              </w:rPr>
              <w:t xml:space="preserve">   </w:t>
            </w:r>
            <w:r w:rsidRPr="008F5C03">
              <w:rPr>
                <w:sz w:val="20"/>
              </w:rPr>
              <w:t xml:space="preserve">0.818    1.000    0.111    </w:t>
            </w:r>
            <w:r>
              <w:rPr>
                <w:sz w:val="20"/>
              </w:rPr>
              <w:t xml:space="preserve">          </w:t>
            </w:r>
            <w:r w:rsidRPr="008F5C03">
              <w:rPr>
                <w:sz w:val="20"/>
              </w:rPr>
              <w:t xml:space="preserve">0.200    1.000    0.182    </w:t>
            </w:r>
            <w:r>
              <w:rPr>
                <w:sz w:val="20"/>
              </w:rPr>
              <w:t xml:space="preserve">         </w:t>
            </w:r>
            <w:r w:rsidRPr="008F5C03">
              <w:rPr>
                <w:sz w:val="20"/>
              </w:rPr>
              <w:t xml:space="preserve">0.000    0.000    0.000 </w:t>
            </w:r>
          </w:p>
        </w:tc>
      </w:tr>
      <w:tr w:rsidR="008F5C03" w:rsidRPr="008F5C03" w:rsidTr="008F5C03">
        <w:tc>
          <w:tcPr>
            <w:tcW w:w="9064" w:type="dxa"/>
          </w:tcPr>
          <w:p w:rsidR="008F5C03" w:rsidRPr="008F5C03" w:rsidRDefault="008F5C03" w:rsidP="008F5C03">
            <w:pPr>
              <w:ind w:firstLine="0"/>
              <w:rPr>
                <w:sz w:val="20"/>
              </w:rPr>
            </w:pPr>
            <w:r>
              <w:rPr>
                <w:sz w:val="20"/>
              </w:rPr>
              <w:t>E</w:t>
            </w:r>
            <w:r w:rsidRPr="00666787">
              <w:rPr>
                <w:color w:val="000000"/>
                <w:sz w:val="20"/>
              </w:rPr>
              <w:t>ntre 25 e 29 anos</w:t>
            </w:r>
            <w:r>
              <w:rPr>
                <w:color w:val="000000"/>
                <w:sz w:val="20"/>
              </w:rPr>
              <w:t xml:space="preserve"> </w:t>
            </w:r>
            <w:r>
              <w:rPr>
                <w:sz w:val="20"/>
              </w:rPr>
              <w:t xml:space="preserve">  </w:t>
            </w:r>
            <w:r w:rsidRPr="008F5C03">
              <w:rPr>
                <w:sz w:val="20"/>
              </w:rPr>
              <w:t xml:space="preserve">0.121    1.000    0.462   </w:t>
            </w:r>
            <w:r>
              <w:rPr>
                <w:sz w:val="20"/>
              </w:rPr>
              <w:t xml:space="preserve">           </w:t>
            </w:r>
            <w:r w:rsidRPr="008F5C03">
              <w:rPr>
                <w:sz w:val="20"/>
              </w:rPr>
              <w:t xml:space="preserve">-0.900    0.718    0.545   </w:t>
            </w:r>
            <w:r>
              <w:rPr>
                <w:sz w:val="20"/>
              </w:rPr>
              <w:t xml:space="preserve">        </w:t>
            </w:r>
            <w:r w:rsidRPr="008F5C03">
              <w:rPr>
                <w:sz w:val="20"/>
              </w:rPr>
              <w:t xml:space="preserve">-0.630    0.282    0.333 </w:t>
            </w:r>
          </w:p>
        </w:tc>
      </w:tr>
      <w:tr w:rsidR="008F5C03" w:rsidRPr="008F5C03" w:rsidTr="008F5C03">
        <w:tc>
          <w:tcPr>
            <w:tcW w:w="9064" w:type="dxa"/>
            <w:tcBorders>
              <w:bottom w:val="single" w:sz="4" w:space="0" w:color="auto"/>
            </w:tcBorders>
          </w:tcPr>
          <w:p w:rsidR="008F5C03" w:rsidRPr="008F5C03" w:rsidRDefault="008F5C03" w:rsidP="008F5C03">
            <w:pPr>
              <w:ind w:firstLine="0"/>
              <w:rPr>
                <w:sz w:val="20"/>
              </w:rPr>
            </w:pPr>
            <w:r>
              <w:rPr>
                <w:sz w:val="20"/>
              </w:rPr>
              <w:t xml:space="preserve">Mais que 30 anos     </w:t>
            </w:r>
            <w:r w:rsidRPr="008F5C03">
              <w:rPr>
                <w:sz w:val="20"/>
              </w:rPr>
              <w:t xml:space="preserve">0.061    1.000    0.427   </w:t>
            </w:r>
            <w:r>
              <w:rPr>
                <w:sz w:val="20"/>
              </w:rPr>
              <w:t xml:space="preserve">           </w:t>
            </w:r>
            <w:r w:rsidRPr="008F5C03">
              <w:rPr>
                <w:sz w:val="20"/>
              </w:rPr>
              <w:t xml:space="preserve">-0.900    0.389    0.273    </w:t>
            </w:r>
            <w:r>
              <w:rPr>
                <w:sz w:val="20"/>
              </w:rPr>
              <w:t xml:space="preserve">        </w:t>
            </w:r>
            <w:r w:rsidRPr="008F5C03">
              <w:rPr>
                <w:sz w:val="20"/>
              </w:rPr>
              <w:t>1.260    0.611    0.667</w:t>
            </w:r>
          </w:p>
        </w:tc>
      </w:tr>
    </w:tbl>
    <w:p w:rsidR="008309F4" w:rsidRDefault="00D9333D" w:rsidP="00D9333D">
      <w:pPr>
        <w:ind w:firstLine="0"/>
        <w:rPr>
          <w:rStyle w:val="Forte"/>
        </w:rPr>
      </w:pPr>
      <w:r>
        <w:rPr>
          <w:sz w:val="20"/>
        </w:rPr>
        <w:t xml:space="preserve"> </w:t>
      </w:r>
      <w:r w:rsidR="0037630A" w:rsidRPr="004A58E0">
        <w:rPr>
          <w:sz w:val="20"/>
        </w:rPr>
        <w:t xml:space="preserve">Fonte: </w:t>
      </w:r>
      <w:r w:rsidR="0037630A">
        <w:rPr>
          <w:sz w:val="20"/>
        </w:rPr>
        <w:t>E</w:t>
      </w:r>
      <w:r w:rsidR="0037630A" w:rsidRPr="004A58E0">
        <w:rPr>
          <w:sz w:val="20"/>
        </w:rPr>
        <w:t>laboração própria</w:t>
      </w:r>
      <w:r w:rsidR="0037630A">
        <w:rPr>
          <w:rStyle w:val="Forte"/>
        </w:rPr>
        <w:t>, com base nos dados da pesquisa.</w:t>
      </w:r>
    </w:p>
    <w:p w:rsidR="0037630A" w:rsidRPr="008309F4" w:rsidRDefault="0037630A" w:rsidP="008309F4">
      <w:pPr>
        <w:rPr>
          <w:sz w:val="20"/>
        </w:rPr>
      </w:pPr>
    </w:p>
    <w:p w:rsidR="00B006E5" w:rsidRDefault="00B006E5" w:rsidP="00B006E5">
      <w:pPr>
        <w:overflowPunct/>
        <w:autoSpaceDE/>
        <w:autoSpaceDN/>
        <w:adjustRightInd/>
        <w:spacing w:after="160" w:line="259" w:lineRule="auto"/>
        <w:textAlignment w:val="auto"/>
      </w:pPr>
      <w:r>
        <w:t>No método estatístico de Análise de Correspondência, o conceito de massa (</w:t>
      </w:r>
      <w:proofErr w:type="spellStart"/>
      <w:r w:rsidRPr="006B465D">
        <w:rPr>
          <w:i/>
        </w:rPr>
        <w:t>mass</w:t>
      </w:r>
      <w:proofErr w:type="spellEnd"/>
      <w:r>
        <w:t>) é o mesmo que a frequência relativa. Ou seja, é o resultado pelas frequências divididas pelo total, de tal forma que a soma das entradas da tabela seja igual a 1,0. Já o conceito de inércia (</w:t>
      </w:r>
      <w:proofErr w:type="spellStart"/>
      <w:r w:rsidRPr="006B465D">
        <w:rPr>
          <w:i/>
        </w:rPr>
        <w:t>inert</w:t>
      </w:r>
      <w:proofErr w:type="spellEnd"/>
      <w:r>
        <w:t>), em análise de correspondência, é usado de modo análogo que a definição de “momento de inércia”, aplicado em matemática. O conceito de qualidade (</w:t>
      </w:r>
      <w:proofErr w:type="spellStart"/>
      <w:r w:rsidRPr="006B465D">
        <w:rPr>
          <w:i/>
        </w:rPr>
        <w:t>quality</w:t>
      </w:r>
      <w:proofErr w:type="spellEnd"/>
      <w:r>
        <w:t>) fornece a qualidade da representação dos pontos no sistema de coordenadas, sendo definido pelo número de dimensões escolhido. A qualidade dos pontos é definida pela razão entre o quadrado da distância no espaço definido pelo número dimensões escolhidas pelo quadrado da distância no espaço definido pelo número máximo de dimensões</w:t>
      </w:r>
      <w:r w:rsidR="00011463">
        <w:t xml:space="preserve"> (</w:t>
      </w:r>
      <w:proofErr w:type="spellStart"/>
      <w:r w:rsidR="00011463">
        <w:t>Benzécri</w:t>
      </w:r>
      <w:proofErr w:type="spellEnd"/>
      <w:r w:rsidR="00011463">
        <w:t>, 1992)</w:t>
      </w:r>
      <w:r>
        <w:t>. Portanto</w:t>
      </w:r>
      <w:r w:rsidR="00A868A1">
        <w:t>,</w:t>
      </w:r>
      <w:r>
        <w:t xml:space="preserve"> quanto mais próximo de um, melhor será a representação do ponto no espaço escolhido.</w:t>
      </w:r>
      <w:r w:rsidRPr="00B006E5">
        <w:t xml:space="preserve"> </w:t>
      </w:r>
      <w:r w:rsidR="00D9333D">
        <w:t>Na Figura</w:t>
      </w:r>
      <w:r>
        <w:t xml:space="preserve"> 9 é apresentado o gráfico resultante da análise de correspondência, para os dados desta pesquisa.</w:t>
      </w:r>
    </w:p>
    <w:p w:rsidR="008309F4" w:rsidRPr="00F41702" w:rsidRDefault="008309F4" w:rsidP="008309F4">
      <w:pPr>
        <w:rPr>
          <w:sz w:val="20"/>
        </w:rPr>
      </w:pPr>
      <w:r w:rsidRPr="00F41702">
        <w:rPr>
          <w:noProof/>
          <w:sz w:val="20"/>
        </w:rPr>
        <w:lastRenderedPageBreak/>
        <w:drawing>
          <wp:inline distT="0" distB="0" distL="0" distR="0" wp14:anchorId="20A3AFDA" wp14:editId="429DF99D">
            <wp:extent cx="3625887" cy="26535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9928" cy="2663858"/>
                    </a:xfrm>
                    <a:prstGeom prst="rect">
                      <a:avLst/>
                    </a:prstGeom>
                    <a:noFill/>
                    <a:ln>
                      <a:noFill/>
                    </a:ln>
                  </pic:spPr>
                </pic:pic>
              </a:graphicData>
            </a:graphic>
          </wp:inline>
        </w:drawing>
      </w:r>
    </w:p>
    <w:p w:rsidR="00D9333D" w:rsidRPr="00A5764A" w:rsidRDefault="00D9333D" w:rsidP="00D9333D">
      <w:pPr>
        <w:ind w:firstLine="720"/>
        <w:rPr>
          <w:b/>
          <w:sz w:val="20"/>
        </w:rPr>
      </w:pPr>
      <w:r>
        <w:rPr>
          <w:b/>
          <w:sz w:val="20"/>
        </w:rPr>
        <w:t xml:space="preserve">Figura 9. </w:t>
      </w:r>
      <w:r w:rsidRPr="00A5764A">
        <w:rPr>
          <w:b/>
          <w:sz w:val="20"/>
        </w:rPr>
        <w:t>Análise de Correspondência</w:t>
      </w:r>
    </w:p>
    <w:p w:rsidR="00A5764A" w:rsidRDefault="00A5764A" w:rsidP="008309F4">
      <w:pPr>
        <w:rPr>
          <w:sz w:val="20"/>
        </w:rPr>
      </w:pPr>
      <w:r>
        <w:rPr>
          <w:sz w:val="20"/>
        </w:rPr>
        <w:t>Fonte: Elaboração própria, com base nos dados da pesquisa.</w:t>
      </w:r>
    </w:p>
    <w:p w:rsidR="008309F4" w:rsidRDefault="00A5764A" w:rsidP="008309F4">
      <w:pPr>
        <w:rPr>
          <w:sz w:val="20"/>
        </w:rPr>
      </w:pPr>
      <w:r>
        <w:rPr>
          <w:sz w:val="20"/>
        </w:rPr>
        <w:t xml:space="preserve">Nota: </w:t>
      </w:r>
      <w:r w:rsidR="008309F4" w:rsidRPr="00F41702">
        <w:rPr>
          <w:sz w:val="20"/>
        </w:rPr>
        <w:t>Coordenadas em normalização simétrica</w:t>
      </w:r>
    </w:p>
    <w:p w:rsidR="007560F8" w:rsidRDefault="007560F8" w:rsidP="008309F4">
      <w:pPr>
        <w:rPr>
          <w:sz w:val="20"/>
        </w:rPr>
      </w:pPr>
    </w:p>
    <w:p w:rsidR="006B465D" w:rsidRDefault="006B465D" w:rsidP="008309F4">
      <w:r>
        <w:t>Por meio da análise de correspondência</w:t>
      </w:r>
      <w:r w:rsidR="00E41A26">
        <w:t>,</w:t>
      </w:r>
      <w:r>
        <w:t xml:space="preserve"> foi possível gerar mapas perceptuais bidimensionais, que facilitam a visualização das relações entre as variáveis (HAIR, 1995). N</w:t>
      </w:r>
      <w:r w:rsidR="00D9333D">
        <w:t xml:space="preserve">a Figura </w:t>
      </w:r>
      <w:r>
        <w:t>10 é apresentada a p</w:t>
      </w:r>
      <w:r w:rsidRPr="006B465D">
        <w:t>rojeção de dimensão da Análise de Correspondência</w:t>
      </w:r>
      <w:r>
        <w:t xml:space="preserve"> (ANACOR). </w:t>
      </w:r>
    </w:p>
    <w:p w:rsidR="006B465D" w:rsidRDefault="006B465D" w:rsidP="008309F4">
      <w:pPr>
        <w:rPr>
          <w:sz w:val="20"/>
        </w:rPr>
      </w:pPr>
    </w:p>
    <w:p w:rsidR="008309F4" w:rsidRPr="00F41702" w:rsidRDefault="008309F4" w:rsidP="008309F4">
      <w:pPr>
        <w:rPr>
          <w:sz w:val="20"/>
        </w:rPr>
      </w:pPr>
      <w:r w:rsidRPr="00F41702">
        <w:rPr>
          <w:noProof/>
          <w:sz w:val="20"/>
        </w:rPr>
        <w:drawing>
          <wp:inline distT="0" distB="0" distL="0" distR="0" wp14:anchorId="417DD773" wp14:editId="13BF2156">
            <wp:extent cx="3927163" cy="2874069"/>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8190" cy="2882139"/>
                    </a:xfrm>
                    <a:prstGeom prst="rect">
                      <a:avLst/>
                    </a:prstGeom>
                    <a:noFill/>
                    <a:ln>
                      <a:noFill/>
                    </a:ln>
                  </pic:spPr>
                </pic:pic>
              </a:graphicData>
            </a:graphic>
          </wp:inline>
        </w:drawing>
      </w:r>
    </w:p>
    <w:p w:rsidR="00D9333D" w:rsidRPr="007560F8" w:rsidRDefault="00D9333D" w:rsidP="00D9333D">
      <w:pPr>
        <w:rPr>
          <w:b/>
          <w:sz w:val="20"/>
        </w:rPr>
      </w:pPr>
      <w:r>
        <w:rPr>
          <w:b/>
          <w:sz w:val="20"/>
        </w:rPr>
        <w:t xml:space="preserve">Figura 10. </w:t>
      </w:r>
      <w:r w:rsidRPr="007560F8">
        <w:rPr>
          <w:b/>
          <w:sz w:val="20"/>
        </w:rPr>
        <w:t xml:space="preserve">Projeção de dimensão da Análise de Correspondência </w:t>
      </w:r>
    </w:p>
    <w:p w:rsidR="007560F8" w:rsidRDefault="007560F8" w:rsidP="007560F8">
      <w:pPr>
        <w:rPr>
          <w:sz w:val="20"/>
        </w:rPr>
      </w:pPr>
      <w:r>
        <w:rPr>
          <w:sz w:val="20"/>
        </w:rPr>
        <w:t>Fonte: Elaboração própria, com base nos dados da pesquisa.</w:t>
      </w:r>
    </w:p>
    <w:p w:rsidR="007560F8" w:rsidRDefault="007560F8" w:rsidP="007560F8">
      <w:pPr>
        <w:rPr>
          <w:sz w:val="20"/>
        </w:rPr>
      </w:pPr>
      <w:r>
        <w:rPr>
          <w:sz w:val="20"/>
        </w:rPr>
        <w:t>Nota: N</w:t>
      </w:r>
      <w:r w:rsidRPr="00F41702">
        <w:rPr>
          <w:sz w:val="20"/>
        </w:rPr>
        <w:t>ormalização simétrica</w:t>
      </w:r>
    </w:p>
    <w:p w:rsidR="007560F8" w:rsidRDefault="007560F8" w:rsidP="008309F4">
      <w:pPr>
        <w:rPr>
          <w:sz w:val="20"/>
        </w:rPr>
      </w:pPr>
    </w:p>
    <w:p w:rsidR="006B465D" w:rsidRDefault="006B465D" w:rsidP="008309F4">
      <w:pPr>
        <w:rPr>
          <w:sz w:val="20"/>
        </w:rPr>
      </w:pPr>
      <w:r>
        <w:t xml:space="preserve">Os resultados apresentados nesta Análise de Correspondência permitem a visualização, tal como em um mapa, das proximidades ou distâncias entre as variáveis estudadas, das relações entre linhas e colunas (estímulos) de uma tabela de contingencia (usualmente também denominada de tabela cruzada, cruzamento, tabulação cruzada) em duas ou mais dimensões. De fato, Júnior (2000) explica que entre as técnicas de construção de mapas perceptuais, a Análise de Correspondência destaca-se pela sua versatilidade no tratamento de variáveis categóricas, além da facilidade de aplicação e interpretação dos resultados. Por ser uma </w:t>
      </w:r>
      <w:r>
        <w:lastRenderedPageBreak/>
        <w:t>pesquisa não probabilística, seus resultados referem-se apenas a amostra pesquisada, não podendo ser extrapolado para a população.</w:t>
      </w:r>
    </w:p>
    <w:p w:rsidR="00E16FA5" w:rsidRDefault="00E16FA5" w:rsidP="009A1B5D">
      <w:pPr>
        <w:rPr>
          <w:rStyle w:val="Forte"/>
          <w:b/>
          <w:sz w:val="24"/>
          <w:szCs w:val="24"/>
        </w:rPr>
      </w:pPr>
    </w:p>
    <w:p w:rsidR="00EC42B8" w:rsidRDefault="00B51E16" w:rsidP="00B51E16">
      <w:pPr>
        <w:pStyle w:val="Ttulo1"/>
        <w:numPr>
          <w:ilvl w:val="0"/>
          <w:numId w:val="0"/>
        </w:numPr>
        <w:ind w:left="432" w:hanging="432"/>
      </w:pPr>
      <w:r>
        <w:t xml:space="preserve">4 </w:t>
      </w:r>
      <w:r w:rsidRPr="00B3555E">
        <w:t>Con</w:t>
      </w:r>
      <w:r>
        <w:t>siderações Finais</w:t>
      </w:r>
    </w:p>
    <w:p w:rsidR="00FD4741" w:rsidRPr="00FD4741" w:rsidRDefault="00FD4741" w:rsidP="00FD4741"/>
    <w:p w:rsidR="000B2610" w:rsidRDefault="00E557F2" w:rsidP="008C0F6C">
      <w:r>
        <w:t xml:space="preserve">Esta </w:t>
      </w:r>
      <w:r w:rsidR="001254CA" w:rsidRPr="000B2610">
        <w:t>pesquisa</w:t>
      </w:r>
      <w:r>
        <w:t xml:space="preserve"> permitiu compreender </w:t>
      </w:r>
      <w:r w:rsidR="005161E8" w:rsidRPr="000B2610">
        <w:t xml:space="preserve">a perspectiva, </w:t>
      </w:r>
      <w:r w:rsidR="001254CA" w:rsidRPr="000B2610">
        <w:t xml:space="preserve">atitudes e motivações dos alunos da graduação do curso de Ciências Contábeis da UFSC em relação a cursar </w:t>
      </w:r>
      <w:r w:rsidR="005161E8" w:rsidRPr="000B2610">
        <w:t>pós-graduação.</w:t>
      </w:r>
      <w:r w:rsidR="008C0F6C">
        <w:t xml:space="preserve"> </w:t>
      </w:r>
      <w:r w:rsidR="001254CA" w:rsidRPr="000B2610">
        <w:t xml:space="preserve">Os resultados apresentados evidenciaram </w:t>
      </w:r>
      <w:r w:rsidR="005161E8" w:rsidRPr="000B2610">
        <w:t xml:space="preserve">que os alunos questionados </w:t>
      </w:r>
      <w:r w:rsidR="000B2610">
        <w:t>t</w:t>
      </w:r>
      <w:r>
        <w:t>ê</w:t>
      </w:r>
      <w:r w:rsidR="000B2610">
        <w:t>m a percepção de que os cursos de pós-graduação são importantes, exalam um forte desejo pela continuidade dos estudos após a gr</w:t>
      </w:r>
      <w:r w:rsidR="008B60C1">
        <w:t>aduação</w:t>
      </w:r>
      <w:r>
        <w:t>. A</w:t>
      </w:r>
      <w:r w:rsidR="008B60C1">
        <w:t xml:space="preserve"> maioria afirma que pretende</w:t>
      </w:r>
      <w:r w:rsidR="000B2610">
        <w:t xml:space="preserve"> voltar para as universidades em no máximo três anos após a formação no terceiro grau de escolaridade.</w:t>
      </w:r>
    </w:p>
    <w:p w:rsidR="000B2610" w:rsidRDefault="006B3DCB" w:rsidP="001254CA">
      <w:r>
        <w:t>Os resultados apontaram que uma parte dos alunos pesquisados pretende algum dia cursar uma pós-graduação, mesmo que não sejam obrigados, apenas pelo motivo de retorno pessoal e profissional</w:t>
      </w:r>
      <w:r w:rsidR="00E557F2">
        <w:t xml:space="preserve">. Além disso, </w:t>
      </w:r>
      <w:r>
        <w:t>indicaram que</w:t>
      </w:r>
      <w:r w:rsidR="008B60C1">
        <w:t xml:space="preserve"> farão isso</w:t>
      </w:r>
      <w:r>
        <w:t xml:space="preserve"> mesmo que </w:t>
      </w:r>
      <w:r w:rsidR="00850195">
        <w:t>seja de forma independente, sem nenhum tipo de ajuda financeira</w:t>
      </w:r>
      <w:r w:rsidR="00013B2B">
        <w:t>.</w:t>
      </w:r>
    </w:p>
    <w:p w:rsidR="008C0F6C" w:rsidRDefault="00DE2C58" w:rsidP="001254CA">
      <w:r>
        <w:t xml:space="preserve">Respondendo a questão de pesquisa e </w:t>
      </w:r>
      <w:r w:rsidR="00E41A26">
        <w:t>a</w:t>
      </w:r>
      <w:r>
        <w:t>o objetivo</w:t>
      </w:r>
      <w:r w:rsidR="00A868A1">
        <w:t xml:space="preserve"> geral</w:t>
      </w:r>
      <w:r>
        <w:t>, observou-se que os alunos</w:t>
      </w:r>
      <w:r w:rsidR="005B38BC">
        <w:t xml:space="preserve"> t</w:t>
      </w:r>
      <w:r w:rsidR="00E557F2">
        <w:t>ê</w:t>
      </w:r>
      <w:r w:rsidR="005B38BC">
        <w:t xml:space="preserve">m grande desejo de cursar pós-graduação e </w:t>
      </w:r>
      <w:r>
        <w:t>possuem várias motivações a cerca</w:t>
      </w:r>
      <w:r w:rsidR="005B38BC">
        <w:t xml:space="preserve"> disso</w:t>
      </w:r>
      <w:r>
        <w:t xml:space="preserve"> como</w:t>
      </w:r>
      <w:r w:rsidR="008C0F6C">
        <w:t>,</w:t>
      </w:r>
      <w:r>
        <w:t xml:space="preserve"> </w:t>
      </w:r>
      <w:r w:rsidR="005B38BC">
        <w:t>por exemplo</w:t>
      </w:r>
      <w:r w:rsidR="008C0F6C">
        <w:t>,</w:t>
      </w:r>
      <w:r w:rsidR="005B38BC">
        <w:t xml:space="preserve"> </w:t>
      </w:r>
      <w:r>
        <w:t>a satisfação</w:t>
      </w:r>
      <w:r w:rsidR="005B38BC">
        <w:t xml:space="preserve"> pessoal, a</w:t>
      </w:r>
      <w:r>
        <w:t xml:space="preserve"> valorização no mercado de trabalho, bem como </w:t>
      </w:r>
      <w:r w:rsidR="005B38BC">
        <w:t xml:space="preserve">completar alguns aprendizados não </w:t>
      </w:r>
      <w:r w:rsidR="00E557F2">
        <w:t>preenchidos</w:t>
      </w:r>
      <w:r w:rsidR="005B38BC">
        <w:t xml:space="preserve"> na graduação.</w:t>
      </w:r>
    </w:p>
    <w:p w:rsidR="00013B2B" w:rsidRDefault="00A868A1" w:rsidP="001254CA">
      <w:r>
        <w:t xml:space="preserve">Diversos </w:t>
      </w:r>
      <w:r w:rsidR="005B38BC">
        <w:t>alunos</w:t>
      </w:r>
      <w:r w:rsidR="008C0F6C">
        <w:t xml:space="preserve"> </w:t>
      </w:r>
      <w:r w:rsidR="005B38BC">
        <w:t>não mostra</w:t>
      </w:r>
      <w:r>
        <w:t>ra</w:t>
      </w:r>
      <w:r w:rsidR="005B38BC">
        <w:t>m interesse em seguir carreira acadêmica, o que enfatiza a preocupação sobre a qualidade do ensino</w:t>
      </w:r>
      <w:r w:rsidR="008C0F6C">
        <w:t xml:space="preserve"> no Brasil. E</w:t>
      </w:r>
      <w:r w:rsidR="005B38BC">
        <w:t>ste desinteresse pode ter a ver com a falta de informações</w:t>
      </w:r>
      <w:r w:rsidR="008C0F6C">
        <w:t xml:space="preserve"> dos alunos, pois n</w:t>
      </w:r>
      <w:r w:rsidR="005B38BC">
        <w:t xml:space="preserve">o Brasil não </w:t>
      </w:r>
      <w:r w:rsidR="008C0F6C">
        <w:t>se dá a devida</w:t>
      </w:r>
      <w:r w:rsidR="005B38BC">
        <w:t xml:space="preserve"> importância para a educação</w:t>
      </w:r>
      <w:r w:rsidR="008C0F6C">
        <w:t xml:space="preserve"> nem </w:t>
      </w:r>
      <w:r w:rsidR="008B60C1">
        <w:t>a</w:t>
      </w:r>
      <w:r w:rsidR="008C0F6C">
        <w:t>os profissionais da área e</w:t>
      </w:r>
      <w:r w:rsidR="005B38BC">
        <w:t>, diante disto os alunos tentam fugir da carreira, quando na verdade o melhor seria insistir</w:t>
      </w:r>
      <w:r w:rsidR="00850195">
        <w:t>, se profissionalizar</w:t>
      </w:r>
      <w:r w:rsidR="005B38BC">
        <w:t xml:space="preserve"> e buscar uma melhora na situação</w:t>
      </w:r>
      <w:r w:rsidR="00850195">
        <w:t xml:space="preserve"> educacional do país</w:t>
      </w:r>
      <w:r w:rsidR="005B38BC">
        <w:t>.</w:t>
      </w:r>
    </w:p>
    <w:p w:rsidR="008C0F6C" w:rsidRDefault="008C0F6C" w:rsidP="001254CA">
      <w:r>
        <w:t>Percebeu-se também que os alunos v</w:t>
      </w:r>
      <w:r w:rsidR="00E557F2">
        <w:t>isualizam</w:t>
      </w:r>
      <w:r>
        <w:t xml:space="preserve"> a pós-graduação como uma especialização</w:t>
      </w:r>
      <w:r w:rsidR="00E557F2">
        <w:t>. O</w:t>
      </w:r>
      <w:r>
        <w:t>s respondentes acreditam também que a graduação não satisfaz o mercado de trabalho em que almejam se instalar, portanto há a necessidade da pós-graduação,</w:t>
      </w:r>
      <w:r w:rsidR="008B60C1">
        <w:t xml:space="preserve"> onde</w:t>
      </w:r>
      <w:r>
        <w:t xml:space="preserve"> uma parte dos respondentes acredita que seja um investimento com retorno garantido.</w:t>
      </w:r>
    </w:p>
    <w:p w:rsidR="00263A20" w:rsidRDefault="00263A20" w:rsidP="001254CA">
      <w:r>
        <w:t xml:space="preserve">Como a amostra </w:t>
      </w:r>
      <w:r w:rsidR="008B60C1">
        <w:t>utilizada para esta</w:t>
      </w:r>
      <w:r>
        <w:t xml:space="preserve"> pesquisa é pequena, não </w:t>
      </w:r>
      <w:r w:rsidR="008B60C1">
        <w:t>se deve</w:t>
      </w:r>
      <w:r>
        <w:t xml:space="preserve"> generalizar os resultados para outras Universidades e cursos. Ressalta-se também que esta é uma análise temporária</w:t>
      </w:r>
      <w:r w:rsidR="00A868A1">
        <w:t>,</w:t>
      </w:r>
      <w:r>
        <w:t xml:space="preserve"> </w:t>
      </w:r>
      <w:r w:rsidR="00A868A1">
        <w:t>e</w:t>
      </w:r>
      <w:r>
        <w:t xml:space="preserve"> o tema po</w:t>
      </w:r>
      <w:r w:rsidR="00A868A1">
        <w:t>de ter</w:t>
      </w:r>
      <w:r>
        <w:t xml:space="preserve"> grandes variações de um ano para o outro.</w:t>
      </w:r>
    </w:p>
    <w:p w:rsidR="005F042D" w:rsidRPr="000B24BE" w:rsidRDefault="005F042D" w:rsidP="005F042D">
      <w:r>
        <w:rPr>
          <w:color w:val="000000"/>
          <w:szCs w:val="24"/>
        </w:rPr>
        <w:t xml:space="preserve">A presente pesquisa delimitou-se ao curso de Ciências Contábeis da UFSC. No entanto, salienta-se a importância de novas pesquisas na área, pesquisas que apresentem um aprofundamento maior sobre o tema, bem como uma maior amostra com mais universidades e cursos, em maior período de tempo. Sugere-se também que se busque a opinião de professores, coordenadores de cursos, bem como profissionais que já cursaram ou cursam pós-graduação, não somente dos alunos, para desse modo possuir amplos olhares sobre a temática estudada. </w:t>
      </w:r>
    </w:p>
    <w:p w:rsidR="00304D40" w:rsidRPr="00304D40" w:rsidRDefault="00263A20" w:rsidP="00304D40">
      <w:r>
        <w:t>Com base no</w:t>
      </w:r>
      <w:r w:rsidR="00D20A04">
        <w:t xml:space="preserve"> presente</w:t>
      </w:r>
      <w:r>
        <w:t xml:space="preserve"> estudo</w:t>
      </w:r>
      <w:r w:rsidR="00A868A1">
        <w:t>,</w:t>
      </w:r>
      <w:r>
        <w:t xml:space="preserve"> conclui-se que o problema de pesquisa foi atendido, foi possível apresentar a opinião, visão e desejo dos alunos de Ciências Contábeis da UFSC, no ano de</w:t>
      </w:r>
      <w:r w:rsidR="00D20A04">
        <w:t xml:space="preserve"> 2017</w:t>
      </w:r>
      <w:r w:rsidR="00A868A1">
        <w:t>,</w:t>
      </w:r>
      <w:r w:rsidR="00D20A04">
        <w:t xml:space="preserve"> </w:t>
      </w:r>
      <w:r w:rsidR="00A868A1">
        <w:t>sobre a</w:t>
      </w:r>
      <w:r w:rsidR="00D20A04">
        <w:t xml:space="preserve"> pós-graduação.</w:t>
      </w:r>
      <w:r w:rsidR="008B60C1">
        <w:t xml:space="preserve"> </w:t>
      </w:r>
      <w:r w:rsidR="00D20A04">
        <w:t>O</w:t>
      </w:r>
      <w:r w:rsidR="008B60C1" w:rsidRPr="008B60C1">
        <w:t>s alunos demo</w:t>
      </w:r>
      <w:r w:rsidR="00850195">
        <w:t>n</w:t>
      </w:r>
      <w:r w:rsidR="008B60C1" w:rsidRPr="008B60C1">
        <w:t>stram interesse</w:t>
      </w:r>
      <w:r w:rsidR="00D20A04">
        <w:t>s</w:t>
      </w:r>
      <w:r w:rsidR="008B60C1" w:rsidRPr="008B60C1">
        <w:t xml:space="preserve"> em cursos de pós-graduação</w:t>
      </w:r>
      <w:r w:rsidR="00A868A1">
        <w:t>. P</w:t>
      </w:r>
      <w:r w:rsidR="008B60C1" w:rsidRPr="008B60C1">
        <w:t>orém</w:t>
      </w:r>
      <w:r w:rsidR="00A868A1">
        <w:t>,</w:t>
      </w:r>
      <w:r w:rsidR="008B60C1" w:rsidRPr="008B60C1">
        <w:t xml:space="preserve"> não mostram interesse na carreira acadêmica</w:t>
      </w:r>
      <w:r w:rsidR="00A868A1">
        <w:t>. Eles</w:t>
      </w:r>
      <w:r w:rsidR="008B60C1" w:rsidRPr="008B60C1">
        <w:t xml:space="preserve"> </w:t>
      </w:r>
      <w:r w:rsidR="00D20A04">
        <w:t>possuem pretensão de</w:t>
      </w:r>
      <w:r w:rsidR="008B60C1" w:rsidRPr="008B60C1">
        <w:t xml:space="preserve"> apr</w:t>
      </w:r>
      <w:r w:rsidR="00D20A04">
        <w:t>ofundar seus conhecimentos,</w:t>
      </w:r>
      <w:r w:rsidR="008B60C1" w:rsidRPr="008B60C1">
        <w:t xml:space="preserve"> em busca de satisfação pessoal e por conta do mercado de trabalho que </w:t>
      </w:r>
      <w:r w:rsidR="00D20A04">
        <w:t>está</w:t>
      </w:r>
      <w:r w:rsidR="008B60C1" w:rsidRPr="008B60C1">
        <w:t xml:space="preserve"> cada dia </w:t>
      </w:r>
      <w:r w:rsidR="00D20A04">
        <w:t>mais exigente.</w:t>
      </w:r>
      <w:r w:rsidR="008B60C1" w:rsidRPr="008B60C1">
        <w:t xml:space="preserve"> </w:t>
      </w:r>
      <w:r w:rsidR="00D20A04">
        <w:t>T</w:t>
      </w:r>
      <w:r w:rsidR="008B60C1" w:rsidRPr="008B60C1">
        <w:t xml:space="preserve">ambém </w:t>
      </w:r>
      <w:r w:rsidR="00D20A04">
        <w:t xml:space="preserve">foi possível </w:t>
      </w:r>
      <w:r w:rsidR="008B60C1" w:rsidRPr="008B60C1">
        <w:t>conclui</w:t>
      </w:r>
      <w:r w:rsidR="00D20A04">
        <w:t>r</w:t>
      </w:r>
      <w:r w:rsidR="008B60C1" w:rsidRPr="008B60C1">
        <w:t xml:space="preserve"> que </w:t>
      </w:r>
      <w:r w:rsidR="00D20A04">
        <w:t>a pretensão dos alunos é</w:t>
      </w:r>
      <w:r w:rsidR="008B60C1" w:rsidRPr="008B60C1">
        <w:t xml:space="preserve"> iniciar a pós-graduação em um prazo máximo de três anos após </w:t>
      </w:r>
      <w:r w:rsidR="00A868A1">
        <w:t xml:space="preserve">a </w:t>
      </w:r>
      <w:r w:rsidR="008B60C1" w:rsidRPr="008B60C1">
        <w:t>sua formação na graduação.</w:t>
      </w:r>
    </w:p>
    <w:p w:rsidR="000F28CF" w:rsidRDefault="000F28CF">
      <w:pPr>
        <w:overflowPunct/>
        <w:autoSpaceDE/>
        <w:autoSpaceDN/>
        <w:adjustRightInd/>
        <w:ind w:firstLine="0"/>
        <w:jc w:val="left"/>
        <w:textAlignment w:val="auto"/>
        <w:rPr>
          <w:sz w:val="22"/>
          <w:szCs w:val="22"/>
          <w:lang w:eastAsia="en-US"/>
        </w:rPr>
      </w:pPr>
    </w:p>
    <w:p w:rsidR="00E05948" w:rsidRDefault="00B51E16" w:rsidP="009E29B8">
      <w:pPr>
        <w:pStyle w:val="Ttulo1"/>
        <w:numPr>
          <w:ilvl w:val="0"/>
          <w:numId w:val="0"/>
        </w:numPr>
      </w:pPr>
      <w:r w:rsidRPr="00B3555E">
        <w:lastRenderedPageBreak/>
        <w:t>Referências</w:t>
      </w:r>
    </w:p>
    <w:p w:rsidR="00931AE9" w:rsidRDefault="00931AE9" w:rsidP="00931AE9">
      <w:pPr>
        <w:spacing w:before="120"/>
        <w:ind w:firstLine="0"/>
        <w:rPr>
          <w:szCs w:val="24"/>
        </w:rPr>
      </w:pPr>
      <w:r w:rsidRPr="00850195">
        <w:rPr>
          <w:szCs w:val="24"/>
        </w:rPr>
        <w:t xml:space="preserve">Albuquerque, F. (2017). </w:t>
      </w:r>
      <w:r w:rsidRPr="00850195">
        <w:rPr>
          <w:i/>
          <w:szCs w:val="24"/>
        </w:rPr>
        <w:t>Blog da pós-graduação: Como funciona uma pós-graduação.</w:t>
      </w:r>
      <w:r w:rsidRPr="00850195">
        <w:rPr>
          <w:szCs w:val="24"/>
        </w:rPr>
        <w:t xml:space="preserve"> Recuperado em 10 de outubro de 2017, de &lt;</w:t>
      </w:r>
      <w:hyperlink r:id="rId20" w:history="1">
        <w:r w:rsidRPr="00850195">
          <w:rPr>
            <w:rStyle w:val="Hyperlink"/>
            <w:color w:val="auto"/>
            <w:szCs w:val="24"/>
          </w:rPr>
          <w:t>http://blog.unipe.br/pos-graduacao/como-funciona-uma-pos-gradua%C3%A7%C3%A3o</w:t>
        </w:r>
      </w:hyperlink>
      <w:r w:rsidRPr="00850195">
        <w:rPr>
          <w:szCs w:val="24"/>
        </w:rPr>
        <w:t xml:space="preserve">&gt;. </w:t>
      </w:r>
    </w:p>
    <w:p w:rsidR="00011463" w:rsidRPr="00850195" w:rsidRDefault="00011463" w:rsidP="00931AE9">
      <w:pPr>
        <w:spacing w:before="120"/>
        <w:ind w:firstLine="0"/>
        <w:rPr>
          <w:szCs w:val="24"/>
        </w:rPr>
      </w:pPr>
      <w:proofErr w:type="spellStart"/>
      <w:r>
        <w:t>Benzécri</w:t>
      </w:r>
      <w:proofErr w:type="spellEnd"/>
      <w:r>
        <w:t xml:space="preserve">, J. P. (1992). </w:t>
      </w:r>
      <w:proofErr w:type="spellStart"/>
      <w:r w:rsidRPr="00011463">
        <w:rPr>
          <w:i/>
        </w:rPr>
        <w:t>Correspondence</w:t>
      </w:r>
      <w:proofErr w:type="spellEnd"/>
      <w:r w:rsidRPr="00011463">
        <w:rPr>
          <w:i/>
        </w:rPr>
        <w:t xml:space="preserve"> </w:t>
      </w:r>
      <w:proofErr w:type="spellStart"/>
      <w:r w:rsidRPr="00011463">
        <w:rPr>
          <w:i/>
        </w:rPr>
        <w:t>Analysis</w:t>
      </w:r>
      <w:proofErr w:type="spellEnd"/>
      <w:r w:rsidRPr="00011463">
        <w:rPr>
          <w:i/>
        </w:rPr>
        <w:t xml:space="preserve"> </w:t>
      </w:r>
      <w:proofErr w:type="spellStart"/>
      <w:r w:rsidRPr="00011463">
        <w:rPr>
          <w:i/>
        </w:rPr>
        <w:t>Handbook</w:t>
      </w:r>
      <w:proofErr w:type="spellEnd"/>
      <w:r>
        <w:t>. Nova Iorque, Dekker.</w:t>
      </w:r>
    </w:p>
    <w:p w:rsidR="00931AE9" w:rsidRPr="00850195" w:rsidRDefault="00931AE9" w:rsidP="00931AE9">
      <w:pPr>
        <w:spacing w:before="120"/>
        <w:ind w:firstLine="0"/>
        <w:rPr>
          <w:szCs w:val="24"/>
          <w:shd w:val="clear" w:color="auto" w:fill="FFFFFF"/>
        </w:rPr>
      </w:pPr>
      <w:r w:rsidRPr="00850195">
        <w:rPr>
          <w:szCs w:val="24"/>
          <w:shd w:val="clear" w:color="auto" w:fill="FFFFFF"/>
        </w:rPr>
        <w:t xml:space="preserve">Brito Silva </w:t>
      </w:r>
      <w:proofErr w:type="spellStart"/>
      <w:r w:rsidRPr="00850195">
        <w:rPr>
          <w:szCs w:val="24"/>
          <w:shd w:val="clear" w:color="auto" w:fill="FFFFFF"/>
        </w:rPr>
        <w:t>Cirani</w:t>
      </w:r>
      <w:proofErr w:type="spellEnd"/>
      <w:r w:rsidRPr="00850195">
        <w:rPr>
          <w:szCs w:val="24"/>
          <w:shd w:val="clear" w:color="auto" w:fill="FFFFFF"/>
        </w:rPr>
        <w:t xml:space="preserve">, C., Abreu </w:t>
      </w:r>
      <w:proofErr w:type="spellStart"/>
      <w:r w:rsidRPr="00850195">
        <w:rPr>
          <w:szCs w:val="24"/>
          <w:shd w:val="clear" w:color="auto" w:fill="FFFFFF"/>
        </w:rPr>
        <w:t>Campanario</w:t>
      </w:r>
      <w:proofErr w:type="spellEnd"/>
      <w:r w:rsidRPr="00850195">
        <w:rPr>
          <w:szCs w:val="24"/>
          <w:shd w:val="clear" w:color="auto" w:fill="FFFFFF"/>
        </w:rPr>
        <w:t>, M., &amp; Marques da Silva, H. H. (2015). A evolução do ensino da pós-graduação senso estrito no Brasil: análise exploratória e proposições para pesquisa. </w:t>
      </w:r>
      <w:r w:rsidRPr="00850195">
        <w:rPr>
          <w:i/>
          <w:iCs/>
          <w:szCs w:val="24"/>
          <w:shd w:val="clear" w:color="auto" w:fill="FFFFFF"/>
        </w:rPr>
        <w:t>Avaliação: Revista da Avaliação da Educação Superior</w:t>
      </w:r>
      <w:r w:rsidRPr="00850195">
        <w:rPr>
          <w:szCs w:val="24"/>
          <w:shd w:val="clear" w:color="auto" w:fill="FFFFFF"/>
        </w:rPr>
        <w:t>, </w:t>
      </w:r>
      <w:r w:rsidRPr="00850195">
        <w:rPr>
          <w:i/>
          <w:iCs/>
          <w:szCs w:val="24"/>
          <w:shd w:val="clear" w:color="auto" w:fill="FFFFFF"/>
        </w:rPr>
        <w:t>20</w:t>
      </w:r>
      <w:r w:rsidR="00FB6834">
        <w:rPr>
          <w:szCs w:val="24"/>
          <w:shd w:val="clear" w:color="auto" w:fill="FFFFFF"/>
        </w:rPr>
        <w:t xml:space="preserve">(1), p. </w:t>
      </w:r>
      <w:r w:rsidR="00FB6834" w:rsidRPr="00FB6834">
        <w:rPr>
          <w:szCs w:val="24"/>
          <w:shd w:val="clear" w:color="auto" w:fill="FFFFFF"/>
        </w:rPr>
        <w:t>163-187.</w:t>
      </w:r>
    </w:p>
    <w:p w:rsidR="00353494" w:rsidRDefault="00353494" w:rsidP="00850195">
      <w:pPr>
        <w:spacing w:before="120"/>
        <w:ind w:firstLine="0"/>
        <w:rPr>
          <w:szCs w:val="24"/>
          <w:shd w:val="clear" w:color="auto" w:fill="FFFFFF"/>
        </w:rPr>
      </w:pPr>
      <w:proofErr w:type="spellStart"/>
      <w:r w:rsidRPr="00850195">
        <w:rPr>
          <w:szCs w:val="24"/>
          <w:shd w:val="clear" w:color="auto" w:fill="FFFFFF"/>
        </w:rPr>
        <w:t>Camargos</w:t>
      </w:r>
      <w:proofErr w:type="spellEnd"/>
      <w:r w:rsidRPr="00850195">
        <w:rPr>
          <w:szCs w:val="24"/>
          <w:shd w:val="clear" w:color="auto" w:fill="FFFFFF"/>
        </w:rPr>
        <w:t xml:space="preserve"> Avelino, B., Alves da Cunha, J. V., &amp; Mendes Nascimento, E. (2013). Desenvolvimento profissional de estudantes de Ciências Contábeis: análise empírica sobre as intenções após a graduação em relação a cursar pós-graduação. </w:t>
      </w:r>
      <w:r w:rsidRPr="00850195">
        <w:rPr>
          <w:i/>
          <w:iCs/>
          <w:szCs w:val="24"/>
          <w:shd w:val="clear" w:color="auto" w:fill="FFFFFF"/>
        </w:rPr>
        <w:t>Revista Universo Contábil</w:t>
      </w:r>
      <w:r w:rsidRPr="00850195">
        <w:rPr>
          <w:szCs w:val="24"/>
          <w:shd w:val="clear" w:color="auto" w:fill="FFFFFF"/>
        </w:rPr>
        <w:t>, </w:t>
      </w:r>
      <w:r w:rsidRPr="00850195">
        <w:rPr>
          <w:i/>
          <w:iCs/>
          <w:szCs w:val="24"/>
          <w:shd w:val="clear" w:color="auto" w:fill="FFFFFF"/>
        </w:rPr>
        <w:t>9</w:t>
      </w:r>
      <w:r w:rsidRPr="00850195">
        <w:rPr>
          <w:szCs w:val="24"/>
          <w:shd w:val="clear" w:color="auto" w:fill="FFFFFF"/>
        </w:rPr>
        <w:t>(2)</w:t>
      </w:r>
      <w:r w:rsidR="00FB6834">
        <w:rPr>
          <w:szCs w:val="24"/>
          <w:shd w:val="clear" w:color="auto" w:fill="FFFFFF"/>
        </w:rPr>
        <w:t xml:space="preserve">, p. </w:t>
      </w:r>
      <w:r w:rsidR="00FB6834" w:rsidRPr="00FB6834">
        <w:rPr>
          <w:szCs w:val="24"/>
          <w:shd w:val="clear" w:color="auto" w:fill="FFFFFF"/>
        </w:rPr>
        <w:t>104-124.</w:t>
      </w:r>
    </w:p>
    <w:p w:rsidR="00FB6834" w:rsidRPr="00850195" w:rsidRDefault="00FB6834" w:rsidP="00931AE9">
      <w:pPr>
        <w:spacing w:before="120"/>
        <w:ind w:firstLine="0"/>
        <w:rPr>
          <w:szCs w:val="24"/>
        </w:rPr>
      </w:pPr>
      <w:r w:rsidRPr="00FB6834">
        <w:rPr>
          <w:szCs w:val="24"/>
        </w:rPr>
        <w:t xml:space="preserve">Carvalho, D. M.; </w:t>
      </w:r>
      <w:proofErr w:type="spellStart"/>
      <w:r w:rsidRPr="00FB6834">
        <w:rPr>
          <w:szCs w:val="24"/>
        </w:rPr>
        <w:t>Amicci</w:t>
      </w:r>
      <w:proofErr w:type="spellEnd"/>
      <w:r w:rsidRPr="00FB6834">
        <w:rPr>
          <w:szCs w:val="24"/>
        </w:rPr>
        <w:t xml:space="preserve">, F. L.; Andrade, J.; Katz, S. </w:t>
      </w:r>
      <w:r>
        <w:rPr>
          <w:szCs w:val="24"/>
        </w:rPr>
        <w:t xml:space="preserve">(2003). </w:t>
      </w:r>
      <w:r w:rsidRPr="00FB6834">
        <w:rPr>
          <w:szCs w:val="24"/>
        </w:rPr>
        <w:t>Atitudes e Opiniões dos Alunos da FEA-USP Quanto a Cursar Pós-graduação. In: Seminário em Administração (</w:t>
      </w:r>
      <w:proofErr w:type="spellStart"/>
      <w:r w:rsidRPr="00FB6834">
        <w:rPr>
          <w:szCs w:val="24"/>
        </w:rPr>
        <w:t>SemeAd</w:t>
      </w:r>
      <w:proofErr w:type="spellEnd"/>
      <w:r w:rsidRPr="00FB6834">
        <w:rPr>
          <w:szCs w:val="24"/>
        </w:rPr>
        <w:t xml:space="preserve">), </w:t>
      </w:r>
      <w:proofErr w:type="gramStart"/>
      <w:r w:rsidRPr="00FB6834">
        <w:rPr>
          <w:szCs w:val="24"/>
        </w:rPr>
        <w:t>6.,</w:t>
      </w:r>
      <w:proofErr w:type="gramEnd"/>
      <w:r w:rsidRPr="00FB6834">
        <w:rPr>
          <w:szCs w:val="24"/>
        </w:rPr>
        <w:t xml:space="preserve"> 2003, São Paulo. </w:t>
      </w:r>
      <w:r w:rsidRPr="00FB6834">
        <w:rPr>
          <w:i/>
          <w:szCs w:val="24"/>
        </w:rPr>
        <w:t>Anais...</w:t>
      </w:r>
      <w:r w:rsidRPr="00FB6834">
        <w:rPr>
          <w:szCs w:val="24"/>
        </w:rPr>
        <w:t xml:space="preserve"> São Paulo: </w:t>
      </w:r>
      <w:proofErr w:type="spellStart"/>
      <w:r w:rsidRPr="00FB6834">
        <w:rPr>
          <w:szCs w:val="24"/>
        </w:rPr>
        <w:t>SemeAd</w:t>
      </w:r>
      <w:proofErr w:type="spellEnd"/>
      <w:r w:rsidRPr="00FB6834">
        <w:rPr>
          <w:szCs w:val="24"/>
        </w:rPr>
        <w:t>, 2003. CD-ROM.</w:t>
      </w:r>
    </w:p>
    <w:p w:rsidR="00931AE9" w:rsidRPr="00850195" w:rsidRDefault="00931AE9" w:rsidP="00931AE9">
      <w:pPr>
        <w:spacing w:before="120"/>
        <w:ind w:firstLine="0"/>
        <w:rPr>
          <w:szCs w:val="24"/>
          <w:shd w:val="clear" w:color="auto" w:fill="FFFFFF"/>
          <w:lang w:val="en-US"/>
        </w:rPr>
      </w:pPr>
      <w:r w:rsidRPr="00850195">
        <w:rPr>
          <w:szCs w:val="24"/>
        </w:rPr>
        <w:t>Castro, C. M.</w:t>
      </w:r>
      <w:r w:rsidR="00B51E16">
        <w:rPr>
          <w:szCs w:val="24"/>
        </w:rPr>
        <w:t xml:space="preserve"> (2006).</w:t>
      </w:r>
      <w:r w:rsidRPr="00850195">
        <w:rPr>
          <w:szCs w:val="24"/>
        </w:rPr>
        <w:t xml:space="preserve"> </w:t>
      </w:r>
      <w:r w:rsidRPr="00B37CB1">
        <w:rPr>
          <w:i/>
          <w:szCs w:val="24"/>
        </w:rPr>
        <w:t>A prática da pesquisa</w:t>
      </w:r>
      <w:r w:rsidRPr="00850195">
        <w:rPr>
          <w:szCs w:val="24"/>
        </w:rPr>
        <w:t xml:space="preserve">. </w:t>
      </w:r>
      <w:r w:rsidRPr="00850195">
        <w:rPr>
          <w:szCs w:val="24"/>
          <w:lang w:val="en-US"/>
        </w:rPr>
        <w:t>São Paulo: Pearson Prentice Hall, 190 p.</w:t>
      </w:r>
    </w:p>
    <w:p w:rsidR="00931AE9" w:rsidRPr="00850195" w:rsidRDefault="00931AE9" w:rsidP="00931AE9">
      <w:pPr>
        <w:spacing w:before="120"/>
        <w:ind w:firstLine="0"/>
        <w:rPr>
          <w:szCs w:val="24"/>
          <w:shd w:val="clear" w:color="auto" w:fill="FFFFFF"/>
        </w:rPr>
      </w:pPr>
      <w:r w:rsidRPr="00850195">
        <w:rPr>
          <w:szCs w:val="24"/>
          <w:shd w:val="clear" w:color="auto" w:fill="FFFFFF"/>
        </w:rPr>
        <w:t xml:space="preserve">Corrêa </w:t>
      </w:r>
      <w:proofErr w:type="spellStart"/>
      <w:r w:rsidRPr="00850195">
        <w:rPr>
          <w:szCs w:val="24"/>
          <w:shd w:val="clear" w:color="auto" w:fill="FFFFFF"/>
        </w:rPr>
        <w:t>Igarashi</w:t>
      </w:r>
      <w:proofErr w:type="spellEnd"/>
      <w:r w:rsidRPr="00850195">
        <w:rPr>
          <w:szCs w:val="24"/>
          <w:shd w:val="clear" w:color="auto" w:fill="FFFFFF"/>
        </w:rPr>
        <w:t xml:space="preserve">, D. C., Rolim </w:t>
      </w:r>
      <w:proofErr w:type="spellStart"/>
      <w:r w:rsidRPr="00850195">
        <w:rPr>
          <w:szCs w:val="24"/>
          <w:shd w:val="clear" w:color="auto" w:fill="FFFFFF"/>
        </w:rPr>
        <w:t>Ensslin</w:t>
      </w:r>
      <w:proofErr w:type="spellEnd"/>
      <w:r w:rsidRPr="00850195">
        <w:rPr>
          <w:szCs w:val="24"/>
          <w:shd w:val="clear" w:color="auto" w:fill="FFFFFF"/>
        </w:rPr>
        <w:t xml:space="preserve">, S., </w:t>
      </w:r>
      <w:proofErr w:type="spellStart"/>
      <w:r w:rsidRPr="00850195">
        <w:rPr>
          <w:szCs w:val="24"/>
          <w:shd w:val="clear" w:color="auto" w:fill="FFFFFF"/>
        </w:rPr>
        <w:t>Ensslin</w:t>
      </w:r>
      <w:proofErr w:type="spellEnd"/>
      <w:r w:rsidRPr="00850195">
        <w:rPr>
          <w:szCs w:val="24"/>
          <w:shd w:val="clear" w:color="auto" w:fill="FFFFFF"/>
        </w:rPr>
        <w:t xml:space="preserve">, L., &amp; Pacheco </w:t>
      </w:r>
      <w:proofErr w:type="spellStart"/>
      <w:r w:rsidRPr="00850195">
        <w:rPr>
          <w:szCs w:val="24"/>
          <w:shd w:val="clear" w:color="auto" w:fill="FFFFFF"/>
        </w:rPr>
        <w:t>Paladini</w:t>
      </w:r>
      <w:proofErr w:type="spellEnd"/>
      <w:r w:rsidRPr="00850195">
        <w:rPr>
          <w:szCs w:val="24"/>
          <w:shd w:val="clear" w:color="auto" w:fill="FFFFFF"/>
        </w:rPr>
        <w:t>, E. (2008). A qualidade do ensino sob o viés da avaliação de um programa de pós-graduação em contabilidade: proposta de estruturação de um modelo híbrido. </w:t>
      </w:r>
      <w:r w:rsidRPr="00850195">
        <w:rPr>
          <w:i/>
          <w:iCs/>
          <w:szCs w:val="24"/>
          <w:shd w:val="clear" w:color="auto" w:fill="FFFFFF"/>
        </w:rPr>
        <w:t>Revista de Administração-RAUSP</w:t>
      </w:r>
      <w:r w:rsidRPr="00850195">
        <w:rPr>
          <w:szCs w:val="24"/>
          <w:shd w:val="clear" w:color="auto" w:fill="FFFFFF"/>
        </w:rPr>
        <w:t>, </w:t>
      </w:r>
      <w:r w:rsidRPr="00850195">
        <w:rPr>
          <w:i/>
          <w:iCs/>
          <w:szCs w:val="24"/>
          <w:shd w:val="clear" w:color="auto" w:fill="FFFFFF"/>
        </w:rPr>
        <w:t>43</w:t>
      </w:r>
      <w:r w:rsidR="00FB6834">
        <w:rPr>
          <w:szCs w:val="24"/>
          <w:shd w:val="clear" w:color="auto" w:fill="FFFFFF"/>
        </w:rPr>
        <w:t xml:space="preserve">(2), </w:t>
      </w:r>
      <w:r w:rsidR="00FB6834" w:rsidRPr="00FB6834">
        <w:rPr>
          <w:szCs w:val="24"/>
          <w:shd w:val="clear" w:color="auto" w:fill="FFFFFF"/>
        </w:rPr>
        <w:t>p. 117-137.</w:t>
      </w:r>
    </w:p>
    <w:p w:rsidR="004E5951" w:rsidRDefault="004E5951" w:rsidP="00850195">
      <w:pPr>
        <w:spacing w:before="120"/>
        <w:ind w:firstLine="0"/>
        <w:rPr>
          <w:szCs w:val="24"/>
          <w:shd w:val="clear" w:color="auto" w:fill="FFFFFF"/>
        </w:rPr>
      </w:pPr>
      <w:r w:rsidRPr="00850195">
        <w:rPr>
          <w:szCs w:val="24"/>
          <w:shd w:val="clear" w:color="auto" w:fill="FFFFFF"/>
        </w:rPr>
        <w:t>Cunha, L. A. C. (1974). A pós-graduação no Brasil: função técnica e função social. </w:t>
      </w:r>
      <w:r w:rsidR="00FB6834" w:rsidRPr="00FB6834">
        <w:rPr>
          <w:i/>
          <w:szCs w:val="24"/>
          <w:shd w:val="clear" w:color="auto" w:fill="FFFFFF"/>
        </w:rPr>
        <w:t xml:space="preserve">RAE </w:t>
      </w:r>
      <w:r w:rsidR="00FB6834">
        <w:rPr>
          <w:szCs w:val="24"/>
          <w:shd w:val="clear" w:color="auto" w:fill="FFFFFF"/>
        </w:rPr>
        <w:t xml:space="preserve">- </w:t>
      </w:r>
      <w:r w:rsidRPr="00850195">
        <w:rPr>
          <w:i/>
          <w:iCs/>
          <w:szCs w:val="24"/>
          <w:shd w:val="clear" w:color="auto" w:fill="FFFFFF"/>
        </w:rPr>
        <w:t>Revista de Administração de Empresas</w:t>
      </w:r>
      <w:r w:rsidRPr="00850195">
        <w:rPr>
          <w:szCs w:val="24"/>
          <w:shd w:val="clear" w:color="auto" w:fill="FFFFFF"/>
        </w:rPr>
        <w:t>, </w:t>
      </w:r>
      <w:r w:rsidRPr="00850195">
        <w:rPr>
          <w:i/>
          <w:iCs/>
          <w:szCs w:val="24"/>
          <w:shd w:val="clear" w:color="auto" w:fill="FFFFFF"/>
        </w:rPr>
        <w:t>14</w:t>
      </w:r>
      <w:r w:rsidRPr="00850195">
        <w:rPr>
          <w:szCs w:val="24"/>
          <w:shd w:val="clear" w:color="auto" w:fill="FFFFFF"/>
        </w:rPr>
        <w:t xml:space="preserve">(5), </w:t>
      </w:r>
      <w:r w:rsidR="00FB6834">
        <w:rPr>
          <w:szCs w:val="24"/>
          <w:shd w:val="clear" w:color="auto" w:fill="FFFFFF"/>
        </w:rPr>
        <w:t xml:space="preserve">p. </w:t>
      </w:r>
      <w:r w:rsidRPr="00850195">
        <w:rPr>
          <w:szCs w:val="24"/>
          <w:shd w:val="clear" w:color="auto" w:fill="FFFFFF"/>
        </w:rPr>
        <w:t>66-70.</w:t>
      </w:r>
      <w:r w:rsidR="00FB6834" w:rsidRPr="00FB6834">
        <w:rPr>
          <w:rFonts w:ascii="Arial" w:hAnsi="Arial" w:cs="Arial"/>
          <w:color w:val="545454"/>
          <w:shd w:val="clear" w:color="auto" w:fill="FFFFFF"/>
        </w:rPr>
        <w:t xml:space="preserve"> </w:t>
      </w:r>
    </w:p>
    <w:p w:rsidR="00011463" w:rsidRDefault="00011463" w:rsidP="00850195">
      <w:pPr>
        <w:spacing w:before="120"/>
        <w:ind w:firstLine="0"/>
      </w:pPr>
      <w:proofErr w:type="spellStart"/>
      <w:r>
        <w:t>Greenacre</w:t>
      </w:r>
      <w:proofErr w:type="spellEnd"/>
      <w:r>
        <w:t xml:space="preserve">, M. (2007). </w:t>
      </w:r>
      <w:proofErr w:type="spellStart"/>
      <w:r w:rsidRPr="00011463">
        <w:rPr>
          <w:i/>
        </w:rPr>
        <w:t>Correspondence</w:t>
      </w:r>
      <w:proofErr w:type="spellEnd"/>
      <w:r w:rsidRPr="00011463">
        <w:rPr>
          <w:i/>
        </w:rPr>
        <w:t xml:space="preserve"> </w:t>
      </w:r>
      <w:proofErr w:type="spellStart"/>
      <w:r w:rsidRPr="00011463">
        <w:rPr>
          <w:i/>
        </w:rPr>
        <w:t>Analysis</w:t>
      </w:r>
      <w:proofErr w:type="spellEnd"/>
      <w:r w:rsidRPr="00011463">
        <w:rPr>
          <w:i/>
        </w:rPr>
        <w:t xml:space="preserve"> in </w:t>
      </w:r>
      <w:proofErr w:type="spellStart"/>
      <w:r w:rsidRPr="00011463">
        <w:rPr>
          <w:i/>
        </w:rPr>
        <w:t>Practice</w:t>
      </w:r>
      <w:proofErr w:type="spellEnd"/>
      <w:r>
        <w:t xml:space="preserve">. Londres, Chapman </w:t>
      </w:r>
      <w:proofErr w:type="spellStart"/>
      <w:r>
        <w:t>and</w:t>
      </w:r>
      <w:proofErr w:type="spellEnd"/>
      <w:r>
        <w:t xml:space="preserve"> Hall, CRC.</w:t>
      </w:r>
    </w:p>
    <w:p w:rsidR="00011463" w:rsidRDefault="00011463" w:rsidP="00850195">
      <w:pPr>
        <w:spacing w:before="120"/>
        <w:ind w:firstLine="0"/>
      </w:pPr>
      <w:proofErr w:type="spellStart"/>
      <w:r>
        <w:t>Hair</w:t>
      </w:r>
      <w:proofErr w:type="spellEnd"/>
      <w:r>
        <w:t xml:space="preserve">, F. R. A. (1995). </w:t>
      </w:r>
      <w:proofErr w:type="spellStart"/>
      <w:r w:rsidRPr="00DE7D57">
        <w:rPr>
          <w:i/>
        </w:rPr>
        <w:t>Multivariate</w:t>
      </w:r>
      <w:proofErr w:type="spellEnd"/>
      <w:r w:rsidRPr="00DE7D57">
        <w:rPr>
          <w:i/>
        </w:rPr>
        <w:t xml:space="preserve"> data </w:t>
      </w:r>
      <w:proofErr w:type="spellStart"/>
      <w:r w:rsidRPr="00DE7D57">
        <w:rPr>
          <w:i/>
        </w:rPr>
        <w:t>analys</w:t>
      </w:r>
      <w:r w:rsidR="00DE7D57" w:rsidRPr="00DE7D57">
        <w:rPr>
          <w:i/>
        </w:rPr>
        <w:t>i</w:t>
      </w:r>
      <w:r w:rsidRPr="00DE7D57">
        <w:rPr>
          <w:i/>
        </w:rPr>
        <w:t>s</w:t>
      </w:r>
      <w:proofErr w:type="spellEnd"/>
      <w:r w:rsidRPr="00DE7D57">
        <w:rPr>
          <w:i/>
        </w:rPr>
        <w:t xml:space="preserve">: </w:t>
      </w:r>
      <w:proofErr w:type="spellStart"/>
      <w:r w:rsidRPr="00DE7D57">
        <w:rPr>
          <w:i/>
        </w:rPr>
        <w:t>with</w:t>
      </w:r>
      <w:proofErr w:type="spellEnd"/>
      <w:r w:rsidRPr="00DE7D57">
        <w:rPr>
          <w:i/>
        </w:rPr>
        <w:t xml:space="preserve"> </w:t>
      </w:r>
      <w:proofErr w:type="spellStart"/>
      <w:r w:rsidRPr="00DE7D57">
        <w:rPr>
          <w:i/>
        </w:rPr>
        <w:t>readings</w:t>
      </w:r>
      <w:proofErr w:type="spellEnd"/>
      <w:r w:rsidR="00DE7D57">
        <w:t xml:space="preserve">. </w:t>
      </w:r>
      <w:proofErr w:type="spellStart"/>
      <w:r w:rsidR="00DE7D57">
        <w:t>NewJersey</w:t>
      </w:r>
      <w:proofErr w:type="spellEnd"/>
      <w:r w:rsidR="00DE7D57">
        <w:t>: Prentice-Hall</w:t>
      </w:r>
      <w:r>
        <w:t>.</w:t>
      </w:r>
    </w:p>
    <w:p w:rsidR="00DE7D57" w:rsidRDefault="00DE7D57" w:rsidP="00850195">
      <w:pPr>
        <w:spacing w:before="120"/>
        <w:ind w:firstLine="0"/>
      </w:pPr>
      <w:r w:rsidRPr="00DE7D57">
        <w:t>Júnior, M. V. M. C.</w:t>
      </w:r>
      <w:r>
        <w:t xml:space="preserve"> </w:t>
      </w:r>
      <w:r w:rsidRPr="00DE7D57">
        <w:t xml:space="preserve">(2000). Análise multidimensional de dados categóricos: aplicação das análises de correspondência em marketing e sua integração com técnicas de análise de dados quantitativos. </w:t>
      </w:r>
      <w:r w:rsidRPr="00DE7D57">
        <w:rPr>
          <w:i/>
        </w:rPr>
        <w:t>RAUSP</w:t>
      </w:r>
      <w:r>
        <w:t xml:space="preserve"> - </w:t>
      </w:r>
      <w:r w:rsidRPr="00DE7D57">
        <w:rPr>
          <w:i/>
        </w:rPr>
        <w:t>Revista de Administração</w:t>
      </w:r>
      <w:r w:rsidRPr="00DE7D57">
        <w:t xml:space="preserve">, </w:t>
      </w:r>
      <w:r w:rsidRPr="00DE7D57">
        <w:rPr>
          <w:i/>
        </w:rPr>
        <w:t>35</w:t>
      </w:r>
      <w:r w:rsidRPr="00DE7D57">
        <w:t xml:space="preserve">(1), </w:t>
      </w:r>
      <w:r>
        <w:t>p. 32-50.</w:t>
      </w:r>
    </w:p>
    <w:p w:rsidR="00931AE9" w:rsidRPr="00850195" w:rsidRDefault="00931AE9" w:rsidP="00931AE9">
      <w:pPr>
        <w:spacing w:before="120"/>
        <w:ind w:firstLine="0"/>
        <w:rPr>
          <w:szCs w:val="24"/>
        </w:rPr>
      </w:pPr>
      <w:r w:rsidRPr="00850195">
        <w:rPr>
          <w:szCs w:val="24"/>
          <w:shd w:val="clear" w:color="auto" w:fill="FFFFFF"/>
        </w:rPr>
        <w:t>Leite Filho, G. A., &amp; Rodriguez, F. C. (200</w:t>
      </w:r>
      <w:r w:rsidR="00FB6834">
        <w:rPr>
          <w:szCs w:val="24"/>
          <w:shd w:val="clear" w:color="auto" w:fill="FFFFFF"/>
        </w:rPr>
        <w:t>6</w:t>
      </w:r>
      <w:r w:rsidRPr="00850195">
        <w:rPr>
          <w:szCs w:val="24"/>
          <w:shd w:val="clear" w:color="auto" w:fill="FFFFFF"/>
        </w:rPr>
        <w:t>). Atitudes e opiniões dos Alunos do Curso de graduação em Ciências Contábeis quanto a cursar Pós-Graduação Um estudo de caso em uma Universidade Pública. </w:t>
      </w:r>
      <w:r w:rsidRPr="00850195">
        <w:rPr>
          <w:i/>
          <w:iCs/>
          <w:szCs w:val="24"/>
          <w:shd w:val="clear" w:color="auto" w:fill="FFFFFF"/>
        </w:rPr>
        <w:t>Contabilidade, Gestão e Governança</w:t>
      </w:r>
      <w:r w:rsidRPr="00850195">
        <w:rPr>
          <w:szCs w:val="24"/>
          <w:shd w:val="clear" w:color="auto" w:fill="FFFFFF"/>
        </w:rPr>
        <w:t>, </w:t>
      </w:r>
      <w:r w:rsidRPr="00850195">
        <w:rPr>
          <w:i/>
          <w:iCs/>
          <w:szCs w:val="24"/>
          <w:shd w:val="clear" w:color="auto" w:fill="FFFFFF"/>
        </w:rPr>
        <w:t>9</w:t>
      </w:r>
      <w:r w:rsidR="00FB6834">
        <w:rPr>
          <w:szCs w:val="24"/>
          <w:shd w:val="clear" w:color="auto" w:fill="FFFFFF"/>
        </w:rPr>
        <w:t xml:space="preserve">(1), </w:t>
      </w:r>
      <w:r w:rsidR="00FB6834" w:rsidRPr="00FB6834">
        <w:rPr>
          <w:szCs w:val="24"/>
          <w:shd w:val="clear" w:color="auto" w:fill="FFFFFF"/>
        </w:rPr>
        <w:t>p. 115-149.</w:t>
      </w:r>
    </w:p>
    <w:p w:rsidR="00E31B10" w:rsidRPr="00850195" w:rsidRDefault="00E31B10" w:rsidP="00850195">
      <w:pPr>
        <w:spacing w:before="120"/>
        <w:ind w:firstLine="0"/>
        <w:rPr>
          <w:szCs w:val="24"/>
        </w:rPr>
      </w:pPr>
      <w:r w:rsidRPr="00850195">
        <w:rPr>
          <w:szCs w:val="24"/>
        </w:rPr>
        <w:t xml:space="preserve">Ministério da Educação (2017). </w:t>
      </w:r>
      <w:r w:rsidRPr="00850195">
        <w:rPr>
          <w:i/>
          <w:szCs w:val="24"/>
        </w:rPr>
        <w:t>MEC:</w:t>
      </w:r>
      <w:r w:rsidRPr="00850195">
        <w:rPr>
          <w:szCs w:val="24"/>
        </w:rPr>
        <w:t xml:space="preserve"> </w:t>
      </w:r>
      <w:r w:rsidRPr="00850195">
        <w:rPr>
          <w:i/>
          <w:szCs w:val="24"/>
        </w:rPr>
        <w:t>Pós-graduação</w:t>
      </w:r>
      <w:r w:rsidRPr="00850195">
        <w:rPr>
          <w:szCs w:val="24"/>
        </w:rPr>
        <w:t>. Recuperado em 09 de outubro de 2017 de &lt;</w:t>
      </w:r>
      <w:hyperlink r:id="rId21" w:history="1">
        <w:r w:rsidRPr="00850195">
          <w:rPr>
            <w:rStyle w:val="Hyperlink"/>
            <w:color w:val="auto"/>
            <w:szCs w:val="24"/>
          </w:rPr>
          <w:t>http://portal.mec.gov.br/conselho-nacional-de-educacao/180-estudantes-108009469/pos-graduacao-500454045/2583-sp-2021081601</w:t>
        </w:r>
      </w:hyperlink>
      <w:r w:rsidRPr="00850195">
        <w:rPr>
          <w:szCs w:val="24"/>
        </w:rPr>
        <w:t xml:space="preserve"> &gt;.</w:t>
      </w:r>
    </w:p>
    <w:sectPr w:rsidR="00E31B10" w:rsidRPr="00850195" w:rsidSect="002D4B89">
      <w:headerReference w:type="default" r:id="rId22"/>
      <w:footerReference w:type="default" r:id="rId23"/>
      <w:headerReference w:type="first" r:id="rId24"/>
      <w:footerReference w:type="first" r:id="rId25"/>
      <w:pgSz w:w="11909" w:h="16834" w:code="9"/>
      <w:pgMar w:top="1701" w:right="1134" w:bottom="1134" w:left="1701" w:header="0" w:footer="85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CC" w:rsidRDefault="007543CC">
      <w:r>
        <w:separator/>
      </w:r>
    </w:p>
  </w:endnote>
  <w:endnote w:type="continuationSeparator" w:id="0">
    <w:p w:rsidR="007543CC" w:rsidRDefault="0075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C2C" w:rsidRDefault="00EC2C2C" w:rsidP="00E671E9">
    <w:pPr>
      <w:pStyle w:val="Rodap"/>
      <w:jc w:val="right"/>
    </w:pPr>
    <w:r>
      <w:rPr>
        <w:noProof/>
        <w:lang w:val="pt-BR" w:eastAsia="pt-BR"/>
      </w:rPr>
      <w:drawing>
        <wp:anchor distT="0" distB="0" distL="114300" distR="114300" simplePos="0" relativeHeight="251661312" behindDoc="1" locked="0" layoutInCell="1" allowOverlap="1" wp14:anchorId="7F72D956" wp14:editId="7408C52E">
          <wp:simplePos x="0" y="0"/>
          <wp:positionH relativeFrom="column">
            <wp:posOffset>55326</wp:posOffset>
          </wp:positionH>
          <wp:positionV relativeFrom="paragraph">
            <wp:posOffset>53975</wp:posOffset>
          </wp:positionV>
          <wp:extent cx="5557520" cy="648970"/>
          <wp:effectExtent l="0" t="0" r="508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7520" cy="648970"/>
                  </a:xfrm>
                  <a:prstGeom prst="rect">
                    <a:avLst/>
                  </a:prstGeom>
                </pic:spPr>
              </pic:pic>
            </a:graphicData>
          </a:graphic>
          <wp14:sizeRelH relativeFrom="page">
            <wp14:pctWidth>0</wp14:pctWidth>
          </wp14:sizeRelH>
          <wp14:sizeRelV relativeFrom="page">
            <wp14:pctHeight>0</wp14:pctHeight>
          </wp14:sizeRelV>
        </wp:anchor>
      </w:drawing>
    </w:r>
    <w:sdt>
      <w:sdtPr>
        <w:id w:val="-1478145030"/>
        <w:docPartObj>
          <w:docPartGallery w:val="Page Numbers (Bottom of Page)"/>
          <w:docPartUnique/>
        </w:docPartObj>
      </w:sdtPr>
      <w:sdtContent>
        <w:r>
          <w:fldChar w:fldCharType="begin"/>
        </w:r>
        <w:r>
          <w:instrText>PAGE   \* MERGEFORMAT</w:instrText>
        </w:r>
        <w:r>
          <w:fldChar w:fldCharType="separate"/>
        </w:r>
        <w:r w:rsidR="00903065" w:rsidRPr="00903065">
          <w:rPr>
            <w:noProof/>
            <w:lang w:val="pt-BR"/>
          </w:rPr>
          <w:t>17</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C2C" w:rsidRDefault="00EC2C2C" w:rsidP="007A2DB2">
    <w:pPr>
      <w:pStyle w:val="Rodap"/>
      <w:ind w:firstLine="0"/>
    </w:pPr>
    <w:r>
      <w:rPr>
        <w:noProof/>
        <w:lang w:val="pt-BR" w:eastAsia="pt-BR"/>
      </w:rPr>
      <w:drawing>
        <wp:anchor distT="0" distB="0" distL="114300" distR="114300" simplePos="0" relativeHeight="251659264" behindDoc="1" locked="0" layoutInCell="1" allowOverlap="1" wp14:anchorId="675E720E" wp14:editId="2D4A8098">
          <wp:simplePos x="0" y="0"/>
          <wp:positionH relativeFrom="column">
            <wp:posOffset>393065</wp:posOffset>
          </wp:positionH>
          <wp:positionV relativeFrom="paragraph">
            <wp:posOffset>102043</wp:posOffset>
          </wp:positionV>
          <wp:extent cx="5558118" cy="649148"/>
          <wp:effectExtent l="0" t="0" r="508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8118" cy="6491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CC" w:rsidRDefault="007543CC">
      <w:r>
        <w:separator/>
      </w:r>
    </w:p>
  </w:footnote>
  <w:footnote w:type="continuationSeparator" w:id="0">
    <w:p w:rsidR="007543CC" w:rsidRDefault="00754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C2C" w:rsidRDefault="00EC2C2C" w:rsidP="007A2DB2">
    <w:pPr>
      <w:pStyle w:val="Cabealho"/>
      <w:ind w:firstLine="0"/>
    </w:pPr>
    <w:r>
      <w:rPr>
        <w:noProof/>
        <w:lang w:val="pt-BR" w:eastAsia="pt-BR"/>
      </w:rPr>
      <w:drawing>
        <wp:inline distT="0" distB="0" distL="0" distR="0" wp14:anchorId="0A587036" wp14:editId="7DD56AE5">
          <wp:extent cx="5612130" cy="1059180"/>
          <wp:effectExtent l="0" t="0" r="7620" b="7620"/>
          <wp:docPr id="14" name="Imagem 14"/>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5612130" cy="105918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C2C" w:rsidRDefault="00EC2C2C" w:rsidP="002D4B89">
    <w:pPr>
      <w:pStyle w:val="Cabealho"/>
      <w:ind w:firstLine="0"/>
      <w:jc w:val="left"/>
    </w:pPr>
    <w:r>
      <w:rPr>
        <w:noProof/>
        <w:lang w:val="pt-BR" w:eastAsia="pt-BR"/>
      </w:rPr>
      <w:drawing>
        <wp:inline distT="0" distB="0" distL="0" distR="0" wp14:anchorId="0F81692E" wp14:editId="72ACB9BD">
          <wp:extent cx="5612130" cy="1059180"/>
          <wp:effectExtent l="0" t="0" r="7620" b="7620"/>
          <wp:docPr id="11" name="Imagem 1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5612130" cy="10591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8EE9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72D2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6C36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7C10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64E9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565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963E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B25E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98FD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E89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80473"/>
    <w:multiLevelType w:val="hybridMultilevel"/>
    <w:tmpl w:val="CBF0507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07CA07BC"/>
    <w:multiLevelType w:val="hybridMultilevel"/>
    <w:tmpl w:val="E4DA032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0C664FE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D290FDC"/>
    <w:multiLevelType w:val="hybridMultilevel"/>
    <w:tmpl w:val="CBF0507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144E323A"/>
    <w:multiLevelType w:val="hybridMultilevel"/>
    <w:tmpl w:val="836C2D08"/>
    <w:lvl w:ilvl="0" w:tplc="0416000F">
      <w:start w:val="1"/>
      <w:numFmt w:val="decimal"/>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19BB5821"/>
    <w:multiLevelType w:val="multilevel"/>
    <w:tmpl w:val="593CB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4A623E8"/>
    <w:multiLevelType w:val="hybridMultilevel"/>
    <w:tmpl w:val="80B2B0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27D832DF"/>
    <w:multiLevelType w:val="hybridMultilevel"/>
    <w:tmpl w:val="BD5CE87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295C7084"/>
    <w:multiLevelType w:val="multilevel"/>
    <w:tmpl w:val="A202CF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DC72A3"/>
    <w:multiLevelType w:val="hybridMultilevel"/>
    <w:tmpl w:val="3CCCBDEC"/>
    <w:lvl w:ilvl="0" w:tplc="B9DA866A">
      <w:start w:val="1"/>
      <w:numFmt w:val="decimal"/>
      <w:lvlText w:val="%1."/>
      <w:lvlJc w:val="left"/>
      <w:pPr>
        <w:tabs>
          <w:tab w:val="num" w:pos="720"/>
        </w:tabs>
        <w:ind w:left="720" w:hanging="360"/>
      </w:pPr>
    </w:lvl>
    <w:lvl w:ilvl="1" w:tplc="1A209830" w:tentative="1">
      <w:start w:val="1"/>
      <w:numFmt w:val="decimal"/>
      <w:lvlText w:val="%2."/>
      <w:lvlJc w:val="left"/>
      <w:pPr>
        <w:tabs>
          <w:tab w:val="num" w:pos="1440"/>
        </w:tabs>
        <w:ind w:left="1440" w:hanging="360"/>
      </w:pPr>
    </w:lvl>
    <w:lvl w:ilvl="2" w:tplc="EE5E51A8" w:tentative="1">
      <w:start w:val="1"/>
      <w:numFmt w:val="decimal"/>
      <w:lvlText w:val="%3."/>
      <w:lvlJc w:val="left"/>
      <w:pPr>
        <w:tabs>
          <w:tab w:val="num" w:pos="2160"/>
        </w:tabs>
        <w:ind w:left="2160" w:hanging="360"/>
      </w:pPr>
    </w:lvl>
    <w:lvl w:ilvl="3" w:tplc="1A7A1C34" w:tentative="1">
      <w:start w:val="1"/>
      <w:numFmt w:val="decimal"/>
      <w:lvlText w:val="%4."/>
      <w:lvlJc w:val="left"/>
      <w:pPr>
        <w:tabs>
          <w:tab w:val="num" w:pos="2880"/>
        </w:tabs>
        <w:ind w:left="2880" w:hanging="360"/>
      </w:pPr>
    </w:lvl>
    <w:lvl w:ilvl="4" w:tplc="57AE4806" w:tentative="1">
      <w:start w:val="1"/>
      <w:numFmt w:val="decimal"/>
      <w:lvlText w:val="%5."/>
      <w:lvlJc w:val="left"/>
      <w:pPr>
        <w:tabs>
          <w:tab w:val="num" w:pos="3600"/>
        </w:tabs>
        <w:ind w:left="3600" w:hanging="360"/>
      </w:pPr>
    </w:lvl>
    <w:lvl w:ilvl="5" w:tplc="80387B34" w:tentative="1">
      <w:start w:val="1"/>
      <w:numFmt w:val="decimal"/>
      <w:lvlText w:val="%6."/>
      <w:lvlJc w:val="left"/>
      <w:pPr>
        <w:tabs>
          <w:tab w:val="num" w:pos="4320"/>
        </w:tabs>
        <w:ind w:left="4320" w:hanging="360"/>
      </w:pPr>
    </w:lvl>
    <w:lvl w:ilvl="6" w:tplc="DE06488E" w:tentative="1">
      <w:start w:val="1"/>
      <w:numFmt w:val="decimal"/>
      <w:lvlText w:val="%7."/>
      <w:lvlJc w:val="left"/>
      <w:pPr>
        <w:tabs>
          <w:tab w:val="num" w:pos="5040"/>
        </w:tabs>
        <w:ind w:left="5040" w:hanging="360"/>
      </w:pPr>
    </w:lvl>
    <w:lvl w:ilvl="7" w:tplc="E15C067A" w:tentative="1">
      <w:start w:val="1"/>
      <w:numFmt w:val="decimal"/>
      <w:lvlText w:val="%8."/>
      <w:lvlJc w:val="left"/>
      <w:pPr>
        <w:tabs>
          <w:tab w:val="num" w:pos="5760"/>
        </w:tabs>
        <w:ind w:left="5760" w:hanging="360"/>
      </w:pPr>
    </w:lvl>
    <w:lvl w:ilvl="8" w:tplc="C3342132" w:tentative="1">
      <w:start w:val="1"/>
      <w:numFmt w:val="decimal"/>
      <w:lvlText w:val="%9."/>
      <w:lvlJc w:val="left"/>
      <w:pPr>
        <w:tabs>
          <w:tab w:val="num" w:pos="6480"/>
        </w:tabs>
        <w:ind w:left="6480" w:hanging="360"/>
      </w:pPr>
    </w:lvl>
  </w:abstractNum>
  <w:abstractNum w:abstractNumId="20" w15:restartNumberingAfterBreak="0">
    <w:nsid w:val="2F9947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0953D3"/>
    <w:multiLevelType w:val="hybridMultilevel"/>
    <w:tmpl w:val="1A74522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44FB1B3D"/>
    <w:multiLevelType w:val="singleLevel"/>
    <w:tmpl w:val="48C2CDB0"/>
    <w:lvl w:ilvl="0">
      <w:numFmt w:val="bullet"/>
      <w:lvlText w:val="–"/>
      <w:lvlJc w:val="left"/>
      <w:pPr>
        <w:tabs>
          <w:tab w:val="num" w:pos="360"/>
        </w:tabs>
        <w:ind w:left="360" w:hanging="360"/>
      </w:pPr>
      <w:rPr>
        <w:rFonts w:hint="default"/>
      </w:rPr>
    </w:lvl>
  </w:abstractNum>
  <w:abstractNum w:abstractNumId="23" w15:restartNumberingAfterBreak="0">
    <w:nsid w:val="493D7494"/>
    <w:multiLevelType w:val="hybridMultilevel"/>
    <w:tmpl w:val="5E4E5790"/>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4B6A64CE"/>
    <w:multiLevelType w:val="hybridMultilevel"/>
    <w:tmpl w:val="141A7A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BD14B32"/>
    <w:multiLevelType w:val="hybridMultilevel"/>
    <w:tmpl w:val="03FC16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00E7CCC"/>
    <w:multiLevelType w:val="multilevel"/>
    <w:tmpl w:val="033EDD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8271EE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24801"/>
    <w:multiLevelType w:val="hybridMultilevel"/>
    <w:tmpl w:val="3394FA9E"/>
    <w:lvl w:ilvl="0" w:tplc="3E3E4464">
      <w:start w:val="1"/>
      <w:numFmt w:val="decimal"/>
      <w:lvlText w:val="%1."/>
      <w:lvlJc w:val="left"/>
      <w:pPr>
        <w:tabs>
          <w:tab w:val="num" w:pos="720"/>
        </w:tabs>
        <w:ind w:left="720" w:hanging="360"/>
      </w:pPr>
    </w:lvl>
    <w:lvl w:ilvl="1" w:tplc="3CF01BA4" w:tentative="1">
      <w:start w:val="1"/>
      <w:numFmt w:val="decimal"/>
      <w:lvlText w:val="%2."/>
      <w:lvlJc w:val="left"/>
      <w:pPr>
        <w:tabs>
          <w:tab w:val="num" w:pos="1440"/>
        </w:tabs>
        <w:ind w:left="1440" w:hanging="360"/>
      </w:pPr>
    </w:lvl>
    <w:lvl w:ilvl="2" w:tplc="E6D867D8" w:tentative="1">
      <w:start w:val="1"/>
      <w:numFmt w:val="decimal"/>
      <w:lvlText w:val="%3."/>
      <w:lvlJc w:val="left"/>
      <w:pPr>
        <w:tabs>
          <w:tab w:val="num" w:pos="2160"/>
        </w:tabs>
        <w:ind w:left="2160" w:hanging="360"/>
      </w:pPr>
    </w:lvl>
    <w:lvl w:ilvl="3" w:tplc="66DA3384" w:tentative="1">
      <w:start w:val="1"/>
      <w:numFmt w:val="decimal"/>
      <w:lvlText w:val="%4."/>
      <w:lvlJc w:val="left"/>
      <w:pPr>
        <w:tabs>
          <w:tab w:val="num" w:pos="2880"/>
        </w:tabs>
        <w:ind w:left="2880" w:hanging="360"/>
      </w:pPr>
    </w:lvl>
    <w:lvl w:ilvl="4" w:tplc="CBA2C2E4" w:tentative="1">
      <w:start w:val="1"/>
      <w:numFmt w:val="decimal"/>
      <w:lvlText w:val="%5."/>
      <w:lvlJc w:val="left"/>
      <w:pPr>
        <w:tabs>
          <w:tab w:val="num" w:pos="3600"/>
        </w:tabs>
        <w:ind w:left="3600" w:hanging="360"/>
      </w:pPr>
    </w:lvl>
    <w:lvl w:ilvl="5" w:tplc="35E2A5CE" w:tentative="1">
      <w:start w:val="1"/>
      <w:numFmt w:val="decimal"/>
      <w:lvlText w:val="%6."/>
      <w:lvlJc w:val="left"/>
      <w:pPr>
        <w:tabs>
          <w:tab w:val="num" w:pos="4320"/>
        </w:tabs>
        <w:ind w:left="4320" w:hanging="360"/>
      </w:pPr>
    </w:lvl>
    <w:lvl w:ilvl="6" w:tplc="40684B78" w:tentative="1">
      <w:start w:val="1"/>
      <w:numFmt w:val="decimal"/>
      <w:lvlText w:val="%7."/>
      <w:lvlJc w:val="left"/>
      <w:pPr>
        <w:tabs>
          <w:tab w:val="num" w:pos="5040"/>
        </w:tabs>
        <w:ind w:left="5040" w:hanging="360"/>
      </w:pPr>
    </w:lvl>
    <w:lvl w:ilvl="7" w:tplc="9D74F604" w:tentative="1">
      <w:start w:val="1"/>
      <w:numFmt w:val="decimal"/>
      <w:lvlText w:val="%8."/>
      <w:lvlJc w:val="left"/>
      <w:pPr>
        <w:tabs>
          <w:tab w:val="num" w:pos="5760"/>
        </w:tabs>
        <w:ind w:left="5760" w:hanging="360"/>
      </w:pPr>
    </w:lvl>
    <w:lvl w:ilvl="8" w:tplc="78A029F4" w:tentative="1">
      <w:start w:val="1"/>
      <w:numFmt w:val="decimal"/>
      <w:lvlText w:val="%9."/>
      <w:lvlJc w:val="left"/>
      <w:pPr>
        <w:tabs>
          <w:tab w:val="num" w:pos="6480"/>
        </w:tabs>
        <w:ind w:left="6480" w:hanging="360"/>
      </w:pPr>
    </w:lvl>
  </w:abstractNum>
  <w:abstractNum w:abstractNumId="29" w15:restartNumberingAfterBreak="0">
    <w:nsid w:val="6BF42CFB"/>
    <w:multiLevelType w:val="hybridMultilevel"/>
    <w:tmpl w:val="86AA8F7C"/>
    <w:lvl w:ilvl="0" w:tplc="331AF5C0">
      <w:start w:val="1"/>
      <w:numFmt w:val="decimal"/>
      <w:lvlText w:val="%1."/>
      <w:lvlJc w:val="left"/>
      <w:pPr>
        <w:tabs>
          <w:tab w:val="num" w:pos="720"/>
        </w:tabs>
        <w:ind w:left="720" w:hanging="360"/>
      </w:pPr>
    </w:lvl>
    <w:lvl w:ilvl="1" w:tplc="63BEE544" w:tentative="1">
      <w:start w:val="1"/>
      <w:numFmt w:val="decimal"/>
      <w:lvlText w:val="%2."/>
      <w:lvlJc w:val="left"/>
      <w:pPr>
        <w:tabs>
          <w:tab w:val="num" w:pos="1440"/>
        </w:tabs>
        <w:ind w:left="1440" w:hanging="360"/>
      </w:pPr>
    </w:lvl>
    <w:lvl w:ilvl="2" w:tplc="FE2A52AC" w:tentative="1">
      <w:start w:val="1"/>
      <w:numFmt w:val="decimal"/>
      <w:lvlText w:val="%3."/>
      <w:lvlJc w:val="left"/>
      <w:pPr>
        <w:tabs>
          <w:tab w:val="num" w:pos="2160"/>
        </w:tabs>
        <w:ind w:left="2160" w:hanging="360"/>
      </w:pPr>
    </w:lvl>
    <w:lvl w:ilvl="3" w:tplc="1C0AF452" w:tentative="1">
      <w:start w:val="1"/>
      <w:numFmt w:val="decimal"/>
      <w:lvlText w:val="%4."/>
      <w:lvlJc w:val="left"/>
      <w:pPr>
        <w:tabs>
          <w:tab w:val="num" w:pos="2880"/>
        </w:tabs>
        <w:ind w:left="2880" w:hanging="360"/>
      </w:pPr>
    </w:lvl>
    <w:lvl w:ilvl="4" w:tplc="84646D52" w:tentative="1">
      <w:start w:val="1"/>
      <w:numFmt w:val="decimal"/>
      <w:lvlText w:val="%5."/>
      <w:lvlJc w:val="left"/>
      <w:pPr>
        <w:tabs>
          <w:tab w:val="num" w:pos="3600"/>
        </w:tabs>
        <w:ind w:left="3600" w:hanging="360"/>
      </w:pPr>
    </w:lvl>
    <w:lvl w:ilvl="5" w:tplc="7AA4670A" w:tentative="1">
      <w:start w:val="1"/>
      <w:numFmt w:val="decimal"/>
      <w:lvlText w:val="%6."/>
      <w:lvlJc w:val="left"/>
      <w:pPr>
        <w:tabs>
          <w:tab w:val="num" w:pos="4320"/>
        </w:tabs>
        <w:ind w:left="4320" w:hanging="360"/>
      </w:pPr>
    </w:lvl>
    <w:lvl w:ilvl="6" w:tplc="7820CF20" w:tentative="1">
      <w:start w:val="1"/>
      <w:numFmt w:val="decimal"/>
      <w:lvlText w:val="%7."/>
      <w:lvlJc w:val="left"/>
      <w:pPr>
        <w:tabs>
          <w:tab w:val="num" w:pos="5040"/>
        </w:tabs>
        <w:ind w:left="5040" w:hanging="360"/>
      </w:pPr>
    </w:lvl>
    <w:lvl w:ilvl="7" w:tplc="85801E88" w:tentative="1">
      <w:start w:val="1"/>
      <w:numFmt w:val="decimal"/>
      <w:lvlText w:val="%8."/>
      <w:lvlJc w:val="left"/>
      <w:pPr>
        <w:tabs>
          <w:tab w:val="num" w:pos="5760"/>
        </w:tabs>
        <w:ind w:left="5760" w:hanging="360"/>
      </w:pPr>
    </w:lvl>
    <w:lvl w:ilvl="8" w:tplc="A89AB5CC" w:tentative="1">
      <w:start w:val="1"/>
      <w:numFmt w:val="decimal"/>
      <w:lvlText w:val="%9."/>
      <w:lvlJc w:val="left"/>
      <w:pPr>
        <w:tabs>
          <w:tab w:val="num" w:pos="6480"/>
        </w:tabs>
        <w:ind w:left="6480" w:hanging="360"/>
      </w:pPr>
    </w:lvl>
  </w:abstractNum>
  <w:abstractNum w:abstractNumId="30" w15:restartNumberingAfterBreak="0">
    <w:nsid w:val="7352611F"/>
    <w:multiLevelType w:val="hybridMultilevel"/>
    <w:tmpl w:val="CBF0507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752A1735"/>
    <w:multiLevelType w:val="hybridMultilevel"/>
    <w:tmpl w:val="22A8E862"/>
    <w:lvl w:ilvl="0" w:tplc="DDC6B0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654E43"/>
    <w:multiLevelType w:val="hybridMultilevel"/>
    <w:tmpl w:val="334E8B42"/>
    <w:lvl w:ilvl="0" w:tplc="F4643616">
      <w:numFmt w:val="bullet"/>
      <w:lvlText w:val="-"/>
      <w:lvlJc w:val="left"/>
      <w:pPr>
        <w:tabs>
          <w:tab w:val="num" w:pos="720"/>
        </w:tabs>
        <w:ind w:left="72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991B62"/>
    <w:multiLevelType w:val="hybridMultilevel"/>
    <w:tmpl w:val="813A0AEC"/>
    <w:lvl w:ilvl="0" w:tplc="7E40DFB2">
      <w:start w:val="1"/>
      <w:numFmt w:val="decimal"/>
      <w:lvlText w:val="%1."/>
      <w:lvlJc w:val="left"/>
      <w:pPr>
        <w:tabs>
          <w:tab w:val="num" w:pos="720"/>
        </w:tabs>
        <w:ind w:left="720" w:hanging="360"/>
      </w:pPr>
    </w:lvl>
    <w:lvl w:ilvl="1" w:tplc="50C4FDDE" w:tentative="1">
      <w:start w:val="1"/>
      <w:numFmt w:val="decimal"/>
      <w:lvlText w:val="%2."/>
      <w:lvlJc w:val="left"/>
      <w:pPr>
        <w:tabs>
          <w:tab w:val="num" w:pos="1440"/>
        </w:tabs>
        <w:ind w:left="1440" w:hanging="360"/>
      </w:pPr>
    </w:lvl>
    <w:lvl w:ilvl="2" w:tplc="F4A877EA" w:tentative="1">
      <w:start w:val="1"/>
      <w:numFmt w:val="decimal"/>
      <w:lvlText w:val="%3."/>
      <w:lvlJc w:val="left"/>
      <w:pPr>
        <w:tabs>
          <w:tab w:val="num" w:pos="2160"/>
        </w:tabs>
        <w:ind w:left="2160" w:hanging="360"/>
      </w:pPr>
    </w:lvl>
    <w:lvl w:ilvl="3" w:tplc="CA3CE450" w:tentative="1">
      <w:start w:val="1"/>
      <w:numFmt w:val="decimal"/>
      <w:lvlText w:val="%4."/>
      <w:lvlJc w:val="left"/>
      <w:pPr>
        <w:tabs>
          <w:tab w:val="num" w:pos="2880"/>
        </w:tabs>
        <w:ind w:left="2880" w:hanging="360"/>
      </w:pPr>
    </w:lvl>
    <w:lvl w:ilvl="4" w:tplc="772C4E5E" w:tentative="1">
      <w:start w:val="1"/>
      <w:numFmt w:val="decimal"/>
      <w:lvlText w:val="%5."/>
      <w:lvlJc w:val="left"/>
      <w:pPr>
        <w:tabs>
          <w:tab w:val="num" w:pos="3600"/>
        </w:tabs>
        <w:ind w:left="3600" w:hanging="360"/>
      </w:pPr>
    </w:lvl>
    <w:lvl w:ilvl="5" w:tplc="FF0C23F4" w:tentative="1">
      <w:start w:val="1"/>
      <w:numFmt w:val="decimal"/>
      <w:lvlText w:val="%6."/>
      <w:lvlJc w:val="left"/>
      <w:pPr>
        <w:tabs>
          <w:tab w:val="num" w:pos="4320"/>
        </w:tabs>
        <w:ind w:left="4320" w:hanging="360"/>
      </w:pPr>
    </w:lvl>
    <w:lvl w:ilvl="6" w:tplc="9272CCF8" w:tentative="1">
      <w:start w:val="1"/>
      <w:numFmt w:val="decimal"/>
      <w:lvlText w:val="%7."/>
      <w:lvlJc w:val="left"/>
      <w:pPr>
        <w:tabs>
          <w:tab w:val="num" w:pos="5040"/>
        </w:tabs>
        <w:ind w:left="5040" w:hanging="360"/>
      </w:pPr>
    </w:lvl>
    <w:lvl w:ilvl="7" w:tplc="F22E80BA" w:tentative="1">
      <w:start w:val="1"/>
      <w:numFmt w:val="decimal"/>
      <w:lvlText w:val="%8."/>
      <w:lvlJc w:val="left"/>
      <w:pPr>
        <w:tabs>
          <w:tab w:val="num" w:pos="5760"/>
        </w:tabs>
        <w:ind w:left="5760" w:hanging="360"/>
      </w:pPr>
    </w:lvl>
    <w:lvl w:ilvl="8" w:tplc="E9981C2A" w:tentative="1">
      <w:start w:val="1"/>
      <w:numFmt w:val="decimal"/>
      <w:lvlText w:val="%9."/>
      <w:lvlJc w:val="left"/>
      <w:pPr>
        <w:tabs>
          <w:tab w:val="num" w:pos="6480"/>
        </w:tabs>
        <w:ind w:left="6480" w:hanging="360"/>
      </w:pPr>
    </w:lvl>
  </w:abstractNum>
  <w:num w:numId="1">
    <w:abstractNumId w:val="19"/>
  </w:num>
  <w:num w:numId="2">
    <w:abstractNumId w:val="33"/>
  </w:num>
  <w:num w:numId="3">
    <w:abstractNumId w:val="28"/>
  </w:num>
  <w:num w:numId="4">
    <w:abstractNumId w:val="29"/>
  </w:num>
  <w:num w:numId="5">
    <w:abstractNumId w:val="32"/>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0"/>
  </w:num>
  <w:num w:numId="18">
    <w:abstractNumId w:val="13"/>
  </w:num>
  <w:num w:numId="19">
    <w:abstractNumId w:val="14"/>
  </w:num>
  <w:num w:numId="20">
    <w:abstractNumId w:val="23"/>
  </w:num>
  <w:num w:numId="21">
    <w:abstractNumId w:val="21"/>
  </w:num>
  <w:num w:numId="22">
    <w:abstractNumId w:val="12"/>
  </w:num>
  <w:num w:numId="23">
    <w:abstractNumId w:val="20"/>
  </w:num>
  <w:num w:numId="24">
    <w:abstractNumId w:val="26"/>
  </w:num>
  <w:num w:numId="25">
    <w:abstractNumId w:val="17"/>
  </w:num>
  <w:num w:numId="26">
    <w:abstractNumId w:val="24"/>
  </w:num>
  <w:num w:numId="27">
    <w:abstractNumId w:val="25"/>
  </w:num>
  <w:num w:numId="28">
    <w:abstractNumId w:val="27"/>
  </w:num>
  <w:num w:numId="29">
    <w:abstractNumId w:val="22"/>
  </w:num>
  <w:num w:numId="30">
    <w:abstractNumId w:val="11"/>
  </w:num>
  <w:num w:numId="31">
    <w:abstractNumId w:val="16"/>
  </w:num>
  <w:num w:numId="32">
    <w:abstractNumId w:val="3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30"/>
    <w:rsid w:val="00011463"/>
    <w:rsid w:val="00013B2B"/>
    <w:rsid w:val="00013D37"/>
    <w:rsid w:val="00020A39"/>
    <w:rsid w:val="00024FBC"/>
    <w:rsid w:val="000250CB"/>
    <w:rsid w:val="000325E5"/>
    <w:rsid w:val="000335B5"/>
    <w:rsid w:val="0003512D"/>
    <w:rsid w:val="000401CD"/>
    <w:rsid w:val="00046D9A"/>
    <w:rsid w:val="00051090"/>
    <w:rsid w:val="000600B2"/>
    <w:rsid w:val="000759E9"/>
    <w:rsid w:val="000951C5"/>
    <w:rsid w:val="00095FCB"/>
    <w:rsid w:val="000B24BE"/>
    <w:rsid w:val="000B2610"/>
    <w:rsid w:val="000B4DE6"/>
    <w:rsid w:val="000B7DAD"/>
    <w:rsid w:val="000C39AE"/>
    <w:rsid w:val="000D0128"/>
    <w:rsid w:val="000D06B3"/>
    <w:rsid w:val="000E265C"/>
    <w:rsid w:val="000F1703"/>
    <w:rsid w:val="000F176B"/>
    <w:rsid w:val="000F28CF"/>
    <w:rsid w:val="000F3732"/>
    <w:rsid w:val="000F4DB8"/>
    <w:rsid w:val="000F6B40"/>
    <w:rsid w:val="0011247F"/>
    <w:rsid w:val="00121225"/>
    <w:rsid w:val="001254CA"/>
    <w:rsid w:val="001328E9"/>
    <w:rsid w:val="0013512F"/>
    <w:rsid w:val="00140C8A"/>
    <w:rsid w:val="00172543"/>
    <w:rsid w:val="001737E0"/>
    <w:rsid w:val="001815DB"/>
    <w:rsid w:val="00182C9A"/>
    <w:rsid w:val="00182ED1"/>
    <w:rsid w:val="00185A27"/>
    <w:rsid w:val="00191977"/>
    <w:rsid w:val="001C0FA3"/>
    <w:rsid w:val="001D3528"/>
    <w:rsid w:val="001F26DD"/>
    <w:rsid w:val="00201676"/>
    <w:rsid w:val="00207D8C"/>
    <w:rsid w:val="00221523"/>
    <w:rsid w:val="00224761"/>
    <w:rsid w:val="00235330"/>
    <w:rsid w:val="002358CB"/>
    <w:rsid w:val="00244E39"/>
    <w:rsid w:val="00252D07"/>
    <w:rsid w:val="00260AD7"/>
    <w:rsid w:val="00260D59"/>
    <w:rsid w:val="00263A20"/>
    <w:rsid w:val="00264A08"/>
    <w:rsid w:val="00267F9A"/>
    <w:rsid w:val="0027198C"/>
    <w:rsid w:val="002737ED"/>
    <w:rsid w:val="00274EF6"/>
    <w:rsid w:val="00284A49"/>
    <w:rsid w:val="002965CF"/>
    <w:rsid w:val="00296BB5"/>
    <w:rsid w:val="002C29C8"/>
    <w:rsid w:val="002D3099"/>
    <w:rsid w:val="002D4B89"/>
    <w:rsid w:val="002E1E34"/>
    <w:rsid w:val="00300661"/>
    <w:rsid w:val="00304D40"/>
    <w:rsid w:val="00322F6A"/>
    <w:rsid w:val="003276F4"/>
    <w:rsid w:val="00332CAB"/>
    <w:rsid w:val="003335D6"/>
    <w:rsid w:val="00341856"/>
    <w:rsid w:val="00341A91"/>
    <w:rsid w:val="00353494"/>
    <w:rsid w:val="00363FDC"/>
    <w:rsid w:val="003703AA"/>
    <w:rsid w:val="00370868"/>
    <w:rsid w:val="00371800"/>
    <w:rsid w:val="00373E94"/>
    <w:rsid w:val="0037630A"/>
    <w:rsid w:val="003943AF"/>
    <w:rsid w:val="003A4E7F"/>
    <w:rsid w:val="003B21FF"/>
    <w:rsid w:val="003B3722"/>
    <w:rsid w:val="003B49BA"/>
    <w:rsid w:val="003B76D9"/>
    <w:rsid w:val="003B7B3E"/>
    <w:rsid w:val="003C1366"/>
    <w:rsid w:val="003F48D2"/>
    <w:rsid w:val="00405386"/>
    <w:rsid w:val="0040571D"/>
    <w:rsid w:val="004133D0"/>
    <w:rsid w:val="00422127"/>
    <w:rsid w:val="00432342"/>
    <w:rsid w:val="00451F82"/>
    <w:rsid w:val="00453B3D"/>
    <w:rsid w:val="00480AA2"/>
    <w:rsid w:val="00486B73"/>
    <w:rsid w:val="00490E32"/>
    <w:rsid w:val="00496541"/>
    <w:rsid w:val="004A0769"/>
    <w:rsid w:val="004A0B7D"/>
    <w:rsid w:val="004A4807"/>
    <w:rsid w:val="004A58E0"/>
    <w:rsid w:val="004B6240"/>
    <w:rsid w:val="004C1E9A"/>
    <w:rsid w:val="004D2AF8"/>
    <w:rsid w:val="004D67A6"/>
    <w:rsid w:val="004E22B6"/>
    <w:rsid w:val="004E2F9B"/>
    <w:rsid w:val="004E5951"/>
    <w:rsid w:val="004E71E3"/>
    <w:rsid w:val="004F2891"/>
    <w:rsid w:val="004F6764"/>
    <w:rsid w:val="00500105"/>
    <w:rsid w:val="005068C3"/>
    <w:rsid w:val="00510164"/>
    <w:rsid w:val="005105DA"/>
    <w:rsid w:val="005161E8"/>
    <w:rsid w:val="00522B03"/>
    <w:rsid w:val="0052384F"/>
    <w:rsid w:val="0052417D"/>
    <w:rsid w:val="00553288"/>
    <w:rsid w:val="005847EC"/>
    <w:rsid w:val="005B38BC"/>
    <w:rsid w:val="005E05A9"/>
    <w:rsid w:val="005E2829"/>
    <w:rsid w:val="005E3949"/>
    <w:rsid w:val="005F042D"/>
    <w:rsid w:val="00601B69"/>
    <w:rsid w:val="00604724"/>
    <w:rsid w:val="0060769A"/>
    <w:rsid w:val="006169F5"/>
    <w:rsid w:val="00626882"/>
    <w:rsid w:val="006311BE"/>
    <w:rsid w:val="0063799D"/>
    <w:rsid w:val="006750E7"/>
    <w:rsid w:val="00677E2A"/>
    <w:rsid w:val="006A0D9A"/>
    <w:rsid w:val="006A4EBB"/>
    <w:rsid w:val="006A6B6D"/>
    <w:rsid w:val="006B36F3"/>
    <w:rsid w:val="006B3D03"/>
    <w:rsid w:val="006B3DCB"/>
    <w:rsid w:val="006B465D"/>
    <w:rsid w:val="006C18E4"/>
    <w:rsid w:val="006D57AC"/>
    <w:rsid w:val="006D65E5"/>
    <w:rsid w:val="006E7E8A"/>
    <w:rsid w:val="007023D2"/>
    <w:rsid w:val="00703DA3"/>
    <w:rsid w:val="00713C24"/>
    <w:rsid w:val="007147AF"/>
    <w:rsid w:val="00741EFF"/>
    <w:rsid w:val="007543CC"/>
    <w:rsid w:val="00755687"/>
    <w:rsid w:val="007560F8"/>
    <w:rsid w:val="0079061B"/>
    <w:rsid w:val="00794A42"/>
    <w:rsid w:val="0079609F"/>
    <w:rsid w:val="007A0D37"/>
    <w:rsid w:val="007A2DB2"/>
    <w:rsid w:val="007A5817"/>
    <w:rsid w:val="007A6718"/>
    <w:rsid w:val="007B3C70"/>
    <w:rsid w:val="007B46E0"/>
    <w:rsid w:val="007C0BB3"/>
    <w:rsid w:val="007C6F12"/>
    <w:rsid w:val="007E50EA"/>
    <w:rsid w:val="00811775"/>
    <w:rsid w:val="0082703A"/>
    <w:rsid w:val="008309F4"/>
    <w:rsid w:val="00844B11"/>
    <w:rsid w:val="00850195"/>
    <w:rsid w:val="008525FC"/>
    <w:rsid w:val="0085772C"/>
    <w:rsid w:val="00857D7E"/>
    <w:rsid w:val="00862C14"/>
    <w:rsid w:val="00875B9D"/>
    <w:rsid w:val="008773E1"/>
    <w:rsid w:val="008829DF"/>
    <w:rsid w:val="0088357C"/>
    <w:rsid w:val="008859F6"/>
    <w:rsid w:val="008864A3"/>
    <w:rsid w:val="00887418"/>
    <w:rsid w:val="00891608"/>
    <w:rsid w:val="008935D9"/>
    <w:rsid w:val="008940EE"/>
    <w:rsid w:val="008A25E7"/>
    <w:rsid w:val="008A3594"/>
    <w:rsid w:val="008B1A98"/>
    <w:rsid w:val="008B1D3D"/>
    <w:rsid w:val="008B60C1"/>
    <w:rsid w:val="008C058E"/>
    <w:rsid w:val="008C0F6C"/>
    <w:rsid w:val="008C421E"/>
    <w:rsid w:val="008D26A5"/>
    <w:rsid w:val="008F5C03"/>
    <w:rsid w:val="008F685F"/>
    <w:rsid w:val="009028C6"/>
    <w:rsid w:val="00903065"/>
    <w:rsid w:val="0090464D"/>
    <w:rsid w:val="00905716"/>
    <w:rsid w:val="009071A8"/>
    <w:rsid w:val="009109FA"/>
    <w:rsid w:val="00913331"/>
    <w:rsid w:val="0091584B"/>
    <w:rsid w:val="009207CF"/>
    <w:rsid w:val="00927A8D"/>
    <w:rsid w:val="00930806"/>
    <w:rsid w:val="00930FB6"/>
    <w:rsid w:val="00931AE9"/>
    <w:rsid w:val="009370D7"/>
    <w:rsid w:val="00942AA8"/>
    <w:rsid w:val="009506F1"/>
    <w:rsid w:val="00951655"/>
    <w:rsid w:val="00953526"/>
    <w:rsid w:val="009561A9"/>
    <w:rsid w:val="00961718"/>
    <w:rsid w:val="009662E7"/>
    <w:rsid w:val="009730BC"/>
    <w:rsid w:val="0097373F"/>
    <w:rsid w:val="009771A8"/>
    <w:rsid w:val="009879E7"/>
    <w:rsid w:val="009A007D"/>
    <w:rsid w:val="009A1B5D"/>
    <w:rsid w:val="009B374E"/>
    <w:rsid w:val="009B6DD4"/>
    <w:rsid w:val="009B74ED"/>
    <w:rsid w:val="009C46B0"/>
    <w:rsid w:val="009D0233"/>
    <w:rsid w:val="009D15E2"/>
    <w:rsid w:val="009D4DEA"/>
    <w:rsid w:val="009E04F2"/>
    <w:rsid w:val="009E29B8"/>
    <w:rsid w:val="009E3340"/>
    <w:rsid w:val="009F7088"/>
    <w:rsid w:val="00A0471A"/>
    <w:rsid w:val="00A23953"/>
    <w:rsid w:val="00A2436D"/>
    <w:rsid w:val="00A40F60"/>
    <w:rsid w:val="00A46185"/>
    <w:rsid w:val="00A5764A"/>
    <w:rsid w:val="00A60B39"/>
    <w:rsid w:val="00A63DDA"/>
    <w:rsid w:val="00A67B35"/>
    <w:rsid w:val="00A85E81"/>
    <w:rsid w:val="00A868A1"/>
    <w:rsid w:val="00A872D8"/>
    <w:rsid w:val="00A91733"/>
    <w:rsid w:val="00A94A84"/>
    <w:rsid w:val="00AA318C"/>
    <w:rsid w:val="00AB228D"/>
    <w:rsid w:val="00AB5813"/>
    <w:rsid w:val="00AB7162"/>
    <w:rsid w:val="00AC36D5"/>
    <w:rsid w:val="00AC73DB"/>
    <w:rsid w:val="00AD11AB"/>
    <w:rsid w:val="00AD7089"/>
    <w:rsid w:val="00AE0FD3"/>
    <w:rsid w:val="00B006E5"/>
    <w:rsid w:val="00B030CA"/>
    <w:rsid w:val="00B07304"/>
    <w:rsid w:val="00B167FA"/>
    <w:rsid w:val="00B23CC0"/>
    <w:rsid w:val="00B258CB"/>
    <w:rsid w:val="00B3555E"/>
    <w:rsid w:val="00B37CB1"/>
    <w:rsid w:val="00B40821"/>
    <w:rsid w:val="00B45DBF"/>
    <w:rsid w:val="00B51E16"/>
    <w:rsid w:val="00B54AA7"/>
    <w:rsid w:val="00B5507E"/>
    <w:rsid w:val="00B614E0"/>
    <w:rsid w:val="00B617C2"/>
    <w:rsid w:val="00B7514D"/>
    <w:rsid w:val="00B92851"/>
    <w:rsid w:val="00BA0140"/>
    <w:rsid w:val="00BB0471"/>
    <w:rsid w:val="00BB32E2"/>
    <w:rsid w:val="00BD38B6"/>
    <w:rsid w:val="00BD56CE"/>
    <w:rsid w:val="00BF0259"/>
    <w:rsid w:val="00BF23C0"/>
    <w:rsid w:val="00BF3DE3"/>
    <w:rsid w:val="00C03F99"/>
    <w:rsid w:val="00C0754A"/>
    <w:rsid w:val="00C11E43"/>
    <w:rsid w:val="00C2355A"/>
    <w:rsid w:val="00C30BF0"/>
    <w:rsid w:val="00C32A8A"/>
    <w:rsid w:val="00C34810"/>
    <w:rsid w:val="00C42738"/>
    <w:rsid w:val="00C42B68"/>
    <w:rsid w:val="00C53253"/>
    <w:rsid w:val="00C67FDF"/>
    <w:rsid w:val="00C713C8"/>
    <w:rsid w:val="00C812EB"/>
    <w:rsid w:val="00C86AD2"/>
    <w:rsid w:val="00C90231"/>
    <w:rsid w:val="00CA0566"/>
    <w:rsid w:val="00CA1305"/>
    <w:rsid w:val="00CA35B3"/>
    <w:rsid w:val="00CA7AE8"/>
    <w:rsid w:val="00CB2928"/>
    <w:rsid w:val="00CB6420"/>
    <w:rsid w:val="00CB7C29"/>
    <w:rsid w:val="00CC14C0"/>
    <w:rsid w:val="00CC3BB6"/>
    <w:rsid w:val="00CD1879"/>
    <w:rsid w:val="00CD3DF5"/>
    <w:rsid w:val="00CF169F"/>
    <w:rsid w:val="00CF388E"/>
    <w:rsid w:val="00D02E08"/>
    <w:rsid w:val="00D04D78"/>
    <w:rsid w:val="00D05807"/>
    <w:rsid w:val="00D05EA0"/>
    <w:rsid w:val="00D1016E"/>
    <w:rsid w:val="00D11AEE"/>
    <w:rsid w:val="00D12D76"/>
    <w:rsid w:val="00D20A04"/>
    <w:rsid w:val="00D23C91"/>
    <w:rsid w:val="00D32013"/>
    <w:rsid w:val="00D40CB0"/>
    <w:rsid w:val="00D4616A"/>
    <w:rsid w:val="00D46201"/>
    <w:rsid w:val="00D60DBE"/>
    <w:rsid w:val="00D66867"/>
    <w:rsid w:val="00D678AB"/>
    <w:rsid w:val="00D703CD"/>
    <w:rsid w:val="00D83563"/>
    <w:rsid w:val="00D8521D"/>
    <w:rsid w:val="00D902C4"/>
    <w:rsid w:val="00D90711"/>
    <w:rsid w:val="00D90FC9"/>
    <w:rsid w:val="00D917BC"/>
    <w:rsid w:val="00D9333D"/>
    <w:rsid w:val="00D96434"/>
    <w:rsid w:val="00D97564"/>
    <w:rsid w:val="00DB596C"/>
    <w:rsid w:val="00DC1541"/>
    <w:rsid w:val="00DC409B"/>
    <w:rsid w:val="00DC67B1"/>
    <w:rsid w:val="00DD3081"/>
    <w:rsid w:val="00DE234F"/>
    <w:rsid w:val="00DE2C58"/>
    <w:rsid w:val="00DE7D57"/>
    <w:rsid w:val="00DF7D69"/>
    <w:rsid w:val="00E00EA3"/>
    <w:rsid w:val="00E05948"/>
    <w:rsid w:val="00E16FA5"/>
    <w:rsid w:val="00E21EA8"/>
    <w:rsid w:val="00E22CAE"/>
    <w:rsid w:val="00E26E96"/>
    <w:rsid w:val="00E309EF"/>
    <w:rsid w:val="00E31B10"/>
    <w:rsid w:val="00E32F16"/>
    <w:rsid w:val="00E333CD"/>
    <w:rsid w:val="00E41A26"/>
    <w:rsid w:val="00E50A0E"/>
    <w:rsid w:val="00E52B3B"/>
    <w:rsid w:val="00E557F2"/>
    <w:rsid w:val="00E66CAC"/>
    <w:rsid w:val="00E671E9"/>
    <w:rsid w:val="00E76752"/>
    <w:rsid w:val="00E83EB1"/>
    <w:rsid w:val="00E93AB6"/>
    <w:rsid w:val="00EA28B8"/>
    <w:rsid w:val="00EB0798"/>
    <w:rsid w:val="00EC1AA0"/>
    <w:rsid w:val="00EC2C2C"/>
    <w:rsid w:val="00EC42B8"/>
    <w:rsid w:val="00EC4D50"/>
    <w:rsid w:val="00ED287F"/>
    <w:rsid w:val="00EE0076"/>
    <w:rsid w:val="00EE72CE"/>
    <w:rsid w:val="00EE7F67"/>
    <w:rsid w:val="00F20D16"/>
    <w:rsid w:val="00F21DDB"/>
    <w:rsid w:val="00F22838"/>
    <w:rsid w:val="00F41702"/>
    <w:rsid w:val="00F524D8"/>
    <w:rsid w:val="00F734B3"/>
    <w:rsid w:val="00F81B4F"/>
    <w:rsid w:val="00F93DFC"/>
    <w:rsid w:val="00F940AC"/>
    <w:rsid w:val="00F95373"/>
    <w:rsid w:val="00FB06A9"/>
    <w:rsid w:val="00FB6834"/>
    <w:rsid w:val="00FD080C"/>
    <w:rsid w:val="00FD0B29"/>
    <w:rsid w:val="00FD0D63"/>
    <w:rsid w:val="00FD4741"/>
    <w:rsid w:val="00FD5679"/>
    <w:rsid w:val="00FF3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DE749A-41DB-4B31-A6F6-1F056E99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32"/>
    <w:pPr>
      <w:overflowPunct w:val="0"/>
      <w:autoSpaceDE w:val="0"/>
      <w:autoSpaceDN w:val="0"/>
      <w:adjustRightInd w:val="0"/>
      <w:ind w:firstLine="709"/>
      <w:jc w:val="both"/>
      <w:textAlignment w:val="baseline"/>
    </w:pPr>
    <w:rPr>
      <w:sz w:val="24"/>
    </w:rPr>
  </w:style>
  <w:style w:type="paragraph" w:styleId="Ttulo1">
    <w:name w:val="heading 1"/>
    <w:basedOn w:val="Normal"/>
    <w:next w:val="Normal"/>
    <w:qFormat/>
    <w:rsid w:val="009E29B8"/>
    <w:pPr>
      <w:keepNext/>
      <w:numPr>
        <w:numId w:val="28"/>
      </w:numPr>
      <w:outlineLvl w:val="0"/>
    </w:pPr>
    <w:rPr>
      <w:rFonts w:cs="Arial"/>
      <w:b/>
      <w:bCs/>
      <w:kern w:val="32"/>
      <w:szCs w:val="32"/>
    </w:rPr>
  </w:style>
  <w:style w:type="paragraph" w:styleId="Ttulo2">
    <w:name w:val="heading 2"/>
    <w:basedOn w:val="Subttulo"/>
    <w:next w:val="TextosemFormatao"/>
    <w:qFormat/>
    <w:rsid w:val="00260AD7"/>
    <w:pPr>
      <w:keepNext/>
      <w:numPr>
        <w:ilvl w:val="1"/>
        <w:numId w:val="28"/>
      </w:numPr>
      <w:overflowPunct/>
      <w:autoSpaceDE/>
      <w:autoSpaceDN/>
      <w:adjustRightInd/>
      <w:spacing w:before="200" w:after="0"/>
      <w:ind w:left="0" w:firstLine="0"/>
      <w:jc w:val="both"/>
      <w:textAlignment w:val="auto"/>
    </w:pPr>
    <w:rPr>
      <w:rFonts w:ascii="Times New Roman" w:hAnsi="Times New Roman"/>
      <w:b/>
      <w:bCs/>
      <w:iCs/>
    </w:rPr>
  </w:style>
  <w:style w:type="paragraph" w:styleId="Ttulo3">
    <w:name w:val="heading 3"/>
    <w:basedOn w:val="Normal"/>
    <w:link w:val="Ttulo3Char"/>
    <w:qFormat/>
    <w:rsid w:val="00891608"/>
    <w:pPr>
      <w:keepNext/>
      <w:numPr>
        <w:ilvl w:val="2"/>
        <w:numId w:val="28"/>
      </w:numPr>
      <w:overflowPunct/>
      <w:autoSpaceDE/>
      <w:autoSpaceDN/>
      <w:adjustRightInd/>
      <w:textAlignment w:val="auto"/>
      <w:outlineLvl w:val="2"/>
    </w:pPr>
    <w:rPr>
      <w:b/>
      <w:bCs/>
      <w:iCs/>
      <w:szCs w:val="24"/>
    </w:rPr>
  </w:style>
  <w:style w:type="paragraph" w:styleId="Ttulo4">
    <w:name w:val="heading 4"/>
    <w:basedOn w:val="Normal"/>
    <w:qFormat/>
    <w:pPr>
      <w:keepNext/>
      <w:numPr>
        <w:ilvl w:val="3"/>
        <w:numId w:val="28"/>
      </w:numPr>
      <w:overflowPunct/>
      <w:autoSpaceDE/>
      <w:autoSpaceDN/>
      <w:adjustRightInd/>
      <w:textAlignment w:val="auto"/>
      <w:outlineLvl w:val="3"/>
    </w:pPr>
    <w:rPr>
      <w:b/>
      <w:bCs/>
      <w:i/>
      <w:iCs/>
      <w:color w:val="800000"/>
      <w:szCs w:val="24"/>
    </w:rPr>
  </w:style>
  <w:style w:type="paragraph" w:styleId="Ttulo5">
    <w:name w:val="heading 5"/>
    <w:basedOn w:val="Normal"/>
    <w:next w:val="Normal"/>
    <w:link w:val="Ttulo5Char"/>
    <w:semiHidden/>
    <w:unhideWhenUsed/>
    <w:qFormat/>
    <w:rsid w:val="0091584B"/>
    <w:pPr>
      <w:keepNext/>
      <w:keepLines/>
      <w:numPr>
        <w:ilvl w:val="4"/>
        <w:numId w:val="28"/>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semiHidden/>
    <w:unhideWhenUsed/>
    <w:qFormat/>
    <w:rsid w:val="0091584B"/>
    <w:pPr>
      <w:keepNext/>
      <w:keepLines/>
      <w:numPr>
        <w:ilvl w:val="5"/>
        <w:numId w:val="28"/>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semiHidden/>
    <w:unhideWhenUsed/>
    <w:qFormat/>
    <w:rsid w:val="0091584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91584B"/>
    <w:pPr>
      <w:keepNext/>
      <w:keepLines/>
      <w:numPr>
        <w:ilvl w:val="7"/>
        <w:numId w:val="28"/>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semiHidden/>
    <w:unhideWhenUsed/>
    <w:qFormat/>
    <w:rsid w:val="0091584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80"/>
      <w:u w:val="single"/>
    </w:rPr>
  </w:style>
  <w:style w:type="paragraph" w:styleId="Rodap">
    <w:name w:val="footer"/>
    <w:basedOn w:val="Normal"/>
    <w:link w:val="RodapChar"/>
    <w:uiPriority w:val="99"/>
    <w:pPr>
      <w:widowControl w:val="0"/>
      <w:tabs>
        <w:tab w:val="center" w:pos="4819"/>
        <w:tab w:val="right" w:pos="9071"/>
      </w:tabs>
      <w:spacing w:line="360" w:lineRule="atLeast"/>
    </w:pPr>
    <w:rPr>
      <w:rFonts w:ascii="Times" w:hAnsi="Times"/>
      <w:lang w:val="en-US" w:eastAsia="en-US"/>
    </w:rPr>
  </w:style>
  <w:style w:type="paragraph" w:styleId="Cabealho">
    <w:name w:val="header"/>
    <w:basedOn w:val="Normal"/>
    <w:pPr>
      <w:widowControl w:val="0"/>
      <w:tabs>
        <w:tab w:val="center" w:pos="4819"/>
        <w:tab w:val="right" w:pos="9071"/>
      </w:tabs>
      <w:spacing w:line="360" w:lineRule="atLeast"/>
    </w:pPr>
    <w:rPr>
      <w:rFonts w:ascii="Times" w:hAnsi="Times"/>
      <w:lang w:val="en-US" w:eastAsia="en-US"/>
    </w:rPr>
  </w:style>
  <w:style w:type="paragraph" w:customStyle="1" w:styleId="inner2">
    <w:name w:val="inner2"/>
    <w:basedOn w:val="Normal"/>
    <w:pPr>
      <w:widowControl w:val="0"/>
      <w:tabs>
        <w:tab w:val="left" w:pos="980"/>
      </w:tabs>
      <w:spacing w:before="100"/>
    </w:pPr>
    <w:rPr>
      <w:rFonts w:ascii="Times" w:hAnsi="Times"/>
      <w:lang w:val="en-US" w:eastAsia="en-US"/>
    </w:rPr>
  </w:style>
  <w:style w:type="paragraph" w:styleId="Corpodetexto">
    <w:name w:val="Body Text"/>
    <w:basedOn w:val="Normal"/>
    <w:link w:val="CorpodetextoChar"/>
    <w:pPr>
      <w:widowControl w:val="0"/>
      <w:ind w:firstLine="851"/>
    </w:pPr>
    <w:rPr>
      <w:sz w:val="22"/>
      <w:lang w:val="en-US" w:eastAsia="en-US"/>
    </w:rPr>
  </w:style>
  <w:style w:type="paragraph" w:customStyle="1" w:styleId="TitleOfPaper">
    <w:name w:val="TitleOfPaper"/>
    <w:basedOn w:val="Normal"/>
    <w:pPr>
      <w:widowControl w:val="0"/>
      <w:jc w:val="center"/>
    </w:pPr>
    <w:rPr>
      <w:rFonts w:ascii="Times" w:hAnsi="Times"/>
      <w:b/>
      <w:sz w:val="32"/>
      <w:lang w:val="en-US" w:eastAsia="en-US"/>
    </w:rPr>
  </w:style>
  <w:style w:type="paragraph" w:customStyle="1" w:styleId="AuthorAddress">
    <w:name w:val="Author&amp;Address"/>
    <w:basedOn w:val="Normal"/>
    <w:pPr>
      <w:widowControl w:val="0"/>
      <w:jc w:val="center"/>
    </w:pPr>
    <w:rPr>
      <w:rFonts w:ascii="Times" w:hAnsi="Times"/>
      <w:b/>
      <w:sz w:val="22"/>
      <w:lang w:val="en-US" w:eastAsia="en-US"/>
    </w:rPr>
  </w:style>
  <w:style w:type="paragraph" w:customStyle="1" w:styleId="Abstract">
    <w:name w:val="Abstract"/>
    <w:basedOn w:val="Normal"/>
    <w:pPr>
      <w:widowControl w:val="0"/>
    </w:pPr>
    <w:rPr>
      <w:rFonts w:ascii="Times" w:hAnsi="Times"/>
      <w:lang w:val="en-US" w:eastAsia="en-US"/>
    </w:rPr>
  </w:style>
  <w:style w:type="paragraph" w:customStyle="1" w:styleId="References">
    <w:name w:val="References"/>
    <w:basedOn w:val="Normal"/>
    <w:pPr>
      <w:widowControl w:val="0"/>
      <w:spacing w:before="60"/>
      <w:ind w:left="420" w:hanging="420"/>
    </w:pPr>
    <w:rPr>
      <w:rFonts w:ascii="Times" w:hAnsi="Times"/>
      <w:lang w:val="en-US" w:eastAsia="en-US"/>
    </w:rPr>
  </w:style>
  <w:style w:type="character" w:styleId="Nmerodepgina">
    <w:name w:val="page number"/>
    <w:basedOn w:val="Fontepargpadro"/>
  </w:style>
  <w:style w:type="paragraph" w:styleId="Recuodecorpodetexto">
    <w:name w:val="Body Text Indent"/>
    <w:basedOn w:val="Normal"/>
    <w:pPr>
      <w:ind w:right="-19" w:firstLine="270"/>
    </w:pPr>
    <w:rPr>
      <w:sz w:val="22"/>
    </w:rPr>
  </w:style>
  <w:style w:type="paragraph" w:styleId="Recuodecorpodetexto2">
    <w:name w:val="Body Text Indent 2"/>
    <w:basedOn w:val="Normal"/>
    <w:pPr>
      <w:ind w:right="-19" w:firstLine="360"/>
    </w:pPr>
    <w:rPr>
      <w:sz w:val="22"/>
    </w:rPr>
  </w:style>
  <w:style w:type="paragraph" w:customStyle="1" w:styleId="SBPO-Ttulo">
    <w:name w:val="SBPO-Título"/>
    <w:autoRedefine/>
    <w:rsid w:val="00EC42B8"/>
    <w:pPr>
      <w:jc w:val="center"/>
    </w:pPr>
    <w:rPr>
      <w:b/>
      <w:iCs/>
      <w:caps/>
      <w:sz w:val="22"/>
      <w:szCs w:val="22"/>
      <w:lang w:val="es-ES_tradnl"/>
    </w:rPr>
  </w:style>
  <w:style w:type="paragraph" w:styleId="Subttulo">
    <w:name w:val="Subtitle"/>
    <w:basedOn w:val="Normal"/>
    <w:qFormat/>
    <w:pPr>
      <w:spacing w:after="60"/>
      <w:jc w:val="center"/>
      <w:outlineLvl w:val="1"/>
    </w:pPr>
    <w:rPr>
      <w:rFonts w:ascii="Arial" w:hAnsi="Arial" w:cs="Arial"/>
      <w:szCs w:val="24"/>
    </w:rPr>
  </w:style>
  <w:style w:type="paragraph" w:customStyle="1" w:styleId="Keywords">
    <w:name w:val="Keywords"/>
    <w:basedOn w:val="Corpodetexto"/>
    <w:pPr>
      <w:widowControl/>
      <w:spacing w:before="120" w:after="120"/>
      <w:ind w:firstLine="0"/>
      <w:jc w:val="left"/>
    </w:pPr>
    <w:rPr>
      <w:b/>
      <w:lang w:val="pt-BR"/>
    </w:rPr>
  </w:style>
  <w:style w:type="paragraph" w:styleId="TextosemFormatao">
    <w:name w:val="Plain Text"/>
    <w:basedOn w:val="Normal"/>
    <w:rPr>
      <w:rFonts w:ascii="Courier New" w:hAnsi="Courier New" w:cs="Courier New"/>
    </w:rPr>
  </w:style>
  <w:style w:type="paragraph" w:customStyle="1" w:styleId="SBPO-autor">
    <w:name w:val="SBPO-autor"/>
    <w:basedOn w:val="AuthorAddress"/>
    <w:autoRedefine/>
    <w:rsid w:val="00AC73DB"/>
    <w:pPr>
      <w:widowControl/>
    </w:pPr>
    <w:rPr>
      <w:rFonts w:ascii="Times New Roman" w:hAnsi="Times New Roman"/>
      <w:lang w:val="pt-BR"/>
    </w:rPr>
  </w:style>
  <w:style w:type="paragraph" w:customStyle="1" w:styleId="SBPO-instituio">
    <w:name w:val="SBPO-instituição"/>
    <w:basedOn w:val="AuthorAddress"/>
    <w:autoRedefine/>
    <w:rsid w:val="00AC73DB"/>
    <w:pPr>
      <w:widowControl/>
    </w:pPr>
    <w:rPr>
      <w:rFonts w:ascii="Times New Roman" w:hAnsi="Times New Roman"/>
      <w:b w:val="0"/>
      <w:lang w:val="pt-BR"/>
    </w:rPr>
  </w:style>
  <w:style w:type="paragraph" w:customStyle="1" w:styleId="SBPO-e-mail">
    <w:name w:val="SBPO-e-mail"/>
    <w:basedOn w:val="AuthorAddress"/>
    <w:autoRedefine/>
    <w:rsid w:val="00AC73DB"/>
    <w:pPr>
      <w:widowControl/>
    </w:pPr>
    <w:rPr>
      <w:rFonts w:ascii="Times New Roman" w:hAnsi="Times New Roman"/>
      <w:b w:val="0"/>
      <w:lang w:val="pt-BR"/>
    </w:rPr>
  </w:style>
  <w:style w:type="paragraph" w:customStyle="1" w:styleId="SBPO-Resumo">
    <w:name w:val="SBPO-Resumo"/>
    <w:basedOn w:val="Ttulo3"/>
    <w:autoRedefine/>
    <w:rsid w:val="00AC73DB"/>
    <w:pPr>
      <w:spacing w:before="600"/>
    </w:pPr>
    <w:rPr>
      <w:caps/>
    </w:rPr>
  </w:style>
  <w:style w:type="paragraph" w:customStyle="1" w:styleId="SBPO-texto">
    <w:name w:val="SBPO-texto"/>
    <w:basedOn w:val="Corpodetexto"/>
    <w:autoRedefine/>
    <w:rsid w:val="00AC73DB"/>
    <w:pPr>
      <w:widowControl/>
      <w:spacing w:before="120"/>
    </w:pPr>
    <w:rPr>
      <w:bCs/>
      <w:lang w:val="pt-BR"/>
    </w:rPr>
  </w:style>
  <w:style w:type="paragraph" w:customStyle="1" w:styleId="SBPO-palavras-chave">
    <w:name w:val="SBPO-palavras-chave"/>
    <w:basedOn w:val="Keywords"/>
    <w:autoRedefine/>
    <w:rsid w:val="00AC73DB"/>
  </w:style>
  <w:style w:type="paragraph" w:customStyle="1" w:styleId="Estilo1">
    <w:name w:val="Estilo1"/>
    <w:basedOn w:val="SBPO-Ttulo"/>
    <w:autoRedefine/>
    <w:rsid w:val="00AC73DB"/>
  </w:style>
  <w:style w:type="paragraph" w:customStyle="1" w:styleId="authoraddress0">
    <w:name w:val="authoraddress"/>
    <w:basedOn w:val="Normal"/>
    <w:rsid w:val="0090464D"/>
    <w:pPr>
      <w:adjustRightInd/>
      <w:jc w:val="center"/>
      <w:textAlignment w:val="auto"/>
    </w:pPr>
    <w:rPr>
      <w:rFonts w:ascii="Times" w:hAnsi="Times" w:cs="Times"/>
      <w:b/>
      <w:bCs/>
      <w:sz w:val="22"/>
      <w:szCs w:val="22"/>
    </w:rPr>
  </w:style>
  <w:style w:type="paragraph" w:customStyle="1" w:styleId="references0">
    <w:name w:val="references"/>
    <w:basedOn w:val="Normal"/>
    <w:rsid w:val="0090464D"/>
    <w:pPr>
      <w:adjustRightInd/>
      <w:spacing w:before="60"/>
      <w:ind w:left="420" w:hanging="420"/>
      <w:textAlignment w:val="auto"/>
    </w:pPr>
    <w:rPr>
      <w:rFonts w:ascii="Times" w:hAnsi="Times" w:cs="Times"/>
    </w:rPr>
  </w:style>
  <w:style w:type="paragraph" w:customStyle="1" w:styleId="sbpo-ttulo0">
    <w:name w:val="sbpo-ttulo"/>
    <w:basedOn w:val="Normal"/>
    <w:rsid w:val="0090464D"/>
    <w:pPr>
      <w:overflowPunct/>
      <w:autoSpaceDE/>
      <w:autoSpaceDN/>
      <w:adjustRightInd/>
      <w:jc w:val="center"/>
      <w:textAlignment w:val="auto"/>
    </w:pPr>
    <w:rPr>
      <w:b/>
      <w:bCs/>
      <w:caps/>
      <w:sz w:val="26"/>
      <w:szCs w:val="26"/>
    </w:rPr>
  </w:style>
  <w:style w:type="paragraph" w:customStyle="1" w:styleId="keywords0">
    <w:name w:val="keywords"/>
    <w:basedOn w:val="Normal"/>
    <w:rsid w:val="0090464D"/>
    <w:pPr>
      <w:adjustRightInd/>
      <w:spacing w:before="120" w:after="120"/>
      <w:textAlignment w:val="auto"/>
    </w:pPr>
    <w:rPr>
      <w:b/>
      <w:bCs/>
      <w:sz w:val="22"/>
      <w:szCs w:val="22"/>
    </w:rPr>
  </w:style>
  <w:style w:type="paragraph" w:customStyle="1" w:styleId="sbpo-autor0">
    <w:name w:val="sbpo-autor"/>
    <w:basedOn w:val="Normal"/>
    <w:rsid w:val="0090464D"/>
    <w:pPr>
      <w:adjustRightInd/>
      <w:jc w:val="center"/>
      <w:textAlignment w:val="auto"/>
    </w:pPr>
    <w:rPr>
      <w:b/>
      <w:bCs/>
      <w:sz w:val="22"/>
      <w:szCs w:val="22"/>
    </w:rPr>
  </w:style>
  <w:style w:type="paragraph" w:customStyle="1" w:styleId="sbpo-instituio0">
    <w:name w:val="sbpo-instituio"/>
    <w:basedOn w:val="Normal"/>
    <w:rsid w:val="0090464D"/>
    <w:pPr>
      <w:adjustRightInd/>
      <w:jc w:val="center"/>
      <w:textAlignment w:val="auto"/>
    </w:pPr>
    <w:rPr>
      <w:sz w:val="22"/>
      <w:szCs w:val="22"/>
    </w:rPr>
  </w:style>
  <w:style w:type="paragraph" w:customStyle="1" w:styleId="sbpo-e-mail0">
    <w:name w:val="sbpo-e-mail"/>
    <w:basedOn w:val="Normal"/>
    <w:rsid w:val="0090464D"/>
    <w:pPr>
      <w:adjustRightInd/>
      <w:jc w:val="center"/>
      <w:textAlignment w:val="auto"/>
    </w:pPr>
    <w:rPr>
      <w:sz w:val="22"/>
      <w:szCs w:val="22"/>
    </w:rPr>
  </w:style>
  <w:style w:type="character" w:styleId="nfase">
    <w:name w:val="Emphasis"/>
    <w:uiPriority w:val="20"/>
    <w:qFormat/>
    <w:rsid w:val="001737E0"/>
    <w:rPr>
      <w:i/>
      <w:iCs/>
    </w:rPr>
  </w:style>
  <w:style w:type="paragraph" w:styleId="Textodebalo">
    <w:name w:val="Balloon Text"/>
    <w:basedOn w:val="Normal"/>
    <w:link w:val="TextodebaloChar"/>
    <w:rsid w:val="006D65E5"/>
    <w:rPr>
      <w:rFonts w:ascii="Tahoma" w:hAnsi="Tahoma"/>
      <w:sz w:val="16"/>
      <w:szCs w:val="16"/>
      <w:lang w:val="x-none" w:eastAsia="x-none"/>
    </w:rPr>
  </w:style>
  <w:style w:type="character" w:customStyle="1" w:styleId="TextodebaloChar">
    <w:name w:val="Texto de balão Char"/>
    <w:link w:val="Textodebalo"/>
    <w:rsid w:val="006D65E5"/>
    <w:rPr>
      <w:rFonts w:ascii="Tahoma" w:hAnsi="Tahoma" w:cs="Tahoma"/>
      <w:sz w:val="16"/>
      <w:szCs w:val="16"/>
    </w:rPr>
  </w:style>
  <w:style w:type="character" w:customStyle="1" w:styleId="Ttulo3Char">
    <w:name w:val="Título 3 Char"/>
    <w:link w:val="Ttulo3"/>
    <w:rsid w:val="00891608"/>
    <w:rPr>
      <w:b/>
      <w:bCs/>
      <w:iCs/>
      <w:sz w:val="24"/>
      <w:szCs w:val="24"/>
    </w:rPr>
  </w:style>
  <w:style w:type="character" w:customStyle="1" w:styleId="RodapChar">
    <w:name w:val="Rodapé Char"/>
    <w:link w:val="Rodap"/>
    <w:uiPriority w:val="99"/>
    <w:rsid w:val="00432342"/>
    <w:rPr>
      <w:rFonts w:ascii="Times" w:hAnsi="Times"/>
      <w:sz w:val="24"/>
      <w:lang w:val="en-US" w:eastAsia="en-US"/>
    </w:rPr>
  </w:style>
  <w:style w:type="character" w:styleId="Forte">
    <w:name w:val="Strong"/>
    <w:aliases w:val="Fonte"/>
    <w:qFormat/>
    <w:rsid w:val="0079609F"/>
    <w:rPr>
      <w:rFonts w:ascii="Times New Roman" w:hAnsi="Times New Roman"/>
      <w:b w:val="0"/>
      <w:bCs/>
      <w:sz w:val="20"/>
    </w:rPr>
  </w:style>
  <w:style w:type="paragraph" w:styleId="Ttulo">
    <w:name w:val="Title"/>
    <w:basedOn w:val="Normal"/>
    <w:next w:val="Normal"/>
    <w:link w:val="TtuloChar"/>
    <w:qFormat/>
    <w:rsid w:val="004053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rsid w:val="00405386"/>
    <w:rPr>
      <w:rFonts w:asciiTheme="majorHAnsi" w:eastAsiaTheme="majorEastAsia" w:hAnsiTheme="majorHAnsi" w:cstheme="majorBidi"/>
      <w:color w:val="323E4F" w:themeColor="text2" w:themeShade="BF"/>
      <w:spacing w:val="5"/>
      <w:kern w:val="28"/>
      <w:sz w:val="52"/>
      <w:szCs w:val="52"/>
    </w:rPr>
  </w:style>
  <w:style w:type="paragraph" w:styleId="Corpodetexto3">
    <w:name w:val="Body Text 3"/>
    <w:basedOn w:val="Normal"/>
    <w:link w:val="Corpodetexto3Char"/>
    <w:rsid w:val="00013D37"/>
    <w:pPr>
      <w:spacing w:after="120"/>
    </w:pPr>
    <w:rPr>
      <w:sz w:val="16"/>
      <w:szCs w:val="16"/>
    </w:rPr>
  </w:style>
  <w:style w:type="character" w:customStyle="1" w:styleId="Corpodetexto3Char">
    <w:name w:val="Corpo de texto 3 Char"/>
    <w:basedOn w:val="Fontepargpadro"/>
    <w:link w:val="Corpodetexto3"/>
    <w:rsid w:val="00013D37"/>
    <w:rPr>
      <w:sz w:val="16"/>
      <w:szCs w:val="16"/>
    </w:rPr>
  </w:style>
  <w:style w:type="paragraph" w:styleId="PargrafodaLista">
    <w:name w:val="List Paragraph"/>
    <w:basedOn w:val="Normal"/>
    <w:uiPriority w:val="34"/>
    <w:qFormat/>
    <w:rsid w:val="006B3D03"/>
    <w:pPr>
      <w:ind w:left="720"/>
      <w:contextualSpacing/>
    </w:pPr>
  </w:style>
  <w:style w:type="character" w:customStyle="1" w:styleId="Ttulo5Char">
    <w:name w:val="Título 5 Char"/>
    <w:basedOn w:val="Fontepargpadro"/>
    <w:link w:val="Ttulo5"/>
    <w:semiHidden/>
    <w:rsid w:val="0091584B"/>
    <w:rPr>
      <w:rFonts w:asciiTheme="majorHAnsi" w:eastAsiaTheme="majorEastAsia" w:hAnsiTheme="majorHAnsi" w:cstheme="majorBidi"/>
      <w:color w:val="1F4D78" w:themeColor="accent1" w:themeShade="7F"/>
      <w:sz w:val="24"/>
    </w:rPr>
  </w:style>
  <w:style w:type="character" w:customStyle="1" w:styleId="Ttulo6Char">
    <w:name w:val="Título 6 Char"/>
    <w:basedOn w:val="Fontepargpadro"/>
    <w:link w:val="Ttulo6"/>
    <w:semiHidden/>
    <w:rsid w:val="0091584B"/>
    <w:rPr>
      <w:rFonts w:asciiTheme="majorHAnsi" w:eastAsiaTheme="majorEastAsia" w:hAnsiTheme="majorHAnsi" w:cstheme="majorBidi"/>
      <w:i/>
      <w:iCs/>
      <w:color w:val="1F4D78" w:themeColor="accent1" w:themeShade="7F"/>
      <w:sz w:val="24"/>
    </w:rPr>
  </w:style>
  <w:style w:type="character" w:customStyle="1" w:styleId="Ttulo7Char">
    <w:name w:val="Título 7 Char"/>
    <w:basedOn w:val="Fontepargpadro"/>
    <w:link w:val="Ttulo7"/>
    <w:semiHidden/>
    <w:rsid w:val="0091584B"/>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semiHidden/>
    <w:rsid w:val="0091584B"/>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semiHidden/>
    <w:rsid w:val="0091584B"/>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E76752"/>
    <w:pPr>
      <w:overflowPunct/>
      <w:autoSpaceDE/>
      <w:autoSpaceDN/>
      <w:adjustRightInd/>
      <w:spacing w:before="100" w:beforeAutospacing="1" w:after="100" w:afterAutospacing="1"/>
      <w:ind w:firstLine="0"/>
      <w:jc w:val="left"/>
      <w:textAlignment w:val="auto"/>
    </w:pPr>
    <w:rPr>
      <w:szCs w:val="24"/>
    </w:rPr>
  </w:style>
  <w:style w:type="character" w:customStyle="1" w:styleId="fontstyle01">
    <w:name w:val="fontstyle01"/>
    <w:basedOn w:val="Fontepargpadro"/>
    <w:rsid w:val="00453B3D"/>
    <w:rPr>
      <w:rFonts w:ascii="Times New Roman" w:hAnsi="Times New Roman" w:cs="Times New Roman" w:hint="default"/>
      <w:b/>
      <w:bCs/>
      <w:i w:val="0"/>
      <w:iCs w:val="0"/>
      <w:color w:val="000000"/>
      <w:sz w:val="24"/>
      <w:szCs w:val="24"/>
    </w:rPr>
  </w:style>
  <w:style w:type="paragraph" w:styleId="Legenda">
    <w:name w:val="caption"/>
    <w:basedOn w:val="Normal"/>
    <w:next w:val="Normal"/>
    <w:uiPriority w:val="35"/>
    <w:unhideWhenUsed/>
    <w:qFormat/>
    <w:rsid w:val="0079609F"/>
    <w:pPr>
      <w:spacing w:after="120"/>
      <w:ind w:firstLine="0"/>
      <w:jc w:val="left"/>
    </w:pPr>
    <w:rPr>
      <w:bCs/>
      <w:color w:val="000000" w:themeColor="text1"/>
      <w:sz w:val="20"/>
      <w:szCs w:val="18"/>
    </w:rPr>
  </w:style>
  <w:style w:type="table" w:styleId="Tabelacomgrade">
    <w:name w:val="Table Grid"/>
    <w:basedOn w:val="Tabelanormal"/>
    <w:rsid w:val="0093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basedOn w:val="Fontepargpadro"/>
    <w:link w:val="Corpodetexto"/>
    <w:rsid w:val="001254CA"/>
    <w:rPr>
      <w:sz w:val="22"/>
      <w:lang w:val="en-US" w:eastAsia="en-US"/>
    </w:rPr>
  </w:style>
  <w:style w:type="character" w:styleId="RefernciaSutil">
    <w:name w:val="Subtle Reference"/>
    <w:basedOn w:val="Fontepargpadro"/>
    <w:uiPriority w:val="31"/>
    <w:qFormat/>
    <w:rsid w:val="0052417D"/>
    <w:rPr>
      <w:smallCaps/>
      <w:color w:val="ED7D31" w:themeColor="accent2"/>
      <w:u w:val="single"/>
    </w:rPr>
  </w:style>
  <w:style w:type="character" w:styleId="RefernciaIntensa">
    <w:name w:val="Intense Reference"/>
    <w:basedOn w:val="Fontepargpadro"/>
    <w:uiPriority w:val="32"/>
    <w:qFormat/>
    <w:rsid w:val="0052417D"/>
    <w:rPr>
      <w:b/>
      <w:bCs/>
      <w:smallCaps/>
      <w:color w:val="ED7D31" w:themeColor="accent2"/>
      <w:spacing w:val="5"/>
      <w:u w:val="single"/>
    </w:rPr>
  </w:style>
  <w:style w:type="character" w:styleId="Refdecomentrio">
    <w:name w:val="annotation reference"/>
    <w:basedOn w:val="Fontepargpadro"/>
    <w:rsid w:val="002965CF"/>
    <w:rPr>
      <w:sz w:val="16"/>
      <w:szCs w:val="16"/>
    </w:rPr>
  </w:style>
  <w:style w:type="paragraph" w:styleId="Textodecomentrio">
    <w:name w:val="annotation text"/>
    <w:basedOn w:val="Normal"/>
    <w:link w:val="TextodecomentrioChar"/>
    <w:rsid w:val="002965CF"/>
    <w:rPr>
      <w:sz w:val="20"/>
    </w:rPr>
  </w:style>
  <w:style w:type="character" w:customStyle="1" w:styleId="TextodecomentrioChar">
    <w:name w:val="Texto de comentário Char"/>
    <w:basedOn w:val="Fontepargpadro"/>
    <w:link w:val="Textodecomentrio"/>
    <w:rsid w:val="002965CF"/>
  </w:style>
  <w:style w:type="paragraph" w:styleId="Assuntodocomentrio">
    <w:name w:val="annotation subject"/>
    <w:basedOn w:val="Textodecomentrio"/>
    <w:next w:val="Textodecomentrio"/>
    <w:link w:val="AssuntodocomentrioChar"/>
    <w:rsid w:val="002965CF"/>
    <w:rPr>
      <w:b/>
      <w:bCs/>
    </w:rPr>
  </w:style>
  <w:style w:type="character" w:customStyle="1" w:styleId="AssuntodocomentrioChar">
    <w:name w:val="Assunto do comentário Char"/>
    <w:basedOn w:val="TextodecomentrioChar"/>
    <w:link w:val="Assuntodocomentrio"/>
    <w:rsid w:val="00296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4437">
      <w:bodyDiv w:val="1"/>
      <w:marLeft w:val="0"/>
      <w:marRight w:val="0"/>
      <w:marTop w:val="0"/>
      <w:marBottom w:val="0"/>
      <w:divBdr>
        <w:top w:val="none" w:sz="0" w:space="0" w:color="auto"/>
        <w:left w:val="none" w:sz="0" w:space="0" w:color="auto"/>
        <w:bottom w:val="none" w:sz="0" w:space="0" w:color="auto"/>
        <w:right w:val="none" w:sz="0" w:space="0" w:color="auto"/>
      </w:divBdr>
    </w:div>
    <w:div w:id="148712376">
      <w:bodyDiv w:val="1"/>
      <w:marLeft w:val="0"/>
      <w:marRight w:val="0"/>
      <w:marTop w:val="0"/>
      <w:marBottom w:val="0"/>
      <w:divBdr>
        <w:top w:val="none" w:sz="0" w:space="0" w:color="auto"/>
        <w:left w:val="none" w:sz="0" w:space="0" w:color="auto"/>
        <w:bottom w:val="none" w:sz="0" w:space="0" w:color="auto"/>
        <w:right w:val="none" w:sz="0" w:space="0" w:color="auto"/>
      </w:divBdr>
    </w:div>
    <w:div w:id="186450555">
      <w:bodyDiv w:val="1"/>
      <w:marLeft w:val="0"/>
      <w:marRight w:val="0"/>
      <w:marTop w:val="0"/>
      <w:marBottom w:val="0"/>
      <w:divBdr>
        <w:top w:val="none" w:sz="0" w:space="0" w:color="auto"/>
        <w:left w:val="none" w:sz="0" w:space="0" w:color="auto"/>
        <w:bottom w:val="none" w:sz="0" w:space="0" w:color="auto"/>
        <w:right w:val="none" w:sz="0" w:space="0" w:color="auto"/>
      </w:divBdr>
    </w:div>
    <w:div w:id="194194126">
      <w:bodyDiv w:val="1"/>
      <w:marLeft w:val="0"/>
      <w:marRight w:val="0"/>
      <w:marTop w:val="0"/>
      <w:marBottom w:val="0"/>
      <w:divBdr>
        <w:top w:val="none" w:sz="0" w:space="0" w:color="auto"/>
        <w:left w:val="none" w:sz="0" w:space="0" w:color="auto"/>
        <w:bottom w:val="none" w:sz="0" w:space="0" w:color="auto"/>
        <w:right w:val="none" w:sz="0" w:space="0" w:color="auto"/>
      </w:divBdr>
    </w:div>
    <w:div w:id="221524005">
      <w:bodyDiv w:val="1"/>
      <w:marLeft w:val="0"/>
      <w:marRight w:val="0"/>
      <w:marTop w:val="0"/>
      <w:marBottom w:val="0"/>
      <w:divBdr>
        <w:top w:val="none" w:sz="0" w:space="0" w:color="auto"/>
        <w:left w:val="none" w:sz="0" w:space="0" w:color="auto"/>
        <w:bottom w:val="none" w:sz="0" w:space="0" w:color="auto"/>
        <w:right w:val="none" w:sz="0" w:space="0" w:color="auto"/>
      </w:divBdr>
    </w:div>
    <w:div w:id="275799285">
      <w:bodyDiv w:val="1"/>
      <w:marLeft w:val="0"/>
      <w:marRight w:val="0"/>
      <w:marTop w:val="0"/>
      <w:marBottom w:val="0"/>
      <w:divBdr>
        <w:top w:val="none" w:sz="0" w:space="0" w:color="auto"/>
        <w:left w:val="none" w:sz="0" w:space="0" w:color="auto"/>
        <w:bottom w:val="none" w:sz="0" w:space="0" w:color="auto"/>
        <w:right w:val="none" w:sz="0" w:space="0" w:color="auto"/>
      </w:divBdr>
    </w:div>
    <w:div w:id="283117243">
      <w:bodyDiv w:val="1"/>
      <w:marLeft w:val="0"/>
      <w:marRight w:val="0"/>
      <w:marTop w:val="0"/>
      <w:marBottom w:val="0"/>
      <w:divBdr>
        <w:top w:val="none" w:sz="0" w:space="0" w:color="auto"/>
        <w:left w:val="none" w:sz="0" w:space="0" w:color="auto"/>
        <w:bottom w:val="none" w:sz="0" w:space="0" w:color="auto"/>
        <w:right w:val="none" w:sz="0" w:space="0" w:color="auto"/>
      </w:divBdr>
    </w:div>
    <w:div w:id="288322887">
      <w:bodyDiv w:val="1"/>
      <w:marLeft w:val="0"/>
      <w:marRight w:val="0"/>
      <w:marTop w:val="0"/>
      <w:marBottom w:val="0"/>
      <w:divBdr>
        <w:top w:val="none" w:sz="0" w:space="0" w:color="auto"/>
        <w:left w:val="none" w:sz="0" w:space="0" w:color="auto"/>
        <w:bottom w:val="none" w:sz="0" w:space="0" w:color="auto"/>
        <w:right w:val="none" w:sz="0" w:space="0" w:color="auto"/>
      </w:divBdr>
    </w:div>
    <w:div w:id="363797371">
      <w:bodyDiv w:val="1"/>
      <w:marLeft w:val="0"/>
      <w:marRight w:val="0"/>
      <w:marTop w:val="0"/>
      <w:marBottom w:val="0"/>
      <w:divBdr>
        <w:top w:val="none" w:sz="0" w:space="0" w:color="auto"/>
        <w:left w:val="none" w:sz="0" w:space="0" w:color="auto"/>
        <w:bottom w:val="none" w:sz="0" w:space="0" w:color="auto"/>
        <w:right w:val="none" w:sz="0" w:space="0" w:color="auto"/>
      </w:divBdr>
      <w:divsChild>
        <w:div w:id="217128142">
          <w:marLeft w:val="0"/>
          <w:marRight w:val="0"/>
          <w:marTop w:val="0"/>
          <w:marBottom w:val="0"/>
          <w:divBdr>
            <w:top w:val="none" w:sz="0" w:space="0" w:color="auto"/>
            <w:left w:val="none" w:sz="0" w:space="0" w:color="auto"/>
            <w:bottom w:val="none" w:sz="0" w:space="0" w:color="auto"/>
            <w:right w:val="none" w:sz="0" w:space="0" w:color="auto"/>
          </w:divBdr>
        </w:div>
        <w:div w:id="400837909">
          <w:marLeft w:val="0"/>
          <w:marRight w:val="0"/>
          <w:marTop w:val="0"/>
          <w:marBottom w:val="0"/>
          <w:divBdr>
            <w:top w:val="none" w:sz="0" w:space="0" w:color="auto"/>
            <w:left w:val="none" w:sz="0" w:space="0" w:color="auto"/>
            <w:bottom w:val="none" w:sz="0" w:space="0" w:color="auto"/>
            <w:right w:val="none" w:sz="0" w:space="0" w:color="auto"/>
          </w:divBdr>
        </w:div>
        <w:div w:id="961493649">
          <w:marLeft w:val="0"/>
          <w:marRight w:val="0"/>
          <w:marTop w:val="0"/>
          <w:marBottom w:val="0"/>
          <w:divBdr>
            <w:top w:val="none" w:sz="0" w:space="0" w:color="auto"/>
            <w:left w:val="none" w:sz="0" w:space="0" w:color="auto"/>
            <w:bottom w:val="none" w:sz="0" w:space="0" w:color="auto"/>
            <w:right w:val="none" w:sz="0" w:space="0" w:color="auto"/>
          </w:divBdr>
        </w:div>
        <w:div w:id="1460805077">
          <w:marLeft w:val="0"/>
          <w:marRight w:val="0"/>
          <w:marTop w:val="0"/>
          <w:marBottom w:val="0"/>
          <w:divBdr>
            <w:top w:val="none" w:sz="0" w:space="0" w:color="auto"/>
            <w:left w:val="none" w:sz="0" w:space="0" w:color="auto"/>
            <w:bottom w:val="none" w:sz="0" w:space="0" w:color="auto"/>
            <w:right w:val="none" w:sz="0" w:space="0" w:color="auto"/>
          </w:divBdr>
        </w:div>
        <w:div w:id="2075816901">
          <w:marLeft w:val="0"/>
          <w:marRight w:val="0"/>
          <w:marTop w:val="0"/>
          <w:marBottom w:val="0"/>
          <w:divBdr>
            <w:top w:val="none" w:sz="0" w:space="0" w:color="auto"/>
            <w:left w:val="none" w:sz="0" w:space="0" w:color="auto"/>
            <w:bottom w:val="none" w:sz="0" w:space="0" w:color="auto"/>
            <w:right w:val="none" w:sz="0" w:space="0" w:color="auto"/>
          </w:divBdr>
        </w:div>
        <w:div w:id="2106608017">
          <w:marLeft w:val="0"/>
          <w:marRight w:val="0"/>
          <w:marTop w:val="0"/>
          <w:marBottom w:val="0"/>
          <w:divBdr>
            <w:top w:val="none" w:sz="0" w:space="0" w:color="auto"/>
            <w:left w:val="none" w:sz="0" w:space="0" w:color="auto"/>
            <w:bottom w:val="none" w:sz="0" w:space="0" w:color="auto"/>
            <w:right w:val="none" w:sz="0" w:space="0" w:color="auto"/>
          </w:divBdr>
        </w:div>
        <w:div w:id="1366248621">
          <w:marLeft w:val="0"/>
          <w:marRight w:val="0"/>
          <w:marTop w:val="0"/>
          <w:marBottom w:val="0"/>
          <w:divBdr>
            <w:top w:val="none" w:sz="0" w:space="0" w:color="auto"/>
            <w:left w:val="none" w:sz="0" w:space="0" w:color="auto"/>
            <w:bottom w:val="none" w:sz="0" w:space="0" w:color="auto"/>
            <w:right w:val="none" w:sz="0" w:space="0" w:color="auto"/>
          </w:divBdr>
        </w:div>
        <w:div w:id="738985518">
          <w:marLeft w:val="0"/>
          <w:marRight w:val="0"/>
          <w:marTop w:val="0"/>
          <w:marBottom w:val="0"/>
          <w:divBdr>
            <w:top w:val="none" w:sz="0" w:space="0" w:color="auto"/>
            <w:left w:val="none" w:sz="0" w:space="0" w:color="auto"/>
            <w:bottom w:val="none" w:sz="0" w:space="0" w:color="auto"/>
            <w:right w:val="none" w:sz="0" w:space="0" w:color="auto"/>
          </w:divBdr>
        </w:div>
      </w:divsChild>
    </w:div>
    <w:div w:id="366106789">
      <w:bodyDiv w:val="1"/>
      <w:marLeft w:val="0"/>
      <w:marRight w:val="0"/>
      <w:marTop w:val="0"/>
      <w:marBottom w:val="0"/>
      <w:divBdr>
        <w:top w:val="none" w:sz="0" w:space="0" w:color="auto"/>
        <w:left w:val="none" w:sz="0" w:space="0" w:color="auto"/>
        <w:bottom w:val="none" w:sz="0" w:space="0" w:color="auto"/>
        <w:right w:val="none" w:sz="0" w:space="0" w:color="auto"/>
      </w:divBdr>
    </w:div>
    <w:div w:id="446894380">
      <w:bodyDiv w:val="1"/>
      <w:marLeft w:val="0"/>
      <w:marRight w:val="0"/>
      <w:marTop w:val="0"/>
      <w:marBottom w:val="0"/>
      <w:divBdr>
        <w:top w:val="none" w:sz="0" w:space="0" w:color="auto"/>
        <w:left w:val="none" w:sz="0" w:space="0" w:color="auto"/>
        <w:bottom w:val="none" w:sz="0" w:space="0" w:color="auto"/>
        <w:right w:val="none" w:sz="0" w:space="0" w:color="auto"/>
      </w:divBdr>
    </w:div>
    <w:div w:id="506024370">
      <w:bodyDiv w:val="1"/>
      <w:marLeft w:val="0"/>
      <w:marRight w:val="0"/>
      <w:marTop w:val="0"/>
      <w:marBottom w:val="0"/>
      <w:divBdr>
        <w:top w:val="none" w:sz="0" w:space="0" w:color="auto"/>
        <w:left w:val="none" w:sz="0" w:space="0" w:color="auto"/>
        <w:bottom w:val="none" w:sz="0" w:space="0" w:color="auto"/>
        <w:right w:val="none" w:sz="0" w:space="0" w:color="auto"/>
      </w:divBdr>
    </w:div>
    <w:div w:id="519399081">
      <w:bodyDiv w:val="1"/>
      <w:marLeft w:val="0"/>
      <w:marRight w:val="0"/>
      <w:marTop w:val="0"/>
      <w:marBottom w:val="0"/>
      <w:divBdr>
        <w:top w:val="none" w:sz="0" w:space="0" w:color="auto"/>
        <w:left w:val="none" w:sz="0" w:space="0" w:color="auto"/>
        <w:bottom w:val="none" w:sz="0" w:space="0" w:color="auto"/>
        <w:right w:val="none" w:sz="0" w:space="0" w:color="auto"/>
      </w:divBdr>
    </w:div>
    <w:div w:id="595208637">
      <w:bodyDiv w:val="1"/>
      <w:marLeft w:val="0"/>
      <w:marRight w:val="0"/>
      <w:marTop w:val="0"/>
      <w:marBottom w:val="0"/>
      <w:divBdr>
        <w:top w:val="none" w:sz="0" w:space="0" w:color="auto"/>
        <w:left w:val="none" w:sz="0" w:space="0" w:color="auto"/>
        <w:bottom w:val="none" w:sz="0" w:space="0" w:color="auto"/>
        <w:right w:val="none" w:sz="0" w:space="0" w:color="auto"/>
      </w:divBdr>
    </w:div>
    <w:div w:id="626400764">
      <w:bodyDiv w:val="1"/>
      <w:marLeft w:val="0"/>
      <w:marRight w:val="0"/>
      <w:marTop w:val="0"/>
      <w:marBottom w:val="0"/>
      <w:divBdr>
        <w:top w:val="none" w:sz="0" w:space="0" w:color="auto"/>
        <w:left w:val="none" w:sz="0" w:space="0" w:color="auto"/>
        <w:bottom w:val="none" w:sz="0" w:space="0" w:color="auto"/>
        <w:right w:val="none" w:sz="0" w:space="0" w:color="auto"/>
      </w:divBdr>
    </w:div>
    <w:div w:id="731465399">
      <w:bodyDiv w:val="1"/>
      <w:marLeft w:val="0"/>
      <w:marRight w:val="0"/>
      <w:marTop w:val="0"/>
      <w:marBottom w:val="0"/>
      <w:divBdr>
        <w:top w:val="none" w:sz="0" w:space="0" w:color="auto"/>
        <w:left w:val="none" w:sz="0" w:space="0" w:color="auto"/>
        <w:bottom w:val="none" w:sz="0" w:space="0" w:color="auto"/>
        <w:right w:val="none" w:sz="0" w:space="0" w:color="auto"/>
      </w:divBdr>
    </w:div>
    <w:div w:id="787164622">
      <w:bodyDiv w:val="1"/>
      <w:marLeft w:val="0"/>
      <w:marRight w:val="0"/>
      <w:marTop w:val="0"/>
      <w:marBottom w:val="0"/>
      <w:divBdr>
        <w:top w:val="none" w:sz="0" w:space="0" w:color="auto"/>
        <w:left w:val="none" w:sz="0" w:space="0" w:color="auto"/>
        <w:bottom w:val="none" w:sz="0" w:space="0" w:color="auto"/>
        <w:right w:val="none" w:sz="0" w:space="0" w:color="auto"/>
      </w:divBdr>
    </w:div>
    <w:div w:id="815955476">
      <w:bodyDiv w:val="1"/>
      <w:marLeft w:val="0"/>
      <w:marRight w:val="0"/>
      <w:marTop w:val="0"/>
      <w:marBottom w:val="0"/>
      <w:divBdr>
        <w:top w:val="none" w:sz="0" w:space="0" w:color="auto"/>
        <w:left w:val="none" w:sz="0" w:space="0" w:color="auto"/>
        <w:bottom w:val="none" w:sz="0" w:space="0" w:color="auto"/>
        <w:right w:val="none" w:sz="0" w:space="0" w:color="auto"/>
      </w:divBdr>
    </w:div>
    <w:div w:id="842090285">
      <w:bodyDiv w:val="1"/>
      <w:marLeft w:val="0"/>
      <w:marRight w:val="0"/>
      <w:marTop w:val="0"/>
      <w:marBottom w:val="0"/>
      <w:divBdr>
        <w:top w:val="none" w:sz="0" w:space="0" w:color="auto"/>
        <w:left w:val="none" w:sz="0" w:space="0" w:color="auto"/>
        <w:bottom w:val="none" w:sz="0" w:space="0" w:color="auto"/>
        <w:right w:val="none" w:sz="0" w:space="0" w:color="auto"/>
      </w:divBdr>
    </w:div>
    <w:div w:id="952135608">
      <w:bodyDiv w:val="1"/>
      <w:marLeft w:val="0"/>
      <w:marRight w:val="0"/>
      <w:marTop w:val="0"/>
      <w:marBottom w:val="0"/>
      <w:divBdr>
        <w:top w:val="none" w:sz="0" w:space="0" w:color="auto"/>
        <w:left w:val="none" w:sz="0" w:space="0" w:color="auto"/>
        <w:bottom w:val="none" w:sz="0" w:space="0" w:color="auto"/>
        <w:right w:val="none" w:sz="0" w:space="0" w:color="auto"/>
      </w:divBdr>
    </w:div>
    <w:div w:id="1023243988">
      <w:bodyDiv w:val="1"/>
      <w:marLeft w:val="0"/>
      <w:marRight w:val="0"/>
      <w:marTop w:val="0"/>
      <w:marBottom w:val="0"/>
      <w:divBdr>
        <w:top w:val="none" w:sz="0" w:space="0" w:color="auto"/>
        <w:left w:val="none" w:sz="0" w:space="0" w:color="auto"/>
        <w:bottom w:val="none" w:sz="0" w:space="0" w:color="auto"/>
        <w:right w:val="none" w:sz="0" w:space="0" w:color="auto"/>
      </w:divBdr>
      <w:divsChild>
        <w:div w:id="1183056743">
          <w:marLeft w:val="0"/>
          <w:marRight w:val="0"/>
          <w:marTop w:val="0"/>
          <w:marBottom w:val="0"/>
          <w:divBdr>
            <w:top w:val="none" w:sz="0" w:space="0" w:color="auto"/>
            <w:left w:val="none" w:sz="0" w:space="0" w:color="auto"/>
            <w:bottom w:val="none" w:sz="0" w:space="0" w:color="auto"/>
            <w:right w:val="none" w:sz="0" w:space="0" w:color="auto"/>
          </w:divBdr>
        </w:div>
        <w:div w:id="2118328651">
          <w:marLeft w:val="0"/>
          <w:marRight w:val="0"/>
          <w:marTop w:val="0"/>
          <w:marBottom w:val="0"/>
          <w:divBdr>
            <w:top w:val="none" w:sz="0" w:space="0" w:color="auto"/>
            <w:left w:val="none" w:sz="0" w:space="0" w:color="auto"/>
            <w:bottom w:val="none" w:sz="0" w:space="0" w:color="auto"/>
            <w:right w:val="none" w:sz="0" w:space="0" w:color="auto"/>
          </w:divBdr>
        </w:div>
        <w:div w:id="1565214573">
          <w:marLeft w:val="0"/>
          <w:marRight w:val="0"/>
          <w:marTop w:val="0"/>
          <w:marBottom w:val="0"/>
          <w:divBdr>
            <w:top w:val="none" w:sz="0" w:space="0" w:color="auto"/>
            <w:left w:val="none" w:sz="0" w:space="0" w:color="auto"/>
            <w:bottom w:val="none" w:sz="0" w:space="0" w:color="auto"/>
            <w:right w:val="none" w:sz="0" w:space="0" w:color="auto"/>
          </w:divBdr>
        </w:div>
      </w:divsChild>
    </w:div>
    <w:div w:id="1108238483">
      <w:bodyDiv w:val="1"/>
      <w:marLeft w:val="0"/>
      <w:marRight w:val="0"/>
      <w:marTop w:val="0"/>
      <w:marBottom w:val="0"/>
      <w:divBdr>
        <w:top w:val="none" w:sz="0" w:space="0" w:color="auto"/>
        <w:left w:val="none" w:sz="0" w:space="0" w:color="auto"/>
        <w:bottom w:val="none" w:sz="0" w:space="0" w:color="auto"/>
        <w:right w:val="none" w:sz="0" w:space="0" w:color="auto"/>
      </w:divBdr>
    </w:div>
    <w:div w:id="1133517936">
      <w:bodyDiv w:val="1"/>
      <w:marLeft w:val="0"/>
      <w:marRight w:val="0"/>
      <w:marTop w:val="0"/>
      <w:marBottom w:val="0"/>
      <w:divBdr>
        <w:top w:val="none" w:sz="0" w:space="0" w:color="auto"/>
        <w:left w:val="none" w:sz="0" w:space="0" w:color="auto"/>
        <w:bottom w:val="none" w:sz="0" w:space="0" w:color="auto"/>
        <w:right w:val="none" w:sz="0" w:space="0" w:color="auto"/>
      </w:divBdr>
    </w:div>
    <w:div w:id="1229881110">
      <w:bodyDiv w:val="1"/>
      <w:marLeft w:val="0"/>
      <w:marRight w:val="0"/>
      <w:marTop w:val="0"/>
      <w:marBottom w:val="0"/>
      <w:divBdr>
        <w:top w:val="none" w:sz="0" w:space="0" w:color="auto"/>
        <w:left w:val="none" w:sz="0" w:space="0" w:color="auto"/>
        <w:bottom w:val="none" w:sz="0" w:space="0" w:color="auto"/>
        <w:right w:val="none" w:sz="0" w:space="0" w:color="auto"/>
      </w:divBdr>
      <w:divsChild>
        <w:div w:id="1173644325">
          <w:marLeft w:val="0"/>
          <w:marRight w:val="0"/>
          <w:marTop w:val="0"/>
          <w:marBottom w:val="0"/>
          <w:divBdr>
            <w:top w:val="none" w:sz="0" w:space="0" w:color="auto"/>
            <w:left w:val="none" w:sz="0" w:space="0" w:color="auto"/>
            <w:bottom w:val="none" w:sz="0" w:space="0" w:color="auto"/>
            <w:right w:val="none" w:sz="0" w:space="0" w:color="auto"/>
          </w:divBdr>
        </w:div>
        <w:div w:id="62804521">
          <w:marLeft w:val="0"/>
          <w:marRight w:val="0"/>
          <w:marTop w:val="0"/>
          <w:marBottom w:val="0"/>
          <w:divBdr>
            <w:top w:val="none" w:sz="0" w:space="0" w:color="auto"/>
            <w:left w:val="none" w:sz="0" w:space="0" w:color="auto"/>
            <w:bottom w:val="none" w:sz="0" w:space="0" w:color="auto"/>
            <w:right w:val="none" w:sz="0" w:space="0" w:color="auto"/>
          </w:divBdr>
        </w:div>
        <w:div w:id="293878206">
          <w:marLeft w:val="0"/>
          <w:marRight w:val="0"/>
          <w:marTop w:val="0"/>
          <w:marBottom w:val="0"/>
          <w:divBdr>
            <w:top w:val="none" w:sz="0" w:space="0" w:color="auto"/>
            <w:left w:val="none" w:sz="0" w:space="0" w:color="auto"/>
            <w:bottom w:val="none" w:sz="0" w:space="0" w:color="auto"/>
            <w:right w:val="none" w:sz="0" w:space="0" w:color="auto"/>
          </w:divBdr>
        </w:div>
      </w:divsChild>
    </w:div>
    <w:div w:id="1291282740">
      <w:bodyDiv w:val="1"/>
      <w:marLeft w:val="0"/>
      <w:marRight w:val="0"/>
      <w:marTop w:val="0"/>
      <w:marBottom w:val="0"/>
      <w:divBdr>
        <w:top w:val="none" w:sz="0" w:space="0" w:color="auto"/>
        <w:left w:val="none" w:sz="0" w:space="0" w:color="auto"/>
        <w:bottom w:val="none" w:sz="0" w:space="0" w:color="auto"/>
        <w:right w:val="none" w:sz="0" w:space="0" w:color="auto"/>
      </w:divBdr>
      <w:divsChild>
        <w:div w:id="1482431611">
          <w:marLeft w:val="0"/>
          <w:marRight w:val="0"/>
          <w:marTop w:val="0"/>
          <w:marBottom w:val="0"/>
          <w:divBdr>
            <w:top w:val="none" w:sz="0" w:space="0" w:color="auto"/>
            <w:left w:val="none" w:sz="0" w:space="0" w:color="auto"/>
            <w:bottom w:val="none" w:sz="0" w:space="0" w:color="auto"/>
            <w:right w:val="none" w:sz="0" w:space="0" w:color="auto"/>
          </w:divBdr>
        </w:div>
        <w:div w:id="939219131">
          <w:marLeft w:val="0"/>
          <w:marRight w:val="0"/>
          <w:marTop w:val="0"/>
          <w:marBottom w:val="0"/>
          <w:divBdr>
            <w:top w:val="none" w:sz="0" w:space="0" w:color="auto"/>
            <w:left w:val="none" w:sz="0" w:space="0" w:color="auto"/>
            <w:bottom w:val="none" w:sz="0" w:space="0" w:color="auto"/>
            <w:right w:val="none" w:sz="0" w:space="0" w:color="auto"/>
          </w:divBdr>
        </w:div>
        <w:div w:id="566262559">
          <w:marLeft w:val="0"/>
          <w:marRight w:val="0"/>
          <w:marTop w:val="0"/>
          <w:marBottom w:val="0"/>
          <w:divBdr>
            <w:top w:val="none" w:sz="0" w:space="0" w:color="auto"/>
            <w:left w:val="none" w:sz="0" w:space="0" w:color="auto"/>
            <w:bottom w:val="none" w:sz="0" w:space="0" w:color="auto"/>
            <w:right w:val="none" w:sz="0" w:space="0" w:color="auto"/>
          </w:divBdr>
        </w:div>
        <w:div w:id="144931562">
          <w:marLeft w:val="0"/>
          <w:marRight w:val="0"/>
          <w:marTop w:val="0"/>
          <w:marBottom w:val="0"/>
          <w:divBdr>
            <w:top w:val="none" w:sz="0" w:space="0" w:color="auto"/>
            <w:left w:val="none" w:sz="0" w:space="0" w:color="auto"/>
            <w:bottom w:val="none" w:sz="0" w:space="0" w:color="auto"/>
            <w:right w:val="none" w:sz="0" w:space="0" w:color="auto"/>
          </w:divBdr>
        </w:div>
        <w:div w:id="454181563">
          <w:marLeft w:val="0"/>
          <w:marRight w:val="0"/>
          <w:marTop w:val="0"/>
          <w:marBottom w:val="0"/>
          <w:divBdr>
            <w:top w:val="none" w:sz="0" w:space="0" w:color="auto"/>
            <w:left w:val="none" w:sz="0" w:space="0" w:color="auto"/>
            <w:bottom w:val="none" w:sz="0" w:space="0" w:color="auto"/>
            <w:right w:val="none" w:sz="0" w:space="0" w:color="auto"/>
          </w:divBdr>
        </w:div>
        <w:div w:id="648752727">
          <w:marLeft w:val="0"/>
          <w:marRight w:val="0"/>
          <w:marTop w:val="0"/>
          <w:marBottom w:val="0"/>
          <w:divBdr>
            <w:top w:val="none" w:sz="0" w:space="0" w:color="auto"/>
            <w:left w:val="none" w:sz="0" w:space="0" w:color="auto"/>
            <w:bottom w:val="none" w:sz="0" w:space="0" w:color="auto"/>
            <w:right w:val="none" w:sz="0" w:space="0" w:color="auto"/>
          </w:divBdr>
        </w:div>
        <w:div w:id="1272317450">
          <w:marLeft w:val="0"/>
          <w:marRight w:val="0"/>
          <w:marTop w:val="0"/>
          <w:marBottom w:val="0"/>
          <w:divBdr>
            <w:top w:val="none" w:sz="0" w:space="0" w:color="auto"/>
            <w:left w:val="none" w:sz="0" w:space="0" w:color="auto"/>
            <w:bottom w:val="none" w:sz="0" w:space="0" w:color="auto"/>
            <w:right w:val="none" w:sz="0" w:space="0" w:color="auto"/>
          </w:divBdr>
        </w:div>
        <w:div w:id="1047725936">
          <w:marLeft w:val="0"/>
          <w:marRight w:val="0"/>
          <w:marTop w:val="0"/>
          <w:marBottom w:val="0"/>
          <w:divBdr>
            <w:top w:val="none" w:sz="0" w:space="0" w:color="auto"/>
            <w:left w:val="none" w:sz="0" w:space="0" w:color="auto"/>
            <w:bottom w:val="none" w:sz="0" w:space="0" w:color="auto"/>
            <w:right w:val="none" w:sz="0" w:space="0" w:color="auto"/>
          </w:divBdr>
        </w:div>
        <w:div w:id="1490096822">
          <w:marLeft w:val="0"/>
          <w:marRight w:val="0"/>
          <w:marTop w:val="0"/>
          <w:marBottom w:val="0"/>
          <w:divBdr>
            <w:top w:val="none" w:sz="0" w:space="0" w:color="auto"/>
            <w:left w:val="none" w:sz="0" w:space="0" w:color="auto"/>
            <w:bottom w:val="none" w:sz="0" w:space="0" w:color="auto"/>
            <w:right w:val="none" w:sz="0" w:space="0" w:color="auto"/>
          </w:divBdr>
        </w:div>
        <w:div w:id="1293369456">
          <w:marLeft w:val="0"/>
          <w:marRight w:val="0"/>
          <w:marTop w:val="0"/>
          <w:marBottom w:val="0"/>
          <w:divBdr>
            <w:top w:val="none" w:sz="0" w:space="0" w:color="auto"/>
            <w:left w:val="none" w:sz="0" w:space="0" w:color="auto"/>
            <w:bottom w:val="none" w:sz="0" w:space="0" w:color="auto"/>
            <w:right w:val="none" w:sz="0" w:space="0" w:color="auto"/>
          </w:divBdr>
        </w:div>
        <w:div w:id="786778015">
          <w:marLeft w:val="0"/>
          <w:marRight w:val="0"/>
          <w:marTop w:val="0"/>
          <w:marBottom w:val="0"/>
          <w:divBdr>
            <w:top w:val="none" w:sz="0" w:space="0" w:color="auto"/>
            <w:left w:val="none" w:sz="0" w:space="0" w:color="auto"/>
            <w:bottom w:val="none" w:sz="0" w:space="0" w:color="auto"/>
            <w:right w:val="none" w:sz="0" w:space="0" w:color="auto"/>
          </w:divBdr>
        </w:div>
        <w:div w:id="1203861013">
          <w:marLeft w:val="0"/>
          <w:marRight w:val="0"/>
          <w:marTop w:val="0"/>
          <w:marBottom w:val="0"/>
          <w:divBdr>
            <w:top w:val="none" w:sz="0" w:space="0" w:color="auto"/>
            <w:left w:val="none" w:sz="0" w:space="0" w:color="auto"/>
            <w:bottom w:val="none" w:sz="0" w:space="0" w:color="auto"/>
            <w:right w:val="none" w:sz="0" w:space="0" w:color="auto"/>
          </w:divBdr>
        </w:div>
        <w:div w:id="865173274">
          <w:marLeft w:val="0"/>
          <w:marRight w:val="0"/>
          <w:marTop w:val="0"/>
          <w:marBottom w:val="0"/>
          <w:divBdr>
            <w:top w:val="none" w:sz="0" w:space="0" w:color="auto"/>
            <w:left w:val="none" w:sz="0" w:space="0" w:color="auto"/>
            <w:bottom w:val="none" w:sz="0" w:space="0" w:color="auto"/>
            <w:right w:val="none" w:sz="0" w:space="0" w:color="auto"/>
          </w:divBdr>
        </w:div>
        <w:div w:id="945776085">
          <w:marLeft w:val="0"/>
          <w:marRight w:val="0"/>
          <w:marTop w:val="0"/>
          <w:marBottom w:val="0"/>
          <w:divBdr>
            <w:top w:val="none" w:sz="0" w:space="0" w:color="auto"/>
            <w:left w:val="none" w:sz="0" w:space="0" w:color="auto"/>
            <w:bottom w:val="none" w:sz="0" w:space="0" w:color="auto"/>
            <w:right w:val="none" w:sz="0" w:space="0" w:color="auto"/>
          </w:divBdr>
        </w:div>
        <w:div w:id="1301768495">
          <w:marLeft w:val="0"/>
          <w:marRight w:val="0"/>
          <w:marTop w:val="0"/>
          <w:marBottom w:val="0"/>
          <w:divBdr>
            <w:top w:val="none" w:sz="0" w:space="0" w:color="auto"/>
            <w:left w:val="none" w:sz="0" w:space="0" w:color="auto"/>
            <w:bottom w:val="none" w:sz="0" w:space="0" w:color="auto"/>
            <w:right w:val="none" w:sz="0" w:space="0" w:color="auto"/>
          </w:divBdr>
        </w:div>
        <w:div w:id="1462722757">
          <w:marLeft w:val="0"/>
          <w:marRight w:val="0"/>
          <w:marTop w:val="0"/>
          <w:marBottom w:val="0"/>
          <w:divBdr>
            <w:top w:val="none" w:sz="0" w:space="0" w:color="auto"/>
            <w:left w:val="none" w:sz="0" w:space="0" w:color="auto"/>
            <w:bottom w:val="none" w:sz="0" w:space="0" w:color="auto"/>
            <w:right w:val="none" w:sz="0" w:space="0" w:color="auto"/>
          </w:divBdr>
        </w:div>
        <w:div w:id="278420657">
          <w:marLeft w:val="0"/>
          <w:marRight w:val="0"/>
          <w:marTop w:val="0"/>
          <w:marBottom w:val="0"/>
          <w:divBdr>
            <w:top w:val="none" w:sz="0" w:space="0" w:color="auto"/>
            <w:left w:val="none" w:sz="0" w:space="0" w:color="auto"/>
            <w:bottom w:val="none" w:sz="0" w:space="0" w:color="auto"/>
            <w:right w:val="none" w:sz="0" w:space="0" w:color="auto"/>
          </w:divBdr>
        </w:div>
        <w:div w:id="551157810">
          <w:marLeft w:val="0"/>
          <w:marRight w:val="0"/>
          <w:marTop w:val="0"/>
          <w:marBottom w:val="0"/>
          <w:divBdr>
            <w:top w:val="none" w:sz="0" w:space="0" w:color="auto"/>
            <w:left w:val="none" w:sz="0" w:space="0" w:color="auto"/>
            <w:bottom w:val="none" w:sz="0" w:space="0" w:color="auto"/>
            <w:right w:val="none" w:sz="0" w:space="0" w:color="auto"/>
          </w:divBdr>
        </w:div>
        <w:div w:id="2024624480">
          <w:marLeft w:val="0"/>
          <w:marRight w:val="0"/>
          <w:marTop w:val="0"/>
          <w:marBottom w:val="0"/>
          <w:divBdr>
            <w:top w:val="none" w:sz="0" w:space="0" w:color="auto"/>
            <w:left w:val="none" w:sz="0" w:space="0" w:color="auto"/>
            <w:bottom w:val="none" w:sz="0" w:space="0" w:color="auto"/>
            <w:right w:val="none" w:sz="0" w:space="0" w:color="auto"/>
          </w:divBdr>
        </w:div>
        <w:div w:id="2241468">
          <w:marLeft w:val="0"/>
          <w:marRight w:val="0"/>
          <w:marTop w:val="0"/>
          <w:marBottom w:val="0"/>
          <w:divBdr>
            <w:top w:val="none" w:sz="0" w:space="0" w:color="auto"/>
            <w:left w:val="none" w:sz="0" w:space="0" w:color="auto"/>
            <w:bottom w:val="none" w:sz="0" w:space="0" w:color="auto"/>
            <w:right w:val="none" w:sz="0" w:space="0" w:color="auto"/>
          </w:divBdr>
        </w:div>
        <w:div w:id="940796387">
          <w:marLeft w:val="0"/>
          <w:marRight w:val="0"/>
          <w:marTop w:val="0"/>
          <w:marBottom w:val="0"/>
          <w:divBdr>
            <w:top w:val="none" w:sz="0" w:space="0" w:color="auto"/>
            <w:left w:val="none" w:sz="0" w:space="0" w:color="auto"/>
            <w:bottom w:val="none" w:sz="0" w:space="0" w:color="auto"/>
            <w:right w:val="none" w:sz="0" w:space="0" w:color="auto"/>
          </w:divBdr>
        </w:div>
        <w:div w:id="1115754824">
          <w:marLeft w:val="0"/>
          <w:marRight w:val="0"/>
          <w:marTop w:val="0"/>
          <w:marBottom w:val="0"/>
          <w:divBdr>
            <w:top w:val="none" w:sz="0" w:space="0" w:color="auto"/>
            <w:left w:val="none" w:sz="0" w:space="0" w:color="auto"/>
            <w:bottom w:val="none" w:sz="0" w:space="0" w:color="auto"/>
            <w:right w:val="none" w:sz="0" w:space="0" w:color="auto"/>
          </w:divBdr>
        </w:div>
        <w:div w:id="2117823122">
          <w:marLeft w:val="0"/>
          <w:marRight w:val="0"/>
          <w:marTop w:val="0"/>
          <w:marBottom w:val="0"/>
          <w:divBdr>
            <w:top w:val="none" w:sz="0" w:space="0" w:color="auto"/>
            <w:left w:val="none" w:sz="0" w:space="0" w:color="auto"/>
            <w:bottom w:val="none" w:sz="0" w:space="0" w:color="auto"/>
            <w:right w:val="none" w:sz="0" w:space="0" w:color="auto"/>
          </w:divBdr>
        </w:div>
        <w:div w:id="353699772">
          <w:marLeft w:val="0"/>
          <w:marRight w:val="0"/>
          <w:marTop w:val="0"/>
          <w:marBottom w:val="0"/>
          <w:divBdr>
            <w:top w:val="none" w:sz="0" w:space="0" w:color="auto"/>
            <w:left w:val="none" w:sz="0" w:space="0" w:color="auto"/>
            <w:bottom w:val="none" w:sz="0" w:space="0" w:color="auto"/>
            <w:right w:val="none" w:sz="0" w:space="0" w:color="auto"/>
          </w:divBdr>
        </w:div>
        <w:div w:id="1183516828">
          <w:marLeft w:val="0"/>
          <w:marRight w:val="0"/>
          <w:marTop w:val="0"/>
          <w:marBottom w:val="0"/>
          <w:divBdr>
            <w:top w:val="none" w:sz="0" w:space="0" w:color="auto"/>
            <w:left w:val="none" w:sz="0" w:space="0" w:color="auto"/>
            <w:bottom w:val="none" w:sz="0" w:space="0" w:color="auto"/>
            <w:right w:val="none" w:sz="0" w:space="0" w:color="auto"/>
          </w:divBdr>
        </w:div>
        <w:div w:id="1276206413">
          <w:marLeft w:val="0"/>
          <w:marRight w:val="0"/>
          <w:marTop w:val="0"/>
          <w:marBottom w:val="0"/>
          <w:divBdr>
            <w:top w:val="none" w:sz="0" w:space="0" w:color="auto"/>
            <w:left w:val="none" w:sz="0" w:space="0" w:color="auto"/>
            <w:bottom w:val="none" w:sz="0" w:space="0" w:color="auto"/>
            <w:right w:val="none" w:sz="0" w:space="0" w:color="auto"/>
          </w:divBdr>
        </w:div>
        <w:div w:id="63532405">
          <w:marLeft w:val="0"/>
          <w:marRight w:val="0"/>
          <w:marTop w:val="0"/>
          <w:marBottom w:val="0"/>
          <w:divBdr>
            <w:top w:val="none" w:sz="0" w:space="0" w:color="auto"/>
            <w:left w:val="none" w:sz="0" w:space="0" w:color="auto"/>
            <w:bottom w:val="none" w:sz="0" w:space="0" w:color="auto"/>
            <w:right w:val="none" w:sz="0" w:space="0" w:color="auto"/>
          </w:divBdr>
        </w:div>
        <w:div w:id="1058280203">
          <w:marLeft w:val="0"/>
          <w:marRight w:val="0"/>
          <w:marTop w:val="0"/>
          <w:marBottom w:val="0"/>
          <w:divBdr>
            <w:top w:val="none" w:sz="0" w:space="0" w:color="auto"/>
            <w:left w:val="none" w:sz="0" w:space="0" w:color="auto"/>
            <w:bottom w:val="none" w:sz="0" w:space="0" w:color="auto"/>
            <w:right w:val="none" w:sz="0" w:space="0" w:color="auto"/>
          </w:divBdr>
        </w:div>
        <w:div w:id="441922350">
          <w:marLeft w:val="0"/>
          <w:marRight w:val="0"/>
          <w:marTop w:val="0"/>
          <w:marBottom w:val="0"/>
          <w:divBdr>
            <w:top w:val="none" w:sz="0" w:space="0" w:color="auto"/>
            <w:left w:val="none" w:sz="0" w:space="0" w:color="auto"/>
            <w:bottom w:val="none" w:sz="0" w:space="0" w:color="auto"/>
            <w:right w:val="none" w:sz="0" w:space="0" w:color="auto"/>
          </w:divBdr>
        </w:div>
        <w:div w:id="95489266">
          <w:marLeft w:val="0"/>
          <w:marRight w:val="0"/>
          <w:marTop w:val="0"/>
          <w:marBottom w:val="0"/>
          <w:divBdr>
            <w:top w:val="none" w:sz="0" w:space="0" w:color="auto"/>
            <w:left w:val="none" w:sz="0" w:space="0" w:color="auto"/>
            <w:bottom w:val="none" w:sz="0" w:space="0" w:color="auto"/>
            <w:right w:val="none" w:sz="0" w:space="0" w:color="auto"/>
          </w:divBdr>
        </w:div>
        <w:div w:id="483544682">
          <w:marLeft w:val="0"/>
          <w:marRight w:val="0"/>
          <w:marTop w:val="0"/>
          <w:marBottom w:val="0"/>
          <w:divBdr>
            <w:top w:val="none" w:sz="0" w:space="0" w:color="auto"/>
            <w:left w:val="none" w:sz="0" w:space="0" w:color="auto"/>
            <w:bottom w:val="none" w:sz="0" w:space="0" w:color="auto"/>
            <w:right w:val="none" w:sz="0" w:space="0" w:color="auto"/>
          </w:divBdr>
        </w:div>
        <w:div w:id="1443963880">
          <w:marLeft w:val="0"/>
          <w:marRight w:val="0"/>
          <w:marTop w:val="0"/>
          <w:marBottom w:val="0"/>
          <w:divBdr>
            <w:top w:val="none" w:sz="0" w:space="0" w:color="auto"/>
            <w:left w:val="none" w:sz="0" w:space="0" w:color="auto"/>
            <w:bottom w:val="none" w:sz="0" w:space="0" w:color="auto"/>
            <w:right w:val="none" w:sz="0" w:space="0" w:color="auto"/>
          </w:divBdr>
        </w:div>
        <w:div w:id="425421893">
          <w:marLeft w:val="0"/>
          <w:marRight w:val="0"/>
          <w:marTop w:val="0"/>
          <w:marBottom w:val="0"/>
          <w:divBdr>
            <w:top w:val="none" w:sz="0" w:space="0" w:color="auto"/>
            <w:left w:val="none" w:sz="0" w:space="0" w:color="auto"/>
            <w:bottom w:val="none" w:sz="0" w:space="0" w:color="auto"/>
            <w:right w:val="none" w:sz="0" w:space="0" w:color="auto"/>
          </w:divBdr>
        </w:div>
        <w:div w:id="1214780433">
          <w:marLeft w:val="0"/>
          <w:marRight w:val="0"/>
          <w:marTop w:val="0"/>
          <w:marBottom w:val="0"/>
          <w:divBdr>
            <w:top w:val="none" w:sz="0" w:space="0" w:color="auto"/>
            <w:left w:val="none" w:sz="0" w:space="0" w:color="auto"/>
            <w:bottom w:val="none" w:sz="0" w:space="0" w:color="auto"/>
            <w:right w:val="none" w:sz="0" w:space="0" w:color="auto"/>
          </w:divBdr>
        </w:div>
        <w:div w:id="1718116077">
          <w:marLeft w:val="0"/>
          <w:marRight w:val="0"/>
          <w:marTop w:val="0"/>
          <w:marBottom w:val="0"/>
          <w:divBdr>
            <w:top w:val="none" w:sz="0" w:space="0" w:color="auto"/>
            <w:left w:val="none" w:sz="0" w:space="0" w:color="auto"/>
            <w:bottom w:val="none" w:sz="0" w:space="0" w:color="auto"/>
            <w:right w:val="none" w:sz="0" w:space="0" w:color="auto"/>
          </w:divBdr>
        </w:div>
        <w:div w:id="1592622036">
          <w:marLeft w:val="0"/>
          <w:marRight w:val="0"/>
          <w:marTop w:val="0"/>
          <w:marBottom w:val="0"/>
          <w:divBdr>
            <w:top w:val="none" w:sz="0" w:space="0" w:color="auto"/>
            <w:left w:val="none" w:sz="0" w:space="0" w:color="auto"/>
            <w:bottom w:val="none" w:sz="0" w:space="0" w:color="auto"/>
            <w:right w:val="none" w:sz="0" w:space="0" w:color="auto"/>
          </w:divBdr>
        </w:div>
        <w:div w:id="693381065">
          <w:marLeft w:val="0"/>
          <w:marRight w:val="0"/>
          <w:marTop w:val="0"/>
          <w:marBottom w:val="0"/>
          <w:divBdr>
            <w:top w:val="none" w:sz="0" w:space="0" w:color="auto"/>
            <w:left w:val="none" w:sz="0" w:space="0" w:color="auto"/>
            <w:bottom w:val="none" w:sz="0" w:space="0" w:color="auto"/>
            <w:right w:val="none" w:sz="0" w:space="0" w:color="auto"/>
          </w:divBdr>
        </w:div>
        <w:div w:id="1758209385">
          <w:marLeft w:val="0"/>
          <w:marRight w:val="0"/>
          <w:marTop w:val="0"/>
          <w:marBottom w:val="0"/>
          <w:divBdr>
            <w:top w:val="none" w:sz="0" w:space="0" w:color="auto"/>
            <w:left w:val="none" w:sz="0" w:space="0" w:color="auto"/>
            <w:bottom w:val="none" w:sz="0" w:space="0" w:color="auto"/>
            <w:right w:val="none" w:sz="0" w:space="0" w:color="auto"/>
          </w:divBdr>
        </w:div>
        <w:div w:id="868566485">
          <w:marLeft w:val="0"/>
          <w:marRight w:val="0"/>
          <w:marTop w:val="0"/>
          <w:marBottom w:val="0"/>
          <w:divBdr>
            <w:top w:val="none" w:sz="0" w:space="0" w:color="auto"/>
            <w:left w:val="none" w:sz="0" w:space="0" w:color="auto"/>
            <w:bottom w:val="none" w:sz="0" w:space="0" w:color="auto"/>
            <w:right w:val="none" w:sz="0" w:space="0" w:color="auto"/>
          </w:divBdr>
        </w:div>
        <w:div w:id="301663058">
          <w:marLeft w:val="0"/>
          <w:marRight w:val="0"/>
          <w:marTop w:val="0"/>
          <w:marBottom w:val="0"/>
          <w:divBdr>
            <w:top w:val="none" w:sz="0" w:space="0" w:color="auto"/>
            <w:left w:val="none" w:sz="0" w:space="0" w:color="auto"/>
            <w:bottom w:val="none" w:sz="0" w:space="0" w:color="auto"/>
            <w:right w:val="none" w:sz="0" w:space="0" w:color="auto"/>
          </w:divBdr>
        </w:div>
        <w:div w:id="1529247587">
          <w:marLeft w:val="0"/>
          <w:marRight w:val="0"/>
          <w:marTop w:val="0"/>
          <w:marBottom w:val="0"/>
          <w:divBdr>
            <w:top w:val="none" w:sz="0" w:space="0" w:color="auto"/>
            <w:left w:val="none" w:sz="0" w:space="0" w:color="auto"/>
            <w:bottom w:val="none" w:sz="0" w:space="0" w:color="auto"/>
            <w:right w:val="none" w:sz="0" w:space="0" w:color="auto"/>
          </w:divBdr>
        </w:div>
        <w:div w:id="805391509">
          <w:marLeft w:val="0"/>
          <w:marRight w:val="0"/>
          <w:marTop w:val="0"/>
          <w:marBottom w:val="0"/>
          <w:divBdr>
            <w:top w:val="none" w:sz="0" w:space="0" w:color="auto"/>
            <w:left w:val="none" w:sz="0" w:space="0" w:color="auto"/>
            <w:bottom w:val="none" w:sz="0" w:space="0" w:color="auto"/>
            <w:right w:val="none" w:sz="0" w:space="0" w:color="auto"/>
          </w:divBdr>
        </w:div>
        <w:div w:id="444733106">
          <w:marLeft w:val="0"/>
          <w:marRight w:val="0"/>
          <w:marTop w:val="0"/>
          <w:marBottom w:val="0"/>
          <w:divBdr>
            <w:top w:val="none" w:sz="0" w:space="0" w:color="auto"/>
            <w:left w:val="none" w:sz="0" w:space="0" w:color="auto"/>
            <w:bottom w:val="none" w:sz="0" w:space="0" w:color="auto"/>
            <w:right w:val="none" w:sz="0" w:space="0" w:color="auto"/>
          </w:divBdr>
        </w:div>
        <w:div w:id="869419782">
          <w:marLeft w:val="0"/>
          <w:marRight w:val="0"/>
          <w:marTop w:val="0"/>
          <w:marBottom w:val="0"/>
          <w:divBdr>
            <w:top w:val="none" w:sz="0" w:space="0" w:color="auto"/>
            <w:left w:val="none" w:sz="0" w:space="0" w:color="auto"/>
            <w:bottom w:val="none" w:sz="0" w:space="0" w:color="auto"/>
            <w:right w:val="none" w:sz="0" w:space="0" w:color="auto"/>
          </w:divBdr>
        </w:div>
      </w:divsChild>
    </w:div>
    <w:div w:id="1391222265">
      <w:bodyDiv w:val="1"/>
      <w:marLeft w:val="0"/>
      <w:marRight w:val="0"/>
      <w:marTop w:val="0"/>
      <w:marBottom w:val="0"/>
      <w:divBdr>
        <w:top w:val="none" w:sz="0" w:space="0" w:color="auto"/>
        <w:left w:val="none" w:sz="0" w:space="0" w:color="auto"/>
        <w:bottom w:val="none" w:sz="0" w:space="0" w:color="auto"/>
        <w:right w:val="none" w:sz="0" w:space="0" w:color="auto"/>
      </w:divBdr>
      <w:divsChild>
        <w:div w:id="628435445">
          <w:marLeft w:val="0"/>
          <w:marRight w:val="0"/>
          <w:marTop w:val="0"/>
          <w:marBottom w:val="0"/>
          <w:divBdr>
            <w:top w:val="none" w:sz="0" w:space="0" w:color="auto"/>
            <w:left w:val="none" w:sz="0" w:space="0" w:color="auto"/>
            <w:bottom w:val="none" w:sz="0" w:space="0" w:color="auto"/>
            <w:right w:val="none" w:sz="0" w:space="0" w:color="auto"/>
          </w:divBdr>
        </w:div>
        <w:div w:id="648094069">
          <w:marLeft w:val="0"/>
          <w:marRight w:val="0"/>
          <w:marTop w:val="0"/>
          <w:marBottom w:val="0"/>
          <w:divBdr>
            <w:top w:val="none" w:sz="0" w:space="0" w:color="auto"/>
            <w:left w:val="none" w:sz="0" w:space="0" w:color="auto"/>
            <w:bottom w:val="none" w:sz="0" w:space="0" w:color="auto"/>
            <w:right w:val="none" w:sz="0" w:space="0" w:color="auto"/>
          </w:divBdr>
        </w:div>
        <w:div w:id="528185480">
          <w:marLeft w:val="0"/>
          <w:marRight w:val="0"/>
          <w:marTop w:val="0"/>
          <w:marBottom w:val="0"/>
          <w:divBdr>
            <w:top w:val="none" w:sz="0" w:space="0" w:color="auto"/>
            <w:left w:val="none" w:sz="0" w:space="0" w:color="auto"/>
            <w:bottom w:val="none" w:sz="0" w:space="0" w:color="auto"/>
            <w:right w:val="none" w:sz="0" w:space="0" w:color="auto"/>
          </w:divBdr>
        </w:div>
        <w:div w:id="771826115">
          <w:marLeft w:val="0"/>
          <w:marRight w:val="0"/>
          <w:marTop w:val="0"/>
          <w:marBottom w:val="0"/>
          <w:divBdr>
            <w:top w:val="none" w:sz="0" w:space="0" w:color="auto"/>
            <w:left w:val="none" w:sz="0" w:space="0" w:color="auto"/>
            <w:bottom w:val="none" w:sz="0" w:space="0" w:color="auto"/>
            <w:right w:val="none" w:sz="0" w:space="0" w:color="auto"/>
          </w:divBdr>
        </w:div>
        <w:div w:id="1243686096">
          <w:marLeft w:val="0"/>
          <w:marRight w:val="0"/>
          <w:marTop w:val="0"/>
          <w:marBottom w:val="0"/>
          <w:divBdr>
            <w:top w:val="none" w:sz="0" w:space="0" w:color="auto"/>
            <w:left w:val="none" w:sz="0" w:space="0" w:color="auto"/>
            <w:bottom w:val="none" w:sz="0" w:space="0" w:color="auto"/>
            <w:right w:val="none" w:sz="0" w:space="0" w:color="auto"/>
          </w:divBdr>
        </w:div>
        <w:div w:id="1209029842">
          <w:marLeft w:val="0"/>
          <w:marRight w:val="0"/>
          <w:marTop w:val="0"/>
          <w:marBottom w:val="0"/>
          <w:divBdr>
            <w:top w:val="none" w:sz="0" w:space="0" w:color="auto"/>
            <w:left w:val="none" w:sz="0" w:space="0" w:color="auto"/>
            <w:bottom w:val="none" w:sz="0" w:space="0" w:color="auto"/>
            <w:right w:val="none" w:sz="0" w:space="0" w:color="auto"/>
          </w:divBdr>
        </w:div>
        <w:div w:id="238372037">
          <w:marLeft w:val="0"/>
          <w:marRight w:val="0"/>
          <w:marTop w:val="0"/>
          <w:marBottom w:val="0"/>
          <w:divBdr>
            <w:top w:val="none" w:sz="0" w:space="0" w:color="auto"/>
            <w:left w:val="none" w:sz="0" w:space="0" w:color="auto"/>
            <w:bottom w:val="none" w:sz="0" w:space="0" w:color="auto"/>
            <w:right w:val="none" w:sz="0" w:space="0" w:color="auto"/>
          </w:divBdr>
        </w:div>
        <w:div w:id="1139227749">
          <w:marLeft w:val="0"/>
          <w:marRight w:val="0"/>
          <w:marTop w:val="0"/>
          <w:marBottom w:val="0"/>
          <w:divBdr>
            <w:top w:val="none" w:sz="0" w:space="0" w:color="auto"/>
            <w:left w:val="none" w:sz="0" w:space="0" w:color="auto"/>
            <w:bottom w:val="none" w:sz="0" w:space="0" w:color="auto"/>
            <w:right w:val="none" w:sz="0" w:space="0" w:color="auto"/>
          </w:divBdr>
        </w:div>
        <w:div w:id="178280180">
          <w:marLeft w:val="0"/>
          <w:marRight w:val="0"/>
          <w:marTop w:val="0"/>
          <w:marBottom w:val="0"/>
          <w:divBdr>
            <w:top w:val="none" w:sz="0" w:space="0" w:color="auto"/>
            <w:left w:val="none" w:sz="0" w:space="0" w:color="auto"/>
            <w:bottom w:val="none" w:sz="0" w:space="0" w:color="auto"/>
            <w:right w:val="none" w:sz="0" w:space="0" w:color="auto"/>
          </w:divBdr>
        </w:div>
        <w:div w:id="1601521463">
          <w:marLeft w:val="0"/>
          <w:marRight w:val="0"/>
          <w:marTop w:val="0"/>
          <w:marBottom w:val="0"/>
          <w:divBdr>
            <w:top w:val="none" w:sz="0" w:space="0" w:color="auto"/>
            <w:left w:val="none" w:sz="0" w:space="0" w:color="auto"/>
            <w:bottom w:val="none" w:sz="0" w:space="0" w:color="auto"/>
            <w:right w:val="none" w:sz="0" w:space="0" w:color="auto"/>
          </w:divBdr>
        </w:div>
        <w:div w:id="363945377">
          <w:marLeft w:val="0"/>
          <w:marRight w:val="0"/>
          <w:marTop w:val="0"/>
          <w:marBottom w:val="0"/>
          <w:divBdr>
            <w:top w:val="none" w:sz="0" w:space="0" w:color="auto"/>
            <w:left w:val="none" w:sz="0" w:space="0" w:color="auto"/>
            <w:bottom w:val="none" w:sz="0" w:space="0" w:color="auto"/>
            <w:right w:val="none" w:sz="0" w:space="0" w:color="auto"/>
          </w:divBdr>
        </w:div>
        <w:div w:id="487601503">
          <w:marLeft w:val="0"/>
          <w:marRight w:val="0"/>
          <w:marTop w:val="0"/>
          <w:marBottom w:val="0"/>
          <w:divBdr>
            <w:top w:val="none" w:sz="0" w:space="0" w:color="auto"/>
            <w:left w:val="none" w:sz="0" w:space="0" w:color="auto"/>
            <w:bottom w:val="none" w:sz="0" w:space="0" w:color="auto"/>
            <w:right w:val="none" w:sz="0" w:space="0" w:color="auto"/>
          </w:divBdr>
        </w:div>
        <w:div w:id="239489673">
          <w:marLeft w:val="0"/>
          <w:marRight w:val="0"/>
          <w:marTop w:val="0"/>
          <w:marBottom w:val="0"/>
          <w:divBdr>
            <w:top w:val="none" w:sz="0" w:space="0" w:color="auto"/>
            <w:left w:val="none" w:sz="0" w:space="0" w:color="auto"/>
            <w:bottom w:val="none" w:sz="0" w:space="0" w:color="auto"/>
            <w:right w:val="none" w:sz="0" w:space="0" w:color="auto"/>
          </w:divBdr>
        </w:div>
        <w:div w:id="1753164122">
          <w:marLeft w:val="0"/>
          <w:marRight w:val="0"/>
          <w:marTop w:val="0"/>
          <w:marBottom w:val="0"/>
          <w:divBdr>
            <w:top w:val="none" w:sz="0" w:space="0" w:color="auto"/>
            <w:left w:val="none" w:sz="0" w:space="0" w:color="auto"/>
            <w:bottom w:val="none" w:sz="0" w:space="0" w:color="auto"/>
            <w:right w:val="none" w:sz="0" w:space="0" w:color="auto"/>
          </w:divBdr>
        </w:div>
        <w:div w:id="2007786383">
          <w:marLeft w:val="0"/>
          <w:marRight w:val="0"/>
          <w:marTop w:val="0"/>
          <w:marBottom w:val="0"/>
          <w:divBdr>
            <w:top w:val="none" w:sz="0" w:space="0" w:color="auto"/>
            <w:left w:val="none" w:sz="0" w:space="0" w:color="auto"/>
            <w:bottom w:val="none" w:sz="0" w:space="0" w:color="auto"/>
            <w:right w:val="none" w:sz="0" w:space="0" w:color="auto"/>
          </w:divBdr>
        </w:div>
        <w:div w:id="392777591">
          <w:marLeft w:val="0"/>
          <w:marRight w:val="0"/>
          <w:marTop w:val="0"/>
          <w:marBottom w:val="0"/>
          <w:divBdr>
            <w:top w:val="none" w:sz="0" w:space="0" w:color="auto"/>
            <w:left w:val="none" w:sz="0" w:space="0" w:color="auto"/>
            <w:bottom w:val="none" w:sz="0" w:space="0" w:color="auto"/>
            <w:right w:val="none" w:sz="0" w:space="0" w:color="auto"/>
          </w:divBdr>
        </w:div>
        <w:div w:id="692342991">
          <w:marLeft w:val="0"/>
          <w:marRight w:val="0"/>
          <w:marTop w:val="0"/>
          <w:marBottom w:val="0"/>
          <w:divBdr>
            <w:top w:val="none" w:sz="0" w:space="0" w:color="auto"/>
            <w:left w:val="none" w:sz="0" w:space="0" w:color="auto"/>
            <w:bottom w:val="none" w:sz="0" w:space="0" w:color="auto"/>
            <w:right w:val="none" w:sz="0" w:space="0" w:color="auto"/>
          </w:divBdr>
        </w:div>
        <w:div w:id="1096369675">
          <w:marLeft w:val="0"/>
          <w:marRight w:val="0"/>
          <w:marTop w:val="0"/>
          <w:marBottom w:val="0"/>
          <w:divBdr>
            <w:top w:val="none" w:sz="0" w:space="0" w:color="auto"/>
            <w:left w:val="none" w:sz="0" w:space="0" w:color="auto"/>
            <w:bottom w:val="none" w:sz="0" w:space="0" w:color="auto"/>
            <w:right w:val="none" w:sz="0" w:space="0" w:color="auto"/>
          </w:divBdr>
        </w:div>
        <w:div w:id="581598147">
          <w:marLeft w:val="0"/>
          <w:marRight w:val="0"/>
          <w:marTop w:val="0"/>
          <w:marBottom w:val="0"/>
          <w:divBdr>
            <w:top w:val="none" w:sz="0" w:space="0" w:color="auto"/>
            <w:left w:val="none" w:sz="0" w:space="0" w:color="auto"/>
            <w:bottom w:val="none" w:sz="0" w:space="0" w:color="auto"/>
            <w:right w:val="none" w:sz="0" w:space="0" w:color="auto"/>
          </w:divBdr>
        </w:div>
        <w:div w:id="328564698">
          <w:marLeft w:val="0"/>
          <w:marRight w:val="0"/>
          <w:marTop w:val="0"/>
          <w:marBottom w:val="0"/>
          <w:divBdr>
            <w:top w:val="none" w:sz="0" w:space="0" w:color="auto"/>
            <w:left w:val="none" w:sz="0" w:space="0" w:color="auto"/>
            <w:bottom w:val="none" w:sz="0" w:space="0" w:color="auto"/>
            <w:right w:val="none" w:sz="0" w:space="0" w:color="auto"/>
          </w:divBdr>
        </w:div>
        <w:div w:id="1965383054">
          <w:marLeft w:val="0"/>
          <w:marRight w:val="0"/>
          <w:marTop w:val="0"/>
          <w:marBottom w:val="0"/>
          <w:divBdr>
            <w:top w:val="none" w:sz="0" w:space="0" w:color="auto"/>
            <w:left w:val="none" w:sz="0" w:space="0" w:color="auto"/>
            <w:bottom w:val="none" w:sz="0" w:space="0" w:color="auto"/>
            <w:right w:val="none" w:sz="0" w:space="0" w:color="auto"/>
          </w:divBdr>
        </w:div>
        <w:div w:id="1165702307">
          <w:marLeft w:val="0"/>
          <w:marRight w:val="0"/>
          <w:marTop w:val="0"/>
          <w:marBottom w:val="0"/>
          <w:divBdr>
            <w:top w:val="none" w:sz="0" w:space="0" w:color="auto"/>
            <w:left w:val="none" w:sz="0" w:space="0" w:color="auto"/>
            <w:bottom w:val="none" w:sz="0" w:space="0" w:color="auto"/>
            <w:right w:val="none" w:sz="0" w:space="0" w:color="auto"/>
          </w:divBdr>
        </w:div>
        <w:div w:id="1663505248">
          <w:marLeft w:val="0"/>
          <w:marRight w:val="0"/>
          <w:marTop w:val="0"/>
          <w:marBottom w:val="0"/>
          <w:divBdr>
            <w:top w:val="none" w:sz="0" w:space="0" w:color="auto"/>
            <w:left w:val="none" w:sz="0" w:space="0" w:color="auto"/>
            <w:bottom w:val="none" w:sz="0" w:space="0" w:color="auto"/>
            <w:right w:val="none" w:sz="0" w:space="0" w:color="auto"/>
          </w:divBdr>
        </w:div>
        <w:div w:id="1537691677">
          <w:marLeft w:val="0"/>
          <w:marRight w:val="0"/>
          <w:marTop w:val="0"/>
          <w:marBottom w:val="0"/>
          <w:divBdr>
            <w:top w:val="none" w:sz="0" w:space="0" w:color="auto"/>
            <w:left w:val="none" w:sz="0" w:space="0" w:color="auto"/>
            <w:bottom w:val="none" w:sz="0" w:space="0" w:color="auto"/>
            <w:right w:val="none" w:sz="0" w:space="0" w:color="auto"/>
          </w:divBdr>
        </w:div>
        <w:div w:id="2023051363">
          <w:marLeft w:val="0"/>
          <w:marRight w:val="0"/>
          <w:marTop w:val="0"/>
          <w:marBottom w:val="0"/>
          <w:divBdr>
            <w:top w:val="none" w:sz="0" w:space="0" w:color="auto"/>
            <w:left w:val="none" w:sz="0" w:space="0" w:color="auto"/>
            <w:bottom w:val="none" w:sz="0" w:space="0" w:color="auto"/>
            <w:right w:val="none" w:sz="0" w:space="0" w:color="auto"/>
          </w:divBdr>
        </w:div>
        <w:div w:id="144441647">
          <w:marLeft w:val="0"/>
          <w:marRight w:val="0"/>
          <w:marTop w:val="0"/>
          <w:marBottom w:val="0"/>
          <w:divBdr>
            <w:top w:val="none" w:sz="0" w:space="0" w:color="auto"/>
            <w:left w:val="none" w:sz="0" w:space="0" w:color="auto"/>
            <w:bottom w:val="none" w:sz="0" w:space="0" w:color="auto"/>
            <w:right w:val="none" w:sz="0" w:space="0" w:color="auto"/>
          </w:divBdr>
        </w:div>
        <w:div w:id="1847551320">
          <w:marLeft w:val="0"/>
          <w:marRight w:val="0"/>
          <w:marTop w:val="0"/>
          <w:marBottom w:val="0"/>
          <w:divBdr>
            <w:top w:val="none" w:sz="0" w:space="0" w:color="auto"/>
            <w:left w:val="none" w:sz="0" w:space="0" w:color="auto"/>
            <w:bottom w:val="none" w:sz="0" w:space="0" w:color="auto"/>
            <w:right w:val="none" w:sz="0" w:space="0" w:color="auto"/>
          </w:divBdr>
        </w:div>
        <w:div w:id="205876608">
          <w:marLeft w:val="0"/>
          <w:marRight w:val="0"/>
          <w:marTop w:val="0"/>
          <w:marBottom w:val="0"/>
          <w:divBdr>
            <w:top w:val="none" w:sz="0" w:space="0" w:color="auto"/>
            <w:left w:val="none" w:sz="0" w:space="0" w:color="auto"/>
            <w:bottom w:val="none" w:sz="0" w:space="0" w:color="auto"/>
            <w:right w:val="none" w:sz="0" w:space="0" w:color="auto"/>
          </w:divBdr>
        </w:div>
        <w:div w:id="27419411">
          <w:marLeft w:val="0"/>
          <w:marRight w:val="0"/>
          <w:marTop w:val="0"/>
          <w:marBottom w:val="0"/>
          <w:divBdr>
            <w:top w:val="none" w:sz="0" w:space="0" w:color="auto"/>
            <w:left w:val="none" w:sz="0" w:space="0" w:color="auto"/>
            <w:bottom w:val="none" w:sz="0" w:space="0" w:color="auto"/>
            <w:right w:val="none" w:sz="0" w:space="0" w:color="auto"/>
          </w:divBdr>
        </w:div>
        <w:div w:id="123740317">
          <w:marLeft w:val="0"/>
          <w:marRight w:val="0"/>
          <w:marTop w:val="0"/>
          <w:marBottom w:val="0"/>
          <w:divBdr>
            <w:top w:val="none" w:sz="0" w:space="0" w:color="auto"/>
            <w:left w:val="none" w:sz="0" w:space="0" w:color="auto"/>
            <w:bottom w:val="none" w:sz="0" w:space="0" w:color="auto"/>
            <w:right w:val="none" w:sz="0" w:space="0" w:color="auto"/>
          </w:divBdr>
        </w:div>
        <w:div w:id="1028260349">
          <w:marLeft w:val="0"/>
          <w:marRight w:val="0"/>
          <w:marTop w:val="0"/>
          <w:marBottom w:val="0"/>
          <w:divBdr>
            <w:top w:val="none" w:sz="0" w:space="0" w:color="auto"/>
            <w:left w:val="none" w:sz="0" w:space="0" w:color="auto"/>
            <w:bottom w:val="none" w:sz="0" w:space="0" w:color="auto"/>
            <w:right w:val="none" w:sz="0" w:space="0" w:color="auto"/>
          </w:divBdr>
        </w:div>
        <w:div w:id="1082335917">
          <w:marLeft w:val="0"/>
          <w:marRight w:val="0"/>
          <w:marTop w:val="0"/>
          <w:marBottom w:val="0"/>
          <w:divBdr>
            <w:top w:val="none" w:sz="0" w:space="0" w:color="auto"/>
            <w:left w:val="none" w:sz="0" w:space="0" w:color="auto"/>
            <w:bottom w:val="none" w:sz="0" w:space="0" w:color="auto"/>
            <w:right w:val="none" w:sz="0" w:space="0" w:color="auto"/>
          </w:divBdr>
        </w:div>
        <w:div w:id="1706447121">
          <w:marLeft w:val="0"/>
          <w:marRight w:val="0"/>
          <w:marTop w:val="0"/>
          <w:marBottom w:val="0"/>
          <w:divBdr>
            <w:top w:val="none" w:sz="0" w:space="0" w:color="auto"/>
            <w:left w:val="none" w:sz="0" w:space="0" w:color="auto"/>
            <w:bottom w:val="none" w:sz="0" w:space="0" w:color="auto"/>
            <w:right w:val="none" w:sz="0" w:space="0" w:color="auto"/>
          </w:divBdr>
        </w:div>
        <w:div w:id="395051927">
          <w:marLeft w:val="0"/>
          <w:marRight w:val="0"/>
          <w:marTop w:val="0"/>
          <w:marBottom w:val="0"/>
          <w:divBdr>
            <w:top w:val="none" w:sz="0" w:space="0" w:color="auto"/>
            <w:left w:val="none" w:sz="0" w:space="0" w:color="auto"/>
            <w:bottom w:val="none" w:sz="0" w:space="0" w:color="auto"/>
            <w:right w:val="none" w:sz="0" w:space="0" w:color="auto"/>
          </w:divBdr>
        </w:div>
        <w:div w:id="941377067">
          <w:marLeft w:val="0"/>
          <w:marRight w:val="0"/>
          <w:marTop w:val="0"/>
          <w:marBottom w:val="0"/>
          <w:divBdr>
            <w:top w:val="none" w:sz="0" w:space="0" w:color="auto"/>
            <w:left w:val="none" w:sz="0" w:space="0" w:color="auto"/>
            <w:bottom w:val="none" w:sz="0" w:space="0" w:color="auto"/>
            <w:right w:val="none" w:sz="0" w:space="0" w:color="auto"/>
          </w:divBdr>
        </w:div>
        <w:div w:id="1950891319">
          <w:marLeft w:val="0"/>
          <w:marRight w:val="0"/>
          <w:marTop w:val="0"/>
          <w:marBottom w:val="0"/>
          <w:divBdr>
            <w:top w:val="none" w:sz="0" w:space="0" w:color="auto"/>
            <w:left w:val="none" w:sz="0" w:space="0" w:color="auto"/>
            <w:bottom w:val="none" w:sz="0" w:space="0" w:color="auto"/>
            <w:right w:val="none" w:sz="0" w:space="0" w:color="auto"/>
          </w:divBdr>
        </w:div>
        <w:div w:id="115373810">
          <w:marLeft w:val="0"/>
          <w:marRight w:val="0"/>
          <w:marTop w:val="0"/>
          <w:marBottom w:val="0"/>
          <w:divBdr>
            <w:top w:val="none" w:sz="0" w:space="0" w:color="auto"/>
            <w:left w:val="none" w:sz="0" w:space="0" w:color="auto"/>
            <w:bottom w:val="none" w:sz="0" w:space="0" w:color="auto"/>
            <w:right w:val="none" w:sz="0" w:space="0" w:color="auto"/>
          </w:divBdr>
        </w:div>
        <w:div w:id="1566912133">
          <w:marLeft w:val="0"/>
          <w:marRight w:val="0"/>
          <w:marTop w:val="0"/>
          <w:marBottom w:val="0"/>
          <w:divBdr>
            <w:top w:val="none" w:sz="0" w:space="0" w:color="auto"/>
            <w:left w:val="none" w:sz="0" w:space="0" w:color="auto"/>
            <w:bottom w:val="none" w:sz="0" w:space="0" w:color="auto"/>
            <w:right w:val="none" w:sz="0" w:space="0" w:color="auto"/>
          </w:divBdr>
        </w:div>
        <w:div w:id="1134173561">
          <w:marLeft w:val="0"/>
          <w:marRight w:val="0"/>
          <w:marTop w:val="0"/>
          <w:marBottom w:val="0"/>
          <w:divBdr>
            <w:top w:val="none" w:sz="0" w:space="0" w:color="auto"/>
            <w:left w:val="none" w:sz="0" w:space="0" w:color="auto"/>
            <w:bottom w:val="none" w:sz="0" w:space="0" w:color="auto"/>
            <w:right w:val="none" w:sz="0" w:space="0" w:color="auto"/>
          </w:divBdr>
        </w:div>
        <w:div w:id="1304963757">
          <w:marLeft w:val="0"/>
          <w:marRight w:val="0"/>
          <w:marTop w:val="0"/>
          <w:marBottom w:val="0"/>
          <w:divBdr>
            <w:top w:val="none" w:sz="0" w:space="0" w:color="auto"/>
            <w:left w:val="none" w:sz="0" w:space="0" w:color="auto"/>
            <w:bottom w:val="none" w:sz="0" w:space="0" w:color="auto"/>
            <w:right w:val="none" w:sz="0" w:space="0" w:color="auto"/>
          </w:divBdr>
        </w:div>
        <w:div w:id="1181092127">
          <w:marLeft w:val="0"/>
          <w:marRight w:val="0"/>
          <w:marTop w:val="0"/>
          <w:marBottom w:val="0"/>
          <w:divBdr>
            <w:top w:val="none" w:sz="0" w:space="0" w:color="auto"/>
            <w:left w:val="none" w:sz="0" w:space="0" w:color="auto"/>
            <w:bottom w:val="none" w:sz="0" w:space="0" w:color="auto"/>
            <w:right w:val="none" w:sz="0" w:space="0" w:color="auto"/>
          </w:divBdr>
        </w:div>
        <w:div w:id="2078550369">
          <w:marLeft w:val="0"/>
          <w:marRight w:val="0"/>
          <w:marTop w:val="0"/>
          <w:marBottom w:val="0"/>
          <w:divBdr>
            <w:top w:val="none" w:sz="0" w:space="0" w:color="auto"/>
            <w:left w:val="none" w:sz="0" w:space="0" w:color="auto"/>
            <w:bottom w:val="none" w:sz="0" w:space="0" w:color="auto"/>
            <w:right w:val="none" w:sz="0" w:space="0" w:color="auto"/>
          </w:divBdr>
        </w:div>
        <w:div w:id="301621067">
          <w:marLeft w:val="0"/>
          <w:marRight w:val="0"/>
          <w:marTop w:val="0"/>
          <w:marBottom w:val="0"/>
          <w:divBdr>
            <w:top w:val="none" w:sz="0" w:space="0" w:color="auto"/>
            <w:left w:val="none" w:sz="0" w:space="0" w:color="auto"/>
            <w:bottom w:val="none" w:sz="0" w:space="0" w:color="auto"/>
            <w:right w:val="none" w:sz="0" w:space="0" w:color="auto"/>
          </w:divBdr>
        </w:div>
        <w:div w:id="1557812487">
          <w:marLeft w:val="0"/>
          <w:marRight w:val="0"/>
          <w:marTop w:val="0"/>
          <w:marBottom w:val="0"/>
          <w:divBdr>
            <w:top w:val="none" w:sz="0" w:space="0" w:color="auto"/>
            <w:left w:val="none" w:sz="0" w:space="0" w:color="auto"/>
            <w:bottom w:val="none" w:sz="0" w:space="0" w:color="auto"/>
            <w:right w:val="none" w:sz="0" w:space="0" w:color="auto"/>
          </w:divBdr>
        </w:div>
        <w:div w:id="370615072">
          <w:marLeft w:val="0"/>
          <w:marRight w:val="0"/>
          <w:marTop w:val="0"/>
          <w:marBottom w:val="0"/>
          <w:divBdr>
            <w:top w:val="none" w:sz="0" w:space="0" w:color="auto"/>
            <w:left w:val="none" w:sz="0" w:space="0" w:color="auto"/>
            <w:bottom w:val="none" w:sz="0" w:space="0" w:color="auto"/>
            <w:right w:val="none" w:sz="0" w:space="0" w:color="auto"/>
          </w:divBdr>
        </w:div>
        <w:div w:id="647127265">
          <w:marLeft w:val="0"/>
          <w:marRight w:val="0"/>
          <w:marTop w:val="0"/>
          <w:marBottom w:val="0"/>
          <w:divBdr>
            <w:top w:val="none" w:sz="0" w:space="0" w:color="auto"/>
            <w:left w:val="none" w:sz="0" w:space="0" w:color="auto"/>
            <w:bottom w:val="none" w:sz="0" w:space="0" w:color="auto"/>
            <w:right w:val="none" w:sz="0" w:space="0" w:color="auto"/>
          </w:divBdr>
        </w:div>
        <w:div w:id="1010526444">
          <w:marLeft w:val="0"/>
          <w:marRight w:val="0"/>
          <w:marTop w:val="0"/>
          <w:marBottom w:val="0"/>
          <w:divBdr>
            <w:top w:val="none" w:sz="0" w:space="0" w:color="auto"/>
            <w:left w:val="none" w:sz="0" w:space="0" w:color="auto"/>
            <w:bottom w:val="none" w:sz="0" w:space="0" w:color="auto"/>
            <w:right w:val="none" w:sz="0" w:space="0" w:color="auto"/>
          </w:divBdr>
        </w:div>
      </w:divsChild>
    </w:div>
    <w:div w:id="1412313502">
      <w:bodyDiv w:val="1"/>
      <w:marLeft w:val="0"/>
      <w:marRight w:val="0"/>
      <w:marTop w:val="0"/>
      <w:marBottom w:val="0"/>
      <w:divBdr>
        <w:top w:val="none" w:sz="0" w:space="0" w:color="auto"/>
        <w:left w:val="none" w:sz="0" w:space="0" w:color="auto"/>
        <w:bottom w:val="none" w:sz="0" w:space="0" w:color="auto"/>
        <w:right w:val="none" w:sz="0" w:space="0" w:color="auto"/>
      </w:divBdr>
      <w:divsChild>
        <w:div w:id="119155160">
          <w:marLeft w:val="0"/>
          <w:marRight w:val="0"/>
          <w:marTop w:val="0"/>
          <w:marBottom w:val="0"/>
          <w:divBdr>
            <w:top w:val="none" w:sz="0" w:space="0" w:color="auto"/>
            <w:left w:val="none" w:sz="0" w:space="0" w:color="auto"/>
            <w:bottom w:val="none" w:sz="0" w:space="0" w:color="auto"/>
            <w:right w:val="none" w:sz="0" w:space="0" w:color="auto"/>
          </w:divBdr>
        </w:div>
        <w:div w:id="154079519">
          <w:marLeft w:val="0"/>
          <w:marRight w:val="0"/>
          <w:marTop w:val="0"/>
          <w:marBottom w:val="0"/>
          <w:divBdr>
            <w:top w:val="none" w:sz="0" w:space="0" w:color="auto"/>
            <w:left w:val="none" w:sz="0" w:space="0" w:color="auto"/>
            <w:bottom w:val="none" w:sz="0" w:space="0" w:color="auto"/>
            <w:right w:val="none" w:sz="0" w:space="0" w:color="auto"/>
          </w:divBdr>
        </w:div>
        <w:div w:id="183711082">
          <w:marLeft w:val="0"/>
          <w:marRight w:val="0"/>
          <w:marTop w:val="0"/>
          <w:marBottom w:val="0"/>
          <w:divBdr>
            <w:top w:val="none" w:sz="0" w:space="0" w:color="auto"/>
            <w:left w:val="none" w:sz="0" w:space="0" w:color="auto"/>
            <w:bottom w:val="none" w:sz="0" w:space="0" w:color="auto"/>
            <w:right w:val="none" w:sz="0" w:space="0" w:color="auto"/>
          </w:divBdr>
        </w:div>
        <w:div w:id="207301105">
          <w:marLeft w:val="0"/>
          <w:marRight w:val="0"/>
          <w:marTop w:val="0"/>
          <w:marBottom w:val="0"/>
          <w:divBdr>
            <w:top w:val="none" w:sz="0" w:space="0" w:color="auto"/>
            <w:left w:val="none" w:sz="0" w:space="0" w:color="auto"/>
            <w:bottom w:val="none" w:sz="0" w:space="0" w:color="auto"/>
            <w:right w:val="none" w:sz="0" w:space="0" w:color="auto"/>
          </w:divBdr>
        </w:div>
        <w:div w:id="239876968">
          <w:marLeft w:val="0"/>
          <w:marRight w:val="0"/>
          <w:marTop w:val="0"/>
          <w:marBottom w:val="0"/>
          <w:divBdr>
            <w:top w:val="none" w:sz="0" w:space="0" w:color="auto"/>
            <w:left w:val="none" w:sz="0" w:space="0" w:color="auto"/>
            <w:bottom w:val="none" w:sz="0" w:space="0" w:color="auto"/>
            <w:right w:val="none" w:sz="0" w:space="0" w:color="auto"/>
          </w:divBdr>
        </w:div>
        <w:div w:id="465591396">
          <w:marLeft w:val="0"/>
          <w:marRight w:val="0"/>
          <w:marTop w:val="0"/>
          <w:marBottom w:val="0"/>
          <w:divBdr>
            <w:top w:val="none" w:sz="0" w:space="0" w:color="auto"/>
            <w:left w:val="none" w:sz="0" w:space="0" w:color="auto"/>
            <w:bottom w:val="none" w:sz="0" w:space="0" w:color="auto"/>
            <w:right w:val="none" w:sz="0" w:space="0" w:color="auto"/>
          </w:divBdr>
        </w:div>
        <w:div w:id="505940326">
          <w:marLeft w:val="0"/>
          <w:marRight w:val="0"/>
          <w:marTop w:val="0"/>
          <w:marBottom w:val="0"/>
          <w:divBdr>
            <w:top w:val="none" w:sz="0" w:space="0" w:color="auto"/>
            <w:left w:val="none" w:sz="0" w:space="0" w:color="auto"/>
            <w:bottom w:val="none" w:sz="0" w:space="0" w:color="auto"/>
            <w:right w:val="none" w:sz="0" w:space="0" w:color="auto"/>
          </w:divBdr>
        </w:div>
        <w:div w:id="510099453">
          <w:marLeft w:val="0"/>
          <w:marRight w:val="0"/>
          <w:marTop w:val="0"/>
          <w:marBottom w:val="0"/>
          <w:divBdr>
            <w:top w:val="none" w:sz="0" w:space="0" w:color="auto"/>
            <w:left w:val="none" w:sz="0" w:space="0" w:color="auto"/>
            <w:bottom w:val="none" w:sz="0" w:space="0" w:color="auto"/>
            <w:right w:val="none" w:sz="0" w:space="0" w:color="auto"/>
          </w:divBdr>
        </w:div>
        <w:div w:id="757869918">
          <w:marLeft w:val="0"/>
          <w:marRight w:val="0"/>
          <w:marTop w:val="0"/>
          <w:marBottom w:val="0"/>
          <w:divBdr>
            <w:top w:val="none" w:sz="0" w:space="0" w:color="auto"/>
            <w:left w:val="none" w:sz="0" w:space="0" w:color="auto"/>
            <w:bottom w:val="none" w:sz="0" w:space="0" w:color="auto"/>
            <w:right w:val="none" w:sz="0" w:space="0" w:color="auto"/>
          </w:divBdr>
        </w:div>
        <w:div w:id="1075125847">
          <w:marLeft w:val="0"/>
          <w:marRight w:val="0"/>
          <w:marTop w:val="0"/>
          <w:marBottom w:val="0"/>
          <w:divBdr>
            <w:top w:val="none" w:sz="0" w:space="0" w:color="auto"/>
            <w:left w:val="none" w:sz="0" w:space="0" w:color="auto"/>
            <w:bottom w:val="none" w:sz="0" w:space="0" w:color="auto"/>
            <w:right w:val="none" w:sz="0" w:space="0" w:color="auto"/>
          </w:divBdr>
        </w:div>
        <w:div w:id="1309821190">
          <w:marLeft w:val="0"/>
          <w:marRight w:val="0"/>
          <w:marTop w:val="0"/>
          <w:marBottom w:val="0"/>
          <w:divBdr>
            <w:top w:val="none" w:sz="0" w:space="0" w:color="auto"/>
            <w:left w:val="none" w:sz="0" w:space="0" w:color="auto"/>
            <w:bottom w:val="none" w:sz="0" w:space="0" w:color="auto"/>
            <w:right w:val="none" w:sz="0" w:space="0" w:color="auto"/>
          </w:divBdr>
        </w:div>
        <w:div w:id="1455711116">
          <w:marLeft w:val="0"/>
          <w:marRight w:val="0"/>
          <w:marTop w:val="0"/>
          <w:marBottom w:val="0"/>
          <w:divBdr>
            <w:top w:val="none" w:sz="0" w:space="0" w:color="auto"/>
            <w:left w:val="none" w:sz="0" w:space="0" w:color="auto"/>
            <w:bottom w:val="none" w:sz="0" w:space="0" w:color="auto"/>
            <w:right w:val="none" w:sz="0" w:space="0" w:color="auto"/>
          </w:divBdr>
        </w:div>
        <w:div w:id="1536045346">
          <w:marLeft w:val="0"/>
          <w:marRight w:val="0"/>
          <w:marTop w:val="0"/>
          <w:marBottom w:val="0"/>
          <w:divBdr>
            <w:top w:val="none" w:sz="0" w:space="0" w:color="auto"/>
            <w:left w:val="none" w:sz="0" w:space="0" w:color="auto"/>
            <w:bottom w:val="none" w:sz="0" w:space="0" w:color="auto"/>
            <w:right w:val="none" w:sz="0" w:space="0" w:color="auto"/>
          </w:divBdr>
        </w:div>
        <w:div w:id="1701201819">
          <w:marLeft w:val="0"/>
          <w:marRight w:val="0"/>
          <w:marTop w:val="0"/>
          <w:marBottom w:val="0"/>
          <w:divBdr>
            <w:top w:val="none" w:sz="0" w:space="0" w:color="auto"/>
            <w:left w:val="none" w:sz="0" w:space="0" w:color="auto"/>
            <w:bottom w:val="none" w:sz="0" w:space="0" w:color="auto"/>
            <w:right w:val="none" w:sz="0" w:space="0" w:color="auto"/>
          </w:divBdr>
        </w:div>
        <w:div w:id="1997032279">
          <w:marLeft w:val="0"/>
          <w:marRight w:val="0"/>
          <w:marTop w:val="0"/>
          <w:marBottom w:val="0"/>
          <w:divBdr>
            <w:top w:val="none" w:sz="0" w:space="0" w:color="auto"/>
            <w:left w:val="none" w:sz="0" w:space="0" w:color="auto"/>
            <w:bottom w:val="none" w:sz="0" w:space="0" w:color="auto"/>
            <w:right w:val="none" w:sz="0" w:space="0" w:color="auto"/>
          </w:divBdr>
        </w:div>
        <w:div w:id="2011448762">
          <w:marLeft w:val="0"/>
          <w:marRight w:val="0"/>
          <w:marTop w:val="0"/>
          <w:marBottom w:val="0"/>
          <w:divBdr>
            <w:top w:val="none" w:sz="0" w:space="0" w:color="auto"/>
            <w:left w:val="none" w:sz="0" w:space="0" w:color="auto"/>
            <w:bottom w:val="none" w:sz="0" w:space="0" w:color="auto"/>
            <w:right w:val="none" w:sz="0" w:space="0" w:color="auto"/>
          </w:divBdr>
        </w:div>
      </w:divsChild>
    </w:div>
    <w:div w:id="1413508316">
      <w:bodyDiv w:val="1"/>
      <w:marLeft w:val="0"/>
      <w:marRight w:val="0"/>
      <w:marTop w:val="0"/>
      <w:marBottom w:val="0"/>
      <w:divBdr>
        <w:top w:val="none" w:sz="0" w:space="0" w:color="auto"/>
        <w:left w:val="none" w:sz="0" w:space="0" w:color="auto"/>
        <w:bottom w:val="none" w:sz="0" w:space="0" w:color="auto"/>
        <w:right w:val="none" w:sz="0" w:space="0" w:color="auto"/>
      </w:divBdr>
    </w:div>
    <w:div w:id="1414275563">
      <w:bodyDiv w:val="1"/>
      <w:marLeft w:val="0"/>
      <w:marRight w:val="0"/>
      <w:marTop w:val="0"/>
      <w:marBottom w:val="0"/>
      <w:divBdr>
        <w:top w:val="none" w:sz="0" w:space="0" w:color="auto"/>
        <w:left w:val="none" w:sz="0" w:space="0" w:color="auto"/>
        <w:bottom w:val="none" w:sz="0" w:space="0" w:color="auto"/>
        <w:right w:val="none" w:sz="0" w:space="0" w:color="auto"/>
      </w:divBdr>
    </w:div>
    <w:div w:id="1468232629">
      <w:bodyDiv w:val="1"/>
      <w:marLeft w:val="0"/>
      <w:marRight w:val="0"/>
      <w:marTop w:val="0"/>
      <w:marBottom w:val="0"/>
      <w:divBdr>
        <w:top w:val="none" w:sz="0" w:space="0" w:color="auto"/>
        <w:left w:val="none" w:sz="0" w:space="0" w:color="auto"/>
        <w:bottom w:val="none" w:sz="0" w:space="0" w:color="auto"/>
        <w:right w:val="none" w:sz="0" w:space="0" w:color="auto"/>
      </w:divBdr>
    </w:div>
    <w:div w:id="1494952421">
      <w:bodyDiv w:val="1"/>
      <w:marLeft w:val="0"/>
      <w:marRight w:val="0"/>
      <w:marTop w:val="0"/>
      <w:marBottom w:val="0"/>
      <w:divBdr>
        <w:top w:val="none" w:sz="0" w:space="0" w:color="auto"/>
        <w:left w:val="none" w:sz="0" w:space="0" w:color="auto"/>
        <w:bottom w:val="none" w:sz="0" w:space="0" w:color="auto"/>
        <w:right w:val="none" w:sz="0" w:space="0" w:color="auto"/>
      </w:divBdr>
    </w:div>
    <w:div w:id="1495954744">
      <w:bodyDiv w:val="1"/>
      <w:marLeft w:val="0"/>
      <w:marRight w:val="0"/>
      <w:marTop w:val="0"/>
      <w:marBottom w:val="0"/>
      <w:divBdr>
        <w:top w:val="none" w:sz="0" w:space="0" w:color="auto"/>
        <w:left w:val="none" w:sz="0" w:space="0" w:color="auto"/>
        <w:bottom w:val="none" w:sz="0" w:space="0" w:color="auto"/>
        <w:right w:val="none" w:sz="0" w:space="0" w:color="auto"/>
      </w:divBdr>
    </w:div>
    <w:div w:id="1498232138">
      <w:bodyDiv w:val="1"/>
      <w:marLeft w:val="0"/>
      <w:marRight w:val="0"/>
      <w:marTop w:val="0"/>
      <w:marBottom w:val="0"/>
      <w:divBdr>
        <w:top w:val="none" w:sz="0" w:space="0" w:color="auto"/>
        <w:left w:val="none" w:sz="0" w:space="0" w:color="auto"/>
        <w:bottom w:val="none" w:sz="0" w:space="0" w:color="auto"/>
        <w:right w:val="none" w:sz="0" w:space="0" w:color="auto"/>
      </w:divBdr>
    </w:div>
    <w:div w:id="1562256525">
      <w:bodyDiv w:val="1"/>
      <w:marLeft w:val="0"/>
      <w:marRight w:val="0"/>
      <w:marTop w:val="0"/>
      <w:marBottom w:val="0"/>
      <w:divBdr>
        <w:top w:val="none" w:sz="0" w:space="0" w:color="auto"/>
        <w:left w:val="none" w:sz="0" w:space="0" w:color="auto"/>
        <w:bottom w:val="none" w:sz="0" w:space="0" w:color="auto"/>
        <w:right w:val="none" w:sz="0" w:space="0" w:color="auto"/>
      </w:divBdr>
    </w:div>
    <w:div w:id="1586919324">
      <w:bodyDiv w:val="1"/>
      <w:marLeft w:val="0"/>
      <w:marRight w:val="0"/>
      <w:marTop w:val="0"/>
      <w:marBottom w:val="0"/>
      <w:divBdr>
        <w:top w:val="none" w:sz="0" w:space="0" w:color="auto"/>
        <w:left w:val="none" w:sz="0" w:space="0" w:color="auto"/>
        <w:bottom w:val="none" w:sz="0" w:space="0" w:color="auto"/>
        <w:right w:val="none" w:sz="0" w:space="0" w:color="auto"/>
      </w:divBdr>
    </w:div>
    <w:div w:id="1612319358">
      <w:bodyDiv w:val="1"/>
      <w:marLeft w:val="0"/>
      <w:marRight w:val="0"/>
      <w:marTop w:val="0"/>
      <w:marBottom w:val="0"/>
      <w:divBdr>
        <w:top w:val="none" w:sz="0" w:space="0" w:color="auto"/>
        <w:left w:val="none" w:sz="0" w:space="0" w:color="auto"/>
        <w:bottom w:val="none" w:sz="0" w:space="0" w:color="auto"/>
        <w:right w:val="none" w:sz="0" w:space="0" w:color="auto"/>
      </w:divBdr>
    </w:div>
    <w:div w:id="1744598752">
      <w:bodyDiv w:val="1"/>
      <w:marLeft w:val="0"/>
      <w:marRight w:val="0"/>
      <w:marTop w:val="0"/>
      <w:marBottom w:val="0"/>
      <w:divBdr>
        <w:top w:val="none" w:sz="0" w:space="0" w:color="auto"/>
        <w:left w:val="none" w:sz="0" w:space="0" w:color="auto"/>
        <w:bottom w:val="none" w:sz="0" w:space="0" w:color="auto"/>
        <w:right w:val="none" w:sz="0" w:space="0" w:color="auto"/>
      </w:divBdr>
    </w:div>
    <w:div w:id="1767116253">
      <w:bodyDiv w:val="1"/>
      <w:marLeft w:val="0"/>
      <w:marRight w:val="0"/>
      <w:marTop w:val="0"/>
      <w:marBottom w:val="0"/>
      <w:divBdr>
        <w:top w:val="none" w:sz="0" w:space="0" w:color="auto"/>
        <w:left w:val="none" w:sz="0" w:space="0" w:color="auto"/>
        <w:bottom w:val="none" w:sz="0" w:space="0" w:color="auto"/>
        <w:right w:val="none" w:sz="0" w:space="0" w:color="auto"/>
      </w:divBdr>
    </w:div>
    <w:div w:id="2076705834">
      <w:bodyDiv w:val="1"/>
      <w:marLeft w:val="0"/>
      <w:marRight w:val="0"/>
      <w:marTop w:val="0"/>
      <w:marBottom w:val="0"/>
      <w:divBdr>
        <w:top w:val="none" w:sz="0" w:space="0" w:color="auto"/>
        <w:left w:val="none" w:sz="0" w:space="0" w:color="auto"/>
        <w:bottom w:val="none" w:sz="0" w:space="0" w:color="auto"/>
        <w:right w:val="none" w:sz="0" w:space="0" w:color="auto"/>
      </w:divBdr>
    </w:div>
    <w:div w:id="212560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rtal.mec.gov.br/conselho-nacional-de-educacao/180-estudantes-108009469/pos-graduacao-500454045/2583-sp-2021081601"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yperlink" Target="http://blog.unipe.br/pos-graduacao/como-funciona-uma-pos-gradua%C3%A7%C3%A3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ufsc%202017.2\contabilometria%201\contabilometria\dados%20trabalho%20con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ufsc%202017.2\contabilometria%201\contabilometria\dados%20trabalho%20con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ana\Desktop\janaina%20-%20trabalho%20final%20de%20contabilometria\dados%20trabalho%20co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7.3511533219317818E-2"/>
          <c:y val="0.12376485755088659"/>
          <c:w val="0.90494123771718604"/>
          <c:h val="0.61988029274118517"/>
        </c:manualLayout>
      </c:layout>
      <c:barChart>
        <c:barDir val="col"/>
        <c:grouping val="clustered"/>
        <c:varyColors val="0"/>
        <c:ser>
          <c:idx val="0"/>
          <c:order val="0"/>
          <c:tx>
            <c:strRef>
              <c:f>resultados!$C$2</c:f>
              <c:strCache>
                <c:ptCount val="1"/>
                <c:pt idx="0">
                  <c:v>CT</c:v>
                </c:pt>
              </c:strCache>
            </c:strRef>
          </c:tx>
          <c:invertIfNegative val="0"/>
          <c:cat>
            <c:numLit>
              <c:formatCode>General</c:formatCode>
              <c:ptCount val="7"/>
              <c:pt idx="0">
                <c:v>14</c:v>
              </c:pt>
              <c:pt idx="1">
                <c:v>15</c:v>
              </c:pt>
              <c:pt idx="2">
                <c:v>12</c:v>
              </c:pt>
              <c:pt idx="3">
                <c:v>7</c:v>
              </c:pt>
              <c:pt idx="4">
                <c:v>13</c:v>
              </c:pt>
              <c:pt idx="5">
                <c:v>17</c:v>
              </c:pt>
              <c:pt idx="6">
                <c:v>1</c:v>
              </c:pt>
            </c:numLit>
          </c:cat>
          <c:val>
            <c:numRef>
              <c:f>resultados!$C$3:$C$9</c:f>
              <c:numCache>
                <c:formatCode>0%</c:formatCode>
                <c:ptCount val="7"/>
                <c:pt idx="0">
                  <c:v>0.18181818181818182</c:v>
                </c:pt>
                <c:pt idx="1">
                  <c:v>0</c:v>
                </c:pt>
                <c:pt idx="2">
                  <c:v>6.0606060606060608E-2</c:v>
                </c:pt>
                <c:pt idx="3">
                  <c:v>3.0303030303030304E-2</c:v>
                </c:pt>
                <c:pt idx="4">
                  <c:v>0</c:v>
                </c:pt>
                <c:pt idx="5">
                  <c:v>0.27272727272727271</c:v>
                </c:pt>
                <c:pt idx="6">
                  <c:v>0.36363636363636365</c:v>
                </c:pt>
              </c:numCache>
            </c:numRef>
          </c:val>
        </c:ser>
        <c:ser>
          <c:idx val="1"/>
          <c:order val="1"/>
          <c:tx>
            <c:strRef>
              <c:f>resultados!$D$2</c:f>
              <c:strCache>
                <c:ptCount val="1"/>
                <c:pt idx="0">
                  <c:v>CP</c:v>
                </c:pt>
              </c:strCache>
            </c:strRef>
          </c:tx>
          <c:invertIfNegative val="0"/>
          <c:cat>
            <c:numLit>
              <c:formatCode>General</c:formatCode>
              <c:ptCount val="7"/>
              <c:pt idx="0">
                <c:v>14</c:v>
              </c:pt>
              <c:pt idx="1">
                <c:v>15</c:v>
              </c:pt>
              <c:pt idx="2">
                <c:v>12</c:v>
              </c:pt>
              <c:pt idx="3">
                <c:v>7</c:v>
              </c:pt>
              <c:pt idx="4">
                <c:v>13</c:v>
              </c:pt>
              <c:pt idx="5">
                <c:v>17</c:v>
              </c:pt>
              <c:pt idx="6">
                <c:v>1</c:v>
              </c:pt>
            </c:numLit>
          </c:cat>
          <c:val>
            <c:numRef>
              <c:f>resultados!$D$3:$D$9</c:f>
              <c:numCache>
                <c:formatCode>0%</c:formatCode>
                <c:ptCount val="7"/>
                <c:pt idx="0">
                  <c:v>0.36363636363636365</c:v>
                </c:pt>
                <c:pt idx="1">
                  <c:v>0.12121212121212122</c:v>
                </c:pt>
                <c:pt idx="2">
                  <c:v>0.15151515151515152</c:v>
                </c:pt>
                <c:pt idx="3">
                  <c:v>0.12121212121212122</c:v>
                </c:pt>
                <c:pt idx="4">
                  <c:v>3.0303030303030304E-2</c:v>
                </c:pt>
                <c:pt idx="5">
                  <c:v>0.51515151515151514</c:v>
                </c:pt>
                <c:pt idx="6">
                  <c:v>0.36363636363636365</c:v>
                </c:pt>
              </c:numCache>
            </c:numRef>
          </c:val>
        </c:ser>
        <c:ser>
          <c:idx val="2"/>
          <c:order val="2"/>
          <c:tx>
            <c:strRef>
              <c:f>resultados!$E$2</c:f>
              <c:strCache>
                <c:ptCount val="1"/>
                <c:pt idx="0">
                  <c:v>DP</c:v>
                </c:pt>
              </c:strCache>
            </c:strRef>
          </c:tx>
          <c:invertIfNegative val="0"/>
          <c:cat>
            <c:numLit>
              <c:formatCode>General</c:formatCode>
              <c:ptCount val="7"/>
              <c:pt idx="0">
                <c:v>14</c:v>
              </c:pt>
              <c:pt idx="1">
                <c:v>15</c:v>
              </c:pt>
              <c:pt idx="2">
                <c:v>12</c:v>
              </c:pt>
              <c:pt idx="3">
                <c:v>7</c:v>
              </c:pt>
              <c:pt idx="4">
                <c:v>13</c:v>
              </c:pt>
              <c:pt idx="5">
                <c:v>17</c:v>
              </c:pt>
              <c:pt idx="6">
                <c:v>1</c:v>
              </c:pt>
            </c:numLit>
          </c:cat>
          <c:val>
            <c:numRef>
              <c:f>resultados!$E$3:$E$9</c:f>
              <c:numCache>
                <c:formatCode>0%</c:formatCode>
                <c:ptCount val="7"/>
                <c:pt idx="0">
                  <c:v>0.30303030303030304</c:v>
                </c:pt>
                <c:pt idx="1">
                  <c:v>0.21212121212121213</c:v>
                </c:pt>
                <c:pt idx="2">
                  <c:v>0.36363636363636365</c:v>
                </c:pt>
                <c:pt idx="3">
                  <c:v>0.42424242424242425</c:v>
                </c:pt>
                <c:pt idx="4">
                  <c:v>0.27272727272727271</c:v>
                </c:pt>
                <c:pt idx="5">
                  <c:v>0.21212121212121213</c:v>
                </c:pt>
                <c:pt idx="6">
                  <c:v>9.0909090909090912E-2</c:v>
                </c:pt>
              </c:numCache>
            </c:numRef>
          </c:val>
        </c:ser>
        <c:ser>
          <c:idx val="3"/>
          <c:order val="3"/>
          <c:tx>
            <c:strRef>
              <c:f>resultados!$F$2</c:f>
              <c:strCache>
                <c:ptCount val="1"/>
                <c:pt idx="0">
                  <c:v>DT</c:v>
                </c:pt>
              </c:strCache>
            </c:strRef>
          </c:tx>
          <c:invertIfNegative val="0"/>
          <c:cat>
            <c:numLit>
              <c:formatCode>General</c:formatCode>
              <c:ptCount val="7"/>
              <c:pt idx="0">
                <c:v>14</c:v>
              </c:pt>
              <c:pt idx="1">
                <c:v>15</c:v>
              </c:pt>
              <c:pt idx="2">
                <c:v>12</c:v>
              </c:pt>
              <c:pt idx="3">
                <c:v>7</c:v>
              </c:pt>
              <c:pt idx="4">
                <c:v>13</c:v>
              </c:pt>
              <c:pt idx="5">
                <c:v>17</c:v>
              </c:pt>
              <c:pt idx="6">
                <c:v>1</c:v>
              </c:pt>
            </c:numLit>
          </c:cat>
          <c:val>
            <c:numRef>
              <c:f>resultados!$F$3:$F$9</c:f>
              <c:numCache>
                <c:formatCode>0%</c:formatCode>
                <c:ptCount val="7"/>
                <c:pt idx="0">
                  <c:v>0.15151515151515152</c:v>
                </c:pt>
                <c:pt idx="1">
                  <c:v>0.66666666666666663</c:v>
                </c:pt>
                <c:pt idx="2">
                  <c:v>0.42424242424242425</c:v>
                </c:pt>
                <c:pt idx="3">
                  <c:v>0.42424242424242425</c:v>
                </c:pt>
                <c:pt idx="4">
                  <c:v>0.69696969696969702</c:v>
                </c:pt>
                <c:pt idx="5">
                  <c:v>0</c:v>
                </c:pt>
                <c:pt idx="6">
                  <c:v>0.18181818181818182</c:v>
                </c:pt>
              </c:numCache>
            </c:numRef>
          </c:val>
        </c:ser>
        <c:dLbls>
          <c:showLegendKey val="0"/>
          <c:showVal val="0"/>
          <c:showCatName val="0"/>
          <c:showSerName val="0"/>
          <c:showPercent val="0"/>
          <c:showBubbleSize val="0"/>
        </c:dLbls>
        <c:gapWidth val="75"/>
        <c:overlap val="-25"/>
        <c:axId val="749207664"/>
        <c:axId val="749212016"/>
      </c:barChart>
      <c:catAx>
        <c:axId val="749207664"/>
        <c:scaling>
          <c:orientation val="minMax"/>
        </c:scaling>
        <c:delete val="0"/>
        <c:axPos val="b"/>
        <c:numFmt formatCode="General" sourceLinked="1"/>
        <c:majorTickMark val="none"/>
        <c:minorTickMark val="none"/>
        <c:tickLblPos val="nextTo"/>
        <c:crossAx val="749212016"/>
        <c:crosses val="autoZero"/>
        <c:auto val="1"/>
        <c:lblAlgn val="ctr"/>
        <c:lblOffset val="100"/>
        <c:noMultiLvlLbl val="0"/>
      </c:catAx>
      <c:valAx>
        <c:axId val="749212016"/>
        <c:scaling>
          <c:orientation val="minMax"/>
        </c:scaling>
        <c:delete val="0"/>
        <c:axPos val="l"/>
        <c:numFmt formatCode="0%" sourceLinked="1"/>
        <c:majorTickMark val="none"/>
        <c:minorTickMark val="none"/>
        <c:tickLblPos val="nextTo"/>
        <c:spPr>
          <a:ln w="9525">
            <a:noFill/>
          </a:ln>
        </c:spPr>
        <c:crossAx val="749207664"/>
        <c:crosses val="autoZero"/>
        <c:crossBetween val="between"/>
      </c:valAx>
    </c:plotArea>
    <c:legend>
      <c:legendPos val="b"/>
      <c:layout>
        <c:manualLayout>
          <c:xMode val="edge"/>
          <c:yMode val="edge"/>
          <c:x val="0.38188655343701872"/>
          <c:y val="0.88032329586183522"/>
          <c:w val="0.24063443309255764"/>
          <c:h val="0.11967670707828189"/>
        </c:manualLayout>
      </c:layout>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134686850344089E-2"/>
          <c:y val="5.1400554097404488E-2"/>
          <c:w val="0.80469999851152818"/>
          <c:h val="0.74793369600853532"/>
        </c:manualLayout>
      </c:layout>
      <c:barChart>
        <c:barDir val="col"/>
        <c:grouping val="clustered"/>
        <c:varyColors val="0"/>
        <c:ser>
          <c:idx val="0"/>
          <c:order val="0"/>
          <c:tx>
            <c:v>CT</c:v>
          </c:tx>
          <c:invertIfNegative val="0"/>
          <c:cat>
            <c:numRef>
              <c:f>Plan1!$T$6:$W$6</c:f>
              <c:numCache>
                <c:formatCode>General</c:formatCode>
                <c:ptCount val="4"/>
                <c:pt idx="0">
                  <c:v>19</c:v>
                </c:pt>
                <c:pt idx="1">
                  <c:v>20</c:v>
                </c:pt>
                <c:pt idx="2">
                  <c:v>21</c:v>
                </c:pt>
                <c:pt idx="3">
                  <c:v>22</c:v>
                </c:pt>
              </c:numCache>
            </c:numRef>
          </c:cat>
          <c:val>
            <c:numRef>
              <c:f>Plan1!$T$1:$W$1</c:f>
              <c:numCache>
                <c:formatCode>General</c:formatCode>
                <c:ptCount val="4"/>
                <c:pt idx="0">
                  <c:v>2</c:v>
                </c:pt>
                <c:pt idx="1">
                  <c:v>8</c:v>
                </c:pt>
                <c:pt idx="2">
                  <c:v>3</c:v>
                </c:pt>
                <c:pt idx="3">
                  <c:v>7</c:v>
                </c:pt>
              </c:numCache>
            </c:numRef>
          </c:val>
        </c:ser>
        <c:ser>
          <c:idx val="1"/>
          <c:order val="1"/>
          <c:tx>
            <c:v>CP</c:v>
          </c:tx>
          <c:invertIfNegative val="0"/>
          <c:cat>
            <c:numRef>
              <c:f>Plan1!$T$6:$W$6</c:f>
              <c:numCache>
                <c:formatCode>General</c:formatCode>
                <c:ptCount val="4"/>
                <c:pt idx="0">
                  <c:v>19</c:v>
                </c:pt>
                <c:pt idx="1">
                  <c:v>20</c:v>
                </c:pt>
                <c:pt idx="2">
                  <c:v>21</c:v>
                </c:pt>
                <c:pt idx="3">
                  <c:v>22</c:v>
                </c:pt>
              </c:numCache>
            </c:numRef>
          </c:cat>
          <c:val>
            <c:numRef>
              <c:f>Plan1!$T$2:$W$2</c:f>
              <c:numCache>
                <c:formatCode>General</c:formatCode>
                <c:ptCount val="4"/>
                <c:pt idx="0">
                  <c:v>20</c:v>
                </c:pt>
                <c:pt idx="1">
                  <c:v>19</c:v>
                </c:pt>
                <c:pt idx="2">
                  <c:v>11</c:v>
                </c:pt>
                <c:pt idx="3">
                  <c:v>18</c:v>
                </c:pt>
              </c:numCache>
            </c:numRef>
          </c:val>
        </c:ser>
        <c:ser>
          <c:idx val="2"/>
          <c:order val="2"/>
          <c:tx>
            <c:v>DP</c:v>
          </c:tx>
          <c:invertIfNegative val="0"/>
          <c:cat>
            <c:numRef>
              <c:f>Plan1!$T$6:$W$6</c:f>
              <c:numCache>
                <c:formatCode>General</c:formatCode>
                <c:ptCount val="4"/>
                <c:pt idx="0">
                  <c:v>19</c:v>
                </c:pt>
                <c:pt idx="1">
                  <c:v>20</c:v>
                </c:pt>
                <c:pt idx="2">
                  <c:v>21</c:v>
                </c:pt>
                <c:pt idx="3">
                  <c:v>22</c:v>
                </c:pt>
              </c:numCache>
            </c:numRef>
          </c:cat>
          <c:val>
            <c:numRef>
              <c:f>Plan1!$T$3:$W$3</c:f>
              <c:numCache>
                <c:formatCode>General</c:formatCode>
                <c:ptCount val="4"/>
                <c:pt idx="0">
                  <c:v>11</c:v>
                </c:pt>
                <c:pt idx="1">
                  <c:v>5</c:v>
                </c:pt>
                <c:pt idx="2">
                  <c:v>15</c:v>
                </c:pt>
                <c:pt idx="3">
                  <c:v>8</c:v>
                </c:pt>
              </c:numCache>
            </c:numRef>
          </c:val>
        </c:ser>
        <c:ser>
          <c:idx val="3"/>
          <c:order val="3"/>
          <c:tx>
            <c:v>DT</c:v>
          </c:tx>
          <c:invertIfNegative val="0"/>
          <c:cat>
            <c:numRef>
              <c:f>Plan1!$T$6:$W$6</c:f>
              <c:numCache>
                <c:formatCode>General</c:formatCode>
                <c:ptCount val="4"/>
                <c:pt idx="0">
                  <c:v>19</c:v>
                </c:pt>
                <c:pt idx="1">
                  <c:v>20</c:v>
                </c:pt>
                <c:pt idx="2">
                  <c:v>21</c:v>
                </c:pt>
                <c:pt idx="3">
                  <c:v>22</c:v>
                </c:pt>
              </c:numCache>
            </c:numRef>
          </c:cat>
          <c:val>
            <c:numRef>
              <c:f>Plan1!$T$4:$W$4</c:f>
              <c:numCache>
                <c:formatCode>General</c:formatCode>
                <c:ptCount val="4"/>
                <c:pt idx="0">
                  <c:v>0</c:v>
                </c:pt>
                <c:pt idx="1">
                  <c:v>1</c:v>
                </c:pt>
                <c:pt idx="2">
                  <c:v>4</c:v>
                </c:pt>
                <c:pt idx="3">
                  <c:v>0</c:v>
                </c:pt>
              </c:numCache>
            </c:numRef>
          </c:val>
        </c:ser>
        <c:dLbls>
          <c:showLegendKey val="0"/>
          <c:showVal val="0"/>
          <c:showCatName val="0"/>
          <c:showSerName val="0"/>
          <c:showPercent val="0"/>
          <c:showBubbleSize val="0"/>
        </c:dLbls>
        <c:gapWidth val="150"/>
        <c:axId val="215247936"/>
        <c:axId val="215242496"/>
      </c:barChart>
      <c:catAx>
        <c:axId val="215247936"/>
        <c:scaling>
          <c:orientation val="minMax"/>
        </c:scaling>
        <c:delete val="0"/>
        <c:axPos val="b"/>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pt-BR"/>
          </a:p>
        </c:txPr>
        <c:crossAx val="215242496"/>
        <c:crosses val="autoZero"/>
        <c:auto val="1"/>
        <c:lblAlgn val="ctr"/>
        <c:lblOffset val="100"/>
        <c:noMultiLvlLbl val="0"/>
      </c:catAx>
      <c:valAx>
        <c:axId val="215242496"/>
        <c:scaling>
          <c:orientation val="minMax"/>
        </c:scaling>
        <c:delete val="0"/>
        <c:axPos val="l"/>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pt-BR"/>
          </a:p>
        </c:txPr>
        <c:crossAx val="215247936"/>
        <c:crosses val="autoZero"/>
        <c:crossBetween val="between"/>
      </c:valAx>
    </c:plotArea>
    <c:legend>
      <c:legendPos val="r"/>
      <c:overlay val="0"/>
      <c:txPr>
        <a:bodyPr/>
        <a:lstStyle/>
        <a:p>
          <a:pPr>
            <a:defRPr>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6.2486174895172282E-2"/>
          <c:y val="6.4686856806821527E-2"/>
          <c:w val="0.91375791091163239"/>
          <c:h val="0.70905916496120802"/>
        </c:manualLayout>
      </c:layout>
      <c:bar3DChart>
        <c:barDir val="col"/>
        <c:grouping val="clustered"/>
        <c:varyColors val="0"/>
        <c:ser>
          <c:idx val="0"/>
          <c:order val="0"/>
          <c:tx>
            <c:strRef>
              <c:f>resultados!$C$11</c:f>
              <c:strCache>
                <c:ptCount val="1"/>
                <c:pt idx="0">
                  <c:v>CT</c:v>
                </c:pt>
              </c:strCache>
            </c:strRef>
          </c:tx>
          <c:invertIfNegative val="0"/>
          <c:cat>
            <c:numRef>
              <c:f>resultados!$A$12:$A$15</c:f>
              <c:numCache>
                <c:formatCode>General</c:formatCode>
                <c:ptCount val="4"/>
                <c:pt idx="0">
                  <c:v>6</c:v>
                </c:pt>
                <c:pt idx="1">
                  <c:v>8</c:v>
                </c:pt>
                <c:pt idx="2">
                  <c:v>9</c:v>
                </c:pt>
                <c:pt idx="3">
                  <c:v>18</c:v>
                </c:pt>
              </c:numCache>
            </c:numRef>
          </c:cat>
          <c:val>
            <c:numRef>
              <c:f>resultados!$C$12:$C$15</c:f>
              <c:numCache>
                <c:formatCode>0%</c:formatCode>
                <c:ptCount val="4"/>
                <c:pt idx="0">
                  <c:v>0.24242424242424243</c:v>
                </c:pt>
                <c:pt idx="1">
                  <c:v>3.0303030303030304E-2</c:v>
                </c:pt>
                <c:pt idx="2">
                  <c:v>0</c:v>
                </c:pt>
                <c:pt idx="3">
                  <c:v>0</c:v>
                </c:pt>
              </c:numCache>
            </c:numRef>
          </c:val>
        </c:ser>
        <c:ser>
          <c:idx val="1"/>
          <c:order val="1"/>
          <c:tx>
            <c:strRef>
              <c:f>resultados!$D$11</c:f>
              <c:strCache>
                <c:ptCount val="1"/>
                <c:pt idx="0">
                  <c:v>CP</c:v>
                </c:pt>
              </c:strCache>
            </c:strRef>
          </c:tx>
          <c:invertIfNegative val="0"/>
          <c:cat>
            <c:numRef>
              <c:f>resultados!$A$12:$A$15</c:f>
              <c:numCache>
                <c:formatCode>General</c:formatCode>
                <c:ptCount val="4"/>
                <c:pt idx="0">
                  <c:v>6</c:v>
                </c:pt>
                <c:pt idx="1">
                  <c:v>8</c:v>
                </c:pt>
                <c:pt idx="2">
                  <c:v>9</c:v>
                </c:pt>
                <c:pt idx="3">
                  <c:v>18</c:v>
                </c:pt>
              </c:numCache>
            </c:numRef>
          </c:cat>
          <c:val>
            <c:numRef>
              <c:f>resultados!$D$12:$D$15</c:f>
              <c:numCache>
                <c:formatCode>0%</c:formatCode>
                <c:ptCount val="4"/>
                <c:pt idx="0">
                  <c:v>0.33333333333333331</c:v>
                </c:pt>
                <c:pt idx="1">
                  <c:v>0.15151515151515152</c:v>
                </c:pt>
                <c:pt idx="2">
                  <c:v>0.27272727272727271</c:v>
                </c:pt>
                <c:pt idx="3">
                  <c:v>0.15151515151515152</c:v>
                </c:pt>
              </c:numCache>
            </c:numRef>
          </c:val>
        </c:ser>
        <c:ser>
          <c:idx val="2"/>
          <c:order val="2"/>
          <c:tx>
            <c:strRef>
              <c:f>resultados!$E$11</c:f>
              <c:strCache>
                <c:ptCount val="1"/>
                <c:pt idx="0">
                  <c:v>DP</c:v>
                </c:pt>
              </c:strCache>
            </c:strRef>
          </c:tx>
          <c:invertIfNegative val="0"/>
          <c:cat>
            <c:numRef>
              <c:f>resultados!$A$12:$A$15</c:f>
              <c:numCache>
                <c:formatCode>General</c:formatCode>
                <c:ptCount val="4"/>
                <c:pt idx="0">
                  <c:v>6</c:v>
                </c:pt>
                <c:pt idx="1">
                  <c:v>8</c:v>
                </c:pt>
                <c:pt idx="2">
                  <c:v>9</c:v>
                </c:pt>
                <c:pt idx="3">
                  <c:v>18</c:v>
                </c:pt>
              </c:numCache>
            </c:numRef>
          </c:cat>
          <c:val>
            <c:numRef>
              <c:f>resultados!$E$12:$E$15</c:f>
              <c:numCache>
                <c:formatCode>0%</c:formatCode>
                <c:ptCount val="4"/>
                <c:pt idx="0">
                  <c:v>0.33333333333333331</c:v>
                </c:pt>
                <c:pt idx="1">
                  <c:v>0.30303030303030304</c:v>
                </c:pt>
                <c:pt idx="2">
                  <c:v>0.48484848484848486</c:v>
                </c:pt>
                <c:pt idx="3">
                  <c:v>0.51515151515151514</c:v>
                </c:pt>
              </c:numCache>
            </c:numRef>
          </c:val>
        </c:ser>
        <c:ser>
          <c:idx val="3"/>
          <c:order val="3"/>
          <c:tx>
            <c:strRef>
              <c:f>resultados!$F$11</c:f>
              <c:strCache>
                <c:ptCount val="1"/>
                <c:pt idx="0">
                  <c:v>DT</c:v>
                </c:pt>
              </c:strCache>
            </c:strRef>
          </c:tx>
          <c:invertIfNegative val="0"/>
          <c:cat>
            <c:numRef>
              <c:f>resultados!$A$12:$A$15</c:f>
              <c:numCache>
                <c:formatCode>General</c:formatCode>
                <c:ptCount val="4"/>
                <c:pt idx="0">
                  <c:v>6</c:v>
                </c:pt>
                <c:pt idx="1">
                  <c:v>8</c:v>
                </c:pt>
                <c:pt idx="2">
                  <c:v>9</c:v>
                </c:pt>
                <c:pt idx="3">
                  <c:v>18</c:v>
                </c:pt>
              </c:numCache>
            </c:numRef>
          </c:cat>
          <c:val>
            <c:numRef>
              <c:f>resultados!$F$12:$F$15</c:f>
              <c:numCache>
                <c:formatCode>0%</c:formatCode>
                <c:ptCount val="4"/>
                <c:pt idx="0">
                  <c:v>9.0909090909090912E-2</c:v>
                </c:pt>
                <c:pt idx="1">
                  <c:v>0.51515151515151514</c:v>
                </c:pt>
                <c:pt idx="2">
                  <c:v>0.24242424242424243</c:v>
                </c:pt>
                <c:pt idx="3">
                  <c:v>0.33333333333333331</c:v>
                </c:pt>
              </c:numCache>
            </c:numRef>
          </c:val>
        </c:ser>
        <c:dLbls>
          <c:showLegendKey val="0"/>
          <c:showVal val="0"/>
          <c:showCatName val="0"/>
          <c:showSerName val="0"/>
          <c:showPercent val="0"/>
          <c:showBubbleSize val="0"/>
        </c:dLbls>
        <c:gapWidth val="75"/>
        <c:shape val="box"/>
        <c:axId val="749213104"/>
        <c:axId val="749213648"/>
        <c:axId val="0"/>
      </c:bar3DChart>
      <c:catAx>
        <c:axId val="749213104"/>
        <c:scaling>
          <c:orientation val="minMax"/>
        </c:scaling>
        <c:delete val="0"/>
        <c:axPos val="b"/>
        <c:numFmt formatCode="General" sourceLinked="1"/>
        <c:majorTickMark val="none"/>
        <c:minorTickMark val="none"/>
        <c:tickLblPos val="nextTo"/>
        <c:crossAx val="749213648"/>
        <c:crosses val="autoZero"/>
        <c:auto val="1"/>
        <c:lblAlgn val="ctr"/>
        <c:lblOffset val="100"/>
        <c:noMultiLvlLbl val="0"/>
      </c:catAx>
      <c:valAx>
        <c:axId val="749213648"/>
        <c:scaling>
          <c:orientation val="minMax"/>
        </c:scaling>
        <c:delete val="0"/>
        <c:axPos val="l"/>
        <c:numFmt formatCode="0%" sourceLinked="1"/>
        <c:majorTickMark val="none"/>
        <c:minorTickMark val="none"/>
        <c:tickLblPos val="nextTo"/>
        <c:crossAx val="749213104"/>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7.9918394985632302E-2"/>
          <c:y val="4.6035485860668253E-2"/>
          <c:w val="0.92008156005292729"/>
          <c:h val="0.71408765329880708"/>
        </c:manualLayout>
      </c:layout>
      <c:bar3DChart>
        <c:barDir val="col"/>
        <c:grouping val="clustered"/>
        <c:varyColors val="0"/>
        <c:ser>
          <c:idx val="0"/>
          <c:order val="0"/>
          <c:tx>
            <c:strRef>
              <c:f>resultados!$C$17</c:f>
              <c:strCache>
                <c:ptCount val="1"/>
                <c:pt idx="0">
                  <c:v>CT</c:v>
                </c:pt>
              </c:strCache>
            </c:strRef>
          </c:tx>
          <c:invertIfNegative val="0"/>
          <c:cat>
            <c:numRef>
              <c:f>resultados!$A$18:$A$22</c:f>
              <c:numCache>
                <c:formatCode>General</c:formatCode>
                <c:ptCount val="5"/>
                <c:pt idx="0">
                  <c:v>20</c:v>
                </c:pt>
                <c:pt idx="1">
                  <c:v>21</c:v>
                </c:pt>
                <c:pt idx="2">
                  <c:v>2</c:v>
                </c:pt>
                <c:pt idx="3">
                  <c:v>23</c:v>
                </c:pt>
                <c:pt idx="4">
                  <c:v>19</c:v>
                </c:pt>
              </c:numCache>
            </c:numRef>
          </c:cat>
          <c:val>
            <c:numRef>
              <c:f>resultados!$C$18:$C$22</c:f>
              <c:numCache>
                <c:formatCode>0%</c:formatCode>
                <c:ptCount val="5"/>
                <c:pt idx="0">
                  <c:v>0.24242424242424243</c:v>
                </c:pt>
                <c:pt idx="1">
                  <c:v>9.0909090909090912E-2</c:v>
                </c:pt>
                <c:pt idx="2">
                  <c:v>6.0606060606060608E-2</c:v>
                </c:pt>
                <c:pt idx="3">
                  <c:v>6.0606060606060608E-2</c:v>
                </c:pt>
                <c:pt idx="4">
                  <c:v>6.0606060606060608E-2</c:v>
                </c:pt>
              </c:numCache>
            </c:numRef>
          </c:val>
        </c:ser>
        <c:ser>
          <c:idx val="1"/>
          <c:order val="1"/>
          <c:tx>
            <c:strRef>
              <c:f>resultados!$D$17</c:f>
              <c:strCache>
                <c:ptCount val="1"/>
                <c:pt idx="0">
                  <c:v>CP</c:v>
                </c:pt>
              </c:strCache>
            </c:strRef>
          </c:tx>
          <c:invertIfNegative val="0"/>
          <c:cat>
            <c:numRef>
              <c:f>resultados!$A$18:$A$22</c:f>
              <c:numCache>
                <c:formatCode>General</c:formatCode>
                <c:ptCount val="5"/>
                <c:pt idx="0">
                  <c:v>20</c:v>
                </c:pt>
                <c:pt idx="1">
                  <c:v>21</c:v>
                </c:pt>
                <c:pt idx="2">
                  <c:v>2</c:v>
                </c:pt>
                <c:pt idx="3">
                  <c:v>23</c:v>
                </c:pt>
                <c:pt idx="4">
                  <c:v>19</c:v>
                </c:pt>
              </c:numCache>
            </c:numRef>
          </c:cat>
          <c:val>
            <c:numRef>
              <c:f>resultados!$D$18:$D$22</c:f>
              <c:numCache>
                <c:formatCode>0%</c:formatCode>
                <c:ptCount val="5"/>
                <c:pt idx="0">
                  <c:v>0.5757575757575758</c:v>
                </c:pt>
                <c:pt idx="1">
                  <c:v>0.33333333333333331</c:v>
                </c:pt>
                <c:pt idx="2">
                  <c:v>0.45454545454545453</c:v>
                </c:pt>
                <c:pt idx="3">
                  <c:v>0.24242424242424243</c:v>
                </c:pt>
                <c:pt idx="4">
                  <c:v>0.60606060606060608</c:v>
                </c:pt>
              </c:numCache>
            </c:numRef>
          </c:val>
        </c:ser>
        <c:ser>
          <c:idx val="2"/>
          <c:order val="2"/>
          <c:tx>
            <c:strRef>
              <c:f>resultados!$E$17</c:f>
              <c:strCache>
                <c:ptCount val="1"/>
                <c:pt idx="0">
                  <c:v>DP</c:v>
                </c:pt>
              </c:strCache>
            </c:strRef>
          </c:tx>
          <c:invertIfNegative val="0"/>
          <c:cat>
            <c:numRef>
              <c:f>resultados!$A$18:$A$22</c:f>
              <c:numCache>
                <c:formatCode>General</c:formatCode>
                <c:ptCount val="5"/>
                <c:pt idx="0">
                  <c:v>20</c:v>
                </c:pt>
                <c:pt idx="1">
                  <c:v>21</c:v>
                </c:pt>
                <c:pt idx="2">
                  <c:v>2</c:v>
                </c:pt>
                <c:pt idx="3">
                  <c:v>23</c:v>
                </c:pt>
                <c:pt idx="4">
                  <c:v>19</c:v>
                </c:pt>
              </c:numCache>
            </c:numRef>
          </c:cat>
          <c:val>
            <c:numRef>
              <c:f>resultados!$E$18:$E$22</c:f>
              <c:numCache>
                <c:formatCode>0%</c:formatCode>
                <c:ptCount val="5"/>
                <c:pt idx="0">
                  <c:v>0.15151515151515152</c:v>
                </c:pt>
                <c:pt idx="1">
                  <c:v>0.45454545454545453</c:v>
                </c:pt>
                <c:pt idx="2">
                  <c:v>0.27272727272727271</c:v>
                </c:pt>
                <c:pt idx="3">
                  <c:v>0.36363636363636365</c:v>
                </c:pt>
                <c:pt idx="4">
                  <c:v>0.33333333333333331</c:v>
                </c:pt>
              </c:numCache>
            </c:numRef>
          </c:val>
        </c:ser>
        <c:ser>
          <c:idx val="3"/>
          <c:order val="3"/>
          <c:tx>
            <c:strRef>
              <c:f>resultados!$F$17</c:f>
              <c:strCache>
                <c:ptCount val="1"/>
                <c:pt idx="0">
                  <c:v>DT</c:v>
                </c:pt>
              </c:strCache>
            </c:strRef>
          </c:tx>
          <c:invertIfNegative val="0"/>
          <c:cat>
            <c:numRef>
              <c:f>resultados!$A$18:$A$22</c:f>
              <c:numCache>
                <c:formatCode>General</c:formatCode>
                <c:ptCount val="5"/>
                <c:pt idx="0">
                  <c:v>20</c:v>
                </c:pt>
                <c:pt idx="1">
                  <c:v>21</c:v>
                </c:pt>
                <c:pt idx="2">
                  <c:v>2</c:v>
                </c:pt>
                <c:pt idx="3">
                  <c:v>23</c:v>
                </c:pt>
                <c:pt idx="4">
                  <c:v>19</c:v>
                </c:pt>
              </c:numCache>
            </c:numRef>
          </c:cat>
          <c:val>
            <c:numRef>
              <c:f>resultados!$F$18:$F$22</c:f>
              <c:numCache>
                <c:formatCode>0%</c:formatCode>
                <c:ptCount val="5"/>
                <c:pt idx="0">
                  <c:v>3.0303030303030304E-2</c:v>
                </c:pt>
                <c:pt idx="1">
                  <c:v>0.12121212121212122</c:v>
                </c:pt>
                <c:pt idx="2">
                  <c:v>0.21212121212121213</c:v>
                </c:pt>
                <c:pt idx="3">
                  <c:v>0.33333333333333331</c:v>
                </c:pt>
                <c:pt idx="4">
                  <c:v>0</c:v>
                </c:pt>
              </c:numCache>
            </c:numRef>
          </c:val>
        </c:ser>
        <c:dLbls>
          <c:showLegendKey val="0"/>
          <c:showVal val="0"/>
          <c:showCatName val="0"/>
          <c:showSerName val="0"/>
          <c:showPercent val="0"/>
          <c:showBubbleSize val="0"/>
        </c:dLbls>
        <c:gapWidth val="75"/>
        <c:shape val="box"/>
        <c:axId val="749208752"/>
        <c:axId val="212674192"/>
        <c:axId val="0"/>
      </c:bar3DChart>
      <c:catAx>
        <c:axId val="749208752"/>
        <c:scaling>
          <c:orientation val="minMax"/>
        </c:scaling>
        <c:delete val="0"/>
        <c:axPos val="b"/>
        <c:numFmt formatCode="General" sourceLinked="1"/>
        <c:majorTickMark val="none"/>
        <c:minorTickMark val="none"/>
        <c:tickLblPos val="nextTo"/>
        <c:txPr>
          <a:bodyPr/>
          <a:lstStyle/>
          <a:p>
            <a:pPr>
              <a:defRPr>
                <a:latin typeface="Times New Roman" panose="02020603050405020304" pitchFamily="18" charset="0"/>
                <a:cs typeface="Times New Roman" panose="02020603050405020304" pitchFamily="18" charset="0"/>
              </a:defRPr>
            </a:pPr>
            <a:endParaRPr lang="pt-BR"/>
          </a:p>
        </c:txPr>
        <c:crossAx val="212674192"/>
        <c:crosses val="autoZero"/>
        <c:auto val="1"/>
        <c:lblAlgn val="ctr"/>
        <c:lblOffset val="100"/>
        <c:noMultiLvlLbl val="0"/>
      </c:catAx>
      <c:valAx>
        <c:axId val="212674192"/>
        <c:scaling>
          <c:orientation val="minMax"/>
        </c:scaling>
        <c:delete val="0"/>
        <c:axPos val="l"/>
        <c:numFmt formatCode="0%" sourceLinked="1"/>
        <c:majorTickMark val="none"/>
        <c:minorTickMark val="none"/>
        <c:tickLblPos val="nextTo"/>
        <c:spPr>
          <a:ln w="9525">
            <a:noFill/>
          </a:ln>
        </c:spPr>
        <c:txPr>
          <a:bodyPr/>
          <a:lstStyle/>
          <a:p>
            <a:pPr>
              <a:defRPr>
                <a:latin typeface="Times New Roman" panose="02020603050405020304" pitchFamily="18" charset="0"/>
                <a:cs typeface="Times New Roman" panose="02020603050405020304" pitchFamily="18" charset="0"/>
              </a:defRPr>
            </a:pPr>
            <a:endParaRPr lang="pt-BR"/>
          </a:p>
        </c:txPr>
        <c:crossAx val="749208752"/>
        <c:crosses val="autoZero"/>
        <c:crossBetween val="between"/>
      </c:valAx>
    </c:plotArea>
    <c:legend>
      <c:legendPos val="b"/>
      <c:layout>
        <c:manualLayout>
          <c:xMode val="edge"/>
          <c:yMode val="edge"/>
          <c:x val="0.38939528426715247"/>
          <c:y val="0.872430942603593"/>
          <c:w val="0.23002468493091255"/>
          <c:h val="0.12756905386826647"/>
        </c:manualLayout>
      </c:layout>
      <c:overlay val="0"/>
      <c:txPr>
        <a:bodyPr/>
        <a:lstStyle/>
        <a:p>
          <a:pPr>
            <a:defRPr>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6.4692392789744257E-2"/>
          <c:y val="3.2525581879357592E-2"/>
          <c:w val="0.9115540546406341"/>
          <c:h val="0.7460048330963035"/>
        </c:manualLayout>
      </c:layout>
      <c:barChart>
        <c:barDir val="col"/>
        <c:grouping val="clustered"/>
        <c:varyColors val="0"/>
        <c:ser>
          <c:idx val="0"/>
          <c:order val="0"/>
          <c:tx>
            <c:strRef>
              <c:f>resultados!$C$24</c:f>
              <c:strCache>
                <c:ptCount val="1"/>
                <c:pt idx="0">
                  <c:v>CT</c:v>
                </c:pt>
              </c:strCache>
            </c:strRef>
          </c:tx>
          <c:invertIfNegative val="0"/>
          <c:cat>
            <c:numRef>
              <c:f>resultados!$A$25:$A$27</c:f>
              <c:numCache>
                <c:formatCode>General</c:formatCode>
                <c:ptCount val="3"/>
                <c:pt idx="0">
                  <c:v>4</c:v>
                </c:pt>
                <c:pt idx="1">
                  <c:v>5</c:v>
                </c:pt>
                <c:pt idx="2">
                  <c:v>11</c:v>
                </c:pt>
              </c:numCache>
            </c:numRef>
          </c:cat>
          <c:val>
            <c:numRef>
              <c:f>resultados!$C$25:$C$27</c:f>
              <c:numCache>
                <c:formatCode>0%</c:formatCode>
                <c:ptCount val="3"/>
                <c:pt idx="0">
                  <c:v>0.48484848484848486</c:v>
                </c:pt>
                <c:pt idx="1">
                  <c:v>0.45454545454545453</c:v>
                </c:pt>
                <c:pt idx="2">
                  <c:v>3.0303030303030304E-2</c:v>
                </c:pt>
              </c:numCache>
            </c:numRef>
          </c:val>
        </c:ser>
        <c:ser>
          <c:idx val="1"/>
          <c:order val="1"/>
          <c:tx>
            <c:strRef>
              <c:f>resultados!$D$24</c:f>
              <c:strCache>
                <c:ptCount val="1"/>
                <c:pt idx="0">
                  <c:v>CP</c:v>
                </c:pt>
              </c:strCache>
            </c:strRef>
          </c:tx>
          <c:invertIfNegative val="0"/>
          <c:cat>
            <c:numRef>
              <c:f>resultados!$A$25:$A$27</c:f>
              <c:numCache>
                <c:formatCode>General</c:formatCode>
                <c:ptCount val="3"/>
                <c:pt idx="0">
                  <c:v>4</c:v>
                </c:pt>
                <c:pt idx="1">
                  <c:v>5</c:v>
                </c:pt>
                <c:pt idx="2">
                  <c:v>11</c:v>
                </c:pt>
              </c:numCache>
            </c:numRef>
          </c:cat>
          <c:val>
            <c:numRef>
              <c:f>resultados!$D$25:$D$27</c:f>
              <c:numCache>
                <c:formatCode>0%</c:formatCode>
                <c:ptCount val="3"/>
                <c:pt idx="0">
                  <c:v>0.24242424242424243</c:v>
                </c:pt>
                <c:pt idx="1">
                  <c:v>0.18181818181818182</c:v>
                </c:pt>
                <c:pt idx="2">
                  <c:v>0.39393939393939392</c:v>
                </c:pt>
              </c:numCache>
            </c:numRef>
          </c:val>
        </c:ser>
        <c:ser>
          <c:idx val="2"/>
          <c:order val="2"/>
          <c:tx>
            <c:strRef>
              <c:f>resultados!$E$24</c:f>
              <c:strCache>
                <c:ptCount val="1"/>
                <c:pt idx="0">
                  <c:v>DP</c:v>
                </c:pt>
              </c:strCache>
            </c:strRef>
          </c:tx>
          <c:invertIfNegative val="0"/>
          <c:cat>
            <c:numRef>
              <c:f>resultados!$A$25:$A$27</c:f>
              <c:numCache>
                <c:formatCode>General</c:formatCode>
                <c:ptCount val="3"/>
                <c:pt idx="0">
                  <c:v>4</c:v>
                </c:pt>
                <c:pt idx="1">
                  <c:v>5</c:v>
                </c:pt>
                <c:pt idx="2">
                  <c:v>11</c:v>
                </c:pt>
              </c:numCache>
            </c:numRef>
          </c:cat>
          <c:val>
            <c:numRef>
              <c:f>resultados!$E$25:$E$27</c:f>
              <c:numCache>
                <c:formatCode>0%</c:formatCode>
                <c:ptCount val="3"/>
                <c:pt idx="0">
                  <c:v>0.18181818181818182</c:v>
                </c:pt>
                <c:pt idx="1">
                  <c:v>0.27272727272727271</c:v>
                </c:pt>
                <c:pt idx="2">
                  <c:v>0.42424242424242425</c:v>
                </c:pt>
              </c:numCache>
            </c:numRef>
          </c:val>
        </c:ser>
        <c:ser>
          <c:idx val="3"/>
          <c:order val="3"/>
          <c:tx>
            <c:strRef>
              <c:f>resultados!$F$24</c:f>
              <c:strCache>
                <c:ptCount val="1"/>
                <c:pt idx="0">
                  <c:v>DT</c:v>
                </c:pt>
              </c:strCache>
            </c:strRef>
          </c:tx>
          <c:invertIfNegative val="0"/>
          <c:cat>
            <c:numRef>
              <c:f>resultados!$A$25:$A$27</c:f>
              <c:numCache>
                <c:formatCode>General</c:formatCode>
                <c:ptCount val="3"/>
                <c:pt idx="0">
                  <c:v>4</c:v>
                </c:pt>
                <c:pt idx="1">
                  <c:v>5</c:v>
                </c:pt>
                <c:pt idx="2">
                  <c:v>11</c:v>
                </c:pt>
              </c:numCache>
            </c:numRef>
          </c:cat>
          <c:val>
            <c:numRef>
              <c:f>resultados!$F$25:$F$27</c:f>
              <c:numCache>
                <c:formatCode>0%</c:formatCode>
                <c:ptCount val="3"/>
                <c:pt idx="0">
                  <c:v>9.0909090909090912E-2</c:v>
                </c:pt>
                <c:pt idx="1">
                  <c:v>9.0909090909090912E-2</c:v>
                </c:pt>
                <c:pt idx="2">
                  <c:v>0.15151515151515152</c:v>
                </c:pt>
              </c:numCache>
            </c:numRef>
          </c:val>
        </c:ser>
        <c:dLbls>
          <c:showLegendKey val="0"/>
          <c:showVal val="0"/>
          <c:showCatName val="0"/>
          <c:showSerName val="0"/>
          <c:showPercent val="0"/>
          <c:showBubbleSize val="0"/>
        </c:dLbls>
        <c:gapWidth val="75"/>
        <c:overlap val="-25"/>
        <c:axId val="212673104"/>
        <c:axId val="212676912"/>
      </c:barChart>
      <c:catAx>
        <c:axId val="212673104"/>
        <c:scaling>
          <c:orientation val="minMax"/>
        </c:scaling>
        <c:delete val="0"/>
        <c:axPos val="b"/>
        <c:numFmt formatCode="General" sourceLinked="1"/>
        <c:majorTickMark val="none"/>
        <c:minorTickMark val="none"/>
        <c:tickLblPos val="nextTo"/>
        <c:crossAx val="212676912"/>
        <c:crosses val="autoZero"/>
        <c:auto val="1"/>
        <c:lblAlgn val="ctr"/>
        <c:lblOffset val="100"/>
        <c:noMultiLvlLbl val="0"/>
      </c:catAx>
      <c:valAx>
        <c:axId val="212676912"/>
        <c:scaling>
          <c:orientation val="minMax"/>
        </c:scaling>
        <c:delete val="0"/>
        <c:axPos val="l"/>
        <c:numFmt formatCode="0%" sourceLinked="1"/>
        <c:majorTickMark val="none"/>
        <c:minorTickMark val="none"/>
        <c:tickLblPos val="nextTo"/>
        <c:spPr>
          <a:ln w="9525">
            <a:noFill/>
          </a:ln>
        </c:spPr>
        <c:crossAx val="212673104"/>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6.2486174895172282E-2"/>
          <c:y val="3.5318140298541981E-2"/>
          <c:w val="0.91817048502895238"/>
          <c:h val="0.73339484546810507"/>
        </c:manualLayout>
      </c:layout>
      <c:barChart>
        <c:barDir val="col"/>
        <c:grouping val="clustered"/>
        <c:varyColors val="0"/>
        <c:ser>
          <c:idx val="0"/>
          <c:order val="0"/>
          <c:tx>
            <c:strRef>
              <c:f>resultados!$C$29</c:f>
              <c:strCache>
                <c:ptCount val="1"/>
                <c:pt idx="0">
                  <c:v>CT</c:v>
                </c:pt>
              </c:strCache>
            </c:strRef>
          </c:tx>
          <c:invertIfNegative val="0"/>
          <c:cat>
            <c:numRef>
              <c:f>resultados!$A$30:$A$33</c:f>
              <c:numCache>
                <c:formatCode>General</c:formatCode>
                <c:ptCount val="4"/>
                <c:pt idx="0">
                  <c:v>10</c:v>
                </c:pt>
                <c:pt idx="1">
                  <c:v>3</c:v>
                </c:pt>
                <c:pt idx="2">
                  <c:v>22</c:v>
                </c:pt>
                <c:pt idx="3">
                  <c:v>16</c:v>
                </c:pt>
              </c:numCache>
            </c:numRef>
          </c:cat>
          <c:val>
            <c:numRef>
              <c:f>resultados!$C$30:$C$33</c:f>
              <c:numCache>
                <c:formatCode>0%</c:formatCode>
                <c:ptCount val="4"/>
                <c:pt idx="0">
                  <c:v>9.0909090909090912E-2</c:v>
                </c:pt>
                <c:pt idx="1">
                  <c:v>0.24242424242424243</c:v>
                </c:pt>
                <c:pt idx="2">
                  <c:v>0.21212121212121213</c:v>
                </c:pt>
                <c:pt idx="3">
                  <c:v>0</c:v>
                </c:pt>
              </c:numCache>
            </c:numRef>
          </c:val>
        </c:ser>
        <c:ser>
          <c:idx val="1"/>
          <c:order val="1"/>
          <c:tx>
            <c:strRef>
              <c:f>resultados!$D$29</c:f>
              <c:strCache>
                <c:ptCount val="1"/>
                <c:pt idx="0">
                  <c:v>CP</c:v>
                </c:pt>
              </c:strCache>
            </c:strRef>
          </c:tx>
          <c:invertIfNegative val="0"/>
          <c:cat>
            <c:numRef>
              <c:f>resultados!$A$30:$A$33</c:f>
              <c:numCache>
                <c:formatCode>General</c:formatCode>
                <c:ptCount val="4"/>
                <c:pt idx="0">
                  <c:v>10</c:v>
                </c:pt>
                <c:pt idx="1">
                  <c:v>3</c:v>
                </c:pt>
                <c:pt idx="2">
                  <c:v>22</c:v>
                </c:pt>
                <c:pt idx="3">
                  <c:v>16</c:v>
                </c:pt>
              </c:numCache>
            </c:numRef>
          </c:cat>
          <c:val>
            <c:numRef>
              <c:f>resultados!$D$30:$D$33</c:f>
              <c:numCache>
                <c:formatCode>0%</c:formatCode>
                <c:ptCount val="4"/>
                <c:pt idx="0">
                  <c:v>0.48484848484848486</c:v>
                </c:pt>
                <c:pt idx="1">
                  <c:v>0.36363636363636365</c:v>
                </c:pt>
                <c:pt idx="2">
                  <c:v>0.54545454545454541</c:v>
                </c:pt>
                <c:pt idx="3">
                  <c:v>0.15151515151515152</c:v>
                </c:pt>
              </c:numCache>
            </c:numRef>
          </c:val>
        </c:ser>
        <c:ser>
          <c:idx val="2"/>
          <c:order val="2"/>
          <c:tx>
            <c:strRef>
              <c:f>resultados!$E$29</c:f>
              <c:strCache>
                <c:ptCount val="1"/>
                <c:pt idx="0">
                  <c:v>DP</c:v>
                </c:pt>
              </c:strCache>
            </c:strRef>
          </c:tx>
          <c:invertIfNegative val="0"/>
          <c:cat>
            <c:numRef>
              <c:f>resultados!$A$30:$A$33</c:f>
              <c:numCache>
                <c:formatCode>General</c:formatCode>
                <c:ptCount val="4"/>
                <c:pt idx="0">
                  <c:v>10</c:v>
                </c:pt>
                <c:pt idx="1">
                  <c:v>3</c:v>
                </c:pt>
                <c:pt idx="2">
                  <c:v>22</c:v>
                </c:pt>
                <c:pt idx="3">
                  <c:v>16</c:v>
                </c:pt>
              </c:numCache>
            </c:numRef>
          </c:cat>
          <c:val>
            <c:numRef>
              <c:f>resultados!$E$30:$E$33</c:f>
              <c:numCache>
                <c:formatCode>0%</c:formatCode>
                <c:ptCount val="4"/>
                <c:pt idx="0">
                  <c:v>0.36363636363636365</c:v>
                </c:pt>
                <c:pt idx="1">
                  <c:v>0.18181818181818182</c:v>
                </c:pt>
                <c:pt idx="2">
                  <c:v>0.24242424242424243</c:v>
                </c:pt>
                <c:pt idx="3">
                  <c:v>0.39393939393939392</c:v>
                </c:pt>
              </c:numCache>
            </c:numRef>
          </c:val>
        </c:ser>
        <c:ser>
          <c:idx val="3"/>
          <c:order val="3"/>
          <c:tx>
            <c:strRef>
              <c:f>resultados!$F$29</c:f>
              <c:strCache>
                <c:ptCount val="1"/>
                <c:pt idx="0">
                  <c:v>DT</c:v>
                </c:pt>
              </c:strCache>
            </c:strRef>
          </c:tx>
          <c:invertIfNegative val="0"/>
          <c:cat>
            <c:numRef>
              <c:f>resultados!$A$30:$A$33</c:f>
              <c:numCache>
                <c:formatCode>General</c:formatCode>
                <c:ptCount val="4"/>
                <c:pt idx="0">
                  <c:v>10</c:v>
                </c:pt>
                <c:pt idx="1">
                  <c:v>3</c:v>
                </c:pt>
                <c:pt idx="2">
                  <c:v>22</c:v>
                </c:pt>
                <c:pt idx="3">
                  <c:v>16</c:v>
                </c:pt>
              </c:numCache>
            </c:numRef>
          </c:cat>
          <c:val>
            <c:numRef>
              <c:f>resultados!$F$30:$F$33</c:f>
              <c:numCache>
                <c:formatCode>0%</c:formatCode>
                <c:ptCount val="4"/>
                <c:pt idx="0">
                  <c:v>6.0606060606060608E-2</c:v>
                </c:pt>
                <c:pt idx="1">
                  <c:v>0.21212121212121213</c:v>
                </c:pt>
                <c:pt idx="2">
                  <c:v>0</c:v>
                </c:pt>
                <c:pt idx="3">
                  <c:v>0.45454545454545453</c:v>
                </c:pt>
              </c:numCache>
            </c:numRef>
          </c:val>
        </c:ser>
        <c:dLbls>
          <c:showLegendKey val="0"/>
          <c:showVal val="0"/>
          <c:showCatName val="0"/>
          <c:showSerName val="0"/>
          <c:showPercent val="0"/>
          <c:showBubbleSize val="0"/>
        </c:dLbls>
        <c:gapWidth val="75"/>
        <c:overlap val="-25"/>
        <c:axId val="212678000"/>
        <c:axId val="212671472"/>
      </c:barChart>
      <c:catAx>
        <c:axId val="212678000"/>
        <c:scaling>
          <c:orientation val="minMax"/>
        </c:scaling>
        <c:delete val="0"/>
        <c:axPos val="b"/>
        <c:numFmt formatCode="General" sourceLinked="1"/>
        <c:majorTickMark val="none"/>
        <c:minorTickMark val="none"/>
        <c:tickLblPos val="nextTo"/>
        <c:crossAx val="212671472"/>
        <c:crosses val="autoZero"/>
        <c:auto val="1"/>
        <c:lblAlgn val="ctr"/>
        <c:lblOffset val="100"/>
        <c:noMultiLvlLbl val="0"/>
      </c:catAx>
      <c:valAx>
        <c:axId val="212671472"/>
        <c:scaling>
          <c:orientation val="minMax"/>
        </c:scaling>
        <c:delete val="0"/>
        <c:axPos val="l"/>
        <c:numFmt formatCode="0%" sourceLinked="1"/>
        <c:majorTickMark val="none"/>
        <c:minorTickMark val="none"/>
        <c:tickLblPos val="nextTo"/>
        <c:spPr>
          <a:ln w="9525">
            <a:noFill/>
          </a:ln>
        </c:spPr>
        <c:crossAx val="212678000"/>
        <c:crosses val="autoZero"/>
        <c:crossBetween val="between"/>
      </c:valAx>
    </c:plotArea>
    <c:legend>
      <c:legendPos val="b"/>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Idade</a:t>
            </a:r>
          </a:p>
        </c:rich>
      </c:tx>
      <c:layout>
        <c:manualLayout>
          <c:xMode val="edge"/>
          <c:yMode val="edge"/>
          <c:x val="0.39459421190772204"/>
          <c:y val="2.6402640264026403E-2"/>
        </c:manualLayout>
      </c:layout>
      <c:overlay val="0"/>
    </c:title>
    <c:autoTitleDeleted val="0"/>
    <c:view3D>
      <c:rotX val="50"/>
      <c:rotY val="0"/>
      <c:rAngAx val="0"/>
      <c:perspective val="0"/>
    </c:view3D>
    <c:floor>
      <c:thickness val="0"/>
    </c:floor>
    <c:sideWall>
      <c:thickness val="0"/>
    </c:sideWall>
    <c:backWall>
      <c:thickness val="0"/>
    </c:backWall>
    <c:plotArea>
      <c:layout>
        <c:manualLayout>
          <c:layoutTarget val="inner"/>
          <c:xMode val="edge"/>
          <c:yMode val="edge"/>
          <c:x val="0"/>
          <c:y val="0.22554859718046885"/>
          <c:w val="0.63162211669517065"/>
          <c:h val="0.69707099950544282"/>
        </c:manualLayout>
      </c:layout>
      <c:pie3DChart>
        <c:varyColors val="1"/>
        <c:ser>
          <c:idx val="0"/>
          <c:order val="0"/>
          <c:cat>
            <c:strRef>
              <c:f>(legenda!$B$2;legenda!$B$3;legenda!$B$4;legenda!$B$5)</c:f>
              <c:strCache>
                <c:ptCount val="4"/>
                <c:pt idx="0">
                  <c:v>menos de 19 anos</c:v>
                </c:pt>
                <c:pt idx="1">
                  <c:v>de 20 a 24 anos</c:v>
                </c:pt>
                <c:pt idx="2">
                  <c:v>de 25 a 29 anos</c:v>
                </c:pt>
                <c:pt idx="3">
                  <c:v>maior de 30 anos</c:v>
                </c:pt>
              </c:strCache>
            </c:strRef>
          </c:cat>
          <c:val>
            <c:numRef>
              <c:f>dados!$Y$37:$Y$40</c:f>
              <c:numCache>
                <c:formatCode>General</c:formatCode>
                <c:ptCount val="4"/>
                <c:pt idx="0">
                  <c:v>0</c:v>
                </c:pt>
                <c:pt idx="1">
                  <c:v>27</c:v>
                </c:pt>
                <c:pt idx="2">
                  <c:v>4</c:v>
                </c:pt>
                <c:pt idx="3">
                  <c:v>2</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58624707993974978"/>
          <c:y val="0.27688028939925208"/>
          <c:w val="0.40748647874363003"/>
          <c:h val="0.6440950079259895"/>
        </c:manualLayout>
      </c:layout>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Sexo</a:t>
            </a:r>
          </a:p>
        </c:rich>
      </c:tx>
      <c:overlay val="0"/>
    </c:title>
    <c:autoTitleDeleted val="0"/>
    <c:view3D>
      <c:rotX val="50"/>
      <c:rotY val="0"/>
      <c:rAngAx val="0"/>
      <c:perspective val="0"/>
    </c:view3D>
    <c:floor>
      <c:thickness val="0"/>
    </c:floor>
    <c:sideWall>
      <c:thickness val="0"/>
    </c:sideWall>
    <c:backWall>
      <c:thickness val="0"/>
    </c:backWall>
    <c:plotArea>
      <c:layout>
        <c:manualLayout>
          <c:layoutTarget val="inner"/>
          <c:xMode val="edge"/>
          <c:yMode val="edge"/>
          <c:x val="2.5201612903225805E-2"/>
          <c:y val="0.22897715590773457"/>
          <c:w val="0.70031912048729772"/>
          <c:h val="0.69331403264076819"/>
        </c:manualLayout>
      </c:layout>
      <c:pie3DChart>
        <c:varyColors val="1"/>
        <c:ser>
          <c:idx val="0"/>
          <c:order val="0"/>
          <c:cat>
            <c:strLit>
              <c:ptCount val="2"/>
              <c:pt idx="0">
                <c:v>feminino</c:v>
              </c:pt>
              <c:pt idx="1">
                <c:v> masculino</c:v>
              </c:pt>
            </c:strLit>
          </c:cat>
          <c:val>
            <c:numRef>
              <c:f>dados!$Z$37:$Z$38</c:f>
              <c:numCache>
                <c:formatCode>General</c:formatCode>
                <c:ptCount val="2"/>
                <c:pt idx="0">
                  <c:v>22</c:v>
                </c:pt>
                <c:pt idx="1">
                  <c:v>11</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64856755359111706"/>
          <c:y val="0.28678691025690756"/>
          <c:w val="0.34360443431413185"/>
          <c:h val="0.50629254216151154"/>
        </c:manualLayout>
      </c:layout>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3338320209973753"/>
          <c:y val="3.2563836018586471E-2"/>
          <c:w val="0.82133847783008485"/>
          <c:h val="0.85855619120823656"/>
        </c:manualLayout>
      </c:layout>
      <c:barChart>
        <c:barDir val="col"/>
        <c:grouping val="clustered"/>
        <c:varyColors val="0"/>
        <c:ser>
          <c:idx val="0"/>
          <c:order val="0"/>
          <c:tx>
            <c:strRef>
              <c:f>'1TABELADINÂMICA'!$C$31</c:f>
              <c:strCache>
                <c:ptCount val="1"/>
                <c:pt idx="0">
                  <c:v>mulheres</c:v>
                </c:pt>
              </c:strCache>
            </c:strRef>
          </c:tx>
          <c:invertIfNegative val="0"/>
          <c:cat>
            <c:strRef>
              <c:f>'1TABELADINÂMICA'!$D$25:$G$25</c:f>
              <c:strCache>
                <c:ptCount val="4"/>
                <c:pt idx="0">
                  <c:v>CT</c:v>
                </c:pt>
                <c:pt idx="1">
                  <c:v>CP</c:v>
                </c:pt>
                <c:pt idx="2">
                  <c:v>DP</c:v>
                </c:pt>
                <c:pt idx="3">
                  <c:v>DT</c:v>
                </c:pt>
              </c:strCache>
            </c:strRef>
          </c:cat>
          <c:val>
            <c:numRef>
              <c:f>'1TABELADINÂMICA'!$D$31:$G$31</c:f>
              <c:numCache>
                <c:formatCode>General</c:formatCode>
                <c:ptCount val="4"/>
                <c:pt idx="0">
                  <c:v>8</c:v>
                </c:pt>
                <c:pt idx="1">
                  <c:v>7</c:v>
                </c:pt>
                <c:pt idx="2">
                  <c:v>2</c:v>
                </c:pt>
                <c:pt idx="3">
                  <c:v>5</c:v>
                </c:pt>
              </c:numCache>
            </c:numRef>
          </c:val>
        </c:ser>
        <c:ser>
          <c:idx val="1"/>
          <c:order val="1"/>
          <c:tx>
            <c:strRef>
              <c:f>'1TABELADINÂMICA'!$C$32</c:f>
              <c:strCache>
                <c:ptCount val="1"/>
                <c:pt idx="0">
                  <c:v>homens</c:v>
                </c:pt>
              </c:strCache>
            </c:strRef>
          </c:tx>
          <c:invertIfNegative val="0"/>
          <c:cat>
            <c:strRef>
              <c:f>'1TABELADINÂMICA'!$D$25:$G$25</c:f>
              <c:strCache>
                <c:ptCount val="4"/>
                <c:pt idx="0">
                  <c:v>CT</c:v>
                </c:pt>
                <c:pt idx="1">
                  <c:v>CP</c:v>
                </c:pt>
                <c:pt idx="2">
                  <c:v>DP</c:v>
                </c:pt>
                <c:pt idx="3">
                  <c:v>DT</c:v>
                </c:pt>
              </c:strCache>
            </c:strRef>
          </c:cat>
          <c:val>
            <c:numRef>
              <c:f>'1TABELADINÂMICA'!$D$32:$G$32</c:f>
              <c:numCache>
                <c:formatCode>General</c:formatCode>
                <c:ptCount val="4"/>
                <c:pt idx="0">
                  <c:v>4</c:v>
                </c:pt>
                <c:pt idx="1">
                  <c:v>3</c:v>
                </c:pt>
                <c:pt idx="2">
                  <c:v>1</c:v>
                </c:pt>
                <c:pt idx="3">
                  <c:v>1</c:v>
                </c:pt>
              </c:numCache>
            </c:numRef>
          </c:val>
        </c:ser>
        <c:dLbls>
          <c:showLegendKey val="0"/>
          <c:showVal val="0"/>
          <c:showCatName val="0"/>
          <c:showSerName val="0"/>
          <c:showPercent val="0"/>
          <c:showBubbleSize val="0"/>
        </c:dLbls>
        <c:gapWidth val="150"/>
        <c:axId val="212677456"/>
        <c:axId val="212672016"/>
      </c:barChart>
      <c:catAx>
        <c:axId val="212677456"/>
        <c:scaling>
          <c:orientation val="minMax"/>
        </c:scaling>
        <c:delete val="0"/>
        <c:axPos val="b"/>
        <c:numFmt formatCode="General" sourceLinked="0"/>
        <c:majorTickMark val="out"/>
        <c:minorTickMark val="none"/>
        <c:tickLblPos val="nextTo"/>
        <c:crossAx val="212672016"/>
        <c:crosses val="autoZero"/>
        <c:auto val="1"/>
        <c:lblAlgn val="ctr"/>
        <c:lblOffset val="100"/>
        <c:noMultiLvlLbl val="0"/>
      </c:catAx>
      <c:valAx>
        <c:axId val="212672016"/>
        <c:scaling>
          <c:orientation val="minMax"/>
        </c:scaling>
        <c:delete val="0"/>
        <c:axPos val="l"/>
        <c:numFmt formatCode="General" sourceLinked="1"/>
        <c:majorTickMark val="out"/>
        <c:minorTickMark val="none"/>
        <c:tickLblPos val="nextTo"/>
        <c:crossAx val="212677456"/>
        <c:crosses val="autoZero"/>
        <c:crossBetween val="between"/>
      </c:valAx>
      <c:spPr>
        <a:ln>
          <a:noFill/>
        </a:ln>
      </c:spPr>
    </c:plotArea>
    <c:legend>
      <c:legendPos val="r"/>
      <c:layout>
        <c:manualLayout>
          <c:xMode val="edge"/>
          <c:yMode val="edge"/>
          <c:x val="0.64295944794980098"/>
          <c:y val="3.6607111849919084E-2"/>
          <c:w val="0.3503826918439456"/>
          <c:h val="0.12185877646351474"/>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6671653543307086"/>
          <c:y val="3.2563836018586471E-2"/>
          <c:w val="0.79470731937469197"/>
          <c:h val="0.85855619120823656"/>
        </c:manualLayout>
      </c:layout>
      <c:barChart>
        <c:barDir val="col"/>
        <c:grouping val="clustered"/>
        <c:varyColors val="0"/>
        <c:ser>
          <c:idx val="0"/>
          <c:order val="0"/>
          <c:tx>
            <c:strRef>
              <c:f>'1TABELADINÂMICA'!$C$36</c:f>
              <c:strCache>
                <c:ptCount val="1"/>
                <c:pt idx="0">
                  <c:v>mulheres</c:v>
                </c:pt>
              </c:strCache>
            </c:strRef>
          </c:tx>
          <c:invertIfNegative val="0"/>
          <c:cat>
            <c:strRef>
              <c:f>'1TABELADINÂMICA'!$D$35:$G$35</c:f>
              <c:strCache>
                <c:ptCount val="4"/>
                <c:pt idx="0">
                  <c:v>CT</c:v>
                </c:pt>
                <c:pt idx="1">
                  <c:v>CP</c:v>
                </c:pt>
                <c:pt idx="2">
                  <c:v>DP</c:v>
                </c:pt>
                <c:pt idx="3">
                  <c:v>DT</c:v>
                </c:pt>
              </c:strCache>
            </c:strRef>
          </c:cat>
          <c:val>
            <c:numRef>
              <c:f>'1TABELADINÂMICA'!$D$36:$G$36</c:f>
              <c:numCache>
                <c:formatCode>General</c:formatCode>
                <c:ptCount val="4"/>
                <c:pt idx="0">
                  <c:v>1</c:v>
                </c:pt>
                <c:pt idx="1">
                  <c:v>2</c:v>
                </c:pt>
                <c:pt idx="2">
                  <c:v>7</c:v>
                </c:pt>
                <c:pt idx="3">
                  <c:v>12</c:v>
                </c:pt>
              </c:numCache>
            </c:numRef>
          </c:val>
        </c:ser>
        <c:ser>
          <c:idx val="1"/>
          <c:order val="1"/>
          <c:tx>
            <c:strRef>
              <c:f>'1TABELADINÂMICA'!$C$37</c:f>
              <c:strCache>
                <c:ptCount val="1"/>
                <c:pt idx="0">
                  <c:v>homens</c:v>
                </c:pt>
              </c:strCache>
            </c:strRef>
          </c:tx>
          <c:invertIfNegative val="0"/>
          <c:cat>
            <c:strRef>
              <c:f>'1TABELADINÂMICA'!$D$35:$G$35</c:f>
              <c:strCache>
                <c:ptCount val="4"/>
                <c:pt idx="0">
                  <c:v>CT</c:v>
                </c:pt>
                <c:pt idx="1">
                  <c:v>CP</c:v>
                </c:pt>
                <c:pt idx="2">
                  <c:v>DP</c:v>
                </c:pt>
                <c:pt idx="3">
                  <c:v>DT</c:v>
                </c:pt>
              </c:strCache>
            </c:strRef>
          </c:cat>
          <c:val>
            <c:numRef>
              <c:f>'1TABELADINÂMICA'!$D$37:$G$37</c:f>
              <c:numCache>
                <c:formatCode>General</c:formatCode>
                <c:ptCount val="4"/>
                <c:pt idx="0">
                  <c:v>0</c:v>
                </c:pt>
                <c:pt idx="1">
                  <c:v>3</c:v>
                </c:pt>
                <c:pt idx="2">
                  <c:v>3</c:v>
                </c:pt>
                <c:pt idx="3">
                  <c:v>5</c:v>
                </c:pt>
              </c:numCache>
            </c:numRef>
          </c:val>
        </c:ser>
        <c:dLbls>
          <c:showLegendKey val="0"/>
          <c:showVal val="0"/>
          <c:showCatName val="0"/>
          <c:showSerName val="0"/>
          <c:showPercent val="0"/>
          <c:showBubbleSize val="0"/>
        </c:dLbls>
        <c:gapWidth val="150"/>
        <c:axId val="215246304"/>
        <c:axId val="215246848"/>
      </c:barChart>
      <c:catAx>
        <c:axId val="215246304"/>
        <c:scaling>
          <c:orientation val="minMax"/>
        </c:scaling>
        <c:delete val="0"/>
        <c:axPos val="b"/>
        <c:numFmt formatCode="General" sourceLinked="0"/>
        <c:majorTickMark val="out"/>
        <c:minorTickMark val="none"/>
        <c:tickLblPos val="nextTo"/>
        <c:crossAx val="215246848"/>
        <c:crosses val="autoZero"/>
        <c:auto val="1"/>
        <c:lblAlgn val="ctr"/>
        <c:lblOffset val="100"/>
        <c:noMultiLvlLbl val="0"/>
      </c:catAx>
      <c:valAx>
        <c:axId val="215246848"/>
        <c:scaling>
          <c:orientation val="minMax"/>
        </c:scaling>
        <c:delete val="0"/>
        <c:axPos val="l"/>
        <c:numFmt formatCode="General" sourceLinked="1"/>
        <c:majorTickMark val="out"/>
        <c:minorTickMark val="none"/>
        <c:tickLblPos val="nextTo"/>
        <c:crossAx val="215246304"/>
        <c:crosses val="autoZero"/>
        <c:crossBetween val="between"/>
      </c:valAx>
    </c:plotArea>
    <c:legend>
      <c:legendPos val="r"/>
      <c:layout>
        <c:manualLayout>
          <c:xMode val="edge"/>
          <c:yMode val="edge"/>
          <c:x val="0.11464879803931793"/>
          <c:y val="2.9670754548801075E-2"/>
          <c:w val="0.3503826918439456"/>
          <c:h val="0.14174807417365515"/>
        </c:manualLayout>
      </c:layout>
      <c:overlay val="0"/>
    </c:legend>
    <c:plotVisOnly val="1"/>
    <c:dispBlanksAs val="gap"/>
    <c:showDLblsOverMax val="0"/>
  </c:chart>
  <c:spPr>
    <a:ln>
      <a:noFill/>
    </a:ln>
  </c:spPr>
  <c:txPr>
    <a:bodyPr/>
    <a:lstStyle/>
    <a:p>
      <a:pPr>
        <a:defRPr>
          <a:latin typeface="Times New Roman" pitchFamily="18" charset="0"/>
          <a:cs typeface="Times New Roman" pitchFamily="18"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FA1F7-0928-4AE4-8ECA-5D6089CB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7138</Words>
  <Characters>38549</Characters>
  <Application>Microsoft Office Word</Application>
  <DocSecurity>0</DocSecurity>
  <Lines>321</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Preenchimento do Formulário de Submissão de Trabalho Completo:</vt:lpstr>
      <vt:lpstr>Preenchimento do Formulário de Submissão de Trabalho Completo:</vt:lpstr>
    </vt:vector>
  </TitlesOfParts>
  <Company>tpp</Company>
  <LinksUpToDate>false</LinksUpToDate>
  <CharactersWithSpaces>45596</CharactersWithSpaces>
  <SharedDoc>false</SharedDoc>
  <HLinks>
    <vt:vector size="6" baseType="variant">
      <vt:variant>
        <vt:i4>6488191</vt:i4>
      </vt:variant>
      <vt:variant>
        <vt:i4>0</vt:i4>
      </vt:variant>
      <vt:variant>
        <vt:i4>0</vt:i4>
      </vt:variant>
      <vt:variant>
        <vt:i4>5</vt:i4>
      </vt:variant>
      <vt:variant>
        <vt:lpwstr>http://www.universidade.br/rel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Preenchimento do Formulário de Submissão de Trabalho Completo:</dc:title>
  <dc:creator>Annibal</dc:creator>
  <cp:lastModifiedBy>Leonardo Flach</cp:lastModifiedBy>
  <cp:revision>4</cp:revision>
  <cp:lastPrinted>2017-11-07T23:54:00Z</cp:lastPrinted>
  <dcterms:created xsi:type="dcterms:W3CDTF">2018-05-04T02:43:00Z</dcterms:created>
  <dcterms:modified xsi:type="dcterms:W3CDTF">2018-05-04T02:44:00Z</dcterms:modified>
</cp:coreProperties>
</file>