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6E" w14:textId="77777777" w:rsidR="0036377D" w:rsidRDefault="0036377D" w:rsidP="0036377D">
      <w:pPr>
        <w:jc w:val="center"/>
        <w:rPr>
          <w:b/>
          <w:sz w:val="24"/>
        </w:rPr>
      </w:pPr>
    </w:p>
    <w:p w14:paraId="582F07BA" w14:textId="12AE3E05" w:rsidR="00BD4519" w:rsidRPr="00BD4519" w:rsidRDefault="00BD4519" w:rsidP="00BD4519">
      <w:pPr>
        <w:jc w:val="center"/>
        <w:rPr>
          <w:b/>
          <w:sz w:val="24"/>
          <w:szCs w:val="24"/>
        </w:rPr>
      </w:pPr>
      <w:r w:rsidRPr="00BD4519">
        <w:rPr>
          <w:b/>
          <w:sz w:val="24"/>
          <w:szCs w:val="24"/>
        </w:rPr>
        <w:t xml:space="preserve">Influência do Lócus de Controle no Comportamento Disfuncional de Auditores de Firma </w:t>
      </w:r>
      <w:r w:rsidRPr="00BD4519">
        <w:rPr>
          <w:b/>
          <w:i/>
          <w:sz w:val="24"/>
          <w:szCs w:val="24"/>
        </w:rPr>
        <w:t>Big Four</w:t>
      </w:r>
      <w:r w:rsidRPr="00BD4519">
        <w:rPr>
          <w:b/>
          <w:sz w:val="24"/>
          <w:szCs w:val="24"/>
        </w:rPr>
        <w:t xml:space="preserve"> Moderado pela </w:t>
      </w:r>
      <w:proofErr w:type="spellStart"/>
      <w:r w:rsidRPr="00BD4519">
        <w:rPr>
          <w:b/>
          <w:sz w:val="24"/>
          <w:szCs w:val="24"/>
        </w:rPr>
        <w:t>Auto-Avaliação</w:t>
      </w:r>
      <w:proofErr w:type="spellEnd"/>
      <w:r w:rsidRPr="00BD4519">
        <w:rPr>
          <w:b/>
          <w:sz w:val="24"/>
          <w:szCs w:val="24"/>
        </w:rPr>
        <w:t xml:space="preserve"> de Desempenho e Comprometimento Organizacional</w:t>
      </w:r>
    </w:p>
    <w:p w14:paraId="6030277B" w14:textId="77777777" w:rsidR="00B41AC1" w:rsidRPr="00BD4519" w:rsidRDefault="00B41AC1" w:rsidP="00B41AC1">
      <w:pPr>
        <w:jc w:val="center"/>
        <w:rPr>
          <w:color w:val="999999"/>
          <w:sz w:val="24"/>
          <w:szCs w:val="24"/>
        </w:rPr>
      </w:pPr>
    </w:p>
    <w:p w14:paraId="6F31EFBA" w14:textId="69C6A1D6" w:rsidR="00BD4519" w:rsidRPr="00BD4519" w:rsidRDefault="00BD4519" w:rsidP="00B41AC1">
      <w:pPr>
        <w:jc w:val="center"/>
        <w:rPr>
          <w:color w:val="999999"/>
          <w:sz w:val="24"/>
          <w:szCs w:val="24"/>
        </w:rPr>
      </w:pPr>
    </w:p>
    <w:p w14:paraId="0355722B" w14:textId="77777777" w:rsidR="00BD4519" w:rsidRPr="00BD4519" w:rsidRDefault="00BD4519" w:rsidP="00BD4519">
      <w:pPr>
        <w:jc w:val="right"/>
        <w:rPr>
          <w:bCs/>
          <w:sz w:val="24"/>
          <w:szCs w:val="24"/>
        </w:rPr>
      </w:pPr>
      <w:r w:rsidRPr="00BD4519">
        <w:rPr>
          <w:bCs/>
          <w:sz w:val="24"/>
          <w:szCs w:val="24"/>
        </w:rPr>
        <w:t xml:space="preserve">Juçara </w:t>
      </w:r>
      <w:proofErr w:type="spellStart"/>
      <w:r w:rsidRPr="00BD4519">
        <w:rPr>
          <w:bCs/>
          <w:sz w:val="24"/>
          <w:szCs w:val="24"/>
        </w:rPr>
        <w:t>Haveroth</w:t>
      </w:r>
      <w:proofErr w:type="spellEnd"/>
    </w:p>
    <w:p w14:paraId="00099672" w14:textId="2829DA7E" w:rsidR="00BD4519" w:rsidRDefault="00BD4519" w:rsidP="00BD4519">
      <w:pPr>
        <w:jc w:val="right"/>
        <w:rPr>
          <w:bCs/>
          <w:sz w:val="24"/>
          <w:szCs w:val="24"/>
        </w:rPr>
      </w:pPr>
      <w:r w:rsidRPr="00BD4519">
        <w:rPr>
          <w:bCs/>
          <w:sz w:val="24"/>
          <w:szCs w:val="24"/>
        </w:rPr>
        <w:t xml:space="preserve">Universidade Regional de Blumenau </w:t>
      </w:r>
      <w:r>
        <w:rPr>
          <w:bCs/>
          <w:sz w:val="24"/>
          <w:szCs w:val="24"/>
        </w:rPr>
        <w:t>–</w:t>
      </w:r>
      <w:r w:rsidRPr="00BD4519">
        <w:rPr>
          <w:bCs/>
          <w:sz w:val="24"/>
          <w:szCs w:val="24"/>
        </w:rPr>
        <w:t xml:space="preserve"> FURB</w:t>
      </w:r>
    </w:p>
    <w:p w14:paraId="68AFD449" w14:textId="61777C36" w:rsidR="0047305E" w:rsidRDefault="0047305E" w:rsidP="00BD4519">
      <w:pPr>
        <w:jc w:val="right"/>
        <w:rPr>
          <w:bCs/>
          <w:sz w:val="24"/>
          <w:szCs w:val="24"/>
        </w:rPr>
      </w:pPr>
      <w:r>
        <w:rPr>
          <w:bCs/>
          <w:sz w:val="24"/>
          <w:szCs w:val="24"/>
        </w:rPr>
        <w:t>jucara_haveroth@hotmail.com</w:t>
      </w:r>
    </w:p>
    <w:p w14:paraId="3FE50A7E" w14:textId="77777777" w:rsidR="0047305E" w:rsidRDefault="0047305E" w:rsidP="00BD4519">
      <w:pPr>
        <w:jc w:val="right"/>
        <w:rPr>
          <w:bCs/>
          <w:sz w:val="24"/>
          <w:szCs w:val="24"/>
        </w:rPr>
      </w:pPr>
    </w:p>
    <w:p w14:paraId="0C7F259C" w14:textId="77777777" w:rsidR="00DF7224" w:rsidRPr="00BD4519" w:rsidRDefault="00DF7224" w:rsidP="00DF7224">
      <w:pPr>
        <w:jc w:val="right"/>
        <w:rPr>
          <w:bCs/>
          <w:sz w:val="24"/>
          <w:szCs w:val="24"/>
        </w:rPr>
      </w:pPr>
      <w:r w:rsidRPr="00BD4519">
        <w:rPr>
          <w:bCs/>
          <w:sz w:val="24"/>
          <w:szCs w:val="24"/>
        </w:rPr>
        <w:t>Alini da Silva</w:t>
      </w:r>
    </w:p>
    <w:p w14:paraId="04D27A83" w14:textId="77777777" w:rsidR="00DF7224" w:rsidRPr="00BD4519" w:rsidRDefault="00DF7224" w:rsidP="00DF7224">
      <w:pPr>
        <w:jc w:val="right"/>
        <w:rPr>
          <w:rFonts w:cstheme="minorBidi"/>
          <w:bCs/>
          <w:sz w:val="24"/>
          <w:szCs w:val="24"/>
        </w:rPr>
      </w:pPr>
      <w:r w:rsidRPr="00BD4519">
        <w:rPr>
          <w:bCs/>
          <w:sz w:val="24"/>
          <w:szCs w:val="24"/>
        </w:rPr>
        <w:t>Universidade Regional de Blumenau - FURB</w:t>
      </w:r>
    </w:p>
    <w:p w14:paraId="17B5C8CF" w14:textId="60AB87B2" w:rsidR="0047305E" w:rsidRDefault="0047305E" w:rsidP="00BD4519">
      <w:pPr>
        <w:jc w:val="right"/>
        <w:rPr>
          <w:rFonts w:eastAsiaTheme="minorHAnsi"/>
          <w:bCs/>
          <w:sz w:val="24"/>
          <w:szCs w:val="24"/>
          <w:lang w:eastAsia="en-US"/>
        </w:rPr>
      </w:pPr>
      <w:r>
        <w:rPr>
          <w:rFonts w:eastAsiaTheme="minorHAnsi"/>
          <w:bCs/>
          <w:sz w:val="24"/>
          <w:szCs w:val="24"/>
          <w:lang w:eastAsia="en-US"/>
        </w:rPr>
        <w:t>alinicont@gmail.com</w:t>
      </w:r>
    </w:p>
    <w:p w14:paraId="2F819134" w14:textId="77777777" w:rsidR="0047305E" w:rsidRDefault="0047305E" w:rsidP="00BD4519">
      <w:pPr>
        <w:jc w:val="right"/>
        <w:rPr>
          <w:rFonts w:eastAsiaTheme="minorHAnsi"/>
          <w:bCs/>
          <w:sz w:val="24"/>
          <w:szCs w:val="24"/>
          <w:lang w:eastAsia="en-US"/>
        </w:rPr>
      </w:pPr>
    </w:p>
    <w:p w14:paraId="13BC05F9" w14:textId="6F6BDACC" w:rsidR="00BD4519" w:rsidRPr="00BD4519" w:rsidRDefault="00BD4519" w:rsidP="00BD4519">
      <w:pPr>
        <w:jc w:val="right"/>
        <w:rPr>
          <w:bCs/>
          <w:sz w:val="24"/>
          <w:szCs w:val="24"/>
        </w:rPr>
      </w:pPr>
      <w:r w:rsidRPr="00BD4519">
        <w:rPr>
          <w:rFonts w:eastAsiaTheme="minorHAnsi"/>
          <w:bCs/>
          <w:sz w:val="24"/>
          <w:szCs w:val="24"/>
          <w:lang w:eastAsia="en-US"/>
        </w:rPr>
        <w:t>Camila Freitas Sant´Ana</w:t>
      </w:r>
    </w:p>
    <w:p w14:paraId="2F3DDE73" w14:textId="1B09608E" w:rsidR="00BD4519" w:rsidRDefault="00BD4519" w:rsidP="00BD4519">
      <w:pPr>
        <w:jc w:val="right"/>
        <w:rPr>
          <w:bCs/>
          <w:sz w:val="24"/>
          <w:szCs w:val="24"/>
        </w:rPr>
      </w:pPr>
      <w:r w:rsidRPr="00BD4519">
        <w:rPr>
          <w:bCs/>
          <w:sz w:val="24"/>
          <w:szCs w:val="24"/>
        </w:rPr>
        <w:t xml:space="preserve">Universidade Regional de Blumenau </w:t>
      </w:r>
      <w:r w:rsidR="0047305E">
        <w:rPr>
          <w:bCs/>
          <w:sz w:val="24"/>
          <w:szCs w:val="24"/>
        </w:rPr>
        <w:t>–</w:t>
      </w:r>
      <w:r w:rsidRPr="00BD4519">
        <w:rPr>
          <w:bCs/>
          <w:sz w:val="24"/>
          <w:szCs w:val="24"/>
        </w:rPr>
        <w:t xml:space="preserve"> FURB</w:t>
      </w:r>
    </w:p>
    <w:p w14:paraId="1C578613" w14:textId="1C060E67" w:rsidR="0047305E" w:rsidRDefault="0047305E" w:rsidP="00BD4519">
      <w:pPr>
        <w:jc w:val="right"/>
        <w:rPr>
          <w:rStyle w:val="apple-converted-space"/>
          <w:iCs/>
          <w:sz w:val="24"/>
          <w:szCs w:val="24"/>
        </w:rPr>
      </w:pPr>
      <w:r w:rsidRPr="0047305E">
        <w:rPr>
          <w:rStyle w:val="apple-converted-space"/>
          <w:iCs/>
          <w:sz w:val="24"/>
          <w:szCs w:val="24"/>
        </w:rPr>
        <w:t>mila-internacional@hotmail.com</w:t>
      </w:r>
    </w:p>
    <w:p w14:paraId="2F6338E5" w14:textId="77777777" w:rsidR="0047305E" w:rsidRPr="00BD4519" w:rsidRDefault="0047305E" w:rsidP="00BD4519">
      <w:pPr>
        <w:jc w:val="right"/>
        <w:rPr>
          <w:rStyle w:val="apple-converted-space"/>
          <w:iCs/>
          <w:sz w:val="24"/>
          <w:szCs w:val="24"/>
        </w:rPr>
      </w:pPr>
    </w:p>
    <w:p w14:paraId="0ADD3715" w14:textId="09DB8DD4" w:rsidR="00BD4519" w:rsidRDefault="00BD4519" w:rsidP="00BD4519">
      <w:pPr>
        <w:jc w:val="right"/>
        <w:rPr>
          <w:bCs/>
          <w:sz w:val="24"/>
          <w:szCs w:val="24"/>
        </w:rPr>
      </w:pPr>
      <w:r w:rsidRPr="00BD4519">
        <w:rPr>
          <w:bCs/>
          <w:sz w:val="24"/>
          <w:szCs w:val="24"/>
        </w:rPr>
        <w:t>Paulo Roberto da Cunha</w:t>
      </w:r>
    </w:p>
    <w:p w14:paraId="1B7261DF" w14:textId="307B1305" w:rsidR="00BD4519" w:rsidRDefault="00BD4519" w:rsidP="00BD4519">
      <w:pPr>
        <w:jc w:val="right"/>
        <w:rPr>
          <w:bCs/>
          <w:sz w:val="24"/>
          <w:szCs w:val="24"/>
        </w:rPr>
      </w:pPr>
      <w:r w:rsidRPr="00BD4519">
        <w:rPr>
          <w:bCs/>
          <w:sz w:val="24"/>
          <w:szCs w:val="24"/>
        </w:rPr>
        <w:t xml:space="preserve">Universidade Regional de Blumenau </w:t>
      </w:r>
      <w:r w:rsidR="0047305E">
        <w:rPr>
          <w:bCs/>
          <w:sz w:val="24"/>
          <w:szCs w:val="24"/>
        </w:rPr>
        <w:t>–</w:t>
      </w:r>
      <w:r w:rsidRPr="00BD4519">
        <w:rPr>
          <w:bCs/>
          <w:sz w:val="24"/>
          <w:szCs w:val="24"/>
        </w:rPr>
        <w:t xml:space="preserve"> FURB</w:t>
      </w:r>
    </w:p>
    <w:p w14:paraId="7C956681" w14:textId="5BAC7404" w:rsidR="0047305E" w:rsidRDefault="0047305E" w:rsidP="00BD4519">
      <w:pPr>
        <w:jc w:val="right"/>
        <w:rPr>
          <w:rStyle w:val="apple-converted-space"/>
          <w:iCs/>
          <w:sz w:val="24"/>
          <w:szCs w:val="24"/>
        </w:rPr>
      </w:pPr>
      <w:r>
        <w:rPr>
          <w:rStyle w:val="apple-converted-space"/>
          <w:iCs/>
          <w:sz w:val="24"/>
          <w:szCs w:val="24"/>
        </w:rPr>
        <w:t>pauloccsa@furb.br</w:t>
      </w:r>
    </w:p>
    <w:p w14:paraId="01EBA096" w14:textId="77777777" w:rsidR="0047305E" w:rsidRPr="00BD4519" w:rsidRDefault="0047305E" w:rsidP="00BD4519">
      <w:pPr>
        <w:jc w:val="right"/>
        <w:rPr>
          <w:rStyle w:val="apple-converted-space"/>
          <w:iCs/>
          <w:sz w:val="24"/>
          <w:szCs w:val="24"/>
        </w:rPr>
      </w:pPr>
    </w:p>
    <w:p w14:paraId="6895E604" w14:textId="77777777" w:rsidR="00BD4519" w:rsidRDefault="00BD4519" w:rsidP="00BD4519">
      <w:pPr>
        <w:pStyle w:val="Ttulo1"/>
        <w:numPr>
          <w:ilvl w:val="0"/>
          <w:numId w:val="0"/>
        </w:numPr>
        <w:spacing w:before="0"/>
        <w:ind w:left="284" w:hanging="284"/>
      </w:pPr>
      <w:r>
        <w:t>RESUMO</w:t>
      </w:r>
    </w:p>
    <w:p w14:paraId="59A626AE" w14:textId="6F9D717F" w:rsidR="00BD4519" w:rsidRPr="00BD4519" w:rsidRDefault="00BD4519" w:rsidP="00BD4519">
      <w:pPr>
        <w:jc w:val="both"/>
        <w:rPr>
          <w:rStyle w:val="apple-converted-space"/>
          <w:sz w:val="24"/>
          <w:szCs w:val="24"/>
        </w:rPr>
      </w:pPr>
      <w:bookmarkStart w:id="0" w:name="_Hlk496888194"/>
      <w:bookmarkStart w:id="1" w:name="_GoBack"/>
      <w:r w:rsidRPr="00BD4519">
        <w:rPr>
          <w:sz w:val="24"/>
          <w:szCs w:val="24"/>
        </w:rPr>
        <w:t xml:space="preserve">Este estudo </w:t>
      </w:r>
      <w:r w:rsidRPr="00BD4519">
        <w:rPr>
          <w:rStyle w:val="apple-converted-space"/>
          <w:sz w:val="24"/>
          <w:szCs w:val="24"/>
        </w:rPr>
        <w:t xml:space="preserve">teve por objetivo </w:t>
      </w:r>
      <w:r w:rsidRPr="00BD4519">
        <w:rPr>
          <w:sz w:val="24"/>
          <w:szCs w:val="24"/>
        </w:rPr>
        <w:t xml:space="preserve">analisar a influência </w:t>
      </w:r>
      <w:proofErr w:type="gramStart"/>
      <w:r w:rsidRPr="00BD4519">
        <w:rPr>
          <w:sz w:val="24"/>
          <w:szCs w:val="24"/>
        </w:rPr>
        <w:t>do lócus</w:t>
      </w:r>
      <w:proofErr w:type="gramEnd"/>
      <w:r w:rsidRPr="00BD4519">
        <w:rPr>
          <w:sz w:val="24"/>
          <w:szCs w:val="24"/>
        </w:rPr>
        <w:t xml:space="preserve"> de controle no comportamento disfuncional de auditores de firma </w:t>
      </w:r>
      <w:r w:rsidRPr="00BD4519">
        <w:rPr>
          <w:i/>
          <w:color w:val="000000" w:themeColor="text1"/>
          <w:sz w:val="24"/>
          <w:szCs w:val="24"/>
        </w:rPr>
        <w:t xml:space="preserve">Big Four </w:t>
      </w:r>
      <w:r w:rsidRPr="00BD4519">
        <w:rPr>
          <w:sz w:val="24"/>
          <w:szCs w:val="24"/>
        </w:rPr>
        <w:t xml:space="preserve">moderado pela </w:t>
      </w:r>
      <w:proofErr w:type="spellStart"/>
      <w:r w:rsidRPr="00BD4519">
        <w:rPr>
          <w:sz w:val="24"/>
          <w:szCs w:val="24"/>
        </w:rPr>
        <w:t>auto-avaliação</w:t>
      </w:r>
      <w:proofErr w:type="spellEnd"/>
      <w:r w:rsidRPr="00BD4519">
        <w:rPr>
          <w:sz w:val="24"/>
          <w:szCs w:val="24"/>
        </w:rPr>
        <w:t xml:space="preserve"> de desempenho e comprometimento organizacional</w:t>
      </w:r>
      <w:r w:rsidRPr="00BD4519">
        <w:rPr>
          <w:rStyle w:val="apple-converted-space"/>
          <w:sz w:val="24"/>
          <w:szCs w:val="24"/>
        </w:rPr>
        <w:t xml:space="preserve">. </w:t>
      </w:r>
      <w:r w:rsidR="00FE5DC3" w:rsidRPr="00BD4519">
        <w:rPr>
          <w:rStyle w:val="apple-converted-space"/>
          <w:sz w:val="24"/>
          <w:szCs w:val="24"/>
        </w:rPr>
        <w:t xml:space="preserve">Foram </w:t>
      </w:r>
      <w:r w:rsidRPr="00BD4519">
        <w:rPr>
          <w:rStyle w:val="apple-converted-space"/>
          <w:sz w:val="24"/>
          <w:szCs w:val="24"/>
        </w:rPr>
        <w:t xml:space="preserve">coletadas informações de auditores tanto de firmas </w:t>
      </w:r>
      <w:r w:rsidRPr="00BD4519">
        <w:rPr>
          <w:rStyle w:val="apple-converted-space"/>
          <w:i/>
          <w:sz w:val="24"/>
          <w:szCs w:val="24"/>
        </w:rPr>
        <w:t>big four</w:t>
      </w:r>
      <w:r w:rsidRPr="00BD4519">
        <w:rPr>
          <w:rStyle w:val="apple-converted-space"/>
          <w:sz w:val="24"/>
          <w:szCs w:val="24"/>
        </w:rPr>
        <w:t xml:space="preserve"> como de não pertencentes a </w:t>
      </w:r>
      <w:r w:rsidRPr="00BD4519">
        <w:rPr>
          <w:rStyle w:val="apple-converted-space"/>
          <w:i/>
          <w:sz w:val="24"/>
          <w:szCs w:val="24"/>
        </w:rPr>
        <w:t>big fou</w:t>
      </w:r>
      <w:r w:rsidRPr="00BD4519">
        <w:rPr>
          <w:rStyle w:val="apple-converted-space"/>
          <w:sz w:val="24"/>
          <w:szCs w:val="24"/>
        </w:rPr>
        <w:t xml:space="preserve">r por meio de um questionário estruturado encaminhado aos respondentes por meio do LinkedIn, a título de comparação de resultados. </w:t>
      </w:r>
      <w:r w:rsidRPr="00BD4519">
        <w:rPr>
          <w:sz w:val="24"/>
          <w:szCs w:val="24"/>
        </w:rPr>
        <w:t xml:space="preserve">Os resultados apontaram que auditores vinculados a firmas </w:t>
      </w:r>
      <w:r w:rsidRPr="00BD4519">
        <w:rPr>
          <w:i/>
          <w:sz w:val="24"/>
          <w:szCs w:val="24"/>
        </w:rPr>
        <w:t>big four</w:t>
      </w:r>
      <w:r w:rsidRPr="00BD4519">
        <w:rPr>
          <w:sz w:val="24"/>
          <w:szCs w:val="24"/>
        </w:rPr>
        <w:t xml:space="preserve">, apresentaram níveis de lócus de controle interno e externo maiores, se </w:t>
      </w:r>
      <w:proofErr w:type="spellStart"/>
      <w:r w:rsidRPr="00BD4519">
        <w:rPr>
          <w:sz w:val="24"/>
          <w:szCs w:val="24"/>
        </w:rPr>
        <w:t>auto-avaliaram</w:t>
      </w:r>
      <w:proofErr w:type="spellEnd"/>
      <w:r w:rsidRPr="00BD4519">
        <w:rPr>
          <w:sz w:val="24"/>
          <w:szCs w:val="24"/>
        </w:rPr>
        <w:t xml:space="preserve"> melhor, são geralmente homens mais jovens, no início de carreira que concluíram a graduação, com um nível menor de </w:t>
      </w:r>
      <w:r w:rsidRPr="00BD4519">
        <w:rPr>
          <w:i/>
          <w:sz w:val="24"/>
          <w:szCs w:val="24"/>
        </w:rPr>
        <w:t>expertise</w:t>
      </w:r>
      <w:r w:rsidRPr="00BD4519">
        <w:rPr>
          <w:sz w:val="24"/>
          <w:szCs w:val="24"/>
        </w:rPr>
        <w:t xml:space="preserve">, no entanto, são autoconfiantes e tendem a ter maior comportamento disfuncional. Por sua vez, auditores que trabalharam em firmas não </w:t>
      </w:r>
      <w:r w:rsidRPr="00BD4519">
        <w:rPr>
          <w:i/>
          <w:sz w:val="24"/>
          <w:szCs w:val="24"/>
        </w:rPr>
        <w:t>big four</w:t>
      </w:r>
      <w:r w:rsidRPr="00BD4519">
        <w:rPr>
          <w:sz w:val="24"/>
          <w:szCs w:val="24"/>
        </w:rPr>
        <w:t xml:space="preserve"> são mais experientes, tem maiores níveis de </w:t>
      </w:r>
      <w:r w:rsidRPr="00BD4519">
        <w:rPr>
          <w:i/>
          <w:sz w:val="24"/>
          <w:szCs w:val="24"/>
        </w:rPr>
        <w:t>expertise</w:t>
      </w:r>
      <w:r w:rsidRPr="00BD4519">
        <w:rPr>
          <w:sz w:val="24"/>
          <w:szCs w:val="24"/>
        </w:rPr>
        <w:t xml:space="preserve">, possuem menor tendência de lócus de controle interno ou externo em comparação aos de </w:t>
      </w:r>
      <w:r w:rsidRPr="00EC49FB">
        <w:rPr>
          <w:i/>
          <w:sz w:val="24"/>
          <w:szCs w:val="24"/>
        </w:rPr>
        <w:t>big four</w:t>
      </w:r>
      <w:r w:rsidRPr="00BD4519">
        <w:rPr>
          <w:sz w:val="24"/>
          <w:szCs w:val="24"/>
        </w:rPr>
        <w:t xml:space="preserve">, não se auto avaliam melhor do que outros auditores, no entanto são mais comprometidos com o trabalho. Os resultados evidenciaram </w:t>
      </w:r>
      <w:r w:rsidR="00616485">
        <w:rPr>
          <w:sz w:val="24"/>
          <w:szCs w:val="24"/>
        </w:rPr>
        <w:t xml:space="preserve">a </w:t>
      </w:r>
      <w:r w:rsidR="00090832" w:rsidRPr="00BD4519">
        <w:rPr>
          <w:sz w:val="24"/>
          <w:szCs w:val="24"/>
        </w:rPr>
        <w:t>influência</w:t>
      </w:r>
      <w:r w:rsidR="00616485">
        <w:rPr>
          <w:sz w:val="24"/>
          <w:szCs w:val="24"/>
        </w:rPr>
        <w:t xml:space="preserve"> </w:t>
      </w:r>
      <w:proofErr w:type="gramStart"/>
      <w:r w:rsidRPr="00BD4519">
        <w:rPr>
          <w:sz w:val="24"/>
          <w:szCs w:val="24"/>
        </w:rPr>
        <w:t>do lócus</w:t>
      </w:r>
      <w:proofErr w:type="gramEnd"/>
      <w:r w:rsidRPr="00BD4519">
        <w:rPr>
          <w:sz w:val="24"/>
          <w:szCs w:val="24"/>
        </w:rPr>
        <w:t xml:space="preserve"> de controle para o aumento do comportamento disfuncional na auditoria em meno</w:t>
      </w:r>
      <w:r w:rsidR="00616485">
        <w:rPr>
          <w:sz w:val="24"/>
          <w:szCs w:val="24"/>
        </w:rPr>
        <w:t xml:space="preserve">r grau quando era auditoria de </w:t>
      </w:r>
      <w:r w:rsidR="00616485" w:rsidRPr="00EC49FB">
        <w:rPr>
          <w:i/>
          <w:sz w:val="24"/>
          <w:szCs w:val="24"/>
        </w:rPr>
        <w:t>big f</w:t>
      </w:r>
      <w:r w:rsidRPr="00EC49FB">
        <w:rPr>
          <w:i/>
          <w:sz w:val="24"/>
          <w:szCs w:val="24"/>
        </w:rPr>
        <w:t>our</w:t>
      </w:r>
      <w:r w:rsidRPr="00BD4519">
        <w:rPr>
          <w:sz w:val="24"/>
          <w:szCs w:val="24"/>
        </w:rPr>
        <w:t xml:space="preserve"> e relação negativa da </w:t>
      </w:r>
      <w:proofErr w:type="spellStart"/>
      <w:r w:rsidRPr="00BD4519">
        <w:rPr>
          <w:sz w:val="24"/>
          <w:szCs w:val="24"/>
        </w:rPr>
        <w:t>auto-avaliação</w:t>
      </w:r>
      <w:proofErr w:type="spellEnd"/>
      <w:r w:rsidRPr="00BD4519">
        <w:rPr>
          <w:sz w:val="24"/>
          <w:szCs w:val="24"/>
        </w:rPr>
        <w:t xml:space="preserve"> de desempenho e comprometimento organizacional com o comportamento disfuncional quando os auditores apresentaram lócus de controle interno</w:t>
      </w:r>
      <w:r w:rsidRPr="00BD4519">
        <w:rPr>
          <w:rFonts w:eastAsia="Calibri"/>
          <w:sz w:val="24"/>
          <w:szCs w:val="24"/>
        </w:rPr>
        <w:t xml:space="preserve">. </w:t>
      </w:r>
      <w:r w:rsidRPr="00BD4519">
        <w:rPr>
          <w:sz w:val="24"/>
          <w:szCs w:val="24"/>
        </w:rPr>
        <w:t>A contribuição da pesquisa se configura pelos achados de diferenças nas estruturas das firmas, bem como pela importância da compreens</w:t>
      </w:r>
      <w:r w:rsidR="00616485">
        <w:rPr>
          <w:sz w:val="24"/>
          <w:szCs w:val="24"/>
        </w:rPr>
        <w:t>ão de fatores comportamentais para a</w:t>
      </w:r>
      <w:r w:rsidRPr="00BD4519">
        <w:rPr>
          <w:sz w:val="24"/>
          <w:szCs w:val="24"/>
        </w:rPr>
        <w:t xml:space="preserve"> melhoria de práticas contábeis e de auditoria</w:t>
      </w:r>
      <w:bookmarkEnd w:id="0"/>
      <w:r w:rsidRPr="00BD4519">
        <w:rPr>
          <w:sz w:val="24"/>
          <w:szCs w:val="24"/>
        </w:rPr>
        <w:t>.</w:t>
      </w:r>
    </w:p>
    <w:bookmarkEnd w:id="1"/>
    <w:p w14:paraId="043B84E8" w14:textId="2AF44FC5" w:rsidR="00BD4519" w:rsidRDefault="00BD4519" w:rsidP="00FE5DC3">
      <w:pPr>
        <w:jc w:val="both"/>
        <w:rPr>
          <w:color w:val="999999"/>
        </w:rPr>
      </w:pPr>
    </w:p>
    <w:p w14:paraId="23DA0F87" w14:textId="09B7B1EF" w:rsidR="00FE5DC3" w:rsidRPr="00FE5DC3" w:rsidRDefault="00FE5DC3" w:rsidP="00FE5DC3">
      <w:pPr>
        <w:jc w:val="both"/>
        <w:rPr>
          <w:sz w:val="24"/>
          <w:szCs w:val="24"/>
        </w:rPr>
      </w:pPr>
      <w:r w:rsidRPr="00FE5DC3">
        <w:rPr>
          <w:b/>
          <w:sz w:val="24"/>
          <w:szCs w:val="24"/>
        </w:rPr>
        <w:t>Palavras-chave:</w:t>
      </w:r>
      <w:r w:rsidRPr="00FE5DC3">
        <w:rPr>
          <w:sz w:val="24"/>
          <w:szCs w:val="24"/>
        </w:rPr>
        <w:t xml:space="preserve"> Lócus de controle</w:t>
      </w:r>
      <w:r>
        <w:rPr>
          <w:sz w:val="24"/>
          <w:szCs w:val="24"/>
        </w:rPr>
        <w:t>;</w:t>
      </w:r>
      <w:r w:rsidRPr="00FE5DC3">
        <w:rPr>
          <w:sz w:val="24"/>
          <w:szCs w:val="24"/>
        </w:rPr>
        <w:t xml:space="preserve"> comportamento disfuncional</w:t>
      </w:r>
      <w:r>
        <w:rPr>
          <w:sz w:val="24"/>
          <w:szCs w:val="24"/>
        </w:rPr>
        <w:t>;</w:t>
      </w:r>
      <w:r w:rsidRPr="00FE5DC3">
        <w:rPr>
          <w:sz w:val="24"/>
          <w:szCs w:val="24"/>
        </w:rPr>
        <w:t xml:space="preserve"> </w:t>
      </w:r>
      <w:r w:rsidRPr="00EC49FB">
        <w:rPr>
          <w:i/>
          <w:sz w:val="24"/>
          <w:szCs w:val="24"/>
        </w:rPr>
        <w:t>Big Four</w:t>
      </w:r>
      <w:r>
        <w:rPr>
          <w:sz w:val="24"/>
          <w:szCs w:val="24"/>
        </w:rPr>
        <w:t>;</w:t>
      </w:r>
      <w:r w:rsidRPr="00FE5DC3">
        <w:rPr>
          <w:sz w:val="24"/>
          <w:szCs w:val="24"/>
        </w:rPr>
        <w:t xml:space="preserve"> desempenho organizacional.</w:t>
      </w:r>
    </w:p>
    <w:p w14:paraId="5A2A18D5" w14:textId="5AA81A7F" w:rsidR="00BD4519" w:rsidRDefault="00B41AC1" w:rsidP="00BD4519">
      <w:pPr>
        <w:rPr>
          <w:szCs w:val="24"/>
        </w:rPr>
      </w:pPr>
      <w:r>
        <w:rPr>
          <w:b/>
          <w:sz w:val="24"/>
          <w:szCs w:val="24"/>
        </w:rPr>
        <w:t>Linha Temática:</w:t>
      </w:r>
      <w:r w:rsidR="00667C7F">
        <w:rPr>
          <w:b/>
          <w:sz w:val="24"/>
          <w:szCs w:val="24"/>
        </w:rPr>
        <w:t xml:space="preserve"> </w:t>
      </w:r>
      <w:r w:rsidR="00C36EE1" w:rsidRPr="008565E3">
        <w:rPr>
          <w:rStyle w:val="Forte"/>
          <w:rFonts w:eastAsiaTheme="majorEastAsia"/>
          <w:b w:val="0"/>
          <w:sz w:val="24"/>
          <w:szCs w:val="24"/>
          <w:shd w:val="clear" w:color="auto" w:fill="FFFFFF"/>
        </w:rPr>
        <w:t>Outros temas relevantes em contabilidade</w:t>
      </w:r>
      <w:r w:rsidR="00C36EE1">
        <w:rPr>
          <w:sz w:val="24"/>
          <w:szCs w:val="24"/>
        </w:rPr>
        <w:t>.</w:t>
      </w:r>
      <w:r w:rsidR="00616485">
        <w:rPr>
          <w:sz w:val="24"/>
          <w:szCs w:val="24"/>
        </w:rPr>
        <w:t xml:space="preserve"> a) </w:t>
      </w:r>
      <w:r w:rsidR="00616485" w:rsidRPr="00616485">
        <w:rPr>
          <w:sz w:val="24"/>
          <w:szCs w:val="24"/>
        </w:rPr>
        <w:t>Auditoria Contábil (interna e independente)</w:t>
      </w:r>
    </w:p>
    <w:p w14:paraId="6835F524" w14:textId="77777777" w:rsidR="00BD4519" w:rsidRDefault="00BD4519" w:rsidP="00BD4519">
      <w:pPr>
        <w:pStyle w:val="Ttulo1"/>
        <w:numPr>
          <w:ilvl w:val="0"/>
          <w:numId w:val="3"/>
        </w:numPr>
        <w:ind w:left="284" w:hanging="284"/>
      </w:pPr>
      <w:r>
        <w:lastRenderedPageBreak/>
        <w:t>INTRODUÇÃO</w:t>
      </w:r>
    </w:p>
    <w:p w14:paraId="790A4203" w14:textId="4C5458C1" w:rsidR="00BD4519" w:rsidRPr="008565E3" w:rsidRDefault="00BD4519" w:rsidP="008565E3">
      <w:pPr>
        <w:ind w:firstLine="709"/>
        <w:jc w:val="both"/>
        <w:rPr>
          <w:sz w:val="24"/>
          <w:szCs w:val="24"/>
        </w:rPr>
      </w:pPr>
      <w:r w:rsidRPr="008565E3">
        <w:rPr>
          <w:sz w:val="24"/>
          <w:szCs w:val="24"/>
        </w:rPr>
        <w:t>A auditoria contábil é responsável por atestar a confiabilidade das demonstrações financeiras.</w:t>
      </w:r>
      <w:bookmarkStart w:id="2" w:name="_Hlk496376753"/>
      <w:r w:rsidRPr="008565E3">
        <w:rPr>
          <w:sz w:val="24"/>
          <w:szCs w:val="24"/>
        </w:rPr>
        <w:t xml:space="preserve"> No entanto, existem diversas outras informações da auditoria e dos auditores, não necessariamente de natureza financeira, que também devem ser consideradas e analisadas, de modo a melhorar a compreensão do cenário em que a profissão atua. Pesquisas na área de Contabilidade Comportamental, por exemplo, recomendam a consideração da dimensão comportamento humano, visto que esta considera um conjunto de informações que não devem ser subjugadas pelos elaboradores e analistas das demonstrações contábeis </w:t>
      </w:r>
      <w:r w:rsidR="0018736D" w:rsidRPr="008565E3">
        <w:rPr>
          <w:sz w:val="24"/>
          <w:szCs w:val="24"/>
        </w:rPr>
        <w:t>(Lucena</w:t>
      </w:r>
      <w:r w:rsidR="0018736D">
        <w:rPr>
          <w:sz w:val="24"/>
          <w:szCs w:val="24"/>
        </w:rPr>
        <w:t xml:space="preserve">, </w:t>
      </w:r>
      <w:r w:rsidR="0018736D" w:rsidRPr="008565E3">
        <w:rPr>
          <w:sz w:val="24"/>
          <w:szCs w:val="24"/>
        </w:rPr>
        <w:t>Fernandes</w:t>
      </w:r>
      <w:r w:rsidR="0018736D">
        <w:rPr>
          <w:sz w:val="24"/>
          <w:szCs w:val="24"/>
        </w:rPr>
        <w:t xml:space="preserve"> &amp;</w:t>
      </w:r>
      <w:r w:rsidR="0018736D" w:rsidRPr="008565E3">
        <w:rPr>
          <w:sz w:val="24"/>
          <w:szCs w:val="24"/>
        </w:rPr>
        <w:t xml:space="preserve"> Silva, 2011</w:t>
      </w:r>
      <w:r w:rsidRPr="008565E3">
        <w:rPr>
          <w:sz w:val="24"/>
          <w:szCs w:val="24"/>
        </w:rPr>
        <w:t xml:space="preserve">). </w:t>
      </w:r>
    </w:p>
    <w:p w14:paraId="1993686D" w14:textId="21839111" w:rsidR="00BD4519" w:rsidRPr="008565E3" w:rsidRDefault="00BD4519" w:rsidP="008565E3">
      <w:pPr>
        <w:tabs>
          <w:tab w:val="left" w:pos="6096"/>
        </w:tabs>
        <w:autoSpaceDE w:val="0"/>
        <w:autoSpaceDN w:val="0"/>
        <w:adjustRightInd w:val="0"/>
        <w:ind w:firstLine="709"/>
        <w:jc w:val="both"/>
        <w:rPr>
          <w:sz w:val="24"/>
          <w:szCs w:val="24"/>
        </w:rPr>
      </w:pPr>
      <w:r w:rsidRPr="008565E3">
        <w:rPr>
          <w:sz w:val="24"/>
          <w:szCs w:val="24"/>
        </w:rPr>
        <w:t>A atenção do público foi voltada a auditoria</w:t>
      </w:r>
      <w:r w:rsidR="009907DC">
        <w:rPr>
          <w:sz w:val="24"/>
          <w:szCs w:val="24"/>
        </w:rPr>
        <w:t xml:space="preserve"> de forma mais expressiva</w:t>
      </w:r>
      <w:r w:rsidRPr="008565E3">
        <w:rPr>
          <w:sz w:val="24"/>
          <w:szCs w:val="24"/>
        </w:rPr>
        <w:t xml:space="preserve"> após uma onda de escândalos corporativos no início dos anos 2.000, onde, uma das questões centrais levantadas foi de como os auditores não conseguiam detectar e denunciar a fraude antes que esta acontecesse </w:t>
      </w:r>
      <w:r w:rsidRPr="008565E3">
        <w:rPr>
          <w:sz w:val="24"/>
          <w:szCs w:val="24"/>
        </w:rPr>
        <w:fldChar w:fldCharType="begin" w:fldLock="1"/>
      </w:r>
      <w:r w:rsidRPr="008565E3">
        <w:rPr>
          <w:sz w:val="24"/>
          <w:szCs w:val="24"/>
        </w:rPr>
        <w:instrText>ADDIN CSL_CITATION { "citationItems" : [ { "id" : "ITEM-1", "itemData" : { "DOI" : "10.1108/02686900510585636", "ISBN" : "02686902", "ISSN" : "0268-6902", "abstract" : "This article examines whether planning-stage fraud risk assessments and audit experience affect the level of professional skepticism displayed by auditors during fieldwork. The paper presents an experiment using professional auditors. Overall, auditors predisposed to low fraud risk assessments were less skeptical than those with no knowledge of fraud risk (control group). Also, as expected, auditors in the control group were less skeptical than those predisposed to moderate/high fraud risk assessments. Staff auditors were more skeptical than seniors. Senior auditors showed no differences in skepticism between the control group and high fraud risk assessment group. Professional skepticism in this study is measured as the auditors' assessment of client truthfulness. There is reasonable disagreement on the exact meaning of professional skepticism and some readers' interpretation of the term may be different from the authors' own. The results suggest a need for audit firms to use ongoing training with regard to professional skepticism and the requirements of SAS No. 99, especially since skepticism appears to decline with increasing audit experience. The study contributes to auditing literature in the areas of professional skepticism and fraud risk assessment. The overall experience result supports previous studies, but additional insight is gained as to differences in the experience/skepticism relationship at different levels of planning-stage fraud risk.", "author" : [ { "dropping-particle" : "", "family" : "Payne", "given" : "Elizabeth a.", "non-dropping-particle" : "", "parse-names" : false, "suffix" : "" }, { "dropping-particle" : "", "family" : "Ramsay", "given" : "Robert J.", "non-dropping-particle" : "", "parse-names" : false, "suffix" : "" } ], "container-title" : "Managerial Auditing Journal", "id" : "ITEM-1", "issue" : "3", "issued" : { "date-parts" : [ [ "2005" ] ] }, "page" : "321-330", "title" : "Fraud risk assessments and auditors\u2019 professional skepticism", "type" : "article-journal", "volume" : "20" }, "uris" : [ "http://www.mendeley.com/documents/?uuid=e80f9dc2-abcd-4388-a5d7-b5b8ed9e299a" ] } ], "mendeley" : { "formattedCitation" : "(PAYNE; RAMSAY, 2005)", "manualFormatting" : "(PAYNE; RAMSAY, 2005)", "plainTextFormattedCitation" : "(PAYNE; RAMSAY, 2005)", "previouslyFormattedCitation" : "(PAYNE; RAMSAY, 2005)" }, "properties" : { "noteIndex" : 0 }, "schema" : "https://github.com/citation-style-language/schema/raw/master/csl-citation.json" }</w:instrText>
      </w:r>
      <w:r w:rsidRPr="008565E3">
        <w:rPr>
          <w:sz w:val="24"/>
          <w:szCs w:val="24"/>
        </w:rPr>
        <w:fldChar w:fldCharType="separate"/>
      </w:r>
      <w:r w:rsidRPr="008565E3">
        <w:rPr>
          <w:noProof/>
          <w:sz w:val="24"/>
          <w:szCs w:val="24"/>
        </w:rPr>
        <w:t>(</w:t>
      </w:r>
      <w:r w:rsidR="0018736D" w:rsidRPr="008565E3">
        <w:rPr>
          <w:noProof/>
          <w:sz w:val="24"/>
          <w:szCs w:val="24"/>
        </w:rPr>
        <w:t>Payne</w:t>
      </w:r>
      <w:r w:rsidR="0018736D">
        <w:rPr>
          <w:noProof/>
          <w:sz w:val="24"/>
          <w:szCs w:val="24"/>
        </w:rPr>
        <w:t xml:space="preserve"> &amp;</w:t>
      </w:r>
      <w:r w:rsidR="0018736D" w:rsidRPr="008565E3">
        <w:rPr>
          <w:noProof/>
          <w:sz w:val="24"/>
          <w:szCs w:val="24"/>
        </w:rPr>
        <w:t xml:space="preserve"> Ramsay</w:t>
      </w:r>
      <w:r w:rsidRPr="008565E3">
        <w:rPr>
          <w:noProof/>
          <w:sz w:val="24"/>
          <w:szCs w:val="24"/>
        </w:rPr>
        <w:t>, 2005)</w:t>
      </w:r>
      <w:r w:rsidRPr="008565E3">
        <w:rPr>
          <w:sz w:val="24"/>
          <w:szCs w:val="24"/>
        </w:rPr>
        <w:fldChar w:fldCharType="end"/>
      </w:r>
      <w:r w:rsidRPr="008565E3">
        <w:rPr>
          <w:sz w:val="24"/>
          <w:szCs w:val="24"/>
        </w:rPr>
        <w:t>. Essas percepções podem ser associadas ao comportamento disfuncional, visto a relação de tal com violações de sistemas de controles ou procedimentos, considerados como uma ação de tendência irracional humana, que pode estar atrelado a processos ou controles (</w:t>
      </w:r>
      <w:proofErr w:type="spellStart"/>
      <w:r w:rsidR="0018736D" w:rsidRPr="008565E3">
        <w:rPr>
          <w:sz w:val="24"/>
          <w:szCs w:val="24"/>
        </w:rPr>
        <w:t>Paino</w:t>
      </w:r>
      <w:proofErr w:type="spellEnd"/>
      <w:r w:rsidR="0018736D">
        <w:rPr>
          <w:sz w:val="24"/>
          <w:szCs w:val="24"/>
        </w:rPr>
        <w:t>,</w:t>
      </w:r>
      <w:r w:rsidR="0018736D" w:rsidRPr="008565E3">
        <w:rPr>
          <w:sz w:val="24"/>
          <w:szCs w:val="24"/>
        </w:rPr>
        <w:t xml:space="preserve"> Ismail</w:t>
      </w:r>
      <w:r w:rsidR="0018736D">
        <w:rPr>
          <w:sz w:val="24"/>
          <w:szCs w:val="24"/>
        </w:rPr>
        <w:t xml:space="preserve"> &amp;</w:t>
      </w:r>
      <w:r w:rsidR="0018736D" w:rsidRPr="008565E3">
        <w:rPr>
          <w:sz w:val="24"/>
          <w:szCs w:val="24"/>
        </w:rPr>
        <w:t xml:space="preserve"> Smith, 2010</w:t>
      </w:r>
      <w:r w:rsidRPr="008565E3">
        <w:rPr>
          <w:sz w:val="24"/>
          <w:szCs w:val="24"/>
        </w:rPr>
        <w:t>).</w:t>
      </w:r>
    </w:p>
    <w:p w14:paraId="4719D079" w14:textId="6E0D51BF" w:rsidR="00BD4519" w:rsidRPr="008565E3" w:rsidRDefault="00BD4519" w:rsidP="008565E3">
      <w:pPr>
        <w:ind w:firstLine="709"/>
        <w:jc w:val="both"/>
        <w:rPr>
          <w:color w:val="000000" w:themeColor="text1"/>
          <w:sz w:val="24"/>
          <w:szCs w:val="24"/>
        </w:rPr>
      </w:pPr>
      <w:r w:rsidRPr="008565E3">
        <w:rPr>
          <w:sz w:val="24"/>
          <w:szCs w:val="24"/>
        </w:rPr>
        <w:t>O comportamento disfuncional está associado a falhas no processo (</w:t>
      </w:r>
      <w:proofErr w:type="spellStart"/>
      <w:r w:rsidR="00BE215B" w:rsidRPr="008565E3">
        <w:rPr>
          <w:sz w:val="24"/>
          <w:szCs w:val="24"/>
        </w:rPr>
        <w:t>O'bryan</w:t>
      </w:r>
      <w:proofErr w:type="spellEnd"/>
      <w:r w:rsidR="00BE215B">
        <w:rPr>
          <w:sz w:val="24"/>
          <w:szCs w:val="24"/>
        </w:rPr>
        <w:t>,</w:t>
      </w:r>
      <w:r w:rsidR="00BE215B" w:rsidRPr="008565E3">
        <w:rPr>
          <w:sz w:val="24"/>
          <w:szCs w:val="24"/>
        </w:rPr>
        <w:t xml:space="preserve"> </w:t>
      </w:r>
      <w:proofErr w:type="spellStart"/>
      <w:r w:rsidR="00BE215B" w:rsidRPr="008565E3">
        <w:rPr>
          <w:sz w:val="24"/>
          <w:szCs w:val="24"/>
        </w:rPr>
        <w:t>Quirin</w:t>
      </w:r>
      <w:proofErr w:type="spellEnd"/>
      <w:r w:rsidR="00BE215B">
        <w:rPr>
          <w:sz w:val="24"/>
          <w:szCs w:val="24"/>
        </w:rPr>
        <w:t xml:space="preserve"> &amp; </w:t>
      </w:r>
      <w:proofErr w:type="spellStart"/>
      <w:r w:rsidR="00BE215B" w:rsidRPr="008565E3">
        <w:rPr>
          <w:sz w:val="24"/>
          <w:szCs w:val="24"/>
        </w:rPr>
        <w:t>Donnelly</w:t>
      </w:r>
      <w:proofErr w:type="spellEnd"/>
      <w:r w:rsidR="00BE215B" w:rsidRPr="008565E3">
        <w:rPr>
          <w:sz w:val="24"/>
          <w:szCs w:val="24"/>
        </w:rPr>
        <w:t>, 2005</w:t>
      </w:r>
      <w:r w:rsidRPr="008565E3">
        <w:rPr>
          <w:sz w:val="24"/>
          <w:szCs w:val="24"/>
        </w:rPr>
        <w:t>), bem como, a uma menor qualidade na auditoria, visto que, nesta condição o auditor deve apresentar incapacidade de aplicação ou entendimento de princípios contábeis e procedimentos, fazendo uma revisão superficial de documentos e outras explicações, induzido a realização de uma menor carga horária de trabalho, entre outros fatores (</w:t>
      </w:r>
      <w:proofErr w:type="spellStart"/>
      <w:r w:rsidR="0018736D" w:rsidRPr="008565E3">
        <w:rPr>
          <w:sz w:val="24"/>
          <w:szCs w:val="24"/>
        </w:rPr>
        <w:t>Paino</w:t>
      </w:r>
      <w:proofErr w:type="spellEnd"/>
      <w:r w:rsidR="0018736D">
        <w:rPr>
          <w:sz w:val="24"/>
          <w:szCs w:val="24"/>
        </w:rPr>
        <w:t xml:space="preserve"> et al.,</w:t>
      </w:r>
      <w:r w:rsidRPr="008565E3">
        <w:rPr>
          <w:sz w:val="24"/>
          <w:szCs w:val="24"/>
        </w:rPr>
        <w:t xml:space="preserve"> 2010). </w:t>
      </w:r>
      <w:r w:rsidRPr="008565E3">
        <w:rPr>
          <w:color w:val="000000" w:themeColor="text1"/>
          <w:sz w:val="24"/>
          <w:szCs w:val="24"/>
        </w:rPr>
        <w:t xml:space="preserve">Estudos como o </w:t>
      </w:r>
      <w:r w:rsidRPr="0009287D">
        <w:rPr>
          <w:sz w:val="24"/>
          <w:szCs w:val="24"/>
        </w:rPr>
        <w:t xml:space="preserve">de </w:t>
      </w:r>
      <w:proofErr w:type="spellStart"/>
      <w:r w:rsidRPr="0009287D">
        <w:rPr>
          <w:sz w:val="24"/>
          <w:szCs w:val="24"/>
        </w:rPr>
        <w:t>Bamber</w:t>
      </w:r>
      <w:proofErr w:type="spellEnd"/>
      <w:r w:rsidR="00B73A2E" w:rsidRPr="0009287D">
        <w:rPr>
          <w:sz w:val="24"/>
          <w:szCs w:val="24"/>
        </w:rPr>
        <w:t xml:space="preserve">, </w:t>
      </w:r>
      <w:proofErr w:type="spellStart"/>
      <w:r w:rsidR="00B73A2E" w:rsidRPr="0009287D">
        <w:rPr>
          <w:sz w:val="24"/>
          <w:szCs w:val="24"/>
        </w:rPr>
        <w:t>Snowball</w:t>
      </w:r>
      <w:proofErr w:type="spellEnd"/>
      <w:r w:rsidR="00B73A2E" w:rsidRPr="0009287D">
        <w:rPr>
          <w:sz w:val="24"/>
          <w:szCs w:val="24"/>
        </w:rPr>
        <w:t xml:space="preserve"> &amp; </w:t>
      </w:r>
      <w:proofErr w:type="spellStart"/>
      <w:r w:rsidR="00B73A2E" w:rsidRPr="0009287D">
        <w:rPr>
          <w:sz w:val="24"/>
          <w:szCs w:val="24"/>
        </w:rPr>
        <w:t>Tubbs</w:t>
      </w:r>
      <w:proofErr w:type="spellEnd"/>
      <w:r w:rsidR="00B73A2E" w:rsidRPr="0009287D">
        <w:rPr>
          <w:sz w:val="24"/>
          <w:szCs w:val="24"/>
        </w:rPr>
        <w:t>,</w:t>
      </w:r>
      <w:r w:rsidRPr="0009287D">
        <w:rPr>
          <w:sz w:val="24"/>
          <w:szCs w:val="24"/>
        </w:rPr>
        <w:t xml:space="preserve"> (1989</w:t>
      </w:r>
      <w:r w:rsidRPr="008565E3">
        <w:rPr>
          <w:color w:val="000000" w:themeColor="text1"/>
          <w:sz w:val="24"/>
          <w:szCs w:val="24"/>
        </w:rPr>
        <w:t xml:space="preserve">), destacam que empresas de auditoria estruturadas e menos estruturadas, diferem as percepções dos auditores quanto às práticas organizacionais e à tecnologia das tarefas, podendo sugerir redução de comportamento disfuncional em empresas mais estruturas. </w:t>
      </w:r>
    </w:p>
    <w:p w14:paraId="445F989C" w14:textId="3CE27F58" w:rsidR="00BD4519" w:rsidRPr="008565E3" w:rsidRDefault="00BD4519" w:rsidP="008565E3">
      <w:pPr>
        <w:ind w:firstLine="709"/>
        <w:jc w:val="both"/>
        <w:rPr>
          <w:rFonts w:eastAsiaTheme="minorHAnsi"/>
          <w:sz w:val="24"/>
          <w:szCs w:val="24"/>
          <w:lang w:eastAsia="en-US"/>
        </w:rPr>
      </w:pPr>
      <w:r w:rsidRPr="008565E3">
        <w:rPr>
          <w:color w:val="000000" w:themeColor="text1"/>
          <w:sz w:val="24"/>
          <w:szCs w:val="24"/>
        </w:rPr>
        <w:t xml:space="preserve">Neste artigo, leem-se empresas estruturadas como firmas </w:t>
      </w:r>
      <w:r w:rsidRPr="008565E3">
        <w:rPr>
          <w:i/>
          <w:color w:val="000000" w:themeColor="text1"/>
          <w:sz w:val="24"/>
          <w:szCs w:val="24"/>
        </w:rPr>
        <w:t>Big Four</w:t>
      </w:r>
      <w:r w:rsidRPr="008565E3">
        <w:rPr>
          <w:color w:val="000000" w:themeColor="text1"/>
          <w:sz w:val="24"/>
          <w:szCs w:val="24"/>
        </w:rPr>
        <w:t xml:space="preserve"> e menos estruturadas como firmas não pertencentes ao grupo das firmas </w:t>
      </w:r>
      <w:r w:rsidRPr="008565E3">
        <w:rPr>
          <w:i/>
          <w:color w:val="000000" w:themeColor="text1"/>
          <w:sz w:val="24"/>
          <w:szCs w:val="24"/>
        </w:rPr>
        <w:t>Big Four</w:t>
      </w:r>
      <w:r w:rsidRPr="008565E3">
        <w:rPr>
          <w:color w:val="000000" w:themeColor="text1"/>
          <w:sz w:val="24"/>
          <w:szCs w:val="24"/>
        </w:rPr>
        <w:t>. Alguns autores (</w:t>
      </w:r>
      <w:r w:rsidR="00BE215B" w:rsidRPr="008565E3">
        <w:rPr>
          <w:color w:val="000000" w:themeColor="text1"/>
          <w:sz w:val="24"/>
          <w:szCs w:val="24"/>
        </w:rPr>
        <w:t>Bamber,1989</w:t>
      </w:r>
      <w:r w:rsidRPr="008565E3">
        <w:rPr>
          <w:color w:val="000000" w:themeColor="text1"/>
          <w:sz w:val="24"/>
          <w:szCs w:val="24"/>
        </w:rPr>
        <w:t>;</w:t>
      </w:r>
      <w:r w:rsidRPr="008565E3">
        <w:rPr>
          <w:sz w:val="24"/>
          <w:szCs w:val="24"/>
        </w:rPr>
        <w:t xml:space="preserve"> </w:t>
      </w:r>
      <w:proofErr w:type="spellStart"/>
      <w:r w:rsidR="00BE215B" w:rsidRPr="008565E3">
        <w:rPr>
          <w:sz w:val="24"/>
          <w:szCs w:val="24"/>
        </w:rPr>
        <w:t>Hyatt</w:t>
      </w:r>
      <w:proofErr w:type="spellEnd"/>
      <w:r w:rsidR="00BE215B">
        <w:rPr>
          <w:sz w:val="24"/>
          <w:szCs w:val="24"/>
        </w:rPr>
        <w:t xml:space="preserve"> &amp; </w:t>
      </w:r>
      <w:r w:rsidR="00BE215B" w:rsidRPr="008565E3">
        <w:rPr>
          <w:sz w:val="24"/>
          <w:szCs w:val="24"/>
        </w:rPr>
        <w:t>Prawitt</w:t>
      </w:r>
      <w:r w:rsidRPr="008565E3">
        <w:rPr>
          <w:sz w:val="24"/>
          <w:szCs w:val="24"/>
        </w:rPr>
        <w:t>,2001</w:t>
      </w:r>
      <w:r w:rsidRPr="008565E3">
        <w:rPr>
          <w:color w:val="000000" w:themeColor="text1"/>
          <w:sz w:val="24"/>
          <w:szCs w:val="24"/>
        </w:rPr>
        <w:t xml:space="preserve">) obtiveram evidências de diferenças nas relações entre características organizacionais para ambas as estruturas de firmas de auditoria. Quando a firma não experimenta de padrões e organização de trabalho, devido à demanda decorrente do trabalho de auditoria, ela apresenta pressões que podem acarretar em comportamentos disfuncionais e menor qualidade do trabalho. </w:t>
      </w:r>
    </w:p>
    <w:p w14:paraId="226E6CAB" w14:textId="77777777" w:rsidR="00BD4519" w:rsidRPr="008565E3" w:rsidRDefault="00BD4519" w:rsidP="008565E3">
      <w:pPr>
        <w:ind w:firstLine="709"/>
        <w:jc w:val="both"/>
        <w:rPr>
          <w:rFonts w:cstheme="minorBidi"/>
          <w:sz w:val="24"/>
          <w:szCs w:val="24"/>
        </w:rPr>
      </w:pPr>
      <w:r w:rsidRPr="008565E3">
        <w:rPr>
          <w:sz w:val="24"/>
          <w:szCs w:val="24"/>
        </w:rPr>
        <w:t xml:space="preserve">Um fator que pode interferir no comportamento disfuncional de auditores independentes corresponde </w:t>
      </w:r>
      <w:proofErr w:type="gramStart"/>
      <w:r w:rsidRPr="008565E3">
        <w:rPr>
          <w:sz w:val="24"/>
          <w:szCs w:val="24"/>
        </w:rPr>
        <w:t>ao lócus</w:t>
      </w:r>
      <w:proofErr w:type="gramEnd"/>
      <w:r w:rsidRPr="008565E3">
        <w:rPr>
          <w:sz w:val="24"/>
          <w:szCs w:val="24"/>
        </w:rPr>
        <w:t xml:space="preserve"> de controle. Para Coleta (1987), lócus de controle é uma variável que busca explicar uma característica relativa à percepção das pessoas sobre a fonte de controle dos acontecimentos ao qual são envolvidas. </w:t>
      </w:r>
      <w:proofErr w:type="spellStart"/>
      <w:r w:rsidRPr="008565E3">
        <w:rPr>
          <w:sz w:val="24"/>
          <w:szCs w:val="24"/>
        </w:rPr>
        <w:t>Rotter</w:t>
      </w:r>
      <w:proofErr w:type="spellEnd"/>
      <w:r w:rsidRPr="008565E3">
        <w:rPr>
          <w:sz w:val="24"/>
          <w:szCs w:val="24"/>
        </w:rPr>
        <w:t xml:space="preserve"> (1966) foi um dos primeiros autores a descrever o conceito de </w:t>
      </w:r>
      <w:r w:rsidRPr="008565E3">
        <w:rPr>
          <w:iCs/>
          <w:sz w:val="24"/>
          <w:szCs w:val="24"/>
        </w:rPr>
        <w:t>lócus</w:t>
      </w:r>
      <w:r w:rsidRPr="008565E3">
        <w:rPr>
          <w:i/>
          <w:iCs/>
          <w:sz w:val="24"/>
          <w:szCs w:val="24"/>
        </w:rPr>
        <w:t xml:space="preserve"> </w:t>
      </w:r>
      <w:r w:rsidRPr="008565E3">
        <w:rPr>
          <w:sz w:val="24"/>
          <w:szCs w:val="24"/>
        </w:rPr>
        <w:t xml:space="preserve">de controle. Segundo esse autor, </w:t>
      </w:r>
      <w:r w:rsidRPr="008565E3">
        <w:rPr>
          <w:iCs/>
          <w:sz w:val="24"/>
          <w:szCs w:val="24"/>
        </w:rPr>
        <w:t>lócus</w:t>
      </w:r>
      <w:r w:rsidRPr="008565E3">
        <w:rPr>
          <w:i/>
          <w:iCs/>
          <w:sz w:val="24"/>
          <w:szCs w:val="24"/>
        </w:rPr>
        <w:t xml:space="preserve"> </w:t>
      </w:r>
      <w:r w:rsidRPr="008565E3">
        <w:rPr>
          <w:sz w:val="24"/>
          <w:szCs w:val="24"/>
        </w:rPr>
        <w:t xml:space="preserve">de controle refere-se à expectativa existente de nossos comportamentos em relação às contingências, bem como, para este, o constructo </w:t>
      </w:r>
      <w:proofErr w:type="gramStart"/>
      <w:r w:rsidRPr="008565E3">
        <w:rPr>
          <w:sz w:val="24"/>
          <w:szCs w:val="24"/>
        </w:rPr>
        <w:t>do lócus</w:t>
      </w:r>
      <w:proofErr w:type="gramEnd"/>
      <w:r w:rsidRPr="008565E3">
        <w:rPr>
          <w:sz w:val="24"/>
          <w:szCs w:val="24"/>
        </w:rPr>
        <w:t xml:space="preserve"> de controle é constituído de uma dimensão bipolar, a dimensão de </w:t>
      </w:r>
      <w:proofErr w:type="spellStart"/>
      <w:r w:rsidRPr="008565E3">
        <w:rPr>
          <w:sz w:val="24"/>
          <w:szCs w:val="24"/>
        </w:rPr>
        <w:t>internalidade</w:t>
      </w:r>
      <w:proofErr w:type="spellEnd"/>
      <w:r w:rsidRPr="008565E3">
        <w:rPr>
          <w:sz w:val="24"/>
          <w:szCs w:val="24"/>
        </w:rPr>
        <w:t xml:space="preserve"> e a dimensão de externalidade. Pessoas cujo lócus de controle é interno acreditam que o alcance de seus objetivos depende de seus esforços e competências e pessoas com lócus de controle externo acreditam que o alcance de seus objetivos depende de qualquer outro fator que não elas próprias, como: sorte, fé, destino, azar ou acaso.</w:t>
      </w:r>
    </w:p>
    <w:p w14:paraId="014BA75A" w14:textId="684726EC" w:rsidR="00BD4519" w:rsidRPr="008565E3" w:rsidRDefault="00BD4519" w:rsidP="008565E3">
      <w:pPr>
        <w:autoSpaceDE w:val="0"/>
        <w:autoSpaceDN w:val="0"/>
        <w:adjustRightInd w:val="0"/>
        <w:ind w:firstLine="709"/>
        <w:jc w:val="both"/>
        <w:rPr>
          <w:sz w:val="24"/>
          <w:szCs w:val="24"/>
        </w:rPr>
      </w:pPr>
      <w:r w:rsidRPr="008565E3">
        <w:rPr>
          <w:sz w:val="24"/>
          <w:szCs w:val="24"/>
        </w:rPr>
        <w:t>Pessoas com lócus de controle interno estão associadas à maior ambição, motivação, sucesso na carreira profissional, aprendizagem no trabalho e desempenho organizacional (</w:t>
      </w:r>
      <w:r w:rsidR="00BE215B" w:rsidRPr="008565E3">
        <w:rPr>
          <w:sz w:val="24"/>
          <w:szCs w:val="24"/>
        </w:rPr>
        <w:t>Maci</w:t>
      </w:r>
      <w:r w:rsidR="003D35F6">
        <w:rPr>
          <w:sz w:val="24"/>
          <w:szCs w:val="24"/>
        </w:rPr>
        <w:t>e</w:t>
      </w:r>
      <w:r w:rsidR="00BE215B" w:rsidRPr="008565E3">
        <w:rPr>
          <w:sz w:val="24"/>
          <w:szCs w:val="24"/>
        </w:rPr>
        <w:t>l</w:t>
      </w:r>
      <w:r w:rsidR="00BE215B">
        <w:rPr>
          <w:sz w:val="24"/>
          <w:szCs w:val="24"/>
        </w:rPr>
        <w:t xml:space="preserve"> &amp;</w:t>
      </w:r>
      <w:r w:rsidR="00BE215B" w:rsidRPr="008565E3">
        <w:rPr>
          <w:sz w:val="24"/>
          <w:szCs w:val="24"/>
        </w:rPr>
        <w:t xml:space="preserve"> Camargo, </w:t>
      </w:r>
      <w:r w:rsidRPr="008565E3">
        <w:rPr>
          <w:sz w:val="24"/>
          <w:szCs w:val="24"/>
        </w:rPr>
        <w:t xml:space="preserve">2010). Enquanto que os externos manifestam mais emoções, sofrem mais influência afetiva, não assumem responsabilidade direta sobre os objetivos e são mais passíveis de influência persuasiva </w:t>
      </w:r>
      <w:r w:rsidR="00BE215B" w:rsidRPr="008565E3">
        <w:rPr>
          <w:sz w:val="24"/>
          <w:szCs w:val="24"/>
        </w:rPr>
        <w:t>(Dela Coleta</w:t>
      </w:r>
      <w:r w:rsidRPr="008565E3">
        <w:rPr>
          <w:sz w:val="24"/>
          <w:szCs w:val="24"/>
        </w:rPr>
        <w:t xml:space="preserve">, 1982). Callado et al., (2006) afirmam que é preciso considerar a interação do sujeito com o ambiente, e cada um deste então demonstrará se é de lócus de controle interno ou externo. </w:t>
      </w:r>
    </w:p>
    <w:p w14:paraId="4E5FE942" w14:textId="50620028" w:rsidR="00BD4519" w:rsidRPr="008565E3" w:rsidRDefault="00BD4519" w:rsidP="008565E3">
      <w:pPr>
        <w:ind w:firstLine="709"/>
        <w:jc w:val="both"/>
        <w:rPr>
          <w:sz w:val="24"/>
          <w:szCs w:val="24"/>
        </w:rPr>
      </w:pPr>
      <w:r w:rsidRPr="008565E3">
        <w:rPr>
          <w:sz w:val="24"/>
          <w:szCs w:val="24"/>
        </w:rPr>
        <w:lastRenderedPageBreak/>
        <w:t xml:space="preserve">Além disso, </w:t>
      </w:r>
      <w:proofErr w:type="spellStart"/>
      <w:r w:rsidRPr="008565E3">
        <w:rPr>
          <w:sz w:val="24"/>
          <w:szCs w:val="24"/>
        </w:rPr>
        <w:t>Donnelly</w:t>
      </w:r>
      <w:proofErr w:type="spellEnd"/>
      <w:r w:rsidRPr="008565E3">
        <w:rPr>
          <w:sz w:val="24"/>
          <w:szCs w:val="24"/>
        </w:rPr>
        <w:t xml:space="preserve">, </w:t>
      </w:r>
      <w:proofErr w:type="spellStart"/>
      <w:r w:rsidRPr="008565E3">
        <w:rPr>
          <w:sz w:val="24"/>
          <w:szCs w:val="24"/>
        </w:rPr>
        <w:t>Quirin</w:t>
      </w:r>
      <w:proofErr w:type="spellEnd"/>
      <w:r w:rsidRPr="008565E3">
        <w:rPr>
          <w:sz w:val="24"/>
          <w:szCs w:val="24"/>
        </w:rPr>
        <w:t xml:space="preserve"> e </w:t>
      </w:r>
      <w:proofErr w:type="spellStart"/>
      <w:r w:rsidRPr="008565E3">
        <w:rPr>
          <w:sz w:val="24"/>
          <w:szCs w:val="24"/>
        </w:rPr>
        <w:t>O'bryan</w:t>
      </w:r>
      <w:proofErr w:type="spellEnd"/>
      <w:r w:rsidRPr="008565E3">
        <w:rPr>
          <w:sz w:val="24"/>
          <w:szCs w:val="24"/>
        </w:rPr>
        <w:t xml:space="preserve"> (2003) apontam que o comprometimento organizacional, pode auxiliar na explicação entre desempenho, lócus de controle e comportamento disfuncional. Funcionários comprometidos tendem a trabalhar mais, e por vezes contribuir eficazmente na organização, realizando menos comportamento disfuncional. Consideram-se também indivíduos mais comprometidos com a organização àqueles que atribuem seu desempenho a seus fatores pessoais não a externalidade. Para tanto é necessário que auditores se sintam confortávei</w:t>
      </w:r>
      <w:r w:rsidR="00510AE1">
        <w:rPr>
          <w:sz w:val="24"/>
          <w:szCs w:val="24"/>
        </w:rPr>
        <w:t>s e realizados na organização do</w:t>
      </w:r>
      <w:r w:rsidRPr="008565E3">
        <w:rPr>
          <w:sz w:val="24"/>
          <w:szCs w:val="24"/>
        </w:rPr>
        <w:t xml:space="preserve"> trabalho, o que não necessariamente acontece, sendo que poucas são as pesquisas que estudem estas relações. </w:t>
      </w:r>
    </w:p>
    <w:p w14:paraId="50846058" w14:textId="5CDC469A" w:rsidR="00BD4519" w:rsidRDefault="00BD4519" w:rsidP="008565E3">
      <w:pPr>
        <w:ind w:firstLine="709"/>
        <w:jc w:val="both"/>
        <w:rPr>
          <w:sz w:val="24"/>
          <w:szCs w:val="24"/>
        </w:rPr>
      </w:pPr>
      <w:r w:rsidRPr="008565E3">
        <w:rPr>
          <w:sz w:val="24"/>
          <w:szCs w:val="24"/>
        </w:rPr>
        <w:t xml:space="preserve">Apesar de a qualidade da auditoria, ser tema de diversas pesquisas, especialmente no contexto das falhas de auditoria </w:t>
      </w:r>
      <w:r w:rsidRPr="008565E3">
        <w:rPr>
          <w:sz w:val="24"/>
          <w:szCs w:val="24"/>
        </w:rPr>
        <w:fldChar w:fldCharType="begin" w:fldLock="1"/>
      </w:r>
      <w:r w:rsidRPr="008565E3">
        <w:rPr>
          <w:sz w:val="24"/>
          <w:szCs w:val="24"/>
        </w:rPr>
        <w:instrText>ADDIN CSL_CITATION { "citationItems" : [ { "id" : "ITEM-1", "itemData" : { "DOI" : "10.1057/jdg.2010.22", "ISSN" : "1741-3591", "abstract" : "International Journal of Disclosure and Governance 7, 286 (2010). doi:10.1057/jdg.2010.22", "author" : [ { "dropping-particle" : "", "family" : "Kueppers", "given" : "Robert J", "non-dropping-particle" : "", "parse-names" : false, "suffix" : "" }, { "dropping-particle" : "", "family" : "Sullivan", "given" : "Kristen B", "non-dropping-particle" : "", "parse-names" : false, "suffix" : "" } ], "container-title" : "International Journal of Disclosure and Governance", "id" : "ITEM-1", "issue" : "4", "issued" : { "date-parts" : [ [ "2010" ] ] }, "page" : "286-293", "title" : "How and why an independent audit matters", "type" : "article-journal", "volume" : "7" }, "uris" : [ "http://www.mendeley.com/documents/?uuid=343eaac5-7c82-4722-806f-71266b81678b" ] } ], "mendeley" : { "formattedCitation" : "(KUEPPERS; SULLIVAN, 2010)", "plainTextFormattedCitation" : "(KUEPPERS; SULLIVAN, 2010)", "previouslyFormattedCitation" : "(KUEPPERS; SULLIVAN, 2010)" }, "properties" : { "noteIndex" : 0 }, "schema" : "https://github.com/citation-style-language/schema/raw/master/csl-citation.json" }</w:instrText>
      </w:r>
      <w:r w:rsidRPr="008565E3">
        <w:rPr>
          <w:sz w:val="24"/>
          <w:szCs w:val="24"/>
        </w:rPr>
        <w:fldChar w:fldCharType="separate"/>
      </w:r>
      <w:r w:rsidRPr="008565E3">
        <w:rPr>
          <w:noProof/>
          <w:sz w:val="24"/>
          <w:szCs w:val="24"/>
        </w:rPr>
        <w:t>(</w:t>
      </w:r>
      <w:r w:rsidR="00BE215B" w:rsidRPr="008565E3">
        <w:rPr>
          <w:noProof/>
          <w:sz w:val="24"/>
          <w:szCs w:val="24"/>
        </w:rPr>
        <w:t>Kueppers</w:t>
      </w:r>
      <w:r w:rsidR="00BE215B">
        <w:rPr>
          <w:noProof/>
          <w:sz w:val="24"/>
          <w:szCs w:val="24"/>
        </w:rPr>
        <w:t xml:space="preserve"> &amp;</w:t>
      </w:r>
      <w:r w:rsidR="00BE215B" w:rsidRPr="008565E3">
        <w:rPr>
          <w:noProof/>
          <w:sz w:val="24"/>
          <w:szCs w:val="24"/>
        </w:rPr>
        <w:t xml:space="preserve"> Sullivan,</w:t>
      </w:r>
      <w:r w:rsidRPr="008565E3">
        <w:rPr>
          <w:noProof/>
          <w:sz w:val="24"/>
          <w:szCs w:val="24"/>
        </w:rPr>
        <w:t xml:space="preserve"> 2010)</w:t>
      </w:r>
      <w:r w:rsidRPr="008565E3">
        <w:rPr>
          <w:sz w:val="24"/>
          <w:szCs w:val="24"/>
        </w:rPr>
        <w:fldChar w:fldCharType="end"/>
      </w:r>
      <w:r w:rsidRPr="008565E3">
        <w:rPr>
          <w:sz w:val="24"/>
          <w:szCs w:val="24"/>
        </w:rPr>
        <w:t xml:space="preserve"> ainda existem lacunas de pesquisas a serem preenchidas, especialmente no que se refere a auditoria comportamental, em que considera o comportamento humano para a melhora de resultados. Frente ao exposto, apresenta-se a questão problema a ser re</w:t>
      </w:r>
      <w:r w:rsidR="00510AE1">
        <w:rPr>
          <w:sz w:val="24"/>
          <w:szCs w:val="24"/>
        </w:rPr>
        <w:t>spondida na presente pesquisa: q</w:t>
      </w:r>
      <w:r w:rsidRPr="008565E3">
        <w:rPr>
          <w:sz w:val="24"/>
          <w:szCs w:val="24"/>
        </w:rPr>
        <w:t xml:space="preserve">ual a influência </w:t>
      </w:r>
      <w:proofErr w:type="gramStart"/>
      <w:r w:rsidRPr="008565E3">
        <w:rPr>
          <w:sz w:val="24"/>
          <w:szCs w:val="24"/>
        </w:rPr>
        <w:t>do lócus</w:t>
      </w:r>
      <w:proofErr w:type="gramEnd"/>
      <w:r w:rsidRPr="008565E3">
        <w:rPr>
          <w:sz w:val="24"/>
          <w:szCs w:val="24"/>
        </w:rPr>
        <w:t xml:space="preserve"> de controle no comportamento disfuncional de auditores de firma </w:t>
      </w:r>
      <w:r w:rsidRPr="008565E3">
        <w:rPr>
          <w:i/>
          <w:color w:val="000000" w:themeColor="text1"/>
          <w:sz w:val="24"/>
          <w:szCs w:val="24"/>
        </w:rPr>
        <w:t>Big Four</w:t>
      </w:r>
      <w:r w:rsidRPr="008565E3">
        <w:rPr>
          <w:sz w:val="24"/>
          <w:szCs w:val="24"/>
        </w:rPr>
        <w:t xml:space="preserve"> moderado pela </w:t>
      </w:r>
      <w:proofErr w:type="spellStart"/>
      <w:r w:rsidRPr="008565E3">
        <w:rPr>
          <w:sz w:val="24"/>
          <w:szCs w:val="24"/>
        </w:rPr>
        <w:t>auto-avaliação</w:t>
      </w:r>
      <w:proofErr w:type="spellEnd"/>
      <w:r w:rsidRPr="008565E3">
        <w:rPr>
          <w:sz w:val="24"/>
          <w:szCs w:val="24"/>
        </w:rPr>
        <w:t xml:space="preserve"> de desempenho e comprometimento organizacional? Deste modo, o objetivo do estudo é analisar a influência </w:t>
      </w:r>
      <w:proofErr w:type="gramStart"/>
      <w:r w:rsidRPr="008565E3">
        <w:rPr>
          <w:sz w:val="24"/>
          <w:szCs w:val="24"/>
        </w:rPr>
        <w:t>do lócus</w:t>
      </w:r>
      <w:proofErr w:type="gramEnd"/>
      <w:r w:rsidRPr="008565E3">
        <w:rPr>
          <w:sz w:val="24"/>
          <w:szCs w:val="24"/>
        </w:rPr>
        <w:t xml:space="preserve"> de controle no comportamento disfuncional de auditores de firma </w:t>
      </w:r>
      <w:r w:rsidRPr="008565E3">
        <w:rPr>
          <w:i/>
          <w:color w:val="000000" w:themeColor="text1"/>
          <w:sz w:val="24"/>
          <w:szCs w:val="24"/>
        </w:rPr>
        <w:t xml:space="preserve">Big Four </w:t>
      </w:r>
      <w:r w:rsidRPr="008565E3">
        <w:rPr>
          <w:sz w:val="24"/>
          <w:szCs w:val="24"/>
        </w:rPr>
        <w:t xml:space="preserve">moderado pela </w:t>
      </w:r>
      <w:proofErr w:type="spellStart"/>
      <w:r w:rsidRPr="008565E3">
        <w:rPr>
          <w:sz w:val="24"/>
          <w:szCs w:val="24"/>
        </w:rPr>
        <w:t>auto-avaliação</w:t>
      </w:r>
      <w:proofErr w:type="spellEnd"/>
      <w:r w:rsidRPr="008565E3">
        <w:rPr>
          <w:sz w:val="24"/>
          <w:szCs w:val="24"/>
        </w:rPr>
        <w:t xml:space="preserve"> de desempenho e comprometimento organizacional.</w:t>
      </w:r>
    </w:p>
    <w:p w14:paraId="4163FA88" w14:textId="3F90912F" w:rsidR="00210F46" w:rsidRDefault="00AB08FB" w:rsidP="008565E3">
      <w:pPr>
        <w:ind w:firstLine="709"/>
        <w:jc w:val="both"/>
      </w:pPr>
      <w:r>
        <w:rPr>
          <w:sz w:val="24"/>
          <w:szCs w:val="24"/>
        </w:rPr>
        <w:t xml:space="preserve">Estudos anteriores observaram o comportamento disfuncional em auditoria, como de </w:t>
      </w:r>
      <w:proofErr w:type="spellStart"/>
      <w:r>
        <w:rPr>
          <w:sz w:val="24"/>
          <w:szCs w:val="24"/>
        </w:rPr>
        <w:t>Sant’ana</w:t>
      </w:r>
      <w:proofErr w:type="spellEnd"/>
      <w:r>
        <w:rPr>
          <w:sz w:val="24"/>
          <w:szCs w:val="24"/>
        </w:rPr>
        <w:t xml:space="preserve"> e Cunha (2016). </w:t>
      </w:r>
      <w:r w:rsidR="00524368" w:rsidRPr="000B37EB">
        <w:rPr>
          <w:sz w:val="24"/>
          <w:szCs w:val="24"/>
        </w:rPr>
        <w:t xml:space="preserve">Este estudo se diferencia do </w:t>
      </w:r>
      <w:r w:rsidR="00F931CE" w:rsidRPr="000B37EB">
        <w:rPr>
          <w:sz w:val="24"/>
          <w:szCs w:val="24"/>
        </w:rPr>
        <w:t xml:space="preserve">estudo </w:t>
      </w:r>
      <w:r w:rsidR="00524368" w:rsidRPr="000B37EB">
        <w:rPr>
          <w:sz w:val="24"/>
          <w:szCs w:val="24"/>
        </w:rPr>
        <w:t xml:space="preserve">de </w:t>
      </w:r>
      <w:proofErr w:type="spellStart"/>
      <w:r w:rsidR="006E112F">
        <w:rPr>
          <w:sz w:val="24"/>
          <w:szCs w:val="24"/>
        </w:rPr>
        <w:t>Sant’ana</w:t>
      </w:r>
      <w:proofErr w:type="spellEnd"/>
      <w:r w:rsidR="006E112F">
        <w:rPr>
          <w:sz w:val="24"/>
          <w:szCs w:val="24"/>
        </w:rPr>
        <w:t xml:space="preserve"> e Cunha (2016)</w:t>
      </w:r>
      <w:r w:rsidR="002E5328" w:rsidRPr="000B37EB">
        <w:rPr>
          <w:sz w:val="24"/>
          <w:szCs w:val="24"/>
        </w:rPr>
        <w:t xml:space="preserve"> </w:t>
      </w:r>
      <w:r w:rsidR="006E112F">
        <w:rPr>
          <w:sz w:val="24"/>
          <w:szCs w:val="24"/>
        </w:rPr>
        <w:t xml:space="preserve">pela análise da </w:t>
      </w:r>
      <w:r w:rsidR="002E5328" w:rsidRPr="000B37EB">
        <w:rPr>
          <w:sz w:val="24"/>
          <w:szCs w:val="24"/>
        </w:rPr>
        <w:t xml:space="preserve">influência </w:t>
      </w:r>
      <w:proofErr w:type="gramStart"/>
      <w:r w:rsidR="00F426ED" w:rsidRPr="000B37EB">
        <w:rPr>
          <w:sz w:val="24"/>
          <w:szCs w:val="24"/>
        </w:rPr>
        <w:t>do lócus</w:t>
      </w:r>
      <w:proofErr w:type="gramEnd"/>
      <w:r w:rsidR="00F426ED" w:rsidRPr="000B37EB">
        <w:rPr>
          <w:sz w:val="24"/>
          <w:szCs w:val="24"/>
        </w:rPr>
        <w:t xml:space="preserve"> de controle no comportamento disfuncional de auditores mediante moderação de algumas variáveis enquanto o estudo de </w:t>
      </w:r>
      <w:proofErr w:type="spellStart"/>
      <w:r w:rsidR="00F426ED" w:rsidRPr="000B37EB">
        <w:rPr>
          <w:sz w:val="24"/>
          <w:szCs w:val="24"/>
        </w:rPr>
        <w:t>Sant’ana</w:t>
      </w:r>
      <w:proofErr w:type="spellEnd"/>
      <w:r w:rsidR="00F426ED" w:rsidRPr="000B37EB">
        <w:rPr>
          <w:sz w:val="24"/>
          <w:szCs w:val="24"/>
        </w:rPr>
        <w:t xml:space="preserve"> e Cunha (2016) buscaram analisar</w:t>
      </w:r>
      <w:r w:rsidR="002E5328" w:rsidRPr="000B37EB">
        <w:rPr>
          <w:sz w:val="24"/>
          <w:szCs w:val="24"/>
        </w:rPr>
        <w:t xml:space="preserve"> fatores individuais </w:t>
      </w:r>
      <w:r w:rsidR="00210F46" w:rsidRPr="000B37EB">
        <w:rPr>
          <w:sz w:val="24"/>
          <w:szCs w:val="24"/>
        </w:rPr>
        <w:t>de auditores independentes no comportamento disfuncional</w:t>
      </w:r>
      <w:r w:rsidR="002E5328" w:rsidRPr="000B37EB">
        <w:rPr>
          <w:sz w:val="24"/>
          <w:szCs w:val="24"/>
        </w:rPr>
        <w:t>, testando diversas hipóteses</w:t>
      </w:r>
      <w:r w:rsidR="00F426ED" w:rsidRPr="000B37EB">
        <w:rPr>
          <w:sz w:val="24"/>
          <w:szCs w:val="24"/>
        </w:rPr>
        <w:t>.</w:t>
      </w:r>
      <w:r w:rsidR="002E5328" w:rsidRPr="000B37EB">
        <w:rPr>
          <w:sz w:val="24"/>
          <w:szCs w:val="24"/>
        </w:rPr>
        <w:t xml:space="preserve"> </w:t>
      </w:r>
      <w:r w:rsidR="00F426ED" w:rsidRPr="000B37EB">
        <w:rPr>
          <w:sz w:val="24"/>
          <w:szCs w:val="24"/>
        </w:rPr>
        <w:t xml:space="preserve">Além disso, a população e amostra de pesquisas são diferentes, enquanto os autores supracitados </w:t>
      </w:r>
      <w:r w:rsidR="002E5328" w:rsidRPr="000B37EB">
        <w:rPr>
          <w:sz w:val="24"/>
          <w:szCs w:val="24"/>
        </w:rPr>
        <w:t xml:space="preserve">estudaram somente auditores independentes que atuam em firmas </w:t>
      </w:r>
      <w:r w:rsidR="002E5328" w:rsidRPr="00EC49FB">
        <w:rPr>
          <w:i/>
          <w:sz w:val="24"/>
          <w:szCs w:val="24"/>
        </w:rPr>
        <w:t>Big Four</w:t>
      </w:r>
      <w:r w:rsidR="002E5328" w:rsidRPr="000B37EB">
        <w:rPr>
          <w:sz w:val="24"/>
          <w:szCs w:val="24"/>
        </w:rPr>
        <w:t xml:space="preserve">, a presente pesquisa estuda as firmas </w:t>
      </w:r>
      <w:r w:rsidR="002E5328" w:rsidRPr="000B37EB">
        <w:rPr>
          <w:i/>
          <w:sz w:val="24"/>
          <w:szCs w:val="24"/>
        </w:rPr>
        <w:t xml:space="preserve">Big </w:t>
      </w:r>
      <w:proofErr w:type="gramStart"/>
      <w:r w:rsidR="002E5328" w:rsidRPr="000B37EB">
        <w:rPr>
          <w:i/>
          <w:sz w:val="24"/>
          <w:szCs w:val="24"/>
        </w:rPr>
        <w:t>Four</w:t>
      </w:r>
      <w:proofErr w:type="gramEnd"/>
      <w:r w:rsidR="002E5328" w:rsidRPr="000B37EB">
        <w:rPr>
          <w:sz w:val="24"/>
          <w:szCs w:val="24"/>
        </w:rPr>
        <w:t xml:space="preserve"> mas também as não </w:t>
      </w:r>
      <w:r w:rsidR="002E5328" w:rsidRPr="00EC49FB">
        <w:rPr>
          <w:i/>
          <w:sz w:val="24"/>
          <w:szCs w:val="24"/>
        </w:rPr>
        <w:t>Big Four</w:t>
      </w:r>
      <w:r w:rsidR="002E5328" w:rsidRPr="000B37EB">
        <w:rPr>
          <w:sz w:val="24"/>
          <w:szCs w:val="24"/>
        </w:rPr>
        <w:t>.</w:t>
      </w:r>
      <w:r w:rsidR="00F426ED" w:rsidRPr="000B37EB">
        <w:rPr>
          <w:sz w:val="24"/>
          <w:szCs w:val="24"/>
        </w:rPr>
        <w:t xml:space="preserve"> Ainda,</w:t>
      </w:r>
      <w:r w:rsidR="002E5328" w:rsidRPr="000B37EB">
        <w:rPr>
          <w:sz w:val="24"/>
          <w:szCs w:val="24"/>
        </w:rPr>
        <w:t xml:space="preserve"> a presente pesquisa não utiliza análise de trajetória como os autores supracitados, mas sim regressão </w:t>
      </w:r>
      <w:r w:rsidR="00F426ED" w:rsidRPr="000B37EB">
        <w:rPr>
          <w:sz w:val="24"/>
          <w:szCs w:val="24"/>
        </w:rPr>
        <w:t xml:space="preserve">com indicadores gerais de lócus de controle interno e externo, comportamento disfuncional, </w:t>
      </w:r>
      <w:proofErr w:type="spellStart"/>
      <w:r w:rsidR="00F426ED" w:rsidRPr="000B37EB">
        <w:rPr>
          <w:sz w:val="24"/>
          <w:szCs w:val="24"/>
        </w:rPr>
        <w:t>auto-avaliação</w:t>
      </w:r>
      <w:proofErr w:type="spellEnd"/>
      <w:r w:rsidR="00F426ED" w:rsidRPr="000B37EB">
        <w:rPr>
          <w:sz w:val="24"/>
          <w:szCs w:val="24"/>
        </w:rPr>
        <w:t xml:space="preserve"> de desempenho e comprometimento organizacional para comprovar as hipóteses testadas.</w:t>
      </w:r>
    </w:p>
    <w:p w14:paraId="0170ED55" w14:textId="35ADC271" w:rsidR="00BD4519" w:rsidRPr="008565E3" w:rsidRDefault="00BD4519" w:rsidP="008565E3">
      <w:pPr>
        <w:ind w:firstLine="709"/>
        <w:jc w:val="both"/>
        <w:rPr>
          <w:sz w:val="24"/>
          <w:szCs w:val="24"/>
        </w:rPr>
      </w:pPr>
      <w:r w:rsidRPr="008565E3">
        <w:rPr>
          <w:sz w:val="24"/>
          <w:szCs w:val="24"/>
        </w:rPr>
        <w:t xml:space="preserve">A justificativa social </w:t>
      </w:r>
      <w:r w:rsidR="00D03C2A">
        <w:rPr>
          <w:sz w:val="24"/>
          <w:szCs w:val="24"/>
        </w:rPr>
        <w:t xml:space="preserve">da presente pesquisa refere-se </w:t>
      </w:r>
      <w:proofErr w:type="gramStart"/>
      <w:r w:rsidR="00D03C2A">
        <w:rPr>
          <w:sz w:val="24"/>
          <w:szCs w:val="24"/>
        </w:rPr>
        <w:t>a</w:t>
      </w:r>
      <w:proofErr w:type="gramEnd"/>
      <w:r w:rsidR="00D03C2A">
        <w:rPr>
          <w:sz w:val="24"/>
          <w:szCs w:val="24"/>
        </w:rPr>
        <w:t xml:space="preserve"> </w:t>
      </w:r>
      <w:r w:rsidRPr="008565E3">
        <w:rPr>
          <w:sz w:val="24"/>
          <w:szCs w:val="24"/>
        </w:rPr>
        <w:t xml:space="preserve">identificação de fatores que influenciam o comportamento disfuncional, sendo que os achados podem auxiliar na análise de </w:t>
      </w:r>
      <w:r w:rsidR="00D03C2A">
        <w:rPr>
          <w:sz w:val="24"/>
          <w:szCs w:val="24"/>
        </w:rPr>
        <w:t>se</w:t>
      </w:r>
      <w:r w:rsidRPr="008565E3">
        <w:rPr>
          <w:sz w:val="24"/>
          <w:szCs w:val="24"/>
        </w:rPr>
        <w:t xml:space="preserve"> reduzir o acontecimento de disfuncionalidades, assegurando informações financeiras mais confiáveis atestadas por auditores. Os achados contribuem ainda para a melhoria na qualidade da auditoria, e podem ser indicativos passíveis de treinamento e aprimoramento dos profissionais independente da estrutura de firma, visto o apontado por </w:t>
      </w:r>
      <w:proofErr w:type="spellStart"/>
      <w:r w:rsidRPr="008565E3">
        <w:rPr>
          <w:sz w:val="24"/>
          <w:szCs w:val="24"/>
        </w:rPr>
        <w:t>Paino</w:t>
      </w:r>
      <w:proofErr w:type="spellEnd"/>
      <w:r w:rsidRPr="008565E3">
        <w:rPr>
          <w:sz w:val="24"/>
          <w:szCs w:val="24"/>
        </w:rPr>
        <w:t>, Smith e Ismail (2012) de que a organização também pode ter papel vital para evitar o comportamento disfuncional.</w:t>
      </w:r>
    </w:p>
    <w:p w14:paraId="644D95CA" w14:textId="77777777" w:rsidR="00BD4519" w:rsidRPr="008565E3" w:rsidRDefault="00BD4519" w:rsidP="008565E3">
      <w:pPr>
        <w:ind w:firstLine="709"/>
        <w:jc w:val="both"/>
        <w:rPr>
          <w:rFonts w:eastAsia="ArialUnicodeMS" w:cstheme="minorBidi"/>
          <w:sz w:val="24"/>
          <w:szCs w:val="24"/>
        </w:rPr>
      </w:pPr>
      <w:r w:rsidRPr="008565E3">
        <w:rPr>
          <w:sz w:val="24"/>
          <w:szCs w:val="24"/>
        </w:rPr>
        <w:t xml:space="preserve">Quanto às justificativas e contribuições acadêmicas, ressalta-se que estudos de lócus de controle ainda são incipientes no contexto tanto de contabilidade como de auditoria no Brasil. Desta forma, os achados contribuem com os resultados já presentes na literatura, mas especialmente contribui por analisar as diferenças em estruturas de firmas </w:t>
      </w:r>
      <w:r w:rsidRPr="008565E3">
        <w:rPr>
          <w:i/>
          <w:color w:val="000000" w:themeColor="text1"/>
          <w:sz w:val="24"/>
          <w:szCs w:val="24"/>
        </w:rPr>
        <w:t xml:space="preserve">Big Four </w:t>
      </w:r>
      <w:r w:rsidRPr="008565E3">
        <w:rPr>
          <w:sz w:val="24"/>
          <w:szCs w:val="24"/>
        </w:rPr>
        <w:t xml:space="preserve">e não </w:t>
      </w:r>
      <w:r w:rsidRPr="008565E3">
        <w:rPr>
          <w:i/>
          <w:color w:val="000000" w:themeColor="text1"/>
          <w:sz w:val="24"/>
          <w:szCs w:val="24"/>
        </w:rPr>
        <w:t>Big Four</w:t>
      </w:r>
      <w:r w:rsidRPr="008565E3">
        <w:rPr>
          <w:sz w:val="24"/>
          <w:szCs w:val="24"/>
        </w:rPr>
        <w:t>, e a relação de auto avaliação de desempenho e comprometimento, além de</w:t>
      </w:r>
      <w:bookmarkEnd w:id="2"/>
      <w:r w:rsidRPr="008565E3">
        <w:rPr>
          <w:rFonts w:eastAsia="ArialUnicodeMS"/>
          <w:sz w:val="24"/>
          <w:szCs w:val="24"/>
        </w:rPr>
        <w:t xml:space="preserve"> ampliar discussões sobre pesquisas comportamentais na auditoria, salientando a importância da mesma, tanto acadêmica, quanto para aplicação prática.</w:t>
      </w:r>
    </w:p>
    <w:p w14:paraId="0F786444" w14:textId="77777777" w:rsidR="00BD4519" w:rsidRDefault="00BD4519" w:rsidP="008565E3">
      <w:pPr>
        <w:pStyle w:val="Ttulo1"/>
        <w:numPr>
          <w:ilvl w:val="0"/>
          <w:numId w:val="3"/>
        </w:numPr>
        <w:ind w:left="284" w:hanging="284"/>
      </w:pPr>
      <w:r>
        <w:t>REFERENCIAL TEÓRICO</w:t>
      </w:r>
    </w:p>
    <w:p w14:paraId="18AB49A4" w14:textId="51536013" w:rsidR="00BD4519" w:rsidRPr="004F37BC" w:rsidRDefault="00BD4519" w:rsidP="00F53122">
      <w:pPr>
        <w:autoSpaceDE w:val="0"/>
        <w:autoSpaceDN w:val="0"/>
        <w:adjustRightInd w:val="0"/>
        <w:ind w:firstLine="709"/>
        <w:jc w:val="both"/>
        <w:rPr>
          <w:sz w:val="24"/>
          <w:szCs w:val="24"/>
        </w:rPr>
      </w:pPr>
      <w:r w:rsidRPr="004F37BC">
        <w:rPr>
          <w:sz w:val="24"/>
          <w:szCs w:val="24"/>
        </w:rPr>
        <w:t>Apresentam-se nesta seção as principais referências e relações acerca dos temas estudados nesta pesquisa que</w:t>
      </w:r>
      <w:r w:rsidR="007A26C7">
        <w:rPr>
          <w:sz w:val="24"/>
          <w:szCs w:val="24"/>
        </w:rPr>
        <w:t xml:space="preserve"> se referem a lócus de controle</w:t>
      </w:r>
      <w:r w:rsidRPr="004F37BC">
        <w:rPr>
          <w:sz w:val="24"/>
          <w:szCs w:val="24"/>
        </w:rPr>
        <w:t xml:space="preserve"> interno e externo, comportamento disfuncional, estrutura de empresas de auditorias, bem como é apresentada uma abordagem </w:t>
      </w:r>
      <w:r w:rsidRPr="004F37BC">
        <w:rPr>
          <w:sz w:val="24"/>
          <w:szCs w:val="24"/>
        </w:rPr>
        <w:lastRenderedPageBreak/>
        <w:t xml:space="preserve">sobre as relações de moderação de lócus e comportamento pela autoavaliação de desempenho e comprometimento organizacional. </w:t>
      </w:r>
    </w:p>
    <w:p w14:paraId="7E34D03F" w14:textId="77777777" w:rsidR="00BD4519" w:rsidRDefault="00BD4519" w:rsidP="008565E3">
      <w:pPr>
        <w:pStyle w:val="Ttulo2"/>
        <w:numPr>
          <w:ilvl w:val="1"/>
          <w:numId w:val="3"/>
        </w:numPr>
        <w:ind w:left="426" w:hanging="426"/>
      </w:pPr>
      <w:r>
        <w:t>Lócus de Controle, Comportamento Disfuncional e Empresa de Auditoria</w:t>
      </w:r>
    </w:p>
    <w:p w14:paraId="4B25FF84" w14:textId="326C1E96" w:rsidR="00BD4519" w:rsidRPr="004F37BC" w:rsidRDefault="00BD4519" w:rsidP="004F37BC">
      <w:pPr>
        <w:ind w:firstLine="709"/>
        <w:jc w:val="both"/>
        <w:rPr>
          <w:sz w:val="24"/>
          <w:szCs w:val="24"/>
        </w:rPr>
      </w:pPr>
      <w:r w:rsidRPr="004F37BC">
        <w:rPr>
          <w:sz w:val="24"/>
          <w:szCs w:val="24"/>
        </w:rPr>
        <w:t>Lócus de controle foi inici</w:t>
      </w:r>
      <w:r w:rsidR="00D22061">
        <w:rPr>
          <w:sz w:val="24"/>
          <w:szCs w:val="24"/>
        </w:rPr>
        <w:t>almente conceitua</w:t>
      </w:r>
      <w:r w:rsidRPr="004F37BC">
        <w:rPr>
          <w:sz w:val="24"/>
          <w:szCs w:val="24"/>
        </w:rPr>
        <w:t xml:space="preserve">do por </w:t>
      </w:r>
      <w:proofErr w:type="spellStart"/>
      <w:r w:rsidRPr="004F37BC">
        <w:rPr>
          <w:sz w:val="24"/>
          <w:szCs w:val="24"/>
        </w:rPr>
        <w:t>Rotter</w:t>
      </w:r>
      <w:proofErr w:type="spellEnd"/>
      <w:r w:rsidRPr="004F37BC">
        <w:rPr>
          <w:sz w:val="24"/>
          <w:szCs w:val="24"/>
        </w:rPr>
        <w:t xml:space="preserve"> em 1966, derivado da pesquisa comportamental este auxilia o entendimento do comportamento de indivíduos em contextos empresariais. </w:t>
      </w:r>
      <w:proofErr w:type="gramStart"/>
      <w:r w:rsidRPr="004F37BC">
        <w:rPr>
          <w:sz w:val="24"/>
          <w:szCs w:val="24"/>
        </w:rPr>
        <w:t>O lócus</w:t>
      </w:r>
      <w:proofErr w:type="gramEnd"/>
      <w:r w:rsidRPr="004F37BC">
        <w:rPr>
          <w:sz w:val="24"/>
          <w:szCs w:val="24"/>
        </w:rPr>
        <w:t xml:space="preserve"> de controle apresenta duas divisões principais, sendo o de controle interno e externo. Controle externo refere-se à associação do comportamento pessoal ou de resultados a forças externas do indivíduo, já quando os resultados são associados com os próprios esforços do indivíduo ou quando estes acreditam que os eventos são de controle dos seus próprios esforços, então se refere </w:t>
      </w:r>
      <w:proofErr w:type="gramStart"/>
      <w:r w:rsidRPr="004F37BC">
        <w:rPr>
          <w:sz w:val="24"/>
          <w:szCs w:val="24"/>
        </w:rPr>
        <w:t>ao lócus</w:t>
      </w:r>
      <w:proofErr w:type="gramEnd"/>
      <w:r w:rsidRPr="004F37BC">
        <w:rPr>
          <w:sz w:val="24"/>
          <w:szCs w:val="24"/>
        </w:rPr>
        <w:t xml:space="preserve"> de controle interno. As pessoas podem enfrentar situações idênticas, mas dependendo de sua forma de enxergar as atribuições, podem atribuir a fatores internos ou externos (</w:t>
      </w:r>
      <w:proofErr w:type="spellStart"/>
      <w:r w:rsidR="00BE215B" w:rsidRPr="004F37BC">
        <w:rPr>
          <w:sz w:val="24"/>
          <w:szCs w:val="24"/>
        </w:rPr>
        <w:t>Donnelly</w:t>
      </w:r>
      <w:proofErr w:type="spellEnd"/>
      <w:r w:rsidR="00357EC7">
        <w:rPr>
          <w:sz w:val="24"/>
          <w:szCs w:val="24"/>
        </w:rPr>
        <w:t xml:space="preserve"> et al.</w:t>
      </w:r>
      <w:r w:rsidRPr="004F37BC">
        <w:rPr>
          <w:sz w:val="24"/>
          <w:szCs w:val="24"/>
        </w:rPr>
        <w:t>, 2003).</w:t>
      </w:r>
    </w:p>
    <w:p w14:paraId="0BC843E6" w14:textId="77777777" w:rsidR="00BD4519" w:rsidRPr="004F37BC" w:rsidRDefault="00BD4519" w:rsidP="004F37BC">
      <w:pPr>
        <w:ind w:firstLine="709"/>
        <w:jc w:val="both"/>
        <w:rPr>
          <w:sz w:val="24"/>
          <w:szCs w:val="24"/>
        </w:rPr>
      </w:pPr>
      <w:r w:rsidRPr="004F37BC">
        <w:rPr>
          <w:sz w:val="24"/>
          <w:szCs w:val="24"/>
        </w:rPr>
        <w:t xml:space="preserve">Para </w:t>
      </w:r>
      <w:proofErr w:type="spellStart"/>
      <w:r w:rsidRPr="004F37BC">
        <w:rPr>
          <w:sz w:val="24"/>
          <w:szCs w:val="24"/>
        </w:rPr>
        <w:t>Brownell</w:t>
      </w:r>
      <w:proofErr w:type="spellEnd"/>
      <w:r w:rsidRPr="004F37BC">
        <w:rPr>
          <w:sz w:val="24"/>
          <w:szCs w:val="24"/>
        </w:rPr>
        <w:t xml:space="preserve"> (1981) </w:t>
      </w:r>
      <w:proofErr w:type="gramStart"/>
      <w:r w:rsidRPr="004F37BC">
        <w:rPr>
          <w:sz w:val="24"/>
          <w:szCs w:val="24"/>
        </w:rPr>
        <w:t>o lócus</w:t>
      </w:r>
      <w:proofErr w:type="gramEnd"/>
      <w:r w:rsidRPr="004F37BC">
        <w:rPr>
          <w:sz w:val="24"/>
          <w:szCs w:val="24"/>
        </w:rPr>
        <w:t xml:space="preserve"> de controle relaciona-se com o grau em que o indivíduo aceita a responsabilidade sobre os fatos que acontecem a si próprio. Deste modo, indivíduos com pré-disposição </w:t>
      </w:r>
      <w:proofErr w:type="gramStart"/>
      <w:r w:rsidRPr="004F37BC">
        <w:rPr>
          <w:sz w:val="24"/>
          <w:szCs w:val="24"/>
        </w:rPr>
        <w:t>ao lócus</w:t>
      </w:r>
      <w:proofErr w:type="gramEnd"/>
      <w:r w:rsidRPr="004F37BC">
        <w:rPr>
          <w:sz w:val="24"/>
          <w:szCs w:val="24"/>
        </w:rPr>
        <w:t xml:space="preserve"> de controle interno terão a percepção de eventos positivos e/ou negativos como consequência de suas próprias atitudes, que estão sob controle pessoal. Já os indivíduos com disposição </w:t>
      </w:r>
      <w:proofErr w:type="gramStart"/>
      <w:r w:rsidRPr="004F37BC">
        <w:rPr>
          <w:sz w:val="24"/>
          <w:szCs w:val="24"/>
        </w:rPr>
        <w:t>ao lócus</w:t>
      </w:r>
      <w:proofErr w:type="gramEnd"/>
      <w:r w:rsidRPr="004F37BC">
        <w:rPr>
          <w:sz w:val="24"/>
          <w:szCs w:val="24"/>
        </w:rPr>
        <w:t xml:space="preserve"> de controle externo terão a percepção de eventos positivos e/ou negativos associados a situações que ocorreram fora de seu controle pessoal. </w:t>
      </w:r>
    </w:p>
    <w:p w14:paraId="1CE172F9" w14:textId="621CAAC2" w:rsidR="00BD4519" w:rsidRPr="004F37BC" w:rsidRDefault="00BD4519" w:rsidP="004F37BC">
      <w:pPr>
        <w:ind w:firstLine="709"/>
        <w:jc w:val="both"/>
        <w:rPr>
          <w:sz w:val="24"/>
          <w:szCs w:val="24"/>
        </w:rPr>
      </w:pPr>
      <w:proofErr w:type="spellStart"/>
      <w:r w:rsidRPr="004F37BC">
        <w:rPr>
          <w:sz w:val="24"/>
          <w:szCs w:val="24"/>
        </w:rPr>
        <w:t>O'Bryan</w:t>
      </w:r>
      <w:proofErr w:type="spellEnd"/>
      <w:r w:rsidR="00BE215B">
        <w:rPr>
          <w:sz w:val="24"/>
          <w:szCs w:val="24"/>
        </w:rPr>
        <w:t xml:space="preserve"> et al., </w:t>
      </w:r>
      <w:r w:rsidRPr="004F37BC">
        <w:rPr>
          <w:sz w:val="24"/>
          <w:szCs w:val="24"/>
        </w:rPr>
        <w:t>(2005) afirmam que os indivíduos atribuem sucesso a determinada situação por seu próprio comportamento pessoal ou por forças externas que não estão sob seu controle. Assim, os lócus de controle interno e externo exercem um papel importante no entendimento de conceitos como o do desempenho humano, como lidar com conflitos, comportamento disfuncional, satisfação no trabalho, comprometimento organizacional, entre outros (</w:t>
      </w:r>
      <w:proofErr w:type="spellStart"/>
      <w:r w:rsidR="00F3659D" w:rsidRPr="004F37BC">
        <w:rPr>
          <w:sz w:val="24"/>
          <w:szCs w:val="24"/>
        </w:rPr>
        <w:t>Hyatt</w:t>
      </w:r>
      <w:proofErr w:type="spellEnd"/>
      <w:r w:rsidR="00F3659D">
        <w:rPr>
          <w:sz w:val="24"/>
          <w:szCs w:val="24"/>
        </w:rPr>
        <w:t xml:space="preserve"> &amp;</w:t>
      </w:r>
      <w:r w:rsidR="00F3659D" w:rsidRPr="004F37BC">
        <w:rPr>
          <w:sz w:val="24"/>
          <w:szCs w:val="24"/>
        </w:rPr>
        <w:t xml:space="preserve"> </w:t>
      </w:r>
      <w:proofErr w:type="spellStart"/>
      <w:r w:rsidR="00F3659D" w:rsidRPr="004F37BC">
        <w:rPr>
          <w:sz w:val="24"/>
          <w:szCs w:val="24"/>
        </w:rPr>
        <w:t>Prawitt</w:t>
      </w:r>
      <w:proofErr w:type="spellEnd"/>
      <w:r w:rsidRPr="004F37BC">
        <w:rPr>
          <w:sz w:val="24"/>
          <w:szCs w:val="24"/>
        </w:rPr>
        <w:t>, 2001).</w:t>
      </w:r>
    </w:p>
    <w:p w14:paraId="10047893" w14:textId="56F4F03A" w:rsidR="00BD4519" w:rsidRPr="004F37BC" w:rsidRDefault="00BD4519" w:rsidP="004F37BC">
      <w:pPr>
        <w:ind w:firstLine="709"/>
        <w:jc w:val="both"/>
        <w:rPr>
          <w:sz w:val="24"/>
          <w:szCs w:val="24"/>
        </w:rPr>
      </w:pPr>
      <w:r w:rsidRPr="004F37BC">
        <w:rPr>
          <w:sz w:val="24"/>
          <w:szCs w:val="24"/>
        </w:rPr>
        <w:t xml:space="preserve">No que se refere ao comportamento disfuncional, este se relaciona a violações de sistemas de controles ou procedimentos, considerados como uma ação de tendência irracional humana, que pode estar atrelado a processos ou controles. O controle ou a forma de ser entendido </w:t>
      </w:r>
      <w:proofErr w:type="gramStart"/>
      <w:r w:rsidRPr="004F37BC">
        <w:rPr>
          <w:sz w:val="24"/>
          <w:szCs w:val="24"/>
        </w:rPr>
        <w:t>o lócus</w:t>
      </w:r>
      <w:proofErr w:type="gramEnd"/>
      <w:r w:rsidRPr="004F37BC">
        <w:rPr>
          <w:sz w:val="24"/>
          <w:szCs w:val="24"/>
        </w:rPr>
        <w:t xml:space="preserve"> de controle pelo indivíduo ao impactar em seu desempenho, pode levar a recompensas ou não e assim conduzir a um comportamento disfuncional caso não consiga atender seus objetivos. No campo da auditoria, o comportamento disfuncional leva a uma redução da qualidade da auditoria, devido ao auditor apresentar incapacidade de aplicação ou entendimento de princípios contábeis e procedimentos de auditoria, realização de uma revisão superficial de documentos, redução de carga horário de trabalho, entre outros (</w:t>
      </w:r>
      <w:proofErr w:type="spellStart"/>
      <w:r w:rsidR="0018736D" w:rsidRPr="008565E3">
        <w:rPr>
          <w:sz w:val="24"/>
          <w:szCs w:val="24"/>
        </w:rPr>
        <w:t>Paino</w:t>
      </w:r>
      <w:proofErr w:type="spellEnd"/>
      <w:r w:rsidR="0018736D">
        <w:rPr>
          <w:sz w:val="24"/>
          <w:szCs w:val="24"/>
        </w:rPr>
        <w:t xml:space="preserve"> et al.,</w:t>
      </w:r>
      <w:r w:rsidR="0018736D" w:rsidRPr="008565E3">
        <w:rPr>
          <w:sz w:val="24"/>
          <w:szCs w:val="24"/>
        </w:rPr>
        <w:t xml:space="preserve"> 2010</w:t>
      </w:r>
      <w:r w:rsidRPr="004F37BC">
        <w:rPr>
          <w:sz w:val="24"/>
          <w:szCs w:val="24"/>
        </w:rPr>
        <w:t>).</w:t>
      </w:r>
    </w:p>
    <w:p w14:paraId="16926922" w14:textId="725F9D67" w:rsidR="00BD4519" w:rsidRPr="004F37BC" w:rsidRDefault="00BD4519" w:rsidP="004F37BC">
      <w:pPr>
        <w:ind w:firstLine="709"/>
        <w:jc w:val="both"/>
        <w:rPr>
          <w:sz w:val="24"/>
          <w:szCs w:val="24"/>
        </w:rPr>
      </w:pPr>
      <w:r w:rsidRPr="004F37BC">
        <w:rPr>
          <w:sz w:val="24"/>
          <w:szCs w:val="24"/>
        </w:rPr>
        <w:t>O comportamento disfuncional específico na auditoria é debatido na literatura como um comportamento que leva a menor qualidade de auditoria e até mesmo falhas neste processo (</w:t>
      </w:r>
      <w:proofErr w:type="spellStart"/>
      <w:r w:rsidR="00BE215B" w:rsidRPr="004F37BC">
        <w:rPr>
          <w:sz w:val="24"/>
          <w:szCs w:val="24"/>
        </w:rPr>
        <w:t>O'Bryan</w:t>
      </w:r>
      <w:proofErr w:type="spellEnd"/>
      <w:r w:rsidR="00BE215B">
        <w:rPr>
          <w:sz w:val="24"/>
          <w:szCs w:val="24"/>
        </w:rPr>
        <w:t xml:space="preserve"> et al., </w:t>
      </w:r>
      <w:r w:rsidR="00BE215B" w:rsidRPr="004F37BC">
        <w:rPr>
          <w:sz w:val="24"/>
          <w:szCs w:val="24"/>
        </w:rPr>
        <w:t>2005</w:t>
      </w:r>
      <w:r w:rsidRPr="004F37BC">
        <w:rPr>
          <w:sz w:val="24"/>
          <w:szCs w:val="24"/>
        </w:rPr>
        <w:t xml:space="preserve">). De acordo com </w:t>
      </w:r>
      <w:proofErr w:type="spellStart"/>
      <w:r w:rsidRPr="004F37BC">
        <w:rPr>
          <w:sz w:val="24"/>
          <w:szCs w:val="24"/>
        </w:rPr>
        <w:t>McNair</w:t>
      </w:r>
      <w:proofErr w:type="spellEnd"/>
      <w:r w:rsidRPr="004F37BC">
        <w:rPr>
          <w:sz w:val="24"/>
          <w:szCs w:val="24"/>
        </w:rPr>
        <w:t xml:space="preserve"> (1991) litígios e julgamentos contra auditores relacionam-se com a falta de qualidade dos serviços de auditoria, bem como o processo realizado nos trabalhos, sendo assim estes estão intimamente ligados ao comportamento disfuncional.</w:t>
      </w:r>
    </w:p>
    <w:p w14:paraId="09D80D01" w14:textId="7C50CD36" w:rsidR="00BD4519" w:rsidRPr="004F37BC" w:rsidRDefault="00BD4519" w:rsidP="004F37BC">
      <w:pPr>
        <w:ind w:firstLine="709"/>
        <w:jc w:val="both"/>
        <w:rPr>
          <w:sz w:val="24"/>
          <w:szCs w:val="24"/>
        </w:rPr>
      </w:pPr>
      <w:proofErr w:type="spellStart"/>
      <w:r w:rsidRPr="004F37BC">
        <w:rPr>
          <w:sz w:val="24"/>
          <w:szCs w:val="24"/>
        </w:rPr>
        <w:t>Hyatt</w:t>
      </w:r>
      <w:proofErr w:type="spellEnd"/>
      <w:r w:rsidRPr="004F37BC">
        <w:rPr>
          <w:sz w:val="24"/>
          <w:szCs w:val="24"/>
        </w:rPr>
        <w:t xml:space="preserve"> e </w:t>
      </w:r>
      <w:proofErr w:type="spellStart"/>
      <w:r w:rsidRPr="004F37BC">
        <w:rPr>
          <w:sz w:val="24"/>
          <w:szCs w:val="24"/>
        </w:rPr>
        <w:t>Prawitt</w:t>
      </w:r>
      <w:proofErr w:type="spellEnd"/>
      <w:r w:rsidRPr="004F37BC">
        <w:rPr>
          <w:sz w:val="24"/>
          <w:szCs w:val="24"/>
        </w:rPr>
        <w:t xml:space="preserve"> (2001) argumentam que as estruturas das firmas de auditoria podem afetar o desempenho do trabalho dos auditores e comportamento organizacional que se relacionam com características do ambiente, bem como caraterísticas pessoas dos indivíduos. Os autores ainda inferem que </w:t>
      </w:r>
      <w:proofErr w:type="gramStart"/>
      <w:r w:rsidRPr="004F37BC">
        <w:rPr>
          <w:sz w:val="24"/>
          <w:szCs w:val="24"/>
        </w:rPr>
        <w:t>o lócus</w:t>
      </w:r>
      <w:proofErr w:type="gramEnd"/>
      <w:r w:rsidRPr="004F37BC">
        <w:rPr>
          <w:sz w:val="24"/>
          <w:szCs w:val="24"/>
        </w:rPr>
        <w:t xml:space="preserve"> de controle interno se comporta diferentemente para o comportamento organizacional e de desempenho de acordo com a estrutura das firmas de auditoria. Em empresas com auditoria mais estruturadas e grandes firmas, os indivíduos com controle de lócus externo, tendem a acreditar que maior rigor sobre eles irá lhes conceder maior desempenho, enquanto que os de controle interno tendem a acreditar que menor rigor sobre eles que lhes proporcionará maior desempenho. </w:t>
      </w:r>
    </w:p>
    <w:p w14:paraId="40779610" w14:textId="3B779528" w:rsidR="00BD4519" w:rsidRPr="004F37BC" w:rsidRDefault="00BD4519" w:rsidP="004F37BC">
      <w:pPr>
        <w:ind w:firstLine="709"/>
        <w:jc w:val="both"/>
        <w:rPr>
          <w:rFonts w:cstheme="minorBidi"/>
          <w:sz w:val="24"/>
          <w:szCs w:val="24"/>
        </w:rPr>
      </w:pPr>
      <w:r w:rsidRPr="004F37BC">
        <w:rPr>
          <w:sz w:val="24"/>
          <w:szCs w:val="24"/>
        </w:rPr>
        <w:lastRenderedPageBreak/>
        <w:t xml:space="preserve">Para </w:t>
      </w:r>
      <w:proofErr w:type="spellStart"/>
      <w:r w:rsidRPr="004F37BC">
        <w:rPr>
          <w:sz w:val="24"/>
          <w:szCs w:val="24"/>
        </w:rPr>
        <w:t>Kinicki</w:t>
      </w:r>
      <w:proofErr w:type="spellEnd"/>
      <w:r w:rsidRPr="004F37BC">
        <w:rPr>
          <w:sz w:val="24"/>
          <w:szCs w:val="24"/>
        </w:rPr>
        <w:t xml:space="preserve"> e Vecchio (1994) os maiores salários, desempenho, satisfação, comprometimento, motivação estão associados aos indivíduos com lócus de controle interno, os quais associam as recompensas de acordo com a sua influência pessoal e não por atribuições a terceiros. Neste sentido, para </w:t>
      </w:r>
      <w:proofErr w:type="spellStart"/>
      <w:r w:rsidRPr="004F37BC">
        <w:rPr>
          <w:sz w:val="24"/>
          <w:szCs w:val="24"/>
        </w:rPr>
        <w:t>Hyatt</w:t>
      </w:r>
      <w:proofErr w:type="spellEnd"/>
      <w:r w:rsidRPr="004F37BC">
        <w:rPr>
          <w:sz w:val="24"/>
          <w:szCs w:val="24"/>
        </w:rPr>
        <w:t xml:space="preserve"> e </w:t>
      </w:r>
      <w:proofErr w:type="spellStart"/>
      <w:r w:rsidRPr="004F37BC">
        <w:rPr>
          <w:sz w:val="24"/>
          <w:szCs w:val="24"/>
        </w:rPr>
        <w:t>Prawitt</w:t>
      </w:r>
      <w:proofErr w:type="spellEnd"/>
      <w:r w:rsidRPr="004F37BC">
        <w:rPr>
          <w:sz w:val="24"/>
          <w:szCs w:val="24"/>
        </w:rPr>
        <w:t xml:space="preserve"> (2001) os auditores podem ter melhor comportamento e desempenho quando associado a suas próprias atitudes individuais com</w:t>
      </w:r>
      <w:r w:rsidR="00631553">
        <w:rPr>
          <w:sz w:val="24"/>
          <w:szCs w:val="24"/>
        </w:rPr>
        <w:t xml:space="preserve"> a estrutura da empresa. Q</w:t>
      </w:r>
      <w:r w:rsidRPr="004F37BC">
        <w:rPr>
          <w:sz w:val="24"/>
          <w:szCs w:val="24"/>
        </w:rPr>
        <w:t xml:space="preserve">uando possuem lócus de controle externo tendem a desempenhar melhor sua função em ambientes mais estruturados, enquanto que os que possuem lócus de controle interno tendem a ser mais eficazes em ambientes não tão estruturados. </w:t>
      </w:r>
    </w:p>
    <w:p w14:paraId="46C4AE37" w14:textId="6BB090AA" w:rsidR="00BD4519" w:rsidRPr="004F37BC" w:rsidRDefault="00BD4519" w:rsidP="004F37BC">
      <w:pPr>
        <w:ind w:firstLine="709"/>
        <w:jc w:val="both"/>
        <w:rPr>
          <w:sz w:val="24"/>
          <w:szCs w:val="24"/>
        </w:rPr>
      </w:pPr>
      <w:proofErr w:type="spellStart"/>
      <w:r w:rsidRPr="004F37BC">
        <w:rPr>
          <w:sz w:val="24"/>
          <w:szCs w:val="24"/>
        </w:rPr>
        <w:t>Paino</w:t>
      </w:r>
      <w:proofErr w:type="spellEnd"/>
      <w:r w:rsidR="00BE215B">
        <w:rPr>
          <w:sz w:val="24"/>
          <w:szCs w:val="24"/>
        </w:rPr>
        <w:t xml:space="preserve"> et al.,</w:t>
      </w:r>
      <w:r w:rsidRPr="004F37BC">
        <w:rPr>
          <w:sz w:val="24"/>
          <w:szCs w:val="24"/>
        </w:rPr>
        <w:t xml:space="preserve"> (2012) contribuem dizendo que uma grande quantidade de pesquisas sobre comportamento disfuncional tem atribuído a causa somente ao indivíduo, sendo que a organização também pode ter papel vital para este comportamento. No ambiente de trabalho o indivíduo passa a maior carga horária </w:t>
      </w:r>
      <w:r w:rsidR="00631553">
        <w:rPr>
          <w:sz w:val="24"/>
          <w:szCs w:val="24"/>
        </w:rPr>
        <w:t>do dia</w:t>
      </w:r>
      <w:r w:rsidRPr="004F37BC">
        <w:rPr>
          <w:sz w:val="24"/>
          <w:szCs w:val="24"/>
        </w:rPr>
        <w:t>, passa</w:t>
      </w:r>
      <w:r w:rsidR="00631553">
        <w:rPr>
          <w:sz w:val="24"/>
          <w:szCs w:val="24"/>
        </w:rPr>
        <w:t>ndo</w:t>
      </w:r>
      <w:r w:rsidRPr="004F37BC">
        <w:rPr>
          <w:sz w:val="24"/>
          <w:szCs w:val="24"/>
        </w:rPr>
        <w:t xml:space="preserve"> mais tempo na empresa do que com a sua família, </w:t>
      </w:r>
      <w:r w:rsidR="00631553">
        <w:rPr>
          <w:sz w:val="24"/>
          <w:szCs w:val="24"/>
        </w:rPr>
        <w:t>sendo que este</w:t>
      </w:r>
      <w:r w:rsidRPr="004F37BC">
        <w:rPr>
          <w:sz w:val="24"/>
          <w:szCs w:val="24"/>
        </w:rPr>
        <w:t xml:space="preserve"> ambiente fornece diversos estimulantes que podem provocar comportamentos diferentes nos indivíduos e por vezes levar ao comportamento disfuncional. De acordo com </w:t>
      </w:r>
      <w:proofErr w:type="spellStart"/>
      <w:r w:rsidRPr="004F37BC">
        <w:rPr>
          <w:sz w:val="24"/>
          <w:szCs w:val="24"/>
        </w:rPr>
        <w:t>Hyatt</w:t>
      </w:r>
      <w:proofErr w:type="spellEnd"/>
      <w:r w:rsidRPr="004F37BC">
        <w:rPr>
          <w:sz w:val="24"/>
          <w:szCs w:val="24"/>
        </w:rPr>
        <w:t xml:space="preserve"> e </w:t>
      </w:r>
      <w:proofErr w:type="spellStart"/>
      <w:r w:rsidRPr="004F37BC">
        <w:rPr>
          <w:sz w:val="24"/>
          <w:szCs w:val="24"/>
        </w:rPr>
        <w:t>Prawitt</w:t>
      </w:r>
      <w:proofErr w:type="spellEnd"/>
      <w:r w:rsidRPr="004F37BC">
        <w:rPr>
          <w:sz w:val="24"/>
          <w:szCs w:val="24"/>
        </w:rPr>
        <w:t xml:space="preserve"> (2001) ambientes de auditoria mais controlados podem estar presentes em grandes empresas de auditoria, em que se associa na atual pesquisa com as empresas </w:t>
      </w:r>
      <w:r w:rsidRPr="004F37BC">
        <w:rPr>
          <w:i/>
          <w:color w:val="000000" w:themeColor="text1"/>
          <w:sz w:val="24"/>
          <w:szCs w:val="24"/>
        </w:rPr>
        <w:t>Big Four</w:t>
      </w:r>
      <w:r w:rsidRPr="004F37BC">
        <w:rPr>
          <w:sz w:val="24"/>
          <w:szCs w:val="24"/>
        </w:rPr>
        <w:t>, consideradas as quatro grandes empresas de auditoria. Deste modo, infere-se como hipóteses de pesquisa que:</w:t>
      </w:r>
    </w:p>
    <w:p w14:paraId="025C5BFC" w14:textId="77777777" w:rsidR="00BD4519" w:rsidRPr="004F37BC" w:rsidRDefault="00BD4519" w:rsidP="004F37BC">
      <w:pPr>
        <w:ind w:firstLine="709"/>
        <w:jc w:val="both"/>
        <w:rPr>
          <w:rFonts w:eastAsia="Calibri"/>
          <w:sz w:val="24"/>
          <w:szCs w:val="24"/>
        </w:rPr>
      </w:pPr>
      <w:r w:rsidRPr="004F37BC">
        <w:rPr>
          <w:sz w:val="24"/>
          <w:szCs w:val="24"/>
        </w:rPr>
        <w:t xml:space="preserve">H1: </w:t>
      </w:r>
      <w:proofErr w:type="gramStart"/>
      <w:r w:rsidRPr="004F37BC">
        <w:rPr>
          <w:rFonts w:eastAsia="Calibri"/>
          <w:sz w:val="24"/>
          <w:szCs w:val="24"/>
        </w:rPr>
        <w:t>O lócus</w:t>
      </w:r>
      <w:proofErr w:type="gramEnd"/>
      <w:r w:rsidRPr="004F37BC">
        <w:rPr>
          <w:rFonts w:eastAsia="Calibri"/>
          <w:sz w:val="24"/>
          <w:szCs w:val="24"/>
        </w:rPr>
        <w:t xml:space="preserve"> de controle externo influencia positivamente no comportamento disfuncional na auditoria em menor grau quando for à auditoria de </w:t>
      </w:r>
      <w:r w:rsidRPr="004F37BC">
        <w:rPr>
          <w:i/>
          <w:color w:val="000000" w:themeColor="text1"/>
          <w:sz w:val="24"/>
          <w:szCs w:val="24"/>
        </w:rPr>
        <w:t>Big Four</w:t>
      </w:r>
      <w:r w:rsidRPr="004F37BC">
        <w:rPr>
          <w:rFonts w:eastAsia="Calibri"/>
          <w:sz w:val="24"/>
          <w:szCs w:val="24"/>
        </w:rPr>
        <w:t xml:space="preserve">. </w:t>
      </w:r>
    </w:p>
    <w:p w14:paraId="2C418A85" w14:textId="77777777" w:rsidR="00BD4519" w:rsidRPr="004F37BC" w:rsidRDefault="00BD4519" w:rsidP="004F37BC">
      <w:pPr>
        <w:ind w:firstLine="709"/>
        <w:jc w:val="both"/>
        <w:rPr>
          <w:rFonts w:eastAsia="Calibri"/>
          <w:sz w:val="24"/>
          <w:szCs w:val="24"/>
        </w:rPr>
      </w:pPr>
      <w:r w:rsidRPr="004F37BC">
        <w:rPr>
          <w:rFonts w:eastAsia="Calibri"/>
          <w:sz w:val="24"/>
          <w:szCs w:val="24"/>
        </w:rPr>
        <w:t xml:space="preserve">H2: </w:t>
      </w:r>
      <w:proofErr w:type="gramStart"/>
      <w:r w:rsidRPr="004F37BC">
        <w:rPr>
          <w:rFonts w:eastAsia="Calibri"/>
          <w:sz w:val="24"/>
          <w:szCs w:val="24"/>
        </w:rPr>
        <w:t>O lócus</w:t>
      </w:r>
      <w:proofErr w:type="gramEnd"/>
      <w:r w:rsidRPr="004F37BC">
        <w:rPr>
          <w:rFonts w:eastAsia="Calibri"/>
          <w:sz w:val="24"/>
          <w:szCs w:val="24"/>
        </w:rPr>
        <w:t xml:space="preserve"> de controle interno influencia negativamente no comportamento disfuncional na auditoria em menor grau quando for à auditoria de </w:t>
      </w:r>
      <w:r w:rsidRPr="004F37BC">
        <w:rPr>
          <w:i/>
          <w:color w:val="000000" w:themeColor="text1"/>
          <w:sz w:val="24"/>
          <w:szCs w:val="24"/>
        </w:rPr>
        <w:t>Big Four</w:t>
      </w:r>
      <w:r w:rsidRPr="004F37BC">
        <w:rPr>
          <w:rFonts w:eastAsia="Calibri"/>
          <w:sz w:val="24"/>
          <w:szCs w:val="24"/>
        </w:rPr>
        <w:t>.</w:t>
      </w:r>
    </w:p>
    <w:p w14:paraId="696BDE18" w14:textId="77777777" w:rsidR="00BD4519" w:rsidRPr="004F37BC" w:rsidRDefault="00BD4519" w:rsidP="004F37BC">
      <w:pPr>
        <w:ind w:firstLine="709"/>
        <w:jc w:val="both"/>
        <w:rPr>
          <w:rFonts w:eastAsiaTheme="minorHAnsi"/>
          <w:sz w:val="24"/>
          <w:szCs w:val="24"/>
        </w:rPr>
      </w:pPr>
      <w:r w:rsidRPr="004F37BC">
        <w:rPr>
          <w:sz w:val="24"/>
          <w:szCs w:val="24"/>
        </w:rPr>
        <w:t xml:space="preserve">Estas hipóteses tentam provar, que em ambientes mais estruturados como de empresas de </w:t>
      </w:r>
      <w:r w:rsidRPr="004F37BC">
        <w:rPr>
          <w:i/>
          <w:color w:val="000000" w:themeColor="text1"/>
          <w:sz w:val="24"/>
          <w:szCs w:val="24"/>
        </w:rPr>
        <w:t>Big Four</w:t>
      </w:r>
      <w:r w:rsidRPr="004F37BC">
        <w:rPr>
          <w:sz w:val="24"/>
          <w:szCs w:val="24"/>
        </w:rPr>
        <w:t xml:space="preserve">, o comportamento disfuncional do auditor é reduzido quando associado </w:t>
      </w:r>
      <w:proofErr w:type="gramStart"/>
      <w:r w:rsidRPr="004F37BC">
        <w:rPr>
          <w:sz w:val="24"/>
          <w:szCs w:val="24"/>
        </w:rPr>
        <w:t>ao lócus</w:t>
      </w:r>
      <w:proofErr w:type="gramEnd"/>
      <w:r w:rsidRPr="004F37BC">
        <w:rPr>
          <w:sz w:val="24"/>
          <w:szCs w:val="24"/>
        </w:rPr>
        <w:t xml:space="preserve"> de controle externo. Já quando associado a lócus de controle interno, a estruturação da empresa de auditoria não é tão eficaz, pois os indivíduos atribuem seu comportamento a questões pessoais e não externas, como o ambiente.</w:t>
      </w:r>
    </w:p>
    <w:p w14:paraId="6A341E06" w14:textId="77777777" w:rsidR="00BD4519" w:rsidRDefault="00BD4519" w:rsidP="008565E3">
      <w:pPr>
        <w:pStyle w:val="Ttulo2"/>
        <w:numPr>
          <w:ilvl w:val="1"/>
          <w:numId w:val="3"/>
        </w:numPr>
        <w:ind w:left="426" w:hanging="426"/>
      </w:pPr>
      <w:proofErr w:type="spellStart"/>
      <w:r>
        <w:t>Auto-Avaliação</w:t>
      </w:r>
      <w:proofErr w:type="spellEnd"/>
      <w:r>
        <w:t xml:space="preserve"> de Desempenho e Comprometimento Organizacional</w:t>
      </w:r>
    </w:p>
    <w:p w14:paraId="6C70CE2E" w14:textId="77777777" w:rsidR="00BD4519" w:rsidRPr="004F37BC" w:rsidRDefault="00BD4519" w:rsidP="004F37BC">
      <w:pPr>
        <w:ind w:firstLine="709"/>
        <w:jc w:val="both"/>
        <w:rPr>
          <w:sz w:val="24"/>
          <w:szCs w:val="24"/>
        </w:rPr>
      </w:pPr>
      <w:proofErr w:type="gramStart"/>
      <w:r w:rsidRPr="004F37BC">
        <w:rPr>
          <w:sz w:val="24"/>
          <w:szCs w:val="24"/>
        </w:rPr>
        <w:t>O lócus</w:t>
      </w:r>
      <w:proofErr w:type="gramEnd"/>
      <w:r w:rsidRPr="004F37BC">
        <w:rPr>
          <w:sz w:val="24"/>
          <w:szCs w:val="24"/>
        </w:rPr>
        <w:t xml:space="preserve"> de controle, além de se associar ao comportamento disfuncional, pode se relacionar ao desempenho de tarefas, em que de acordo com </w:t>
      </w:r>
      <w:proofErr w:type="spellStart"/>
      <w:r w:rsidRPr="004F37BC">
        <w:rPr>
          <w:sz w:val="24"/>
          <w:szCs w:val="24"/>
        </w:rPr>
        <w:t>Brownell</w:t>
      </w:r>
      <w:proofErr w:type="spellEnd"/>
      <w:r w:rsidRPr="004F37BC">
        <w:rPr>
          <w:sz w:val="24"/>
          <w:szCs w:val="24"/>
        </w:rPr>
        <w:t xml:space="preserve"> (1981), quando os indivíduos possuem lócus de controle interno tendem a apresentar maior desempenho, do que quando possuem associação de causas a fatores externos. </w:t>
      </w:r>
    </w:p>
    <w:p w14:paraId="3EA29A2C" w14:textId="0522969E" w:rsidR="00BD4519" w:rsidRPr="004F37BC" w:rsidRDefault="00BD4519" w:rsidP="004F37BC">
      <w:pPr>
        <w:ind w:firstLine="709"/>
        <w:jc w:val="both"/>
        <w:rPr>
          <w:sz w:val="24"/>
          <w:szCs w:val="24"/>
        </w:rPr>
      </w:pPr>
      <w:r w:rsidRPr="004F37BC">
        <w:rPr>
          <w:sz w:val="24"/>
          <w:szCs w:val="24"/>
        </w:rPr>
        <w:t>O desempenho do auditor refere-se à conduta deste na realização de suas tarefas, as quais devem ser concluídas em determinado período. Para a realização das tarefas de auditoria, o profissional deve apresentar competências, experiência acadêmica e profissional, em que determinará a qualidade, quantidade, bem como pontualidade do serviço de auditoria, que por sua vez determina o desempenho deste</w:t>
      </w:r>
      <w:r w:rsidR="00A50D37">
        <w:rPr>
          <w:sz w:val="24"/>
          <w:szCs w:val="24"/>
        </w:rPr>
        <w:t xml:space="preserve"> no</w:t>
      </w:r>
      <w:r w:rsidRPr="004F37BC">
        <w:rPr>
          <w:sz w:val="24"/>
          <w:szCs w:val="24"/>
        </w:rPr>
        <w:t xml:space="preserve"> trabalho. Deste modo, o desempenho de auditoria pode apresentar relação com o comportamento disfuncional da auditoria, sendo que a tendência é que quanto maior o desempenho do auditor menor seria o comportamento disfuncional (</w:t>
      </w:r>
      <w:proofErr w:type="spellStart"/>
      <w:r w:rsidR="00F3659D" w:rsidRPr="004F37BC">
        <w:rPr>
          <w:sz w:val="24"/>
          <w:szCs w:val="24"/>
        </w:rPr>
        <w:t>Chairunnisa</w:t>
      </w:r>
      <w:proofErr w:type="spellEnd"/>
      <w:r w:rsidR="00F3659D">
        <w:rPr>
          <w:sz w:val="24"/>
          <w:szCs w:val="24"/>
        </w:rPr>
        <w:t xml:space="preserve"> &amp;</w:t>
      </w:r>
      <w:r w:rsidR="00F3659D" w:rsidRPr="004F37BC">
        <w:rPr>
          <w:sz w:val="24"/>
          <w:szCs w:val="24"/>
        </w:rPr>
        <w:t xml:space="preserve"> </w:t>
      </w:r>
      <w:proofErr w:type="spellStart"/>
      <w:r w:rsidR="00F3659D" w:rsidRPr="004F37BC">
        <w:rPr>
          <w:sz w:val="24"/>
          <w:szCs w:val="24"/>
        </w:rPr>
        <w:t>Idrus</w:t>
      </w:r>
      <w:proofErr w:type="spellEnd"/>
      <w:r w:rsidRPr="004F37BC">
        <w:rPr>
          <w:sz w:val="24"/>
          <w:szCs w:val="24"/>
        </w:rPr>
        <w:t>, 2015).</w:t>
      </w:r>
    </w:p>
    <w:p w14:paraId="7F014D57" w14:textId="4349F66D" w:rsidR="00BD4519" w:rsidRPr="004F37BC" w:rsidRDefault="00BD4519" w:rsidP="004F37BC">
      <w:pPr>
        <w:ind w:firstLine="709"/>
        <w:jc w:val="both"/>
        <w:rPr>
          <w:rFonts w:cstheme="minorBidi"/>
          <w:sz w:val="24"/>
          <w:szCs w:val="24"/>
        </w:rPr>
      </w:pPr>
      <w:r w:rsidRPr="004F37BC">
        <w:rPr>
          <w:sz w:val="24"/>
          <w:szCs w:val="24"/>
        </w:rPr>
        <w:t xml:space="preserve">Entretanto, de acordo com </w:t>
      </w:r>
      <w:proofErr w:type="spellStart"/>
      <w:r w:rsidR="00955A25" w:rsidRPr="004F37BC">
        <w:rPr>
          <w:sz w:val="24"/>
          <w:szCs w:val="24"/>
        </w:rPr>
        <w:t>Donnelly</w:t>
      </w:r>
      <w:proofErr w:type="spellEnd"/>
      <w:r w:rsidR="00955A25">
        <w:rPr>
          <w:sz w:val="24"/>
          <w:szCs w:val="24"/>
        </w:rPr>
        <w:t xml:space="preserve"> et al.</w:t>
      </w:r>
      <w:r w:rsidR="00955A25" w:rsidRPr="004F37BC">
        <w:rPr>
          <w:sz w:val="24"/>
          <w:szCs w:val="24"/>
        </w:rPr>
        <w:t xml:space="preserve">, </w:t>
      </w:r>
      <w:r w:rsidR="00955A25">
        <w:rPr>
          <w:sz w:val="24"/>
          <w:szCs w:val="24"/>
        </w:rPr>
        <w:t>(</w:t>
      </w:r>
      <w:r w:rsidR="00955A25" w:rsidRPr="004F37BC">
        <w:rPr>
          <w:sz w:val="24"/>
          <w:szCs w:val="24"/>
        </w:rPr>
        <w:t>2003</w:t>
      </w:r>
      <w:r w:rsidR="00955A25">
        <w:rPr>
          <w:sz w:val="24"/>
          <w:szCs w:val="24"/>
        </w:rPr>
        <w:t xml:space="preserve">) </w:t>
      </w:r>
      <w:r w:rsidRPr="004F37BC">
        <w:rPr>
          <w:sz w:val="24"/>
          <w:szCs w:val="24"/>
        </w:rPr>
        <w:t>não há evidência</w:t>
      </w:r>
      <w:r w:rsidR="00A50D37">
        <w:rPr>
          <w:sz w:val="24"/>
          <w:szCs w:val="24"/>
        </w:rPr>
        <w:t>s</w:t>
      </w:r>
      <w:r w:rsidRPr="004F37BC">
        <w:rPr>
          <w:sz w:val="24"/>
          <w:szCs w:val="24"/>
        </w:rPr>
        <w:t xml:space="preserve"> conclusiva</w:t>
      </w:r>
      <w:r w:rsidR="00A50D37">
        <w:rPr>
          <w:sz w:val="24"/>
          <w:szCs w:val="24"/>
        </w:rPr>
        <w:t>s</w:t>
      </w:r>
      <w:r w:rsidRPr="004F37BC">
        <w:rPr>
          <w:sz w:val="24"/>
          <w:szCs w:val="24"/>
        </w:rPr>
        <w:t xml:space="preserve"> sobre a influência do desempenho sobre o comportamento disfuncional, em que se tem uma disposição inicial de associar menor </w:t>
      </w:r>
      <w:proofErr w:type="spellStart"/>
      <w:r w:rsidRPr="004F37BC">
        <w:rPr>
          <w:sz w:val="24"/>
          <w:szCs w:val="24"/>
        </w:rPr>
        <w:t>auto-avaliação</w:t>
      </w:r>
      <w:proofErr w:type="spellEnd"/>
      <w:r w:rsidRPr="004F37BC">
        <w:rPr>
          <w:sz w:val="24"/>
          <w:szCs w:val="24"/>
        </w:rPr>
        <w:t xml:space="preserve"> de desempenho com comportamento disfuncional, porém não é definitiva. Assim, acredita-se que </w:t>
      </w:r>
      <w:proofErr w:type="gramStart"/>
      <w:r w:rsidRPr="004F37BC">
        <w:rPr>
          <w:sz w:val="24"/>
          <w:szCs w:val="24"/>
        </w:rPr>
        <w:t>o lócus</w:t>
      </w:r>
      <w:proofErr w:type="gramEnd"/>
      <w:r w:rsidRPr="004F37BC">
        <w:rPr>
          <w:sz w:val="24"/>
          <w:szCs w:val="24"/>
        </w:rPr>
        <w:t xml:space="preserve"> de controle pode auxiliar na análise desta relação, em que quando o indivíduo acredita que pode alcançar resultados por seu próprio esforço, então o desempenho teria uma associação negativa com o comportamento disfuncional. Também esta relação pode ser potencializada quando considerado ambientes altamente estruturados. </w:t>
      </w:r>
    </w:p>
    <w:p w14:paraId="70010E1F" w14:textId="77777777" w:rsidR="00BD4519" w:rsidRPr="004F37BC" w:rsidRDefault="00BD4519" w:rsidP="004F37BC">
      <w:pPr>
        <w:ind w:firstLine="709"/>
        <w:jc w:val="both"/>
        <w:rPr>
          <w:sz w:val="24"/>
          <w:szCs w:val="24"/>
        </w:rPr>
      </w:pPr>
      <w:r w:rsidRPr="004F37BC">
        <w:rPr>
          <w:sz w:val="24"/>
          <w:szCs w:val="24"/>
        </w:rPr>
        <w:lastRenderedPageBreak/>
        <w:t xml:space="preserve">Segundo </w:t>
      </w:r>
      <w:proofErr w:type="spellStart"/>
      <w:r w:rsidRPr="004F37BC">
        <w:rPr>
          <w:sz w:val="24"/>
          <w:szCs w:val="24"/>
        </w:rPr>
        <w:t>Paino</w:t>
      </w:r>
      <w:proofErr w:type="spellEnd"/>
      <w:r w:rsidRPr="004F37BC">
        <w:rPr>
          <w:sz w:val="24"/>
          <w:szCs w:val="24"/>
        </w:rPr>
        <w:t xml:space="preserve">, Ismail e Smith (2014) a interconexão das relações entre </w:t>
      </w:r>
      <w:proofErr w:type="spellStart"/>
      <w:r w:rsidRPr="004F37BC">
        <w:rPr>
          <w:sz w:val="24"/>
          <w:szCs w:val="24"/>
        </w:rPr>
        <w:t>auto-avaliação</w:t>
      </w:r>
      <w:proofErr w:type="spellEnd"/>
      <w:r w:rsidRPr="004F37BC">
        <w:rPr>
          <w:sz w:val="24"/>
          <w:szCs w:val="24"/>
        </w:rPr>
        <w:t xml:space="preserve"> de desempenho, lócus de controle e comportamento disfuncional podem auxiliar no melhor entendimento deste comportamento. Deste modo, apresenta-se a terceira hipótese de pesquisa:</w:t>
      </w:r>
    </w:p>
    <w:p w14:paraId="73879D7D" w14:textId="77777777" w:rsidR="00BD4519" w:rsidRPr="004F37BC" w:rsidRDefault="00BD4519" w:rsidP="004F37BC">
      <w:pPr>
        <w:ind w:firstLine="709"/>
        <w:jc w:val="both"/>
        <w:rPr>
          <w:sz w:val="24"/>
          <w:szCs w:val="24"/>
          <w:highlight w:val="yellow"/>
        </w:rPr>
      </w:pPr>
      <w:r w:rsidRPr="004F37BC">
        <w:rPr>
          <w:rFonts w:eastAsia="Calibri"/>
          <w:sz w:val="24"/>
          <w:szCs w:val="24"/>
        </w:rPr>
        <w:t>H3: A autoavaliação de desempenho apresenta relação negativa com o comportamento disfuncional quando o auditor apresenta lócus de controle interno.</w:t>
      </w:r>
    </w:p>
    <w:p w14:paraId="34B1C9B5" w14:textId="083FFEA2" w:rsidR="00BD4519" w:rsidRPr="004F37BC" w:rsidRDefault="00BD4519" w:rsidP="004F37BC">
      <w:pPr>
        <w:ind w:firstLine="709"/>
        <w:jc w:val="both"/>
        <w:rPr>
          <w:sz w:val="24"/>
          <w:szCs w:val="24"/>
        </w:rPr>
      </w:pPr>
      <w:r w:rsidRPr="004F37BC">
        <w:rPr>
          <w:sz w:val="24"/>
          <w:szCs w:val="24"/>
        </w:rPr>
        <w:t xml:space="preserve">Contribuindo nesta discussão, </w:t>
      </w:r>
      <w:proofErr w:type="spellStart"/>
      <w:r w:rsidR="00955A25" w:rsidRPr="004F37BC">
        <w:rPr>
          <w:sz w:val="24"/>
          <w:szCs w:val="24"/>
        </w:rPr>
        <w:t>Donnelly</w:t>
      </w:r>
      <w:proofErr w:type="spellEnd"/>
      <w:r w:rsidR="00955A25">
        <w:rPr>
          <w:sz w:val="24"/>
          <w:szCs w:val="24"/>
        </w:rPr>
        <w:t xml:space="preserve"> et al.</w:t>
      </w:r>
      <w:r w:rsidR="00955A25" w:rsidRPr="004F37BC">
        <w:rPr>
          <w:sz w:val="24"/>
          <w:szCs w:val="24"/>
        </w:rPr>
        <w:t>,</w:t>
      </w:r>
      <w:r w:rsidR="00955A25">
        <w:rPr>
          <w:sz w:val="24"/>
          <w:szCs w:val="24"/>
        </w:rPr>
        <w:t xml:space="preserve"> </w:t>
      </w:r>
      <w:r w:rsidRPr="004F37BC">
        <w:rPr>
          <w:sz w:val="24"/>
          <w:szCs w:val="24"/>
        </w:rPr>
        <w:t xml:space="preserve">(2003) ainda trazem que o comprometimento organizacional pode auxiliar na explicação entre desempenho, lócus de controle e comportamento disfuncional. O comprometimento organizacional, segundo </w:t>
      </w:r>
      <w:proofErr w:type="spellStart"/>
      <w:r w:rsidRPr="004F37BC">
        <w:rPr>
          <w:sz w:val="24"/>
          <w:szCs w:val="24"/>
        </w:rPr>
        <w:t>Mowday</w:t>
      </w:r>
      <w:proofErr w:type="spellEnd"/>
      <w:r w:rsidRPr="004F37BC">
        <w:rPr>
          <w:sz w:val="24"/>
          <w:szCs w:val="24"/>
        </w:rPr>
        <w:t xml:space="preserve">, </w:t>
      </w:r>
      <w:proofErr w:type="spellStart"/>
      <w:r w:rsidRPr="004F37BC">
        <w:rPr>
          <w:sz w:val="24"/>
          <w:szCs w:val="24"/>
        </w:rPr>
        <w:t>Steers</w:t>
      </w:r>
      <w:proofErr w:type="spellEnd"/>
      <w:r w:rsidRPr="004F37BC">
        <w:rPr>
          <w:sz w:val="24"/>
          <w:szCs w:val="24"/>
        </w:rPr>
        <w:t xml:space="preserve"> e Porter (1979) refere-se ao compromisso que o funcionário despende na realização de suas atividades nas organizações, a qual se relaciona com o seu comprometimento na realização das mesmas. O comprometimento refere-se a uma conduta além de mera lealdade com a organização, que pode ser demonstrada de forma passiva, mas se relaciona com uma conduta ativa do funcionário para com a organização, a tal ponto de este doar-se para o bem da empresa. Assim, o comprometimento refere-se não só a crenças e opiniões dos indivíduos para com a organização, mas também sobre ações que este realiza para o melhor desempenho da organização. </w:t>
      </w:r>
    </w:p>
    <w:p w14:paraId="239403FD" w14:textId="77777777" w:rsidR="00BD4519" w:rsidRPr="004F37BC" w:rsidRDefault="00BD4519" w:rsidP="004F37BC">
      <w:pPr>
        <w:ind w:firstLine="709"/>
        <w:jc w:val="both"/>
        <w:rPr>
          <w:sz w:val="24"/>
          <w:szCs w:val="24"/>
        </w:rPr>
      </w:pPr>
      <w:proofErr w:type="spellStart"/>
      <w:r w:rsidRPr="004F37BC">
        <w:rPr>
          <w:sz w:val="24"/>
          <w:szCs w:val="24"/>
        </w:rPr>
        <w:t>Chairunnisa</w:t>
      </w:r>
      <w:proofErr w:type="spellEnd"/>
      <w:r w:rsidRPr="004F37BC">
        <w:rPr>
          <w:sz w:val="24"/>
          <w:szCs w:val="24"/>
        </w:rPr>
        <w:t xml:space="preserve"> e </w:t>
      </w:r>
      <w:proofErr w:type="spellStart"/>
      <w:r w:rsidRPr="004F37BC">
        <w:rPr>
          <w:sz w:val="24"/>
          <w:szCs w:val="24"/>
        </w:rPr>
        <w:t>Idrus</w:t>
      </w:r>
      <w:proofErr w:type="spellEnd"/>
      <w:r w:rsidRPr="004F37BC">
        <w:rPr>
          <w:sz w:val="24"/>
          <w:szCs w:val="24"/>
        </w:rPr>
        <w:t xml:space="preserve"> (2015) argumentam que compromisso é uma atitude ativa de lealdade do funcionário para com a organização, preocupando-se com o sucesso e progressão desta. Os autores ainda afirmam que no campo da auditoria, os profissionais com compromisso esforçam-se para trazer um melhor desempenho e por consequência não demonstram comportamento disfuncional do processo de auditoria, o que irá por consequência trazer-lhes promoções e avanços em suas carreiras. </w:t>
      </w:r>
    </w:p>
    <w:p w14:paraId="0069D595" w14:textId="0A7D5832" w:rsidR="00BD4519" w:rsidRPr="004F37BC" w:rsidRDefault="00BD4519" w:rsidP="004F37BC">
      <w:pPr>
        <w:ind w:firstLine="709"/>
        <w:jc w:val="both"/>
        <w:rPr>
          <w:sz w:val="24"/>
          <w:szCs w:val="24"/>
        </w:rPr>
      </w:pPr>
      <w:r w:rsidRPr="004F37BC">
        <w:rPr>
          <w:sz w:val="24"/>
          <w:szCs w:val="24"/>
        </w:rPr>
        <w:t xml:space="preserve">Para </w:t>
      </w:r>
      <w:proofErr w:type="spellStart"/>
      <w:r w:rsidRPr="004F37BC">
        <w:rPr>
          <w:sz w:val="24"/>
          <w:szCs w:val="24"/>
        </w:rPr>
        <w:t>Paino</w:t>
      </w:r>
      <w:proofErr w:type="spellEnd"/>
      <w:r w:rsidR="00F3659D">
        <w:rPr>
          <w:sz w:val="24"/>
          <w:szCs w:val="24"/>
        </w:rPr>
        <w:t xml:space="preserve"> et al., </w:t>
      </w:r>
      <w:r w:rsidRPr="004F37BC">
        <w:rPr>
          <w:sz w:val="24"/>
          <w:szCs w:val="24"/>
        </w:rPr>
        <w:t xml:space="preserve">(2014) o comprometimento organizacional em equipes de auditoria pode também auxiliar na relação entre características individuais e comportamento disfuncional. </w:t>
      </w:r>
      <w:proofErr w:type="spellStart"/>
      <w:r w:rsidRPr="004F37BC">
        <w:rPr>
          <w:sz w:val="24"/>
          <w:szCs w:val="24"/>
        </w:rPr>
        <w:t>Akhsan</w:t>
      </w:r>
      <w:proofErr w:type="spellEnd"/>
      <w:r w:rsidRPr="004F37BC">
        <w:rPr>
          <w:sz w:val="24"/>
          <w:szCs w:val="24"/>
        </w:rPr>
        <w:t xml:space="preserve"> e </w:t>
      </w:r>
      <w:proofErr w:type="spellStart"/>
      <w:r w:rsidRPr="004F37BC">
        <w:rPr>
          <w:sz w:val="24"/>
          <w:szCs w:val="24"/>
        </w:rPr>
        <w:t>Utaminingsih</w:t>
      </w:r>
      <w:proofErr w:type="spellEnd"/>
      <w:r w:rsidRPr="004F37BC">
        <w:rPr>
          <w:sz w:val="24"/>
          <w:szCs w:val="24"/>
        </w:rPr>
        <w:t xml:space="preserve"> (2014) partindo do pressuposto de que o comportamento disfuncional na auditoria reduz a qualidade da auditoria, analisaram dentre demais fatores a influência </w:t>
      </w:r>
      <w:proofErr w:type="gramStart"/>
      <w:r w:rsidRPr="004F37BC">
        <w:rPr>
          <w:sz w:val="24"/>
          <w:szCs w:val="24"/>
        </w:rPr>
        <w:t>do lócus</w:t>
      </w:r>
      <w:proofErr w:type="gramEnd"/>
      <w:r w:rsidRPr="004F37BC">
        <w:rPr>
          <w:sz w:val="24"/>
          <w:szCs w:val="24"/>
        </w:rPr>
        <w:t xml:space="preserve"> de controle e comprometimento organizacional no comportamento disfuncional. </w:t>
      </w:r>
    </w:p>
    <w:p w14:paraId="77337258" w14:textId="2D82DE0C" w:rsidR="00BD4519" w:rsidRPr="004F37BC" w:rsidRDefault="00BD4519" w:rsidP="004F37BC">
      <w:pPr>
        <w:ind w:firstLine="709"/>
        <w:jc w:val="both"/>
        <w:rPr>
          <w:sz w:val="24"/>
          <w:szCs w:val="24"/>
        </w:rPr>
      </w:pPr>
      <w:r w:rsidRPr="004F37BC">
        <w:rPr>
          <w:sz w:val="24"/>
          <w:szCs w:val="24"/>
        </w:rPr>
        <w:t>Assim, compreende-se que funcionários comprometidos tendem a trabalhar mais, e por vezes, contribuir eficazmente na organização, realizando menos comportamentos disfuncionais. Consideram-se indivíduos mais comprometidos com a organização àqueles que atribuem seu desempenho a seus fatores pessoais e não a externalidade (</w:t>
      </w:r>
      <w:proofErr w:type="spellStart"/>
      <w:r w:rsidR="00955A25" w:rsidRPr="004F37BC">
        <w:rPr>
          <w:sz w:val="24"/>
          <w:szCs w:val="24"/>
        </w:rPr>
        <w:t>Donnelly</w:t>
      </w:r>
      <w:proofErr w:type="spellEnd"/>
      <w:r w:rsidR="00955A25">
        <w:rPr>
          <w:sz w:val="24"/>
          <w:szCs w:val="24"/>
        </w:rPr>
        <w:t xml:space="preserve"> et al.</w:t>
      </w:r>
      <w:r w:rsidR="00955A25" w:rsidRPr="004F37BC">
        <w:rPr>
          <w:sz w:val="24"/>
          <w:szCs w:val="24"/>
        </w:rPr>
        <w:t>, 2003</w:t>
      </w:r>
      <w:r w:rsidRPr="004F37BC">
        <w:rPr>
          <w:sz w:val="24"/>
          <w:szCs w:val="24"/>
        </w:rPr>
        <w:t>). Deste modo, diante das evidências apresentadas da relação entre lócus de controle, comprometimento e comportamento disfuncional, apresenta-se a quarta hipótese de pesquisa.</w:t>
      </w:r>
    </w:p>
    <w:p w14:paraId="0BB6832C" w14:textId="77777777" w:rsidR="00BD4519" w:rsidRPr="004F37BC" w:rsidRDefault="00BD4519" w:rsidP="004F37BC">
      <w:pPr>
        <w:ind w:firstLine="709"/>
        <w:jc w:val="both"/>
        <w:rPr>
          <w:rFonts w:eastAsia="Calibri"/>
          <w:sz w:val="24"/>
          <w:szCs w:val="24"/>
        </w:rPr>
      </w:pPr>
      <w:r w:rsidRPr="004F37BC">
        <w:rPr>
          <w:rFonts w:eastAsia="Calibri"/>
          <w:sz w:val="24"/>
          <w:szCs w:val="24"/>
        </w:rPr>
        <w:t>H4: O comprometimento organizacional apresenta relação negativa com o comportamento disfuncional quando o auditor apresenta lócus de controle interno.</w:t>
      </w:r>
    </w:p>
    <w:p w14:paraId="73D2F1BE" w14:textId="77777777" w:rsidR="00BD4519" w:rsidRPr="004F37BC" w:rsidRDefault="00BD4519" w:rsidP="004F37BC">
      <w:pPr>
        <w:ind w:firstLine="709"/>
        <w:jc w:val="both"/>
        <w:rPr>
          <w:rFonts w:eastAsia="Calibri"/>
          <w:sz w:val="24"/>
          <w:szCs w:val="24"/>
        </w:rPr>
      </w:pPr>
      <w:r w:rsidRPr="004F37BC">
        <w:rPr>
          <w:rFonts w:eastAsia="Calibri"/>
          <w:sz w:val="24"/>
          <w:szCs w:val="24"/>
        </w:rPr>
        <w:t xml:space="preserve">Com as hipóteses 3 e 4, pretende-se observar se principalmente </w:t>
      </w:r>
      <w:proofErr w:type="gramStart"/>
      <w:r w:rsidRPr="004F37BC">
        <w:rPr>
          <w:rFonts w:eastAsia="Calibri"/>
          <w:sz w:val="24"/>
          <w:szCs w:val="24"/>
        </w:rPr>
        <w:t>o lócus</w:t>
      </w:r>
      <w:proofErr w:type="gramEnd"/>
      <w:r w:rsidRPr="004F37BC">
        <w:rPr>
          <w:rFonts w:eastAsia="Calibri"/>
          <w:sz w:val="24"/>
          <w:szCs w:val="24"/>
        </w:rPr>
        <w:t xml:space="preserve"> de controle interno pode ter uma relação negativa potencializada com o comportamento disfuncional, pela </w:t>
      </w:r>
      <w:proofErr w:type="spellStart"/>
      <w:r w:rsidRPr="004F37BC">
        <w:rPr>
          <w:rFonts w:eastAsia="Calibri"/>
          <w:sz w:val="24"/>
          <w:szCs w:val="24"/>
        </w:rPr>
        <w:t>auto-avaliação</w:t>
      </w:r>
      <w:proofErr w:type="spellEnd"/>
      <w:r w:rsidRPr="004F37BC">
        <w:rPr>
          <w:rFonts w:eastAsia="Calibri"/>
          <w:sz w:val="24"/>
          <w:szCs w:val="24"/>
        </w:rPr>
        <w:t xml:space="preserve"> de desempenho e comprometimento organizacional, respectivamente. Parte-se deste pressuposto, visto que auditores que possuem lócus de controle interno atribuem seu sucesso a fatores próprios e não a externalidades, como a estrutura de uma empresa de auditoria </w:t>
      </w:r>
      <w:r w:rsidRPr="00EC49FB">
        <w:rPr>
          <w:rFonts w:eastAsia="Calibri"/>
          <w:i/>
          <w:sz w:val="24"/>
          <w:szCs w:val="24"/>
        </w:rPr>
        <w:t>Big Four</w:t>
      </w:r>
      <w:r w:rsidRPr="004F37BC">
        <w:rPr>
          <w:rFonts w:eastAsia="Calibri"/>
          <w:sz w:val="24"/>
          <w:szCs w:val="24"/>
        </w:rPr>
        <w:t>, por exemplo, e por vezes podem apresentar melhor desempenho e compromisso, o que pode reduzir ainda mais comportamentos desviantes.</w:t>
      </w:r>
    </w:p>
    <w:p w14:paraId="7E910027" w14:textId="77777777" w:rsidR="00BD4519" w:rsidRDefault="00BD4519" w:rsidP="008565E3">
      <w:pPr>
        <w:pStyle w:val="Ttulo1"/>
        <w:numPr>
          <w:ilvl w:val="0"/>
          <w:numId w:val="3"/>
        </w:numPr>
        <w:ind w:left="284" w:hanging="284"/>
      </w:pPr>
      <w:r>
        <w:t>PROCEDIMENTOS METODOLÓGICOS</w:t>
      </w:r>
    </w:p>
    <w:p w14:paraId="1BBFDB5F" w14:textId="2D849988" w:rsidR="00BD4519" w:rsidRPr="004F37BC" w:rsidRDefault="00BD4519" w:rsidP="004F37BC">
      <w:pPr>
        <w:ind w:firstLine="709"/>
        <w:jc w:val="both"/>
        <w:rPr>
          <w:sz w:val="24"/>
          <w:szCs w:val="24"/>
        </w:rPr>
      </w:pPr>
      <w:r w:rsidRPr="004F37BC">
        <w:rPr>
          <w:sz w:val="24"/>
          <w:szCs w:val="24"/>
        </w:rPr>
        <w:t xml:space="preserve">A presente pesquisa quanto ao objetivo </w:t>
      </w:r>
      <w:r w:rsidR="009A255C">
        <w:rPr>
          <w:sz w:val="24"/>
          <w:szCs w:val="24"/>
        </w:rPr>
        <w:t>de</w:t>
      </w:r>
      <w:r w:rsidRPr="004F37BC">
        <w:rPr>
          <w:sz w:val="24"/>
          <w:szCs w:val="24"/>
        </w:rPr>
        <w:t xml:space="preserve"> analisar a influência </w:t>
      </w:r>
      <w:proofErr w:type="gramStart"/>
      <w:r w:rsidRPr="004F37BC">
        <w:rPr>
          <w:sz w:val="24"/>
          <w:szCs w:val="24"/>
        </w:rPr>
        <w:t>do lócus</w:t>
      </w:r>
      <w:proofErr w:type="gramEnd"/>
      <w:r w:rsidRPr="004F37BC">
        <w:rPr>
          <w:sz w:val="24"/>
          <w:szCs w:val="24"/>
        </w:rPr>
        <w:t xml:space="preserve"> de controle no comportamento disfuncional de auditores de firma </w:t>
      </w:r>
      <w:r w:rsidRPr="004F37BC">
        <w:rPr>
          <w:i/>
          <w:color w:val="000000" w:themeColor="text1"/>
          <w:sz w:val="24"/>
          <w:szCs w:val="24"/>
        </w:rPr>
        <w:t xml:space="preserve">Big Four </w:t>
      </w:r>
      <w:r w:rsidRPr="004F37BC">
        <w:rPr>
          <w:sz w:val="24"/>
          <w:szCs w:val="24"/>
        </w:rPr>
        <w:t xml:space="preserve">moderado pela </w:t>
      </w:r>
      <w:proofErr w:type="spellStart"/>
      <w:r w:rsidRPr="004F37BC">
        <w:rPr>
          <w:sz w:val="24"/>
          <w:szCs w:val="24"/>
        </w:rPr>
        <w:t>auto-avaliação</w:t>
      </w:r>
      <w:proofErr w:type="spellEnd"/>
      <w:r w:rsidRPr="004F37BC">
        <w:rPr>
          <w:sz w:val="24"/>
          <w:szCs w:val="24"/>
        </w:rPr>
        <w:t xml:space="preserve"> de desempenho e comprometimento organizacional configura-se como descritivo. Em relação aos procedimentos, a pesquisa enquadra-se como de levantamento de dados, pela utilização de </w:t>
      </w:r>
      <w:r w:rsidRPr="004F37BC">
        <w:rPr>
          <w:sz w:val="24"/>
          <w:szCs w:val="24"/>
        </w:rPr>
        <w:lastRenderedPageBreak/>
        <w:t>questionário estruturado para a coleta de dados, já em relação à abordagem do problema, este se configura como quantitativo pela utilização de técnicas estatísticas para a análise dos dados.</w:t>
      </w:r>
    </w:p>
    <w:p w14:paraId="2A4F8116" w14:textId="77777777" w:rsidR="00BD4519" w:rsidRPr="004F37BC" w:rsidRDefault="00BD4519" w:rsidP="008565E3">
      <w:pPr>
        <w:pStyle w:val="Ttulo2"/>
        <w:numPr>
          <w:ilvl w:val="1"/>
          <w:numId w:val="3"/>
        </w:numPr>
        <w:ind w:left="426" w:hanging="426"/>
        <w:rPr>
          <w:szCs w:val="24"/>
        </w:rPr>
      </w:pPr>
      <w:r w:rsidRPr="004F37BC">
        <w:rPr>
          <w:szCs w:val="24"/>
        </w:rPr>
        <w:t>População e Amostra</w:t>
      </w:r>
    </w:p>
    <w:p w14:paraId="4717FDF6" w14:textId="77777777" w:rsidR="00BD4519" w:rsidRPr="004F37BC" w:rsidRDefault="00BD4519" w:rsidP="004F37BC">
      <w:pPr>
        <w:ind w:firstLine="709"/>
        <w:jc w:val="both"/>
        <w:rPr>
          <w:sz w:val="24"/>
          <w:szCs w:val="24"/>
        </w:rPr>
      </w:pPr>
      <w:r w:rsidRPr="004F37BC">
        <w:rPr>
          <w:sz w:val="24"/>
          <w:szCs w:val="24"/>
        </w:rPr>
        <w:t xml:space="preserve">A população do estudo correspondeu a auditores independentes sêniores, sócios e assistentes de auditoria das Firmas </w:t>
      </w:r>
      <w:r w:rsidRPr="004F37BC">
        <w:rPr>
          <w:i/>
          <w:sz w:val="24"/>
          <w:szCs w:val="24"/>
        </w:rPr>
        <w:t>Big Four</w:t>
      </w:r>
      <w:r w:rsidRPr="004F37BC">
        <w:rPr>
          <w:sz w:val="24"/>
          <w:szCs w:val="24"/>
        </w:rPr>
        <w:t xml:space="preserve"> de auditoria e não </w:t>
      </w:r>
      <w:r w:rsidRPr="004F37BC">
        <w:rPr>
          <w:i/>
          <w:sz w:val="24"/>
          <w:szCs w:val="24"/>
        </w:rPr>
        <w:t>Big Four</w:t>
      </w:r>
      <w:r w:rsidRPr="004F37BC">
        <w:rPr>
          <w:sz w:val="24"/>
          <w:szCs w:val="24"/>
        </w:rPr>
        <w:t xml:space="preserve">, localizadas na região sul do Brasil, cujos contatos foram extraídos conforme a aplicação de filtros na rede de contatos profissionais LinkedIn®. A amostra do estudo correspondeu a 98 auditores independentes vinculados a Firmas </w:t>
      </w:r>
      <w:r w:rsidRPr="004F37BC">
        <w:rPr>
          <w:i/>
          <w:sz w:val="24"/>
          <w:szCs w:val="24"/>
        </w:rPr>
        <w:t>Big Four</w:t>
      </w:r>
      <w:r w:rsidRPr="004F37BC">
        <w:rPr>
          <w:sz w:val="24"/>
          <w:szCs w:val="24"/>
        </w:rPr>
        <w:t xml:space="preserve"> e</w:t>
      </w:r>
      <w:r w:rsidRPr="004F37BC">
        <w:rPr>
          <w:color w:val="FF0000"/>
          <w:sz w:val="24"/>
          <w:szCs w:val="24"/>
        </w:rPr>
        <w:t xml:space="preserve"> </w:t>
      </w:r>
      <w:r w:rsidRPr="004F37BC">
        <w:rPr>
          <w:sz w:val="24"/>
          <w:szCs w:val="24"/>
        </w:rPr>
        <w:t xml:space="preserve">47 auditores vinculados a Firmas de </w:t>
      </w:r>
      <w:r w:rsidRPr="004F37BC">
        <w:rPr>
          <w:i/>
          <w:sz w:val="24"/>
          <w:szCs w:val="24"/>
        </w:rPr>
        <w:t xml:space="preserve">Não Big Four </w:t>
      </w:r>
      <w:r w:rsidRPr="004F37BC">
        <w:rPr>
          <w:sz w:val="24"/>
          <w:szCs w:val="24"/>
        </w:rPr>
        <w:t xml:space="preserve">de auditoria, totalizando a uma amostra inicial de 145 auditores. Entretanto, devido a análise de </w:t>
      </w:r>
      <w:r w:rsidRPr="004F37BC">
        <w:rPr>
          <w:i/>
          <w:sz w:val="24"/>
          <w:szCs w:val="24"/>
        </w:rPr>
        <w:t>outliers</w:t>
      </w:r>
      <w:r w:rsidRPr="004F37BC">
        <w:rPr>
          <w:sz w:val="24"/>
          <w:szCs w:val="24"/>
        </w:rPr>
        <w:t xml:space="preserve"> entre os respondentes, de três desvios para mais e para menos em relação à média, excluiu-se 7 casos, o que totalizou uma amostra final de 138 auditores.</w:t>
      </w:r>
    </w:p>
    <w:p w14:paraId="7E769F74" w14:textId="77777777" w:rsidR="00BD4519" w:rsidRPr="004F37BC" w:rsidRDefault="00BD4519" w:rsidP="008565E3">
      <w:pPr>
        <w:pStyle w:val="Ttulo2"/>
        <w:numPr>
          <w:ilvl w:val="1"/>
          <w:numId w:val="3"/>
        </w:numPr>
        <w:ind w:left="426" w:hanging="426"/>
        <w:rPr>
          <w:szCs w:val="24"/>
        </w:rPr>
      </w:pPr>
      <w:r w:rsidRPr="004F37BC">
        <w:rPr>
          <w:szCs w:val="24"/>
        </w:rPr>
        <w:t>Coleta e Análise dos Dados</w:t>
      </w:r>
    </w:p>
    <w:p w14:paraId="071C7EC2" w14:textId="7AACF061" w:rsidR="002E5328" w:rsidRPr="002E5328" w:rsidRDefault="00BD4519" w:rsidP="002E5328">
      <w:pPr>
        <w:ind w:firstLine="709"/>
        <w:jc w:val="both"/>
        <w:rPr>
          <w:sz w:val="24"/>
          <w:szCs w:val="24"/>
        </w:rPr>
      </w:pPr>
      <w:r w:rsidRPr="004F37BC">
        <w:rPr>
          <w:sz w:val="24"/>
          <w:szCs w:val="24"/>
        </w:rPr>
        <w:t xml:space="preserve">A coleta de dados foi realizada por meio do instrumento de dados questionário estruturado, o qual foi necessário para coletar informações demográficas dos auditores, da firma de auditoria a qual estes eram vinculados, bem como as informações para as análises, tais como: lócus de controle interno e externo, comportamento disfuncional, </w:t>
      </w:r>
      <w:proofErr w:type="spellStart"/>
      <w:r w:rsidRPr="004F37BC">
        <w:rPr>
          <w:sz w:val="24"/>
          <w:szCs w:val="24"/>
        </w:rPr>
        <w:t>auto-avaliação</w:t>
      </w:r>
      <w:proofErr w:type="spellEnd"/>
      <w:r w:rsidRPr="004F37BC">
        <w:rPr>
          <w:sz w:val="24"/>
          <w:szCs w:val="24"/>
        </w:rPr>
        <w:t xml:space="preserve"> de desempenho e comprometimento organizacional. As informações coletadas podem ser observadas de acordo com o constructo apresentado no Quadro 1.</w:t>
      </w:r>
    </w:p>
    <w:p w14:paraId="4DE6D6F7" w14:textId="77777777" w:rsidR="002E5328" w:rsidRDefault="002E5328" w:rsidP="008565E3">
      <w:pPr>
        <w:jc w:val="both"/>
      </w:pPr>
    </w:p>
    <w:p w14:paraId="625BA29B" w14:textId="77777777" w:rsidR="00BD4519" w:rsidRDefault="00BD4519" w:rsidP="008565E3">
      <w:pPr>
        <w:jc w:val="both"/>
        <w:rPr>
          <w:b/>
        </w:rPr>
      </w:pPr>
      <w:r>
        <w:rPr>
          <w:b/>
        </w:rPr>
        <w:t>Quadro 1 – Constructo da Pesquisa</w:t>
      </w:r>
    </w:p>
    <w:tbl>
      <w:tblPr>
        <w:tblW w:w="4845"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27"/>
        <w:gridCol w:w="3994"/>
        <w:gridCol w:w="1472"/>
        <w:gridCol w:w="2285"/>
      </w:tblGrid>
      <w:tr w:rsidR="00BD4519" w14:paraId="216CC673" w14:textId="77777777" w:rsidTr="00BD4519">
        <w:trPr>
          <w:trHeight w:val="20"/>
        </w:trPr>
        <w:tc>
          <w:tcPr>
            <w:tcW w:w="571" w:type="pct"/>
            <w:tcBorders>
              <w:top w:val="single" w:sz="2" w:space="0" w:color="auto"/>
              <w:left w:val="single" w:sz="2" w:space="0" w:color="auto"/>
              <w:bottom w:val="single" w:sz="2" w:space="0" w:color="auto"/>
              <w:right w:val="single" w:sz="2" w:space="0" w:color="auto"/>
            </w:tcBorders>
            <w:vAlign w:val="center"/>
            <w:hideMark/>
          </w:tcPr>
          <w:p w14:paraId="707A036D" w14:textId="77777777" w:rsidR="00BD4519" w:rsidRDefault="00BD4519" w:rsidP="008565E3">
            <w:pPr>
              <w:spacing w:line="276" w:lineRule="auto"/>
              <w:jc w:val="both"/>
              <w:rPr>
                <w:rFonts w:eastAsia="Calibri"/>
                <w:b/>
              </w:rPr>
            </w:pPr>
            <w:r>
              <w:rPr>
                <w:rFonts w:eastAsia="Calibri"/>
                <w:b/>
              </w:rPr>
              <w:t>Variáveis</w:t>
            </w:r>
          </w:p>
        </w:tc>
        <w:tc>
          <w:tcPr>
            <w:tcW w:w="2280" w:type="pct"/>
            <w:tcBorders>
              <w:top w:val="single" w:sz="2" w:space="0" w:color="auto"/>
              <w:left w:val="single" w:sz="2" w:space="0" w:color="auto"/>
              <w:bottom w:val="single" w:sz="2" w:space="0" w:color="auto"/>
              <w:right w:val="single" w:sz="2" w:space="0" w:color="auto"/>
            </w:tcBorders>
            <w:vAlign w:val="center"/>
            <w:hideMark/>
          </w:tcPr>
          <w:p w14:paraId="13E254C0" w14:textId="77777777" w:rsidR="00BD4519" w:rsidRDefault="00BD4519" w:rsidP="008565E3">
            <w:pPr>
              <w:spacing w:line="276" w:lineRule="auto"/>
              <w:jc w:val="both"/>
              <w:rPr>
                <w:rFonts w:eastAsia="Calibri"/>
                <w:b/>
              </w:rPr>
            </w:pPr>
            <w:r>
              <w:rPr>
                <w:rFonts w:eastAsia="Calibri"/>
                <w:b/>
              </w:rPr>
              <w:t>Descrição</w:t>
            </w:r>
          </w:p>
        </w:tc>
        <w:tc>
          <w:tcPr>
            <w:tcW w:w="843" w:type="pct"/>
            <w:tcBorders>
              <w:top w:val="single" w:sz="2" w:space="0" w:color="auto"/>
              <w:left w:val="single" w:sz="2" w:space="0" w:color="auto"/>
              <w:bottom w:val="single" w:sz="2" w:space="0" w:color="auto"/>
              <w:right w:val="single" w:sz="2" w:space="0" w:color="auto"/>
            </w:tcBorders>
            <w:vAlign w:val="center"/>
            <w:hideMark/>
          </w:tcPr>
          <w:p w14:paraId="6CDA0FCE" w14:textId="77777777" w:rsidR="00BD4519" w:rsidRDefault="00BD4519" w:rsidP="008565E3">
            <w:pPr>
              <w:spacing w:line="276" w:lineRule="auto"/>
              <w:jc w:val="both"/>
              <w:rPr>
                <w:rFonts w:eastAsia="Calibri"/>
                <w:b/>
              </w:rPr>
            </w:pPr>
            <w:r>
              <w:rPr>
                <w:rFonts w:eastAsia="Calibri"/>
                <w:b/>
              </w:rPr>
              <w:t>Medida / Autor</w:t>
            </w:r>
          </w:p>
        </w:tc>
        <w:tc>
          <w:tcPr>
            <w:tcW w:w="1307" w:type="pct"/>
            <w:tcBorders>
              <w:top w:val="single" w:sz="2" w:space="0" w:color="auto"/>
              <w:left w:val="single" w:sz="2" w:space="0" w:color="auto"/>
              <w:bottom w:val="single" w:sz="2" w:space="0" w:color="auto"/>
              <w:right w:val="single" w:sz="2" w:space="0" w:color="auto"/>
            </w:tcBorders>
            <w:vAlign w:val="center"/>
            <w:hideMark/>
          </w:tcPr>
          <w:p w14:paraId="049D4BAC" w14:textId="77777777" w:rsidR="00BD4519" w:rsidRDefault="00BD4519" w:rsidP="008565E3">
            <w:pPr>
              <w:spacing w:line="276" w:lineRule="auto"/>
              <w:jc w:val="both"/>
              <w:rPr>
                <w:rFonts w:eastAsia="Calibri"/>
                <w:b/>
              </w:rPr>
            </w:pPr>
            <w:r>
              <w:rPr>
                <w:rFonts w:eastAsia="Calibri"/>
                <w:b/>
              </w:rPr>
              <w:t>Autores que utilizam a mesma medida</w:t>
            </w:r>
          </w:p>
        </w:tc>
      </w:tr>
      <w:tr w:rsidR="00BD4519" w:rsidRPr="001A6755" w14:paraId="701E1438" w14:textId="77777777" w:rsidTr="00BD4519">
        <w:trPr>
          <w:cantSplit/>
          <w:trHeight w:val="1134"/>
        </w:trPr>
        <w:tc>
          <w:tcPr>
            <w:tcW w:w="571" w:type="pct"/>
            <w:tcBorders>
              <w:top w:val="single" w:sz="2" w:space="0" w:color="auto"/>
              <w:left w:val="single" w:sz="2" w:space="0" w:color="auto"/>
              <w:bottom w:val="single" w:sz="2" w:space="0" w:color="auto"/>
              <w:right w:val="single" w:sz="2" w:space="0" w:color="auto"/>
            </w:tcBorders>
            <w:textDirection w:val="btLr"/>
            <w:vAlign w:val="center"/>
          </w:tcPr>
          <w:p w14:paraId="6505EFC2" w14:textId="77777777" w:rsidR="00BD4519" w:rsidRDefault="00BD4519" w:rsidP="000A2B3B">
            <w:pPr>
              <w:spacing w:line="276" w:lineRule="auto"/>
              <w:ind w:left="113" w:right="113"/>
              <w:jc w:val="center"/>
            </w:pPr>
            <w:r>
              <w:t>Lócus de Controle (LOC)</w:t>
            </w:r>
          </w:p>
          <w:p w14:paraId="2FCBD858" w14:textId="77777777" w:rsidR="00BD4519" w:rsidRDefault="00BD4519" w:rsidP="000A2B3B">
            <w:pPr>
              <w:spacing w:line="276" w:lineRule="auto"/>
              <w:ind w:left="113" w:right="113"/>
              <w:jc w:val="center"/>
              <w:rPr>
                <w:rFonts w:eastAsia="Calibri"/>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3A376CE7" w14:textId="77777777" w:rsidR="00BD4519" w:rsidRDefault="00BD4519" w:rsidP="008565E3">
            <w:pPr>
              <w:spacing w:line="276" w:lineRule="auto"/>
              <w:jc w:val="both"/>
              <w:rPr>
                <w:rFonts w:eastAsia="Calibri"/>
              </w:rPr>
            </w:pPr>
            <w:r>
              <w:rPr>
                <w:rFonts w:eastAsia="Calibri"/>
              </w:rPr>
              <w:t xml:space="preserve">Discriminado em questões de escala </w:t>
            </w:r>
            <w:proofErr w:type="spellStart"/>
            <w:r>
              <w:rPr>
                <w:rFonts w:eastAsia="Calibri"/>
                <w:i/>
              </w:rPr>
              <w:t>likert</w:t>
            </w:r>
            <w:proofErr w:type="spellEnd"/>
            <w:r>
              <w:rPr>
                <w:rFonts w:eastAsia="Calibri"/>
                <w:i/>
              </w:rPr>
              <w:t xml:space="preserve"> </w:t>
            </w:r>
            <w:r>
              <w:rPr>
                <w:rFonts w:eastAsia="Calibri"/>
              </w:rPr>
              <w:t>de 5 pontos para avaliar o lócus de controle externo (</w:t>
            </w:r>
            <w:proofErr w:type="spellStart"/>
            <w:r>
              <w:rPr>
                <w:rFonts w:eastAsia="Calibri"/>
              </w:rPr>
              <w:t>LOC.Ext</w:t>
            </w:r>
            <w:proofErr w:type="spellEnd"/>
            <w:r>
              <w:rPr>
                <w:rFonts w:eastAsia="Calibri"/>
              </w:rPr>
              <w:t>) (questões de 1 a 8) e o lócus de controle interno (</w:t>
            </w:r>
            <w:proofErr w:type="spellStart"/>
            <w:r>
              <w:rPr>
                <w:rFonts w:eastAsia="Calibri"/>
              </w:rPr>
              <w:t>LOC.Int</w:t>
            </w:r>
            <w:proofErr w:type="spellEnd"/>
            <w:r>
              <w:rPr>
                <w:rFonts w:eastAsia="Calibri"/>
              </w:rPr>
              <w:t>) (questões de 9 a 16), sendo que quanto mais próximo de 5 maior o LOC.</w:t>
            </w:r>
          </w:p>
        </w:tc>
        <w:tc>
          <w:tcPr>
            <w:tcW w:w="843" w:type="pct"/>
            <w:tcBorders>
              <w:top w:val="single" w:sz="2" w:space="0" w:color="auto"/>
              <w:left w:val="single" w:sz="2" w:space="0" w:color="auto"/>
              <w:bottom w:val="single" w:sz="2" w:space="0" w:color="auto"/>
              <w:right w:val="single" w:sz="2" w:space="0" w:color="auto"/>
            </w:tcBorders>
            <w:vAlign w:val="center"/>
            <w:hideMark/>
          </w:tcPr>
          <w:p w14:paraId="7B59B7F3" w14:textId="41D7A4F2" w:rsidR="00BD4519" w:rsidRDefault="00BD4519" w:rsidP="008565E3">
            <w:pPr>
              <w:spacing w:line="276" w:lineRule="auto"/>
              <w:jc w:val="both"/>
              <w:rPr>
                <w:rFonts w:eastAsia="Calibri"/>
              </w:rPr>
            </w:pPr>
            <w:r>
              <w:rPr>
                <w:rFonts w:eastAsia="Calibri"/>
              </w:rPr>
              <w:t xml:space="preserve">2ª Seção - 16 (1-16) questões / </w:t>
            </w:r>
            <w:proofErr w:type="spellStart"/>
            <w:r>
              <w:rPr>
                <w:rFonts w:eastAsia="Calibri"/>
              </w:rPr>
              <w:t>Spector</w:t>
            </w:r>
            <w:proofErr w:type="spellEnd"/>
            <w:r>
              <w:rPr>
                <w:rFonts w:eastAsia="Calibri"/>
              </w:rPr>
              <w:t xml:space="preserve"> (1988 apud</w:t>
            </w:r>
            <w:r w:rsidR="00E6421C">
              <w:rPr>
                <w:rFonts w:eastAsia="Calibri"/>
              </w:rPr>
              <w:t xml:space="preserve"> Bastos</w:t>
            </w:r>
            <w:r>
              <w:rPr>
                <w:rFonts w:eastAsia="Calibri"/>
              </w:rPr>
              <w:t>, 1991),</w:t>
            </w:r>
          </w:p>
        </w:tc>
        <w:tc>
          <w:tcPr>
            <w:tcW w:w="1307" w:type="pct"/>
            <w:tcBorders>
              <w:top w:val="single" w:sz="2" w:space="0" w:color="auto"/>
              <w:left w:val="single" w:sz="2" w:space="0" w:color="auto"/>
              <w:bottom w:val="single" w:sz="2" w:space="0" w:color="auto"/>
              <w:right w:val="single" w:sz="2" w:space="0" w:color="auto"/>
            </w:tcBorders>
            <w:vAlign w:val="center"/>
            <w:hideMark/>
          </w:tcPr>
          <w:p w14:paraId="3BF2E3E8" w14:textId="481C56AE" w:rsidR="00BD4519" w:rsidRDefault="00BD4519" w:rsidP="008565E3">
            <w:pPr>
              <w:spacing w:line="276" w:lineRule="auto"/>
              <w:jc w:val="both"/>
              <w:rPr>
                <w:rFonts w:eastAsia="Calibri"/>
                <w:lang w:val="en-US"/>
              </w:rPr>
            </w:pPr>
            <w:r>
              <w:rPr>
                <w:rFonts w:eastAsia="Calibri"/>
                <w:lang w:val="en-US"/>
              </w:rPr>
              <w:t>Donnelly</w:t>
            </w:r>
            <w:r w:rsidR="00955A25">
              <w:rPr>
                <w:rFonts w:eastAsia="Calibri"/>
                <w:lang w:val="en-US"/>
              </w:rPr>
              <w:t xml:space="preserve"> et al., </w:t>
            </w:r>
            <w:r>
              <w:rPr>
                <w:rFonts w:eastAsia="Calibri"/>
                <w:lang w:val="en-US"/>
              </w:rPr>
              <w:t xml:space="preserve">(2003); </w:t>
            </w:r>
            <w:proofErr w:type="spellStart"/>
            <w:r>
              <w:rPr>
                <w:rFonts w:eastAsia="Calibri"/>
                <w:lang w:val="en-US"/>
              </w:rPr>
              <w:t>Shapeero</w:t>
            </w:r>
            <w:proofErr w:type="spellEnd"/>
            <w:r>
              <w:rPr>
                <w:rFonts w:eastAsia="Calibri"/>
                <w:lang w:val="en-US"/>
              </w:rPr>
              <w:t xml:space="preserve">, Koh e Killough (2003); Bryan, </w:t>
            </w:r>
            <w:proofErr w:type="spellStart"/>
            <w:r>
              <w:rPr>
                <w:rFonts w:eastAsia="Calibri"/>
                <w:lang w:val="en-US"/>
              </w:rPr>
              <w:t>Quirin</w:t>
            </w:r>
            <w:proofErr w:type="spellEnd"/>
            <w:r>
              <w:rPr>
                <w:rFonts w:eastAsia="Calibri"/>
                <w:lang w:val="en-US"/>
              </w:rPr>
              <w:t xml:space="preserve"> e Donnelly (2005); Donnelly, </w:t>
            </w:r>
            <w:proofErr w:type="spellStart"/>
            <w:r>
              <w:rPr>
                <w:rFonts w:eastAsia="Calibri"/>
                <w:lang w:val="en-US"/>
              </w:rPr>
              <w:t>Quirin</w:t>
            </w:r>
            <w:proofErr w:type="spellEnd"/>
            <w:r>
              <w:rPr>
                <w:rFonts w:eastAsia="Calibri"/>
                <w:lang w:val="en-US"/>
              </w:rPr>
              <w:t xml:space="preserve"> e O’Bryan (2011); Fatimah (2012); </w:t>
            </w:r>
            <w:proofErr w:type="spellStart"/>
            <w:r>
              <w:rPr>
                <w:rFonts w:eastAsia="Calibri"/>
                <w:lang w:val="en-US"/>
              </w:rPr>
              <w:t>Paino</w:t>
            </w:r>
            <w:proofErr w:type="spellEnd"/>
            <w:r w:rsidR="00BE215B">
              <w:rPr>
                <w:rFonts w:eastAsia="Calibri"/>
                <w:lang w:val="en-US"/>
              </w:rPr>
              <w:t xml:space="preserve"> et al.,</w:t>
            </w:r>
            <w:r>
              <w:rPr>
                <w:rFonts w:eastAsia="Calibri"/>
                <w:lang w:val="en-US"/>
              </w:rPr>
              <w:t xml:space="preserve"> (2012).</w:t>
            </w:r>
          </w:p>
        </w:tc>
      </w:tr>
      <w:tr w:rsidR="00BD4519" w14:paraId="1C97C43C" w14:textId="77777777" w:rsidTr="00BD4519">
        <w:trPr>
          <w:cantSplit/>
          <w:trHeight w:val="1134"/>
        </w:trPr>
        <w:tc>
          <w:tcPr>
            <w:tcW w:w="571" w:type="pct"/>
            <w:tcBorders>
              <w:top w:val="single" w:sz="2" w:space="0" w:color="auto"/>
              <w:left w:val="single" w:sz="2" w:space="0" w:color="auto"/>
              <w:bottom w:val="single" w:sz="2" w:space="0" w:color="auto"/>
              <w:right w:val="single" w:sz="2" w:space="0" w:color="auto"/>
            </w:tcBorders>
            <w:textDirection w:val="btLr"/>
            <w:vAlign w:val="center"/>
            <w:hideMark/>
          </w:tcPr>
          <w:p w14:paraId="4CFA997C" w14:textId="77777777" w:rsidR="00BD4519" w:rsidRDefault="00BD4519" w:rsidP="000A2B3B">
            <w:pPr>
              <w:spacing w:line="276" w:lineRule="auto"/>
              <w:ind w:left="113" w:right="113"/>
              <w:jc w:val="center"/>
            </w:pPr>
            <w:r>
              <w:rPr>
                <w:rFonts w:eastAsia="Calibri"/>
              </w:rPr>
              <w:t>Comportamento Disfuncional (CD)</w:t>
            </w:r>
          </w:p>
        </w:tc>
        <w:tc>
          <w:tcPr>
            <w:tcW w:w="2280" w:type="pct"/>
            <w:tcBorders>
              <w:top w:val="single" w:sz="2" w:space="0" w:color="auto"/>
              <w:left w:val="single" w:sz="2" w:space="0" w:color="auto"/>
              <w:bottom w:val="single" w:sz="2" w:space="0" w:color="auto"/>
              <w:right w:val="single" w:sz="2" w:space="0" w:color="auto"/>
            </w:tcBorders>
            <w:vAlign w:val="center"/>
            <w:hideMark/>
          </w:tcPr>
          <w:p w14:paraId="44DF0EAD" w14:textId="77777777" w:rsidR="00BD4519" w:rsidRDefault="00BD4519" w:rsidP="008565E3">
            <w:pPr>
              <w:spacing w:line="276" w:lineRule="auto"/>
              <w:jc w:val="both"/>
              <w:rPr>
                <w:rFonts w:eastAsia="Calibri"/>
              </w:rPr>
            </w:pPr>
            <w:r>
              <w:rPr>
                <w:rFonts w:eastAsia="Calibri"/>
              </w:rPr>
              <w:t xml:space="preserve">Discriminado em questões de escala </w:t>
            </w:r>
            <w:proofErr w:type="spellStart"/>
            <w:r>
              <w:rPr>
                <w:rFonts w:eastAsia="Calibri"/>
                <w:i/>
              </w:rPr>
              <w:t>likert</w:t>
            </w:r>
            <w:proofErr w:type="spellEnd"/>
            <w:r>
              <w:rPr>
                <w:rFonts w:eastAsia="Calibri"/>
                <w:i/>
              </w:rPr>
              <w:t xml:space="preserve"> </w:t>
            </w:r>
            <w:r>
              <w:rPr>
                <w:rFonts w:eastAsia="Calibri"/>
              </w:rPr>
              <w:t>de 5 pontos para captar a finalização antecipada da aplicação de testes de auditoria (F.TEST); Subnotificação de tempo (SUB.NOT); Alteração / substituição dos procedimentos de auditoria (A.PROC), sendo que quanto mais próximo de 5 maior o CD.</w:t>
            </w:r>
          </w:p>
        </w:tc>
        <w:tc>
          <w:tcPr>
            <w:tcW w:w="843" w:type="pct"/>
            <w:tcBorders>
              <w:top w:val="single" w:sz="2" w:space="0" w:color="auto"/>
              <w:left w:val="single" w:sz="2" w:space="0" w:color="auto"/>
              <w:bottom w:val="single" w:sz="2" w:space="0" w:color="auto"/>
              <w:right w:val="single" w:sz="2" w:space="0" w:color="auto"/>
            </w:tcBorders>
            <w:vAlign w:val="center"/>
            <w:hideMark/>
          </w:tcPr>
          <w:p w14:paraId="3C42DA84" w14:textId="77777777" w:rsidR="00BD4519" w:rsidRDefault="00BD4519" w:rsidP="00E6421C">
            <w:pPr>
              <w:spacing w:line="276" w:lineRule="auto"/>
              <w:jc w:val="center"/>
              <w:rPr>
                <w:rFonts w:eastAsia="Calibri"/>
              </w:rPr>
            </w:pPr>
            <w:r>
              <w:rPr>
                <w:rFonts w:eastAsia="Calibri"/>
              </w:rPr>
              <w:t xml:space="preserve">3ª Seção – 12 (1-12) questões / </w:t>
            </w:r>
            <w:proofErr w:type="spellStart"/>
            <w:r>
              <w:rPr>
                <w:rFonts w:eastAsia="Calibri"/>
              </w:rPr>
              <w:t>Donnelly</w:t>
            </w:r>
            <w:proofErr w:type="spellEnd"/>
            <w:r>
              <w:rPr>
                <w:rFonts w:eastAsia="Calibri"/>
              </w:rPr>
              <w:t xml:space="preserve">, </w:t>
            </w:r>
            <w:proofErr w:type="spellStart"/>
            <w:r>
              <w:rPr>
                <w:rFonts w:eastAsia="Calibri"/>
              </w:rPr>
              <w:t>Quirin</w:t>
            </w:r>
            <w:proofErr w:type="spellEnd"/>
            <w:r>
              <w:rPr>
                <w:rFonts w:eastAsia="Calibri"/>
              </w:rPr>
              <w:t xml:space="preserve"> e </w:t>
            </w:r>
            <w:proofErr w:type="spellStart"/>
            <w:r>
              <w:rPr>
                <w:rFonts w:eastAsia="Calibri"/>
              </w:rPr>
              <w:t>O’Bryan</w:t>
            </w:r>
            <w:proofErr w:type="spellEnd"/>
            <w:r>
              <w:rPr>
                <w:rFonts w:eastAsia="Calibri"/>
              </w:rPr>
              <w:t xml:space="preserve"> (2003)</w:t>
            </w:r>
          </w:p>
        </w:tc>
        <w:tc>
          <w:tcPr>
            <w:tcW w:w="1307" w:type="pct"/>
            <w:tcBorders>
              <w:top w:val="single" w:sz="2" w:space="0" w:color="auto"/>
              <w:left w:val="single" w:sz="2" w:space="0" w:color="auto"/>
              <w:bottom w:val="single" w:sz="2" w:space="0" w:color="auto"/>
              <w:right w:val="single" w:sz="2" w:space="0" w:color="auto"/>
            </w:tcBorders>
            <w:vAlign w:val="center"/>
            <w:hideMark/>
          </w:tcPr>
          <w:p w14:paraId="6BC5C15C" w14:textId="18881548" w:rsidR="00BD4519" w:rsidRDefault="00BD4519" w:rsidP="008565E3">
            <w:pPr>
              <w:spacing w:line="276" w:lineRule="auto"/>
              <w:jc w:val="both"/>
              <w:rPr>
                <w:rFonts w:eastAsia="Calibri"/>
              </w:rPr>
            </w:pPr>
            <w:proofErr w:type="spellStart"/>
            <w:r>
              <w:rPr>
                <w:rFonts w:eastAsia="Calibri"/>
              </w:rPr>
              <w:t>Fatimah</w:t>
            </w:r>
            <w:proofErr w:type="spellEnd"/>
            <w:r>
              <w:rPr>
                <w:rFonts w:eastAsia="Calibri"/>
              </w:rPr>
              <w:t xml:space="preserve"> (2012); </w:t>
            </w:r>
            <w:proofErr w:type="spellStart"/>
            <w:r w:rsidR="00BE215B" w:rsidRPr="00BE215B">
              <w:rPr>
                <w:rFonts w:eastAsia="Calibri"/>
              </w:rPr>
              <w:t>Paino</w:t>
            </w:r>
            <w:proofErr w:type="spellEnd"/>
            <w:r w:rsidR="00BE215B" w:rsidRPr="00BE215B">
              <w:rPr>
                <w:rFonts w:eastAsia="Calibri"/>
              </w:rPr>
              <w:t xml:space="preserve"> et al., (2012)</w:t>
            </w:r>
            <w:r>
              <w:rPr>
                <w:rFonts w:eastAsia="Calibri"/>
              </w:rPr>
              <w:t xml:space="preserve">; </w:t>
            </w:r>
            <w:proofErr w:type="spellStart"/>
            <w:r>
              <w:rPr>
                <w:rFonts w:eastAsia="Calibri"/>
              </w:rPr>
              <w:t>Paino</w:t>
            </w:r>
            <w:proofErr w:type="spellEnd"/>
            <w:r w:rsidR="007D3BB5">
              <w:rPr>
                <w:rFonts w:eastAsia="Calibri"/>
              </w:rPr>
              <w:t xml:space="preserve"> et al.,</w:t>
            </w:r>
            <w:r>
              <w:rPr>
                <w:rFonts w:eastAsia="Calibri"/>
              </w:rPr>
              <w:t xml:space="preserve"> (2014).</w:t>
            </w:r>
          </w:p>
        </w:tc>
      </w:tr>
      <w:tr w:rsidR="00BD4519" w14:paraId="04F606FB" w14:textId="77777777" w:rsidTr="00BD4519">
        <w:trPr>
          <w:cantSplit/>
          <w:trHeight w:val="1134"/>
        </w:trPr>
        <w:tc>
          <w:tcPr>
            <w:tcW w:w="571" w:type="pct"/>
            <w:tcBorders>
              <w:top w:val="single" w:sz="2" w:space="0" w:color="auto"/>
              <w:left w:val="single" w:sz="2" w:space="0" w:color="auto"/>
              <w:bottom w:val="single" w:sz="2" w:space="0" w:color="auto"/>
              <w:right w:val="single" w:sz="2" w:space="0" w:color="auto"/>
            </w:tcBorders>
            <w:textDirection w:val="btLr"/>
            <w:vAlign w:val="center"/>
          </w:tcPr>
          <w:p w14:paraId="054FF529" w14:textId="77777777" w:rsidR="00BD4519" w:rsidRDefault="00BD4519" w:rsidP="000A2B3B">
            <w:pPr>
              <w:spacing w:line="276" w:lineRule="auto"/>
              <w:ind w:left="113" w:right="113"/>
              <w:jc w:val="center"/>
            </w:pPr>
            <w:proofErr w:type="spellStart"/>
            <w:r>
              <w:t>Auto-avaliação</w:t>
            </w:r>
            <w:proofErr w:type="spellEnd"/>
            <w:r>
              <w:t xml:space="preserve"> de desempenho (AUTO.DES)</w:t>
            </w:r>
          </w:p>
          <w:p w14:paraId="677CE4AF" w14:textId="77777777" w:rsidR="00BD4519" w:rsidRDefault="00BD4519" w:rsidP="000A2B3B">
            <w:pPr>
              <w:spacing w:line="276" w:lineRule="auto"/>
              <w:ind w:left="113" w:right="113"/>
              <w:jc w:val="center"/>
              <w:rPr>
                <w:rFonts w:eastAsia="Calibri"/>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3D5DEFA8" w14:textId="77777777" w:rsidR="00BD4519" w:rsidRDefault="00BD4519" w:rsidP="008565E3">
            <w:pPr>
              <w:spacing w:line="276" w:lineRule="auto"/>
              <w:jc w:val="both"/>
              <w:rPr>
                <w:rFonts w:eastAsia="Calibri"/>
              </w:rPr>
            </w:pPr>
            <w:r>
              <w:rPr>
                <w:rFonts w:eastAsia="Calibri"/>
              </w:rPr>
              <w:t xml:space="preserve">Discriminado em questões de escala tipo </w:t>
            </w:r>
            <w:proofErr w:type="spellStart"/>
            <w:r>
              <w:rPr>
                <w:rFonts w:eastAsia="Calibri"/>
                <w:i/>
              </w:rPr>
              <w:t>likert</w:t>
            </w:r>
            <w:proofErr w:type="spellEnd"/>
            <w:r>
              <w:rPr>
                <w:rFonts w:eastAsia="Calibri"/>
                <w:i/>
              </w:rPr>
              <w:t xml:space="preserve"> </w:t>
            </w:r>
            <w:r>
              <w:rPr>
                <w:rFonts w:eastAsia="Calibri"/>
              </w:rPr>
              <w:t>de 6 pontos para captar a auto avaliação de desempenho quanto a coordenação, supervisão, planejamento, desempenho geral, entre outros, sendo que na escala 1 representa - Bem abaixo da média até 5 - Bem acima da média e 6 – Não se aplica.</w:t>
            </w:r>
          </w:p>
        </w:tc>
        <w:tc>
          <w:tcPr>
            <w:tcW w:w="843" w:type="pct"/>
            <w:tcBorders>
              <w:top w:val="single" w:sz="2" w:space="0" w:color="auto"/>
              <w:left w:val="single" w:sz="2" w:space="0" w:color="auto"/>
              <w:bottom w:val="single" w:sz="2" w:space="0" w:color="auto"/>
              <w:right w:val="single" w:sz="2" w:space="0" w:color="auto"/>
            </w:tcBorders>
            <w:vAlign w:val="center"/>
            <w:hideMark/>
          </w:tcPr>
          <w:p w14:paraId="57BFD0F4" w14:textId="0B1FEA92" w:rsidR="00BD4519" w:rsidRDefault="00BD4519" w:rsidP="008565E3">
            <w:pPr>
              <w:spacing w:line="276" w:lineRule="auto"/>
              <w:jc w:val="both"/>
              <w:rPr>
                <w:rFonts w:eastAsia="Calibri"/>
              </w:rPr>
            </w:pPr>
            <w:r>
              <w:rPr>
                <w:rFonts w:eastAsia="Calibri"/>
              </w:rPr>
              <w:t xml:space="preserve">4ª Seção - 7 (1-7) questões / </w:t>
            </w:r>
            <w:proofErr w:type="spellStart"/>
            <w:r>
              <w:rPr>
                <w:rFonts w:eastAsia="Calibri"/>
              </w:rPr>
              <w:t>Donnelly</w:t>
            </w:r>
            <w:proofErr w:type="spellEnd"/>
            <w:r w:rsidR="00955A25">
              <w:rPr>
                <w:rFonts w:eastAsia="Calibri"/>
              </w:rPr>
              <w:t xml:space="preserve"> et al., </w:t>
            </w:r>
            <w:r>
              <w:rPr>
                <w:rFonts w:eastAsia="Calibri"/>
              </w:rPr>
              <w:t>(2003).</w:t>
            </w:r>
          </w:p>
        </w:tc>
        <w:tc>
          <w:tcPr>
            <w:tcW w:w="1307" w:type="pct"/>
            <w:tcBorders>
              <w:top w:val="single" w:sz="2" w:space="0" w:color="auto"/>
              <w:left w:val="single" w:sz="2" w:space="0" w:color="auto"/>
              <w:bottom w:val="single" w:sz="2" w:space="0" w:color="auto"/>
              <w:right w:val="single" w:sz="2" w:space="0" w:color="auto"/>
            </w:tcBorders>
            <w:vAlign w:val="center"/>
            <w:hideMark/>
          </w:tcPr>
          <w:p w14:paraId="74C00112" w14:textId="61C1881F" w:rsidR="00BD4519" w:rsidRDefault="00BD4519" w:rsidP="008565E3">
            <w:pPr>
              <w:spacing w:line="276" w:lineRule="auto"/>
              <w:jc w:val="both"/>
              <w:rPr>
                <w:rFonts w:eastAsia="Calibri"/>
              </w:rPr>
            </w:pPr>
            <w:proofErr w:type="spellStart"/>
            <w:r>
              <w:rPr>
                <w:rFonts w:eastAsia="Calibri"/>
              </w:rPr>
              <w:t>Fatimah</w:t>
            </w:r>
            <w:proofErr w:type="spellEnd"/>
            <w:r>
              <w:rPr>
                <w:rFonts w:eastAsia="Calibri"/>
              </w:rPr>
              <w:t xml:space="preserve"> (2012); </w:t>
            </w:r>
            <w:proofErr w:type="spellStart"/>
            <w:r w:rsidR="00BE215B" w:rsidRPr="00BE215B">
              <w:rPr>
                <w:rFonts w:eastAsia="Calibri"/>
              </w:rPr>
              <w:t>Paino</w:t>
            </w:r>
            <w:proofErr w:type="spellEnd"/>
            <w:r w:rsidR="00BE215B" w:rsidRPr="00BE215B">
              <w:rPr>
                <w:rFonts w:eastAsia="Calibri"/>
              </w:rPr>
              <w:t xml:space="preserve"> et al., (2012)</w:t>
            </w:r>
            <w:r>
              <w:rPr>
                <w:rFonts w:eastAsia="Calibri"/>
              </w:rPr>
              <w:t xml:space="preserve">; </w:t>
            </w:r>
            <w:proofErr w:type="spellStart"/>
            <w:r>
              <w:rPr>
                <w:rFonts w:eastAsia="Calibri"/>
              </w:rPr>
              <w:t>Paino</w:t>
            </w:r>
            <w:proofErr w:type="spellEnd"/>
            <w:r w:rsidR="00990037">
              <w:rPr>
                <w:rFonts w:eastAsia="Calibri"/>
              </w:rPr>
              <w:t xml:space="preserve"> et al., </w:t>
            </w:r>
            <w:r>
              <w:rPr>
                <w:rFonts w:eastAsia="Calibri"/>
              </w:rPr>
              <w:t>(2014).</w:t>
            </w:r>
          </w:p>
        </w:tc>
      </w:tr>
      <w:tr w:rsidR="00BD4519" w14:paraId="6CF0DE3D" w14:textId="77777777" w:rsidTr="00BD4519">
        <w:trPr>
          <w:cantSplit/>
          <w:trHeight w:val="1873"/>
        </w:trPr>
        <w:tc>
          <w:tcPr>
            <w:tcW w:w="571" w:type="pct"/>
            <w:tcBorders>
              <w:top w:val="single" w:sz="2" w:space="0" w:color="auto"/>
              <w:left w:val="single" w:sz="2" w:space="0" w:color="auto"/>
              <w:bottom w:val="single" w:sz="2" w:space="0" w:color="auto"/>
              <w:right w:val="single" w:sz="2" w:space="0" w:color="auto"/>
            </w:tcBorders>
            <w:textDirection w:val="btLr"/>
            <w:vAlign w:val="center"/>
            <w:hideMark/>
          </w:tcPr>
          <w:p w14:paraId="6D766CF9" w14:textId="77777777" w:rsidR="00BD4519" w:rsidRDefault="00BD4519" w:rsidP="000A2B3B">
            <w:pPr>
              <w:spacing w:line="276" w:lineRule="auto"/>
              <w:ind w:left="113" w:right="113"/>
              <w:jc w:val="center"/>
              <w:rPr>
                <w:rFonts w:eastAsia="Calibri"/>
              </w:rPr>
            </w:pPr>
            <w:r>
              <w:rPr>
                <w:rFonts w:eastAsia="Calibri"/>
              </w:rPr>
              <w:lastRenderedPageBreak/>
              <w:t>Comprometimento organizacional (CO)</w:t>
            </w:r>
          </w:p>
        </w:tc>
        <w:tc>
          <w:tcPr>
            <w:tcW w:w="2280" w:type="pct"/>
            <w:tcBorders>
              <w:top w:val="single" w:sz="2" w:space="0" w:color="auto"/>
              <w:left w:val="single" w:sz="2" w:space="0" w:color="auto"/>
              <w:bottom w:val="single" w:sz="2" w:space="0" w:color="auto"/>
              <w:right w:val="single" w:sz="2" w:space="0" w:color="auto"/>
            </w:tcBorders>
            <w:vAlign w:val="center"/>
            <w:hideMark/>
          </w:tcPr>
          <w:p w14:paraId="733F8996" w14:textId="77777777" w:rsidR="00BD4519" w:rsidRDefault="00BD4519" w:rsidP="008565E3">
            <w:pPr>
              <w:spacing w:line="276" w:lineRule="auto"/>
              <w:jc w:val="both"/>
              <w:rPr>
                <w:rFonts w:eastAsia="Calibri"/>
              </w:rPr>
            </w:pPr>
            <w:r>
              <w:rPr>
                <w:rFonts w:eastAsia="Calibri"/>
              </w:rPr>
              <w:t xml:space="preserve">Discriminado em questões de escala </w:t>
            </w:r>
            <w:proofErr w:type="spellStart"/>
            <w:r>
              <w:rPr>
                <w:rFonts w:eastAsia="Calibri"/>
                <w:i/>
              </w:rPr>
              <w:t>likert</w:t>
            </w:r>
            <w:proofErr w:type="spellEnd"/>
            <w:r>
              <w:rPr>
                <w:rFonts w:eastAsia="Calibri"/>
                <w:i/>
              </w:rPr>
              <w:t xml:space="preserve"> </w:t>
            </w:r>
            <w:r>
              <w:rPr>
                <w:rFonts w:eastAsia="Calibri"/>
              </w:rPr>
              <w:t xml:space="preserve">de 5 pontos para captar o comprometimento organizacional afetivo, </w:t>
            </w:r>
            <w:proofErr w:type="spellStart"/>
            <w:r>
              <w:rPr>
                <w:rFonts w:eastAsia="Calibri"/>
              </w:rPr>
              <w:t>calculativo</w:t>
            </w:r>
            <w:proofErr w:type="spellEnd"/>
            <w:r>
              <w:rPr>
                <w:rFonts w:eastAsia="Calibri"/>
              </w:rPr>
              <w:t xml:space="preserve"> e normativo, sendo que quanto mais próximo de 5 maior o CO.</w:t>
            </w:r>
          </w:p>
        </w:tc>
        <w:tc>
          <w:tcPr>
            <w:tcW w:w="843" w:type="pct"/>
            <w:tcBorders>
              <w:top w:val="single" w:sz="2" w:space="0" w:color="auto"/>
              <w:left w:val="single" w:sz="2" w:space="0" w:color="auto"/>
              <w:bottom w:val="single" w:sz="2" w:space="0" w:color="auto"/>
              <w:right w:val="single" w:sz="2" w:space="0" w:color="auto"/>
            </w:tcBorders>
            <w:vAlign w:val="center"/>
            <w:hideMark/>
          </w:tcPr>
          <w:p w14:paraId="678E2684" w14:textId="77777777" w:rsidR="00BD4519" w:rsidRDefault="00BD4519" w:rsidP="008565E3">
            <w:pPr>
              <w:spacing w:line="276" w:lineRule="auto"/>
              <w:jc w:val="both"/>
              <w:rPr>
                <w:rFonts w:eastAsia="Calibri"/>
              </w:rPr>
            </w:pPr>
            <w:r>
              <w:rPr>
                <w:rFonts w:eastAsia="Calibri"/>
              </w:rPr>
              <w:t>5ª Seção – 27 (1-27) questões / Siqueira (2008).</w:t>
            </w:r>
          </w:p>
        </w:tc>
        <w:tc>
          <w:tcPr>
            <w:tcW w:w="1307" w:type="pct"/>
            <w:tcBorders>
              <w:top w:val="single" w:sz="2" w:space="0" w:color="auto"/>
              <w:left w:val="single" w:sz="2" w:space="0" w:color="auto"/>
              <w:bottom w:val="single" w:sz="2" w:space="0" w:color="auto"/>
              <w:right w:val="single" w:sz="2" w:space="0" w:color="auto"/>
            </w:tcBorders>
            <w:vAlign w:val="center"/>
            <w:hideMark/>
          </w:tcPr>
          <w:p w14:paraId="53688CDD" w14:textId="77777777" w:rsidR="00BD4519" w:rsidRDefault="00BD4519" w:rsidP="008565E3">
            <w:pPr>
              <w:spacing w:line="276" w:lineRule="auto"/>
              <w:jc w:val="both"/>
              <w:rPr>
                <w:rFonts w:eastAsia="Calibri"/>
              </w:rPr>
            </w:pPr>
            <w:r>
              <w:rPr>
                <w:rFonts w:eastAsia="Calibri"/>
              </w:rPr>
              <w:t>Não testada por esta medida.</w:t>
            </w:r>
          </w:p>
        </w:tc>
      </w:tr>
      <w:tr w:rsidR="00BD4519" w14:paraId="0157D919" w14:textId="77777777" w:rsidTr="00BD4519">
        <w:trPr>
          <w:trHeight w:val="20"/>
        </w:trPr>
        <w:tc>
          <w:tcPr>
            <w:tcW w:w="571" w:type="pct"/>
            <w:vMerge w:val="restart"/>
            <w:tcBorders>
              <w:top w:val="single" w:sz="2" w:space="0" w:color="auto"/>
              <w:left w:val="single" w:sz="2" w:space="0" w:color="auto"/>
              <w:bottom w:val="single" w:sz="2" w:space="0" w:color="auto"/>
              <w:right w:val="single" w:sz="2" w:space="0" w:color="auto"/>
            </w:tcBorders>
            <w:textDirection w:val="btLr"/>
            <w:vAlign w:val="center"/>
            <w:hideMark/>
          </w:tcPr>
          <w:p w14:paraId="6F8AAFD6" w14:textId="77777777" w:rsidR="00BD4519" w:rsidRDefault="00BD4519" w:rsidP="000A2B3B">
            <w:pPr>
              <w:spacing w:line="276" w:lineRule="auto"/>
              <w:ind w:left="113" w:right="113"/>
              <w:jc w:val="center"/>
              <w:rPr>
                <w:rFonts w:eastAsia="Calibri"/>
              </w:rPr>
            </w:pPr>
            <w:r>
              <w:rPr>
                <w:rFonts w:eastAsia="Calibri"/>
              </w:rPr>
              <w:t>Informações Demográficas dos Auditores</w:t>
            </w:r>
          </w:p>
        </w:tc>
        <w:tc>
          <w:tcPr>
            <w:tcW w:w="2280" w:type="pct"/>
            <w:tcBorders>
              <w:top w:val="single" w:sz="2" w:space="0" w:color="auto"/>
              <w:left w:val="single" w:sz="2" w:space="0" w:color="auto"/>
              <w:bottom w:val="single" w:sz="2" w:space="0" w:color="auto"/>
              <w:right w:val="single" w:sz="2" w:space="0" w:color="auto"/>
            </w:tcBorders>
            <w:vAlign w:val="center"/>
            <w:hideMark/>
          </w:tcPr>
          <w:p w14:paraId="36889150" w14:textId="77777777" w:rsidR="00BD4519" w:rsidRDefault="00BD4519" w:rsidP="008565E3">
            <w:pPr>
              <w:spacing w:line="276" w:lineRule="auto"/>
              <w:jc w:val="both"/>
              <w:rPr>
                <w:rFonts w:eastAsia="Calibri"/>
              </w:rPr>
            </w:pPr>
            <w:r>
              <w:rPr>
                <w:rFonts w:eastAsia="Calibri"/>
              </w:rPr>
              <w:t xml:space="preserve">Questão referente a se o auditor trabalha em uma Firma de auditoria </w:t>
            </w:r>
            <w:r>
              <w:rPr>
                <w:rFonts w:eastAsia="Calibri"/>
                <w:i/>
              </w:rPr>
              <w:t>Big Four</w:t>
            </w:r>
            <w:r>
              <w:rPr>
                <w:rFonts w:eastAsia="Calibri"/>
              </w:rPr>
              <w:t xml:space="preserve"> ou não (</w:t>
            </w:r>
            <w:proofErr w:type="spellStart"/>
            <w:r>
              <w:rPr>
                <w:rFonts w:eastAsia="Calibri"/>
              </w:rPr>
              <w:t>BigFour</w:t>
            </w:r>
            <w:proofErr w:type="spellEnd"/>
            <w:r>
              <w:rPr>
                <w:rFonts w:eastAsia="Calibri"/>
              </w:rPr>
              <w:t xml:space="preserve">), sendo que 1 refere-se a Firma </w:t>
            </w:r>
            <w:r>
              <w:rPr>
                <w:rFonts w:eastAsia="Calibri"/>
                <w:i/>
              </w:rPr>
              <w:t>Big Four</w:t>
            </w:r>
            <w:r>
              <w:rPr>
                <w:rFonts w:eastAsia="Calibri"/>
              </w:rPr>
              <w:t xml:space="preserve"> e 0 Firma de </w:t>
            </w:r>
            <w:r>
              <w:rPr>
                <w:rFonts w:eastAsia="Calibri"/>
                <w:i/>
              </w:rPr>
              <w:t>Não Big Four.</w:t>
            </w:r>
          </w:p>
        </w:tc>
        <w:tc>
          <w:tcPr>
            <w:tcW w:w="843" w:type="pct"/>
            <w:vMerge w:val="restart"/>
            <w:tcBorders>
              <w:top w:val="single" w:sz="2" w:space="0" w:color="auto"/>
              <w:left w:val="single" w:sz="2" w:space="0" w:color="auto"/>
              <w:bottom w:val="single" w:sz="2" w:space="0" w:color="auto"/>
              <w:right w:val="single" w:sz="2" w:space="0" w:color="auto"/>
            </w:tcBorders>
            <w:vAlign w:val="center"/>
            <w:hideMark/>
          </w:tcPr>
          <w:p w14:paraId="303B8B8C" w14:textId="77777777" w:rsidR="00BD4519" w:rsidRDefault="00BD4519" w:rsidP="008565E3">
            <w:pPr>
              <w:spacing w:line="276" w:lineRule="auto"/>
              <w:jc w:val="both"/>
              <w:rPr>
                <w:rFonts w:eastAsia="Calibri"/>
              </w:rPr>
            </w:pPr>
            <w:r>
              <w:rPr>
                <w:rFonts w:eastAsia="Calibri"/>
              </w:rPr>
              <w:t>1ª Seção – 6 (1-6) questões</w:t>
            </w:r>
          </w:p>
        </w:tc>
        <w:tc>
          <w:tcPr>
            <w:tcW w:w="1307" w:type="pct"/>
            <w:tcBorders>
              <w:top w:val="single" w:sz="2" w:space="0" w:color="auto"/>
              <w:left w:val="single" w:sz="2" w:space="0" w:color="auto"/>
              <w:bottom w:val="single" w:sz="2" w:space="0" w:color="auto"/>
              <w:right w:val="single" w:sz="2" w:space="0" w:color="auto"/>
            </w:tcBorders>
            <w:vAlign w:val="center"/>
            <w:hideMark/>
          </w:tcPr>
          <w:p w14:paraId="77653965" w14:textId="77777777" w:rsidR="00BD4519" w:rsidRDefault="00BD4519" w:rsidP="008565E3">
            <w:pPr>
              <w:spacing w:line="276" w:lineRule="auto"/>
              <w:jc w:val="both"/>
              <w:rPr>
                <w:rFonts w:eastAsia="Calibri"/>
              </w:rPr>
            </w:pPr>
            <w:proofErr w:type="spellStart"/>
            <w:r>
              <w:rPr>
                <w:rFonts w:eastAsia="Calibri"/>
              </w:rPr>
              <w:t>Hyatt</w:t>
            </w:r>
            <w:proofErr w:type="spellEnd"/>
            <w:r>
              <w:rPr>
                <w:rFonts w:eastAsia="Calibri"/>
              </w:rPr>
              <w:t xml:space="preserve"> e </w:t>
            </w:r>
            <w:proofErr w:type="spellStart"/>
            <w:r>
              <w:rPr>
                <w:rFonts w:eastAsia="Calibri"/>
              </w:rPr>
              <w:t>Prawitt</w:t>
            </w:r>
            <w:proofErr w:type="spellEnd"/>
            <w:r>
              <w:rPr>
                <w:rFonts w:eastAsia="Calibri"/>
              </w:rPr>
              <w:t xml:space="preserve"> (2001)</w:t>
            </w:r>
          </w:p>
        </w:tc>
      </w:tr>
      <w:tr w:rsidR="00BD4519" w14:paraId="2D1E8410" w14:textId="77777777" w:rsidTr="00BD4519">
        <w:trPr>
          <w:trHeight w:val="20"/>
        </w:trPr>
        <w:tc>
          <w:tcPr>
            <w:tcW w:w="0" w:type="auto"/>
            <w:vMerge/>
            <w:tcBorders>
              <w:top w:val="single" w:sz="2" w:space="0" w:color="auto"/>
              <w:left w:val="single" w:sz="2" w:space="0" w:color="auto"/>
              <w:bottom w:val="single" w:sz="2" w:space="0" w:color="auto"/>
              <w:right w:val="single" w:sz="2" w:space="0" w:color="auto"/>
            </w:tcBorders>
            <w:vAlign w:val="center"/>
            <w:hideMark/>
          </w:tcPr>
          <w:p w14:paraId="22303BDF" w14:textId="77777777" w:rsidR="00BD4519" w:rsidRDefault="00BD4519" w:rsidP="008565E3">
            <w:pPr>
              <w:spacing w:line="276" w:lineRule="auto"/>
              <w:jc w:val="both"/>
              <w:rPr>
                <w:rFonts w:eastAsia="Calibri"/>
                <w:lang w:eastAsia="en-US"/>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2F759ECC" w14:textId="77777777" w:rsidR="00BD4519" w:rsidRDefault="00BD4519" w:rsidP="008565E3">
            <w:pPr>
              <w:spacing w:line="276" w:lineRule="auto"/>
              <w:jc w:val="both"/>
              <w:rPr>
                <w:rFonts w:eastAsia="Calibri"/>
              </w:rPr>
            </w:pPr>
            <w:r>
              <w:rPr>
                <w:rFonts w:eastAsia="Calibri"/>
              </w:rPr>
              <w:t xml:space="preserve">Questão para captar informações </w:t>
            </w:r>
            <w:proofErr w:type="spellStart"/>
            <w:r>
              <w:rPr>
                <w:rFonts w:eastAsia="Calibri"/>
              </w:rPr>
              <w:t>a cerca</w:t>
            </w:r>
            <w:proofErr w:type="spellEnd"/>
            <w:r>
              <w:rPr>
                <w:rFonts w:eastAsia="Calibri"/>
              </w:rPr>
              <w:t xml:space="preserve"> de gênero (</w:t>
            </w:r>
            <w:proofErr w:type="spellStart"/>
            <w:r>
              <w:rPr>
                <w:rFonts w:eastAsia="Calibri"/>
              </w:rPr>
              <w:t>Gn</w:t>
            </w:r>
            <w:proofErr w:type="spellEnd"/>
            <w:r>
              <w:rPr>
                <w:rFonts w:eastAsia="Calibri"/>
              </w:rPr>
              <w:t xml:space="preserve">), em que 1 representa o gênero masculino e 0 o feminino. </w:t>
            </w: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4E59D3B5" w14:textId="77777777" w:rsidR="00BD4519" w:rsidRDefault="00BD4519" w:rsidP="008565E3">
            <w:pPr>
              <w:spacing w:line="276" w:lineRule="auto"/>
              <w:jc w:val="both"/>
              <w:rPr>
                <w:rFonts w:eastAsia="Calibri"/>
                <w:lang w:eastAsia="en-US"/>
              </w:rPr>
            </w:pPr>
          </w:p>
        </w:tc>
        <w:tc>
          <w:tcPr>
            <w:tcW w:w="1307" w:type="pct"/>
            <w:vMerge w:val="restart"/>
            <w:tcBorders>
              <w:top w:val="single" w:sz="2" w:space="0" w:color="auto"/>
              <w:left w:val="single" w:sz="2" w:space="0" w:color="auto"/>
              <w:bottom w:val="single" w:sz="2" w:space="0" w:color="auto"/>
              <w:right w:val="single" w:sz="2" w:space="0" w:color="auto"/>
            </w:tcBorders>
            <w:vAlign w:val="center"/>
            <w:hideMark/>
          </w:tcPr>
          <w:p w14:paraId="671BB5E8" w14:textId="77777777" w:rsidR="00BD4519" w:rsidRDefault="00BD4519" w:rsidP="008565E3">
            <w:pPr>
              <w:spacing w:line="276" w:lineRule="auto"/>
              <w:jc w:val="both"/>
              <w:rPr>
                <w:rFonts w:eastAsia="Calibri"/>
              </w:rPr>
            </w:pPr>
            <w:r>
              <w:rPr>
                <w:rFonts w:eastAsia="Calibri"/>
              </w:rPr>
              <w:t>Criado pelos Autores.</w:t>
            </w:r>
          </w:p>
        </w:tc>
      </w:tr>
      <w:tr w:rsidR="00BD4519" w14:paraId="6355A194" w14:textId="77777777" w:rsidTr="00BD4519">
        <w:trPr>
          <w:trHeight w:val="20"/>
        </w:trPr>
        <w:tc>
          <w:tcPr>
            <w:tcW w:w="0" w:type="auto"/>
            <w:vMerge/>
            <w:tcBorders>
              <w:top w:val="single" w:sz="2" w:space="0" w:color="auto"/>
              <w:left w:val="single" w:sz="2" w:space="0" w:color="auto"/>
              <w:bottom w:val="single" w:sz="2" w:space="0" w:color="auto"/>
              <w:right w:val="single" w:sz="2" w:space="0" w:color="auto"/>
            </w:tcBorders>
            <w:vAlign w:val="center"/>
            <w:hideMark/>
          </w:tcPr>
          <w:p w14:paraId="06BD1A2E" w14:textId="77777777" w:rsidR="00BD4519" w:rsidRDefault="00BD4519" w:rsidP="008565E3">
            <w:pPr>
              <w:spacing w:line="276" w:lineRule="auto"/>
              <w:jc w:val="both"/>
              <w:rPr>
                <w:rFonts w:eastAsia="Calibri"/>
                <w:lang w:eastAsia="en-US"/>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1FA20B50" w14:textId="77777777" w:rsidR="00BD4519" w:rsidRDefault="00BD4519" w:rsidP="008565E3">
            <w:pPr>
              <w:spacing w:line="276" w:lineRule="auto"/>
              <w:jc w:val="both"/>
              <w:rPr>
                <w:rFonts w:eastAsia="Calibri"/>
              </w:rPr>
            </w:pPr>
            <w:r>
              <w:rPr>
                <w:rFonts w:eastAsia="Calibri"/>
              </w:rPr>
              <w:t>Questão para captar informações sobre a Idade (</w:t>
            </w:r>
            <w:proofErr w:type="spellStart"/>
            <w:r>
              <w:rPr>
                <w:rFonts w:eastAsia="Calibri"/>
              </w:rPr>
              <w:t>Idad</w:t>
            </w:r>
            <w:proofErr w:type="spellEnd"/>
            <w:r>
              <w:rPr>
                <w:rFonts w:eastAsia="Calibri"/>
              </w:rPr>
              <w:t xml:space="preserve">), em que a categoria 1 representa a faixa de 18 a 22 anos; 2 representa a faixa de 23 a 29 anos; 3 representa a faixa de 30 a 39 anos; 4 representa a faixa de 40 a 49 anos; 5 representa a faixa de 50 a 59 anos e 6 representa a faixa de mais de 60 anos. </w:t>
            </w: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2698C32C" w14:textId="77777777" w:rsidR="00BD4519" w:rsidRDefault="00BD4519" w:rsidP="008565E3">
            <w:pPr>
              <w:spacing w:line="276" w:lineRule="auto"/>
              <w:jc w:val="both"/>
              <w:rPr>
                <w:rFonts w:eastAsia="Calibri"/>
                <w:lang w:eastAsia="en-US"/>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4D8430EC" w14:textId="77777777" w:rsidR="00BD4519" w:rsidRDefault="00BD4519" w:rsidP="008565E3">
            <w:pPr>
              <w:spacing w:line="276" w:lineRule="auto"/>
              <w:jc w:val="both"/>
              <w:rPr>
                <w:rFonts w:eastAsia="Calibri"/>
                <w:lang w:eastAsia="en-US"/>
              </w:rPr>
            </w:pPr>
          </w:p>
        </w:tc>
      </w:tr>
      <w:tr w:rsidR="00BD4519" w14:paraId="53AD2F14" w14:textId="77777777" w:rsidTr="00BD4519">
        <w:trPr>
          <w:trHeight w:val="20"/>
        </w:trPr>
        <w:tc>
          <w:tcPr>
            <w:tcW w:w="0" w:type="auto"/>
            <w:vMerge/>
            <w:tcBorders>
              <w:top w:val="single" w:sz="2" w:space="0" w:color="auto"/>
              <w:left w:val="single" w:sz="2" w:space="0" w:color="auto"/>
              <w:bottom w:val="single" w:sz="2" w:space="0" w:color="auto"/>
              <w:right w:val="single" w:sz="2" w:space="0" w:color="auto"/>
            </w:tcBorders>
            <w:vAlign w:val="center"/>
            <w:hideMark/>
          </w:tcPr>
          <w:p w14:paraId="67248E6B" w14:textId="77777777" w:rsidR="00BD4519" w:rsidRDefault="00BD4519" w:rsidP="008565E3">
            <w:pPr>
              <w:spacing w:line="276" w:lineRule="auto"/>
              <w:jc w:val="both"/>
              <w:rPr>
                <w:rFonts w:eastAsia="Calibri"/>
                <w:lang w:eastAsia="en-US"/>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00788F0B" w14:textId="77777777" w:rsidR="00BD4519" w:rsidRDefault="00BD4519" w:rsidP="008565E3">
            <w:pPr>
              <w:spacing w:line="276" w:lineRule="auto"/>
              <w:jc w:val="both"/>
              <w:rPr>
                <w:rFonts w:eastAsia="Calibri"/>
              </w:rPr>
            </w:pPr>
            <w:r>
              <w:rPr>
                <w:rFonts w:eastAsia="Calibri"/>
              </w:rPr>
              <w:t>Questão para captar informações sobre a escolaridade (</w:t>
            </w:r>
            <w:proofErr w:type="spellStart"/>
            <w:r>
              <w:rPr>
                <w:rFonts w:eastAsia="Calibri"/>
              </w:rPr>
              <w:t>Esc</w:t>
            </w:r>
            <w:proofErr w:type="spellEnd"/>
            <w:r>
              <w:rPr>
                <w:rFonts w:eastAsia="Calibri"/>
              </w:rPr>
              <w:t>), em que 1 representa bacharel; 2 especialização; 3 mestrado; 4 doutorado e 5 pós doutorado.</w:t>
            </w: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2C144940" w14:textId="77777777" w:rsidR="00BD4519" w:rsidRDefault="00BD4519" w:rsidP="008565E3">
            <w:pPr>
              <w:spacing w:line="276" w:lineRule="auto"/>
              <w:jc w:val="both"/>
              <w:rPr>
                <w:rFonts w:eastAsia="Calibri"/>
                <w:lang w:eastAsia="en-US"/>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214AF531" w14:textId="77777777" w:rsidR="00BD4519" w:rsidRDefault="00BD4519" w:rsidP="008565E3">
            <w:pPr>
              <w:spacing w:line="276" w:lineRule="auto"/>
              <w:jc w:val="both"/>
              <w:rPr>
                <w:rFonts w:eastAsia="Calibri"/>
                <w:lang w:eastAsia="en-US"/>
              </w:rPr>
            </w:pPr>
          </w:p>
        </w:tc>
      </w:tr>
      <w:tr w:rsidR="00BD4519" w14:paraId="39DCCCAB" w14:textId="77777777" w:rsidTr="00BD4519">
        <w:trPr>
          <w:trHeight w:val="20"/>
        </w:trPr>
        <w:tc>
          <w:tcPr>
            <w:tcW w:w="0" w:type="auto"/>
            <w:vMerge/>
            <w:tcBorders>
              <w:top w:val="single" w:sz="2" w:space="0" w:color="auto"/>
              <w:left w:val="single" w:sz="2" w:space="0" w:color="auto"/>
              <w:bottom w:val="single" w:sz="2" w:space="0" w:color="auto"/>
              <w:right w:val="single" w:sz="2" w:space="0" w:color="auto"/>
            </w:tcBorders>
            <w:vAlign w:val="center"/>
            <w:hideMark/>
          </w:tcPr>
          <w:p w14:paraId="35F40565" w14:textId="77777777" w:rsidR="00BD4519" w:rsidRDefault="00BD4519" w:rsidP="008565E3">
            <w:pPr>
              <w:spacing w:line="276" w:lineRule="auto"/>
              <w:jc w:val="both"/>
              <w:rPr>
                <w:rFonts w:eastAsia="Calibri"/>
                <w:lang w:eastAsia="en-US"/>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6D7FBDDE" w14:textId="77777777" w:rsidR="00BD4519" w:rsidRDefault="00BD4519" w:rsidP="008565E3">
            <w:pPr>
              <w:spacing w:line="276" w:lineRule="auto"/>
              <w:jc w:val="both"/>
              <w:rPr>
                <w:rFonts w:eastAsia="Calibri"/>
              </w:rPr>
            </w:pPr>
            <w:r>
              <w:rPr>
                <w:rFonts w:eastAsia="Calibri"/>
              </w:rPr>
              <w:t xml:space="preserve">Questão para captar informações sobre o tempo de atuação na empresa atual (TAEA), em que 1 representa o período de até 1 ano; 2 representa o período de 2 a 5 anos; </w:t>
            </w:r>
          </w:p>
          <w:p w14:paraId="58A3E71B" w14:textId="77777777" w:rsidR="00BD4519" w:rsidRDefault="00BD4519" w:rsidP="008565E3">
            <w:pPr>
              <w:spacing w:line="276" w:lineRule="auto"/>
              <w:jc w:val="both"/>
              <w:rPr>
                <w:rFonts w:eastAsia="Calibri"/>
              </w:rPr>
            </w:pPr>
            <w:r>
              <w:rPr>
                <w:rFonts w:eastAsia="Calibri"/>
              </w:rPr>
              <w:t xml:space="preserve">3 representa o período de 6 a 10 anos; 4 o período de 11 a 15 anos; </w:t>
            </w:r>
          </w:p>
          <w:p w14:paraId="22E5E195" w14:textId="77777777" w:rsidR="00BD4519" w:rsidRDefault="00BD4519" w:rsidP="008565E3">
            <w:pPr>
              <w:spacing w:line="276" w:lineRule="auto"/>
              <w:jc w:val="both"/>
              <w:rPr>
                <w:rFonts w:eastAsia="Calibri"/>
              </w:rPr>
            </w:pPr>
            <w:r>
              <w:rPr>
                <w:rFonts w:eastAsia="Calibri"/>
              </w:rPr>
              <w:t>5 o período de 16 a 20 anos e 6 representa acima de 20 anos.</w:t>
            </w: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680BE4BF" w14:textId="77777777" w:rsidR="00BD4519" w:rsidRDefault="00BD4519" w:rsidP="008565E3">
            <w:pPr>
              <w:spacing w:line="276" w:lineRule="auto"/>
              <w:jc w:val="both"/>
              <w:rPr>
                <w:rFonts w:eastAsia="Calibri"/>
                <w:lang w:eastAsia="en-US"/>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2B536880" w14:textId="77777777" w:rsidR="00BD4519" w:rsidRDefault="00BD4519" w:rsidP="008565E3">
            <w:pPr>
              <w:spacing w:line="276" w:lineRule="auto"/>
              <w:jc w:val="both"/>
              <w:rPr>
                <w:rFonts w:eastAsia="Calibri"/>
                <w:lang w:eastAsia="en-US"/>
              </w:rPr>
            </w:pPr>
          </w:p>
        </w:tc>
      </w:tr>
      <w:tr w:rsidR="00BD4519" w14:paraId="79D8044F" w14:textId="77777777" w:rsidTr="00BD4519">
        <w:trPr>
          <w:trHeight w:val="20"/>
        </w:trPr>
        <w:tc>
          <w:tcPr>
            <w:tcW w:w="0" w:type="auto"/>
            <w:vMerge/>
            <w:tcBorders>
              <w:top w:val="single" w:sz="2" w:space="0" w:color="auto"/>
              <w:left w:val="single" w:sz="2" w:space="0" w:color="auto"/>
              <w:bottom w:val="single" w:sz="2" w:space="0" w:color="auto"/>
              <w:right w:val="single" w:sz="2" w:space="0" w:color="auto"/>
            </w:tcBorders>
            <w:vAlign w:val="center"/>
            <w:hideMark/>
          </w:tcPr>
          <w:p w14:paraId="66A4919D" w14:textId="77777777" w:rsidR="00BD4519" w:rsidRDefault="00BD4519" w:rsidP="008565E3">
            <w:pPr>
              <w:spacing w:line="276" w:lineRule="auto"/>
              <w:jc w:val="both"/>
              <w:rPr>
                <w:rFonts w:eastAsia="Calibri"/>
                <w:lang w:eastAsia="en-US"/>
              </w:rPr>
            </w:pPr>
          </w:p>
        </w:tc>
        <w:tc>
          <w:tcPr>
            <w:tcW w:w="2280" w:type="pct"/>
            <w:tcBorders>
              <w:top w:val="single" w:sz="2" w:space="0" w:color="auto"/>
              <w:left w:val="single" w:sz="2" w:space="0" w:color="auto"/>
              <w:bottom w:val="single" w:sz="2" w:space="0" w:color="auto"/>
              <w:right w:val="single" w:sz="2" w:space="0" w:color="auto"/>
            </w:tcBorders>
            <w:vAlign w:val="center"/>
            <w:hideMark/>
          </w:tcPr>
          <w:p w14:paraId="5273178A" w14:textId="77777777" w:rsidR="00BD4519" w:rsidRDefault="00BD4519" w:rsidP="008565E3">
            <w:pPr>
              <w:spacing w:line="276" w:lineRule="auto"/>
              <w:jc w:val="both"/>
              <w:rPr>
                <w:rFonts w:eastAsia="Calibri"/>
              </w:rPr>
            </w:pPr>
            <w:r>
              <w:rPr>
                <w:rFonts w:eastAsia="Calibri"/>
              </w:rPr>
              <w:t xml:space="preserve">Questão para captar informações sobre o tempo de atuação na profissão contábil (TAPC), em que 1 representa o período de até 1 ano; 2 representa o período de 2 a 5 anos; </w:t>
            </w:r>
          </w:p>
          <w:p w14:paraId="245AEB5E" w14:textId="77777777" w:rsidR="00BD4519" w:rsidRDefault="00BD4519" w:rsidP="008565E3">
            <w:pPr>
              <w:spacing w:line="276" w:lineRule="auto"/>
              <w:jc w:val="both"/>
              <w:rPr>
                <w:rFonts w:eastAsia="Calibri"/>
              </w:rPr>
            </w:pPr>
            <w:r>
              <w:rPr>
                <w:rFonts w:eastAsia="Calibri"/>
              </w:rPr>
              <w:t xml:space="preserve">3 representa o período de 6 a 10 anos; 4 o período de 11 a 15 anos; </w:t>
            </w:r>
          </w:p>
          <w:p w14:paraId="4F042DA5" w14:textId="77777777" w:rsidR="00BD4519" w:rsidRDefault="00BD4519" w:rsidP="008565E3">
            <w:pPr>
              <w:spacing w:line="276" w:lineRule="auto"/>
              <w:jc w:val="both"/>
              <w:rPr>
                <w:rFonts w:eastAsia="Calibri"/>
              </w:rPr>
            </w:pPr>
            <w:r>
              <w:rPr>
                <w:rFonts w:eastAsia="Calibri"/>
              </w:rPr>
              <w:t>5 o período de 16 a 20 anos e 6 representa acima de 20 anos.</w:t>
            </w: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6E57EB21" w14:textId="77777777" w:rsidR="00BD4519" w:rsidRDefault="00BD4519" w:rsidP="008565E3">
            <w:pPr>
              <w:spacing w:line="276" w:lineRule="auto"/>
              <w:jc w:val="both"/>
              <w:rPr>
                <w:rFonts w:eastAsia="Calibri"/>
                <w:lang w:eastAsia="en-US"/>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3DE4492C" w14:textId="77777777" w:rsidR="00BD4519" w:rsidRDefault="00BD4519" w:rsidP="008565E3">
            <w:pPr>
              <w:spacing w:line="276" w:lineRule="auto"/>
              <w:jc w:val="both"/>
              <w:rPr>
                <w:rFonts w:eastAsia="Calibri"/>
                <w:lang w:eastAsia="en-US"/>
              </w:rPr>
            </w:pPr>
          </w:p>
        </w:tc>
      </w:tr>
    </w:tbl>
    <w:p w14:paraId="6F2A370B" w14:textId="77777777" w:rsidR="00BD4519" w:rsidRDefault="00BD4519" w:rsidP="008565E3">
      <w:pPr>
        <w:jc w:val="both"/>
        <w:rPr>
          <w:rFonts w:eastAsiaTheme="minorHAnsi" w:cstheme="minorBidi"/>
          <w:lang w:eastAsia="en-US"/>
        </w:rPr>
      </w:pPr>
      <w:r>
        <w:t>Fonte: Dados da pesquisa.</w:t>
      </w:r>
    </w:p>
    <w:p w14:paraId="418E9403" w14:textId="77777777" w:rsidR="00BD4519" w:rsidRDefault="00BD4519" w:rsidP="008565E3">
      <w:pPr>
        <w:jc w:val="both"/>
        <w:rPr>
          <w:sz w:val="24"/>
          <w:szCs w:val="22"/>
        </w:rPr>
      </w:pPr>
    </w:p>
    <w:p w14:paraId="15D10A0A" w14:textId="77777777" w:rsidR="00BD4519" w:rsidRPr="004F37BC" w:rsidRDefault="00BD4519" w:rsidP="004F37BC">
      <w:pPr>
        <w:ind w:firstLine="709"/>
        <w:jc w:val="both"/>
        <w:rPr>
          <w:sz w:val="24"/>
          <w:szCs w:val="24"/>
        </w:rPr>
      </w:pPr>
      <w:r w:rsidRPr="004F37BC">
        <w:rPr>
          <w:sz w:val="24"/>
          <w:szCs w:val="24"/>
        </w:rPr>
        <w:t xml:space="preserve">Deste modo, com base nas dimensões e variáveis apresentadas no Quadro 1, foram formuladas equações para responder o objetivo geral da pesquisa e hipóteses, sendo que as mesmas foram tratadas por meio de estatística descritiva, análise fatorial e regressão linear múltipla por meio do </w:t>
      </w:r>
      <w:r w:rsidRPr="004F37BC">
        <w:rPr>
          <w:i/>
          <w:sz w:val="24"/>
          <w:szCs w:val="24"/>
        </w:rPr>
        <w:t>software</w:t>
      </w:r>
      <w:r w:rsidRPr="004F37BC">
        <w:rPr>
          <w:sz w:val="24"/>
          <w:szCs w:val="24"/>
        </w:rPr>
        <w:t xml:space="preserve"> SPSS. A análise fatorial foi necessária para demonstrar a carga de informação de cada questão das dimensões analisadas para após se criar um indicador geral para cada uma das variáveis: lócus de controle interno e externo, comportamento disfuncional, </w:t>
      </w:r>
      <w:proofErr w:type="spellStart"/>
      <w:r w:rsidRPr="004F37BC">
        <w:rPr>
          <w:sz w:val="24"/>
          <w:szCs w:val="24"/>
        </w:rPr>
        <w:t>auto-avaliação</w:t>
      </w:r>
      <w:proofErr w:type="spellEnd"/>
      <w:r w:rsidRPr="004F37BC">
        <w:rPr>
          <w:sz w:val="24"/>
          <w:szCs w:val="24"/>
        </w:rPr>
        <w:t xml:space="preserve"> de desempenho e comprometimento organizacional utilizadas nas equações a seguir.</w:t>
      </w:r>
    </w:p>
    <w:p w14:paraId="0F7AD809" w14:textId="77777777" w:rsidR="00BD4519" w:rsidRPr="004F37BC" w:rsidRDefault="00BD4519" w:rsidP="008565E3">
      <w:pPr>
        <w:jc w:val="both"/>
        <w:rPr>
          <w:sz w:val="24"/>
          <w:szCs w:val="24"/>
        </w:rPr>
      </w:pPr>
    </w:p>
    <w:p w14:paraId="76BE7FCC" w14:textId="77777777" w:rsidR="00BD4519" w:rsidRPr="004F37BC" w:rsidRDefault="00BD4519" w:rsidP="008565E3">
      <w:pPr>
        <w:jc w:val="both"/>
        <w:rPr>
          <w:b/>
          <w:sz w:val="24"/>
          <w:szCs w:val="24"/>
        </w:rPr>
      </w:pPr>
      <w:r w:rsidRPr="004F37BC">
        <w:rPr>
          <w:b/>
          <w:sz w:val="24"/>
          <w:szCs w:val="24"/>
        </w:rPr>
        <w:t>(1)</w:t>
      </w:r>
    </w:p>
    <w:p w14:paraId="0539AD99" w14:textId="77777777" w:rsidR="00BD4519" w:rsidRPr="004F37BC" w:rsidRDefault="003F4BCB" w:rsidP="008565E3">
      <w:pPr>
        <w:jc w:val="both"/>
        <w:rPr>
          <w:sz w:val="24"/>
          <w:szCs w:val="24"/>
        </w:rPr>
      </w:pPr>
      <m:oMathPara>
        <m:oMath>
          <m:sSub>
            <m:sSubPr>
              <m:ctrlPr>
                <w:rPr>
                  <w:rFonts w:ascii="Cambria Math" w:hAnsi="Cambria Math"/>
                  <w:sz w:val="24"/>
                  <w:szCs w:val="24"/>
                  <w:lang w:eastAsia="en-US"/>
                </w:rPr>
              </m:ctrlPr>
            </m:sSubPr>
            <m:e>
              <m:r>
                <w:rPr>
                  <w:rFonts w:ascii="Cambria Math" w:hAnsi="Cambria Math"/>
                  <w:sz w:val="24"/>
                  <w:szCs w:val="24"/>
                </w:rPr>
                <m:t>CD</m:t>
              </m:r>
            </m:e>
            <m:sub>
              <m: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sz w:val="24"/>
                  <w:szCs w:val="24"/>
                  <w:lang w:eastAsia="en-US"/>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lang w:eastAsia="en-US"/>
                </w:rPr>
              </m:ctrlPr>
            </m:sSubPr>
            <m:e>
              <m:r>
                <w:rPr>
                  <w:rFonts w:ascii="Cambria Math" w:hAnsi="Cambria Math"/>
                  <w:sz w:val="24"/>
                  <w:szCs w:val="24"/>
                </w:rPr>
                <m:t>LOC.Ext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lang w:eastAsia="en-US"/>
                </w:rPr>
              </m:ctrlPr>
            </m:sSubPr>
            <m:e>
              <m:r>
                <w:rPr>
                  <w:rFonts w:ascii="Cambria Math" w:hAnsi="Cambria Math"/>
                  <w:sz w:val="24"/>
                  <w:szCs w:val="24"/>
                </w:rPr>
                <m:t>LOC.Int</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lang w:eastAsia="en-US"/>
                </w:rPr>
              </m:ctrlPr>
            </m:sSubPr>
            <m:e>
              <m:r>
                <w:rPr>
                  <w:rFonts w:ascii="Cambria Math" w:hAnsi="Cambria Math"/>
                  <w:sz w:val="24"/>
                  <w:szCs w:val="24"/>
                </w:rPr>
                <m:t>AUTO.DES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lang w:eastAsia="en-US"/>
                </w:rPr>
              </m:ctrlPr>
            </m:sSubPr>
            <m:e>
              <m:r>
                <w:rPr>
                  <w:rFonts w:ascii="Cambria Math" w:hAnsi="Cambria Math"/>
                  <w:sz w:val="24"/>
                  <w:szCs w:val="24"/>
                </w:rPr>
                <m:t>CO</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5</m:t>
              </m:r>
            </m:sub>
          </m:sSub>
          <m:sSub>
            <m:sSubPr>
              <m:ctrlPr>
                <w:rPr>
                  <w:rFonts w:ascii="Cambria Math" w:hAnsi="Cambria Math"/>
                  <w:i/>
                  <w:sz w:val="24"/>
                  <w:szCs w:val="24"/>
                  <w:lang w:eastAsia="en-US"/>
                </w:rPr>
              </m:ctrlPr>
            </m:sSubPr>
            <m:e>
              <m:r>
                <w:rPr>
                  <w:rFonts w:ascii="Cambria Math" w:hAnsi="Cambria Math"/>
                  <w:sz w:val="24"/>
                  <w:szCs w:val="24"/>
                </w:rPr>
                <m:t>Gn</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i/>
                  <w:sz w:val="24"/>
                  <w:szCs w:val="24"/>
                  <w:lang w:eastAsia="en-US"/>
                </w:rPr>
              </m:ctrlPr>
            </m:sSubPr>
            <m:e>
              <m:r>
                <w:rPr>
                  <w:rFonts w:ascii="Cambria Math" w:hAnsi="Cambria Math"/>
                  <w:sz w:val="24"/>
                  <w:szCs w:val="24"/>
                </w:rPr>
                <m:t>Idad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7</m:t>
              </m:r>
            </m:sub>
          </m:sSub>
          <m:sSub>
            <m:sSubPr>
              <m:ctrlPr>
                <w:rPr>
                  <w:rFonts w:ascii="Cambria Math" w:hAnsi="Cambria Math"/>
                  <w:i/>
                  <w:sz w:val="24"/>
                  <w:szCs w:val="24"/>
                  <w:lang w:eastAsia="en-US"/>
                </w:rPr>
              </m:ctrlPr>
            </m:sSubPr>
            <m:e>
              <m:r>
                <w:rPr>
                  <w:rFonts w:ascii="Cambria Math" w:hAnsi="Cambria Math"/>
                  <w:sz w:val="24"/>
                  <w:szCs w:val="24"/>
                </w:rPr>
                <m:t>Esc</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8</m:t>
              </m:r>
            </m:sub>
          </m:sSub>
          <m:sSub>
            <m:sSubPr>
              <m:ctrlPr>
                <w:rPr>
                  <w:rFonts w:ascii="Cambria Math" w:hAnsi="Cambria Math"/>
                  <w:i/>
                  <w:sz w:val="24"/>
                  <w:szCs w:val="24"/>
                  <w:lang w:eastAsia="en-US"/>
                </w:rPr>
              </m:ctrlPr>
            </m:sSubPr>
            <m:e>
              <m:r>
                <w:rPr>
                  <w:rFonts w:ascii="Cambria Math" w:hAnsi="Cambria Math"/>
                  <w:sz w:val="24"/>
                  <w:szCs w:val="24"/>
                </w:rPr>
                <m:t>TAEA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9</m:t>
              </m:r>
            </m:sub>
          </m:sSub>
          <m:sSub>
            <m:sSubPr>
              <m:ctrlPr>
                <w:rPr>
                  <w:rFonts w:ascii="Cambria Math" w:hAnsi="Cambria Math"/>
                  <w:i/>
                  <w:sz w:val="24"/>
                  <w:szCs w:val="24"/>
                  <w:lang w:eastAsia="en-US"/>
                </w:rPr>
              </m:ctrlPr>
            </m:sSubPr>
            <m:e>
              <m:r>
                <w:rPr>
                  <w:rFonts w:ascii="Cambria Math" w:hAnsi="Cambria Math"/>
                  <w:sz w:val="24"/>
                  <w:szCs w:val="24"/>
                </w:rPr>
                <m:t>TAPC</m:t>
              </m:r>
            </m:e>
            <m:sub>
              <m:r>
                <w:rPr>
                  <w:rFonts w:ascii="Cambria Math" w:hAnsi="Cambria Math"/>
                  <w:sz w:val="24"/>
                  <w:szCs w:val="24"/>
                </w:rPr>
                <m:t>it</m:t>
              </m:r>
            </m:sub>
          </m:sSub>
          <m:sSub>
            <m:sSubPr>
              <m:ctrlPr>
                <w:rPr>
                  <w:rFonts w:ascii="Cambria Math" w:hAnsi="Cambria Math"/>
                  <w:i/>
                  <w:sz w:val="24"/>
                  <w:szCs w:val="24"/>
                  <w:lang w:eastAsia="en-US"/>
                </w:rPr>
              </m:ctrlPr>
            </m:sSubPr>
            <m:e>
              <m:r>
                <w:rPr>
                  <w:rFonts w:ascii="Cambria Math" w:hAnsi="Cambria Math"/>
                  <w:sz w:val="24"/>
                  <w:szCs w:val="24"/>
                </w:rPr>
                <m:t>+</m:t>
              </m:r>
            </m:e>
            <m:sub>
              <m:r>
                <w:rPr>
                  <w:rFonts w:ascii="Cambria Math" w:hAnsi="Cambria Math"/>
                  <w:sz w:val="24"/>
                  <w:szCs w:val="24"/>
                </w:rPr>
                <m:t xml:space="preserve"> it</m:t>
              </m:r>
            </m:sub>
          </m:sSub>
        </m:oMath>
      </m:oMathPara>
    </w:p>
    <w:p w14:paraId="10C57D0F" w14:textId="77777777" w:rsidR="00BD4519" w:rsidRPr="004F37BC" w:rsidRDefault="00BD4519" w:rsidP="008565E3">
      <w:pPr>
        <w:jc w:val="both"/>
        <w:rPr>
          <w:rFonts w:cstheme="minorBidi"/>
          <w:sz w:val="24"/>
          <w:szCs w:val="24"/>
        </w:rPr>
      </w:pPr>
    </w:p>
    <w:p w14:paraId="035B5DF4" w14:textId="77777777" w:rsidR="00BD4519" w:rsidRPr="004F37BC" w:rsidRDefault="00BD4519" w:rsidP="008565E3">
      <w:pPr>
        <w:jc w:val="both"/>
        <w:rPr>
          <w:b/>
          <w:sz w:val="24"/>
          <w:szCs w:val="24"/>
        </w:rPr>
      </w:pPr>
      <w:r w:rsidRPr="004F37BC">
        <w:rPr>
          <w:b/>
          <w:sz w:val="24"/>
          <w:szCs w:val="24"/>
        </w:rPr>
        <w:t>(1a)</w:t>
      </w:r>
    </w:p>
    <w:p w14:paraId="63300147" w14:textId="77777777" w:rsidR="00BD4519" w:rsidRPr="004F37BC" w:rsidRDefault="003F4BCB" w:rsidP="008565E3">
      <w:pPr>
        <w:jc w:val="both"/>
        <w:rPr>
          <w:sz w:val="24"/>
          <w:szCs w:val="24"/>
        </w:rPr>
      </w:pPr>
      <m:oMathPara>
        <m:oMath>
          <m:sSub>
            <m:sSubPr>
              <m:ctrlPr>
                <w:rPr>
                  <w:rFonts w:ascii="Cambria Math" w:hAnsi="Cambria Math"/>
                  <w:sz w:val="24"/>
                  <w:szCs w:val="24"/>
                  <w:lang w:eastAsia="en-US"/>
                </w:rPr>
              </m:ctrlPr>
            </m:sSubPr>
            <m:e>
              <m:r>
                <w:rPr>
                  <w:rFonts w:ascii="Cambria Math" w:hAnsi="Cambria Math"/>
                  <w:sz w:val="24"/>
                  <w:szCs w:val="24"/>
                </w:rPr>
                <m:t>CD</m:t>
              </m:r>
            </m:e>
            <m:sub>
              <m: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sz w:val="24"/>
                  <w:szCs w:val="24"/>
                  <w:lang w:eastAsia="en-US"/>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lang w:eastAsia="en-US"/>
                </w:rPr>
              </m:ctrlPr>
            </m:sSubPr>
            <m:e>
              <m:r>
                <w:rPr>
                  <w:rFonts w:ascii="Cambria Math" w:hAnsi="Cambria Math"/>
                  <w:sz w:val="24"/>
                  <w:szCs w:val="24"/>
                </w:rPr>
                <m:t>LOC.Ext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lang w:eastAsia="en-US"/>
                </w:rPr>
              </m:ctrlPr>
            </m:sSubPr>
            <m:e>
              <m:r>
                <w:rPr>
                  <w:rFonts w:ascii="Cambria Math" w:hAnsi="Cambria Math"/>
                  <w:sz w:val="24"/>
                  <w:szCs w:val="24"/>
                </w:rPr>
                <m:t>LOC.Int</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lang w:eastAsia="en-US"/>
                </w:rPr>
              </m:ctrlPr>
            </m:sSubPr>
            <m:e>
              <m:r>
                <w:rPr>
                  <w:rFonts w:ascii="Cambria Math" w:hAnsi="Cambria Math"/>
                  <w:sz w:val="24"/>
                  <w:szCs w:val="24"/>
                </w:rPr>
                <m:t>AUTO.DES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lang w:eastAsia="en-US"/>
                </w:rPr>
              </m:ctrlPr>
            </m:sSubPr>
            <m:e>
              <m:r>
                <w:rPr>
                  <w:rFonts w:ascii="Cambria Math" w:hAnsi="Cambria Math"/>
                  <w:sz w:val="24"/>
                  <w:szCs w:val="24"/>
                </w:rPr>
                <m:t>CO</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5</m:t>
              </m:r>
            </m:sub>
          </m:sSub>
          <m:sSub>
            <m:sSubPr>
              <m:ctrlPr>
                <w:rPr>
                  <w:rFonts w:ascii="Cambria Math" w:hAnsi="Cambria Math"/>
                  <w:i/>
                  <w:sz w:val="24"/>
                  <w:szCs w:val="24"/>
                  <w:lang w:eastAsia="en-US"/>
                </w:rPr>
              </m:ctrlPr>
            </m:sSubPr>
            <m:e>
              <m:r>
                <w:rPr>
                  <w:rFonts w:ascii="Cambria Math" w:hAnsi="Cambria Math"/>
                  <w:sz w:val="24"/>
                  <w:szCs w:val="24"/>
                </w:rPr>
                <m:t>BigFour</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i/>
                  <w:sz w:val="24"/>
                  <w:szCs w:val="24"/>
                  <w:lang w:eastAsia="en-US"/>
                </w:rPr>
              </m:ctrlPr>
            </m:sSubPr>
            <m:e>
              <m:r>
                <w:rPr>
                  <w:rFonts w:ascii="Cambria Math" w:hAnsi="Cambria Math"/>
                  <w:sz w:val="24"/>
                  <w:szCs w:val="24"/>
                </w:rPr>
                <m:t>Gn</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7</m:t>
              </m:r>
            </m:sub>
          </m:sSub>
          <m:sSub>
            <m:sSubPr>
              <m:ctrlPr>
                <w:rPr>
                  <w:rFonts w:ascii="Cambria Math" w:hAnsi="Cambria Math"/>
                  <w:i/>
                  <w:sz w:val="24"/>
                  <w:szCs w:val="24"/>
                  <w:lang w:eastAsia="en-US"/>
                </w:rPr>
              </m:ctrlPr>
            </m:sSubPr>
            <m:e>
              <m:r>
                <w:rPr>
                  <w:rFonts w:ascii="Cambria Math" w:hAnsi="Cambria Math"/>
                  <w:sz w:val="24"/>
                  <w:szCs w:val="24"/>
                </w:rPr>
                <m:t>Idad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8</m:t>
              </m:r>
            </m:sub>
          </m:sSub>
          <m:sSub>
            <m:sSubPr>
              <m:ctrlPr>
                <w:rPr>
                  <w:rFonts w:ascii="Cambria Math" w:hAnsi="Cambria Math"/>
                  <w:i/>
                  <w:sz w:val="24"/>
                  <w:szCs w:val="24"/>
                  <w:lang w:eastAsia="en-US"/>
                </w:rPr>
              </m:ctrlPr>
            </m:sSubPr>
            <m:e>
              <m:r>
                <w:rPr>
                  <w:rFonts w:ascii="Cambria Math" w:hAnsi="Cambria Math"/>
                  <w:sz w:val="24"/>
                  <w:szCs w:val="24"/>
                </w:rPr>
                <m:t>Esc</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9</m:t>
              </m:r>
            </m:sub>
          </m:sSub>
          <m:sSub>
            <m:sSubPr>
              <m:ctrlPr>
                <w:rPr>
                  <w:rFonts w:ascii="Cambria Math" w:hAnsi="Cambria Math"/>
                  <w:i/>
                  <w:sz w:val="24"/>
                  <w:szCs w:val="24"/>
                  <w:lang w:eastAsia="en-US"/>
                </w:rPr>
              </m:ctrlPr>
            </m:sSubPr>
            <m:e>
              <m:r>
                <w:rPr>
                  <w:rFonts w:ascii="Cambria Math" w:hAnsi="Cambria Math"/>
                  <w:sz w:val="24"/>
                  <w:szCs w:val="24"/>
                </w:rPr>
                <m:t>TAEA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10</m:t>
              </m:r>
            </m:sub>
          </m:sSub>
          <m:sSub>
            <m:sSubPr>
              <m:ctrlPr>
                <w:rPr>
                  <w:rFonts w:ascii="Cambria Math" w:hAnsi="Cambria Math"/>
                  <w:i/>
                  <w:sz w:val="24"/>
                  <w:szCs w:val="24"/>
                  <w:lang w:eastAsia="en-US"/>
                </w:rPr>
              </m:ctrlPr>
            </m:sSubPr>
            <m:e>
              <m:r>
                <w:rPr>
                  <w:rFonts w:ascii="Cambria Math" w:hAnsi="Cambria Math"/>
                  <w:sz w:val="24"/>
                  <w:szCs w:val="24"/>
                </w:rPr>
                <m:t>TAPC</m:t>
              </m:r>
            </m:e>
            <m:sub>
              <m:r>
                <w:rPr>
                  <w:rFonts w:ascii="Cambria Math" w:hAnsi="Cambria Math"/>
                  <w:sz w:val="24"/>
                  <w:szCs w:val="24"/>
                </w:rPr>
                <m:t>it</m:t>
              </m:r>
            </m:sub>
          </m:sSub>
          <m:sSub>
            <m:sSubPr>
              <m:ctrlPr>
                <w:rPr>
                  <w:rFonts w:ascii="Cambria Math" w:hAnsi="Cambria Math"/>
                  <w:i/>
                  <w:sz w:val="24"/>
                  <w:szCs w:val="24"/>
                  <w:lang w:eastAsia="en-US"/>
                </w:rPr>
              </m:ctrlPr>
            </m:sSubPr>
            <m:e>
              <m:r>
                <w:rPr>
                  <w:rFonts w:ascii="Cambria Math" w:hAnsi="Cambria Math"/>
                  <w:sz w:val="24"/>
                  <w:szCs w:val="24"/>
                </w:rPr>
                <m:t>+</m:t>
              </m:r>
            </m:e>
            <m:sub>
              <m:r>
                <w:rPr>
                  <w:rFonts w:ascii="Cambria Math" w:hAnsi="Cambria Math"/>
                  <w:sz w:val="24"/>
                  <w:szCs w:val="24"/>
                </w:rPr>
                <m:t xml:space="preserve"> it</m:t>
              </m:r>
            </m:sub>
          </m:sSub>
        </m:oMath>
      </m:oMathPara>
    </w:p>
    <w:p w14:paraId="43ADDE01" w14:textId="77777777" w:rsidR="00BD4519" w:rsidRPr="004F37BC" w:rsidRDefault="00BD4519" w:rsidP="008565E3">
      <w:pPr>
        <w:jc w:val="both"/>
        <w:rPr>
          <w:rFonts w:cstheme="minorBidi"/>
          <w:sz w:val="24"/>
          <w:szCs w:val="24"/>
        </w:rPr>
      </w:pPr>
    </w:p>
    <w:p w14:paraId="002AA4B5" w14:textId="77777777" w:rsidR="00BD4519" w:rsidRPr="004F37BC" w:rsidRDefault="00BD4519" w:rsidP="004F37BC">
      <w:pPr>
        <w:ind w:firstLine="709"/>
        <w:jc w:val="both"/>
        <w:rPr>
          <w:sz w:val="24"/>
          <w:szCs w:val="24"/>
        </w:rPr>
      </w:pPr>
      <w:r w:rsidRPr="004F37BC">
        <w:rPr>
          <w:sz w:val="24"/>
          <w:szCs w:val="24"/>
        </w:rPr>
        <w:t xml:space="preserve">A equação 1 e 1a tem por objetivo responder as hipóteses de pesquisa 1 e 2, sendo que se espera uma associação positiva entre o β1 a o CD e uma associação negativa entre o β2 e o CD, também se espera uma associação negativa entre o β3 com o CD da equação 1a. A equação 1 difere-se da equação 1a, pois na equação 1 é analisado separadamente os auditores vinculadores a firmas </w:t>
      </w:r>
      <w:r w:rsidRPr="004F37BC">
        <w:rPr>
          <w:i/>
          <w:sz w:val="24"/>
          <w:szCs w:val="24"/>
        </w:rPr>
        <w:t>Big Four</w:t>
      </w:r>
      <w:r w:rsidRPr="004F37BC">
        <w:rPr>
          <w:sz w:val="24"/>
          <w:szCs w:val="24"/>
        </w:rPr>
        <w:t xml:space="preserve"> e os não vinculados a firmas </w:t>
      </w:r>
      <w:r w:rsidRPr="004F37BC">
        <w:rPr>
          <w:i/>
          <w:sz w:val="24"/>
          <w:szCs w:val="24"/>
        </w:rPr>
        <w:t>Big Four</w:t>
      </w:r>
      <w:r w:rsidRPr="004F37BC">
        <w:rPr>
          <w:sz w:val="24"/>
          <w:szCs w:val="24"/>
        </w:rPr>
        <w:t xml:space="preserve">, a fim de se fazer uma análise comparativa dos resultados das variáveis significativas e coeficientes β1 e β2. Já a equação 1a é aplicada a toda a amostra ao mesmo tempo, com a inclusão de uma variável </w:t>
      </w:r>
      <w:proofErr w:type="spellStart"/>
      <w:r w:rsidRPr="004F37BC">
        <w:rPr>
          <w:i/>
          <w:sz w:val="24"/>
          <w:szCs w:val="24"/>
        </w:rPr>
        <w:t>dummy</w:t>
      </w:r>
      <w:proofErr w:type="spellEnd"/>
      <w:r w:rsidRPr="004F37BC">
        <w:rPr>
          <w:sz w:val="24"/>
          <w:szCs w:val="24"/>
        </w:rPr>
        <w:t xml:space="preserve"> para captar a influência de firma de auditoria </w:t>
      </w:r>
      <w:r w:rsidRPr="004F37BC">
        <w:rPr>
          <w:i/>
          <w:sz w:val="24"/>
          <w:szCs w:val="24"/>
        </w:rPr>
        <w:t>Big Four</w:t>
      </w:r>
      <w:r w:rsidRPr="004F37BC">
        <w:rPr>
          <w:sz w:val="24"/>
          <w:szCs w:val="24"/>
        </w:rPr>
        <w:t>. A seguir visualiza-se as equações 2 e 3.</w:t>
      </w:r>
    </w:p>
    <w:p w14:paraId="7EFD6D25" w14:textId="77777777" w:rsidR="00BD4519" w:rsidRPr="004F37BC" w:rsidRDefault="00BD4519" w:rsidP="008565E3">
      <w:pPr>
        <w:jc w:val="both"/>
        <w:rPr>
          <w:sz w:val="24"/>
          <w:szCs w:val="24"/>
        </w:rPr>
      </w:pPr>
    </w:p>
    <w:p w14:paraId="5B5129E4" w14:textId="77777777" w:rsidR="00BD4519" w:rsidRPr="004F37BC" w:rsidRDefault="00BD4519" w:rsidP="008565E3">
      <w:pPr>
        <w:jc w:val="both"/>
        <w:rPr>
          <w:b/>
          <w:sz w:val="24"/>
          <w:szCs w:val="24"/>
        </w:rPr>
      </w:pPr>
      <w:r w:rsidRPr="004F37BC">
        <w:rPr>
          <w:b/>
          <w:sz w:val="24"/>
          <w:szCs w:val="24"/>
        </w:rPr>
        <w:t>(2)</w:t>
      </w:r>
    </w:p>
    <w:p w14:paraId="53C0E505" w14:textId="77777777" w:rsidR="00BD4519" w:rsidRPr="004F37BC" w:rsidRDefault="003F4BCB" w:rsidP="008565E3">
      <w:pPr>
        <w:jc w:val="both"/>
        <w:rPr>
          <w:sz w:val="24"/>
          <w:szCs w:val="24"/>
        </w:rPr>
      </w:pPr>
      <m:oMathPara>
        <m:oMath>
          <m:sSub>
            <m:sSubPr>
              <m:ctrlPr>
                <w:rPr>
                  <w:rFonts w:ascii="Cambria Math" w:hAnsi="Cambria Math"/>
                  <w:sz w:val="24"/>
                  <w:szCs w:val="24"/>
                  <w:lang w:eastAsia="en-US"/>
                </w:rPr>
              </m:ctrlPr>
            </m:sSubPr>
            <m:e>
              <m:r>
                <w:rPr>
                  <w:rFonts w:ascii="Cambria Math" w:hAnsi="Cambria Math"/>
                  <w:sz w:val="24"/>
                  <w:szCs w:val="24"/>
                </w:rPr>
                <m:t>CD</m:t>
              </m:r>
            </m:e>
            <m:sub>
              <m: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sz w:val="24"/>
                  <w:szCs w:val="24"/>
                  <w:lang w:eastAsia="en-US"/>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lang w:eastAsia="en-US"/>
                </w:rPr>
              </m:ctrlPr>
            </m:sSubPr>
            <m:e>
              <m:r>
                <w:rPr>
                  <w:rFonts w:ascii="Cambria Math" w:hAnsi="Cambria Math"/>
                  <w:sz w:val="24"/>
                  <w:szCs w:val="24"/>
                </w:rPr>
                <m:t xml:space="preserve">LOC.Ext X AUTO.DES </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lang w:eastAsia="en-US"/>
                </w:rPr>
              </m:ctrlPr>
            </m:sSubPr>
            <m:e>
              <m:r>
                <w:rPr>
                  <w:rFonts w:ascii="Cambria Math" w:hAnsi="Cambria Math"/>
                  <w:sz w:val="24"/>
                  <w:szCs w:val="24"/>
                </w:rPr>
                <m:t>LOC.Int X AUTO.DES</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lang w:eastAsia="en-US"/>
                </w:rPr>
              </m:ctrlPr>
            </m:sSubPr>
            <m:e>
              <m:r>
                <w:rPr>
                  <w:rFonts w:ascii="Cambria Math" w:hAnsi="Cambria Math"/>
                  <w:sz w:val="24"/>
                  <w:szCs w:val="24"/>
                </w:rPr>
                <m:t>Gn</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lang w:eastAsia="en-US"/>
                </w:rPr>
              </m:ctrlPr>
            </m:sSubPr>
            <m:e>
              <m:r>
                <w:rPr>
                  <w:rFonts w:ascii="Cambria Math" w:hAnsi="Cambria Math"/>
                  <w:sz w:val="24"/>
                  <w:szCs w:val="24"/>
                </w:rPr>
                <m:t>Idad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5</m:t>
              </m:r>
            </m:sub>
          </m:sSub>
          <m:sSub>
            <m:sSubPr>
              <m:ctrlPr>
                <w:rPr>
                  <w:rFonts w:ascii="Cambria Math" w:hAnsi="Cambria Math"/>
                  <w:i/>
                  <w:sz w:val="24"/>
                  <w:szCs w:val="24"/>
                  <w:lang w:eastAsia="en-US"/>
                </w:rPr>
              </m:ctrlPr>
            </m:sSubPr>
            <m:e>
              <m:r>
                <w:rPr>
                  <w:rFonts w:ascii="Cambria Math" w:hAnsi="Cambria Math"/>
                  <w:sz w:val="24"/>
                  <w:szCs w:val="24"/>
                </w:rPr>
                <m:t>Esc</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i/>
                  <w:sz w:val="24"/>
                  <w:szCs w:val="24"/>
                  <w:lang w:eastAsia="en-US"/>
                </w:rPr>
              </m:ctrlPr>
            </m:sSubPr>
            <m:e>
              <m:r>
                <w:rPr>
                  <w:rFonts w:ascii="Cambria Math" w:hAnsi="Cambria Math"/>
                  <w:sz w:val="24"/>
                  <w:szCs w:val="24"/>
                </w:rPr>
                <m:t>TAEA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7</m:t>
              </m:r>
            </m:sub>
          </m:sSub>
          <m:sSub>
            <m:sSubPr>
              <m:ctrlPr>
                <w:rPr>
                  <w:rFonts w:ascii="Cambria Math" w:hAnsi="Cambria Math"/>
                  <w:i/>
                  <w:sz w:val="24"/>
                  <w:szCs w:val="24"/>
                  <w:lang w:eastAsia="en-US"/>
                </w:rPr>
              </m:ctrlPr>
            </m:sSubPr>
            <m:e>
              <m:r>
                <w:rPr>
                  <w:rFonts w:ascii="Cambria Math" w:hAnsi="Cambria Math"/>
                  <w:sz w:val="24"/>
                  <w:szCs w:val="24"/>
                </w:rPr>
                <m:t>TAPC</m:t>
              </m:r>
            </m:e>
            <m:sub>
              <m:r>
                <w:rPr>
                  <w:rFonts w:ascii="Cambria Math" w:hAnsi="Cambria Math"/>
                  <w:sz w:val="24"/>
                  <w:szCs w:val="24"/>
                </w:rPr>
                <m:t>it</m:t>
              </m:r>
            </m:sub>
          </m:sSub>
          <m:sSub>
            <m:sSubPr>
              <m:ctrlPr>
                <w:rPr>
                  <w:rFonts w:ascii="Cambria Math" w:hAnsi="Cambria Math"/>
                  <w:i/>
                  <w:sz w:val="24"/>
                  <w:szCs w:val="24"/>
                  <w:lang w:eastAsia="en-US"/>
                </w:rPr>
              </m:ctrlPr>
            </m:sSubPr>
            <m:e>
              <m:r>
                <w:rPr>
                  <w:rFonts w:ascii="Cambria Math" w:hAnsi="Cambria Math"/>
                  <w:sz w:val="24"/>
                  <w:szCs w:val="24"/>
                </w:rPr>
                <m:t>+</m:t>
              </m:r>
            </m:e>
            <m:sub>
              <m:r>
                <w:rPr>
                  <w:rFonts w:ascii="Cambria Math" w:hAnsi="Cambria Math"/>
                  <w:sz w:val="24"/>
                  <w:szCs w:val="24"/>
                </w:rPr>
                <m:t xml:space="preserve"> it</m:t>
              </m:r>
            </m:sub>
          </m:sSub>
        </m:oMath>
      </m:oMathPara>
    </w:p>
    <w:p w14:paraId="2A1EDED0" w14:textId="77777777" w:rsidR="00BD4519" w:rsidRPr="004F37BC" w:rsidRDefault="00BD4519" w:rsidP="008565E3">
      <w:pPr>
        <w:jc w:val="both"/>
        <w:rPr>
          <w:rFonts w:cstheme="minorBidi"/>
          <w:sz w:val="24"/>
          <w:szCs w:val="24"/>
        </w:rPr>
      </w:pPr>
    </w:p>
    <w:p w14:paraId="7D569DE9" w14:textId="77777777" w:rsidR="00BD4519" w:rsidRPr="004F37BC" w:rsidRDefault="00BD4519" w:rsidP="008565E3">
      <w:pPr>
        <w:jc w:val="both"/>
        <w:rPr>
          <w:b/>
          <w:sz w:val="24"/>
          <w:szCs w:val="24"/>
        </w:rPr>
      </w:pPr>
      <w:r w:rsidRPr="004F37BC">
        <w:rPr>
          <w:b/>
          <w:sz w:val="24"/>
          <w:szCs w:val="24"/>
        </w:rPr>
        <w:t>(3)</w:t>
      </w:r>
    </w:p>
    <w:p w14:paraId="7EF4F75D" w14:textId="77777777" w:rsidR="00BD4519" w:rsidRPr="004F37BC" w:rsidRDefault="003F4BCB" w:rsidP="008565E3">
      <w:pPr>
        <w:jc w:val="both"/>
        <w:rPr>
          <w:rFonts w:eastAsiaTheme="minorEastAsia"/>
          <w:sz w:val="24"/>
          <w:szCs w:val="24"/>
        </w:rPr>
      </w:pPr>
      <m:oMathPara>
        <m:oMath>
          <m:sSub>
            <m:sSubPr>
              <m:ctrlPr>
                <w:rPr>
                  <w:rFonts w:ascii="Cambria Math" w:hAnsi="Cambria Math"/>
                  <w:sz w:val="24"/>
                  <w:szCs w:val="24"/>
                  <w:lang w:eastAsia="en-US"/>
                </w:rPr>
              </m:ctrlPr>
            </m:sSubPr>
            <m:e>
              <m:r>
                <w:rPr>
                  <w:rFonts w:ascii="Cambria Math" w:hAnsi="Cambria Math"/>
                  <w:sz w:val="24"/>
                  <w:szCs w:val="24"/>
                </w:rPr>
                <m:t>CD</m:t>
              </m:r>
            </m:e>
            <m:sub>
              <m: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sz w:val="24"/>
                  <w:szCs w:val="24"/>
                  <w:lang w:eastAsia="en-US"/>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lang w:eastAsia="en-US"/>
                </w:rPr>
              </m:ctrlPr>
            </m:sSubPr>
            <m:e>
              <m:r>
                <w:rPr>
                  <w:rFonts w:ascii="Cambria Math" w:hAnsi="Cambria Math"/>
                  <w:sz w:val="24"/>
                  <w:szCs w:val="24"/>
                </w:rPr>
                <m:t xml:space="preserve">LOC.Ext XCO </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lang w:eastAsia="en-US"/>
                </w:rPr>
              </m:ctrlPr>
            </m:sSubPr>
            <m:e>
              <m:r>
                <w:rPr>
                  <w:rFonts w:ascii="Cambria Math" w:hAnsi="Cambria Math"/>
                  <w:sz w:val="24"/>
                  <w:szCs w:val="24"/>
                </w:rPr>
                <m:t>LOC.Int X CO</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lang w:eastAsia="en-US"/>
                </w:rPr>
              </m:ctrlPr>
            </m:sSubPr>
            <m:e>
              <m:r>
                <w:rPr>
                  <w:rFonts w:ascii="Cambria Math" w:hAnsi="Cambria Math"/>
                  <w:sz w:val="24"/>
                  <w:szCs w:val="24"/>
                </w:rPr>
                <m:t>Gn</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lang w:eastAsia="en-US"/>
                </w:rPr>
              </m:ctrlPr>
            </m:sSubPr>
            <m:e>
              <m:r>
                <w:rPr>
                  <w:rFonts w:ascii="Cambria Math" w:hAnsi="Cambria Math"/>
                  <w:sz w:val="24"/>
                  <w:szCs w:val="24"/>
                </w:rPr>
                <m:t>Idad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5</m:t>
              </m:r>
            </m:sub>
          </m:sSub>
          <m:sSub>
            <m:sSubPr>
              <m:ctrlPr>
                <w:rPr>
                  <w:rFonts w:ascii="Cambria Math" w:hAnsi="Cambria Math"/>
                  <w:i/>
                  <w:sz w:val="24"/>
                  <w:szCs w:val="24"/>
                  <w:lang w:eastAsia="en-US"/>
                </w:rPr>
              </m:ctrlPr>
            </m:sSubPr>
            <m:e>
              <m:r>
                <w:rPr>
                  <w:rFonts w:ascii="Cambria Math" w:hAnsi="Cambria Math"/>
                  <w:sz w:val="24"/>
                  <w:szCs w:val="24"/>
                </w:rPr>
                <m:t>Esc</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i/>
                  <w:sz w:val="24"/>
                  <w:szCs w:val="24"/>
                  <w:lang w:eastAsia="en-US"/>
                </w:rPr>
              </m:ctrlPr>
            </m:sSubPr>
            <m:e>
              <m:r>
                <w:rPr>
                  <w:rFonts w:ascii="Cambria Math" w:hAnsi="Cambria Math"/>
                  <w:sz w:val="24"/>
                  <w:szCs w:val="24"/>
                </w:rPr>
                <m:t>TAEA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rPr>
                <m:t>β</m:t>
              </m:r>
            </m:e>
            <m:sub>
              <m:r>
                <w:rPr>
                  <w:rFonts w:ascii="Cambria Math" w:hAnsi="Cambria Math"/>
                  <w:sz w:val="24"/>
                  <w:szCs w:val="24"/>
                </w:rPr>
                <m:t>7</m:t>
              </m:r>
            </m:sub>
          </m:sSub>
          <m:sSub>
            <m:sSubPr>
              <m:ctrlPr>
                <w:rPr>
                  <w:rFonts w:ascii="Cambria Math" w:hAnsi="Cambria Math"/>
                  <w:i/>
                  <w:sz w:val="24"/>
                  <w:szCs w:val="24"/>
                  <w:lang w:eastAsia="en-US"/>
                </w:rPr>
              </m:ctrlPr>
            </m:sSubPr>
            <m:e>
              <m:r>
                <w:rPr>
                  <w:rFonts w:ascii="Cambria Math" w:hAnsi="Cambria Math"/>
                  <w:sz w:val="24"/>
                  <w:szCs w:val="24"/>
                </w:rPr>
                <m:t>TAPC</m:t>
              </m:r>
            </m:e>
            <m:sub>
              <m:r>
                <w:rPr>
                  <w:rFonts w:ascii="Cambria Math" w:hAnsi="Cambria Math"/>
                  <w:sz w:val="24"/>
                  <w:szCs w:val="24"/>
                </w:rPr>
                <m:t>it</m:t>
              </m:r>
            </m:sub>
          </m:sSub>
          <m:sSub>
            <m:sSubPr>
              <m:ctrlPr>
                <w:rPr>
                  <w:rFonts w:ascii="Cambria Math" w:hAnsi="Cambria Math"/>
                  <w:i/>
                  <w:sz w:val="24"/>
                  <w:szCs w:val="24"/>
                  <w:lang w:eastAsia="en-US"/>
                </w:rPr>
              </m:ctrlPr>
            </m:sSubPr>
            <m:e>
              <m:r>
                <w:rPr>
                  <w:rFonts w:ascii="Cambria Math" w:hAnsi="Cambria Math"/>
                  <w:sz w:val="24"/>
                  <w:szCs w:val="24"/>
                </w:rPr>
                <m:t>+</m:t>
              </m:r>
            </m:e>
            <m:sub>
              <m:r>
                <w:rPr>
                  <w:rFonts w:ascii="Cambria Math" w:hAnsi="Cambria Math"/>
                  <w:sz w:val="24"/>
                  <w:szCs w:val="24"/>
                </w:rPr>
                <m:t xml:space="preserve"> it</m:t>
              </m:r>
            </m:sub>
          </m:sSub>
        </m:oMath>
      </m:oMathPara>
    </w:p>
    <w:p w14:paraId="16C2B794" w14:textId="77777777" w:rsidR="00BD4519" w:rsidRPr="004F37BC" w:rsidRDefault="00BD4519" w:rsidP="008565E3">
      <w:pPr>
        <w:jc w:val="both"/>
        <w:rPr>
          <w:rFonts w:eastAsiaTheme="minorHAnsi"/>
          <w:sz w:val="24"/>
          <w:szCs w:val="24"/>
        </w:rPr>
      </w:pPr>
    </w:p>
    <w:p w14:paraId="470967EE" w14:textId="77777777" w:rsidR="00BD4519" w:rsidRPr="004F37BC" w:rsidRDefault="00BD4519" w:rsidP="004F37BC">
      <w:pPr>
        <w:ind w:firstLine="709"/>
        <w:jc w:val="both"/>
        <w:rPr>
          <w:rFonts w:cstheme="minorBidi"/>
          <w:sz w:val="24"/>
          <w:szCs w:val="24"/>
        </w:rPr>
      </w:pPr>
      <w:r w:rsidRPr="004F37BC">
        <w:rPr>
          <w:sz w:val="24"/>
          <w:szCs w:val="24"/>
        </w:rPr>
        <w:t xml:space="preserve">As equações 2 e 3 tem por objetivo responder as hipóteses de pesquisa 3 e 4, em que sugerem uma relação negativa entre auto avaliação de desempenho e comprometimento organizacional com o comportamento disfuncional quando associado </w:t>
      </w:r>
      <w:proofErr w:type="gramStart"/>
      <w:r w:rsidRPr="004F37BC">
        <w:rPr>
          <w:sz w:val="24"/>
          <w:szCs w:val="24"/>
        </w:rPr>
        <w:t>ao lócus</w:t>
      </w:r>
      <w:proofErr w:type="gramEnd"/>
      <w:r w:rsidRPr="004F37BC">
        <w:rPr>
          <w:sz w:val="24"/>
          <w:szCs w:val="24"/>
        </w:rPr>
        <w:t xml:space="preserve"> de controle interno. Deste modo, espera-se um coeficiente negativo dos β2 das equações 2 e 3, os quais apresentam a moderação entre lócus de controle interno e </w:t>
      </w:r>
      <w:proofErr w:type="spellStart"/>
      <w:r w:rsidRPr="004F37BC">
        <w:rPr>
          <w:sz w:val="24"/>
          <w:szCs w:val="24"/>
        </w:rPr>
        <w:t>auto-avaliação</w:t>
      </w:r>
      <w:proofErr w:type="spellEnd"/>
      <w:r w:rsidRPr="004F37BC">
        <w:rPr>
          <w:sz w:val="24"/>
          <w:szCs w:val="24"/>
        </w:rPr>
        <w:t xml:space="preserve"> de desempenho e comprometimento organizacional, respectivamente. Também as equações 2 e 3 foram analisadas separadamente para as amostras de auditores vinculados a </w:t>
      </w:r>
      <w:r w:rsidRPr="004F37BC">
        <w:rPr>
          <w:i/>
          <w:sz w:val="24"/>
          <w:szCs w:val="24"/>
        </w:rPr>
        <w:t>Big Four</w:t>
      </w:r>
      <w:r w:rsidRPr="004F37BC">
        <w:rPr>
          <w:sz w:val="24"/>
          <w:szCs w:val="24"/>
        </w:rPr>
        <w:t xml:space="preserve"> e não </w:t>
      </w:r>
      <w:r w:rsidRPr="004F37BC">
        <w:rPr>
          <w:i/>
          <w:sz w:val="24"/>
          <w:szCs w:val="24"/>
        </w:rPr>
        <w:t>Big Four</w:t>
      </w:r>
      <w:r w:rsidRPr="004F37BC">
        <w:rPr>
          <w:sz w:val="24"/>
          <w:szCs w:val="24"/>
        </w:rPr>
        <w:t xml:space="preserve"> a fim de se comparar os resultados entre as firmas.</w:t>
      </w:r>
    </w:p>
    <w:p w14:paraId="4EE4F405" w14:textId="77777777" w:rsidR="00BD4519" w:rsidRDefault="00BD4519" w:rsidP="008565E3">
      <w:pPr>
        <w:pStyle w:val="Ttulo1"/>
        <w:numPr>
          <w:ilvl w:val="0"/>
          <w:numId w:val="3"/>
        </w:numPr>
        <w:ind w:left="284" w:hanging="284"/>
      </w:pPr>
      <w:r w:rsidRPr="004F37BC">
        <w:rPr>
          <w:szCs w:val="24"/>
        </w:rPr>
        <w:t xml:space="preserve">DESCRIÇÃO E ANÁLISE </w:t>
      </w:r>
      <w:r>
        <w:t>DOS DADOS</w:t>
      </w:r>
    </w:p>
    <w:p w14:paraId="4072467F" w14:textId="77777777" w:rsidR="00BD4519" w:rsidRPr="004F37BC" w:rsidRDefault="00BD4519" w:rsidP="008565E3">
      <w:pPr>
        <w:ind w:firstLine="708"/>
        <w:jc w:val="both"/>
        <w:rPr>
          <w:sz w:val="24"/>
          <w:szCs w:val="24"/>
        </w:rPr>
      </w:pPr>
      <w:r w:rsidRPr="004F37BC">
        <w:rPr>
          <w:sz w:val="24"/>
          <w:szCs w:val="24"/>
        </w:rPr>
        <w:t xml:space="preserve">Apresenta-se nesta seção a descrição e análise dos resultados. Inicialmente na Tabela 1 demonstra-se a estatística descritiva das variáveis utilizadas no estudo separando-se na amostra de auditores de Firmas </w:t>
      </w:r>
      <w:r w:rsidRPr="004F37BC">
        <w:rPr>
          <w:i/>
          <w:sz w:val="24"/>
          <w:szCs w:val="24"/>
        </w:rPr>
        <w:t>Big Four</w:t>
      </w:r>
      <w:r w:rsidRPr="004F37BC">
        <w:rPr>
          <w:sz w:val="24"/>
          <w:szCs w:val="24"/>
        </w:rPr>
        <w:t xml:space="preserve"> e não </w:t>
      </w:r>
      <w:r w:rsidRPr="004F37BC">
        <w:rPr>
          <w:i/>
          <w:sz w:val="24"/>
          <w:szCs w:val="24"/>
        </w:rPr>
        <w:t>Big Four</w:t>
      </w:r>
      <w:r w:rsidRPr="004F37BC">
        <w:rPr>
          <w:sz w:val="24"/>
          <w:szCs w:val="24"/>
        </w:rPr>
        <w:t xml:space="preserve">. Nas Tabelas 2, 3, 4 e 5 são apresentados os resultados das equações 1, 1a, 2 e 3, as quais tem por intuito mensurar a influência </w:t>
      </w:r>
      <w:proofErr w:type="gramStart"/>
      <w:r w:rsidRPr="004F37BC">
        <w:rPr>
          <w:sz w:val="24"/>
          <w:szCs w:val="24"/>
        </w:rPr>
        <w:t>das variáveis lócus</w:t>
      </w:r>
      <w:proofErr w:type="gramEnd"/>
      <w:r w:rsidRPr="004F37BC">
        <w:rPr>
          <w:sz w:val="24"/>
          <w:szCs w:val="24"/>
        </w:rPr>
        <w:t xml:space="preserve"> de controle, </w:t>
      </w:r>
      <w:proofErr w:type="spellStart"/>
      <w:r w:rsidRPr="004F37BC">
        <w:rPr>
          <w:sz w:val="24"/>
          <w:szCs w:val="24"/>
        </w:rPr>
        <w:t>auto-avaliação</w:t>
      </w:r>
      <w:proofErr w:type="spellEnd"/>
      <w:r w:rsidRPr="004F37BC">
        <w:rPr>
          <w:sz w:val="24"/>
          <w:szCs w:val="24"/>
        </w:rPr>
        <w:t xml:space="preserve"> de desempenho e comprometimento organizacional no comportamento disfuncional. </w:t>
      </w:r>
    </w:p>
    <w:p w14:paraId="7B075870" w14:textId="77777777" w:rsidR="00BD4519" w:rsidRDefault="00BD4519" w:rsidP="008565E3">
      <w:pPr>
        <w:ind w:firstLine="708"/>
        <w:jc w:val="both"/>
        <w:rPr>
          <w:szCs w:val="24"/>
        </w:rPr>
      </w:pPr>
    </w:p>
    <w:p w14:paraId="63D8CCE0" w14:textId="77777777" w:rsidR="00BD4519" w:rsidRDefault="00BD4519" w:rsidP="008565E3">
      <w:pPr>
        <w:jc w:val="both"/>
        <w:rPr>
          <w:rFonts w:eastAsia="Calibri"/>
          <w:b/>
        </w:rPr>
      </w:pPr>
      <w:r>
        <w:rPr>
          <w:rFonts w:eastAsia="Calibri"/>
          <w:b/>
        </w:rPr>
        <w:t xml:space="preserve">Tabela 1 – Análise descritiva das variáveis </w:t>
      </w:r>
    </w:p>
    <w:tbl>
      <w:tblPr>
        <w:tblW w:w="4884" w:type="pct"/>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71"/>
        <w:gridCol w:w="813"/>
        <w:gridCol w:w="935"/>
        <w:gridCol w:w="813"/>
        <w:gridCol w:w="935"/>
        <w:gridCol w:w="813"/>
        <w:gridCol w:w="935"/>
        <w:gridCol w:w="813"/>
        <w:gridCol w:w="827"/>
      </w:tblGrid>
      <w:tr w:rsidR="00BD4519" w14:paraId="24897A35" w14:textId="77777777" w:rsidTr="00BD4519">
        <w:tc>
          <w:tcPr>
            <w:tcW w:w="1113" w:type="pct"/>
            <w:vMerge w:val="restart"/>
            <w:tcBorders>
              <w:top w:val="single" w:sz="12" w:space="0" w:color="auto"/>
              <w:left w:val="nil"/>
              <w:bottom w:val="single" w:sz="4" w:space="0" w:color="auto"/>
              <w:right w:val="single" w:sz="4" w:space="0" w:color="auto"/>
            </w:tcBorders>
            <w:vAlign w:val="center"/>
            <w:hideMark/>
          </w:tcPr>
          <w:p w14:paraId="0F38A7E3" w14:textId="77777777" w:rsidR="00BD4519" w:rsidRDefault="00BD4519" w:rsidP="008565E3">
            <w:pPr>
              <w:spacing w:line="276" w:lineRule="auto"/>
              <w:jc w:val="both"/>
              <w:rPr>
                <w:rFonts w:eastAsia="Calibri"/>
                <w:b/>
              </w:rPr>
            </w:pPr>
            <w:r>
              <w:rPr>
                <w:rFonts w:eastAsia="Calibri"/>
                <w:b/>
              </w:rPr>
              <w:t>Variáveis</w:t>
            </w:r>
          </w:p>
        </w:tc>
        <w:tc>
          <w:tcPr>
            <w:tcW w:w="987" w:type="pct"/>
            <w:gridSpan w:val="2"/>
            <w:tcBorders>
              <w:top w:val="single" w:sz="12" w:space="0" w:color="auto"/>
              <w:left w:val="single" w:sz="4" w:space="0" w:color="auto"/>
              <w:bottom w:val="single" w:sz="4" w:space="0" w:color="auto"/>
              <w:right w:val="single" w:sz="4" w:space="0" w:color="auto"/>
            </w:tcBorders>
            <w:vAlign w:val="center"/>
            <w:hideMark/>
          </w:tcPr>
          <w:p w14:paraId="0B8D6245" w14:textId="77777777" w:rsidR="00BD4519" w:rsidRDefault="00BD4519" w:rsidP="008565E3">
            <w:pPr>
              <w:spacing w:line="276" w:lineRule="auto"/>
              <w:jc w:val="both"/>
              <w:rPr>
                <w:rFonts w:eastAsia="Calibri"/>
                <w:b/>
              </w:rPr>
            </w:pPr>
            <w:r>
              <w:rPr>
                <w:rFonts w:eastAsia="Calibri"/>
                <w:b/>
              </w:rPr>
              <w:t>Mínimo</w:t>
            </w:r>
          </w:p>
        </w:tc>
        <w:tc>
          <w:tcPr>
            <w:tcW w:w="987" w:type="pct"/>
            <w:gridSpan w:val="2"/>
            <w:tcBorders>
              <w:top w:val="single" w:sz="12" w:space="0" w:color="auto"/>
              <w:left w:val="single" w:sz="4" w:space="0" w:color="auto"/>
              <w:bottom w:val="single" w:sz="4" w:space="0" w:color="auto"/>
              <w:right w:val="single" w:sz="4" w:space="0" w:color="auto"/>
            </w:tcBorders>
            <w:vAlign w:val="center"/>
            <w:hideMark/>
          </w:tcPr>
          <w:p w14:paraId="49FFAA63" w14:textId="77777777" w:rsidR="00BD4519" w:rsidRDefault="00BD4519" w:rsidP="008565E3">
            <w:pPr>
              <w:spacing w:line="276" w:lineRule="auto"/>
              <w:jc w:val="both"/>
              <w:rPr>
                <w:rFonts w:eastAsia="Calibri"/>
                <w:b/>
              </w:rPr>
            </w:pPr>
            <w:r>
              <w:rPr>
                <w:rFonts w:eastAsia="Calibri"/>
                <w:b/>
              </w:rPr>
              <w:t>Máximo</w:t>
            </w:r>
          </w:p>
        </w:tc>
        <w:tc>
          <w:tcPr>
            <w:tcW w:w="987" w:type="pct"/>
            <w:gridSpan w:val="2"/>
            <w:tcBorders>
              <w:top w:val="single" w:sz="12" w:space="0" w:color="auto"/>
              <w:left w:val="single" w:sz="4" w:space="0" w:color="auto"/>
              <w:bottom w:val="single" w:sz="4" w:space="0" w:color="auto"/>
              <w:right w:val="single" w:sz="4" w:space="0" w:color="auto"/>
            </w:tcBorders>
            <w:vAlign w:val="center"/>
            <w:hideMark/>
          </w:tcPr>
          <w:p w14:paraId="70387014" w14:textId="77777777" w:rsidR="00BD4519" w:rsidRDefault="00BD4519" w:rsidP="008565E3">
            <w:pPr>
              <w:spacing w:line="276" w:lineRule="auto"/>
              <w:jc w:val="both"/>
              <w:rPr>
                <w:rFonts w:eastAsia="Calibri"/>
                <w:b/>
              </w:rPr>
            </w:pPr>
            <w:r>
              <w:rPr>
                <w:rFonts w:eastAsia="Calibri"/>
                <w:b/>
              </w:rPr>
              <w:t>Média</w:t>
            </w:r>
          </w:p>
        </w:tc>
        <w:tc>
          <w:tcPr>
            <w:tcW w:w="927" w:type="pct"/>
            <w:gridSpan w:val="2"/>
            <w:tcBorders>
              <w:top w:val="single" w:sz="12" w:space="0" w:color="auto"/>
              <w:left w:val="single" w:sz="4" w:space="0" w:color="auto"/>
              <w:bottom w:val="single" w:sz="4" w:space="0" w:color="auto"/>
              <w:right w:val="nil"/>
            </w:tcBorders>
            <w:vAlign w:val="center"/>
            <w:hideMark/>
          </w:tcPr>
          <w:p w14:paraId="4030A07C" w14:textId="77777777" w:rsidR="00BD4519" w:rsidRDefault="00BD4519" w:rsidP="008565E3">
            <w:pPr>
              <w:spacing w:line="276" w:lineRule="auto"/>
              <w:jc w:val="both"/>
              <w:rPr>
                <w:rFonts w:eastAsia="Calibri"/>
                <w:b/>
              </w:rPr>
            </w:pPr>
            <w:r>
              <w:rPr>
                <w:rFonts w:eastAsia="Calibri"/>
                <w:b/>
              </w:rPr>
              <w:t>Desvio-Padrão</w:t>
            </w:r>
          </w:p>
        </w:tc>
      </w:tr>
      <w:tr w:rsidR="00BD4519" w14:paraId="441C693F" w14:textId="77777777" w:rsidTr="00BD4519">
        <w:tc>
          <w:tcPr>
            <w:tcW w:w="0" w:type="auto"/>
            <w:vMerge/>
            <w:tcBorders>
              <w:top w:val="single" w:sz="12" w:space="0" w:color="auto"/>
              <w:left w:val="nil"/>
              <w:bottom w:val="single" w:sz="4" w:space="0" w:color="auto"/>
              <w:right w:val="single" w:sz="4" w:space="0" w:color="auto"/>
            </w:tcBorders>
            <w:vAlign w:val="center"/>
            <w:hideMark/>
          </w:tcPr>
          <w:p w14:paraId="49220FD5" w14:textId="77777777" w:rsidR="00BD4519" w:rsidRDefault="00BD4519" w:rsidP="008565E3">
            <w:pPr>
              <w:spacing w:line="276" w:lineRule="auto"/>
              <w:jc w:val="both"/>
              <w:rPr>
                <w:rFonts w:eastAsia="Calibri"/>
                <w:b/>
                <w:lang w:eastAsia="en-US"/>
              </w:rPr>
            </w:pPr>
          </w:p>
        </w:tc>
        <w:tc>
          <w:tcPr>
            <w:tcW w:w="459" w:type="pct"/>
            <w:tcBorders>
              <w:top w:val="single" w:sz="12" w:space="0" w:color="auto"/>
              <w:left w:val="single" w:sz="4" w:space="0" w:color="auto"/>
              <w:bottom w:val="single" w:sz="4" w:space="0" w:color="auto"/>
              <w:right w:val="single" w:sz="4" w:space="0" w:color="auto"/>
            </w:tcBorders>
            <w:vAlign w:val="center"/>
            <w:hideMark/>
          </w:tcPr>
          <w:p w14:paraId="3AC62A48" w14:textId="77777777" w:rsidR="00BD4519" w:rsidRPr="00EC49FB" w:rsidRDefault="00BD4519" w:rsidP="008565E3">
            <w:pPr>
              <w:spacing w:line="276" w:lineRule="auto"/>
              <w:jc w:val="both"/>
              <w:rPr>
                <w:rFonts w:eastAsia="Calibri"/>
                <w:b/>
                <w:i/>
              </w:rPr>
            </w:pPr>
            <w:r w:rsidRPr="00EC49FB">
              <w:rPr>
                <w:rFonts w:eastAsia="Calibri"/>
                <w:b/>
                <w:i/>
              </w:rPr>
              <w:t>Big Four</w:t>
            </w:r>
          </w:p>
        </w:tc>
        <w:tc>
          <w:tcPr>
            <w:tcW w:w="528" w:type="pct"/>
            <w:tcBorders>
              <w:top w:val="single" w:sz="12" w:space="0" w:color="auto"/>
              <w:left w:val="single" w:sz="4" w:space="0" w:color="auto"/>
              <w:bottom w:val="single" w:sz="4" w:space="0" w:color="auto"/>
              <w:right w:val="single" w:sz="4" w:space="0" w:color="auto"/>
            </w:tcBorders>
            <w:vAlign w:val="center"/>
            <w:hideMark/>
          </w:tcPr>
          <w:p w14:paraId="5F50E612" w14:textId="77777777" w:rsidR="00BD4519" w:rsidRDefault="00BD4519" w:rsidP="008565E3">
            <w:pPr>
              <w:spacing w:line="276" w:lineRule="auto"/>
              <w:jc w:val="both"/>
              <w:rPr>
                <w:rFonts w:eastAsia="Calibri"/>
                <w:b/>
              </w:rPr>
            </w:pPr>
            <w:r>
              <w:rPr>
                <w:rFonts w:eastAsia="Calibri"/>
                <w:b/>
              </w:rPr>
              <w:t xml:space="preserve">Não </w:t>
            </w:r>
            <w:r w:rsidRPr="00EC49FB">
              <w:rPr>
                <w:rFonts w:eastAsia="Calibri"/>
                <w:b/>
                <w:i/>
              </w:rPr>
              <w:t>Big Four</w:t>
            </w:r>
          </w:p>
        </w:tc>
        <w:tc>
          <w:tcPr>
            <w:tcW w:w="459" w:type="pct"/>
            <w:tcBorders>
              <w:top w:val="single" w:sz="12" w:space="0" w:color="auto"/>
              <w:left w:val="single" w:sz="4" w:space="0" w:color="auto"/>
              <w:bottom w:val="single" w:sz="4" w:space="0" w:color="auto"/>
              <w:right w:val="single" w:sz="4" w:space="0" w:color="auto"/>
            </w:tcBorders>
            <w:vAlign w:val="center"/>
            <w:hideMark/>
          </w:tcPr>
          <w:p w14:paraId="3D97192E" w14:textId="77777777" w:rsidR="00BD4519" w:rsidRPr="00EC49FB" w:rsidRDefault="00BD4519" w:rsidP="008565E3">
            <w:pPr>
              <w:spacing w:line="276" w:lineRule="auto"/>
              <w:jc w:val="both"/>
              <w:rPr>
                <w:rFonts w:eastAsia="Calibri"/>
                <w:b/>
                <w:i/>
              </w:rPr>
            </w:pPr>
            <w:r w:rsidRPr="00EC49FB">
              <w:rPr>
                <w:rFonts w:eastAsia="Calibri"/>
                <w:b/>
                <w:i/>
              </w:rPr>
              <w:t>Big Four</w:t>
            </w:r>
          </w:p>
        </w:tc>
        <w:tc>
          <w:tcPr>
            <w:tcW w:w="528" w:type="pct"/>
            <w:tcBorders>
              <w:top w:val="single" w:sz="12" w:space="0" w:color="auto"/>
              <w:left w:val="single" w:sz="4" w:space="0" w:color="auto"/>
              <w:bottom w:val="single" w:sz="4" w:space="0" w:color="auto"/>
              <w:right w:val="single" w:sz="4" w:space="0" w:color="auto"/>
            </w:tcBorders>
            <w:vAlign w:val="center"/>
            <w:hideMark/>
          </w:tcPr>
          <w:p w14:paraId="68ADCEFA" w14:textId="77777777" w:rsidR="00BD4519" w:rsidRDefault="00BD4519" w:rsidP="008565E3">
            <w:pPr>
              <w:spacing w:line="276" w:lineRule="auto"/>
              <w:jc w:val="both"/>
              <w:rPr>
                <w:rFonts w:eastAsia="Calibri"/>
                <w:b/>
              </w:rPr>
            </w:pPr>
            <w:r>
              <w:rPr>
                <w:rFonts w:eastAsia="Calibri"/>
                <w:b/>
              </w:rPr>
              <w:t xml:space="preserve">Não </w:t>
            </w:r>
            <w:r w:rsidRPr="00EC49FB">
              <w:rPr>
                <w:rFonts w:eastAsia="Calibri"/>
                <w:b/>
                <w:i/>
              </w:rPr>
              <w:t>Big Four</w:t>
            </w:r>
          </w:p>
        </w:tc>
        <w:tc>
          <w:tcPr>
            <w:tcW w:w="459" w:type="pct"/>
            <w:tcBorders>
              <w:top w:val="single" w:sz="12" w:space="0" w:color="auto"/>
              <w:left w:val="single" w:sz="4" w:space="0" w:color="auto"/>
              <w:bottom w:val="single" w:sz="4" w:space="0" w:color="auto"/>
              <w:right w:val="single" w:sz="4" w:space="0" w:color="auto"/>
            </w:tcBorders>
            <w:vAlign w:val="center"/>
            <w:hideMark/>
          </w:tcPr>
          <w:p w14:paraId="6EEA41C8" w14:textId="77777777" w:rsidR="00BD4519" w:rsidRPr="00EC49FB" w:rsidRDefault="00BD4519" w:rsidP="008565E3">
            <w:pPr>
              <w:spacing w:line="276" w:lineRule="auto"/>
              <w:jc w:val="both"/>
              <w:rPr>
                <w:rFonts w:eastAsia="Calibri"/>
                <w:b/>
                <w:i/>
              </w:rPr>
            </w:pPr>
            <w:r w:rsidRPr="00EC49FB">
              <w:rPr>
                <w:rFonts w:eastAsia="Calibri"/>
                <w:b/>
                <w:i/>
              </w:rPr>
              <w:t>Big Four</w:t>
            </w:r>
          </w:p>
        </w:tc>
        <w:tc>
          <w:tcPr>
            <w:tcW w:w="528" w:type="pct"/>
            <w:tcBorders>
              <w:top w:val="single" w:sz="12" w:space="0" w:color="auto"/>
              <w:left w:val="single" w:sz="4" w:space="0" w:color="auto"/>
              <w:bottom w:val="single" w:sz="4" w:space="0" w:color="auto"/>
              <w:right w:val="single" w:sz="4" w:space="0" w:color="auto"/>
            </w:tcBorders>
            <w:vAlign w:val="center"/>
            <w:hideMark/>
          </w:tcPr>
          <w:p w14:paraId="2BEA8441" w14:textId="77777777" w:rsidR="00BD4519" w:rsidRDefault="00BD4519" w:rsidP="008565E3">
            <w:pPr>
              <w:spacing w:line="276" w:lineRule="auto"/>
              <w:jc w:val="both"/>
              <w:rPr>
                <w:rFonts w:eastAsia="Calibri"/>
                <w:b/>
              </w:rPr>
            </w:pPr>
            <w:r>
              <w:rPr>
                <w:rFonts w:eastAsia="Calibri"/>
                <w:b/>
              </w:rPr>
              <w:t xml:space="preserve">Não </w:t>
            </w:r>
            <w:r w:rsidRPr="00EC49FB">
              <w:rPr>
                <w:rFonts w:eastAsia="Calibri"/>
                <w:b/>
                <w:i/>
              </w:rPr>
              <w:t>Big Four</w:t>
            </w:r>
          </w:p>
        </w:tc>
        <w:tc>
          <w:tcPr>
            <w:tcW w:w="459" w:type="pct"/>
            <w:tcBorders>
              <w:top w:val="single" w:sz="12" w:space="0" w:color="auto"/>
              <w:left w:val="single" w:sz="4" w:space="0" w:color="auto"/>
              <w:bottom w:val="single" w:sz="4" w:space="0" w:color="auto"/>
              <w:right w:val="single" w:sz="4" w:space="0" w:color="auto"/>
            </w:tcBorders>
            <w:vAlign w:val="center"/>
            <w:hideMark/>
          </w:tcPr>
          <w:p w14:paraId="5EE068FC" w14:textId="77777777" w:rsidR="00BD4519" w:rsidRPr="00EC49FB" w:rsidRDefault="00BD4519" w:rsidP="008565E3">
            <w:pPr>
              <w:spacing w:line="276" w:lineRule="auto"/>
              <w:jc w:val="both"/>
              <w:rPr>
                <w:rFonts w:eastAsia="Calibri"/>
                <w:b/>
                <w:i/>
              </w:rPr>
            </w:pPr>
            <w:r w:rsidRPr="00EC49FB">
              <w:rPr>
                <w:rFonts w:eastAsia="Calibri"/>
                <w:b/>
                <w:i/>
              </w:rPr>
              <w:t>Big Four</w:t>
            </w:r>
          </w:p>
        </w:tc>
        <w:tc>
          <w:tcPr>
            <w:tcW w:w="469" w:type="pct"/>
            <w:tcBorders>
              <w:top w:val="single" w:sz="12" w:space="0" w:color="auto"/>
              <w:left w:val="single" w:sz="4" w:space="0" w:color="auto"/>
              <w:bottom w:val="single" w:sz="4" w:space="0" w:color="auto"/>
              <w:right w:val="nil"/>
            </w:tcBorders>
            <w:vAlign w:val="center"/>
            <w:hideMark/>
          </w:tcPr>
          <w:p w14:paraId="62286E4D" w14:textId="77777777" w:rsidR="00BD4519" w:rsidRDefault="00BD4519" w:rsidP="008565E3">
            <w:pPr>
              <w:spacing w:line="276" w:lineRule="auto"/>
              <w:jc w:val="both"/>
              <w:rPr>
                <w:rFonts w:eastAsia="Calibri"/>
                <w:b/>
              </w:rPr>
            </w:pPr>
            <w:r>
              <w:rPr>
                <w:rFonts w:eastAsia="Calibri"/>
                <w:b/>
              </w:rPr>
              <w:t xml:space="preserve">Não </w:t>
            </w:r>
            <w:r w:rsidRPr="00EC49FB">
              <w:rPr>
                <w:rFonts w:eastAsia="Calibri"/>
                <w:b/>
                <w:i/>
              </w:rPr>
              <w:t>Big Four</w:t>
            </w:r>
          </w:p>
        </w:tc>
      </w:tr>
      <w:tr w:rsidR="00BD4519" w14:paraId="4456306A" w14:textId="77777777" w:rsidTr="00BD4519">
        <w:tc>
          <w:tcPr>
            <w:tcW w:w="1113" w:type="pct"/>
            <w:tcBorders>
              <w:top w:val="single" w:sz="4" w:space="0" w:color="auto"/>
              <w:left w:val="nil"/>
              <w:bottom w:val="single" w:sz="4" w:space="0" w:color="auto"/>
              <w:right w:val="single" w:sz="4" w:space="0" w:color="auto"/>
            </w:tcBorders>
            <w:vAlign w:val="center"/>
            <w:hideMark/>
          </w:tcPr>
          <w:p w14:paraId="10FE7799" w14:textId="77777777" w:rsidR="00BD4519" w:rsidRDefault="00BD4519" w:rsidP="008565E3">
            <w:pPr>
              <w:spacing w:line="276" w:lineRule="auto"/>
              <w:jc w:val="both"/>
              <w:rPr>
                <w:rFonts w:eastAsiaTheme="minorHAnsi" w:cstheme="minorBidi"/>
              </w:rPr>
            </w:pPr>
            <w:r>
              <w:t>Lócus Interno</w:t>
            </w:r>
          </w:p>
        </w:tc>
        <w:tc>
          <w:tcPr>
            <w:tcW w:w="459" w:type="pct"/>
            <w:tcBorders>
              <w:top w:val="single" w:sz="4" w:space="0" w:color="auto"/>
              <w:left w:val="single" w:sz="4" w:space="0" w:color="auto"/>
              <w:bottom w:val="single" w:sz="4" w:space="0" w:color="auto"/>
              <w:right w:val="single" w:sz="4" w:space="0" w:color="auto"/>
            </w:tcBorders>
            <w:vAlign w:val="center"/>
            <w:hideMark/>
          </w:tcPr>
          <w:p w14:paraId="0D3ED6AB" w14:textId="77777777" w:rsidR="00BD4519" w:rsidRDefault="00BD4519" w:rsidP="008565E3">
            <w:pPr>
              <w:spacing w:line="276" w:lineRule="auto"/>
              <w:jc w:val="both"/>
            </w:pPr>
            <w:r>
              <w:t>2,6250</w:t>
            </w:r>
          </w:p>
        </w:tc>
        <w:tc>
          <w:tcPr>
            <w:tcW w:w="528" w:type="pct"/>
            <w:tcBorders>
              <w:top w:val="single" w:sz="4" w:space="0" w:color="auto"/>
              <w:left w:val="single" w:sz="4" w:space="0" w:color="auto"/>
              <w:bottom w:val="single" w:sz="4" w:space="0" w:color="auto"/>
              <w:right w:val="single" w:sz="4" w:space="0" w:color="auto"/>
            </w:tcBorders>
            <w:vAlign w:val="center"/>
            <w:hideMark/>
          </w:tcPr>
          <w:p w14:paraId="3EBE066F" w14:textId="77777777" w:rsidR="00BD4519" w:rsidRDefault="00BD4519" w:rsidP="008565E3">
            <w:pPr>
              <w:spacing w:line="276" w:lineRule="auto"/>
              <w:jc w:val="both"/>
            </w:pPr>
            <w:r>
              <w:t>3,0000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1B099F87" w14:textId="77777777" w:rsidR="00BD4519" w:rsidRDefault="00BD4519" w:rsidP="008565E3">
            <w:pPr>
              <w:spacing w:line="276" w:lineRule="auto"/>
              <w:jc w:val="both"/>
            </w:pPr>
            <w:r>
              <w:t>4,8750</w:t>
            </w:r>
          </w:p>
        </w:tc>
        <w:tc>
          <w:tcPr>
            <w:tcW w:w="528" w:type="pct"/>
            <w:tcBorders>
              <w:top w:val="single" w:sz="4" w:space="0" w:color="auto"/>
              <w:left w:val="single" w:sz="4" w:space="0" w:color="auto"/>
              <w:bottom w:val="single" w:sz="4" w:space="0" w:color="auto"/>
              <w:right w:val="single" w:sz="4" w:space="0" w:color="auto"/>
            </w:tcBorders>
            <w:vAlign w:val="center"/>
            <w:hideMark/>
          </w:tcPr>
          <w:p w14:paraId="5B39B14B" w14:textId="77777777" w:rsidR="00BD4519" w:rsidRDefault="00BD4519" w:rsidP="008565E3">
            <w:pPr>
              <w:spacing w:line="276" w:lineRule="auto"/>
              <w:jc w:val="both"/>
            </w:pPr>
            <w:r>
              <w:t>5,0000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4F536D60" w14:textId="77777777" w:rsidR="00BD4519" w:rsidRDefault="00BD4519" w:rsidP="008565E3">
            <w:pPr>
              <w:spacing w:line="276" w:lineRule="auto"/>
              <w:jc w:val="both"/>
            </w:pPr>
            <w:r>
              <w:t>3,9115</w:t>
            </w:r>
          </w:p>
        </w:tc>
        <w:tc>
          <w:tcPr>
            <w:tcW w:w="528" w:type="pct"/>
            <w:tcBorders>
              <w:top w:val="single" w:sz="4" w:space="0" w:color="auto"/>
              <w:left w:val="single" w:sz="4" w:space="0" w:color="auto"/>
              <w:bottom w:val="single" w:sz="4" w:space="0" w:color="auto"/>
              <w:right w:val="single" w:sz="4" w:space="0" w:color="auto"/>
            </w:tcBorders>
            <w:vAlign w:val="center"/>
            <w:hideMark/>
          </w:tcPr>
          <w:p w14:paraId="4E97E1A1" w14:textId="77777777" w:rsidR="00BD4519" w:rsidRDefault="00BD4519" w:rsidP="008565E3">
            <w:pPr>
              <w:spacing w:line="276" w:lineRule="auto"/>
              <w:jc w:val="both"/>
            </w:pPr>
            <w:r>
              <w:t>3,8363</w:t>
            </w:r>
          </w:p>
        </w:tc>
        <w:tc>
          <w:tcPr>
            <w:tcW w:w="459" w:type="pct"/>
            <w:tcBorders>
              <w:top w:val="single" w:sz="4" w:space="0" w:color="auto"/>
              <w:left w:val="single" w:sz="4" w:space="0" w:color="auto"/>
              <w:bottom w:val="single" w:sz="4" w:space="0" w:color="auto"/>
              <w:right w:val="nil"/>
            </w:tcBorders>
            <w:vAlign w:val="center"/>
            <w:hideMark/>
          </w:tcPr>
          <w:p w14:paraId="33B7AA97" w14:textId="77777777" w:rsidR="00BD4519" w:rsidRDefault="00BD4519" w:rsidP="008565E3">
            <w:pPr>
              <w:spacing w:line="276" w:lineRule="auto"/>
              <w:jc w:val="both"/>
            </w:pPr>
            <w:r>
              <w:t>0,4420</w:t>
            </w:r>
          </w:p>
        </w:tc>
        <w:tc>
          <w:tcPr>
            <w:tcW w:w="469" w:type="pct"/>
            <w:tcBorders>
              <w:top w:val="single" w:sz="4" w:space="0" w:color="auto"/>
              <w:left w:val="single" w:sz="4" w:space="0" w:color="auto"/>
              <w:bottom w:val="single" w:sz="4" w:space="0" w:color="auto"/>
              <w:right w:val="nil"/>
            </w:tcBorders>
            <w:vAlign w:val="center"/>
            <w:hideMark/>
          </w:tcPr>
          <w:p w14:paraId="2818392D" w14:textId="77777777" w:rsidR="00BD4519" w:rsidRDefault="00BD4519" w:rsidP="008565E3">
            <w:pPr>
              <w:spacing w:line="276" w:lineRule="auto"/>
              <w:jc w:val="both"/>
            </w:pPr>
            <w:r>
              <w:t>0,4730</w:t>
            </w:r>
          </w:p>
        </w:tc>
      </w:tr>
      <w:tr w:rsidR="00BD4519" w14:paraId="3409AFE8" w14:textId="77777777" w:rsidTr="00BD4519">
        <w:tc>
          <w:tcPr>
            <w:tcW w:w="1113" w:type="pct"/>
            <w:tcBorders>
              <w:top w:val="single" w:sz="4" w:space="0" w:color="auto"/>
              <w:left w:val="nil"/>
              <w:bottom w:val="single" w:sz="4" w:space="0" w:color="auto"/>
              <w:right w:val="single" w:sz="4" w:space="0" w:color="auto"/>
            </w:tcBorders>
            <w:vAlign w:val="center"/>
            <w:hideMark/>
          </w:tcPr>
          <w:p w14:paraId="398C2DC5" w14:textId="77777777" w:rsidR="00BD4519" w:rsidRDefault="00BD4519" w:rsidP="008565E3">
            <w:pPr>
              <w:spacing w:line="276" w:lineRule="auto"/>
              <w:jc w:val="both"/>
            </w:pPr>
            <w:r>
              <w:lastRenderedPageBreak/>
              <w:t>Lócus Externo</w:t>
            </w:r>
          </w:p>
        </w:tc>
        <w:tc>
          <w:tcPr>
            <w:tcW w:w="459" w:type="pct"/>
            <w:tcBorders>
              <w:top w:val="single" w:sz="4" w:space="0" w:color="auto"/>
              <w:left w:val="single" w:sz="4" w:space="0" w:color="auto"/>
              <w:bottom w:val="single" w:sz="4" w:space="0" w:color="auto"/>
              <w:right w:val="single" w:sz="4" w:space="0" w:color="auto"/>
            </w:tcBorders>
            <w:vAlign w:val="center"/>
            <w:hideMark/>
          </w:tcPr>
          <w:p w14:paraId="51C4C18C"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0441EFAE" w14:textId="77777777" w:rsidR="00BD4519" w:rsidRDefault="00BD4519" w:rsidP="008565E3">
            <w:pPr>
              <w:spacing w:line="276" w:lineRule="auto"/>
              <w:jc w:val="both"/>
            </w:pPr>
            <w:r>
              <w:t>1,0000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70949530" w14:textId="77777777" w:rsidR="00BD4519" w:rsidRDefault="00BD4519" w:rsidP="008565E3">
            <w:pPr>
              <w:spacing w:line="276" w:lineRule="auto"/>
              <w:jc w:val="both"/>
            </w:pPr>
            <w:r>
              <w:t>3,5000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0F2C4E5F" w14:textId="77777777" w:rsidR="00BD4519" w:rsidRDefault="00BD4519" w:rsidP="008565E3">
            <w:pPr>
              <w:spacing w:line="276" w:lineRule="auto"/>
              <w:jc w:val="both"/>
            </w:pPr>
            <w:r>
              <w:t>3,7500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31C756C6" w14:textId="77777777" w:rsidR="00BD4519" w:rsidRDefault="00BD4519" w:rsidP="008565E3">
            <w:pPr>
              <w:spacing w:line="276" w:lineRule="auto"/>
              <w:jc w:val="both"/>
            </w:pPr>
            <w:r>
              <w:t>2,0339</w:t>
            </w:r>
          </w:p>
        </w:tc>
        <w:tc>
          <w:tcPr>
            <w:tcW w:w="528" w:type="pct"/>
            <w:tcBorders>
              <w:top w:val="single" w:sz="4" w:space="0" w:color="auto"/>
              <w:left w:val="single" w:sz="4" w:space="0" w:color="auto"/>
              <w:bottom w:val="single" w:sz="4" w:space="0" w:color="auto"/>
              <w:right w:val="single" w:sz="4" w:space="0" w:color="auto"/>
            </w:tcBorders>
            <w:vAlign w:val="center"/>
            <w:hideMark/>
          </w:tcPr>
          <w:p w14:paraId="4758AF9D" w14:textId="77777777" w:rsidR="00BD4519" w:rsidRDefault="00BD4519" w:rsidP="008565E3">
            <w:pPr>
              <w:spacing w:line="276" w:lineRule="auto"/>
              <w:jc w:val="both"/>
            </w:pPr>
            <w:r>
              <w:t>1,8482</w:t>
            </w:r>
          </w:p>
        </w:tc>
        <w:tc>
          <w:tcPr>
            <w:tcW w:w="459" w:type="pct"/>
            <w:tcBorders>
              <w:top w:val="single" w:sz="4" w:space="0" w:color="auto"/>
              <w:left w:val="single" w:sz="4" w:space="0" w:color="auto"/>
              <w:bottom w:val="single" w:sz="4" w:space="0" w:color="auto"/>
              <w:right w:val="nil"/>
            </w:tcBorders>
            <w:vAlign w:val="center"/>
            <w:hideMark/>
          </w:tcPr>
          <w:p w14:paraId="3055F107" w14:textId="77777777" w:rsidR="00BD4519" w:rsidRDefault="00BD4519" w:rsidP="008565E3">
            <w:pPr>
              <w:spacing w:line="276" w:lineRule="auto"/>
              <w:jc w:val="both"/>
            </w:pPr>
            <w:r>
              <w:t>0,6017</w:t>
            </w:r>
          </w:p>
        </w:tc>
        <w:tc>
          <w:tcPr>
            <w:tcW w:w="469" w:type="pct"/>
            <w:tcBorders>
              <w:top w:val="single" w:sz="4" w:space="0" w:color="auto"/>
              <w:left w:val="single" w:sz="4" w:space="0" w:color="auto"/>
              <w:bottom w:val="single" w:sz="4" w:space="0" w:color="auto"/>
              <w:right w:val="nil"/>
            </w:tcBorders>
            <w:vAlign w:val="center"/>
            <w:hideMark/>
          </w:tcPr>
          <w:p w14:paraId="6C0C6EF5" w14:textId="77777777" w:rsidR="00BD4519" w:rsidRDefault="00BD4519" w:rsidP="008565E3">
            <w:pPr>
              <w:spacing w:line="276" w:lineRule="auto"/>
              <w:jc w:val="both"/>
            </w:pPr>
            <w:r>
              <w:t>0,7181</w:t>
            </w:r>
          </w:p>
        </w:tc>
      </w:tr>
      <w:tr w:rsidR="00BD4519" w14:paraId="49F6B902" w14:textId="77777777" w:rsidTr="00BD4519">
        <w:tc>
          <w:tcPr>
            <w:tcW w:w="1113" w:type="pct"/>
            <w:tcBorders>
              <w:top w:val="single" w:sz="4" w:space="0" w:color="auto"/>
              <w:left w:val="nil"/>
              <w:bottom w:val="single" w:sz="4" w:space="0" w:color="auto"/>
              <w:right w:val="single" w:sz="4" w:space="0" w:color="auto"/>
            </w:tcBorders>
            <w:vAlign w:val="center"/>
            <w:hideMark/>
          </w:tcPr>
          <w:p w14:paraId="72AE1758" w14:textId="77777777" w:rsidR="00BD4519" w:rsidRDefault="00BD4519" w:rsidP="008565E3">
            <w:pPr>
              <w:spacing w:line="276" w:lineRule="auto"/>
              <w:jc w:val="both"/>
            </w:pPr>
            <w:r>
              <w:t>Comportamento Disfuncional</w:t>
            </w:r>
          </w:p>
        </w:tc>
        <w:tc>
          <w:tcPr>
            <w:tcW w:w="459" w:type="pct"/>
            <w:tcBorders>
              <w:top w:val="single" w:sz="4" w:space="0" w:color="auto"/>
              <w:left w:val="single" w:sz="4" w:space="0" w:color="auto"/>
              <w:bottom w:val="single" w:sz="4" w:space="0" w:color="auto"/>
              <w:right w:val="single" w:sz="4" w:space="0" w:color="auto"/>
            </w:tcBorders>
            <w:vAlign w:val="center"/>
            <w:hideMark/>
          </w:tcPr>
          <w:p w14:paraId="1BC2706D"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0D5FB6FB" w14:textId="77777777" w:rsidR="00BD4519" w:rsidRDefault="00BD4519" w:rsidP="008565E3">
            <w:pPr>
              <w:spacing w:line="276" w:lineRule="auto"/>
              <w:jc w:val="both"/>
            </w:pPr>
            <w:r>
              <w:t>1,0000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2BFB6332" w14:textId="77777777" w:rsidR="00BD4519" w:rsidRDefault="00BD4519" w:rsidP="008565E3">
            <w:pPr>
              <w:spacing w:line="276" w:lineRule="auto"/>
              <w:jc w:val="both"/>
            </w:pPr>
            <w:r>
              <w:t>4,1667</w:t>
            </w:r>
          </w:p>
        </w:tc>
        <w:tc>
          <w:tcPr>
            <w:tcW w:w="528" w:type="pct"/>
            <w:tcBorders>
              <w:top w:val="single" w:sz="4" w:space="0" w:color="auto"/>
              <w:left w:val="single" w:sz="4" w:space="0" w:color="auto"/>
              <w:bottom w:val="single" w:sz="4" w:space="0" w:color="auto"/>
              <w:right w:val="single" w:sz="4" w:space="0" w:color="auto"/>
            </w:tcBorders>
            <w:vAlign w:val="center"/>
            <w:hideMark/>
          </w:tcPr>
          <w:p w14:paraId="66194EDA" w14:textId="77777777" w:rsidR="00BD4519" w:rsidRDefault="00BD4519" w:rsidP="008565E3">
            <w:pPr>
              <w:spacing w:line="276" w:lineRule="auto"/>
              <w:jc w:val="both"/>
            </w:pPr>
            <w:r>
              <w:t>3,5833</w:t>
            </w:r>
          </w:p>
        </w:tc>
        <w:tc>
          <w:tcPr>
            <w:tcW w:w="459" w:type="pct"/>
            <w:tcBorders>
              <w:top w:val="single" w:sz="4" w:space="0" w:color="auto"/>
              <w:left w:val="single" w:sz="4" w:space="0" w:color="auto"/>
              <w:bottom w:val="single" w:sz="4" w:space="0" w:color="auto"/>
              <w:right w:val="single" w:sz="4" w:space="0" w:color="auto"/>
            </w:tcBorders>
            <w:vAlign w:val="center"/>
            <w:hideMark/>
          </w:tcPr>
          <w:p w14:paraId="73F2EB4A" w14:textId="77777777" w:rsidR="00BD4519" w:rsidRDefault="00BD4519" w:rsidP="008565E3">
            <w:pPr>
              <w:spacing w:line="276" w:lineRule="auto"/>
              <w:jc w:val="both"/>
            </w:pPr>
            <w:r>
              <w:t>2,4141</w:t>
            </w:r>
          </w:p>
        </w:tc>
        <w:tc>
          <w:tcPr>
            <w:tcW w:w="528" w:type="pct"/>
            <w:tcBorders>
              <w:top w:val="single" w:sz="4" w:space="0" w:color="auto"/>
              <w:left w:val="single" w:sz="4" w:space="0" w:color="auto"/>
              <w:bottom w:val="single" w:sz="4" w:space="0" w:color="auto"/>
              <w:right w:val="single" w:sz="4" w:space="0" w:color="auto"/>
            </w:tcBorders>
            <w:vAlign w:val="center"/>
            <w:hideMark/>
          </w:tcPr>
          <w:p w14:paraId="49397DE1" w14:textId="77777777" w:rsidR="00BD4519" w:rsidRDefault="00BD4519" w:rsidP="008565E3">
            <w:pPr>
              <w:spacing w:line="276" w:lineRule="auto"/>
              <w:jc w:val="both"/>
            </w:pPr>
            <w:r>
              <w:t>2,1310</w:t>
            </w:r>
          </w:p>
        </w:tc>
        <w:tc>
          <w:tcPr>
            <w:tcW w:w="459" w:type="pct"/>
            <w:tcBorders>
              <w:top w:val="single" w:sz="4" w:space="0" w:color="auto"/>
              <w:left w:val="single" w:sz="4" w:space="0" w:color="auto"/>
              <w:bottom w:val="single" w:sz="4" w:space="0" w:color="auto"/>
              <w:right w:val="nil"/>
            </w:tcBorders>
            <w:vAlign w:val="center"/>
            <w:hideMark/>
          </w:tcPr>
          <w:p w14:paraId="3D9EEE4A" w14:textId="77777777" w:rsidR="00BD4519" w:rsidRDefault="00BD4519" w:rsidP="008565E3">
            <w:pPr>
              <w:spacing w:line="276" w:lineRule="auto"/>
              <w:jc w:val="both"/>
            </w:pPr>
            <w:r>
              <w:t>0,8774</w:t>
            </w:r>
          </w:p>
        </w:tc>
        <w:tc>
          <w:tcPr>
            <w:tcW w:w="469" w:type="pct"/>
            <w:tcBorders>
              <w:top w:val="single" w:sz="4" w:space="0" w:color="auto"/>
              <w:left w:val="single" w:sz="4" w:space="0" w:color="auto"/>
              <w:bottom w:val="single" w:sz="4" w:space="0" w:color="auto"/>
              <w:right w:val="nil"/>
            </w:tcBorders>
            <w:vAlign w:val="center"/>
            <w:hideMark/>
          </w:tcPr>
          <w:p w14:paraId="152866A6" w14:textId="77777777" w:rsidR="00BD4519" w:rsidRDefault="00BD4519" w:rsidP="008565E3">
            <w:pPr>
              <w:spacing w:line="276" w:lineRule="auto"/>
              <w:jc w:val="both"/>
            </w:pPr>
            <w:r>
              <w:t>0,7582</w:t>
            </w:r>
          </w:p>
        </w:tc>
      </w:tr>
      <w:tr w:rsidR="00BD4519" w14:paraId="4D4A45C6" w14:textId="77777777" w:rsidTr="00BD4519">
        <w:tc>
          <w:tcPr>
            <w:tcW w:w="1113" w:type="pct"/>
            <w:tcBorders>
              <w:top w:val="single" w:sz="4" w:space="0" w:color="auto"/>
              <w:left w:val="nil"/>
              <w:bottom w:val="single" w:sz="4" w:space="0" w:color="auto"/>
              <w:right w:val="single" w:sz="4" w:space="0" w:color="auto"/>
            </w:tcBorders>
            <w:vAlign w:val="center"/>
            <w:hideMark/>
          </w:tcPr>
          <w:p w14:paraId="19245F3D" w14:textId="77777777" w:rsidR="00BD4519" w:rsidRDefault="00BD4519" w:rsidP="008565E3">
            <w:pPr>
              <w:spacing w:line="276" w:lineRule="auto"/>
              <w:jc w:val="both"/>
            </w:pPr>
            <w:proofErr w:type="spellStart"/>
            <w:r>
              <w:t>Auto-Avaliação</w:t>
            </w:r>
            <w:proofErr w:type="spellEnd"/>
            <w:r>
              <w:t xml:space="preserve"> de Desempenho</w:t>
            </w:r>
          </w:p>
        </w:tc>
        <w:tc>
          <w:tcPr>
            <w:tcW w:w="459" w:type="pct"/>
            <w:tcBorders>
              <w:top w:val="single" w:sz="4" w:space="0" w:color="auto"/>
              <w:left w:val="single" w:sz="4" w:space="0" w:color="auto"/>
              <w:bottom w:val="single" w:sz="4" w:space="0" w:color="auto"/>
              <w:right w:val="single" w:sz="4" w:space="0" w:color="auto"/>
            </w:tcBorders>
            <w:vAlign w:val="center"/>
            <w:hideMark/>
          </w:tcPr>
          <w:p w14:paraId="23667503" w14:textId="77777777" w:rsidR="00BD4519" w:rsidRDefault="00BD4519" w:rsidP="008565E3">
            <w:pPr>
              <w:spacing w:line="276" w:lineRule="auto"/>
              <w:jc w:val="both"/>
            </w:pPr>
            <w:r>
              <w:t>1,5714</w:t>
            </w:r>
          </w:p>
        </w:tc>
        <w:tc>
          <w:tcPr>
            <w:tcW w:w="528" w:type="pct"/>
            <w:tcBorders>
              <w:top w:val="single" w:sz="4" w:space="0" w:color="auto"/>
              <w:left w:val="single" w:sz="4" w:space="0" w:color="auto"/>
              <w:bottom w:val="single" w:sz="4" w:space="0" w:color="auto"/>
              <w:right w:val="single" w:sz="4" w:space="0" w:color="auto"/>
            </w:tcBorders>
            <w:vAlign w:val="center"/>
            <w:hideMark/>
          </w:tcPr>
          <w:p w14:paraId="2CA3C35E" w14:textId="77777777" w:rsidR="00BD4519" w:rsidRDefault="00BD4519" w:rsidP="008565E3">
            <w:pPr>
              <w:spacing w:line="276" w:lineRule="auto"/>
              <w:jc w:val="both"/>
            </w:pPr>
            <w:r>
              <w:t>2,8571</w:t>
            </w:r>
          </w:p>
        </w:tc>
        <w:tc>
          <w:tcPr>
            <w:tcW w:w="459" w:type="pct"/>
            <w:tcBorders>
              <w:top w:val="single" w:sz="4" w:space="0" w:color="auto"/>
              <w:left w:val="single" w:sz="4" w:space="0" w:color="auto"/>
              <w:bottom w:val="single" w:sz="4" w:space="0" w:color="auto"/>
              <w:right w:val="single" w:sz="4" w:space="0" w:color="auto"/>
            </w:tcBorders>
            <w:vAlign w:val="center"/>
            <w:hideMark/>
          </w:tcPr>
          <w:p w14:paraId="218AA75F" w14:textId="77777777" w:rsidR="00BD4519" w:rsidRDefault="00BD4519" w:rsidP="008565E3">
            <w:pPr>
              <w:spacing w:line="276" w:lineRule="auto"/>
              <w:jc w:val="both"/>
            </w:pPr>
            <w:r>
              <w:t>5,5714</w:t>
            </w:r>
          </w:p>
        </w:tc>
        <w:tc>
          <w:tcPr>
            <w:tcW w:w="528" w:type="pct"/>
            <w:tcBorders>
              <w:top w:val="single" w:sz="4" w:space="0" w:color="auto"/>
              <w:left w:val="single" w:sz="4" w:space="0" w:color="auto"/>
              <w:bottom w:val="single" w:sz="4" w:space="0" w:color="auto"/>
              <w:right w:val="single" w:sz="4" w:space="0" w:color="auto"/>
            </w:tcBorders>
            <w:vAlign w:val="center"/>
            <w:hideMark/>
          </w:tcPr>
          <w:p w14:paraId="5F43A028" w14:textId="77777777" w:rsidR="00BD4519" w:rsidRDefault="00BD4519" w:rsidP="008565E3">
            <w:pPr>
              <w:spacing w:line="276" w:lineRule="auto"/>
              <w:jc w:val="both"/>
            </w:pPr>
            <w:r>
              <w:t>5,1429</w:t>
            </w:r>
          </w:p>
        </w:tc>
        <w:tc>
          <w:tcPr>
            <w:tcW w:w="459" w:type="pct"/>
            <w:tcBorders>
              <w:top w:val="single" w:sz="4" w:space="0" w:color="auto"/>
              <w:left w:val="single" w:sz="4" w:space="0" w:color="auto"/>
              <w:bottom w:val="single" w:sz="4" w:space="0" w:color="auto"/>
              <w:right w:val="single" w:sz="4" w:space="0" w:color="auto"/>
            </w:tcBorders>
            <w:vAlign w:val="center"/>
            <w:hideMark/>
          </w:tcPr>
          <w:p w14:paraId="406404A9" w14:textId="77777777" w:rsidR="00BD4519" w:rsidRDefault="00BD4519" w:rsidP="008565E3">
            <w:pPr>
              <w:spacing w:line="276" w:lineRule="auto"/>
              <w:jc w:val="both"/>
            </w:pPr>
            <w:r>
              <w:t>4,1443</w:t>
            </w:r>
          </w:p>
        </w:tc>
        <w:tc>
          <w:tcPr>
            <w:tcW w:w="528" w:type="pct"/>
            <w:tcBorders>
              <w:top w:val="single" w:sz="4" w:space="0" w:color="auto"/>
              <w:left w:val="single" w:sz="4" w:space="0" w:color="auto"/>
              <w:bottom w:val="single" w:sz="4" w:space="0" w:color="auto"/>
              <w:right w:val="single" w:sz="4" w:space="0" w:color="auto"/>
            </w:tcBorders>
            <w:vAlign w:val="center"/>
            <w:hideMark/>
          </w:tcPr>
          <w:p w14:paraId="581390F9" w14:textId="77777777" w:rsidR="00BD4519" w:rsidRDefault="00BD4519" w:rsidP="008565E3">
            <w:pPr>
              <w:spacing w:line="276" w:lineRule="auto"/>
              <w:jc w:val="both"/>
            </w:pPr>
            <w:r>
              <w:t>3,9694</w:t>
            </w:r>
          </w:p>
        </w:tc>
        <w:tc>
          <w:tcPr>
            <w:tcW w:w="459" w:type="pct"/>
            <w:tcBorders>
              <w:top w:val="single" w:sz="4" w:space="0" w:color="auto"/>
              <w:left w:val="single" w:sz="4" w:space="0" w:color="auto"/>
              <w:bottom w:val="single" w:sz="4" w:space="0" w:color="auto"/>
              <w:right w:val="nil"/>
            </w:tcBorders>
            <w:vAlign w:val="center"/>
            <w:hideMark/>
          </w:tcPr>
          <w:p w14:paraId="01AD8889" w14:textId="77777777" w:rsidR="00BD4519" w:rsidRDefault="00BD4519" w:rsidP="008565E3">
            <w:pPr>
              <w:spacing w:line="276" w:lineRule="auto"/>
              <w:jc w:val="both"/>
            </w:pPr>
            <w:r>
              <w:t>0,6832</w:t>
            </w:r>
          </w:p>
        </w:tc>
        <w:tc>
          <w:tcPr>
            <w:tcW w:w="469" w:type="pct"/>
            <w:tcBorders>
              <w:top w:val="single" w:sz="4" w:space="0" w:color="auto"/>
              <w:left w:val="single" w:sz="4" w:space="0" w:color="auto"/>
              <w:bottom w:val="single" w:sz="4" w:space="0" w:color="auto"/>
              <w:right w:val="nil"/>
            </w:tcBorders>
            <w:vAlign w:val="center"/>
            <w:hideMark/>
          </w:tcPr>
          <w:p w14:paraId="795BAEB5" w14:textId="77777777" w:rsidR="00BD4519" w:rsidRDefault="00BD4519" w:rsidP="008565E3">
            <w:pPr>
              <w:spacing w:line="276" w:lineRule="auto"/>
              <w:jc w:val="both"/>
            </w:pPr>
            <w:r>
              <w:t>0,6486</w:t>
            </w:r>
          </w:p>
        </w:tc>
      </w:tr>
      <w:tr w:rsidR="00BD4519" w14:paraId="7E155500" w14:textId="77777777" w:rsidTr="00BD4519">
        <w:tc>
          <w:tcPr>
            <w:tcW w:w="1113" w:type="pct"/>
            <w:tcBorders>
              <w:top w:val="single" w:sz="4" w:space="0" w:color="auto"/>
              <w:left w:val="nil"/>
              <w:bottom w:val="single" w:sz="4" w:space="0" w:color="auto"/>
              <w:right w:val="single" w:sz="4" w:space="0" w:color="auto"/>
            </w:tcBorders>
            <w:vAlign w:val="center"/>
            <w:hideMark/>
          </w:tcPr>
          <w:p w14:paraId="35639C9D" w14:textId="77777777" w:rsidR="00BD4519" w:rsidRDefault="00BD4519" w:rsidP="008565E3">
            <w:pPr>
              <w:spacing w:line="276" w:lineRule="auto"/>
              <w:jc w:val="both"/>
            </w:pPr>
            <w:r>
              <w:t>Comprometimento Organizacional</w:t>
            </w:r>
          </w:p>
        </w:tc>
        <w:tc>
          <w:tcPr>
            <w:tcW w:w="459" w:type="pct"/>
            <w:tcBorders>
              <w:top w:val="single" w:sz="4" w:space="0" w:color="auto"/>
              <w:left w:val="single" w:sz="4" w:space="0" w:color="auto"/>
              <w:bottom w:val="single" w:sz="4" w:space="0" w:color="auto"/>
              <w:right w:val="single" w:sz="4" w:space="0" w:color="auto"/>
            </w:tcBorders>
            <w:vAlign w:val="center"/>
            <w:hideMark/>
          </w:tcPr>
          <w:p w14:paraId="497C0B27" w14:textId="77777777" w:rsidR="00BD4519" w:rsidRDefault="00BD4519" w:rsidP="008565E3">
            <w:pPr>
              <w:spacing w:line="276" w:lineRule="auto"/>
              <w:jc w:val="both"/>
            </w:pPr>
            <w:r>
              <w:t>1,4815</w:t>
            </w:r>
          </w:p>
        </w:tc>
        <w:tc>
          <w:tcPr>
            <w:tcW w:w="528" w:type="pct"/>
            <w:tcBorders>
              <w:top w:val="single" w:sz="4" w:space="0" w:color="auto"/>
              <w:left w:val="single" w:sz="4" w:space="0" w:color="auto"/>
              <w:bottom w:val="single" w:sz="4" w:space="0" w:color="auto"/>
              <w:right w:val="single" w:sz="4" w:space="0" w:color="auto"/>
            </w:tcBorders>
            <w:vAlign w:val="center"/>
            <w:hideMark/>
          </w:tcPr>
          <w:p w14:paraId="36C4A206" w14:textId="77777777" w:rsidR="00BD4519" w:rsidRDefault="00BD4519" w:rsidP="008565E3">
            <w:pPr>
              <w:spacing w:line="276" w:lineRule="auto"/>
              <w:jc w:val="both"/>
            </w:pPr>
            <w:r>
              <w:t>1,2963</w:t>
            </w:r>
          </w:p>
        </w:tc>
        <w:tc>
          <w:tcPr>
            <w:tcW w:w="459" w:type="pct"/>
            <w:tcBorders>
              <w:top w:val="single" w:sz="4" w:space="0" w:color="auto"/>
              <w:left w:val="single" w:sz="4" w:space="0" w:color="auto"/>
              <w:bottom w:val="single" w:sz="4" w:space="0" w:color="auto"/>
              <w:right w:val="single" w:sz="4" w:space="0" w:color="auto"/>
            </w:tcBorders>
            <w:vAlign w:val="center"/>
            <w:hideMark/>
          </w:tcPr>
          <w:p w14:paraId="30888544" w14:textId="77777777" w:rsidR="00BD4519" w:rsidRDefault="00BD4519" w:rsidP="008565E3">
            <w:pPr>
              <w:spacing w:line="276" w:lineRule="auto"/>
              <w:jc w:val="both"/>
            </w:pPr>
            <w:r>
              <w:t>4,0000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006D4751" w14:textId="77777777" w:rsidR="00BD4519" w:rsidRDefault="00BD4519" w:rsidP="008565E3">
            <w:pPr>
              <w:spacing w:line="276" w:lineRule="auto"/>
              <w:jc w:val="both"/>
            </w:pPr>
            <w:r>
              <w:t>3,6667</w:t>
            </w:r>
          </w:p>
        </w:tc>
        <w:tc>
          <w:tcPr>
            <w:tcW w:w="459" w:type="pct"/>
            <w:tcBorders>
              <w:top w:val="single" w:sz="4" w:space="0" w:color="auto"/>
              <w:left w:val="single" w:sz="4" w:space="0" w:color="auto"/>
              <w:bottom w:val="single" w:sz="4" w:space="0" w:color="auto"/>
              <w:right w:val="single" w:sz="4" w:space="0" w:color="auto"/>
            </w:tcBorders>
            <w:vAlign w:val="center"/>
            <w:hideMark/>
          </w:tcPr>
          <w:p w14:paraId="7B559815" w14:textId="77777777" w:rsidR="00BD4519" w:rsidRDefault="00BD4519" w:rsidP="008565E3">
            <w:pPr>
              <w:spacing w:line="276" w:lineRule="auto"/>
              <w:jc w:val="both"/>
            </w:pPr>
            <w:r>
              <w:t>2,5934</w:t>
            </w:r>
          </w:p>
        </w:tc>
        <w:tc>
          <w:tcPr>
            <w:tcW w:w="528" w:type="pct"/>
            <w:tcBorders>
              <w:top w:val="single" w:sz="4" w:space="0" w:color="auto"/>
              <w:left w:val="single" w:sz="4" w:space="0" w:color="auto"/>
              <w:bottom w:val="single" w:sz="4" w:space="0" w:color="auto"/>
              <w:right w:val="single" w:sz="4" w:space="0" w:color="auto"/>
            </w:tcBorders>
            <w:vAlign w:val="center"/>
            <w:hideMark/>
          </w:tcPr>
          <w:p w14:paraId="1DB85D89" w14:textId="77777777" w:rsidR="00BD4519" w:rsidRDefault="00BD4519" w:rsidP="008565E3">
            <w:pPr>
              <w:spacing w:line="276" w:lineRule="auto"/>
              <w:jc w:val="both"/>
            </w:pPr>
            <w:r>
              <w:t>2,7266</w:t>
            </w:r>
          </w:p>
        </w:tc>
        <w:tc>
          <w:tcPr>
            <w:tcW w:w="459" w:type="pct"/>
            <w:tcBorders>
              <w:top w:val="single" w:sz="4" w:space="0" w:color="auto"/>
              <w:left w:val="single" w:sz="4" w:space="0" w:color="auto"/>
              <w:bottom w:val="single" w:sz="4" w:space="0" w:color="auto"/>
              <w:right w:val="nil"/>
            </w:tcBorders>
            <w:vAlign w:val="center"/>
            <w:hideMark/>
          </w:tcPr>
          <w:p w14:paraId="44E9122F" w14:textId="77777777" w:rsidR="00BD4519" w:rsidRDefault="00BD4519" w:rsidP="008565E3">
            <w:pPr>
              <w:spacing w:line="276" w:lineRule="auto"/>
              <w:jc w:val="both"/>
            </w:pPr>
            <w:r>
              <w:t>0,5722</w:t>
            </w:r>
          </w:p>
        </w:tc>
        <w:tc>
          <w:tcPr>
            <w:tcW w:w="469" w:type="pct"/>
            <w:tcBorders>
              <w:top w:val="single" w:sz="4" w:space="0" w:color="auto"/>
              <w:left w:val="single" w:sz="4" w:space="0" w:color="auto"/>
              <w:bottom w:val="single" w:sz="4" w:space="0" w:color="auto"/>
              <w:right w:val="nil"/>
            </w:tcBorders>
            <w:vAlign w:val="center"/>
            <w:hideMark/>
          </w:tcPr>
          <w:p w14:paraId="3C6B5E81" w14:textId="77777777" w:rsidR="00BD4519" w:rsidRDefault="00BD4519" w:rsidP="008565E3">
            <w:pPr>
              <w:spacing w:line="276" w:lineRule="auto"/>
              <w:jc w:val="both"/>
            </w:pPr>
            <w:r>
              <w:t>0,6201</w:t>
            </w:r>
          </w:p>
        </w:tc>
      </w:tr>
      <w:tr w:rsidR="00BD4519" w14:paraId="1731144A" w14:textId="77777777" w:rsidTr="00BD4519">
        <w:tc>
          <w:tcPr>
            <w:tcW w:w="1113" w:type="pct"/>
            <w:tcBorders>
              <w:top w:val="single" w:sz="4" w:space="0" w:color="auto"/>
              <w:left w:val="nil"/>
              <w:bottom w:val="single" w:sz="4" w:space="0" w:color="auto"/>
              <w:right w:val="single" w:sz="4" w:space="0" w:color="auto"/>
            </w:tcBorders>
            <w:vAlign w:val="center"/>
            <w:hideMark/>
          </w:tcPr>
          <w:p w14:paraId="136ACE8C" w14:textId="77777777" w:rsidR="00BD4519" w:rsidRDefault="00BD4519" w:rsidP="008565E3">
            <w:pPr>
              <w:spacing w:line="276" w:lineRule="auto"/>
              <w:jc w:val="both"/>
            </w:pPr>
            <w:r>
              <w:t>Gênero</w:t>
            </w:r>
          </w:p>
        </w:tc>
        <w:tc>
          <w:tcPr>
            <w:tcW w:w="459" w:type="pct"/>
            <w:tcBorders>
              <w:top w:val="single" w:sz="4" w:space="0" w:color="auto"/>
              <w:left w:val="single" w:sz="4" w:space="0" w:color="auto"/>
              <w:bottom w:val="single" w:sz="4" w:space="0" w:color="auto"/>
              <w:right w:val="single" w:sz="4" w:space="0" w:color="auto"/>
            </w:tcBorders>
            <w:vAlign w:val="center"/>
            <w:hideMark/>
          </w:tcPr>
          <w:p w14:paraId="038299EB" w14:textId="77777777" w:rsidR="00BD4519" w:rsidRDefault="00BD4519" w:rsidP="008565E3">
            <w:pPr>
              <w:spacing w:line="276" w:lineRule="auto"/>
              <w:jc w:val="both"/>
            </w:pPr>
            <w:r>
              <w:t>0,0000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445783AB" w14:textId="77777777" w:rsidR="00BD4519" w:rsidRDefault="00BD4519" w:rsidP="008565E3">
            <w:pPr>
              <w:spacing w:line="276" w:lineRule="auto"/>
              <w:jc w:val="both"/>
            </w:pPr>
            <w:r>
              <w:t>0,0000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6C6312E8"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2FD93BAE" w14:textId="77777777" w:rsidR="00BD4519" w:rsidRDefault="00BD4519" w:rsidP="008565E3">
            <w:pPr>
              <w:spacing w:line="276" w:lineRule="auto"/>
              <w:jc w:val="both"/>
            </w:pPr>
            <w:r>
              <w:t>1,0000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3BD33D2E" w14:textId="77777777" w:rsidR="00BD4519" w:rsidRDefault="00BD4519" w:rsidP="008565E3">
            <w:pPr>
              <w:spacing w:line="276" w:lineRule="auto"/>
              <w:jc w:val="both"/>
            </w:pPr>
            <w:r>
              <w:t>0,7083</w:t>
            </w:r>
          </w:p>
        </w:tc>
        <w:tc>
          <w:tcPr>
            <w:tcW w:w="528" w:type="pct"/>
            <w:tcBorders>
              <w:top w:val="single" w:sz="4" w:space="0" w:color="auto"/>
              <w:left w:val="single" w:sz="4" w:space="0" w:color="auto"/>
              <w:bottom w:val="single" w:sz="4" w:space="0" w:color="auto"/>
              <w:right w:val="single" w:sz="4" w:space="0" w:color="auto"/>
            </w:tcBorders>
            <w:vAlign w:val="center"/>
            <w:hideMark/>
          </w:tcPr>
          <w:p w14:paraId="31DEE5AE" w14:textId="77777777" w:rsidR="00BD4519" w:rsidRDefault="00BD4519" w:rsidP="008565E3">
            <w:pPr>
              <w:spacing w:line="276" w:lineRule="auto"/>
              <w:jc w:val="both"/>
            </w:pPr>
            <w:r>
              <w:t>0,7619</w:t>
            </w:r>
          </w:p>
        </w:tc>
        <w:tc>
          <w:tcPr>
            <w:tcW w:w="459" w:type="pct"/>
            <w:tcBorders>
              <w:top w:val="single" w:sz="4" w:space="0" w:color="auto"/>
              <w:left w:val="single" w:sz="4" w:space="0" w:color="auto"/>
              <w:bottom w:val="single" w:sz="4" w:space="0" w:color="auto"/>
              <w:right w:val="nil"/>
            </w:tcBorders>
            <w:vAlign w:val="center"/>
            <w:hideMark/>
          </w:tcPr>
          <w:p w14:paraId="4F1E0121" w14:textId="77777777" w:rsidR="00BD4519" w:rsidRDefault="00BD4519" w:rsidP="008565E3">
            <w:pPr>
              <w:spacing w:line="276" w:lineRule="auto"/>
              <w:jc w:val="both"/>
            </w:pPr>
            <w:r>
              <w:t>0,4569</w:t>
            </w:r>
          </w:p>
        </w:tc>
        <w:tc>
          <w:tcPr>
            <w:tcW w:w="469" w:type="pct"/>
            <w:tcBorders>
              <w:top w:val="single" w:sz="4" w:space="0" w:color="auto"/>
              <w:left w:val="single" w:sz="4" w:space="0" w:color="auto"/>
              <w:bottom w:val="single" w:sz="4" w:space="0" w:color="auto"/>
              <w:right w:val="nil"/>
            </w:tcBorders>
            <w:vAlign w:val="center"/>
            <w:hideMark/>
          </w:tcPr>
          <w:p w14:paraId="4D1E1C50" w14:textId="77777777" w:rsidR="00BD4519" w:rsidRDefault="00BD4519" w:rsidP="008565E3">
            <w:pPr>
              <w:spacing w:line="276" w:lineRule="auto"/>
              <w:jc w:val="both"/>
            </w:pPr>
            <w:r>
              <w:t>0,4311</w:t>
            </w:r>
          </w:p>
        </w:tc>
      </w:tr>
      <w:tr w:rsidR="00BD4519" w14:paraId="462F6A28" w14:textId="77777777" w:rsidTr="00BD4519">
        <w:tc>
          <w:tcPr>
            <w:tcW w:w="1113" w:type="pct"/>
            <w:tcBorders>
              <w:top w:val="single" w:sz="4" w:space="0" w:color="auto"/>
              <w:left w:val="nil"/>
              <w:bottom w:val="single" w:sz="4" w:space="0" w:color="auto"/>
              <w:right w:val="single" w:sz="4" w:space="0" w:color="auto"/>
            </w:tcBorders>
            <w:vAlign w:val="center"/>
            <w:hideMark/>
          </w:tcPr>
          <w:p w14:paraId="50E40B96" w14:textId="77777777" w:rsidR="00BD4519" w:rsidRDefault="00BD4519" w:rsidP="008565E3">
            <w:pPr>
              <w:spacing w:line="276" w:lineRule="auto"/>
              <w:jc w:val="both"/>
            </w:pPr>
            <w:r>
              <w:t>Faixa Etária</w:t>
            </w:r>
          </w:p>
        </w:tc>
        <w:tc>
          <w:tcPr>
            <w:tcW w:w="459" w:type="pct"/>
            <w:tcBorders>
              <w:top w:val="single" w:sz="4" w:space="0" w:color="auto"/>
              <w:left w:val="single" w:sz="4" w:space="0" w:color="auto"/>
              <w:bottom w:val="single" w:sz="4" w:space="0" w:color="auto"/>
              <w:right w:val="single" w:sz="4" w:space="0" w:color="auto"/>
            </w:tcBorders>
            <w:vAlign w:val="center"/>
            <w:hideMark/>
          </w:tcPr>
          <w:p w14:paraId="579D55E1"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49F47127" w14:textId="77777777" w:rsidR="00BD4519" w:rsidRDefault="00BD4519" w:rsidP="008565E3">
            <w:pPr>
              <w:spacing w:line="276" w:lineRule="auto"/>
              <w:jc w:val="both"/>
            </w:pPr>
            <w:r>
              <w:t>2,0000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41A5CBE5" w14:textId="77777777" w:rsidR="00BD4519" w:rsidRDefault="00BD4519" w:rsidP="008565E3">
            <w:pPr>
              <w:spacing w:line="276" w:lineRule="auto"/>
              <w:jc w:val="both"/>
            </w:pPr>
            <w:r>
              <w:t>5,0000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108BEB28" w14:textId="77777777" w:rsidR="00BD4519" w:rsidRDefault="00BD4519" w:rsidP="008565E3">
            <w:pPr>
              <w:spacing w:line="276" w:lineRule="auto"/>
              <w:jc w:val="both"/>
            </w:pPr>
            <w:r>
              <w:t>6,0000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62C924A3" w14:textId="77777777" w:rsidR="00BD4519" w:rsidRDefault="00BD4519" w:rsidP="008565E3">
            <w:pPr>
              <w:spacing w:line="276" w:lineRule="auto"/>
              <w:jc w:val="both"/>
            </w:pPr>
            <w:r>
              <w:t>2,3021</w:t>
            </w:r>
          </w:p>
        </w:tc>
        <w:tc>
          <w:tcPr>
            <w:tcW w:w="528" w:type="pct"/>
            <w:tcBorders>
              <w:top w:val="single" w:sz="4" w:space="0" w:color="auto"/>
              <w:left w:val="single" w:sz="4" w:space="0" w:color="auto"/>
              <w:bottom w:val="single" w:sz="4" w:space="0" w:color="auto"/>
              <w:right w:val="single" w:sz="4" w:space="0" w:color="auto"/>
            </w:tcBorders>
            <w:vAlign w:val="center"/>
            <w:hideMark/>
          </w:tcPr>
          <w:p w14:paraId="598F6984" w14:textId="77777777" w:rsidR="00BD4519" w:rsidRDefault="00BD4519" w:rsidP="008565E3">
            <w:pPr>
              <w:spacing w:line="276" w:lineRule="auto"/>
              <w:jc w:val="both"/>
            </w:pPr>
            <w:r>
              <w:t>3,5476</w:t>
            </w:r>
          </w:p>
        </w:tc>
        <w:tc>
          <w:tcPr>
            <w:tcW w:w="459" w:type="pct"/>
            <w:tcBorders>
              <w:top w:val="single" w:sz="4" w:space="0" w:color="auto"/>
              <w:left w:val="single" w:sz="4" w:space="0" w:color="auto"/>
              <w:bottom w:val="single" w:sz="4" w:space="0" w:color="auto"/>
              <w:right w:val="nil"/>
            </w:tcBorders>
            <w:vAlign w:val="center"/>
            <w:hideMark/>
          </w:tcPr>
          <w:p w14:paraId="6DCFC0CC" w14:textId="77777777" w:rsidR="00BD4519" w:rsidRDefault="00BD4519" w:rsidP="008565E3">
            <w:pPr>
              <w:spacing w:line="276" w:lineRule="auto"/>
              <w:jc w:val="both"/>
            </w:pPr>
            <w:r>
              <w:t>0,8350</w:t>
            </w:r>
          </w:p>
        </w:tc>
        <w:tc>
          <w:tcPr>
            <w:tcW w:w="469" w:type="pct"/>
            <w:tcBorders>
              <w:top w:val="single" w:sz="4" w:space="0" w:color="auto"/>
              <w:left w:val="single" w:sz="4" w:space="0" w:color="auto"/>
              <w:bottom w:val="single" w:sz="4" w:space="0" w:color="auto"/>
              <w:right w:val="nil"/>
            </w:tcBorders>
            <w:vAlign w:val="center"/>
            <w:hideMark/>
          </w:tcPr>
          <w:p w14:paraId="562435C3" w14:textId="77777777" w:rsidR="00BD4519" w:rsidRDefault="00BD4519" w:rsidP="008565E3">
            <w:pPr>
              <w:spacing w:line="276" w:lineRule="auto"/>
              <w:jc w:val="both"/>
            </w:pPr>
            <w:r>
              <w:t>0,9160</w:t>
            </w:r>
          </w:p>
        </w:tc>
      </w:tr>
      <w:tr w:rsidR="00BD4519" w14:paraId="17436540" w14:textId="77777777" w:rsidTr="00BD4519">
        <w:tc>
          <w:tcPr>
            <w:tcW w:w="1113" w:type="pct"/>
            <w:tcBorders>
              <w:top w:val="single" w:sz="4" w:space="0" w:color="auto"/>
              <w:left w:val="nil"/>
              <w:bottom w:val="single" w:sz="4" w:space="0" w:color="auto"/>
              <w:right w:val="single" w:sz="4" w:space="0" w:color="auto"/>
            </w:tcBorders>
            <w:vAlign w:val="center"/>
            <w:hideMark/>
          </w:tcPr>
          <w:p w14:paraId="24086516" w14:textId="77777777" w:rsidR="00BD4519" w:rsidRDefault="00BD4519" w:rsidP="008565E3">
            <w:pPr>
              <w:spacing w:line="276" w:lineRule="auto"/>
              <w:jc w:val="both"/>
            </w:pPr>
            <w:r>
              <w:t>Faixa de Escolaridade</w:t>
            </w:r>
          </w:p>
        </w:tc>
        <w:tc>
          <w:tcPr>
            <w:tcW w:w="459" w:type="pct"/>
            <w:tcBorders>
              <w:top w:val="single" w:sz="4" w:space="0" w:color="auto"/>
              <w:left w:val="single" w:sz="4" w:space="0" w:color="auto"/>
              <w:bottom w:val="single" w:sz="4" w:space="0" w:color="auto"/>
              <w:right w:val="single" w:sz="4" w:space="0" w:color="auto"/>
            </w:tcBorders>
            <w:vAlign w:val="center"/>
            <w:hideMark/>
          </w:tcPr>
          <w:p w14:paraId="711ACDB0"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2C51CAD4" w14:textId="77777777" w:rsidR="00BD4519" w:rsidRDefault="00BD4519" w:rsidP="008565E3">
            <w:pPr>
              <w:spacing w:line="276" w:lineRule="auto"/>
              <w:jc w:val="both"/>
            </w:pPr>
            <w:r>
              <w:t>1,0000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58DF0473" w14:textId="77777777" w:rsidR="00BD4519" w:rsidRDefault="00BD4519" w:rsidP="008565E3">
            <w:pPr>
              <w:spacing w:line="276" w:lineRule="auto"/>
              <w:jc w:val="both"/>
            </w:pPr>
            <w:r>
              <w:t>3,0000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7EBA9D05" w14:textId="77777777" w:rsidR="00BD4519" w:rsidRDefault="00BD4519" w:rsidP="008565E3">
            <w:pPr>
              <w:spacing w:line="276" w:lineRule="auto"/>
              <w:jc w:val="both"/>
            </w:pPr>
            <w:r>
              <w:t>3,0000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5826C293" w14:textId="77777777" w:rsidR="00BD4519" w:rsidRDefault="00BD4519" w:rsidP="008565E3">
            <w:pPr>
              <w:spacing w:line="276" w:lineRule="auto"/>
              <w:jc w:val="both"/>
            </w:pPr>
            <w:r>
              <w:t>1,4375</w:t>
            </w:r>
          </w:p>
        </w:tc>
        <w:tc>
          <w:tcPr>
            <w:tcW w:w="528" w:type="pct"/>
            <w:tcBorders>
              <w:top w:val="single" w:sz="4" w:space="0" w:color="auto"/>
              <w:left w:val="single" w:sz="4" w:space="0" w:color="auto"/>
              <w:bottom w:val="single" w:sz="4" w:space="0" w:color="auto"/>
              <w:right w:val="single" w:sz="4" w:space="0" w:color="auto"/>
            </w:tcBorders>
            <w:vAlign w:val="center"/>
            <w:hideMark/>
          </w:tcPr>
          <w:p w14:paraId="620361AF" w14:textId="77777777" w:rsidR="00BD4519" w:rsidRDefault="00BD4519" w:rsidP="008565E3">
            <w:pPr>
              <w:spacing w:line="276" w:lineRule="auto"/>
              <w:jc w:val="both"/>
            </w:pPr>
            <w:r>
              <w:t>1,9286</w:t>
            </w:r>
          </w:p>
        </w:tc>
        <w:tc>
          <w:tcPr>
            <w:tcW w:w="459" w:type="pct"/>
            <w:tcBorders>
              <w:top w:val="single" w:sz="4" w:space="0" w:color="auto"/>
              <w:left w:val="single" w:sz="4" w:space="0" w:color="auto"/>
              <w:bottom w:val="single" w:sz="4" w:space="0" w:color="auto"/>
              <w:right w:val="nil"/>
            </w:tcBorders>
            <w:vAlign w:val="center"/>
            <w:hideMark/>
          </w:tcPr>
          <w:p w14:paraId="36C76013" w14:textId="77777777" w:rsidR="00BD4519" w:rsidRDefault="00BD4519" w:rsidP="008565E3">
            <w:pPr>
              <w:spacing w:line="276" w:lineRule="auto"/>
              <w:jc w:val="both"/>
            </w:pPr>
            <w:r>
              <w:t>0,5584</w:t>
            </w:r>
          </w:p>
        </w:tc>
        <w:tc>
          <w:tcPr>
            <w:tcW w:w="469" w:type="pct"/>
            <w:tcBorders>
              <w:top w:val="single" w:sz="4" w:space="0" w:color="auto"/>
              <w:left w:val="single" w:sz="4" w:space="0" w:color="auto"/>
              <w:bottom w:val="single" w:sz="4" w:space="0" w:color="auto"/>
              <w:right w:val="nil"/>
            </w:tcBorders>
            <w:vAlign w:val="center"/>
            <w:hideMark/>
          </w:tcPr>
          <w:p w14:paraId="19BD8927" w14:textId="77777777" w:rsidR="00BD4519" w:rsidRDefault="00BD4519" w:rsidP="008565E3">
            <w:pPr>
              <w:spacing w:line="276" w:lineRule="auto"/>
              <w:jc w:val="both"/>
            </w:pPr>
            <w:r>
              <w:t>0,6005</w:t>
            </w:r>
          </w:p>
        </w:tc>
      </w:tr>
      <w:tr w:rsidR="00BD4519" w14:paraId="3DEC9A34" w14:textId="77777777" w:rsidTr="00BD4519">
        <w:tc>
          <w:tcPr>
            <w:tcW w:w="1113" w:type="pct"/>
            <w:tcBorders>
              <w:top w:val="single" w:sz="4" w:space="0" w:color="auto"/>
              <w:left w:val="nil"/>
              <w:bottom w:val="single" w:sz="4" w:space="0" w:color="auto"/>
              <w:right w:val="single" w:sz="4" w:space="0" w:color="auto"/>
            </w:tcBorders>
            <w:vAlign w:val="center"/>
            <w:hideMark/>
          </w:tcPr>
          <w:p w14:paraId="0F90180D" w14:textId="77777777" w:rsidR="00BD4519" w:rsidRDefault="00BD4519" w:rsidP="008565E3">
            <w:pPr>
              <w:spacing w:line="276" w:lineRule="auto"/>
              <w:jc w:val="both"/>
            </w:pPr>
            <w:r>
              <w:t>Tempo atuação na empresa</w:t>
            </w:r>
          </w:p>
        </w:tc>
        <w:tc>
          <w:tcPr>
            <w:tcW w:w="459" w:type="pct"/>
            <w:tcBorders>
              <w:top w:val="single" w:sz="4" w:space="0" w:color="auto"/>
              <w:left w:val="single" w:sz="4" w:space="0" w:color="auto"/>
              <w:bottom w:val="single" w:sz="4" w:space="0" w:color="auto"/>
              <w:right w:val="single" w:sz="4" w:space="0" w:color="auto"/>
            </w:tcBorders>
            <w:vAlign w:val="center"/>
            <w:hideMark/>
          </w:tcPr>
          <w:p w14:paraId="25F76F5C" w14:textId="77777777" w:rsidR="00BD4519" w:rsidRDefault="00BD4519" w:rsidP="008565E3">
            <w:pPr>
              <w:spacing w:line="276" w:lineRule="auto"/>
              <w:jc w:val="both"/>
            </w:pPr>
            <w:r>
              <w:t>1,0000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2077DE96" w14:textId="77777777" w:rsidR="00BD4519" w:rsidRDefault="00BD4519" w:rsidP="008565E3">
            <w:pPr>
              <w:spacing w:line="276" w:lineRule="auto"/>
              <w:jc w:val="both"/>
            </w:pPr>
            <w:r>
              <w:t>0,0000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31A2E2E1" w14:textId="77777777" w:rsidR="00BD4519" w:rsidRDefault="00BD4519" w:rsidP="008565E3">
            <w:pPr>
              <w:spacing w:line="276" w:lineRule="auto"/>
              <w:jc w:val="both"/>
            </w:pPr>
            <w:r>
              <w:t>6,0000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50E6A907" w14:textId="77777777" w:rsidR="00BD4519" w:rsidRDefault="00BD4519" w:rsidP="008565E3">
            <w:pPr>
              <w:spacing w:line="276" w:lineRule="auto"/>
              <w:jc w:val="both"/>
            </w:pPr>
            <w:r>
              <w:t>6,0000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3BEF62D6" w14:textId="77777777" w:rsidR="00BD4519" w:rsidRDefault="00BD4519" w:rsidP="008565E3">
            <w:pPr>
              <w:spacing w:line="276" w:lineRule="auto"/>
              <w:jc w:val="both"/>
            </w:pPr>
            <w:r>
              <w:t>2,2708</w:t>
            </w:r>
          </w:p>
        </w:tc>
        <w:tc>
          <w:tcPr>
            <w:tcW w:w="528" w:type="pct"/>
            <w:tcBorders>
              <w:top w:val="single" w:sz="4" w:space="0" w:color="auto"/>
              <w:left w:val="single" w:sz="4" w:space="0" w:color="auto"/>
              <w:bottom w:val="single" w:sz="4" w:space="0" w:color="auto"/>
              <w:right w:val="single" w:sz="4" w:space="0" w:color="auto"/>
            </w:tcBorders>
            <w:vAlign w:val="center"/>
            <w:hideMark/>
          </w:tcPr>
          <w:p w14:paraId="69AF77CB" w14:textId="77777777" w:rsidR="00BD4519" w:rsidRDefault="00BD4519" w:rsidP="008565E3">
            <w:pPr>
              <w:spacing w:line="276" w:lineRule="auto"/>
              <w:jc w:val="both"/>
            </w:pPr>
            <w:r>
              <w:t>2,8571</w:t>
            </w:r>
          </w:p>
        </w:tc>
        <w:tc>
          <w:tcPr>
            <w:tcW w:w="459" w:type="pct"/>
            <w:tcBorders>
              <w:top w:val="single" w:sz="4" w:space="0" w:color="auto"/>
              <w:left w:val="single" w:sz="4" w:space="0" w:color="auto"/>
              <w:bottom w:val="single" w:sz="4" w:space="0" w:color="auto"/>
              <w:right w:val="nil"/>
            </w:tcBorders>
            <w:vAlign w:val="center"/>
            <w:hideMark/>
          </w:tcPr>
          <w:p w14:paraId="0B938E9A" w14:textId="77777777" w:rsidR="00BD4519" w:rsidRDefault="00BD4519" w:rsidP="008565E3">
            <w:pPr>
              <w:spacing w:line="276" w:lineRule="auto"/>
              <w:jc w:val="both"/>
            </w:pPr>
            <w:r>
              <w:t>1,1919</w:t>
            </w:r>
          </w:p>
        </w:tc>
        <w:tc>
          <w:tcPr>
            <w:tcW w:w="469" w:type="pct"/>
            <w:tcBorders>
              <w:top w:val="single" w:sz="4" w:space="0" w:color="auto"/>
              <w:left w:val="single" w:sz="4" w:space="0" w:color="auto"/>
              <w:bottom w:val="single" w:sz="4" w:space="0" w:color="auto"/>
              <w:right w:val="nil"/>
            </w:tcBorders>
            <w:vAlign w:val="center"/>
            <w:hideMark/>
          </w:tcPr>
          <w:p w14:paraId="36D253FB" w14:textId="77777777" w:rsidR="00BD4519" w:rsidRDefault="00BD4519" w:rsidP="008565E3">
            <w:pPr>
              <w:spacing w:line="276" w:lineRule="auto"/>
              <w:jc w:val="both"/>
            </w:pPr>
            <w:r>
              <w:t>1,6465</w:t>
            </w:r>
          </w:p>
        </w:tc>
      </w:tr>
      <w:tr w:rsidR="00BD4519" w14:paraId="31A37222" w14:textId="77777777" w:rsidTr="00BD4519">
        <w:tc>
          <w:tcPr>
            <w:tcW w:w="1113" w:type="pct"/>
            <w:tcBorders>
              <w:top w:val="single" w:sz="4" w:space="0" w:color="auto"/>
              <w:left w:val="nil"/>
              <w:bottom w:val="single" w:sz="4" w:space="0" w:color="auto"/>
              <w:right w:val="single" w:sz="4" w:space="0" w:color="auto"/>
            </w:tcBorders>
            <w:vAlign w:val="center"/>
            <w:hideMark/>
          </w:tcPr>
          <w:p w14:paraId="38E48473" w14:textId="77777777" w:rsidR="00BD4519" w:rsidRDefault="00BD4519" w:rsidP="008565E3">
            <w:pPr>
              <w:spacing w:line="276" w:lineRule="auto"/>
              <w:jc w:val="both"/>
            </w:pPr>
            <w:r>
              <w:t>Tempo atuação em contabilidade</w:t>
            </w:r>
          </w:p>
        </w:tc>
        <w:tc>
          <w:tcPr>
            <w:tcW w:w="459" w:type="pct"/>
            <w:tcBorders>
              <w:top w:val="single" w:sz="4" w:space="0" w:color="auto"/>
              <w:left w:val="single" w:sz="4" w:space="0" w:color="auto"/>
              <w:bottom w:val="single" w:sz="4" w:space="0" w:color="auto"/>
              <w:right w:val="single" w:sz="4" w:space="0" w:color="auto"/>
            </w:tcBorders>
            <w:vAlign w:val="center"/>
            <w:hideMark/>
          </w:tcPr>
          <w:p w14:paraId="31B9F52A" w14:textId="77777777" w:rsidR="00BD4519" w:rsidRDefault="00BD4519" w:rsidP="008565E3">
            <w:pPr>
              <w:spacing w:line="276" w:lineRule="auto"/>
              <w:jc w:val="both"/>
            </w:pPr>
            <w:r>
              <w:t>0,0000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45FF0760" w14:textId="77777777" w:rsidR="00BD4519" w:rsidRDefault="00BD4519" w:rsidP="008565E3">
            <w:pPr>
              <w:spacing w:line="276" w:lineRule="auto"/>
              <w:jc w:val="both"/>
            </w:pPr>
            <w:r>
              <w:t>2,0000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63CAD3C7" w14:textId="77777777" w:rsidR="00BD4519" w:rsidRDefault="00BD4519" w:rsidP="008565E3">
            <w:pPr>
              <w:spacing w:line="276" w:lineRule="auto"/>
              <w:jc w:val="both"/>
            </w:pPr>
            <w:r>
              <w:t>6,0000</w:t>
            </w:r>
          </w:p>
        </w:tc>
        <w:tc>
          <w:tcPr>
            <w:tcW w:w="528" w:type="pct"/>
            <w:tcBorders>
              <w:top w:val="single" w:sz="4" w:space="0" w:color="auto"/>
              <w:left w:val="single" w:sz="4" w:space="0" w:color="auto"/>
              <w:bottom w:val="single" w:sz="4" w:space="0" w:color="auto"/>
              <w:right w:val="single" w:sz="4" w:space="0" w:color="auto"/>
            </w:tcBorders>
            <w:vAlign w:val="center"/>
            <w:hideMark/>
          </w:tcPr>
          <w:p w14:paraId="772B5454" w14:textId="77777777" w:rsidR="00BD4519" w:rsidRDefault="00BD4519" w:rsidP="008565E3">
            <w:pPr>
              <w:spacing w:line="276" w:lineRule="auto"/>
              <w:jc w:val="both"/>
            </w:pPr>
            <w:r>
              <w:t>6,0000</w:t>
            </w:r>
          </w:p>
        </w:tc>
        <w:tc>
          <w:tcPr>
            <w:tcW w:w="459" w:type="pct"/>
            <w:tcBorders>
              <w:top w:val="single" w:sz="4" w:space="0" w:color="auto"/>
              <w:left w:val="single" w:sz="4" w:space="0" w:color="auto"/>
              <w:bottom w:val="single" w:sz="4" w:space="0" w:color="auto"/>
              <w:right w:val="single" w:sz="4" w:space="0" w:color="auto"/>
            </w:tcBorders>
            <w:vAlign w:val="center"/>
            <w:hideMark/>
          </w:tcPr>
          <w:p w14:paraId="544F0EF4" w14:textId="77777777" w:rsidR="00BD4519" w:rsidRDefault="00BD4519" w:rsidP="008565E3">
            <w:pPr>
              <w:spacing w:line="276" w:lineRule="auto"/>
              <w:jc w:val="both"/>
            </w:pPr>
            <w:r>
              <w:t>2,8958</w:t>
            </w:r>
          </w:p>
        </w:tc>
        <w:tc>
          <w:tcPr>
            <w:tcW w:w="528" w:type="pct"/>
            <w:tcBorders>
              <w:top w:val="single" w:sz="4" w:space="0" w:color="auto"/>
              <w:left w:val="single" w:sz="4" w:space="0" w:color="auto"/>
              <w:bottom w:val="single" w:sz="4" w:space="0" w:color="auto"/>
              <w:right w:val="single" w:sz="4" w:space="0" w:color="auto"/>
            </w:tcBorders>
            <w:vAlign w:val="center"/>
            <w:hideMark/>
          </w:tcPr>
          <w:p w14:paraId="77FD8AF7" w14:textId="77777777" w:rsidR="00BD4519" w:rsidRDefault="00BD4519" w:rsidP="008565E3">
            <w:pPr>
              <w:spacing w:line="276" w:lineRule="auto"/>
              <w:jc w:val="both"/>
            </w:pPr>
            <w:r>
              <w:t>4,5000</w:t>
            </w:r>
          </w:p>
        </w:tc>
        <w:tc>
          <w:tcPr>
            <w:tcW w:w="459" w:type="pct"/>
            <w:tcBorders>
              <w:top w:val="single" w:sz="4" w:space="0" w:color="auto"/>
              <w:left w:val="single" w:sz="4" w:space="0" w:color="auto"/>
              <w:bottom w:val="single" w:sz="4" w:space="0" w:color="auto"/>
              <w:right w:val="nil"/>
            </w:tcBorders>
            <w:vAlign w:val="center"/>
            <w:hideMark/>
          </w:tcPr>
          <w:p w14:paraId="54C92E40" w14:textId="77777777" w:rsidR="00BD4519" w:rsidRDefault="00BD4519" w:rsidP="008565E3">
            <w:pPr>
              <w:spacing w:line="276" w:lineRule="auto"/>
              <w:jc w:val="both"/>
            </w:pPr>
            <w:r>
              <w:t>1,3802</w:t>
            </w:r>
          </w:p>
        </w:tc>
        <w:tc>
          <w:tcPr>
            <w:tcW w:w="469" w:type="pct"/>
            <w:tcBorders>
              <w:top w:val="single" w:sz="4" w:space="0" w:color="auto"/>
              <w:left w:val="single" w:sz="4" w:space="0" w:color="auto"/>
              <w:bottom w:val="single" w:sz="4" w:space="0" w:color="auto"/>
              <w:right w:val="nil"/>
            </w:tcBorders>
            <w:vAlign w:val="center"/>
            <w:hideMark/>
          </w:tcPr>
          <w:p w14:paraId="4500254A" w14:textId="77777777" w:rsidR="00BD4519" w:rsidRDefault="00BD4519" w:rsidP="008565E3">
            <w:pPr>
              <w:spacing w:line="276" w:lineRule="auto"/>
              <w:jc w:val="both"/>
            </w:pPr>
            <w:r>
              <w:t>1,3113</w:t>
            </w:r>
          </w:p>
        </w:tc>
      </w:tr>
    </w:tbl>
    <w:p w14:paraId="665E4B8E" w14:textId="77777777" w:rsidR="00BD4519" w:rsidRDefault="00BD4519" w:rsidP="008565E3">
      <w:pPr>
        <w:jc w:val="both"/>
        <w:rPr>
          <w:rFonts w:eastAsia="Calibri"/>
          <w:lang w:eastAsia="en-US"/>
        </w:rPr>
      </w:pPr>
      <w:r>
        <w:rPr>
          <w:rFonts w:eastAsia="Calibri"/>
        </w:rPr>
        <w:t>Fonte: Dados da pesquisa.</w:t>
      </w:r>
    </w:p>
    <w:p w14:paraId="4A85722F" w14:textId="77777777" w:rsidR="00BD4519" w:rsidRDefault="00BD4519" w:rsidP="008565E3">
      <w:pPr>
        <w:ind w:firstLine="708"/>
        <w:jc w:val="both"/>
        <w:rPr>
          <w:rFonts w:eastAsiaTheme="minorHAnsi"/>
          <w:sz w:val="24"/>
          <w:szCs w:val="24"/>
        </w:rPr>
      </w:pPr>
    </w:p>
    <w:p w14:paraId="7C7A489E" w14:textId="77777777" w:rsidR="00BD4519" w:rsidRPr="004F37BC" w:rsidRDefault="00BD4519" w:rsidP="008565E3">
      <w:pPr>
        <w:ind w:firstLine="708"/>
        <w:jc w:val="both"/>
        <w:rPr>
          <w:sz w:val="24"/>
          <w:szCs w:val="24"/>
        </w:rPr>
      </w:pPr>
      <w:r w:rsidRPr="004F37BC">
        <w:rPr>
          <w:sz w:val="24"/>
          <w:szCs w:val="24"/>
        </w:rPr>
        <w:t xml:space="preserve">A Tabela 1 apresenta as estatísticas descritivas das variáveis e das principais dimensões avaliadas, sendo que para esta etapa ainda não são consideradas as variáveis enquanto indicadores identificados pelo cálculo da análise fatorial por dimensão, visto ser necessária a análise das variáveis na sua forma original a fim de demonstrar a evolução desta que varia em escala </w:t>
      </w:r>
      <w:proofErr w:type="spellStart"/>
      <w:r w:rsidRPr="004F37BC">
        <w:rPr>
          <w:i/>
          <w:sz w:val="24"/>
          <w:szCs w:val="24"/>
        </w:rPr>
        <w:t>likert</w:t>
      </w:r>
      <w:proofErr w:type="spellEnd"/>
      <w:r w:rsidRPr="004F37BC">
        <w:rPr>
          <w:sz w:val="24"/>
          <w:szCs w:val="24"/>
        </w:rPr>
        <w:t xml:space="preserve">. Também, foram separadas as estatísticas entre variáveis de auditores de firmas </w:t>
      </w:r>
      <w:r w:rsidRPr="004F37BC">
        <w:rPr>
          <w:i/>
          <w:sz w:val="24"/>
          <w:szCs w:val="24"/>
        </w:rPr>
        <w:t>Big Four</w:t>
      </w:r>
      <w:r w:rsidRPr="004F37BC">
        <w:rPr>
          <w:sz w:val="24"/>
          <w:szCs w:val="24"/>
        </w:rPr>
        <w:t xml:space="preserve"> dos de não </w:t>
      </w:r>
      <w:r w:rsidRPr="004F37BC">
        <w:rPr>
          <w:i/>
          <w:sz w:val="24"/>
          <w:szCs w:val="24"/>
        </w:rPr>
        <w:t>Big Four</w:t>
      </w:r>
      <w:r w:rsidRPr="004F37BC">
        <w:rPr>
          <w:sz w:val="24"/>
          <w:szCs w:val="24"/>
        </w:rPr>
        <w:t xml:space="preserve"> para traçar tendências dos profissionais em cada estrutura de firma.</w:t>
      </w:r>
    </w:p>
    <w:p w14:paraId="7A40C38A" w14:textId="77777777" w:rsidR="00BD4519" w:rsidRPr="004F37BC" w:rsidRDefault="00BD4519" w:rsidP="008565E3">
      <w:pPr>
        <w:ind w:firstLine="708"/>
        <w:jc w:val="both"/>
        <w:rPr>
          <w:sz w:val="24"/>
          <w:szCs w:val="24"/>
        </w:rPr>
      </w:pPr>
      <w:r w:rsidRPr="004F37BC">
        <w:rPr>
          <w:sz w:val="24"/>
          <w:szCs w:val="24"/>
        </w:rPr>
        <w:t xml:space="preserve">Em relação a variável de lócus de controle interno, percebe-se que a maior pontuação se demonstrou para o grupo de auditores de </w:t>
      </w:r>
      <w:r w:rsidRPr="004F37BC">
        <w:rPr>
          <w:i/>
          <w:sz w:val="24"/>
          <w:szCs w:val="24"/>
        </w:rPr>
        <w:t>Big Four</w:t>
      </w:r>
      <w:r w:rsidRPr="004F37BC">
        <w:rPr>
          <w:sz w:val="24"/>
          <w:szCs w:val="24"/>
        </w:rPr>
        <w:t xml:space="preserve">, entretanto a diferença em relação aos auditores de firmas de </w:t>
      </w:r>
      <w:r w:rsidRPr="004F37BC">
        <w:rPr>
          <w:i/>
          <w:sz w:val="24"/>
          <w:szCs w:val="24"/>
        </w:rPr>
        <w:t>Não Big Four</w:t>
      </w:r>
      <w:r w:rsidRPr="004F37BC">
        <w:rPr>
          <w:sz w:val="24"/>
          <w:szCs w:val="24"/>
        </w:rPr>
        <w:t xml:space="preserve"> não foi muito diferente, o mesmo ocorreu para a variável de lócus de controle externo. Deste modo, infere-se que de maneira geral auditores de </w:t>
      </w:r>
      <w:r w:rsidRPr="004F37BC">
        <w:rPr>
          <w:i/>
          <w:sz w:val="24"/>
          <w:szCs w:val="24"/>
        </w:rPr>
        <w:t>Big Four</w:t>
      </w:r>
      <w:r w:rsidRPr="004F37BC">
        <w:rPr>
          <w:sz w:val="24"/>
          <w:szCs w:val="24"/>
        </w:rPr>
        <w:t xml:space="preserve"> atribuíram maiores pontuações de lócus de controle tanto interno como externo em relação as suas ações e recompensas. Também, em relação às duas amostras percebe-se que os auditores analisados atribuem mais a fatores internos a responsabilidade para suas ações e consequências quando em comparação </w:t>
      </w:r>
      <w:proofErr w:type="gramStart"/>
      <w:r w:rsidRPr="004F37BC">
        <w:rPr>
          <w:sz w:val="24"/>
          <w:szCs w:val="24"/>
        </w:rPr>
        <w:t>ao lócus</w:t>
      </w:r>
      <w:proofErr w:type="gramEnd"/>
      <w:r w:rsidRPr="004F37BC">
        <w:rPr>
          <w:sz w:val="24"/>
          <w:szCs w:val="24"/>
        </w:rPr>
        <w:t xml:space="preserve"> externo, o que representa a maturidade destes ao observar que seu sucesso além do que qualquer coisa depende de </w:t>
      </w:r>
      <w:proofErr w:type="spellStart"/>
      <w:r w:rsidRPr="004F37BC">
        <w:rPr>
          <w:sz w:val="24"/>
          <w:szCs w:val="24"/>
        </w:rPr>
        <w:t>sí</w:t>
      </w:r>
      <w:proofErr w:type="spellEnd"/>
      <w:r w:rsidRPr="004F37BC">
        <w:rPr>
          <w:sz w:val="24"/>
          <w:szCs w:val="24"/>
        </w:rPr>
        <w:t xml:space="preserve"> próprio e não de externalidades.</w:t>
      </w:r>
    </w:p>
    <w:p w14:paraId="219A85F0" w14:textId="3B0375DA" w:rsidR="00BD4519" w:rsidRPr="004F37BC" w:rsidRDefault="00BD4519" w:rsidP="008565E3">
      <w:pPr>
        <w:ind w:firstLine="708"/>
        <w:jc w:val="both"/>
        <w:rPr>
          <w:sz w:val="24"/>
          <w:szCs w:val="24"/>
        </w:rPr>
      </w:pPr>
      <w:r w:rsidRPr="004F37BC">
        <w:rPr>
          <w:sz w:val="24"/>
          <w:szCs w:val="24"/>
        </w:rPr>
        <w:t xml:space="preserve">Quanto ao comportamento disfuncional a escala possibilitou a identificação de que os auditores vinculados a firma </w:t>
      </w:r>
      <w:r w:rsidRPr="004F37BC">
        <w:rPr>
          <w:i/>
          <w:sz w:val="24"/>
          <w:szCs w:val="24"/>
        </w:rPr>
        <w:t>Big Four</w:t>
      </w:r>
      <w:r w:rsidRPr="004F37BC">
        <w:rPr>
          <w:sz w:val="24"/>
          <w:szCs w:val="24"/>
        </w:rPr>
        <w:t xml:space="preserve"> foram os que apresentaram níveis mais altos desse comportamento. Este resultado aponta que firmas de maior porte e mais bem estruturadas tendem a apresentar maior comportamento disfuncional, que por sua vez pode diminuir a qualidade do serviço de auditoria. Também, foram os auditores ligados a Firma </w:t>
      </w:r>
      <w:r w:rsidRPr="004F37BC">
        <w:rPr>
          <w:i/>
          <w:sz w:val="24"/>
          <w:szCs w:val="24"/>
        </w:rPr>
        <w:t>Big Four</w:t>
      </w:r>
      <w:r w:rsidRPr="004F37BC">
        <w:rPr>
          <w:sz w:val="24"/>
          <w:szCs w:val="24"/>
        </w:rPr>
        <w:t xml:space="preserve"> que apresentaram maiores níveis de </w:t>
      </w:r>
      <w:proofErr w:type="spellStart"/>
      <w:r w:rsidRPr="004F37BC">
        <w:rPr>
          <w:sz w:val="24"/>
          <w:szCs w:val="24"/>
        </w:rPr>
        <w:t>auto-avaliação</w:t>
      </w:r>
      <w:proofErr w:type="spellEnd"/>
      <w:r w:rsidRPr="004F37BC">
        <w:rPr>
          <w:sz w:val="24"/>
          <w:szCs w:val="24"/>
        </w:rPr>
        <w:t xml:space="preserve"> em relação a planejamento, supervisão, coordenação, entre outros, demonstrando maior autoconfiança na realização do trabalho o que pode diminuir a análise crítica e cética frente às evid</w:t>
      </w:r>
      <w:r w:rsidR="00560A9F">
        <w:rPr>
          <w:sz w:val="24"/>
          <w:szCs w:val="24"/>
        </w:rPr>
        <w:t>ê</w:t>
      </w:r>
      <w:r w:rsidRPr="004F37BC">
        <w:rPr>
          <w:sz w:val="24"/>
          <w:szCs w:val="24"/>
        </w:rPr>
        <w:t xml:space="preserve">ncias de auditoria. </w:t>
      </w:r>
    </w:p>
    <w:p w14:paraId="401104F4" w14:textId="77777777" w:rsidR="00BD4519" w:rsidRPr="004F37BC" w:rsidRDefault="00BD4519" w:rsidP="008565E3">
      <w:pPr>
        <w:ind w:firstLine="708"/>
        <w:jc w:val="both"/>
        <w:rPr>
          <w:sz w:val="24"/>
          <w:szCs w:val="24"/>
        </w:rPr>
      </w:pPr>
      <w:r w:rsidRPr="004F37BC">
        <w:rPr>
          <w:sz w:val="24"/>
          <w:szCs w:val="24"/>
        </w:rPr>
        <w:t xml:space="preserve">Já quanto ao comprometimento organizacional, os auditores ligados a Firmas de Não </w:t>
      </w:r>
      <w:r w:rsidRPr="004F37BC">
        <w:rPr>
          <w:i/>
          <w:sz w:val="24"/>
          <w:szCs w:val="24"/>
        </w:rPr>
        <w:t>Big Four</w:t>
      </w:r>
      <w:r w:rsidRPr="004F37BC">
        <w:rPr>
          <w:sz w:val="24"/>
          <w:szCs w:val="24"/>
        </w:rPr>
        <w:t xml:space="preserve"> demonstraram escalas maiores de comprometimento do tipo afetivo, </w:t>
      </w:r>
      <w:proofErr w:type="spellStart"/>
      <w:r w:rsidRPr="004F37BC">
        <w:rPr>
          <w:sz w:val="24"/>
          <w:szCs w:val="24"/>
        </w:rPr>
        <w:t>calculativo</w:t>
      </w:r>
      <w:proofErr w:type="spellEnd"/>
      <w:r w:rsidRPr="004F37BC">
        <w:rPr>
          <w:sz w:val="24"/>
          <w:szCs w:val="24"/>
        </w:rPr>
        <w:t xml:space="preserve"> e normativo em relação à empresa que trabalhavam. Esses resultados identificam que em empresas menos estruturadas apesar de não haver altos níveis de autoavaliação os auditores tendem a ser mais comprometidos.</w:t>
      </w:r>
    </w:p>
    <w:p w14:paraId="67F7EA64" w14:textId="77777777" w:rsidR="00BD4519" w:rsidRPr="004F37BC" w:rsidRDefault="00BD4519" w:rsidP="008565E3">
      <w:pPr>
        <w:ind w:firstLine="708"/>
        <w:jc w:val="both"/>
        <w:rPr>
          <w:sz w:val="24"/>
          <w:szCs w:val="24"/>
        </w:rPr>
      </w:pPr>
      <w:bookmarkStart w:id="3" w:name="_Hlk496891859"/>
      <w:r w:rsidRPr="004F37BC">
        <w:rPr>
          <w:sz w:val="24"/>
          <w:szCs w:val="24"/>
        </w:rPr>
        <w:t xml:space="preserve">Quanto as variáveis demográficas, a variável de gênero demonstrou que a maioria dos auditores estudados tanto de </w:t>
      </w:r>
      <w:r w:rsidRPr="004F37BC">
        <w:rPr>
          <w:i/>
          <w:sz w:val="24"/>
          <w:szCs w:val="24"/>
        </w:rPr>
        <w:t>Big Four</w:t>
      </w:r>
      <w:r w:rsidRPr="004F37BC">
        <w:rPr>
          <w:sz w:val="24"/>
          <w:szCs w:val="24"/>
        </w:rPr>
        <w:t xml:space="preserve">, quanto de não </w:t>
      </w:r>
      <w:r w:rsidRPr="004F37BC">
        <w:rPr>
          <w:i/>
          <w:sz w:val="24"/>
          <w:szCs w:val="24"/>
        </w:rPr>
        <w:t>Big Four</w:t>
      </w:r>
      <w:r w:rsidRPr="004F37BC">
        <w:rPr>
          <w:sz w:val="24"/>
          <w:szCs w:val="24"/>
        </w:rPr>
        <w:t xml:space="preserve"> são do gênero masculino, uma vez que a média se aproxima mais de 1, que representa este gênero. Em relação à faixa etária constatou-se que os auditores de </w:t>
      </w:r>
      <w:r w:rsidRPr="004F37BC">
        <w:rPr>
          <w:i/>
          <w:sz w:val="24"/>
          <w:szCs w:val="24"/>
        </w:rPr>
        <w:t>Big Four</w:t>
      </w:r>
      <w:r w:rsidRPr="004F37BC">
        <w:rPr>
          <w:sz w:val="24"/>
          <w:szCs w:val="24"/>
        </w:rPr>
        <w:t xml:space="preserve"> na maioria possuem idade entre 23 a 29 anos, uma </w:t>
      </w:r>
      <w:r w:rsidRPr="004F37BC">
        <w:rPr>
          <w:sz w:val="24"/>
          <w:szCs w:val="24"/>
        </w:rPr>
        <w:lastRenderedPageBreak/>
        <w:t xml:space="preserve">vez que a média se aproximou mais da escala 2, já os auditores ligados a Não </w:t>
      </w:r>
      <w:r w:rsidRPr="004F37BC">
        <w:rPr>
          <w:i/>
          <w:sz w:val="24"/>
          <w:szCs w:val="24"/>
        </w:rPr>
        <w:t>Big Four</w:t>
      </w:r>
      <w:r w:rsidRPr="004F37BC">
        <w:rPr>
          <w:sz w:val="24"/>
          <w:szCs w:val="24"/>
        </w:rPr>
        <w:t xml:space="preserve"> apresentaram faixa etária de 30 a 39 anos, por apresentar média mais próxima de 3.</w:t>
      </w:r>
    </w:p>
    <w:p w14:paraId="2CE7F1CB" w14:textId="77777777" w:rsidR="00BD4519" w:rsidRPr="004F37BC" w:rsidRDefault="00BD4519" w:rsidP="008565E3">
      <w:pPr>
        <w:ind w:firstLine="708"/>
        <w:jc w:val="both"/>
        <w:rPr>
          <w:sz w:val="24"/>
          <w:szCs w:val="24"/>
        </w:rPr>
      </w:pPr>
      <w:r w:rsidRPr="004F37BC">
        <w:rPr>
          <w:sz w:val="24"/>
          <w:szCs w:val="24"/>
        </w:rPr>
        <w:t xml:space="preserve">A escolaridade dos auditores revelou que os ligados a </w:t>
      </w:r>
      <w:r w:rsidRPr="004F37BC">
        <w:rPr>
          <w:i/>
          <w:sz w:val="24"/>
          <w:szCs w:val="24"/>
        </w:rPr>
        <w:t>Big Four</w:t>
      </w:r>
      <w:r w:rsidRPr="004F37BC">
        <w:rPr>
          <w:sz w:val="24"/>
          <w:szCs w:val="24"/>
        </w:rPr>
        <w:t xml:space="preserve"> na maioria possuem o bacharelado completo, já os ligados a Não </w:t>
      </w:r>
      <w:r w:rsidRPr="004F37BC">
        <w:rPr>
          <w:i/>
          <w:sz w:val="24"/>
          <w:szCs w:val="24"/>
        </w:rPr>
        <w:t>Big Four</w:t>
      </w:r>
      <w:r w:rsidRPr="004F37BC">
        <w:rPr>
          <w:sz w:val="24"/>
          <w:szCs w:val="24"/>
        </w:rPr>
        <w:t xml:space="preserve"> na maioria possuem especialização, pela aproximação com a escala 2. As variáveis de tempo de atuação dos auditores na empresa, bem como na profissão contábil revela a </w:t>
      </w:r>
      <w:r w:rsidRPr="004F37BC">
        <w:rPr>
          <w:i/>
          <w:sz w:val="24"/>
          <w:szCs w:val="24"/>
        </w:rPr>
        <w:t>expertise</w:t>
      </w:r>
      <w:r w:rsidRPr="004F37BC">
        <w:rPr>
          <w:sz w:val="24"/>
          <w:szCs w:val="24"/>
        </w:rPr>
        <w:t xml:space="preserve"> destes quanto à experiência adquirida. Deste modo, os auditores ligados a firmas de auditoria </w:t>
      </w:r>
      <w:r w:rsidRPr="004F37BC">
        <w:rPr>
          <w:i/>
          <w:sz w:val="24"/>
          <w:szCs w:val="24"/>
        </w:rPr>
        <w:t>Big Four</w:t>
      </w:r>
      <w:r w:rsidRPr="004F37BC">
        <w:rPr>
          <w:sz w:val="24"/>
          <w:szCs w:val="24"/>
        </w:rPr>
        <w:t xml:space="preserve"> demonstraram de 2 a 5 anos de atuação na empresa de auditoria e de 6 a 10 anos de experiência na contabilidade, na maioria. Por sua vez, os auditores de firma Não </w:t>
      </w:r>
      <w:r w:rsidRPr="004F37BC">
        <w:rPr>
          <w:i/>
          <w:sz w:val="24"/>
          <w:szCs w:val="24"/>
        </w:rPr>
        <w:t>Big Four</w:t>
      </w:r>
      <w:r w:rsidRPr="004F37BC">
        <w:rPr>
          <w:sz w:val="24"/>
          <w:szCs w:val="24"/>
        </w:rPr>
        <w:t xml:space="preserve"> demonstraram experiência de 6 a 10 anos na empresa de auditoria e de 16 a 20 anos de experiência na profissão contábil. De maneira geral, observa-se que nas empresas de auditoria Não </w:t>
      </w:r>
      <w:r w:rsidRPr="004F37BC">
        <w:rPr>
          <w:i/>
          <w:sz w:val="24"/>
          <w:szCs w:val="24"/>
        </w:rPr>
        <w:t>Big Four</w:t>
      </w:r>
      <w:r w:rsidRPr="004F37BC">
        <w:rPr>
          <w:sz w:val="24"/>
          <w:szCs w:val="24"/>
        </w:rPr>
        <w:t xml:space="preserve"> apresentaram-se os profissionais com maior idade, escolaridade, bem como experiência no mercado</w:t>
      </w:r>
      <w:bookmarkEnd w:id="3"/>
      <w:r w:rsidRPr="004F37BC">
        <w:rPr>
          <w:sz w:val="24"/>
          <w:szCs w:val="24"/>
        </w:rPr>
        <w:t xml:space="preserve">. </w:t>
      </w:r>
    </w:p>
    <w:p w14:paraId="5933CF10" w14:textId="77777777" w:rsidR="00BD4519" w:rsidRPr="004F37BC" w:rsidRDefault="00BD4519" w:rsidP="008565E3">
      <w:pPr>
        <w:ind w:firstLine="708"/>
        <w:jc w:val="both"/>
        <w:rPr>
          <w:sz w:val="24"/>
          <w:szCs w:val="24"/>
        </w:rPr>
      </w:pPr>
      <w:r w:rsidRPr="004F37BC">
        <w:rPr>
          <w:sz w:val="24"/>
          <w:szCs w:val="24"/>
        </w:rPr>
        <w:t xml:space="preserve">Os achados são congruentes na definição do perfil dos auditores independentes estudados. Auditores que trabalham em </w:t>
      </w:r>
      <w:r w:rsidRPr="004F37BC">
        <w:rPr>
          <w:i/>
          <w:sz w:val="24"/>
          <w:szCs w:val="24"/>
        </w:rPr>
        <w:t>big four</w:t>
      </w:r>
      <w:r w:rsidRPr="004F37BC">
        <w:rPr>
          <w:sz w:val="24"/>
          <w:szCs w:val="24"/>
        </w:rPr>
        <w:t xml:space="preserve">, tem níveis de lócus de controle interno e externo maiores, se auto avaliam melhor, no entanto, são geralmente homens mais jovens, no início de carreira que concluíram a graduação, sem um nível maior de </w:t>
      </w:r>
      <w:r w:rsidRPr="00237309">
        <w:rPr>
          <w:i/>
          <w:sz w:val="24"/>
          <w:szCs w:val="24"/>
        </w:rPr>
        <w:t>expertise</w:t>
      </w:r>
      <w:r w:rsidRPr="004F37BC">
        <w:rPr>
          <w:sz w:val="24"/>
          <w:szCs w:val="24"/>
        </w:rPr>
        <w:t xml:space="preserve">, no entanto, por serem mais autoconfiantes tendem a ter maior comportamento disfuncional. Por sua vez, auditores que trabalham em firmas não </w:t>
      </w:r>
      <w:r w:rsidRPr="004F37BC">
        <w:rPr>
          <w:i/>
          <w:sz w:val="24"/>
          <w:szCs w:val="24"/>
        </w:rPr>
        <w:t>big four</w:t>
      </w:r>
      <w:r w:rsidRPr="004F37BC">
        <w:rPr>
          <w:sz w:val="24"/>
          <w:szCs w:val="24"/>
        </w:rPr>
        <w:t xml:space="preserve"> são mais experientes, tem maiores níveis de expertise, possuem menor tendência de lócus de controle interno e externo em comparação aos de big four, se auto avaliaram em menor nível do que outros auditores, no entanto são mais comprometidos com o trabalho que estão desenvolvendo.</w:t>
      </w:r>
    </w:p>
    <w:p w14:paraId="339B7C3E" w14:textId="77777777" w:rsidR="00BD4519" w:rsidRPr="004F37BC" w:rsidRDefault="00BD4519" w:rsidP="008565E3">
      <w:pPr>
        <w:ind w:firstLine="708"/>
        <w:jc w:val="both"/>
        <w:rPr>
          <w:sz w:val="24"/>
          <w:szCs w:val="24"/>
        </w:rPr>
      </w:pPr>
      <w:r w:rsidRPr="004F37BC">
        <w:rPr>
          <w:sz w:val="24"/>
          <w:szCs w:val="24"/>
        </w:rPr>
        <w:t xml:space="preserve">Observada as características das variáveis analisadas, apresenta-se na Tabela 2 o resumo da equação 1, a qual foi aplicada para a amostra de auditores de firmas </w:t>
      </w:r>
      <w:r w:rsidRPr="004F37BC">
        <w:rPr>
          <w:i/>
          <w:sz w:val="24"/>
          <w:szCs w:val="24"/>
        </w:rPr>
        <w:t>Big Four</w:t>
      </w:r>
      <w:r w:rsidRPr="004F37BC">
        <w:rPr>
          <w:sz w:val="24"/>
          <w:szCs w:val="24"/>
        </w:rPr>
        <w:t xml:space="preserve"> e não </w:t>
      </w:r>
      <w:r w:rsidRPr="004F37BC">
        <w:rPr>
          <w:i/>
          <w:sz w:val="24"/>
          <w:szCs w:val="24"/>
        </w:rPr>
        <w:t>Big Four</w:t>
      </w:r>
      <w:r w:rsidRPr="004F37BC">
        <w:rPr>
          <w:sz w:val="24"/>
          <w:szCs w:val="24"/>
        </w:rPr>
        <w:t xml:space="preserve">. </w:t>
      </w:r>
    </w:p>
    <w:p w14:paraId="6EFA31C9" w14:textId="77777777" w:rsidR="00BD4519" w:rsidRDefault="00BD4519" w:rsidP="008565E3">
      <w:pPr>
        <w:ind w:firstLine="708"/>
        <w:jc w:val="both"/>
        <w:rPr>
          <w:szCs w:val="24"/>
        </w:rPr>
      </w:pPr>
    </w:p>
    <w:p w14:paraId="0F54CF01" w14:textId="77777777" w:rsidR="00BD4519" w:rsidRDefault="00BD4519" w:rsidP="008565E3">
      <w:pPr>
        <w:jc w:val="both"/>
        <w:rPr>
          <w:rFonts w:eastAsia="Calibri"/>
          <w:b/>
        </w:rPr>
      </w:pPr>
      <w:bookmarkStart w:id="4" w:name="_Toc421730489"/>
      <w:r>
        <w:rPr>
          <w:rFonts w:eastAsia="Calibri"/>
          <w:b/>
        </w:rPr>
        <w:t xml:space="preserve">Tabela </w:t>
      </w:r>
      <w:bookmarkEnd w:id="4"/>
      <w:r>
        <w:rPr>
          <w:rFonts w:eastAsia="Calibri"/>
          <w:b/>
        </w:rPr>
        <w:t xml:space="preserve">2 - Resumo da regressão linear múltipla da equação 1 – </w:t>
      </w:r>
      <w:r w:rsidRPr="00EC49FB">
        <w:rPr>
          <w:rFonts w:eastAsia="Calibri"/>
          <w:b/>
          <w:i/>
        </w:rPr>
        <w:t>Big Four</w:t>
      </w:r>
      <w:r>
        <w:rPr>
          <w:rFonts w:eastAsia="Calibri"/>
          <w:b/>
        </w:rPr>
        <w:t xml:space="preserve"> e Não </w:t>
      </w:r>
      <w:r w:rsidRPr="00EC49FB">
        <w:rPr>
          <w:rFonts w:eastAsia="Calibri"/>
          <w:b/>
          <w:i/>
        </w:rPr>
        <w:t>Big Four</w:t>
      </w:r>
    </w:p>
    <w:tbl>
      <w:tblPr>
        <w:tblW w:w="4875" w:type="pct"/>
        <w:jc w:val="center"/>
        <w:tblBorders>
          <w:top w:val="single" w:sz="12" w:space="0" w:color="auto"/>
          <w:bottom w:val="single" w:sz="12" w:space="0" w:color="auto"/>
          <w:insideH w:val="single" w:sz="2" w:space="0" w:color="auto"/>
          <w:insideV w:val="single" w:sz="2" w:space="0" w:color="auto"/>
        </w:tblBorders>
        <w:tblLook w:val="04A0" w:firstRow="1" w:lastRow="0" w:firstColumn="1" w:lastColumn="0" w:noHBand="0" w:noVBand="1"/>
      </w:tblPr>
      <w:tblGrid>
        <w:gridCol w:w="1669"/>
        <w:gridCol w:w="1292"/>
        <w:gridCol w:w="1034"/>
        <w:gridCol w:w="1085"/>
        <w:gridCol w:w="1469"/>
        <w:gridCol w:w="1175"/>
        <w:gridCol w:w="1114"/>
      </w:tblGrid>
      <w:tr w:rsidR="00BD4519" w14:paraId="35984E9A" w14:textId="77777777" w:rsidTr="00BD4519">
        <w:trPr>
          <w:trHeight w:val="20"/>
          <w:jc w:val="center"/>
        </w:trPr>
        <w:tc>
          <w:tcPr>
            <w:tcW w:w="944" w:type="pct"/>
            <w:vMerge w:val="restart"/>
            <w:tcBorders>
              <w:top w:val="single" w:sz="12" w:space="0" w:color="auto"/>
              <w:left w:val="nil"/>
              <w:bottom w:val="single" w:sz="2" w:space="0" w:color="auto"/>
              <w:right w:val="single" w:sz="2" w:space="0" w:color="auto"/>
            </w:tcBorders>
            <w:vAlign w:val="center"/>
            <w:hideMark/>
          </w:tcPr>
          <w:p w14:paraId="43960AE4" w14:textId="77777777" w:rsidR="00BD4519" w:rsidRDefault="00BD4519" w:rsidP="008565E3">
            <w:pPr>
              <w:spacing w:line="276" w:lineRule="auto"/>
              <w:jc w:val="both"/>
              <w:rPr>
                <w:rFonts w:eastAsia="Calibri"/>
                <w:b/>
              </w:rPr>
            </w:pPr>
            <w:r>
              <w:rPr>
                <w:rFonts w:eastAsia="Calibri"/>
                <w:b/>
              </w:rPr>
              <w:t>Variáveis</w:t>
            </w:r>
          </w:p>
        </w:tc>
        <w:tc>
          <w:tcPr>
            <w:tcW w:w="1930" w:type="pct"/>
            <w:gridSpan w:val="3"/>
            <w:tcBorders>
              <w:top w:val="single" w:sz="12" w:space="0" w:color="auto"/>
              <w:left w:val="single" w:sz="2" w:space="0" w:color="auto"/>
              <w:bottom w:val="single" w:sz="2" w:space="0" w:color="auto"/>
              <w:right w:val="single" w:sz="2" w:space="0" w:color="auto"/>
            </w:tcBorders>
            <w:vAlign w:val="center"/>
            <w:hideMark/>
          </w:tcPr>
          <w:p w14:paraId="6E2CA923" w14:textId="77777777" w:rsidR="00BD4519" w:rsidRDefault="00BD4519" w:rsidP="008565E3">
            <w:pPr>
              <w:spacing w:line="276" w:lineRule="auto"/>
              <w:jc w:val="both"/>
              <w:rPr>
                <w:rFonts w:eastAsia="Calibri"/>
                <w:b/>
              </w:rPr>
            </w:pPr>
            <w:r>
              <w:rPr>
                <w:rFonts w:eastAsia="Calibri"/>
                <w:b/>
              </w:rPr>
              <w:t xml:space="preserve">Amostra de auditores </w:t>
            </w:r>
            <w:r>
              <w:rPr>
                <w:rFonts w:eastAsia="Calibri"/>
                <w:b/>
                <w:i/>
              </w:rPr>
              <w:t>Big Four</w:t>
            </w:r>
          </w:p>
        </w:tc>
        <w:tc>
          <w:tcPr>
            <w:tcW w:w="2126" w:type="pct"/>
            <w:gridSpan w:val="3"/>
            <w:tcBorders>
              <w:top w:val="single" w:sz="12" w:space="0" w:color="auto"/>
              <w:left w:val="single" w:sz="2" w:space="0" w:color="auto"/>
              <w:bottom w:val="single" w:sz="2" w:space="0" w:color="auto"/>
              <w:right w:val="nil"/>
            </w:tcBorders>
            <w:vAlign w:val="center"/>
            <w:hideMark/>
          </w:tcPr>
          <w:p w14:paraId="42619B86" w14:textId="77777777" w:rsidR="00BD4519" w:rsidRDefault="00BD4519" w:rsidP="008565E3">
            <w:pPr>
              <w:spacing w:line="276" w:lineRule="auto"/>
              <w:jc w:val="both"/>
              <w:rPr>
                <w:rFonts w:eastAsia="Calibri"/>
                <w:b/>
              </w:rPr>
            </w:pPr>
            <w:r>
              <w:rPr>
                <w:rFonts w:eastAsia="Calibri"/>
                <w:b/>
              </w:rPr>
              <w:t xml:space="preserve">Amostra de auditores Não </w:t>
            </w:r>
            <w:r>
              <w:rPr>
                <w:rFonts w:eastAsia="Calibri"/>
                <w:b/>
                <w:i/>
              </w:rPr>
              <w:t>Big Four</w:t>
            </w:r>
          </w:p>
        </w:tc>
      </w:tr>
      <w:tr w:rsidR="00BD4519" w14:paraId="24382AC2" w14:textId="77777777" w:rsidTr="00BD4519">
        <w:trPr>
          <w:trHeight w:val="20"/>
          <w:jc w:val="center"/>
        </w:trPr>
        <w:tc>
          <w:tcPr>
            <w:tcW w:w="0" w:type="auto"/>
            <w:vMerge/>
            <w:tcBorders>
              <w:top w:val="single" w:sz="12" w:space="0" w:color="auto"/>
              <w:left w:val="nil"/>
              <w:bottom w:val="single" w:sz="2" w:space="0" w:color="auto"/>
              <w:right w:val="single" w:sz="2" w:space="0" w:color="auto"/>
            </w:tcBorders>
            <w:vAlign w:val="center"/>
            <w:hideMark/>
          </w:tcPr>
          <w:p w14:paraId="2F0C4B81" w14:textId="77777777" w:rsidR="00BD4519" w:rsidRDefault="00BD4519" w:rsidP="008565E3">
            <w:pPr>
              <w:spacing w:line="276" w:lineRule="auto"/>
              <w:jc w:val="both"/>
              <w:rPr>
                <w:rFonts w:eastAsia="Calibri"/>
                <w:b/>
                <w:lang w:eastAsia="en-US"/>
              </w:rPr>
            </w:pPr>
          </w:p>
        </w:tc>
        <w:tc>
          <w:tcPr>
            <w:tcW w:w="731" w:type="pct"/>
            <w:tcBorders>
              <w:top w:val="single" w:sz="2" w:space="0" w:color="auto"/>
              <w:left w:val="single" w:sz="2" w:space="0" w:color="auto"/>
              <w:bottom w:val="single" w:sz="2" w:space="0" w:color="auto"/>
              <w:right w:val="single" w:sz="2" w:space="0" w:color="auto"/>
            </w:tcBorders>
            <w:vAlign w:val="center"/>
            <w:hideMark/>
          </w:tcPr>
          <w:p w14:paraId="05B95A60"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585" w:type="pct"/>
            <w:tcBorders>
              <w:top w:val="single" w:sz="2" w:space="0" w:color="auto"/>
              <w:left w:val="single" w:sz="2" w:space="0" w:color="auto"/>
              <w:bottom w:val="single" w:sz="2" w:space="0" w:color="auto"/>
              <w:right w:val="single" w:sz="2" w:space="0" w:color="auto"/>
            </w:tcBorders>
            <w:vAlign w:val="center"/>
            <w:hideMark/>
          </w:tcPr>
          <w:p w14:paraId="32CCC56E"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14" w:type="pct"/>
            <w:tcBorders>
              <w:top w:val="single" w:sz="2" w:space="0" w:color="auto"/>
              <w:left w:val="single" w:sz="2" w:space="0" w:color="auto"/>
              <w:bottom w:val="single" w:sz="2" w:space="0" w:color="auto"/>
              <w:right w:val="single" w:sz="2" w:space="0" w:color="auto"/>
            </w:tcBorders>
            <w:vAlign w:val="center"/>
            <w:hideMark/>
          </w:tcPr>
          <w:p w14:paraId="74BEDB68" w14:textId="77777777" w:rsidR="00BD4519" w:rsidRDefault="00BD4519" w:rsidP="008565E3">
            <w:pPr>
              <w:spacing w:line="276" w:lineRule="auto"/>
              <w:jc w:val="both"/>
              <w:rPr>
                <w:rFonts w:eastAsia="Calibri"/>
                <w:b/>
              </w:rPr>
            </w:pPr>
            <w:r>
              <w:rPr>
                <w:rFonts w:eastAsia="Calibri"/>
                <w:b/>
              </w:rPr>
              <w:t>VIF</w:t>
            </w:r>
          </w:p>
        </w:tc>
        <w:tc>
          <w:tcPr>
            <w:tcW w:w="831" w:type="pct"/>
            <w:tcBorders>
              <w:top w:val="single" w:sz="2" w:space="0" w:color="auto"/>
              <w:left w:val="single" w:sz="2" w:space="0" w:color="auto"/>
              <w:bottom w:val="single" w:sz="2" w:space="0" w:color="auto"/>
              <w:right w:val="single" w:sz="2" w:space="0" w:color="auto"/>
            </w:tcBorders>
            <w:vAlign w:val="center"/>
            <w:hideMark/>
          </w:tcPr>
          <w:p w14:paraId="58F42BCD"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665" w:type="pct"/>
            <w:tcBorders>
              <w:top w:val="single" w:sz="2" w:space="0" w:color="auto"/>
              <w:left w:val="single" w:sz="2" w:space="0" w:color="auto"/>
              <w:bottom w:val="single" w:sz="2" w:space="0" w:color="auto"/>
              <w:right w:val="single" w:sz="2" w:space="0" w:color="auto"/>
            </w:tcBorders>
            <w:vAlign w:val="center"/>
            <w:hideMark/>
          </w:tcPr>
          <w:p w14:paraId="2A413D9A"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30" w:type="pct"/>
            <w:tcBorders>
              <w:top w:val="single" w:sz="2" w:space="0" w:color="auto"/>
              <w:left w:val="single" w:sz="2" w:space="0" w:color="auto"/>
              <w:bottom w:val="single" w:sz="2" w:space="0" w:color="auto"/>
              <w:right w:val="nil"/>
            </w:tcBorders>
            <w:vAlign w:val="center"/>
            <w:hideMark/>
          </w:tcPr>
          <w:p w14:paraId="23E50687" w14:textId="77777777" w:rsidR="00BD4519" w:rsidRDefault="00BD4519" w:rsidP="008565E3">
            <w:pPr>
              <w:spacing w:line="276" w:lineRule="auto"/>
              <w:jc w:val="both"/>
              <w:rPr>
                <w:rFonts w:eastAsia="Calibri"/>
                <w:b/>
              </w:rPr>
            </w:pPr>
            <w:r>
              <w:rPr>
                <w:rFonts w:eastAsia="Calibri"/>
                <w:b/>
              </w:rPr>
              <w:t>VIF</w:t>
            </w:r>
          </w:p>
        </w:tc>
      </w:tr>
      <w:tr w:rsidR="00BD4519" w14:paraId="1165DC0D"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9CD136B" w14:textId="77777777" w:rsidR="00BD4519" w:rsidRDefault="00BD4519" w:rsidP="008565E3">
            <w:pPr>
              <w:spacing w:line="276" w:lineRule="auto"/>
              <w:jc w:val="both"/>
              <w:rPr>
                <w:rFonts w:eastAsia="Calibri"/>
              </w:rPr>
            </w:pPr>
            <w:r>
              <w:rPr>
                <w:rFonts w:eastAsia="Calibri"/>
              </w:rPr>
              <w:t xml:space="preserve">(Constante) </w:t>
            </w:r>
          </w:p>
        </w:tc>
        <w:tc>
          <w:tcPr>
            <w:tcW w:w="731" w:type="pct"/>
            <w:tcBorders>
              <w:top w:val="single" w:sz="2" w:space="0" w:color="auto"/>
              <w:left w:val="single" w:sz="2" w:space="0" w:color="auto"/>
              <w:bottom w:val="single" w:sz="2" w:space="0" w:color="auto"/>
              <w:right w:val="single" w:sz="2" w:space="0" w:color="auto"/>
            </w:tcBorders>
            <w:hideMark/>
          </w:tcPr>
          <w:p w14:paraId="6B6EB986" w14:textId="77777777" w:rsidR="00BD4519" w:rsidRDefault="00BD4519" w:rsidP="008565E3">
            <w:pPr>
              <w:spacing w:line="276" w:lineRule="auto"/>
              <w:jc w:val="both"/>
              <w:rPr>
                <w:rFonts w:eastAsiaTheme="minorHAnsi" w:cstheme="minorBidi"/>
              </w:rPr>
            </w:pPr>
            <w:r>
              <w:t>17,619</w:t>
            </w:r>
          </w:p>
        </w:tc>
        <w:tc>
          <w:tcPr>
            <w:tcW w:w="585" w:type="pct"/>
            <w:tcBorders>
              <w:top w:val="single" w:sz="2" w:space="0" w:color="auto"/>
              <w:left w:val="single" w:sz="2" w:space="0" w:color="auto"/>
              <w:bottom w:val="single" w:sz="2" w:space="0" w:color="auto"/>
              <w:right w:val="single" w:sz="2" w:space="0" w:color="auto"/>
            </w:tcBorders>
            <w:hideMark/>
          </w:tcPr>
          <w:p w14:paraId="11D038BA" w14:textId="77777777" w:rsidR="00BD4519" w:rsidRDefault="00BD4519" w:rsidP="008565E3">
            <w:pPr>
              <w:spacing w:line="276" w:lineRule="auto"/>
              <w:jc w:val="both"/>
            </w:pPr>
            <w:r>
              <w:t>0,048</w:t>
            </w:r>
          </w:p>
        </w:tc>
        <w:tc>
          <w:tcPr>
            <w:tcW w:w="614" w:type="pct"/>
            <w:tcBorders>
              <w:top w:val="single" w:sz="2" w:space="0" w:color="auto"/>
              <w:left w:val="single" w:sz="2" w:space="0" w:color="auto"/>
              <w:bottom w:val="single" w:sz="2" w:space="0" w:color="auto"/>
              <w:right w:val="single" w:sz="2" w:space="0" w:color="auto"/>
            </w:tcBorders>
            <w:hideMark/>
          </w:tcPr>
          <w:p w14:paraId="7C1CF289" w14:textId="77777777" w:rsidR="00BD4519" w:rsidRDefault="00BD4519" w:rsidP="008565E3">
            <w:pPr>
              <w:spacing w:line="276" w:lineRule="auto"/>
              <w:jc w:val="both"/>
            </w:pPr>
            <w:r>
              <w:t>-</w:t>
            </w:r>
          </w:p>
        </w:tc>
        <w:tc>
          <w:tcPr>
            <w:tcW w:w="831" w:type="pct"/>
            <w:tcBorders>
              <w:top w:val="single" w:sz="2" w:space="0" w:color="auto"/>
              <w:left w:val="single" w:sz="2" w:space="0" w:color="auto"/>
              <w:bottom w:val="single" w:sz="2" w:space="0" w:color="auto"/>
              <w:right w:val="single" w:sz="2" w:space="0" w:color="auto"/>
            </w:tcBorders>
            <w:hideMark/>
          </w:tcPr>
          <w:p w14:paraId="7D917018" w14:textId="77777777" w:rsidR="00BD4519" w:rsidRDefault="00BD4519" w:rsidP="008565E3">
            <w:pPr>
              <w:spacing w:line="276" w:lineRule="auto"/>
              <w:jc w:val="both"/>
            </w:pPr>
            <w:r>
              <w:t>8,726</w:t>
            </w:r>
          </w:p>
        </w:tc>
        <w:tc>
          <w:tcPr>
            <w:tcW w:w="665" w:type="pct"/>
            <w:tcBorders>
              <w:top w:val="single" w:sz="2" w:space="0" w:color="auto"/>
              <w:left w:val="single" w:sz="2" w:space="0" w:color="auto"/>
              <w:bottom w:val="single" w:sz="2" w:space="0" w:color="auto"/>
              <w:right w:val="single" w:sz="2" w:space="0" w:color="auto"/>
            </w:tcBorders>
            <w:hideMark/>
          </w:tcPr>
          <w:p w14:paraId="4F865283" w14:textId="77777777" w:rsidR="00BD4519" w:rsidRDefault="00BD4519" w:rsidP="008565E3">
            <w:pPr>
              <w:spacing w:line="276" w:lineRule="auto"/>
              <w:jc w:val="both"/>
            </w:pPr>
            <w:r>
              <w:t>0,522</w:t>
            </w:r>
          </w:p>
        </w:tc>
        <w:tc>
          <w:tcPr>
            <w:tcW w:w="630" w:type="pct"/>
            <w:tcBorders>
              <w:top w:val="single" w:sz="2" w:space="0" w:color="auto"/>
              <w:left w:val="single" w:sz="2" w:space="0" w:color="auto"/>
              <w:bottom w:val="single" w:sz="2" w:space="0" w:color="auto"/>
              <w:right w:val="nil"/>
            </w:tcBorders>
            <w:hideMark/>
          </w:tcPr>
          <w:p w14:paraId="6F1846ED" w14:textId="77777777" w:rsidR="00BD4519" w:rsidRDefault="00BD4519" w:rsidP="008565E3">
            <w:pPr>
              <w:spacing w:line="276" w:lineRule="auto"/>
              <w:jc w:val="both"/>
            </w:pPr>
            <w:r>
              <w:t>-</w:t>
            </w:r>
          </w:p>
        </w:tc>
      </w:tr>
      <w:tr w:rsidR="00BD4519" w14:paraId="45B6DEBE"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0BB78C35" w14:textId="77777777" w:rsidR="00BD4519" w:rsidRDefault="00BD4519" w:rsidP="008565E3">
            <w:pPr>
              <w:spacing w:line="276" w:lineRule="auto"/>
              <w:jc w:val="both"/>
              <w:rPr>
                <w:rFonts w:eastAsia="Calibri"/>
              </w:rPr>
            </w:pPr>
            <w:proofErr w:type="spellStart"/>
            <w:r>
              <w:rPr>
                <w:rFonts w:eastAsia="Calibri"/>
              </w:rPr>
              <w:t>LOC.Ext</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1B8A8A8C" w14:textId="77777777" w:rsidR="00BD4519" w:rsidRDefault="00BD4519" w:rsidP="008565E3">
            <w:pPr>
              <w:spacing w:line="276" w:lineRule="auto"/>
              <w:jc w:val="both"/>
              <w:rPr>
                <w:rFonts w:eastAsiaTheme="minorHAnsi" w:cstheme="minorBidi"/>
              </w:rPr>
            </w:pPr>
            <w:r>
              <w:t>0,555</w:t>
            </w:r>
          </w:p>
        </w:tc>
        <w:tc>
          <w:tcPr>
            <w:tcW w:w="585" w:type="pct"/>
            <w:tcBorders>
              <w:top w:val="single" w:sz="2" w:space="0" w:color="auto"/>
              <w:left w:val="single" w:sz="2" w:space="0" w:color="auto"/>
              <w:bottom w:val="single" w:sz="2" w:space="0" w:color="auto"/>
              <w:right w:val="single" w:sz="2" w:space="0" w:color="auto"/>
            </w:tcBorders>
            <w:hideMark/>
          </w:tcPr>
          <w:p w14:paraId="2CF1E6AA" w14:textId="77777777" w:rsidR="00BD4519" w:rsidRDefault="00BD4519" w:rsidP="008565E3">
            <w:pPr>
              <w:spacing w:line="276" w:lineRule="auto"/>
              <w:jc w:val="both"/>
            </w:pPr>
            <w:r>
              <w:t>0,023*</w:t>
            </w:r>
          </w:p>
        </w:tc>
        <w:tc>
          <w:tcPr>
            <w:tcW w:w="614" w:type="pct"/>
            <w:tcBorders>
              <w:top w:val="single" w:sz="2" w:space="0" w:color="auto"/>
              <w:left w:val="single" w:sz="2" w:space="0" w:color="auto"/>
              <w:bottom w:val="single" w:sz="2" w:space="0" w:color="auto"/>
              <w:right w:val="single" w:sz="2" w:space="0" w:color="auto"/>
            </w:tcBorders>
            <w:hideMark/>
          </w:tcPr>
          <w:p w14:paraId="572ADE60" w14:textId="77777777" w:rsidR="00BD4519" w:rsidRDefault="00BD4519" w:rsidP="008565E3">
            <w:pPr>
              <w:spacing w:line="276" w:lineRule="auto"/>
              <w:jc w:val="both"/>
            </w:pPr>
            <w:r>
              <w:t>1,335</w:t>
            </w:r>
          </w:p>
        </w:tc>
        <w:tc>
          <w:tcPr>
            <w:tcW w:w="831" w:type="pct"/>
            <w:tcBorders>
              <w:top w:val="single" w:sz="2" w:space="0" w:color="auto"/>
              <w:left w:val="single" w:sz="2" w:space="0" w:color="auto"/>
              <w:bottom w:val="single" w:sz="2" w:space="0" w:color="auto"/>
              <w:right w:val="single" w:sz="2" w:space="0" w:color="auto"/>
            </w:tcBorders>
            <w:hideMark/>
          </w:tcPr>
          <w:p w14:paraId="22A1E1D1" w14:textId="77777777" w:rsidR="00BD4519" w:rsidRDefault="00BD4519" w:rsidP="008565E3">
            <w:pPr>
              <w:spacing w:line="276" w:lineRule="auto"/>
              <w:jc w:val="both"/>
            </w:pPr>
            <w:r>
              <w:t>0,708</w:t>
            </w:r>
          </w:p>
        </w:tc>
        <w:tc>
          <w:tcPr>
            <w:tcW w:w="665" w:type="pct"/>
            <w:tcBorders>
              <w:top w:val="single" w:sz="2" w:space="0" w:color="auto"/>
              <w:left w:val="single" w:sz="2" w:space="0" w:color="auto"/>
              <w:bottom w:val="single" w:sz="2" w:space="0" w:color="auto"/>
              <w:right w:val="single" w:sz="2" w:space="0" w:color="auto"/>
            </w:tcBorders>
            <w:hideMark/>
          </w:tcPr>
          <w:p w14:paraId="3760D9B4" w14:textId="77777777" w:rsidR="00BD4519" w:rsidRDefault="00BD4519" w:rsidP="008565E3">
            <w:pPr>
              <w:spacing w:line="276" w:lineRule="auto"/>
              <w:jc w:val="both"/>
            </w:pPr>
            <w:r>
              <w:t>0,040*</w:t>
            </w:r>
          </w:p>
        </w:tc>
        <w:tc>
          <w:tcPr>
            <w:tcW w:w="630" w:type="pct"/>
            <w:tcBorders>
              <w:top w:val="single" w:sz="2" w:space="0" w:color="auto"/>
              <w:left w:val="single" w:sz="2" w:space="0" w:color="auto"/>
              <w:bottom w:val="single" w:sz="2" w:space="0" w:color="auto"/>
              <w:right w:val="nil"/>
            </w:tcBorders>
            <w:hideMark/>
          </w:tcPr>
          <w:p w14:paraId="198CB2DF" w14:textId="77777777" w:rsidR="00BD4519" w:rsidRDefault="00BD4519" w:rsidP="008565E3">
            <w:pPr>
              <w:spacing w:line="276" w:lineRule="auto"/>
              <w:jc w:val="both"/>
            </w:pPr>
            <w:r>
              <w:t>1,855</w:t>
            </w:r>
          </w:p>
        </w:tc>
      </w:tr>
      <w:tr w:rsidR="00BD4519" w14:paraId="235114A4"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38BEEAD" w14:textId="77777777" w:rsidR="00BD4519" w:rsidRDefault="00BD4519" w:rsidP="008565E3">
            <w:pPr>
              <w:spacing w:line="276" w:lineRule="auto"/>
              <w:jc w:val="both"/>
              <w:rPr>
                <w:rFonts w:eastAsia="Calibri"/>
              </w:rPr>
            </w:pPr>
            <w:proofErr w:type="spellStart"/>
            <w:r>
              <w:rPr>
                <w:rFonts w:eastAsia="Calibri"/>
              </w:rPr>
              <w:t>LOC.Int</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7A50198B" w14:textId="77777777" w:rsidR="00BD4519" w:rsidRDefault="00BD4519" w:rsidP="008565E3">
            <w:pPr>
              <w:spacing w:line="276" w:lineRule="auto"/>
              <w:jc w:val="both"/>
              <w:rPr>
                <w:rFonts w:eastAsiaTheme="minorHAnsi" w:cstheme="minorBidi"/>
              </w:rPr>
            </w:pPr>
            <w:r>
              <w:t>0,210</w:t>
            </w:r>
          </w:p>
        </w:tc>
        <w:tc>
          <w:tcPr>
            <w:tcW w:w="585" w:type="pct"/>
            <w:tcBorders>
              <w:top w:val="single" w:sz="2" w:space="0" w:color="auto"/>
              <w:left w:val="single" w:sz="2" w:space="0" w:color="auto"/>
              <w:bottom w:val="single" w:sz="2" w:space="0" w:color="auto"/>
              <w:right w:val="single" w:sz="2" w:space="0" w:color="auto"/>
            </w:tcBorders>
            <w:hideMark/>
          </w:tcPr>
          <w:p w14:paraId="6DF0DA43" w14:textId="77777777" w:rsidR="00BD4519" w:rsidRDefault="00BD4519" w:rsidP="008565E3">
            <w:pPr>
              <w:spacing w:line="276" w:lineRule="auto"/>
              <w:jc w:val="both"/>
            </w:pPr>
            <w:r>
              <w:t>0,605</w:t>
            </w:r>
          </w:p>
        </w:tc>
        <w:tc>
          <w:tcPr>
            <w:tcW w:w="614" w:type="pct"/>
            <w:tcBorders>
              <w:top w:val="single" w:sz="2" w:space="0" w:color="auto"/>
              <w:left w:val="single" w:sz="2" w:space="0" w:color="auto"/>
              <w:bottom w:val="single" w:sz="2" w:space="0" w:color="auto"/>
              <w:right w:val="single" w:sz="2" w:space="0" w:color="auto"/>
            </w:tcBorders>
            <w:hideMark/>
          </w:tcPr>
          <w:p w14:paraId="4BF2246A" w14:textId="77777777" w:rsidR="00BD4519" w:rsidRDefault="00BD4519" w:rsidP="008565E3">
            <w:pPr>
              <w:spacing w:line="276" w:lineRule="auto"/>
              <w:jc w:val="both"/>
            </w:pPr>
            <w:r>
              <w:t>1,344</w:t>
            </w:r>
          </w:p>
        </w:tc>
        <w:tc>
          <w:tcPr>
            <w:tcW w:w="831" w:type="pct"/>
            <w:tcBorders>
              <w:top w:val="single" w:sz="2" w:space="0" w:color="auto"/>
              <w:left w:val="single" w:sz="2" w:space="0" w:color="auto"/>
              <w:bottom w:val="single" w:sz="2" w:space="0" w:color="auto"/>
              <w:right w:val="single" w:sz="2" w:space="0" w:color="auto"/>
            </w:tcBorders>
            <w:hideMark/>
          </w:tcPr>
          <w:p w14:paraId="236BDBE3" w14:textId="77777777" w:rsidR="00BD4519" w:rsidRDefault="00BD4519" w:rsidP="008565E3">
            <w:pPr>
              <w:spacing w:line="276" w:lineRule="auto"/>
              <w:jc w:val="both"/>
            </w:pPr>
            <w:r>
              <w:t>0,401</w:t>
            </w:r>
          </w:p>
        </w:tc>
        <w:tc>
          <w:tcPr>
            <w:tcW w:w="665" w:type="pct"/>
            <w:tcBorders>
              <w:top w:val="single" w:sz="2" w:space="0" w:color="auto"/>
              <w:left w:val="single" w:sz="2" w:space="0" w:color="auto"/>
              <w:bottom w:val="single" w:sz="2" w:space="0" w:color="auto"/>
              <w:right w:val="single" w:sz="2" w:space="0" w:color="auto"/>
            </w:tcBorders>
            <w:hideMark/>
          </w:tcPr>
          <w:p w14:paraId="7BDF6416" w14:textId="77777777" w:rsidR="00BD4519" w:rsidRDefault="00BD4519" w:rsidP="008565E3">
            <w:pPr>
              <w:spacing w:line="276" w:lineRule="auto"/>
              <w:jc w:val="both"/>
            </w:pPr>
            <w:r>
              <w:t>0,522</w:t>
            </w:r>
          </w:p>
        </w:tc>
        <w:tc>
          <w:tcPr>
            <w:tcW w:w="630" w:type="pct"/>
            <w:tcBorders>
              <w:top w:val="single" w:sz="2" w:space="0" w:color="auto"/>
              <w:left w:val="single" w:sz="2" w:space="0" w:color="auto"/>
              <w:bottom w:val="single" w:sz="2" w:space="0" w:color="auto"/>
              <w:right w:val="nil"/>
            </w:tcBorders>
            <w:hideMark/>
          </w:tcPr>
          <w:p w14:paraId="440F8AEA" w14:textId="77777777" w:rsidR="00BD4519" w:rsidRDefault="00BD4519" w:rsidP="008565E3">
            <w:pPr>
              <w:spacing w:line="276" w:lineRule="auto"/>
              <w:jc w:val="both"/>
            </w:pPr>
            <w:r>
              <w:t>1,793</w:t>
            </w:r>
          </w:p>
        </w:tc>
      </w:tr>
      <w:tr w:rsidR="00BD4519" w14:paraId="736F8EC6"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7891A50D" w14:textId="77777777" w:rsidR="00BD4519" w:rsidRDefault="00BD4519" w:rsidP="008565E3">
            <w:pPr>
              <w:spacing w:line="276" w:lineRule="auto"/>
              <w:jc w:val="both"/>
              <w:rPr>
                <w:rFonts w:eastAsia="Calibri"/>
              </w:rPr>
            </w:pPr>
            <w:r>
              <w:rPr>
                <w:rFonts w:eastAsia="Calibri"/>
              </w:rPr>
              <w:t>AUTO.DES</w:t>
            </w:r>
          </w:p>
        </w:tc>
        <w:tc>
          <w:tcPr>
            <w:tcW w:w="731" w:type="pct"/>
            <w:tcBorders>
              <w:top w:val="single" w:sz="2" w:space="0" w:color="auto"/>
              <w:left w:val="single" w:sz="2" w:space="0" w:color="auto"/>
              <w:bottom w:val="single" w:sz="2" w:space="0" w:color="auto"/>
              <w:right w:val="single" w:sz="2" w:space="0" w:color="auto"/>
            </w:tcBorders>
            <w:hideMark/>
          </w:tcPr>
          <w:p w14:paraId="0675DCE3" w14:textId="77777777" w:rsidR="00BD4519" w:rsidRDefault="00BD4519" w:rsidP="008565E3">
            <w:pPr>
              <w:spacing w:line="276" w:lineRule="auto"/>
              <w:jc w:val="both"/>
              <w:rPr>
                <w:rFonts w:eastAsiaTheme="minorHAnsi" w:cstheme="minorBidi"/>
              </w:rPr>
            </w:pPr>
            <w:r>
              <w:t>-0,390</w:t>
            </w:r>
          </w:p>
        </w:tc>
        <w:tc>
          <w:tcPr>
            <w:tcW w:w="585" w:type="pct"/>
            <w:tcBorders>
              <w:top w:val="single" w:sz="2" w:space="0" w:color="auto"/>
              <w:left w:val="single" w:sz="2" w:space="0" w:color="auto"/>
              <w:bottom w:val="single" w:sz="2" w:space="0" w:color="auto"/>
              <w:right w:val="single" w:sz="2" w:space="0" w:color="auto"/>
            </w:tcBorders>
            <w:hideMark/>
          </w:tcPr>
          <w:p w14:paraId="72A79900" w14:textId="77777777" w:rsidR="00BD4519" w:rsidRDefault="00BD4519" w:rsidP="008565E3">
            <w:pPr>
              <w:spacing w:line="276" w:lineRule="auto"/>
              <w:jc w:val="both"/>
            </w:pPr>
            <w:r>
              <w:t>0,057*</w:t>
            </w:r>
          </w:p>
        </w:tc>
        <w:tc>
          <w:tcPr>
            <w:tcW w:w="614" w:type="pct"/>
            <w:tcBorders>
              <w:top w:val="single" w:sz="2" w:space="0" w:color="auto"/>
              <w:left w:val="single" w:sz="2" w:space="0" w:color="auto"/>
              <w:bottom w:val="single" w:sz="2" w:space="0" w:color="auto"/>
              <w:right w:val="single" w:sz="2" w:space="0" w:color="auto"/>
            </w:tcBorders>
            <w:hideMark/>
          </w:tcPr>
          <w:p w14:paraId="22A5791B" w14:textId="77777777" w:rsidR="00BD4519" w:rsidRDefault="00BD4519" w:rsidP="008565E3">
            <w:pPr>
              <w:spacing w:line="276" w:lineRule="auto"/>
              <w:jc w:val="both"/>
            </w:pPr>
            <w:r>
              <w:t>1,074</w:t>
            </w:r>
          </w:p>
        </w:tc>
        <w:tc>
          <w:tcPr>
            <w:tcW w:w="831" w:type="pct"/>
            <w:tcBorders>
              <w:top w:val="single" w:sz="2" w:space="0" w:color="auto"/>
              <w:left w:val="single" w:sz="2" w:space="0" w:color="auto"/>
              <w:bottom w:val="single" w:sz="2" w:space="0" w:color="auto"/>
              <w:right w:val="single" w:sz="2" w:space="0" w:color="auto"/>
            </w:tcBorders>
            <w:hideMark/>
          </w:tcPr>
          <w:p w14:paraId="4123CE0F" w14:textId="77777777" w:rsidR="00BD4519" w:rsidRDefault="00BD4519" w:rsidP="008565E3">
            <w:pPr>
              <w:spacing w:line="276" w:lineRule="auto"/>
              <w:jc w:val="both"/>
            </w:pPr>
            <w:r>
              <w:t>0,435</w:t>
            </w:r>
          </w:p>
        </w:tc>
        <w:tc>
          <w:tcPr>
            <w:tcW w:w="665" w:type="pct"/>
            <w:tcBorders>
              <w:top w:val="single" w:sz="2" w:space="0" w:color="auto"/>
              <w:left w:val="single" w:sz="2" w:space="0" w:color="auto"/>
              <w:bottom w:val="single" w:sz="2" w:space="0" w:color="auto"/>
              <w:right w:val="single" w:sz="2" w:space="0" w:color="auto"/>
            </w:tcBorders>
            <w:hideMark/>
          </w:tcPr>
          <w:p w14:paraId="15A4F9B5" w14:textId="77777777" w:rsidR="00BD4519" w:rsidRDefault="00BD4519" w:rsidP="008565E3">
            <w:pPr>
              <w:spacing w:line="276" w:lineRule="auto"/>
              <w:jc w:val="both"/>
            </w:pPr>
            <w:r>
              <w:t>0,159</w:t>
            </w:r>
          </w:p>
        </w:tc>
        <w:tc>
          <w:tcPr>
            <w:tcW w:w="630" w:type="pct"/>
            <w:tcBorders>
              <w:top w:val="single" w:sz="2" w:space="0" w:color="auto"/>
              <w:left w:val="single" w:sz="2" w:space="0" w:color="auto"/>
              <w:bottom w:val="single" w:sz="2" w:space="0" w:color="auto"/>
              <w:right w:val="nil"/>
            </w:tcBorders>
            <w:hideMark/>
          </w:tcPr>
          <w:p w14:paraId="750C4993" w14:textId="77777777" w:rsidR="00BD4519" w:rsidRDefault="00BD4519" w:rsidP="008565E3">
            <w:pPr>
              <w:spacing w:line="276" w:lineRule="auto"/>
              <w:jc w:val="both"/>
            </w:pPr>
            <w:r>
              <w:t>1,101</w:t>
            </w:r>
          </w:p>
        </w:tc>
      </w:tr>
      <w:tr w:rsidR="00BD4519" w14:paraId="0A52C233"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9C5443C" w14:textId="77777777" w:rsidR="00BD4519" w:rsidRDefault="00BD4519" w:rsidP="008565E3">
            <w:pPr>
              <w:spacing w:line="276" w:lineRule="auto"/>
              <w:jc w:val="both"/>
              <w:rPr>
                <w:rFonts w:eastAsia="Calibri"/>
              </w:rPr>
            </w:pPr>
            <w:r>
              <w:rPr>
                <w:rFonts w:eastAsia="Calibri"/>
              </w:rPr>
              <w:t>CO</w:t>
            </w:r>
          </w:p>
        </w:tc>
        <w:tc>
          <w:tcPr>
            <w:tcW w:w="731" w:type="pct"/>
            <w:tcBorders>
              <w:top w:val="single" w:sz="2" w:space="0" w:color="auto"/>
              <w:left w:val="single" w:sz="2" w:space="0" w:color="auto"/>
              <w:bottom w:val="single" w:sz="2" w:space="0" w:color="auto"/>
              <w:right w:val="single" w:sz="2" w:space="0" w:color="auto"/>
            </w:tcBorders>
            <w:hideMark/>
          </w:tcPr>
          <w:p w14:paraId="3FD7607A" w14:textId="77777777" w:rsidR="00BD4519" w:rsidRDefault="00BD4519" w:rsidP="008565E3">
            <w:pPr>
              <w:spacing w:line="276" w:lineRule="auto"/>
              <w:jc w:val="both"/>
              <w:rPr>
                <w:rFonts w:eastAsiaTheme="minorHAnsi" w:cstheme="minorBidi"/>
              </w:rPr>
            </w:pPr>
            <w:r>
              <w:t>0,138</w:t>
            </w:r>
          </w:p>
        </w:tc>
        <w:tc>
          <w:tcPr>
            <w:tcW w:w="585" w:type="pct"/>
            <w:tcBorders>
              <w:top w:val="single" w:sz="2" w:space="0" w:color="auto"/>
              <w:left w:val="single" w:sz="2" w:space="0" w:color="auto"/>
              <w:bottom w:val="single" w:sz="2" w:space="0" w:color="auto"/>
              <w:right w:val="single" w:sz="2" w:space="0" w:color="auto"/>
            </w:tcBorders>
            <w:hideMark/>
          </w:tcPr>
          <w:p w14:paraId="449D0861" w14:textId="77777777" w:rsidR="00BD4519" w:rsidRDefault="00BD4519" w:rsidP="008565E3">
            <w:pPr>
              <w:spacing w:line="276" w:lineRule="auto"/>
              <w:jc w:val="both"/>
            </w:pPr>
            <w:r>
              <w:t>0,066*</w:t>
            </w:r>
          </w:p>
        </w:tc>
        <w:tc>
          <w:tcPr>
            <w:tcW w:w="614" w:type="pct"/>
            <w:tcBorders>
              <w:top w:val="single" w:sz="2" w:space="0" w:color="auto"/>
              <w:left w:val="single" w:sz="2" w:space="0" w:color="auto"/>
              <w:bottom w:val="single" w:sz="2" w:space="0" w:color="auto"/>
              <w:right w:val="single" w:sz="2" w:space="0" w:color="auto"/>
            </w:tcBorders>
            <w:hideMark/>
          </w:tcPr>
          <w:p w14:paraId="575745D5" w14:textId="77777777" w:rsidR="00BD4519" w:rsidRDefault="00BD4519" w:rsidP="008565E3">
            <w:pPr>
              <w:spacing w:line="276" w:lineRule="auto"/>
              <w:jc w:val="both"/>
            </w:pPr>
            <w:r>
              <w:t>1,053</w:t>
            </w:r>
          </w:p>
        </w:tc>
        <w:tc>
          <w:tcPr>
            <w:tcW w:w="831" w:type="pct"/>
            <w:tcBorders>
              <w:top w:val="single" w:sz="2" w:space="0" w:color="auto"/>
              <w:left w:val="single" w:sz="2" w:space="0" w:color="auto"/>
              <w:bottom w:val="single" w:sz="2" w:space="0" w:color="auto"/>
              <w:right w:val="single" w:sz="2" w:space="0" w:color="auto"/>
            </w:tcBorders>
            <w:hideMark/>
          </w:tcPr>
          <w:p w14:paraId="4A1ED8FD" w14:textId="77777777" w:rsidR="00BD4519" w:rsidRDefault="00BD4519" w:rsidP="008565E3">
            <w:pPr>
              <w:spacing w:line="276" w:lineRule="auto"/>
              <w:jc w:val="both"/>
            </w:pPr>
            <w:r>
              <w:t>-0,239</w:t>
            </w:r>
          </w:p>
        </w:tc>
        <w:tc>
          <w:tcPr>
            <w:tcW w:w="665" w:type="pct"/>
            <w:tcBorders>
              <w:top w:val="single" w:sz="2" w:space="0" w:color="auto"/>
              <w:left w:val="single" w:sz="2" w:space="0" w:color="auto"/>
              <w:bottom w:val="single" w:sz="2" w:space="0" w:color="auto"/>
              <w:right w:val="single" w:sz="2" w:space="0" w:color="auto"/>
            </w:tcBorders>
            <w:hideMark/>
          </w:tcPr>
          <w:p w14:paraId="1C774F3C" w14:textId="77777777" w:rsidR="00BD4519" w:rsidRDefault="00BD4519" w:rsidP="008565E3">
            <w:pPr>
              <w:spacing w:line="276" w:lineRule="auto"/>
              <w:jc w:val="both"/>
            </w:pPr>
            <w:r>
              <w:t>0,029*</w:t>
            </w:r>
          </w:p>
        </w:tc>
        <w:tc>
          <w:tcPr>
            <w:tcW w:w="630" w:type="pct"/>
            <w:tcBorders>
              <w:top w:val="single" w:sz="2" w:space="0" w:color="auto"/>
              <w:left w:val="single" w:sz="2" w:space="0" w:color="auto"/>
              <w:bottom w:val="single" w:sz="2" w:space="0" w:color="auto"/>
              <w:right w:val="nil"/>
            </w:tcBorders>
            <w:hideMark/>
          </w:tcPr>
          <w:p w14:paraId="282764CD" w14:textId="77777777" w:rsidR="00BD4519" w:rsidRDefault="00BD4519" w:rsidP="008565E3">
            <w:pPr>
              <w:spacing w:line="276" w:lineRule="auto"/>
              <w:jc w:val="both"/>
            </w:pPr>
            <w:r>
              <w:t>1,325</w:t>
            </w:r>
          </w:p>
        </w:tc>
      </w:tr>
      <w:tr w:rsidR="00BD4519" w14:paraId="4168722F"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23F0DB12" w14:textId="77777777" w:rsidR="00BD4519" w:rsidRDefault="00BD4519" w:rsidP="008565E3">
            <w:pPr>
              <w:spacing w:line="276" w:lineRule="auto"/>
              <w:jc w:val="both"/>
              <w:rPr>
                <w:rFonts w:eastAsia="Calibri"/>
              </w:rPr>
            </w:pPr>
            <w:proofErr w:type="spellStart"/>
            <w:r>
              <w:rPr>
                <w:rFonts w:eastAsia="Calibri"/>
              </w:rPr>
              <w:t>Gn</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6A111262" w14:textId="77777777" w:rsidR="00BD4519" w:rsidRDefault="00BD4519" w:rsidP="008565E3">
            <w:pPr>
              <w:spacing w:line="276" w:lineRule="auto"/>
              <w:jc w:val="both"/>
              <w:rPr>
                <w:rFonts w:eastAsiaTheme="minorHAnsi" w:cstheme="minorBidi"/>
              </w:rPr>
            </w:pPr>
            <w:r>
              <w:t>2,682</w:t>
            </w:r>
          </w:p>
        </w:tc>
        <w:tc>
          <w:tcPr>
            <w:tcW w:w="585" w:type="pct"/>
            <w:tcBorders>
              <w:top w:val="single" w:sz="2" w:space="0" w:color="auto"/>
              <w:left w:val="single" w:sz="2" w:space="0" w:color="auto"/>
              <w:bottom w:val="single" w:sz="2" w:space="0" w:color="auto"/>
              <w:right w:val="single" w:sz="2" w:space="0" w:color="auto"/>
            </w:tcBorders>
            <w:hideMark/>
          </w:tcPr>
          <w:p w14:paraId="2BFB396E" w14:textId="77777777" w:rsidR="00BD4519" w:rsidRDefault="00BD4519" w:rsidP="008565E3">
            <w:pPr>
              <w:spacing w:line="276" w:lineRule="auto"/>
              <w:jc w:val="both"/>
            </w:pPr>
            <w:r>
              <w:t>0,095*</w:t>
            </w:r>
          </w:p>
        </w:tc>
        <w:tc>
          <w:tcPr>
            <w:tcW w:w="614" w:type="pct"/>
            <w:tcBorders>
              <w:top w:val="single" w:sz="2" w:space="0" w:color="auto"/>
              <w:left w:val="single" w:sz="2" w:space="0" w:color="auto"/>
              <w:bottom w:val="single" w:sz="2" w:space="0" w:color="auto"/>
              <w:right w:val="single" w:sz="2" w:space="0" w:color="auto"/>
            </w:tcBorders>
            <w:hideMark/>
          </w:tcPr>
          <w:p w14:paraId="5FD70627" w14:textId="77777777" w:rsidR="00BD4519" w:rsidRDefault="00BD4519" w:rsidP="008565E3">
            <w:pPr>
              <w:spacing w:line="276" w:lineRule="auto"/>
              <w:jc w:val="both"/>
            </w:pPr>
            <w:r>
              <w:t>1,183</w:t>
            </w:r>
          </w:p>
        </w:tc>
        <w:tc>
          <w:tcPr>
            <w:tcW w:w="831" w:type="pct"/>
            <w:tcBorders>
              <w:top w:val="single" w:sz="2" w:space="0" w:color="auto"/>
              <w:left w:val="single" w:sz="2" w:space="0" w:color="auto"/>
              <w:bottom w:val="single" w:sz="2" w:space="0" w:color="auto"/>
              <w:right w:val="single" w:sz="2" w:space="0" w:color="auto"/>
            </w:tcBorders>
            <w:hideMark/>
          </w:tcPr>
          <w:p w14:paraId="5713F429" w14:textId="77777777" w:rsidR="00BD4519" w:rsidRDefault="00BD4519" w:rsidP="008565E3">
            <w:pPr>
              <w:spacing w:line="276" w:lineRule="auto"/>
              <w:jc w:val="both"/>
            </w:pPr>
            <w:r>
              <w:t>-1,073</w:t>
            </w:r>
          </w:p>
        </w:tc>
        <w:tc>
          <w:tcPr>
            <w:tcW w:w="665" w:type="pct"/>
            <w:tcBorders>
              <w:top w:val="single" w:sz="2" w:space="0" w:color="auto"/>
              <w:left w:val="single" w:sz="2" w:space="0" w:color="auto"/>
              <w:bottom w:val="single" w:sz="2" w:space="0" w:color="auto"/>
              <w:right w:val="single" w:sz="2" w:space="0" w:color="auto"/>
            </w:tcBorders>
            <w:hideMark/>
          </w:tcPr>
          <w:p w14:paraId="338ABB9C" w14:textId="77777777" w:rsidR="00BD4519" w:rsidRDefault="00BD4519" w:rsidP="008565E3">
            <w:pPr>
              <w:spacing w:line="276" w:lineRule="auto"/>
              <w:jc w:val="both"/>
            </w:pPr>
            <w:r>
              <w:t>0,706</w:t>
            </w:r>
          </w:p>
        </w:tc>
        <w:tc>
          <w:tcPr>
            <w:tcW w:w="630" w:type="pct"/>
            <w:tcBorders>
              <w:top w:val="single" w:sz="2" w:space="0" w:color="auto"/>
              <w:left w:val="single" w:sz="2" w:space="0" w:color="auto"/>
              <w:bottom w:val="single" w:sz="2" w:space="0" w:color="auto"/>
              <w:right w:val="nil"/>
            </w:tcBorders>
            <w:hideMark/>
          </w:tcPr>
          <w:p w14:paraId="6C4C2D08" w14:textId="77777777" w:rsidR="00BD4519" w:rsidRDefault="00BD4519" w:rsidP="008565E3">
            <w:pPr>
              <w:spacing w:line="276" w:lineRule="auto"/>
              <w:jc w:val="both"/>
            </w:pPr>
            <w:r>
              <w:t>1,749</w:t>
            </w:r>
          </w:p>
        </w:tc>
      </w:tr>
      <w:tr w:rsidR="00BD4519" w14:paraId="3E3F98E9"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5EF14CAA" w14:textId="77777777" w:rsidR="00BD4519" w:rsidRDefault="00BD4519" w:rsidP="008565E3">
            <w:pPr>
              <w:spacing w:line="276" w:lineRule="auto"/>
              <w:jc w:val="both"/>
              <w:rPr>
                <w:rFonts w:eastAsia="Calibri"/>
              </w:rPr>
            </w:pPr>
            <w:proofErr w:type="spellStart"/>
            <w:r>
              <w:rPr>
                <w:rFonts w:eastAsia="Calibri"/>
              </w:rPr>
              <w:t>Idad</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6A16FC8F" w14:textId="77777777" w:rsidR="00BD4519" w:rsidRDefault="00BD4519" w:rsidP="008565E3">
            <w:pPr>
              <w:spacing w:line="276" w:lineRule="auto"/>
              <w:jc w:val="both"/>
              <w:rPr>
                <w:rFonts w:eastAsiaTheme="minorHAnsi" w:cstheme="minorBidi"/>
              </w:rPr>
            </w:pPr>
            <w:r>
              <w:t>0,539</w:t>
            </w:r>
          </w:p>
        </w:tc>
        <w:tc>
          <w:tcPr>
            <w:tcW w:w="585" w:type="pct"/>
            <w:tcBorders>
              <w:top w:val="single" w:sz="2" w:space="0" w:color="auto"/>
              <w:left w:val="single" w:sz="2" w:space="0" w:color="auto"/>
              <w:bottom w:val="single" w:sz="2" w:space="0" w:color="auto"/>
              <w:right w:val="single" w:sz="2" w:space="0" w:color="auto"/>
            </w:tcBorders>
            <w:hideMark/>
          </w:tcPr>
          <w:p w14:paraId="0EE3DBE2" w14:textId="77777777" w:rsidR="00BD4519" w:rsidRDefault="00BD4519" w:rsidP="008565E3">
            <w:pPr>
              <w:spacing w:line="276" w:lineRule="auto"/>
              <w:jc w:val="both"/>
            </w:pPr>
            <w:r>
              <w:t>0,704</w:t>
            </w:r>
          </w:p>
        </w:tc>
        <w:tc>
          <w:tcPr>
            <w:tcW w:w="614" w:type="pct"/>
            <w:tcBorders>
              <w:top w:val="single" w:sz="2" w:space="0" w:color="auto"/>
              <w:left w:val="single" w:sz="2" w:space="0" w:color="auto"/>
              <w:bottom w:val="single" w:sz="2" w:space="0" w:color="auto"/>
              <w:right w:val="single" w:sz="2" w:space="0" w:color="auto"/>
            </w:tcBorders>
            <w:hideMark/>
          </w:tcPr>
          <w:p w14:paraId="56773016" w14:textId="77777777" w:rsidR="00BD4519" w:rsidRDefault="00BD4519" w:rsidP="008565E3">
            <w:pPr>
              <w:spacing w:line="276" w:lineRule="auto"/>
              <w:jc w:val="both"/>
            </w:pPr>
            <w:r>
              <w:t>3,136</w:t>
            </w:r>
          </w:p>
        </w:tc>
        <w:tc>
          <w:tcPr>
            <w:tcW w:w="831" w:type="pct"/>
            <w:tcBorders>
              <w:top w:val="single" w:sz="2" w:space="0" w:color="auto"/>
              <w:left w:val="single" w:sz="2" w:space="0" w:color="auto"/>
              <w:bottom w:val="single" w:sz="2" w:space="0" w:color="auto"/>
              <w:right w:val="single" w:sz="2" w:space="0" w:color="auto"/>
            </w:tcBorders>
            <w:hideMark/>
          </w:tcPr>
          <w:p w14:paraId="357CA4AB" w14:textId="77777777" w:rsidR="00BD4519" w:rsidRDefault="00BD4519" w:rsidP="008565E3">
            <w:pPr>
              <w:spacing w:line="276" w:lineRule="auto"/>
              <w:jc w:val="both"/>
            </w:pPr>
            <w:r>
              <w:t>-0,843</w:t>
            </w:r>
          </w:p>
        </w:tc>
        <w:tc>
          <w:tcPr>
            <w:tcW w:w="665" w:type="pct"/>
            <w:tcBorders>
              <w:top w:val="single" w:sz="2" w:space="0" w:color="auto"/>
              <w:left w:val="single" w:sz="2" w:space="0" w:color="auto"/>
              <w:bottom w:val="single" w:sz="2" w:space="0" w:color="auto"/>
              <w:right w:val="single" w:sz="2" w:space="0" w:color="auto"/>
            </w:tcBorders>
            <w:hideMark/>
          </w:tcPr>
          <w:p w14:paraId="09C60473" w14:textId="77777777" w:rsidR="00BD4519" w:rsidRDefault="00BD4519" w:rsidP="008565E3">
            <w:pPr>
              <w:spacing w:line="276" w:lineRule="auto"/>
              <w:jc w:val="both"/>
            </w:pPr>
            <w:r>
              <w:t>0,567</w:t>
            </w:r>
          </w:p>
        </w:tc>
        <w:tc>
          <w:tcPr>
            <w:tcW w:w="630" w:type="pct"/>
            <w:tcBorders>
              <w:top w:val="single" w:sz="2" w:space="0" w:color="auto"/>
              <w:left w:val="single" w:sz="2" w:space="0" w:color="auto"/>
              <w:bottom w:val="single" w:sz="2" w:space="0" w:color="auto"/>
              <w:right w:val="nil"/>
            </w:tcBorders>
            <w:hideMark/>
          </w:tcPr>
          <w:p w14:paraId="0CA55878" w14:textId="77777777" w:rsidR="00BD4519" w:rsidRDefault="00BD4519" w:rsidP="008565E3">
            <w:pPr>
              <w:spacing w:line="276" w:lineRule="auto"/>
              <w:jc w:val="both"/>
            </w:pPr>
            <w:r>
              <w:t>2,114</w:t>
            </w:r>
          </w:p>
        </w:tc>
      </w:tr>
      <w:tr w:rsidR="00BD4519" w14:paraId="0FB65EF5"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28D9E7A8" w14:textId="77777777" w:rsidR="00BD4519" w:rsidRDefault="00BD4519" w:rsidP="008565E3">
            <w:pPr>
              <w:spacing w:line="276" w:lineRule="auto"/>
              <w:jc w:val="both"/>
              <w:rPr>
                <w:rFonts w:eastAsia="Calibri"/>
              </w:rPr>
            </w:pPr>
            <w:proofErr w:type="spellStart"/>
            <w:r>
              <w:rPr>
                <w:rFonts w:eastAsia="Calibri"/>
              </w:rPr>
              <w:t>Esc</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4A98D6AC" w14:textId="77777777" w:rsidR="00BD4519" w:rsidRDefault="00BD4519" w:rsidP="008565E3">
            <w:pPr>
              <w:spacing w:line="276" w:lineRule="auto"/>
              <w:jc w:val="both"/>
              <w:rPr>
                <w:rFonts w:eastAsiaTheme="minorHAnsi" w:cstheme="minorBidi"/>
              </w:rPr>
            </w:pPr>
            <w:r>
              <w:t>-1,878</w:t>
            </w:r>
          </w:p>
        </w:tc>
        <w:tc>
          <w:tcPr>
            <w:tcW w:w="585" w:type="pct"/>
            <w:tcBorders>
              <w:top w:val="single" w:sz="2" w:space="0" w:color="auto"/>
              <w:left w:val="single" w:sz="2" w:space="0" w:color="auto"/>
              <w:bottom w:val="single" w:sz="2" w:space="0" w:color="auto"/>
              <w:right w:val="single" w:sz="2" w:space="0" w:color="auto"/>
            </w:tcBorders>
            <w:hideMark/>
          </w:tcPr>
          <w:p w14:paraId="647058A0" w14:textId="77777777" w:rsidR="00BD4519" w:rsidRDefault="00BD4519" w:rsidP="008565E3">
            <w:pPr>
              <w:spacing w:line="276" w:lineRule="auto"/>
              <w:jc w:val="both"/>
            </w:pPr>
            <w:r>
              <w:t>0,209</w:t>
            </w:r>
          </w:p>
        </w:tc>
        <w:tc>
          <w:tcPr>
            <w:tcW w:w="614" w:type="pct"/>
            <w:tcBorders>
              <w:top w:val="single" w:sz="2" w:space="0" w:color="auto"/>
              <w:left w:val="single" w:sz="2" w:space="0" w:color="auto"/>
              <w:bottom w:val="single" w:sz="2" w:space="0" w:color="auto"/>
              <w:right w:val="single" w:sz="2" w:space="0" w:color="auto"/>
            </w:tcBorders>
            <w:hideMark/>
          </w:tcPr>
          <w:p w14:paraId="4504F1A7" w14:textId="77777777" w:rsidR="00BD4519" w:rsidRDefault="00BD4519" w:rsidP="008565E3">
            <w:pPr>
              <w:spacing w:line="276" w:lineRule="auto"/>
              <w:jc w:val="both"/>
            </w:pPr>
            <w:r>
              <w:t>1,543</w:t>
            </w:r>
          </w:p>
        </w:tc>
        <w:tc>
          <w:tcPr>
            <w:tcW w:w="831" w:type="pct"/>
            <w:tcBorders>
              <w:top w:val="single" w:sz="2" w:space="0" w:color="auto"/>
              <w:left w:val="single" w:sz="2" w:space="0" w:color="auto"/>
              <w:bottom w:val="single" w:sz="2" w:space="0" w:color="auto"/>
              <w:right w:val="single" w:sz="2" w:space="0" w:color="auto"/>
            </w:tcBorders>
            <w:hideMark/>
          </w:tcPr>
          <w:p w14:paraId="69B77359" w14:textId="77777777" w:rsidR="00BD4519" w:rsidRDefault="00BD4519" w:rsidP="008565E3">
            <w:pPr>
              <w:spacing w:line="276" w:lineRule="auto"/>
              <w:jc w:val="both"/>
            </w:pPr>
            <w:r>
              <w:t>-2,783</w:t>
            </w:r>
          </w:p>
        </w:tc>
        <w:tc>
          <w:tcPr>
            <w:tcW w:w="665" w:type="pct"/>
            <w:tcBorders>
              <w:top w:val="single" w:sz="2" w:space="0" w:color="auto"/>
              <w:left w:val="single" w:sz="2" w:space="0" w:color="auto"/>
              <w:bottom w:val="single" w:sz="2" w:space="0" w:color="auto"/>
              <w:right w:val="single" w:sz="2" w:space="0" w:color="auto"/>
            </w:tcBorders>
            <w:hideMark/>
          </w:tcPr>
          <w:p w14:paraId="3DD11BD0" w14:textId="77777777" w:rsidR="00BD4519" w:rsidRDefault="00BD4519" w:rsidP="008565E3">
            <w:pPr>
              <w:spacing w:line="276" w:lineRule="auto"/>
              <w:jc w:val="both"/>
            </w:pPr>
            <w:r>
              <w:t>0,130</w:t>
            </w:r>
          </w:p>
        </w:tc>
        <w:tc>
          <w:tcPr>
            <w:tcW w:w="630" w:type="pct"/>
            <w:tcBorders>
              <w:top w:val="single" w:sz="2" w:space="0" w:color="auto"/>
              <w:left w:val="single" w:sz="2" w:space="0" w:color="auto"/>
              <w:bottom w:val="single" w:sz="2" w:space="0" w:color="auto"/>
              <w:right w:val="nil"/>
            </w:tcBorders>
            <w:hideMark/>
          </w:tcPr>
          <w:p w14:paraId="1A24C56B" w14:textId="77777777" w:rsidR="00BD4519" w:rsidRDefault="00BD4519" w:rsidP="008565E3">
            <w:pPr>
              <w:spacing w:line="276" w:lineRule="auto"/>
              <w:jc w:val="both"/>
            </w:pPr>
            <w:r>
              <w:t>1,376</w:t>
            </w:r>
          </w:p>
        </w:tc>
      </w:tr>
      <w:tr w:rsidR="00BD4519" w14:paraId="2FD02B21"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6265A29C" w14:textId="77777777" w:rsidR="00BD4519" w:rsidRDefault="00BD4519" w:rsidP="008565E3">
            <w:pPr>
              <w:spacing w:line="276" w:lineRule="auto"/>
              <w:jc w:val="both"/>
              <w:rPr>
                <w:rFonts w:eastAsia="Calibri"/>
              </w:rPr>
            </w:pPr>
            <w:r>
              <w:rPr>
                <w:rFonts w:eastAsia="Calibri"/>
              </w:rPr>
              <w:t>TAEA</w:t>
            </w:r>
          </w:p>
        </w:tc>
        <w:tc>
          <w:tcPr>
            <w:tcW w:w="731" w:type="pct"/>
            <w:tcBorders>
              <w:top w:val="single" w:sz="2" w:space="0" w:color="auto"/>
              <w:left w:val="single" w:sz="2" w:space="0" w:color="auto"/>
              <w:bottom w:val="single" w:sz="2" w:space="0" w:color="auto"/>
              <w:right w:val="single" w:sz="2" w:space="0" w:color="auto"/>
            </w:tcBorders>
            <w:hideMark/>
          </w:tcPr>
          <w:p w14:paraId="701C310E" w14:textId="77777777" w:rsidR="00BD4519" w:rsidRDefault="00BD4519" w:rsidP="008565E3">
            <w:pPr>
              <w:spacing w:line="276" w:lineRule="auto"/>
              <w:jc w:val="both"/>
              <w:rPr>
                <w:rFonts w:eastAsiaTheme="minorHAnsi" w:cstheme="minorBidi"/>
              </w:rPr>
            </w:pPr>
            <w:r>
              <w:t>-0,376</w:t>
            </w:r>
          </w:p>
        </w:tc>
        <w:tc>
          <w:tcPr>
            <w:tcW w:w="585" w:type="pct"/>
            <w:tcBorders>
              <w:top w:val="single" w:sz="2" w:space="0" w:color="auto"/>
              <w:left w:val="single" w:sz="2" w:space="0" w:color="auto"/>
              <w:bottom w:val="single" w:sz="2" w:space="0" w:color="auto"/>
              <w:right w:val="single" w:sz="2" w:space="0" w:color="auto"/>
            </w:tcBorders>
            <w:hideMark/>
          </w:tcPr>
          <w:p w14:paraId="0492E5FE" w14:textId="77777777" w:rsidR="00BD4519" w:rsidRDefault="00BD4519" w:rsidP="008565E3">
            <w:pPr>
              <w:spacing w:line="276" w:lineRule="auto"/>
              <w:jc w:val="both"/>
            </w:pPr>
            <w:r>
              <w:t>0,722</w:t>
            </w:r>
          </w:p>
        </w:tc>
        <w:tc>
          <w:tcPr>
            <w:tcW w:w="614" w:type="pct"/>
            <w:tcBorders>
              <w:top w:val="single" w:sz="2" w:space="0" w:color="auto"/>
              <w:left w:val="single" w:sz="2" w:space="0" w:color="auto"/>
              <w:bottom w:val="single" w:sz="2" w:space="0" w:color="auto"/>
              <w:right w:val="single" w:sz="2" w:space="0" w:color="auto"/>
            </w:tcBorders>
            <w:hideMark/>
          </w:tcPr>
          <w:p w14:paraId="128DF726" w14:textId="77777777" w:rsidR="00BD4519" w:rsidRDefault="00BD4519" w:rsidP="008565E3">
            <w:pPr>
              <w:spacing w:line="276" w:lineRule="auto"/>
              <w:jc w:val="both"/>
            </w:pPr>
            <w:r>
              <w:t>3,547</w:t>
            </w:r>
          </w:p>
        </w:tc>
        <w:tc>
          <w:tcPr>
            <w:tcW w:w="831" w:type="pct"/>
            <w:tcBorders>
              <w:top w:val="single" w:sz="2" w:space="0" w:color="auto"/>
              <w:left w:val="single" w:sz="2" w:space="0" w:color="auto"/>
              <w:bottom w:val="single" w:sz="2" w:space="0" w:color="auto"/>
              <w:right w:val="single" w:sz="2" w:space="0" w:color="auto"/>
            </w:tcBorders>
            <w:hideMark/>
          </w:tcPr>
          <w:p w14:paraId="6B4F3748" w14:textId="77777777" w:rsidR="00BD4519" w:rsidRDefault="00BD4519" w:rsidP="008565E3">
            <w:pPr>
              <w:spacing w:line="276" w:lineRule="auto"/>
              <w:jc w:val="both"/>
            </w:pPr>
            <w:r>
              <w:t>0,507</w:t>
            </w:r>
          </w:p>
        </w:tc>
        <w:tc>
          <w:tcPr>
            <w:tcW w:w="665" w:type="pct"/>
            <w:tcBorders>
              <w:top w:val="single" w:sz="2" w:space="0" w:color="auto"/>
              <w:left w:val="single" w:sz="2" w:space="0" w:color="auto"/>
              <w:bottom w:val="single" w:sz="2" w:space="0" w:color="auto"/>
              <w:right w:val="single" w:sz="2" w:space="0" w:color="auto"/>
            </w:tcBorders>
            <w:hideMark/>
          </w:tcPr>
          <w:p w14:paraId="5908B420" w14:textId="77777777" w:rsidR="00BD4519" w:rsidRDefault="00BD4519" w:rsidP="008565E3">
            <w:pPr>
              <w:spacing w:line="276" w:lineRule="auto"/>
              <w:jc w:val="both"/>
            </w:pPr>
            <w:r>
              <w:t>0,454</w:t>
            </w:r>
          </w:p>
        </w:tc>
        <w:tc>
          <w:tcPr>
            <w:tcW w:w="630" w:type="pct"/>
            <w:tcBorders>
              <w:top w:val="single" w:sz="2" w:space="0" w:color="auto"/>
              <w:left w:val="single" w:sz="2" w:space="0" w:color="auto"/>
              <w:bottom w:val="single" w:sz="2" w:space="0" w:color="auto"/>
              <w:right w:val="nil"/>
            </w:tcBorders>
            <w:hideMark/>
          </w:tcPr>
          <w:p w14:paraId="3DF309EA" w14:textId="77777777" w:rsidR="00BD4519" w:rsidRDefault="00BD4519" w:rsidP="008565E3">
            <w:pPr>
              <w:spacing w:line="276" w:lineRule="auto"/>
              <w:jc w:val="both"/>
            </w:pPr>
            <w:r>
              <w:t>1,437</w:t>
            </w:r>
          </w:p>
        </w:tc>
      </w:tr>
      <w:tr w:rsidR="00BD4519" w14:paraId="12EC66B6"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601351A6" w14:textId="77777777" w:rsidR="00BD4519" w:rsidRDefault="00BD4519" w:rsidP="008565E3">
            <w:pPr>
              <w:spacing w:line="276" w:lineRule="auto"/>
              <w:jc w:val="both"/>
              <w:rPr>
                <w:rFonts w:eastAsia="Calibri"/>
              </w:rPr>
            </w:pPr>
            <w:r>
              <w:rPr>
                <w:rFonts w:eastAsia="Calibri"/>
              </w:rPr>
              <w:t>TAPC</w:t>
            </w:r>
          </w:p>
        </w:tc>
        <w:tc>
          <w:tcPr>
            <w:tcW w:w="731" w:type="pct"/>
            <w:tcBorders>
              <w:top w:val="single" w:sz="2" w:space="0" w:color="auto"/>
              <w:left w:val="single" w:sz="2" w:space="0" w:color="auto"/>
              <w:bottom w:val="single" w:sz="2" w:space="0" w:color="auto"/>
              <w:right w:val="single" w:sz="2" w:space="0" w:color="auto"/>
            </w:tcBorders>
            <w:hideMark/>
          </w:tcPr>
          <w:p w14:paraId="60304424" w14:textId="77777777" w:rsidR="00BD4519" w:rsidRDefault="00BD4519" w:rsidP="008565E3">
            <w:pPr>
              <w:spacing w:line="276" w:lineRule="auto"/>
              <w:jc w:val="both"/>
              <w:rPr>
                <w:rFonts w:eastAsiaTheme="minorHAnsi" w:cstheme="minorBidi"/>
              </w:rPr>
            </w:pPr>
            <w:r>
              <w:t>-1,483</w:t>
            </w:r>
          </w:p>
        </w:tc>
        <w:tc>
          <w:tcPr>
            <w:tcW w:w="585" w:type="pct"/>
            <w:tcBorders>
              <w:top w:val="single" w:sz="2" w:space="0" w:color="auto"/>
              <w:left w:val="single" w:sz="2" w:space="0" w:color="auto"/>
              <w:bottom w:val="single" w:sz="2" w:space="0" w:color="auto"/>
              <w:right w:val="single" w:sz="2" w:space="0" w:color="auto"/>
            </w:tcBorders>
            <w:hideMark/>
          </w:tcPr>
          <w:p w14:paraId="36B2F611" w14:textId="77777777" w:rsidR="00BD4519" w:rsidRDefault="00BD4519" w:rsidP="008565E3">
            <w:pPr>
              <w:spacing w:line="276" w:lineRule="auto"/>
              <w:jc w:val="both"/>
            </w:pPr>
            <w:r>
              <w:t>0,131</w:t>
            </w:r>
          </w:p>
        </w:tc>
        <w:tc>
          <w:tcPr>
            <w:tcW w:w="614" w:type="pct"/>
            <w:tcBorders>
              <w:top w:val="single" w:sz="2" w:space="0" w:color="auto"/>
              <w:left w:val="single" w:sz="2" w:space="0" w:color="auto"/>
              <w:bottom w:val="single" w:sz="2" w:space="0" w:color="auto"/>
              <w:right w:val="single" w:sz="2" w:space="0" w:color="auto"/>
            </w:tcBorders>
            <w:hideMark/>
          </w:tcPr>
          <w:p w14:paraId="0A96AD9D" w14:textId="77777777" w:rsidR="00BD4519" w:rsidRDefault="00BD4519" w:rsidP="008565E3">
            <w:pPr>
              <w:spacing w:line="276" w:lineRule="auto"/>
              <w:jc w:val="both"/>
            </w:pPr>
            <w:r>
              <w:t>4,064</w:t>
            </w:r>
          </w:p>
        </w:tc>
        <w:tc>
          <w:tcPr>
            <w:tcW w:w="831" w:type="pct"/>
            <w:tcBorders>
              <w:top w:val="single" w:sz="2" w:space="0" w:color="auto"/>
              <w:left w:val="single" w:sz="2" w:space="0" w:color="auto"/>
              <w:bottom w:val="single" w:sz="2" w:space="0" w:color="auto"/>
              <w:right w:val="single" w:sz="2" w:space="0" w:color="auto"/>
            </w:tcBorders>
            <w:hideMark/>
          </w:tcPr>
          <w:p w14:paraId="518F25CB" w14:textId="77777777" w:rsidR="00BD4519" w:rsidRDefault="00BD4519" w:rsidP="008565E3">
            <w:pPr>
              <w:spacing w:line="276" w:lineRule="auto"/>
              <w:jc w:val="both"/>
            </w:pPr>
            <w:r>
              <w:t>0,978</w:t>
            </w:r>
          </w:p>
        </w:tc>
        <w:tc>
          <w:tcPr>
            <w:tcW w:w="665" w:type="pct"/>
            <w:tcBorders>
              <w:top w:val="single" w:sz="2" w:space="0" w:color="auto"/>
              <w:left w:val="single" w:sz="2" w:space="0" w:color="auto"/>
              <w:bottom w:val="single" w:sz="2" w:space="0" w:color="auto"/>
              <w:right w:val="single" w:sz="2" w:space="0" w:color="auto"/>
            </w:tcBorders>
            <w:hideMark/>
          </w:tcPr>
          <w:p w14:paraId="7BA9BAB4" w14:textId="77777777" w:rsidR="00BD4519" w:rsidRDefault="00BD4519" w:rsidP="008565E3">
            <w:pPr>
              <w:spacing w:line="276" w:lineRule="auto"/>
              <w:jc w:val="both"/>
            </w:pPr>
            <w:r>
              <w:t>0,353</w:t>
            </w:r>
          </w:p>
        </w:tc>
        <w:tc>
          <w:tcPr>
            <w:tcW w:w="630" w:type="pct"/>
            <w:tcBorders>
              <w:top w:val="single" w:sz="2" w:space="0" w:color="auto"/>
              <w:left w:val="single" w:sz="2" w:space="0" w:color="auto"/>
              <w:bottom w:val="single" w:sz="2" w:space="0" w:color="auto"/>
              <w:right w:val="nil"/>
            </w:tcBorders>
            <w:hideMark/>
          </w:tcPr>
          <w:p w14:paraId="396C830D" w14:textId="77777777" w:rsidR="00BD4519" w:rsidRDefault="00BD4519" w:rsidP="008565E3">
            <w:pPr>
              <w:spacing w:line="276" w:lineRule="auto"/>
              <w:jc w:val="both"/>
            </w:pPr>
            <w:r>
              <w:t>2,201</w:t>
            </w:r>
          </w:p>
        </w:tc>
      </w:tr>
      <w:tr w:rsidR="00BD4519" w14:paraId="7FC3DCC1"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22D178E" w14:textId="77777777" w:rsidR="00BD4519" w:rsidRDefault="00BD4519" w:rsidP="008565E3">
            <w:pPr>
              <w:spacing w:line="276" w:lineRule="auto"/>
              <w:jc w:val="both"/>
              <w:rPr>
                <w:rFonts w:eastAsia="Calibri"/>
              </w:rPr>
            </w:pPr>
            <w:proofErr w:type="spellStart"/>
            <w:r>
              <w:rPr>
                <w:rFonts w:eastAsia="Calibri"/>
              </w:rPr>
              <w:t>Durbin</w:t>
            </w:r>
            <w:proofErr w:type="spellEnd"/>
            <w:r>
              <w:rPr>
                <w:rFonts w:eastAsia="Calibri"/>
              </w:rPr>
              <w:t xml:space="preserve"> Watson</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66ED6858" w14:textId="77777777" w:rsidR="00BD4519" w:rsidRDefault="00BD4519" w:rsidP="008565E3">
            <w:pPr>
              <w:spacing w:line="276" w:lineRule="auto"/>
              <w:jc w:val="both"/>
              <w:rPr>
                <w:rFonts w:eastAsia="Calibri"/>
              </w:rPr>
            </w:pPr>
            <w:r>
              <w:rPr>
                <w:rFonts w:eastAsia="Calibri"/>
              </w:rPr>
              <w:t>2,187</w:t>
            </w:r>
          </w:p>
        </w:tc>
        <w:tc>
          <w:tcPr>
            <w:tcW w:w="2126" w:type="pct"/>
            <w:gridSpan w:val="3"/>
            <w:tcBorders>
              <w:top w:val="single" w:sz="2" w:space="0" w:color="auto"/>
              <w:left w:val="single" w:sz="2" w:space="0" w:color="auto"/>
              <w:bottom w:val="single" w:sz="2" w:space="0" w:color="auto"/>
              <w:right w:val="nil"/>
            </w:tcBorders>
            <w:hideMark/>
          </w:tcPr>
          <w:p w14:paraId="3CC8D5EE" w14:textId="77777777" w:rsidR="00BD4519" w:rsidRDefault="00BD4519" w:rsidP="008565E3">
            <w:pPr>
              <w:spacing w:line="276" w:lineRule="auto"/>
              <w:jc w:val="both"/>
              <w:rPr>
                <w:rFonts w:eastAsia="Calibri"/>
              </w:rPr>
            </w:pPr>
            <w:r>
              <w:rPr>
                <w:rFonts w:eastAsia="Calibri"/>
              </w:rPr>
              <w:t>1,731</w:t>
            </w:r>
          </w:p>
        </w:tc>
      </w:tr>
      <w:tr w:rsidR="00BD4519" w14:paraId="5504957F"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7F8DB64" w14:textId="77777777" w:rsidR="00BD4519" w:rsidRDefault="00BD4519" w:rsidP="008565E3">
            <w:pPr>
              <w:spacing w:line="276" w:lineRule="auto"/>
              <w:jc w:val="both"/>
              <w:rPr>
                <w:rFonts w:eastAsia="Calibri"/>
              </w:rPr>
            </w:pPr>
            <w:r>
              <w:rPr>
                <w:rFonts w:eastAsia="Calibri"/>
              </w:rPr>
              <w:t>R² equação:</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410547CC" w14:textId="77777777" w:rsidR="00BD4519" w:rsidRDefault="00BD4519" w:rsidP="008565E3">
            <w:pPr>
              <w:spacing w:line="276" w:lineRule="auto"/>
              <w:jc w:val="both"/>
              <w:rPr>
                <w:rFonts w:eastAsia="Calibri"/>
              </w:rPr>
            </w:pPr>
            <w:r>
              <w:rPr>
                <w:rFonts w:eastAsia="Calibri"/>
              </w:rPr>
              <w:t>0,255</w:t>
            </w:r>
          </w:p>
        </w:tc>
        <w:tc>
          <w:tcPr>
            <w:tcW w:w="2126" w:type="pct"/>
            <w:gridSpan w:val="3"/>
            <w:tcBorders>
              <w:top w:val="single" w:sz="2" w:space="0" w:color="auto"/>
              <w:left w:val="single" w:sz="2" w:space="0" w:color="auto"/>
              <w:bottom w:val="single" w:sz="2" w:space="0" w:color="auto"/>
              <w:right w:val="nil"/>
            </w:tcBorders>
            <w:hideMark/>
          </w:tcPr>
          <w:p w14:paraId="02A026FE" w14:textId="77777777" w:rsidR="00BD4519" w:rsidRDefault="00BD4519" w:rsidP="008565E3">
            <w:pPr>
              <w:spacing w:line="276" w:lineRule="auto"/>
              <w:jc w:val="both"/>
              <w:rPr>
                <w:rFonts w:eastAsia="Calibri"/>
              </w:rPr>
            </w:pPr>
            <w:r>
              <w:rPr>
                <w:rFonts w:eastAsia="Calibri"/>
              </w:rPr>
              <w:t>0,287</w:t>
            </w:r>
          </w:p>
        </w:tc>
      </w:tr>
      <w:tr w:rsidR="00BD4519" w14:paraId="018E9969" w14:textId="77777777" w:rsidTr="00BD4519">
        <w:trPr>
          <w:trHeight w:val="20"/>
          <w:jc w:val="center"/>
        </w:trPr>
        <w:tc>
          <w:tcPr>
            <w:tcW w:w="944" w:type="pct"/>
            <w:tcBorders>
              <w:top w:val="single" w:sz="2" w:space="0" w:color="auto"/>
              <w:left w:val="nil"/>
              <w:bottom w:val="single" w:sz="12" w:space="0" w:color="auto"/>
              <w:right w:val="single" w:sz="2" w:space="0" w:color="auto"/>
            </w:tcBorders>
            <w:vAlign w:val="center"/>
            <w:hideMark/>
          </w:tcPr>
          <w:p w14:paraId="2BE7FDF6" w14:textId="77777777" w:rsidR="00BD4519" w:rsidRDefault="00BD4519" w:rsidP="008565E3">
            <w:pPr>
              <w:spacing w:line="276" w:lineRule="auto"/>
              <w:jc w:val="both"/>
              <w:rPr>
                <w:rFonts w:eastAsia="Calibri"/>
              </w:rPr>
            </w:pPr>
            <w:proofErr w:type="spellStart"/>
            <w:r>
              <w:rPr>
                <w:rFonts w:eastAsia="Calibri"/>
              </w:rPr>
              <w:t>Sig</w:t>
            </w:r>
            <w:proofErr w:type="spellEnd"/>
            <w:r>
              <w:rPr>
                <w:rFonts w:eastAsia="Calibri"/>
              </w:rPr>
              <w:t xml:space="preserve"> equação:</w:t>
            </w:r>
          </w:p>
        </w:tc>
        <w:tc>
          <w:tcPr>
            <w:tcW w:w="1930" w:type="pct"/>
            <w:gridSpan w:val="3"/>
            <w:tcBorders>
              <w:top w:val="single" w:sz="2" w:space="0" w:color="auto"/>
              <w:left w:val="single" w:sz="2" w:space="0" w:color="auto"/>
              <w:bottom w:val="single" w:sz="12" w:space="0" w:color="auto"/>
              <w:right w:val="single" w:sz="2" w:space="0" w:color="auto"/>
            </w:tcBorders>
            <w:vAlign w:val="center"/>
            <w:hideMark/>
          </w:tcPr>
          <w:p w14:paraId="7E068228" w14:textId="77777777" w:rsidR="00BD4519" w:rsidRDefault="00BD4519" w:rsidP="008565E3">
            <w:pPr>
              <w:spacing w:line="276" w:lineRule="auto"/>
              <w:jc w:val="both"/>
              <w:rPr>
                <w:rFonts w:eastAsia="Calibri"/>
                <w:b/>
              </w:rPr>
            </w:pPr>
            <w:r>
              <w:rPr>
                <w:rFonts w:eastAsia="Calibri"/>
                <w:b/>
              </w:rPr>
              <w:t>0,002</w:t>
            </w:r>
          </w:p>
        </w:tc>
        <w:tc>
          <w:tcPr>
            <w:tcW w:w="2126" w:type="pct"/>
            <w:gridSpan w:val="3"/>
            <w:tcBorders>
              <w:top w:val="single" w:sz="2" w:space="0" w:color="auto"/>
              <w:left w:val="single" w:sz="2" w:space="0" w:color="auto"/>
              <w:bottom w:val="single" w:sz="12" w:space="0" w:color="auto"/>
              <w:right w:val="nil"/>
            </w:tcBorders>
            <w:hideMark/>
          </w:tcPr>
          <w:p w14:paraId="5ABC36C9" w14:textId="77777777" w:rsidR="00BD4519" w:rsidRDefault="00BD4519" w:rsidP="008565E3">
            <w:pPr>
              <w:spacing w:line="276" w:lineRule="auto"/>
              <w:jc w:val="both"/>
              <w:rPr>
                <w:rFonts w:eastAsia="Calibri"/>
              </w:rPr>
            </w:pPr>
            <w:r>
              <w:rPr>
                <w:rFonts w:eastAsia="Calibri"/>
              </w:rPr>
              <w:t>0,216</w:t>
            </w:r>
          </w:p>
        </w:tc>
      </w:tr>
    </w:tbl>
    <w:p w14:paraId="56A00332" w14:textId="77777777" w:rsidR="00BD4519" w:rsidRDefault="00BD4519" w:rsidP="008565E3">
      <w:pPr>
        <w:jc w:val="both"/>
        <w:rPr>
          <w:rFonts w:eastAsia="Calibri"/>
          <w:lang w:eastAsia="en-US"/>
        </w:rPr>
      </w:pPr>
      <w:r>
        <w:rPr>
          <w:rFonts w:eastAsia="Calibri"/>
        </w:rPr>
        <w:t xml:space="preserve">* Significativo a 10%. </w:t>
      </w:r>
    </w:p>
    <w:p w14:paraId="53A77BE4" w14:textId="77777777" w:rsidR="00BD4519" w:rsidRDefault="00BD4519" w:rsidP="008565E3">
      <w:pPr>
        <w:jc w:val="both"/>
        <w:rPr>
          <w:rFonts w:eastAsia="Calibri"/>
        </w:rPr>
      </w:pPr>
      <w:r>
        <w:rPr>
          <w:rFonts w:eastAsia="Calibri"/>
        </w:rPr>
        <w:t>Fonte: Dados da pesquisa.</w:t>
      </w:r>
    </w:p>
    <w:p w14:paraId="5B48C041" w14:textId="77777777" w:rsidR="00BD4519" w:rsidRPr="004F37BC" w:rsidRDefault="00BD4519" w:rsidP="008565E3">
      <w:pPr>
        <w:ind w:firstLine="708"/>
        <w:jc w:val="both"/>
        <w:rPr>
          <w:rFonts w:eastAsiaTheme="minorHAnsi"/>
          <w:sz w:val="24"/>
          <w:szCs w:val="24"/>
        </w:rPr>
      </w:pPr>
    </w:p>
    <w:p w14:paraId="11046312" w14:textId="77777777" w:rsidR="00BD4519" w:rsidRPr="004F37BC" w:rsidRDefault="00BD4519" w:rsidP="008565E3">
      <w:pPr>
        <w:ind w:firstLine="708"/>
        <w:jc w:val="both"/>
        <w:rPr>
          <w:sz w:val="24"/>
          <w:szCs w:val="24"/>
        </w:rPr>
      </w:pPr>
      <w:r w:rsidRPr="004F37BC">
        <w:rPr>
          <w:sz w:val="24"/>
          <w:szCs w:val="24"/>
        </w:rPr>
        <w:t xml:space="preserve">Observa-se de acordo com a Tabela 2 que a equação da amostra de auditores </w:t>
      </w:r>
      <w:r w:rsidRPr="004F37BC">
        <w:rPr>
          <w:i/>
          <w:sz w:val="24"/>
          <w:szCs w:val="24"/>
        </w:rPr>
        <w:t>Big Four</w:t>
      </w:r>
      <w:r w:rsidRPr="004F37BC">
        <w:rPr>
          <w:sz w:val="24"/>
          <w:szCs w:val="24"/>
        </w:rPr>
        <w:t xml:space="preserve"> se demonstrou significativa, onde as variáveis testadas explicam em torno de 25% o comportamento disfuncional dos auditores. As variáveis significativas deste modelo foram lócus de controle externo (</w:t>
      </w:r>
      <w:proofErr w:type="spellStart"/>
      <w:r w:rsidRPr="004F37BC">
        <w:rPr>
          <w:sz w:val="24"/>
          <w:szCs w:val="24"/>
        </w:rPr>
        <w:t>LOC.Ext</w:t>
      </w:r>
      <w:proofErr w:type="spellEnd"/>
      <w:r w:rsidRPr="004F37BC">
        <w:rPr>
          <w:sz w:val="24"/>
          <w:szCs w:val="24"/>
        </w:rPr>
        <w:t>), comprometimento organizacional (CO), gênero (</w:t>
      </w:r>
      <w:proofErr w:type="spellStart"/>
      <w:r w:rsidRPr="004F37BC">
        <w:rPr>
          <w:sz w:val="24"/>
          <w:szCs w:val="24"/>
        </w:rPr>
        <w:t>Gn</w:t>
      </w:r>
      <w:proofErr w:type="spellEnd"/>
      <w:r w:rsidRPr="004F37BC">
        <w:rPr>
          <w:sz w:val="24"/>
          <w:szCs w:val="24"/>
        </w:rPr>
        <w:t xml:space="preserve">) com relações positivas e a </w:t>
      </w:r>
      <w:proofErr w:type="spellStart"/>
      <w:r w:rsidRPr="004F37BC">
        <w:rPr>
          <w:sz w:val="24"/>
          <w:szCs w:val="24"/>
        </w:rPr>
        <w:t>auto-avaliação</w:t>
      </w:r>
      <w:proofErr w:type="spellEnd"/>
      <w:r w:rsidRPr="004F37BC">
        <w:rPr>
          <w:sz w:val="24"/>
          <w:szCs w:val="24"/>
        </w:rPr>
        <w:t xml:space="preserve"> de desempenho (AUTO.DES) com relação negativa com a variável dependente. </w:t>
      </w:r>
    </w:p>
    <w:p w14:paraId="70595AC4" w14:textId="40279394" w:rsidR="00BD4519" w:rsidRPr="004F37BC" w:rsidRDefault="00BD4519" w:rsidP="008565E3">
      <w:pPr>
        <w:ind w:firstLine="708"/>
        <w:jc w:val="both"/>
        <w:rPr>
          <w:sz w:val="24"/>
          <w:szCs w:val="24"/>
        </w:rPr>
      </w:pPr>
      <w:r w:rsidRPr="004F37BC">
        <w:rPr>
          <w:sz w:val="24"/>
          <w:szCs w:val="24"/>
        </w:rPr>
        <w:lastRenderedPageBreak/>
        <w:t xml:space="preserve">Deste modo, percebe-se que quanto mais os auditores de </w:t>
      </w:r>
      <w:r w:rsidRPr="004F37BC">
        <w:rPr>
          <w:i/>
          <w:sz w:val="24"/>
          <w:szCs w:val="24"/>
        </w:rPr>
        <w:t>Big Four</w:t>
      </w:r>
      <w:r w:rsidRPr="004F37BC">
        <w:rPr>
          <w:sz w:val="24"/>
          <w:szCs w:val="24"/>
        </w:rPr>
        <w:t xml:space="preserve"> atribuem seu sucesso a fatores externos e são do gênero masculino, mais estes apresentam comportamento disfuncional. Também, foi identificado que quanto maior o comprometimento relatado, maior a possibilidade de elevar seu comportamento disfuncional, isto porque, quanto mais comprometidos estes auditores de </w:t>
      </w:r>
      <w:r w:rsidRPr="00EC49FB">
        <w:rPr>
          <w:i/>
          <w:sz w:val="24"/>
          <w:szCs w:val="24"/>
        </w:rPr>
        <w:t>big four</w:t>
      </w:r>
      <w:r w:rsidRPr="004F37BC">
        <w:rPr>
          <w:sz w:val="24"/>
          <w:szCs w:val="24"/>
        </w:rPr>
        <w:t xml:space="preserve"> devem estar, </w:t>
      </w:r>
      <w:r w:rsidR="00560A9F" w:rsidRPr="004F37BC">
        <w:rPr>
          <w:sz w:val="24"/>
          <w:szCs w:val="24"/>
        </w:rPr>
        <w:t>ma</w:t>
      </w:r>
      <w:r w:rsidR="00237309">
        <w:rPr>
          <w:sz w:val="24"/>
          <w:szCs w:val="24"/>
        </w:rPr>
        <w:t>i</w:t>
      </w:r>
      <w:r w:rsidR="00560A9F" w:rsidRPr="004F37BC">
        <w:rPr>
          <w:sz w:val="24"/>
          <w:szCs w:val="24"/>
        </w:rPr>
        <w:t>s</w:t>
      </w:r>
      <w:r w:rsidRPr="004F37BC">
        <w:rPr>
          <w:sz w:val="24"/>
          <w:szCs w:val="24"/>
        </w:rPr>
        <w:t xml:space="preserve"> se sentem pressionados a omissão e análise mais superficial de evidencias de auditoria, comprometendo a qualidade do serviço por estes prestado. Por outro lado, os auditores de </w:t>
      </w:r>
      <w:r w:rsidRPr="004F37BC">
        <w:rPr>
          <w:i/>
          <w:sz w:val="24"/>
          <w:szCs w:val="24"/>
        </w:rPr>
        <w:t>Big Four</w:t>
      </w:r>
      <w:r w:rsidRPr="004F37BC">
        <w:rPr>
          <w:sz w:val="24"/>
          <w:szCs w:val="24"/>
        </w:rPr>
        <w:t xml:space="preserve"> que se </w:t>
      </w:r>
      <w:proofErr w:type="spellStart"/>
      <w:r w:rsidRPr="004F37BC">
        <w:rPr>
          <w:sz w:val="24"/>
          <w:szCs w:val="24"/>
        </w:rPr>
        <w:t>auto-avaliaram</w:t>
      </w:r>
      <w:proofErr w:type="spellEnd"/>
      <w:r w:rsidRPr="004F37BC">
        <w:rPr>
          <w:sz w:val="24"/>
          <w:szCs w:val="24"/>
        </w:rPr>
        <w:t xml:space="preserve"> de forma mais positiva tendem a apresentar em menor grau comportamentos disfuncionais. </w:t>
      </w:r>
    </w:p>
    <w:p w14:paraId="2EFBF802" w14:textId="77777777" w:rsidR="00BD4519" w:rsidRPr="004F37BC" w:rsidRDefault="00BD4519" w:rsidP="008565E3">
      <w:pPr>
        <w:ind w:firstLine="708"/>
        <w:jc w:val="both"/>
        <w:rPr>
          <w:sz w:val="24"/>
          <w:szCs w:val="24"/>
        </w:rPr>
      </w:pPr>
      <w:r w:rsidRPr="004F37BC">
        <w:rPr>
          <w:sz w:val="24"/>
          <w:szCs w:val="24"/>
        </w:rPr>
        <w:t xml:space="preserve">Em relação a equação 1 aplicada na amostra de auditores de firmas não </w:t>
      </w:r>
      <w:r w:rsidRPr="004F37BC">
        <w:rPr>
          <w:i/>
          <w:sz w:val="24"/>
          <w:szCs w:val="24"/>
        </w:rPr>
        <w:t>Big Four</w:t>
      </w:r>
      <w:r w:rsidRPr="004F37BC">
        <w:rPr>
          <w:sz w:val="24"/>
          <w:szCs w:val="24"/>
        </w:rPr>
        <w:t xml:space="preserve"> constatou-se que o modelo não se demonstrou significativo, entretanto variáveis do modelo demonstraram significância para influência na variável dependente. Deste modo, analisam-se igualmente as variáveis significativas, uma vez que a não significância do modelo referem-se </w:t>
      </w:r>
      <w:proofErr w:type="gramStart"/>
      <w:r w:rsidRPr="004F37BC">
        <w:rPr>
          <w:sz w:val="24"/>
          <w:szCs w:val="24"/>
        </w:rPr>
        <w:t>ao graus</w:t>
      </w:r>
      <w:proofErr w:type="gramEnd"/>
      <w:r w:rsidRPr="004F37BC">
        <w:rPr>
          <w:sz w:val="24"/>
          <w:szCs w:val="24"/>
        </w:rPr>
        <w:t xml:space="preserve"> de liberdade do ANOVA, pela quantidade de casos analisados em relação às variáveis independentes. O modelo apresentou 28% de explicação da variável dependente pelas variáveis testadas.</w:t>
      </w:r>
    </w:p>
    <w:p w14:paraId="1366204C" w14:textId="5AAB8221" w:rsidR="00BD4519" w:rsidRPr="004F37BC" w:rsidRDefault="00BD4519" w:rsidP="008565E3">
      <w:pPr>
        <w:ind w:firstLine="708"/>
        <w:jc w:val="both"/>
        <w:rPr>
          <w:sz w:val="24"/>
          <w:szCs w:val="24"/>
        </w:rPr>
      </w:pPr>
      <w:r w:rsidRPr="004F37BC">
        <w:rPr>
          <w:sz w:val="24"/>
          <w:szCs w:val="24"/>
        </w:rPr>
        <w:t xml:space="preserve">As variáveis significativas da equação para auditores de Não </w:t>
      </w:r>
      <w:r w:rsidRPr="004F37BC">
        <w:rPr>
          <w:i/>
          <w:sz w:val="24"/>
          <w:szCs w:val="24"/>
        </w:rPr>
        <w:t>Big Four</w:t>
      </w:r>
      <w:r w:rsidRPr="004F37BC">
        <w:rPr>
          <w:sz w:val="24"/>
          <w:szCs w:val="24"/>
        </w:rPr>
        <w:t xml:space="preserve"> foram lócus de controle externo (</w:t>
      </w:r>
      <w:proofErr w:type="spellStart"/>
      <w:r w:rsidRPr="004F37BC">
        <w:rPr>
          <w:sz w:val="24"/>
          <w:szCs w:val="24"/>
        </w:rPr>
        <w:t>LOC.Ext</w:t>
      </w:r>
      <w:proofErr w:type="spellEnd"/>
      <w:r w:rsidRPr="004F37BC">
        <w:rPr>
          <w:sz w:val="24"/>
          <w:szCs w:val="24"/>
        </w:rPr>
        <w:t>) e comprometimento organizacional (CO), sendo que a primeira demonstrou relação positiva e a segunda relação negativa com a dependente. Assim, infere-se que também para esta amostra quanto maior a atribuição de fatores externos ao sucesso do auditor maior será o comportamento disfuncional deste, o que corrobora</w:t>
      </w:r>
      <w:r w:rsidR="00237309">
        <w:rPr>
          <w:sz w:val="24"/>
          <w:szCs w:val="24"/>
        </w:rPr>
        <w:t xml:space="preserve"> com</w:t>
      </w:r>
      <w:r w:rsidRPr="004F37BC">
        <w:rPr>
          <w:sz w:val="24"/>
          <w:szCs w:val="24"/>
        </w:rPr>
        <w:t xml:space="preserve"> o apontado na análise das estatísticas descritivas, de que os auditores de não </w:t>
      </w:r>
      <w:r w:rsidRPr="00EC49FB">
        <w:rPr>
          <w:i/>
          <w:sz w:val="24"/>
          <w:szCs w:val="24"/>
        </w:rPr>
        <w:t>big four</w:t>
      </w:r>
      <w:r w:rsidRPr="004F37BC">
        <w:rPr>
          <w:sz w:val="24"/>
          <w:szCs w:val="24"/>
        </w:rPr>
        <w:t xml:space="preserve"> analisados neste estudo não relacionam as suas competências </w:t>
      </w:r>
      <w:r w:rsidR="00237309">
        <w:rPr>
          <w:sz w:val="24"/>
          <w:szCs w:val="24"/>
        </w:rPr>
        <w:t xml:space="preserve">a </w:t>
      </w:r>
      <w:r w:rsidRPr="004F37BC">
        <w:rPr>
          <w:sz w:val="24"/>
          <w:szCs w:val="24"/>
        </w:rPr>
        <w:t xml:space="preserve">comportamentos disfuncionais, visto serem mais maduros e com maior nível de expertise. Já em relação ao comprometimento, constatou-se que quanto maior for o compromisso afetivo, </w:t>
      </w:r>
      <w:proofErr w:type="spellStart"/>
      <w:r w:rsidRPr="004F37BC">
        <w:rPr>
          <w:sz w:val="24"/>
          <w:szCs w:val="24"/>
        </w:rPr>
        <w:t>calculativo</w:t>
      </w:r>
      <w:proofErr w:type="spellEnd"/>
      <w:r w:rsidRPr="004F37BC">
        <w:rPr>
          <w:sz w:val="24"/>
          <w:szCs w:val="24"/>
        </w:rPr>
        <w:t xml:space="preserve"> e normativo destes em relação a firma, menor é o comportamento disfuncional, sendo que esta relação </w:t>
      </w:r>
      <w:r w:rsidR="00560A9F" w:rsidRPr="004F37BC">
        <w:rPr>
          <w:sz w:val="24"/>
          <w:szCs w:val="24"/>
        </w:rPr>
        <w:t>se demonstrou</w:t>
      </w:r>
      <w:r w:rsidRPr="004F37BC">
        <w:rPr>
          <w:sz w:val="24"/>
          <w:szCs w:val="24"/>
        </w:rPr>
        <w:t xml:space="preserve"> contrária na amostra de auditores de </w:t>
      </w:r>
      <w:r w:rsidRPr="004F37BC">
        <w:rPr>
          <w:i/>
          <w:sz w:val="24"/>
          <w:szCs w:val="24"/>
        </w:rPr>
        <w:t>Big Four</w:t>
      </w:r>
      <w:r w:rsidRPr="004F37BC">
        <w:rPr>
          <w:sz w:val="24"/>
          <w:szCs w:val="24"/>
        </w:rPr>
        <w:t xml:space="preserve">, o que representa ainda oportunidades de investigações em futuras pesquisas. </w:t>
      </w:r>
    </w:p>
    <w:p w14:paraId="4FF1C698" w14:textId="77777777" w:rsidR="00BD4519" w:rsidRPr="004F37BC" w:rsidRDefault="00BD4519" w:rsidP="008565E3">
      <w:pPr>
        <w:ind w:firstLine="708"/>
        <w:jc w:val="both"/>
        <w:rPr>
          <w:sz w:val="24"/>
          <w:szCs w:val="24"/>
        </w:rPr>
      </w:pPr>
      <w:r w:rsidRPr="004F37BC">
        <w:rPr>
          <w:sz w:val="24"/>
          <w:szCs w:val="24"/>
        </w:rPr>
        <w:t xml:space="preserve">Ao se comparar o coeficiente de relação do lócus de controle externo entre as amostra de auditores ligados a </w:t>
      </w:r>
      <w:r w:rsidRPr="004F37BC">
        <w:rPr>
          <w:i/>
          <w:sz w:val="24"/>
          <w:szCs w:val="24"/>
        </w:rPr>
        <w:t>Big Four</w:t>
      </w:r>
      <w:r w:rsidRPr="004F37BC">
        <w:rPr>
          <w:sz w:val="24"/>
          <w:szCs w:val="24"/>
        </w:rPr>
        <w:t xml:space="preserve"> (0,555) e os de não ligados a </w:t>
      </w:r>
      <w:r w:rsidRPr="004F37BC">
        <w:rPr>
          <w:i/>
          <w:sz w:val="24"/>
          <w:szCs w:val="24"/>
        </w:rPr>
        <w:t>Big Four</w:t>
      </w:r>
      <w:r w:rsidRPr="004F37BC">
        <w:rPr>
          <w:sz w:val="24"/>
          <w:szCs w:val="24"/>
        </w:rPr>
        <w:t xml:space="preserve"> (0,708) com o comportamento disfuncional, constata-se que a relação é significativa, positiva e é menor na primeira amostra, o que corrobora com a hipótese 1 </w:t>
      </w:r>
      <w:r w:rsidRPr="004F37BC">
        <w:rPr>
          <w:i/>
          <w:sz w:val="24"/>
          <w:szCs w:val="24"/>
        </w:rPr>
        <w:t>“O lócus de controle externo influencia positivamente no comportamento disfuncional na auditoria em menor grau quando for à auditoria de Big Four”.</w:t>
      </w:r>
      <w:r w:rsidRPr="004F37BC">
        <w:rPr>
          <w:sz w:val="24"/>
          <w:szCs w:val="24"/>
        </w:rPr>
        <w:t xml:space="preserve"> Este resultado revela a importância da estrutura da firma de auditoria para a redução do comportamento disfuncional, mesmo na presença de lócus de controle externo.</w:t>
      </w:r>
    </w:p>
    <w:p w14:paraId="095C9DE6" w14:textId="77777777" w:rsidR="00BD4519" w:rsidRPr="004F37BC" w:rsidRDefault="00BD4519" w:rsidP="008565E3">
      <w:pPr>
        <w:ind w:firstLine="708"/>
        <w:jc w:val="both"/>
        <w:rPr>
          <w:sz w:val="24"/>
          <w:szCs w:val="24"/>
        </w:rPr>
      </w:pPr>
      <w:r w:rsidRPr="004F37BC">
        <w:rPr>
          <w:sz w:val="24"/>
          <w:szCs w:val="24"/>
        </w:rPr>
        <w:t xml:space="preserve">Assim, comparando da mesma forma, o coeficiente de relação </w:t>
      </w:r>
      <w:proofErr w:type="gramStart"/>
      <w:r w:rsidRPr="004F37BC">
        <w:rPr>
          <w:sz w:val="24"/>
          <w:szCs w:val="24"/>
        </w:rPr>
        <w:t>do lócus</w:t>
      </w:r>
      <w:proofErr w:type="gramEnd"/>
      <w:r w:rsidRPr="004F37BC">
        <w:rPr>
          <w:sz w:val="24"/>
          <w:szCs w:val="24"/>
        </w:rPr>
        <w:t xml:space="preserve"> de controle interno entre as amostras de </w:t>
      </w:r>
      <w:r w:rsidRPr="004F37BC">
        <w:rPr>
          <w:i/>
          <w:sz w:val="24"/>
          <w:szCs w:val="24"/>
        </w:rPr>
        <w:t>Big Four</w:t>
      </w:r>
      <w:r w:rsidRPr="004F37BC">
        <w:rPr>
          <w:sz w:val="24"/>
          <w:szCs w:val="24"/>
        </w:rPr>
        <w:t xml:space="preserve"> (0,210) e de não </w:t>
      </w:r>
      <w:r w:rsidRPr="004F37BC">
        <w:rPr>
          <w:i/>
          <w:sz w:val="24"/>
          <w:szCs w:val="24"/>
        </w:rPr>
        <w:t>Big Four</w:t>
      </w:r>
      <w:r w:rsidRPr="004F37BC">
        <w:rPr>
          <w:sz w:val="24"/>
          <w:szCs w:val="24"/>
        </w:rPr>
        <w:t xml:space="preserve"> (0,401), percebe-se indícios de menor relação deste lócus com o comportamento disfuncional na presença de firma com estrutura grande de auditoria. Porém, estas relações não se demonstraram significativas, rejeitando-se assim a hipótese de pesquisa 2 </w:t>
      </w:r>
      <w:proofErr w:type="gramStart"/>
      <w:r w:rsidRPr="004F37BC">
        <w:rPr>
          <w:i/>
          <w:sz w:val="24"/>
          <w:szCs w:val="24"/>
        </w:rPr>
        <w:t>“</w:t>
      </w:r>
      <w:r w:rsidRPr="004F37BC">
        <w:rPr>
          <w:rFonts w:eastAsia="Calibri"/>
          <w:i/>
          <w:sz w:val="24"/>
          <w:szCs w:val="24"/>
        </w:rPr>
        <w:t>O lócus</w:t>
      </w:r>
      <w:proofErr w:type="gramEnd"/>
      <w:r w:rsidRPr="004F37BC">
        <w:rPr>
          <w:rFonts w:eastAsia="Calibri"/>
          <w:i/>
          <w:sz w:val="24"/>
          <w:szCs w:val="24"/>
        </w:rPr>
        <w:t xml:space="preserve"> de controle interno influencia negativamente no comportamento disfuncional na auditoria em menor grau quando for à auditoria de </w:t>
      </w:r>
      <w:r w:rsidRPr="004F37BC">
        <w:rPr>
          <w:i/>
          <w:color w:val="000000" w:themeColor="text1"/>
          <w:sz w:val="24"/>
          <w:szCs w:val="24"/>
        </w:rPr>
        <w:t>Big Four</w:t>
      </w:r>
      <w:r w:rsidRPr="004F37BC">
        <w:rPr>
          <w:rFonts w:eastAsia="Calibri"/>
          <w:i/>
          <w:sz w:val="24"/>
          <w:szCs w:val="24"/>
        </w:rPr>
        <w:t>”.</w:t>
      </w:r>
    </w:p>
    <w:p w14:paraId="41222A84" w14:textId="77777777" w:rsidR="00BD4519" w:rsidRPr="004F37BC" w:rsidRDefault="00BD4519" w:rsidP="008565E3">
      <w:pPr>
        <w:ind w:firstLine="708"/>
        <w:jc w:val="both"/>
        <w:rPr>
          <w:sz w:val="24"/>
          <w:szCs w:val="24"/>
        </w:rPr>
      </w:pPr>
      <w:r w:rsidRPr="004F37BC">
        <w:rPr>
          <w:sz w:val="24"/>
          <w:szCs w:val="24"/>
        </w:rPr>
        <w:t xml:space="preserve">Na Tabela 3 apresenta-se a análise da equação 1a, a qual é aplicada a amostra total de auditores analisados, incluindo-se variável </w:t>
      </w:r>
      <w:proofErr w:type="spellStart"/>
      <w:r w:rsidRPr="004F37BC">
        <w:rPr>
          <w:i/>
          <w:sz w:val="24"/>
          <w:szCs w:val="24"/>
        </w:rPr>
        <w:t>dummy</w:t>
      </w:r>
      <w:proofErr w:type="spellEnd"/>
      <w:r w:rsidRPr="004F37BC">
        <w:rPr>
          <w:sz w:val="24"/>
          <w:szCs w:val="24"/>
        </w:rPr>
        <w:t xml:space="preserve"> de empresa de auditoria, a fim de captar a influência desta no comportamento disfuncional dos auditores. </w:t>
      </w:r>
    </w:p>
    <w:p w14:paraId="56C5D900" w14:textId="77777777" w:rsidR="00BD4519" w:rsidRDefault="00BD4519" w:rsidP="008565E3">
      <w:pPr>
        <w:ind w:firstLine="708"/>
        <w:jc w:val="both"/>
        <w:rPr>
          <w:szCs w:val="24"/>
        </w:rPr>
      </w:pPr>
    </w:p>
    <w:p w14:paraId="7F22C70A" w14:textId="77777777" w:rsidR="00BD4519" w:rsidRDefault="00BD4519" w:rsidP="008565E3">
      <w:pPr>
        <w:jc w:val="both"/>
        <w:rPr>
          <w:rFonts w:eastAsia="Calibri"/>
          <w:b/>
        </w:rPr>
      </w:pPr>
      <w:r>
        <w:rPr>
          <w:rFonts w:eastAsia="Calibri"/>
          <w:b/>
        </w:rPr>
        <w:t>Tabela 3 - Resumo da regressão linear múltipla da equação 1a</w:t>
      </w:r>
    </w:p>
    <w:tbl>
      <w:tblPr>
        <w:tblW w:w="4875" w:type="pct"/>
        <w:jc w:val="center"/>
        <w:tblBorders>
          <w:top w:val="single" w:sz="12" w:space="0" w:color="auto"/>
          <w:bottom w:val="single" w:sz="12" w:space="0" w:color="auto"/>
          <w:insideH w:val="single" w:sz="2" w:space="0" w:color="auto"/>
          <w:insideV w:val="single" w:sz="2" w:space="0" w:color="auto"/>
        </w:tblBorders>
        <w:tblLook w:val="04A0" w:firstRow="1" w:lastRow="0" w:firstColumn="1" w:lastColumn="0" w:noHBand="0" w:noVBand="1"/>
      </w:tblPr>
      <w:tblGrid>
        <w:gridCol w:w="2872"/>
        <w:gridCol w:w="2307"/>
        <w:gridCol w:w="1844"/>
        <w:gridCol w:w="1815"/>
      </w:tblGrid>
      <w:tr w:rsidR="00BD4519" w14:paraId="4098DAEC" w14:textId="77777777" w:rsidTr="00BD4519">
        <w:trPr>
          <w:trHeight w:val="20"/>
          <w:jc w:val="center"/>
        </w:trPr>
        <w:tc>
          <w:tcPr>
            <w:tcW w:w="1625" w:type="pct"/>
            <w:tcBorders>
              <w:top w:val="single" w:sz="12" w:space="0" w:color="auto"/>
              <w:left w:val="nil"/>
              <w:bottom w:val="single" w:sz="2" w:space="0" w:color="auto"/>
              <w:right w:val="single" w:sz="2" w:space="0" w:color="auto"/>
            </w:tcBorders>
            <w:vAlign w:val="center"/>
            <w:hideMark/>
          </w:tcPr>
          <w:p w14:paraId="743AB601" w14:textId="77777777" w:rsidR="00BD4519" w:rsidRDefault="00BD4519" w:rsidP="008565E3">
            <w:pPr>
              <w:spacing w:line="276" w:lineRule="auto"/>
              <w:jc w:val="both"/>
              <w:rPr>
                <w:rFonts w:eastAsia="Calibri"/>
                <w:b/>
              </w:rPr>
            </w:pPr>
            <w:r>
              <w:rPr>
                <w:rFonts w:eastAsia="Calibri"/>
                <w:b/>
              </w:rPr>
              <w:t>Variáveis</w:t>
            </w:r>
          </w:p>
        </w:tc>
        <w:tc>
          <w:tcPr>
            <w:tcW w:w="1305" w:type="pct"/>
            <w:tcBorders>
              <w:top w:val="single" w:sz="12" w:space="0" w:color="auto"/>
              <w:left w:val="single" w:sz="2" w:space="0" w:color="auto"/>
              <w:bottom w:val="single" w:sz="2" w:space="0" w:color="auto"/>
              <w:right w:val="single" w:sz="2" w:space="0" w:color="auto"/>
            </w:tcBorders>
            <w:vAlign w:val="center"/>
            <w:hideMark/>
          </w:tcPr>
          <w:p w14:paraId="0B652972"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1043" w:type="pct"/>
            <w:tcBorders>
              <w:top w:val="single" w:sz="12" w:space="0" w:color="auto"/>
              <w:left w:val="single" w:sz="2" w:space="0" w:color="auto"/>
              <w:bottom w:val="single" w:sz="2" w:space="0" w:color="auto"/>
              <w:right w:val="single" w:sz="2" w:space="0" w:color="auto"/>
            </w:tcBorders>
            <w:vAlign w:val="center"/>
            <w:hideMark/>
          </w:tcPr>
          <w:p w14:paraId="42F3AF3D"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1027" w:type="pct"/>
            <w:tcBorders>
              <w:top w:val="single" w:sz="12" w:space="0" w:color="auto"/>
              <w:left w:val="single" w:sz="2" w:space="0" w:color="auto"/>
              <w:bottom w:val="single" w:sz="2" w:space="0" w:color="auto"/>
              <w:right w:val="nil"/>
            </w:tcBorders>
            <w:vAlign w:val="center"/>
            <w:hideMark/>
          </w:tcPr>
          <w:p w14:paraId="1996932D" w14:textId="77777777" w:rsidR="00BD4519" w:rsidRDefault="00BD4519" w:rsidP="008565E3">
            <w:pPr>
              <w:spacing w:line="276" w:lineRule="auto"/>
              <w:jc w:val="both"/>
              <w:rPr>
                <w:rFonts w:eastAsia="Calibri"/>
                <w:b/>
              </w:rPr>
            </w:pPr>
            <w:r>
              <w:rPr>
                <w:rFonts w:eastAsia="Calibri"/>
                <w:b/>
              </w:rPr>
              <w:t>VIF</w:t>
            </w:r>
          </w:p>
        </w:tc>
      </w:tr>
      <w:tr w:rsidR="00BD4519" w14:paraId="47B0F5CD"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431364B4" w14:textId="77777777" w:rsidR="00BD4519" w:rsidRDefault="00BD4519" w:rsidP="008565E3">
            <w:pPr>
              <w:spacing w:line="276" w:lineRule="auto"/>
              <w:jc w:val="both"/>
              <w:rPr>
                <w:rFonts w:eastAsia="Calibri"/>
              </w:rPr>
            </w:pPr>
            <w:r>
              <w:rPr>
                <w:rFonts w:eastAsia="Calibri"/>
              </w:rPr>
              <w:t xml:space="preserve">(Constante) </w:t>
            </w:r>
          </w:p>
        </w:tc>
        <w:tc>
          <w:tcPr>
            <w:tcW w:w="1305" w:type="pct"/>
            <w:tcBorders>
              <w:top w:val="single" w:sz="2" w:space="0" w:color="auto"/>
              <w:left w:val="single" w:sz="2" w:space="0" w:color="auto"/>
              <w:bottom w:val="single" w:sz="2" w:space="0" w:color="auto"/>
              <w:right w:val="single" w:sz="2" w:space="0" w:color="auto"/>
            </w:tcBorders>
            <w:hideMark/>
          </w:tcPr>
          <w:p w14:paraId="5A0B267B" w14:textId="77777777" w:rsidR="00BD4519" w:rsidRDefault="00BD4519" w:rsidP="008565E3">
            <w:pPr>
              <w:spacing w:line="276" w:lineRule="auto"/>
              <w:jc w:val="both"/>
              <w:rPr>
                <w:rFonts w:eastAsiaTheme="minorHAnsi" w:cstheme="minorBidi"/>
              </w:rPr>
            </w:pPr>
            <w:r>
              <w:t>16,133</w:t>
            </w:r>
          </w:p>
        </w:tc>
        <w:tc>
          <w:tcPr>
            <w:tcW w:w="1043" w:type="pct"/>
            <w:tcBorders>
              <w:top w:val="single" w:sz="2" w:space="0" w:color="auto"/>
              <w:left w:val="single" w:sz="2" w:space="0" w:color="auto"/>
              <w:bottom w:val="single" w:sz="2" w:space="0" w:color="auto"/>
              <w:right w:val="single" w:sz="2" w:space="0" w:color="auto"/>
            </w:tcBorders>
            <w:hideMark/>
          </w:tcPr>
          <w:p w14:paraId="78D01565" w14:textId="77777777" w:rsidR="00BD4519" w:rsidRDefault="00BD4519" w:rsidP="008565E3">
            <w:pPr>
              <w:spacing w:line="276" w:lineRule="auto"/>
              <w:jc w:val="both"/>
            </w:pPr>
            <w:r>
              <w:t>0,030</w:t>
            </w:r>
          </w:p>
        </w:tc>
        <w:tc>
          <w:tcPr>
            <w:tcW w:w="1027" w:type="pct"/>
            <w:tcBorders>
              <w:top w:val="single" w:sz="2" w:space="0" w:color="auto"/>
              <w:left w:val="single" w:sz="2" w:space="0" w:color="auto"/>
              <w:bottom w:val="single" w:sz="2" w:space="0" w:color="auto"/>
              <w:right w:val="nil"/>
            </w:tcBorders>
            <w:hideMark/>
          </w:tcPr>
          <w:p w14:paraId="61D1C64A" w14:textId="77777777" w:rsidR="00BD4519" w:rsidRDefault="00BD4519" w:rsidP="008565E3">
            <w:pPr>
              <w:spacing w:line="276" w:lineRule="auto"/>
              <w:jc w:val="both"/>
            </w:pPr>
            <w:r>
              <w:t>-</w:t>
            </w:r>
          </w:p>
        </w:tc>
      </w:tr>
      <w:tr w:rsidR="00BD4519" w14:paraId="03B6EB5A"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6AD2890B" w14:textId="77777777" w:rsidR="00BD4519" w:rsidRDefault="00BD4519" w:rsidP="008565E3">
            <w:pPr>
              <w:spacing w:line="276" w:lineRule="auto"/>
              <w:jc w:val="both"/>
              <w:rPr>
                <w:rFonts w:eastAsia="Calibri"/>
              </w:rPr>
            </w:pPr>
            <w:proofErr w:type="spellStart"/>
            <w:r>
              <w:rPr>
                <w:rFonts w:eastAsia="Calibri"/>
              </w:rPr>
              <w:t>LOC.Ext</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29E06774" w14:textId="77777777" w:rsidR="00BD4519" w:rsidRDefault="00BD4519" w:rsidP="008565E3">
            <w:pPr>
              <w:spacing w:line="276" w:lineRule="auto"/>
              <w:jc w:val="both"/>
              <w:rPr>
                <w:rFonts w:eastAsiaTheme="minorHAnsi" w:cstheme="minorBidi"/>
              </w:rPr>
            </w:pPr>
            <w:r>
              <w:t>0,549</w:t>
            </w:r>
          </w:p>
        </w:tc>
        <w:tc>
          <w:tcPr>
            <w:tcW w:w="1043" w:type="pct"/>
            <w:tcBorders>
              <w:top w:val="single" w:sz="2" w:space="0" w:color="auto"/>
              <w:left w:val="single" w:sz="2" w:space="0" w:color="auto"/>
              <w:bottom w:val="single" w:sz="2" w:space="0" w:color="auto"/>
              <w:right w:val="single" w:sz="2" w:space="0" w:color="auto"/>
            </w:tcBorders>
            <w:hideMark/>
          </w:tcPr>
          <w:p w14:paraId="20ED9BBE" w14:textId="77777777" w:rsidR="00BD4519" w:rsidRDefault="00BD4519" w:rsidP="008565E3">
            <w:pPr>
              <w:spacing w:line="276" w:lineRule="auto"/>
              <w:jc w:val="both"/>
            </w:pPr>
            <w:r>
              <w:t>0,004*</w:t>
            </w:r>
          </w:p>
        </w:tc>
        <w:tc>
          <w:tcPr>
            <w:tcW w:w="1027" w:type="pct"/>
            <w:tcBorders>
              <w:top w:val="single" w:sz="2" w:space="0" w:color="auto"/>
              <w:left w:val="single" w:sz="2" w:space="0" w:color="auto"/>
              <w:bottom w:val="single" w:sz="2" w:space="0" w:color="auto"/>
              <w:right w:val="nil"/>
            </w:tcBorders>
            <w:hideMark/>
          </w:tcPr>
          <w:p w14:paraId="567C9041" w14:textId="77777777" w:rsidR="00BD4519" w:rsidRDefault="00BD4519" w:rsidP="008565E3">
            <w:pPr>
              <w:spacing w:line="276" w:lineRule="auto"/>
              <w:jc w:val="both"/>
            </w:pPr>
            <w:r>
              <w:t>1,364</w:t>
            </w:r>
          </w:p>
        </w:tc>
      </w:tr>
      <w:tr w:rsidR="00BD4519" w14:paraId="19470288"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1B6F9817" w14:textId="77777777" w:rsidR="00BD4519" w:rsidRDefault="00BD4519" w:rsidP="008565E3">
            <w:pPr>
              <w:spacing w:line="276" w:lineRule="auto"/>
              <w:jc w:val="both"/>
              <w:rPr>
                <w:rFonts w:eastAsia="Calibri"/>
              </w:rPr>
            </w:pPr>
            <w:proofErr w:type="spellStart"/>
            <w:r>
              <w:rPr>
                <w:rFonts w:eastAsia="Calibri"/>
              </w:rPr>
              <w:lastRenderedPageBreak/>
              <w:t>LOC.Int</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232A6D45" w14:textId="77777777" w:rsidR="00BD4519" w:rsidRDefault="00BD4519" w:rsidP="008565E3">
            <w:pPr>
              <w:spacing w:line="276" w:lineRule="auto"/>
              <w:jc w:val="both"/>
              <w:rPr>
                <w:rFonts w:eastAsiaTheme="minorHAnsi" w:cstheme="minorBidi"/>
              </w:rPr>
            </w:pPr>
            <w:r>
              <w:t>0,261</w:t>
            </w:r>
          </w:p>
        </w:tc>
        <w:tc>
          <w:tcPr>
            <w:tcW w:w="1043" w:type="pct"/>
            <w:tcBorders>
              <w:top w:val="single" w:sz="2" w:space="0" w:color="auto"/>
              <w:left w:val="single" w:sz="2" w:space="0" w:color="auto"/>
              <w:bottom w:val="single" w:sz="2" w:space="0" w:color="auto"/>
              <w:right w:val="single" w:sz="2" w:space="0" w:color="auto"/>
            </w:tcBorders>
            <w:hideMark/>
          </w:tcPr>
          <w:p w14:paraId="2DAEAB69" w14:textId="77777777" w:rsidR="00BD4519" w:rsidRDefault="00BD4519" w:rsidP="008565E3">
            <w:pPr>
              <w:spacing w:line="276" w:lineRule="auto"/>
              <w:jc w:val="both"/>
            </w:pPr>
            <w:r>
              <w:t>0,425</w:t>
            </w:r>
          </w:p>
        </w:tc>
        <w:tc>
          <w:tcPr>
            <w:tcW w:w="1027" w:type="pct"/>
            <w:tcBorders>
              <w:top w:val="single" w:sz="2" w:space="0" w:color="auto"/>
              <w:left w:val="single" w:sz="2" w:space="0" w:color="auto"/>
              <w:bottom w:val="single" w:sz="2" w:space="0" w:color="auto"/>
              <w:right w:val="nil"/>
            </w:tcBorders>
            <w:hideMark/>
          </w:tcPr>
          <w:p w14:paraId="20F2AF97" w14:textId="77777777" w:rsidR="00BD4519" w:rsidRDefault="00BD4519" w:rsidP="008565E3">
            <w:pPr>
              <w:spacing w:line="276" w:lineRule="auto"/>
              <w:jc w:val="both"/>
            </w:pPr>
            <w:r>
              <w:t>1,287</w:t>
            </w:r>
          </w:p>
        </w:tc>
      </w:tr>
      <w:tr w:rsidR="00BD4519" w14:paraId="4FA969BC"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5438EA9B" w14:textId="77777777" w:rsidR="00BD4519" w:rsidRDefault="00BD4519" w:rsidP="008565E3">
            <w:pPr>
              <w:spacing w:line="276" w:lineRule="auto"/>
              <w:jc w:val="both"/>
              <w:rPr>
                <w:rFonts w:eastAsia="Calibri"/>
              </w:rPr>
            </w:pPr>
            <w:r>
              <w:rPr>
                <w:rFonts w:eastAsia="Calibri"/>
              </w:rPr>
              <w:t>AUTO.DES</w:t>
            </w:r>
          </w:p>
        </w:tc>
        <w:tc>
          <w:tcPr>
            <w:tcW w:w="1305" w:type="pct"/>
            <w:tcBorders>
              <w:top w:val="single" w:sz="2" w:space="0" w:color="auto"/>
              <w:left w:val="single" w:sz="2" w:space="0" w:color="auto"/>
              <w:bottom w:val="single" w:sz="2" w:space="0" w:color="auto"/>
              <w:right w:val="single" w:sz="2" w:space="0" w:color="auto"/>
            </w:tcBorders>
            <w:hideMark/>
          </w:tcPr>
          <w:p w14:paraId="268D15ED" w14:textId="77777777" w:rsidR="00BD4519" w:rsidRDefault="00BD4519" w:rsidP="008565E3">
            <w:pPr>
              <w:spacing w:line="276" w:lineRule="auto"/>
              <w:jc w:val="both"/>
              <w:rPr>
                <w:rFonts w:eastAsiaTheme="minorHAnsi" w:cstheme="minorBidi"/>
              </w:rPr>
            </w:pPr>
            <w:r>
              <w:t>-0,156</w:t>
            </w:r>
          </w:p>
        </w:tc>
        <w:tc>
          <w:tcPr>
            <w:tcW w:w="1043" w:type="pct"/>
            <w:tcBorders>
              <w:top w:val="single" w:sz="2" w:space="0" w:color="auto"/>
              <w:left w:val="single" w:sz="2" w:space="0" w:color="auto"/>
              <w:bottom w:val="single" w:sz="2" w:space="0" w:color="auto"/>
              <w:right w:val="single" w:sz="2" w:space="0" w:color="auto"/>
            </w:tcBorders>
            <w:hideMark/>
          </w:tcPr>
          <w:p w14:paraId="0D8EE1DE" w14:textId="77777777" w:rsidR="00BD4519" w:rsidRDefault="00BD4519" w:rsidP="008565E3">
            <w:pPr>
              <w:spacing w:line="276" w:lineRule="auto"/>
              <w:jc w:val="both"/>
            </w:pPr>
            <w:r>
              <w:t>0,363</w:t>
            </w:r>
          </w:p>
        </w:tc>
        <w:tc>
          <w:tcPr>
            <w:tcW w:w="1027" w:type="pct"/>
            <w:tcBorders>
              <w:top w:val="single" w:sz="2" w:space="0" w:color="auto"/>
              <w:left w:val="single" w:sz="2" w:space="0" w:color="auto"/>
              <w:bottom w:val="single" w:sz="2" w:space="0" w:color="auto"/>
              <w:right w:val="nil"/>
            </w:tcBorders>
            <w:hideMark/>
          </w:tcPr>
          <w:p w14:paraId="3D7BC10A" w14:textId="77777777" w:rsidR="00BD4519" w:rsidRDefault="00BD4519" w:rsidP="008565E3">
            <w:pPr>
              <w:spacing w:line="276" w:lineRule="auto"/>
              <w:jc w:val="both"/>
            </w:pPr>
            <w:r>
              <w:t>1,070</w:t>
            </w:r>
          </w:p>
        </w:tc>
      </w:tr>
      <w:tr w:rsidR="00BD4519" w14:paraId="3B9510EE"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314A279E" w14:textId="77777777" w:rsidR="00BD4519" w:rsidRDefault="00BD4519" w:rsidP="008565E3">
            <w:pPr>
              <w:spacing w:line="276" w:lineRule="auto"/>
              <w:jc w:val="both"/>
              <w:rPr>
                <w:rFonts w:eastAsia="Calibri"/>
              </w:rPr>
            </w:pPr>
            <w:r>
              <w:rPr>
                <w:rFonts w:eastAsia="Calibri"/>
              </w:rPr>
              <w:t>CO</w:t>
            </w:r>
          </w:p>
        </w:tc>
        <w:tc>
          <w:tcPr>
            <w:tcW w:w="1305" w:type="pct"/>
            <w:tcBorders>
              <w:top w:val="single" w:sz="2" w:space="0" w:color="auto"/>
              <w:left w:val="single" w:sz="2" w:space="0" w:color="auto"/>
              <w:bottom w:val="single" w:sz="2" w:space="0" w:color="auto"/>
              <w:right w:val="single" w:sz="2" w:space="0" w:color="auto"/>
            </w:tcBorders>
            <w:hideMark/>
          </w:tcPr>
          <w:p w14:paraId="04DE9578" w14:textId="77777777" w:rsidR="00BD4519" w:rsidRDefault="00BD4519" w:rsidP="008565E3">
            <w:pPr>
              <w:spacing w:line="276" w:lineRule="auto"/>
              <w:jc w:val="both"/>
              <w:rPr>
                <w:rFonts w:eastAsiaTheme="minorHAnsi" w:cstheme="minorBidi"/>
              </w:rPr>
            </w:pPr>
            <w:r>
              <w:t>0,027</w:t>
            </w:r>
          </w:p>
        </w:tc>
        <w:tc>
          <w:tcPr>
            <w:tcW w:w="1043" w:type="pct"/>
            <w:tcBorders>
              <w:top w:val="single" w:sz="2" w:space="0" w:color="auto"/>
              <w:left w:val="single" w:sz="2" w:space="0" w:color="auto"/>
              <w:bottom w:val="single" w:sz="2" w:space="0" w:color="auto"/>
              <w:right w:val="single" w:sz="2" w:space="0" w:color="auto"/>
            </w:tcBorders>
            <w:hideMark/>
          </w:tcPr>
          <w:p w14:paraId="6A18D17E" w14:textId="77777777" w:rsidR="00BD4519" w:rsidRDefault="00BD4519" w:rsidP="008565E3">
            <w:pPr>
              <w:spacing w:line="276" w:lineRule="auto"/>
              <w:jc w:val="both"/>
            </w:pPr>
            <w:r>
              <w:t>0,654</w:t>
            </w:r>
          </w:p>
        </w:tc>
        <w:tc>
          <w:tcPr>
            <w:tcW w:w="1027" w:type="pct"/>
            <w:tcBorders>
              <w:top w:val="single" w:sz="2" w:space="0" w:color="auto"/>
              <w:left w:val="single" w:sz="2" w:space="0" w:color="auto"/>
              <w:bottom w:val="single" w:sz="2" w:space="0" w:color="auto"/>
              <w:right w:val="nil"/>
            </w:tcBorders>
            <w:hideMark/>
          </w:tcPr>
          <w:p w14:paraId="5529B1C1" w14:textId="77777777" w:rsidR="00BD4519" w:rsidRDefault="00BD4519" w:rsidP="008565E3">
            <w:pPr>
              <w:spacing w:line="276" w:lineRule="auto"/>
              <w:jc w:val="both"/>
            </w:pPr>
            <w:r>
              <w:t>1,100</w:t>
            </w:r>
          </w:p>
        </w:tc>
      </w:tr>
      <w:tr w:rsidR="00BD4519" w14:paraId="335B824B"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60B74FCD" w14:textId="77777777" w:rsidR="00BD4519" w:rsidRDefault="00BD4519" w:rsidP="008565E3">
            <w:pPr>
              <w:spacing w:line="276" w:lineRule="auto"/>
              <w:jc w:val="both"/>
              <w:rPr>
                <w:rFonts w:eastAsia="Calibri"/>
              </w:rPr>
            </w:pPr>
            <w:proofErr w:type="spellStart"/>
            <w:r>
              <w:rPr>
                <w:rFonts w:eastAsia="Calibri"/>
              </w:rPr>
              <w:t>BigFour</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737D6767" w14:textId="77777777" w:rsidR="00BD4519" w:rsidRDefault="00BD4519" w:rsidP="008565E3">
            <w:pPr>
              <w:spacing w:line="276" w:lineRule="auto"/>
              <w:jc w:val="both"/>
              <w:rPr>
                <w:rFonts w:eastAsiaTheme="minorHAnsi" w:cstheme="minorBidi"/>
              </w:rPr>
            </w:pPr>
            <w:r>
              <w:t>-0,548</w:t>
            </w:r>
          </w:p>
        </w:tc>
        <w:tc>
          <w:tcPr>
            <w:tcW w:w="1043" w:type="pct"/>
            <w:tcBorders>
              <w:top w:val="single" w:sz="2" w:space="0" w:color="auto"/>
              <w:left w:val="single" w:sz="2" w:space="0" w:color="auto"/>
              <w:bottom w:val="single" w:sz="2" w:space="0" w:color="auto"/>
              <w:right w:val="single" w:sz="2" w:space="0" w:color="auto"/>
            </w:tcBorders>
            <w:hideMark/>
          </w:tcPr>
          <w:p w14:paraId="2CF4C4E4" w14:textId="77777777" w:rsidR="00BD4519" w:rsidRDefault="00BD4519" w:rsidP="008565E3">
            <w:pPr>
              <w:spacing w:line="276" w:lineRule="auto"/>
              <w:jc w:val="both"/>
            </w:pPr>
            <w:r>
              <w:t>0,720</w:t>
            </w:r>
          </w:p>
        </w:tc>
        <w:tc>
          <w:tcPr>
            <w:tcW w:w="1027" w:type="pct"/>
            <w:tcBorders>
              <w:top w:val="single" w:sz="2" w:space="0" w:color="auto"/>
              <w:left w:val="single" w:sz="2" w:space="0" w:color="auto"/>
              <w:bottom w:val="single" w:sz="2" w:space="0" w:color="auto"/>
              <w:right w:val="nil"/>
            </w:tcBorders>
            <w:hideMark/>
          </w:tcPr>
          <w:p w14:paraId="45323D03" w14:textId="77777777" w:rsidR="00BD4519" w:rsidRDefault="00BD4519" w:rsidP="008565E3">
            <w:pPr>
              <w:spacing w:line="276" w:lineRule="auto"/>
              <w:jc w:val="both"/>
            </w:pPr>
            <w:r>
              <w:t>1,619</w:t>
            </w:r>
          </w:p>
        </w:tc>
      </w:tr>
      <w:tr w:rsidR="00BD4519" w14:paraId="535009E7"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58A247CB" w14:textId="77777777" w:rsidR="00BD4519" w:rsidRDefault="00BD4519" w:rsidP="008565E3">
            <w:pPr>
              <w:spacing w:line="276" w:lineRule="auto"/>
              <w:jc w:val="both"/>
              <w:rPr>
                <w:rFonts w:eastAsia="Calibri"/>
              </w:rPr>
            </w:pPr>
            <w:proofErr w:type="spellStart"/>
            <w:r>
              <w:rPr>
                <w:rFonts w:eastAsia="Calibri"/>
              </w:rPr>
              <w:t>Gn</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64A91AB3" w14:textId="77777777" w:rsidR="00BD4519" w:rsidRDefault="00BD4519" w:rsidP="008565E3">
            <w:pPr>
              <w:spacing w:line="276" w:lineRule="auto"/>
              <w:jc w:val="both"/>
              <w:rPr>
                <w:rFonts w:eastAsiaTheme="minorHAnsi" w:cstheme="minorBidi"/>
              </w:rPr>
            </w:pPr>
            <w:r>
              <w:t>2,204</w:t>
            </w:r>
          </w:p>
        </w:tc>
        <w:tc>
          <w:tcPr>
            <w:tcW w:w="1043" w:type="pct"/>
            <w:tcBorders>
              <w:top w:val="single" w:sz="2" w:space="0" w:color="auto"/>
              <w:left w:val="single" w:sz="2" w:space="0" w:color="auto"/>
              <w:bottom w:val="single" w:sz="2" w:space="0" w:color="auto"/>
              <w:right w:val="single" w:sz="2" w:space="0" w:color="auto"/>
            </w:tcBorders>
            <w:hideMark/>
          </w:tcPr>
          <w:p w14:paraId="46722AB4" w14:textId="77777777" w:rsidR="00BD4519" w:rsidRDefault="00BD4519" w:rsidP="008565E3">
            <w:pPr>
              <w:spacing w:line="276" w:lineRule="auto"/>
              <w:jc w:val="both"/>
            </w:pPr>
            <w:r>
              <w:t>0,101</w:t>
            </w:r>
          </w:p>
        </w:tc>
        <w:tc>
          <w:tcPr>
            <w:tcW w:w="1027" w:type="pct"/>
            <w:tcBorders>
              <w:top w:val="single" w:sz="2" w:space="0" w:color="auto"/>
              <w:left w:val="single" w:sz="2" w:space="0" w:color="auto"/>
              <w:bottom w:val="single" w:sz="2" w:space="0" w:color="auto"/>
              <w:right w:val="nil"/>
            </w:tcBorders>
            <w:hideMark/>
          </w:tcPr>
          <w:p w14:paraId="24DD27E4" w14:textId="77777777" w:rsidR="00BD4519" w:rsidRDefault="00BD4519" w:rsidP="008565E3">
            <w:pPr>
              <w:spacing w:line="276" w:lineRule="auto"/>
              <w:jc w:val="both"/>
            </w:pPr>
            <w:r>
              <w:t>1,164</w:t>
            </w:r>
          </w:p>
        </w:tc>
      </w:tr>
      <w:tr w:rsidR="00BD4519" w14:paraId="297FF18B"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4098C5F9" w14:textId="77777777" w:rsidR="00BD4519" w:rsidRDefault="00BD4519" w:rsidP="008565E3">
            <w:pPr>
              <w:spacing w:line="276" w:lineRule="auto"/>
              <w:jc w:val="both"/>
              <w:rPr>
                <w:rFonts w:eastAsia="Calibri"/>
              </w:rPr>
            </w:pPr>
            <w:proofErr w:type="spellStart"/>
            <w:r>
              <w:rPr>
                <w:rFonts w:eastAsia="Calibri"/>
              </w:rPr>
              <w:t>Idad</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3FEFC03E" w14:textId="77777777" w:rsidR="00BD4519" w:rsidRDefault="00BD4519" w:rsidP="008565E3">
            <w:pPr>
              <w:spacing w:line="276" w:lineRule="auto"/>
              <w:jc w:val="both"/>
              <w:rPr>
                <w:rFonts w:eastAsiaTheme="minorHAnsi" w:cstheme="minorBidi"/>
              </w:rPr>
            </w:pPr>
            <w:r>
              <w:t>-0,415</w:t>
            </w:r>
          </w:p>
        </w:tc>
        <w:tc>
          <w:tcPr>
            <w:tcW w:w="1043" w:type="pct"/>
            <w:tcBorders>
              <w:top w:val="single" w:sz="2" w:space="0" w:color="auto"/>
              <w:left w:val="single" w:sz="2" w:space="0" w:color="auto"/>
              <w:bottom w:val="single" w:sz="2" w:space="0" w:color="auto"/>
              <w:right w:val="single" w:sz="2" w:space="0" w:color="auto"/>
            </w:tcBorders>
            <w:hideMark/>
          </w:tcPr>
          <w:p w14:paraId="6BAEDBBE" w14:textId="77777777" w:rsidR="00BD4519" w:rsidRDefault="00BD4519" w:rsidP="008565E3">
            <w:pPr>
              <w:spacing w:line="276" w:lineRule="auto"/>
              <w:jc w:val="both"/>
            </w:pPr>
            <w:r>
              <w:t>0,668</w:t>
            </w:r>
          </w:p>
        </w:tc>
        <w:tc>
          <w:tcPr>
            <w:tcW w:w="1027" w:type="pct"/>
            <w:tcBorders>
              <w:top w:val="single" w:sz="2" w:space="0" w:color="auto"/>
              <w:left w:val="single" w:sz="2" w:space="0" w:color="auto"/>
              <w:bottom w:val="single" w:sz="2" w:space="0" w:color="auto"/>
              <w:right w:val="nil"/>
            </w:tcBorders>
            <w:hideMark/>
          </w:tcPr>
          <w:p w14:paraId="2E310455" w14:textId="77777777" w:rsidR="00BD4519" w:rsidRDefault="00BD4519" w:rsidP="008565E3">
            <w:pPr>
              <w:spacing w:line="276" w:lineRule="auto"/>
              <w:jc w:val="both"/>
            </w:pPr>
            <w:r>
              <w:t>3,232</w:t>
            </w:r>
          </w:p>
        </w:tc>
      </w:tr>
      <w:tr w:rsidR="00BD4519" w14:paraId="4B9D30C9"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2C6231F8" w14:textId="77777777" w:rsidR="00BD4519" w:rsidRDefault="00BD4519" w:rsidP="008565E3">
            <w:pPr>
              <w:spacing w:line="276" w:lineRule="auto"/>
              <w:jc w:val="both"/>
              <w:rPr>
                <w:rFonts w:eastAsia="Calibri"/>
              </w:rPr>
            </w:pPr>
            <w:proofErr w:type="spellStart"/>
            <w:r>
              <w:rPr>
                <w:rFonts w:eastAsia="Calibri"/>
              </w:rPr>
              <w:t>Esc</w:t>
            </w:r>
            <w:proofErr w:type="spellEnd"/>
          </w:p>
        </w:tc>
        <w:tc>
          <w:tcPr>
            <w:tcW w:w="1305" w:type="pct"/>
            <w:tcBorders>
              <w:top w:val="single" w:sz="2" w:space="0" w:color="auto"/>
              <w:left w:val="single" w:sz="2" w:space="0" w:color="auto"/>
              <w:bottom w:val="single" w:sz="2" w:space="0" w:color="auto"/>
              <w:right w:val="single" w:sz="2" w:space="0" w:color="auto"/>
            </w:tcBorders>
            <w:hideMark/>
          </w:tcPr>
          <w:p w14:paraId="4E23D414" w14:textId="77777777" w:rsidR="00BD4519" w:rsidRDefault="00BD4519" w:rsidP="008565E3">
            <w:pPr>
              <w:spacing w:line="276" w:lineRule="auto"/>
              <w:jc w:val="both"/>
              <w:rPr>
                <w:rFonts w:eastAsiaTheme="minorHAnsi" w:cstheme="minorBidi"/>
              </w:rPr>
            </w:pPr>
            <w:r>
              <w:t>-1,344</w:t>
            </w:r>
          </w:p>
        </w:tc>
        <w:tc>
          <w:tcPr>
            <w:tcW w:w="1043" w:type="pct"/>
            <w:tcBorders>
              <w:top w:val="single" w:sz="2" w:space="0" w:color="auto"/>
              <w:left w:val="single" w:sz="2" w:space="0" w:color="auto"/>
              <w:bottom w:val="single" w:sz="2" w:space="0" w:color="auto"/>
              <w:right w:val="single" w:sz="2" w:space="0" w:color="auto"/>
            </w:tcBorders>
            <w:hideMark/>
          </w:tcPr>
          <w:p w14:paraId="4F8BED10" w14:textId="77777777" w:rsidR="00BD4519" w:rsidRDefault="00BD4519" w:rsidP="008565E3">
            <w:pPr>
              <w:spacing w:line="276" w:lineRule="auto"/>
              <w:jc w:val="both"/>
            </w:pPr>
            <w:r>
              <w:t>0,207</w:t>
            </w:r>
          </w:p>
        </w:tc>
        <w:tc>
          <w:tcPr>
            <w:tcW w:w="1027" w:type="pct"/>
            <w:tcBorders>
              <w:top w:val="single" w:sz="2" w:space="0" w:color="auto"/>
              <w:left w:val="single" w:sz="2" w:space="0" w:color="auto"/>
              <w:bottom w:val="single" w:sz="2" w:space="0" w:color="auto"/>
              <w:right w:val="nil"/>
            </w:tcBorders>
            <w:hideMark/>
          </w:tcPr>
          <w:p w14:paraId="46126AEF" w14:textId="77777777" w:rsidR="00BD4519" w:rsidRDefault="00BD4519" w:rsidP="008565E3">
            <w:pPr>
              <w:spacing w:line="276" w:lineRule="auto"/>
              <w:jc w:val="both"/>
            </w:pPr>
            <w:r>
              <w:t>1,374</w:t>
            </w:r>
          </w:p>
        </w:tc>
      </w:tr>
      <w:tr w:rsidR="00BD4519" w14:paraId="5E2F863D"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68656051" w14:textId="77777777" w:rsidR="00BD4519" w:rsidRDefault="00BD4519" w:rsidP="008565E3">
            <w:pPr>
              <w:spacing w:line="276" w:lineRule="auto"/>
              <w:jc w:val="both"/>
              <w:rPr>
                <w:rFonts w:eastAsia="Calibri"/>
              </w:rPr>
            </w:pPr>
            <w:r>
              <w:rPr>
                <w:rFonts w:eastAsia="Calibri"/>
              </w:rPr>
              <w:t>TAEA</w:t>
            </w:r>
          </w:p>
        </w:tc>
        <w:tc>
          <w:tcPr>
            <w:tcW w:w="1305" w:type="pct"/>
            <w:tcBorders>
              <w:top w:val="single" w:sz="2" w:space="0" w:color="auto"/>
              <w:left w:val="single" w:sz="2" w:space="0" w:color="auto"/>
              <w:bottom w:val="single" w:sz="2" w:space="0" w:color="auto"/>
              <w:right w:val="single" w:sz="2" w:space="0" w:color="auto"/>
            </w:tcBorders>
            <w:hideMark/>
          </w:tcPr>
          <w:p w14:paraId="142CE057" w14:textId="77777777" w:rsidR="00BD4519" w:rsidRDefault="00BD4519" w:rsidP="008565E3">
            <w:pPr>
              <w:spacing w:line="276" w:lineRule="auto"/>
              <w:jc w:val="both"/>
              <w:rPr>
                <w:rFonts w:eastAsiaTheme="minorHAnsi" w:cstheme="minorBidi"/>
              </w:rPr>
            </w:pPr>
            <w:r>
              <w:t>-0,150</w:t>
            </w:r>
          </w:p>
        </w:tc>
        <w:tc>
          <w:tcPr>
            <w:tcW w:w="1043" w:type="pct"/>
            <w:tcBorders>
              <w:top w:val="single" w:sz="2" w:space="0" w:color="auto"/>
              <w:left w:val="single" w:sz="2" w:space="0" w:color="auto"/>
              <w:bottom w:val="single" w:sz="2" w:space="0" w:color="auto"/>
              <w:right w:val="single" w:sz="2" w:space="0" w:color="auto"/>
            </w:tcBorders>
            <w:hideMark/>
          </w:tcPr>
          <w:p w14:paraId="18A72613" w14:textId="77777777" w:rsidR="00BD4519" w:rsidRDefault="00BD4519" w:rsidP="008565E3">
            <w:pPr>
              <w:spacing w:line="276" w:lineRule="auto"/>
              <w:jc w:val="both"/>
            </w:pPr>
            <w:r>
              <w:t>0,787</w:t>
            </w:r>
          </w:p>
        </w:tc>
        <w:tc>
          <w:tcPr>
            <w:tcW w:w="1027" w:type="pct"/>
            <w:tcBorders>
              <w:top w:val="single" w:sz="2" w:space="0" w:color="auto"/>
              <w:left w:val="single" w:sz="2" w:space="0" w:color="auto"/>
              <w:bottom w:val="single" w:sz="2" w:space="0" w:color="auto"/>
              <w:right w:val="nil"/>
            </w:tcBorders>
            <w:hideMark/>
          </w:tcPr>
          <w:p w14:paraId="5F6C70C8" w14:textId="77777777" w:rsidR="00BD4519" w:rsidRDefault="00BD4519" w:rsidP="008565E3">
            <w:pPr>
              <w:spacing w:line="276" w:lineRule="auto"/>
              <w:jc w:val="both"/>
            </w:pPr>
            <w:r>
              <w:t>1,878</w:t>
            </w:r>
          </w:p>
        </w:tc>
      </w:tr>
      <w:tr w:rsidR="00BD4519" w14:paraId="087819FB"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603DCD57" w14:textId="77777777" w:rsidR="00BD4519" w:rsidRDefault="00BD4519" w:rsidP="008565E3">
            <w:pPr>
              <w:spacing w:line="276" w:lineRule="auto"/>
              <w:jc w:val="both"/>
              <w:rPr>
                <w:rFonts w:eastAsia="Calibri"/>
              </w:rPr>
            </w:pPr>
            <w:r>
              <w:rPr>
                <w:rFonts w:eastAsia="Calibri"/>
              </w:rPr>
              <w:t>TAPC</w:t>
            </w:r>
          </w:p>
        </w:tc>
        <w:tc>
          <w:tcPr>
            <w:tcW w:w="1305" w:type="pct"/>
            <w:tcBorders>
              <w:top w:val="single" w:sz="2" w:space="0" w:color="auto"/>
              <w:left w:val="single" w:sz="2" w:space="0" w:color="auto"/>
              <w:bottom w:val="single" w:sz="2" w:space="0" w:color="auto"/>
              <w:right w:val="single" w:sz="2" w:space="0" w:color="auto"/>
            </w:tcBorders>
            <w:hideMark/>
          </w:tcPr>
          <w:p w14:paraId="3DFB741F" w14:textId="77777777" w:rsidR="00BD4519" w:rsidRDefault="00BD4519" w:rsidP="008565E3">
            <w:pPr>
              <w:spacing w:line="276" w:lineRule="auto"/>
              <w:jc w:val="both"/>
              <w:rPr>
                <w:rFonts w:eastAsiaTheme="minorHAnsi" w:cstheme="minorBidi"/>
              </w:rPr>
            </w:pPr>
            <w:r>
              <w:t>-0,789</w:t>
            </w:r>
          </w:p>
        </w:tc>
        <w:tc>
          <w:tcPr>
            <w:tcW w:w="1043" w:type="pct"/>
            <w:tcBorders>
              <w:top w:val="single" w:sz="2" w:space="0" w:color="auto"/>
              <w:left w:val="single" w:sz="2" w:space="0" w:color="auto"/>
              <w:bottom w:val="single" w:sz="2" w:space="0" w:color="auto"/>
              <w:right w:val="single" w:sz="2" w:space="0" w:color="auto"/>
            </w:tcBorders>
            <w:hideMark/>
          </w:tcPr>
          <w:p w14:paraId="72A2AA37" w14:textId="77777777" w:rsidR="00BD4519" w:rsidRDefault="00BD4519" w:rsidP="008565E3">
            <w:pPr>
              <w:spacing w:line="276" w:lineRule="auto"/>
              <w:jc w:val="both"/>
            </w:pPr>
            <w:r>
              <w:t>0,254</w:t>
            </w:r>
          </w:p>
        </w:tc>
        <w:tc>
          <w:tcPr>
            <w:tcW w:w="1027" w:type="pct"/>
            <w:tcBorders>
              <w:top w:val="single" w:sz="2" w:space="0" w:color="auto"/>
              <w:left w:val="single" w:sz="2" w:space="0" w:color="auto"/>
              <w:bottom w:val="single" w:sz="2" w:space="0" w:color="auto"/>
              <w:right w:val="nil"/>
            </w:tcBorders>
            <w:hideMark/>
          </w:tcPr>
          <w:p w14:paraId="656901D4" w14:textId="77777777" w:rsidR="00BD4519" w:rsidRDefault="00BD4519" w:rsidP="008565E3">
            <w:pPr>
              <w:spacing w:line="276" w:lineRule="auto"/>
              <w:jc w:val="both"/>
            </w:pPr>
            <w:r>
              <w:t>3,676</w:t>
            </w:r>
          </w:p>
        </w:tc>
      </w:tr>
      <w:tr w:rsidR="00BD4519" w14:paraId="449F3064"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02895E3F" w14:textId="77777777" w:rsidR="00BD4519" w:rsidRDefault="00BD4519" w:rsidP="008565E3">
            <w:pPr>
              <w:spacing w:line="276" w:lineRule="auto"/>
              <w:jc w:val="both"/>
              <w:rPr>
                <w:rFonts w:eastAsia="Calibri"/>
              </w:rPr>
            </w:pPr>
            <w:proofErr w:type="spellStart"/>
            <w:r>
              <w:rPr>
                <w:rFonts w:eastAsia="Calibri"/>
              </w:rPr>
              <w:t>Durbin</w:t>
            </w:r>
            <w:proofErr w:type="spellEnd"/>
            <w:r>
              <w:rPr>
                <w:rFonts w:eastAsia="Calibri"/>
              </w:rPr>
              <w:t xml:space="preserve"> Watson</w:t>
            </w:r>
          </w:p>
        </w:tc>
        <w:tc>
          <w:tcPr>
            <w:tcW w:w="3375" w:type="pct"/>
            <w:gridSpan w:val="3"/>
            <w:tcBorders>
              <w:top w:val="single" w:sz="2" w:space="0" w:color="auto"/>
              <w:left w:val="single" w:sz="2" w:space="0" w:color="auto"/>
              <w:bottom w:val="single" w:sz="2" w:space="0" w:color="auto"/>
              <w:right w:val="nil"/>
            </w:tcBorders>
            <w:vAlign w:val="center"/>
            <w:hideMark/>
          </w:tcPr>
          <w:p w14:paraId="6AF142DE" w14:textId="77777777" w:rsidR="00BD4519" w:rsidRDefault="00BD4519" w:rsidP="008565E3">
            <w:pPr>
              <w:spacing w:line="276" w:lineRule="auto"/>
              <w:jc w:val="both"/>
              <w:rPr>
                <w:rFonts w:eastAsia="Calibri"/>
              </w:rPr>
            </w:pPr>
            <w:r>
              <w:rPr>
                <w:rFonts w:eastAsia="Calibri"/>
              </w:rPr>
              <w:t>1,991</w:t>
            </w:r>
          </w:p>
        </w:tc>
      </w:tr>
      <w:tr w:rsidR="00BD4519" w14:paraId="4C40B50C" w14:textId="77777777" w:rsidTr="00BD4519">
        <w:trPr>
          <w:trHeight w:val="20"/>
          <w:jc w:val="center"/>
        </w:trPr>
        <w:tc>
          <w:tcPr>
            <w:tcW w:w="1625" w:type="pct"/>
            <w:tcBorders>
              <w:top w:val="single" w:sz="2" w:space="0" w:color="auto"/>
              <w:left w:val="nil"/>
              <w:bottom w:val="single" w:sz="2" w:space="0" w:color="auto"/>
              <w:right w:val="single" w:sz="2" w:space="0" w:color="auto"/>
            </w:tcBorders>
            <w:vAlign w:val="center"/>
            <w:hideMark/>
          </w:tcPr>
          <w:p w14:paraId="2A1052E8" w14:textId="77777777" w:rsidR="00BD4519" w:rsidRDefault="00BD4519" w:rsidP="008565E3">
            <w:pPr>
              <w:spacing w:line="276" w:lineRule="auto"/>
              <w:jc w:val="both"/>
              <w:rPr>
                <w:rFonts w:eastAsia="Calibri"/>
              </w:rPr>
            </w:pPr>
            <w:r>
              <w:rPr>
                <w:rFonts w:eastAsia="Calibri"/>
              </w:rPr>
              <w:t>R² equação:</w:t>
            </w:r>
          </w:p>
        </w:tc>
        <w:tc>
          <w:tcPr>
            <w:tcW w:w="3375" w:type="pct"/>
            <w:gridSpan w:val="3"/>
            <w:tcBorders>
              <w:top w:val="single" w:sz="2" w:space="0" w:color="auto"/>
              <w:left w:val="single" w:sz="2" w:space="0" w:color="auto"/>
              <w:bottom w:val="single" w:sz="2" w:space="0" w:color="auto"/>
              <w:right w:val="nil"/>
            </w:tcBorders>
            <w:vAlign w:val="center"/>
            <w:hideMark/>
          </w:tcPr>
          <w:p w14:paraId="4F495B4F" w14:textId="77777777" w:rsidR="00BD4519" w:rsidRDefault="00BD4519" w:rsidP="008565E3">
            <w:pPr>
              <w:spacing w:line="276" w:lineRule="auto"/>
              <w:jc w:val="both"/>
              <w:rPr>
                <w:rFonts w:eastAsia="Calibri"/>
              </w:rPr>
            </w:pPr>
            <w:r>
              <w:rPr>
                <w:rFonts w:eastAsia="Calibri"/>
              </w:rPr>
              <w:t>0,187</w:t>
            </w:r>
          </w:p>
        </w:tc>
      </w:tr>
      <w:tr w:rsidR="00BD4519" w14:paraId="7216ECE8" w14:textId="77777777" w:rsidTr="00BD4519">
        <w:trPr>
          <w:trHeight w:val="20"/>
          <w:jc w:val="center"/>
        </w:trPr>
        <w:tc>
          <w:tcPr>
            <w:tcW w:w="1625" w:type="pct"/>
            <w:tcBorders>
              <w:top w:val="single" w:sz="2" w:space="0" w:color="auto"/>
              <w:left w:val="nil"/>
              <w:bottom w:val="single" w:sz="12" w:space="0" w:color="auto"/>
              <w:right w:val="single" w:sz="2" w:space="0" w:color="auto"/>
            </w:tcBorders>
            <w:vAlign w:val="center"/>
            <w:hideMark/>
          </w:tcPr>
          <w:p w14:paraId="696E74E8" w14:textId="77777777" w:rsidR="00BD4519" w:rsidRDefault="00BD4519" w:rsidP="008565E3">
            <w:pPr>
              <w:spacing w:line="276" w:lineRule="auto"/>
              <w:jc w:val="both"/>
              <w:rPr>
                <w:rFonts w:eastAsia="Calibri"/>
              </w:rPr>
            </w:pPr>
            <w:proofErr w:type="spellStart"/>
            <w:r>
              <w:rPr>
                <w:rFonts w:eastAsia="Calibri"/>
              </w:rPr>
              <w:t>Sig</w:t>
            </w:r>
            <w:proofErr w:type="spellEnd"/>
            <w:r>
              <w:rPr>
                <w:rFonts w:eastAsia="Calibri"/>
              </w:rPr>
              <w:t xml:space="preserve"> equação:</w:t>
            </w:r>
          </w:p>
        </w:tc>
        <w:tc>
          <w:tcPr>
            <w:tcW w:w="3375" w:type="pct"/>
            <w:gridSpan w:val="3"/>
            <w:tcBorders>
              <w:top w:val="single" w:sz="2" w:space="0" w:color="auto"/>
              <w:left w:val="single" w:sz="2" w:space="0" w:color="auto"/>
              <w:bottom w:val="single" w:sz="12" w:space="0" w:color="auto"/>
              <w:right w:val="nil"/>
            </w:tcBorders>
            <w:vAlign w:val="center"/>
            <w:hideMark/>
          </w:tcPr>
          <w:p w14:paraId="4D87E988" w14:textId="77777777" w:rsidR="00BD4519" w:rsidRDefault="00BD4519" w:rsidP="008565E3">
            <w:pPr>
              <w:spacing w:line="276" w:lineRule="auto"/>
              <w:jc w:val="both"/>
              <w:rPr>
                <w:rFonts w:eastAsia="Calibri"/>
                <w:b/>
              </w:rPr>
            </w:pPr>
            <w:r>
              <w:rPr>
                <w:rFonts w:eastAsia="Calibri"/>
                <w:b/>
              </w:rPr>
              <w:t>0,002</w:t>
            </w:r>
          </w:p>
        </w:tc>
      </w:tr>
    </w:tbl>
    <w:p w14:paraId="748B6CB3" w14:textId="77777777" w:rsidR="00BD4519" w:rsidRDefault="00BD4519" w:rsidP="008565E3">
      <w:pPr>
        <w:jc w:val="both"/>
        <w:rPr>
          <w:rFonts w:eastAsia="Calibri"/>
          <w:lang w:eastAsia="en-US"/>
        </w:rPr>
      </w:pPr>
      <w:r>
        <w:rPr>
          <w:rFonts w:eastAsia="Calibri"/>
        </w:rPr>
        <w:t xml:space="preserve">* Significativo a 10%. </w:t>
      </w:r>
    </w:p>
    <w:p w14:paraId="23D608F0" w14:textId="77777777" w:rsidR="00BD4519" w:rsidRDefault="00BD4519" w:rsidP="008565E3">
      <w:pPr>
        <w:jc w:val="both"/>
        <w:rPr>
          <w:rFonts w:eastAsia="Calibri"/>
        </w:rPr>
      </w:pPr>
      <w:r>
        <w:rPr>
          <w:rFonts w:eastAsia="Calibri"/>
        </w:rPr>
        <w:t>Fonte: Dados da pesquisa.</w:t>
      </w:r>
    </w:p>
    <w:p w14:paraId="6521A70B" w14:textId="77777777" w:rsidR="00BD4519" w:rsidRDefault="00BD4519" w:rsidP="008565E3">
      <w:pPr>
        <w:ind w:firstLine="708"/>
        <w:jc w:val="both"/>
        <w:rPr>
          <w:rFonts w:eastAsiaTheme="minorHAnsi"/>
          <w:sz w:val="24"/>
          <w:szCs w:val="24"/>
        </w:rPr>
      </w:pPr>
    </w:p>
    <w:p w14:paraId="57123240" w14:textId="77777777" w:rsidR="00BD4519" w:rsidRPr="004F37BC" w:rsidRDefault="00BD4519" w:rsidP="008565E3">
      <w:pPr>
        <w:ind w:firstLine="708"/>
        <w:jc w:val="both"/>
        <w:rPr>
          <w:sz w:val="24"/>
          <w:szCs w:val="24"/>
        </w:rPr>
      </w:pPr>
      <w:r w:rsidRPr="004F37BC">
        <w:rPr>
          <w:sz w:val="24"/>
          <w:szCs w:val="24"/>
        </w:rPr>
        <w:t xml:space="preserve">De acordo com a Tabela 3 percebe-se que o modelo </w:t>
      </w:r>
      <w:proofErr w:type="gramStart"/>
      <w:r w:rsidRPr="004F37BC">
        <w:rPr>
          <w:sz w:val="24"/>
          <w:szCs w:val="24"/>
        </w:rPr>
        <w:t>demonstrou-se</w:t>
      </w:r>
      <w:proofErr w:type="gramEnd"/>
      <w:r w:rsidRPr="004F37BC">
        <w:rPr>
          <w:sz w:val="24"/>
          <w:szCs w:val="24"/>
        </w:rPr>
        <w:t xml:space="preserve"> significativo, em que as variáveis independentes explicaram em torno de 18% o comportamento disfuncional de todos os auditores analisados. Quanto as variáveis significativas, observou-se que </w:t>
      </w:r>
      <w:proofErr w:type="gramStart"/>
      <w:r w:rsidRPr="004F37BC">
        <w:rPr>
          <w:sz w:val="24"/>
          <w:szCs w:val="24"/>
        </w:rPr>
        <w:t>o lócus</w:t>
      </w:r>
      <w:proofErr w:type="gramEnd"/>
      <w:r w:rsidRPr="004F37BC">
        <w:rPr>
          <w:sz w:val="24"/>
          <w:szCs w:val="24"/>
        </w:rPr>
        <w:t xml:space="preserve"> de controle externo (</w:t>
      </w:r>
      <w:proofErr w:type="spellStart"/>
      <w:r w:rsidRPr="004F37BC">
        <w:rPr>
          <w:sz w:val="24"/>
          <w:szCs w:val="24"/>
        </w:rPr>
        <w:t>LOC.Ext</w:t>
      </w:r>
      <w:proofErr w:type="spellEnd"/>
      <w:r w:rsidRPr="004F37BC">
        <w:rPr>
          <w:sz w:val="24"/>
          <w:szCs w:val="24"/>
        </w:rPr>
        <w:t xml:space="preserve">) influenciou para o aumento do comportamento disfuncional. Assim, auditores tanto ligados a </w:t>
      </w:r>
      <w:r w:rsidRPr="004F37BC">
        <w:rPr>
          <w:i/>
          <w:sz w:val="24"/>
          <w:szCs w:val="24"/>
        </w:rPr>
        <w:t>Big Four</w:t>
      </w:r>
      <w:r w:rsidRPr="004F37BC">
        <w:rPr>
          <w:sz w:val="24"/>
          <w:szCs w:val="24"/>
        </w:rPr>
        <w:t xml:space="preserve"> ou não </w:t>
      </w:r>
      <w:r w:rsidRPr="004F37BC">
        <w:rPr>
          <w:i/>
          <w:sz w:val="24"/>
          <w:szCs w:val="24"/>
        </w:rPr>
        <w:t>Big Four</w:t>
      </w:r>
      <w:r w:rsidRPr="004F37BC">
        <w:rPr>
          <w:sz w:val="24"/>
          <w:szCs w:val="24"/>
        </w:rPr>
        <w:t xml:space="preserve"> quando atribuem a externalidades fatores de sucesso e não a si próprios tendem a ter maior comportamento disfuncional, o que pode diminuir a qualidade do serviço de auditoria. Quanto a variável </w:t>
      </w:r>
      <w:proofErr w:type="spellStart"/>
      <w:r w:rsidRPr="004F37BC">
        <w:rPr>
          <w:i/>
          <w:sz w:val="24"/>
          <w:szCs w:val="24"/>
        </w:rPr>
        <w:t>dummy</w:t>
      </w:r>
      <w:proofErr w:type="spellEnd"/>
      <w:r w:rsidRPr="004F37BC">
        <w:rPr>
          <w:sz w:val="24"/>
          <w:szCs w:val="24"/>
        </w:rPr>
        <w:t xml:space="preserve"> de </w:t>
      </w:r>
      <w:r w:rsidRPr="004F37BC">
        <w:rPr>
          <w:i/>
          <w:sz w:val="24"/>
          <w:szCs w:val="24"/>
        </w:rPr>
        <w:t>Big Four</w:t>
      </w:r>
      <w:r w:rsidRPr="004F37BC">
        <w:rPr>
          <w:sz w:val="24"/>
          <w:szCs w:val="24"/>
        </w:rPr>
        <w:t xml:space="preserve"> constatou-se a não significância desta.</w:t>
      </w:r>
    </w:p>
    <w:p w14:paraId="701EB89C" w14:textId="77777777" w:rsidR="00BD4519" w:rsidRPr="004F37BC" w:rsidRDefault="00BD4519" w:rsidP="008565E3">
      <w:pPr>
        <w:ind w:firstLine="708"/>
        <w:jc w:val="both"/>
        <w:rPr>
          <w:sz w:val="24"/>
          <w:szCs w:val="24"/>
        </w:rPr>
      </w:pPr>
      <w:r w:rsidRPr="004F37BC">
        <w:rPr>
          <w:sz w:val="24"/>
          <w:szCs w:val="24"/>
        </w:rPr>
        <w:t xml:space="preserve">Na Tabela 4 apresenta-se o resumo da regressão linear múltipla da equação 2, a qual é aplicada em amostra de auditores </w:t>
      </w:r>
      <w:r w:rsidRPr="004F37BC">
        <w:rPr>
          <w:i/>
          <w:sz w:val="24"/>
          <w:szCs w:val="24"/>
        </w:rPr>
        <w:t>Big Four</w:t>
      </w:r>
      <w:r w:rsidRPr="004F37BC">
        <w:rPr>
          <w:sz w:val="24"/>
          <w:szCs w:val="24"/>
        </w:rPr>
        <w:t xml:space="preserve"> e não </w:t>
      </w:r>
      <w:r w:rsidRPr="004F37BC">
        <w:rPr>
          <w:i/>
          <w:sz w:val="24"/>
          <w:szCs w:val="24"/>
        </w:rPr>
        <w:t>Big Four</w:t>
      </w:r>
      <w:r w:rsidRPr="004F37BC">
        <w:rPr>
          <w:sz w:val="24"/>
          <w:szCs w:val="24"/>
        </w:rPr>
        <w:t xml:space="preserve">, com a interação das variáveis de lócus de controle e </w:t>
      </w:r>
      <w:proofErr w:type="spellStart"/>
      <w:r w:rsidRPr="004F37BC">
        <w:rPr>
          <w:sz w:val="24"/>
          <w:szCs w:val="24"/>
        </w:rPr>
        <w:t>auto-avaliação</w:t>
      </w:r>
      <w:proofErr w:type="spellEnd"/>
      <w:r w:rsidRPr="004F37BC">
        <w:rPr>
          <w:sz w:val="24"/>
          <w:szCs w:val="24"/>
        </w:rPr>
        <w:t xml:space="preserve"> de desempenho.</w:t>
      </w:r>
    </w:p>
    <w:p w14:paraId="659D2012" w14:textId="77777777" w:rsidR="00BD4519" w:rsidRDefault="00BD4519" w:rsidP="008565E3">
      <w:pPr>
        <w:ind w:firstLine="708"/>
        <w:jc w:val="both"/>
        <w:rPr>
          <w:szCs w:val="24"/>
        </w:rPr>
      </w:pPr>
    </w:p>
    <w:p w14:paraId="57E445DA" w14:textId="77777777" w:rsidR="00BD4519" w:rsidRDefault="00BD4519" w:rsidP="008565E3">
      <w:pPr>
        <w:jc w:val="both"/>
        <w:rPr>
          <w:rFonts w:eastAsia="Calibri"/>
          <w:b/>
        </w:rPr>
      </w:pPr>
      <w:r>
        <w:rPr>
          <w:rFonts w:eastAsia="Calibri"/>
          <w:b/>
        </w:rPr>
        <w:t xml:space="preserve">Tabela 4 - Resumo da regressão linear múltipla da equação 2 – </w:t>
      </w:r>
      <w:r w:rsidRPr="00EC49FB">
        <w:rPr>
          <w:rFonts w:eastAsia="Calibri"/>
          <w:b/>
          <w:i/>
        </w:rPr>
        <w:t>Big Four</w:t>
      </w:r>
      <w:r>
        <w:rPr>
          <w:rFonts w:eastAsia="Calibri"/>
          <w:b/>
        </w:rPr>
        <w:t xml:space="preserve"> e Não </w:t>
      </w:r>
      <w:r w:rsidRPr="00EC49FB">
        <w:rPr>
          <w:rFonts w:eastAsia="Calibri"/>
          <w:b/>
          <w:i/>
        </w:rPr>
        <w:t>Big Four</w:t>
      </w:r>
    </w:p>
    <w:tbl>
      <w:tblPr>
        <w:tblW w:w="4875" w:type="pct"/>
        <w:jc w:val="center"/>
        <w:tblBorders>
          <w:top w:val="single" w:sz="12" w:space="0" w:color="auto"/>
          <w:bottom w:val="single" w:sz="12" w:space="0" w:color="auto"/>
          <w:insideH w:val="single" w:sz="2" w:space="0" w:color="auto"/>
          <w:insideV w:val="single" w:sz="2" w:space="0" w:color="auto"/>
        </w:tblBorders>
        <w:tblLook w:val="04A0" w:firstRow="1" w:lastRow="0" w:firstColumn="1" w:lastColumn="0" w:noHBand="0" w:noVBand="1"/>
      </w:tblPr>
      <w:tblGrid>
        <w:gridCol w:w="1669"/>
        <w:gridCol w:w="1292"/>
        <w:gridCol w:w="1034"/>
        <w:gridCol w:w="1085"/>
        <w:gridCol w:w="1469"/>
        <w:gridCol w:w="1175"/>
        <w:gridCol w:w="1114"/>
      </w:tblGrid>
      <w:tr w:rsidR="00BD4519" w14:paraId="51B87A38" w14:textId="77777777" w:rsidTr="00BD4519">
        <w:trPr>
          <w:trHeight w:val="20"/>
          <w:jc w:val="center"/>
        </w:trPr>
        <w:tc>
          <w:tcPr>
            <w:tcW w:w="944" w:type="pct"/>
            <w:vMerge w:val="restart"/>
            <w:tcBorders>
              <w:top w:val="single" w:sz="12" w:space="0" w:color="auto"/>
              <w:left w:val="nil"/>
              <w:bottom w:val="single" w:sz="2" w:space="0" w:color="auto"/>
              <w:right w:val="single" w:sz="2" w:space="0" w:color="auto"/>
            </w:tcBorders>
            <w:vAlign w:val="center"/>
            <w:hideMark/>
          </w:tcPr>
          <w:p w14:paraId="6B58AAF0" w14:textId="77777777" w:rsidR="00BD4519" w:rsidRDefault="00BD4519" w:rsidP="008565E3">
            <w:pPr>
              <w:spacing w:line="276" w:lineRule="auto"/>
              <w:jc w:val="both"/>
              <w:rPr>
                <w:rFonts w:eastAsia="Calibri"/>
                <w:b/>
              </w:rPr>
            </w:pPr>
            <w:r>
              <w:rPr>
                <w:rFonts w:eastAsia="Calibri"/>
                <w:b/>
              </w:rPr>
              <w:t>Variáveis</w:t>
            </w:r>
          </w:p>
        </w:tc>
        <w:tc>
          <w:tcPr>
            <w:tcW w:w="1930" w:type="pct"/>
            <w:gridSpan w:val="3"/>
            <w:tcBorders>
              <w:top w:val="single" w:sz="12" w:space="0" w:color="auto"/>
              <w:left w:val="single" w:sz="2" w:space="0" w:color="auto"/>
              <w:bottom w:val="single" w:sz="2" w:space="0" w:color="auto"/>
              <w:right w:val="single" w:sz="2" w:space="0" w:color="auto"/>
            </w:tcBorders>
            <w:vAlign w:val="center"/>
            <w:hideMark/>
          </w:tcPr>
          <w:p w14:paraId="43A2A4DC" w14:textId="77777777" w:rsidR="00BD4519" w:rsidRDefault="00BD4519" w:rsidP="008565E3">
            <w:pPr>
              <w:spacing w:line="276" w:lineRule="auto"/>
              <w:jc w:val="both"/>
              <w:rPr>
                <w:rFonts w:eastAsia="Calibri"/>
                <w:b/>
              </w:rPr>
            </w:pPr>
            <w:r>
              <w:rPr>
                <w:rFonts w:eastAsia="Calibri"/>
                <w:b/>
              </w:rPr>
              <w:t xml:space="preserve">Amostra de auditores </w:t>
            </w:r>
            <w:r>
              <w:rPr>
                <w:rFonts w:eastAsia="Calibri"/>
                <w:b/>
                <w:i/>
              </w:rPr>
              <w:t>Big Four</w:t>
            </w:r>
          </w:p>
        </w:tc>
        <w:tc>
          <w:tcPr>
            <w:tcW w:w="2126" w:type="pct"/>
            <w:gridSpan w:val="3"/>
            <w:tcBorders>
              <w:top w:val="single" w:sz="12" w:space="0" w:color="auto"/>
              <w:left w:val="single" w:sz="2" w:space="0" w:color="auto"/>
              <w:bottom w:val="single" w:sz="2" w:space="0" w:color="auto"/>
              <w:right w:val="nil"/>
            </w:tcBorders>
            <w:vAlign w:val="center"/>
            <w:hideMark/>
          </w:tcPr>
          <w:p w14:paraId="519B6682" w14:textId="77777777" w:rsidR="00BD4519" w:rsidRDefault="00BD4519" w:rsidP="008565E3">
            <w:pPr>
              <w:spacing w:line="276" w:lineRule="auto"/>
              <w:jc w:val="both"/>
              <w:rPr>
                <w:rFonts w:eastAsia="Calibri"/>
                <w:b/>
              </w:rPr>
            </w:pPr>
            <w:r>
              <w:rPr>
                <w:rFonts w:eastAsia="Calibri"/>
                <w:b/>
              </w:rPr>
              <w:t xml:space="preserve">Amostra de auditores Não </w:t>
            </w:r>
            <w:r>
              <w:rPr>
                <w:rFonts w:eastAsia="Calibri"/>
                <w:b/>
                <w:i/>
              </w:rPr>
              <w:t>Big Four</w:t>
            </w:r>
          </w:p>
        </w:tc>
      </w:tr>
      <w:tr w:rsidR="00BD4519" w14:paraId="554580F5" w14:textId="77777777" w:rsidTr="00BD4519">
        <w:trPr>
          <w:trHeight w:val="20"/>
          <w:jc w:val="center"/>
        </w:trPr>
        <w:tc>
          <w:tcPr>
            <w:tcW w:w="0" w:type="auto"/>
            <w:vMerge/>
            <w:tcBorders>
              <w:top w:val="single" w:sz="12" w:space="0" w:color="auto"/>
              <w:left w:val="nil"/>
              <w:bottom w:val="single" w:sz="2" w:space="0" w:color="auto"/>
              <w:right w:val="single" w:sz="2" w:space="0" w:color="auto"/>
            </w:tcBorders>
            <w:vAlign w:val="center"/>
            <w:hideMark/>
          </w:tcPr>
          <w:p w14:paraId="2D358CE3" w14:textId="77777777" w:rsidR="00BD4519" w:rsidRDefault="00BD4519" w:rsidP="008565E3">
            <w:pPr>
              <w:spacing w:line="276" w:lineRule="auto"/>
              <w:jc w:val="both"/>
              <w:rPr>
                <w:rFonts w:eastAsia="Calibri"/>
                <w:b/>
                <w:lang w:eastAsia="en-US"/>
              </w:rPr>
            </w:pPr>
          </w:p>
        </w:tc>
        <w:tc>
          <w:tcPr>
            <w:tcW w:w="731" w:type="pct"/>
            <w:tcBorders>
              <w:top w:val="single" w:sz="2" w:space="0" w:color="auto"/>
              <w:left w:val="single" w:sz="2" w:space="0" w:color="auto"/>
              <w:bottom w:val="single" w:sz="2" w:space="0" w:color="auto"/>
              <w:right w:val="single" w:sz="2" w:space="0" w:color="auto"/>
            </w:tcBorders>
            <w:vAlign w:val="center"/>
            <w:hideMark/>
          </w:tcPr>
          <w:p w14:paraId="7A6AB26F"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585" w:type="pct"/>
            <w:tcBorders>
              <w:top w:val="single" w:sz="2" w:space="0" w:color="auto"/>
              <w:left w:val="single" w:sz="2" w:space="0" w:color="auto"/>
              <w:bottom w:val="single" w:sz="2" w:space="0" w:color="auto"/>
              <w:right w:val="single" w:sz="2" w:space="0" w:color="auto"/>
            </w:tcBorders>
            <w:vAlign w:val="center"/>
            <w:hideMark/>
          </w:tcPr>
          <w:p w14:paraId="6A4C4196"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14" w:type="pct"/>
            <w:tcBorders>
              <w:top w:val="single" w:sz="2" w:space="0" w:color="auto"/>
              <w:left w:val="single" w:sz="2" w:space="0" w:color="auto"/>
              <w:bottom w:val="single" w:sz="2" w:space="0" w:color="auto"/>
              <w:right w:val="single" w:sz="2" w:space="0" w:color="auto"/>
            </w:tcBorders>
            <w:vAlign w:val="center"/>
            <w:hideMark/>
          </w:tcPr>
          <w:p w14:paraId="0A7CFBAD" w14:textId="77777777" w:rsidR="00BD4519" w:rsidRDefault="00BD4519" w:rsidP="008565E3">
            <w:pPr>
              <w:spacing w:line="276" w:lineRule="auto"/>
              <w:jc w:val="both"/>
              <w:rPr>
                <w:rFonts w:eastAsia="Calibri"/>
                <w:b/>
              </w:rPr>
            </w:pPr>
            <w:r>
              <w:rPr>
                <w:rFonts w:eastAsia="Calibri"/>
                <w:b/>
              </w:rPr>
              <w:t>VIF</w:t>
            </w:r>
          </w:p>
        </w:tc>
        <w:tc>
          <w:tcPr>
            <w:tcW w:w="831" w:type="pct"/>
            <w:tcBorders>
              <w:top w:val="single" w:sz="2" w:space="0" w:color="auto"/>
              <w:left w:val="single" w:sz="2" w:space="0" w:color="auto"/>
              <w:bottom w:val="single" w:sz="2" w:space="0" w:color="auto"/>
              <w:right w:val="single" w:sz="2" w:space="0" w:color="auto"/>
            </w:tcBorders>
            <w:vAlign w:val="center"/>
            <w:hideMark/>
          </w:tcPr>
          <w:p w14:paraId="77CFC9B3"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665" w:type="pct"/>
            <w:tcBorders>
              <w:top w:val="single" w:sz="2" w:space="0" w:color="auto"/>
              <w:left w:val="single" w:sz="2" w:space="0" w:color="auto"/>
              <w:bottom w:val="single" w:sz="2" w:space="0" w:color="auto"/>
              <w:right w:val="single" w:sz="2" w:space="0" w:color="auto"/>
            </w:tcBorders>
            <w:vAlign w:val="center"/>
            <w:hideMark/>
          </w:tcPr>
          <w:p w14:paraId="7979DE85"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30" w:type="pct"/>
            <w:tcBorders>
              <w:top w:val="single" w:sz="2" w:space="0" w:color="auto"/>
              <w:left w:val="single" w:sz="2" w:space="0" w:color="auto"/>
              <w:bottom w:val="single" w:sz="2" w:space="0" w:color="auto"/>
              <w:right w:val="nil"/>
            </w:tcBorders>
            <w:vAlign w:val="center"/>
            <w:hideMark/>
          </w:tcPr>
          <w:p w14:paraId="535A9651" w14:textId="77777777" w:rsidR="00BD4519" w:rsidRDefault="00BD4519" w:rsidP="008565E3">
            <w:pPr>
              <w:spacing w:line="276" w:lineRule="auto"/>
              <w:jc w:val="both"/>
              <w:rPr>
                <w:rFonts w:eastAsia="Calibri"/>
                <w:b/>
              </w:rPr>
            </w:pPr>
            <w:r>
              <w:rPr>
                <w:rFonts w:eastAsia="Calibri"/>
                <w:b/>
              </w:rPr>
              <w:t>VIF</w:t>
            </w:r>
          </w:p>
        </w:tc>
      </w:tr>
      <w:tr w:rsidR="00BD4519" w14:paraId="00F6E2D4"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6671278B" w14:textId="77777777" w:rsidR="00BD4519" w:rsidRDefault="00BD4519" w:rsidP="008565E3">
            <w:pPr>
              <w:spacing w:line="276" w:lineRule="auto"/>
              <w:jc w:val="both"/>
              <w:rPr>
                <w:rFonts w:eastAsia="Calibri"/>
              </w:rPr>
            </w:pPr>
            <w:r>
              <w:rPr>
                <w:rFonts w:eastAsia="Calibri"/>
              </w:rPr>
              <w:t xml:space="preserve">(Constante) </w:t>
            </w:r>
          </w:p>
        </w:tc>
        <w:tc>
          <w:tcPr>
            <w:tcW w:w="731" w:type="pct"/>
            <w:tcBorders>
              <w:top w:val="single" w:sz="2" w:space="0" w:color="auto"/>
              <w:left w:val="single" w:sz="2" w:space="0" w:color="auto"/>
              <w:bottom w:val="single" w:sz="2" w:space="0" w:color="auto"/>
              <w:right w:val="single" w:sz="2" w:space="0" w:color="auto"/>
            </w:tcBorders>
            <w:hideMark/>
          </w:tcPr>
          <w:p w14:paraId="1E06F8F5" w14:textId="77777777" w:rsidR="00BD4519" w:rsidRDefault="00BD4519" w:rsidP="008565E3">
            <w:pPr>
              <w:spacing w:line="276" w:lineRule="auto"/>
              <w:jc w:val="both"/>
              <w:rPr>
                <w:rFonts w:eastAsiaTheme="minorHAnsi" w:cstheme="minorBidi"/>
              </w:rPr>
            </w:pPr>
            <w:r>
              <w:t>27,028</w:t>
            </w:r>
          </w:p>
        </w:tc>
        <w:tc>
          <w:tcPr>
            <w:tcW w:w="585" w:type="pct"/>
            <w:tcBorders>
              <w:top w:val="single" w:sz="2" w:space="0" w:color="auto"/>
              <w:left w:val="single" w:sz="2" w:space="0" w:color="auto"/>
              <w:bottom w:val="single" w:sz="2" w:space="0" w:color="auto"/>
              <w:right w:val="single" w:sz="2" w:space="0" w:color="auto"/>
            </w:tcBorders>
            <w:hideMark/>
          </w:tcPr>
          <w:p w14:paraId="0C899358" w14:textId="77777777" w:rsidR="00BD4519" w:rsidRDefault="00BD4519" w:rsidP="008565E3">
            <w:pPr>
              <w:spacing w:line="276" w:lineRule="auto"/>
              <w:jc w:val="both"/>
            </w:pPr>
            <w:r>
              <w:t>0,000</w:t>
            </w:r>
          </w:p>
        </w:tc>
        <w:tc>
          <w:tcPr>
            <w:tcW w:w="614" w:type="pct"/>
            <w:tcBorders>
              <w:top w:val="single" w:sz="2" w:space="0" w:color="auto"/>
              <w:left w:val="single" w:sz="2" w:space="0" w:color="auto"/>
              <w:bottom w:val="single" w:sz="2" w:space="0" w:color="auto"/>
              <w:right w:val="single" w:sz="2" w:space="0" w:color="auto"/>
            </w:tcBorders>
            <w:hideMark/>
          </w:tcPr>
          <w:p w14:paraId="14E63D43" w14:textId="77777777" w:rsidR="00BD4519" w:rsidRDefault="00BD4519" w:rsidP="008565E3">
            <w:pPr>
              <w:spacing w:line="276" w:lineRule="auto"/>
              <w:jc w:val="both"/>
            </w:pPr>
            <w:r>
              <w:t>-</w:t>
            </w:r>
          </w:p>
        </w:tc>
        <w:tc>
          <w:tcPr>
            <w:tcW w:w="831" w:type="pct"/>
            <w:tcBorders>
              <w:top w:val="single" w:sz="2" w:space="0" w:color="auto"/>
              <w:left w:val="single" w:sz="2" w:space="0" w:color="auto"/>
              <w:bottom w:val="single" w:sz="2" w:space="0" w:color="auto"/>
              <w:right w:val="single" w:sz="2" w:space="0" w:color="auto"/>
            </w:tcBorders>
            <w:hideMark/>
          </w:tcPr>
          <w:p w14:paraId="5FC8DFD8" w14:textId="77777777" w:rsidR="00BD4519" w:rsidRDefault="00BD4519" w:rsidP="008565E3">
            <w:pPr>
              <w:spacing w:line="276" w:lineRule="auto"/>
              <w:jc w:val="both"/>
            </w:pPr>
            <w:r>
              <w:t>10,560</w:t>
            </w:r>
          </w:p>
        </w:tc>
        <w:tc>
          <w:tcPr>
            <w:tcW w:w="665" w:type="pct"/>
            <w:tcBorders>
              <w:top w:val="single" w:sz="2" w:space="0" w:color="auto"/>
              <w:left w:val="single" w:sz="2" w:space="0" w:color="auto"/>
              <w:bottom w:val="single" w:sz="2" w:space="0" w:color="auto"/>
              <w:right w:val="single" w:sz="2" w:space="0" w:color="auto"/>
            </w:tcBorders>
            <w:hideMark/>
          </w:tcPr>
          <w:p w14:paraId="38405DA0" w14:textId="77777777" w:rsidR="00BD4519" w:rsidRDefault="00BD4519" w:rsidP="008565E3">
            <w:pPr>
              <w:spacing w:line="276" w:lineRule="auto"/>
              <w:jc w:val="both"/>
            </w:pPr>
            <w:r>
              <w:t>0,149</w:t>
            </w:r>
          </w:p>
        </w:tc>
        <w:tc>
          <w:tcPr>
            <w:tcW w:w="630" w:type="pct"/>
            <w:tcBorders>
              <w:top w:val="single" w:sz="2" w:space="0" w:color="auto"/>
              <w:left w:val="single" w:sz="2" w:space="0" w:color="auto"/>
              <w:bottom w:val="single" w:sz="2" w:space="0" w:color="auto"/>
              <w:right w:val="nil"/>
            </w:tcBorders>
            <w:hideMark/>
          </w:tcPr>
          <w:p w14:paraId="18549C24" w14:textId="77777777" w:rsidR="00BD4519" w:rsidRDefault="00BD4519" w:rsidP="008565E3">
            <w:pPr>
              <w:spacing w:line="276" w:lineRule="auto"/>
              <w:jc w:val="both"/>
            </w:pPr>
            <w:r>
              <w:t>-</w:t>
            </w:r>
          </w:p>
        </w:tc>
      </w:tr>
      <w:tr w:rsidR="00BD4519" w14:paraId="5D7E9267"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A689903" w14:textId="77777777" w:rsidR="00BD4519" w:rsidRDefault="00BD4519" w:rsidP="008565E3">
            <w:pPr>
              <w:spacing w:line="276" w:lineRule="auto"/>
              <w:jc w:val="both"/>
              <w:rPr>
                <w:rFonts w:eastAsia="Calibri"/>
                <w:lang w:val="en-US"/>
              </w:rPr>
            </w:pPr>
            <w:proofErr w:type="spellStart"/>
            <w:r>
              <w:rPr>
                <w:rFonts w:eastAsia="Calibri"/>
                <w:lang w:val="en-US"/>
              </w:rPr>
              <w:t>LOC.Ext</w:t>
            </w:r>
            <w:proofErr w:type="spellEnd"/>
            <w:r>
              <w:rPr>
                <w:rFonts w:eastAsia="Calibri"/>
                <w:lang w:val="en-US"/>
              </w:rPr>
              <w:t xml:space="preserve"> X AUTO.DES</w:t>
            </w:r>
          </w:p>
        </w:tc>
        <w:tc>
          <w:tcPr>
            <w:tcW w:w="731" w:type="pct"/>
            <w:tcBorders>
              <w:top w:val="single" w:sz="2" w:space="0" w:color="auto"/>
              <w:left w:val="single" w:sz="2" w:space="0" w:color="auto"/>
              <w:bottom w:val="single" w:sz="2" w:space="0" w:color="auto"/>
              <w:right w:val="single" w:sz="2" w:space="0" w:color="auto"/>
            </w:tcBorders>
            <w:hideMark/>
          </w:tcPr>
          <w:p w14:paraId="39C2D232" w14:textId="77777777" w:rsidR="00BD4519" w:rsidRDefault="00BD4519" w:rsidP="008565E3">
            <w:pPr>
              <w:spacing w:line="276" w:lineRule="auto"/>
              <w:jc w:val="both"/>
              <w:rPr>
                <w:rFonts w:eastAsiaTheme="minorHAnsi" w:cstheme="minorBidi"/>
              </w:rPr>
            </w:pPr>
            <w:r>
              <w:t>0,017</w:t>
            </w:r>
          </w:p>
        </w:tc>
        <w:tc>
          <w:tcPr>
            <w:tcW w:w="585" w:type="pct"/>
            <w:tcBorders>
              <w:top w:val="single" w:sz="2" w:space="0" w:color="auto"/>
              <w:left w:val="single" w:sz="2" w:space="0" w:color="auto"/>
              <w:bottom w:val="single" w:sz="2" w:space="0" w:color="auto"/>
              <w:right w:val="single" w:sz="2" w:space="0" w:color="auto"/>
            </w:tcBorders>
            <w:hideMark/>
          </w:tcPr>
          <w:p w14:paraId="02069FCC" w14:textId="77777777" w:rsidR="00BD4519" w:rsidRDefault="00BD4519" w:rsidP="008565E3">
            <w:pPr>
              <w:spacing w:line="276" w:lineRule="auto"/>
              <w:jc w:val="both"/>
            </w:pPr>
            <w:r>
              <w:t>0,115</w:t>
            </w:r>
          </w:p>
        </w:tc>
        <w:tc>
          <w:tcPr>
            <w:tcW w:w="614" w:type="pct"/>
            <w:tcBorders>
              <w:top w:val="single" w:sz="2" w:space="0" w:color="auto"/>
              <w:left w:val="single" w:sz="2" w:space="0" w:color="auto"/>
              <w:bottom w:val="single" w:sz="2" w:space="0" w:color="auto"/>
              <w:right w:val="single" w:sz="2" w:space="0" w:color="auto"/>
            </w:tcBorders>
            <w:hideMark/>
          </w:tcPr>
          <w:p w14:paraId="532D05D0" w14:textId="77777777" w:rsidR="00BD4519" w:rsidRDefault="00BD4519" w:rsidP="008565E3">
            <w:pPr>
              <w:spacing w:line="276" w:lineRule="auto"/>
              <w:jc w:val="both"/>
            </w:pPr>
            <w:r>
              <w:t>1,273</w:t>
            </w:r>
          </w:p>
        </w:tc>
        <w:tc>
          <w:tcPr>
            <w:tcW w:w="831" w:type="pct"/>
            <w:tcBorders>
              <w:top w:val="single" w:sz="2" w:space="0" w:color="auto"/>
              <w:left w:val="single" w:sz="2" w:space="0" w:color="auto"/>
              <w:bottom w:val="single" w:sz="2" w:space="0" w:color="auto"/>
              <w:right w:val="single" w:sz="2" w:space="0" w:color="auto"/>
            </w:tcBorders>
            <w:hideMark/>
          </w:tcPr>
          <w:p w14:paraId="0144D8F5" w14:textId="77777777" w:rsidR="00BD4519" w:rsidRDefault="00BD4519" w:rsidP="008565E3">
            <w:pPr>
              <w:spacing w:line="276" w:lineRule="auto"/>
              <w:jc w:val="both"/>
            </w:pPr>
            <w:r>
              <w:t>0,030</w:t>
            </w:r>
          </w:p>
        </w:tc>
        <w:tc>
          <w:tcPr>
            <w:tcW w:w="665" w:type="pct"/>
            <w:tcBorders>
              <w:top w:val="single" w:sz="2" w:space="0" w:color="auto"/>
              <w:left w:val="single" w:sz="2" w:space="0" w:color="auto"/>
              <w:bottom w:val="single" w:sz="2" w:space="0" w:color="auto"/>
              <w:right w:val="single" w:sz="2" w:space="0" w:color="auto"/>
            </w:tcBorders>
            <w:hideMark/>
          </w:tcPr>
          <w:p w14:paraId="4943D1B2" w14:textId="77777777" w:rsidR="00BD4519" w:rsidRDefault="00BD4519" w:rsidP="008565E3">
            <w:pPr>
              <w:spacing w:line="276" w:lineRule="auto"/>
              <w:jc w:val="both"/>
            </w:pPr>
            <w:r>
              <w:t>0,035*</w:t>
            </w:r>
          </w:p>
        </w:tc>
        <w:tc>
          <w:tcPr>
            <w:tcW w:w="630" w:type="pct"/>
            <w:tcBorders>
              <w:top w:val="single" w:sz="2" w:space="0" w:color="auto"/>
              <w:left w:val="single" w:sz="2" w:space="0" w:color="auto"/>
              <w:bottom w:val="single" w:sz="2" w:space="0" w:color="auto"/>
              <w:right w:val="nil"/>
            </w:tcBorders>
            <w:hideMark/>
          </w:tcPr>
          <w:p w14:paraId="49D07753" w14:textId="77777777" w:rsidR="00BD4519" w:rsidRDefault="00BD4519" w:rsidP="008565E3">
            <w:pPr>
              <w:spacing w:line="276" w:lineRule="auto"/>
              <w:jc w:val="both"/>
            </w:pPr>
            <w:r>
              <w:t>1,246</w:t>
            </w:r>
          </w:p>
        </w:tc>
      </w:tr>
      <w:tr w:rsidR="00BD4519" w14:paraId="65431120"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5BC35ECB" w14:textId="77777777" w:rsidR="00BD4519" w:rsidRDefault="00BD4519" w:rsidP="008565E3">
            <w:pPr>
              <w:spacing w:line="276" w:lineRule="auto"/>
              <w:jc w:val="both"/>
              <w:rPr>
                <w:rFonts w:eastAsia="Calibri"/>
                <w:lang w:val="en-US"/>
              </w:rPr>
            </w:pPr>
            <w:proofErr w:type="spellStart"/>
            <w:r>
              <w:rPr>
                <w:rFonts w:eastAsia="Calibri"/>
                <w:lang w:val="en-US"/>
              </w:rPr>
              <w:t>LOC.Int</w:t>
            </w:r>
            <w:proofErr w:type="spellEnd"/>
            <w:r>
              <w:rPr>
                <w:rFonts w:eastAsia="Calibri"/>
                <w:lang w:val="en-US"/>
              </w:rPr>
              <w:t xml:space="preserve"> X AUTO.DES</w:t>
            </w:r>
          </w:p>
        </w:tc>
        <w:tc>
          <w:tcPr>
            <w:tcW w:w="731" w:type="pct"/>
            <w:tcBorders>
              <w:top w:val="single" w:sz="2" w:space="0" w:color="auto"/>
              <w:left w:val="single" w:sz="2" w:space="0" w:color="auto"/>
              <w:bottom w:val="single" w:sz="2" w:space="0" w:color="auto"/>
              <w:right w:val="single" w:sz="2" w:space="0" w:color="auto"/>
            </w:tcBorders>
            <w:hideMark/>
          </w:tcPr>
          <w:p w14:paraId="711888BB" w14:textId="77777777" w:rsidR="00BD4519" w:rsidRDefault="00BD4519" w:rsidP="008565E3">
            <w:pPr>
              <w:spacing w:line="276" w:lineRule="auto"/>
              <w:jc w:val="both"/>
              <w:rPr>
                <w:rFonts w:eastAsiaTheme="minorHAnsi" w:cstheme="minorBidi"/>
              </w:rPr>
            </w:pPr>
            <w:r>
              <w:t>-0,019</w:t>
            </w:r>
          </w:p>
        </w:tc>
        <w:tc>
          <w:tcPr>
            <w:tcW w:w="585" w:type="pct"/>
            <w:tcBorders>
              <w:top w:val="single" w:sz="2" w:space="0" w:color="auto"/>
              <w:left w:val="single" w:sz="2" w:space="0" w:color="auto"/>
              <w:bottom w:val="single" w:sz="2" w:space="0" w:color="auto"/>
              <w:right w:val="single" w:sz="2" w:space="0" w:color="auto"/>
            </w:tcBorders>
            <w:hideMark/>
          </w:tcPr>
          <w:p w14:paraId="554258DB" w14:textId="77777777" w:rsidR="00BD4519" w:rsidRDefault="00BD4519" w:rsidP="008565E3">
            <w:pPr>
              <w:spacing w:line="276" w:lineRule="auto"/>
              <w:jc w:val="both"/>
            </w:pPr>
            <w:r>
              <w:t>0,069*</w:t>
            </w:r>
          </w:p>
        </w:tc>
        <w:tc>
          <w:tcPr>
            <w:tcW w:w="614" w:type="pct"/>
            <w:tcBorders>
              <w:top w:val="single" w:sz="2" w:space="0" w:color="auto"/>
              <w:left w:val="single" w:sz="2" w:space="0" w:color="auto"/>
              <w:bottom w:val="single" w:sz="2" w:space="0" w:color="auto"/>
              <w:right w:val="single" w:sz="2" w:space="0" w:color="auto"/>
            </w:tcBorders>
            <w:hideMark/>
          </w:tcPr>
          <w:p w14:paraId="6D57AB30" w14:textId="77777777" w:rsidR="00BD4519" w:rsidRDefault="00BD4519" w:rsidP="008565E3">
            <w:pPr>
              <w:spacing w:line="276" w:lineRule="auto"/>
              <w:jc w:val="both"/>
            </w:pPr>
            <w:r>
              <w:t>1,136</w:t>
            </w:r>
          </w:p>
        </w:tc>
        <w:tc>
          <w:tcPr>
            <w:tcW w:w="831" w:type="pct"/>
            <w:tcBorders>
              <w:top w:val="single" w:sz="2" w:space="0" w:color="auto"/>
              <w:left w:val="single" w:sz="2" w:space="0" w:color="auto"/>
              <w:bottom w:val="single" w:sz="2" w:space="0" w:color="auto"/>
              <w:right w:val="single" w:sz="2" w:space="0" w:color="auto"/>
            </w:tcBorders>
            <w:hideMark/>
          </w:tcPr>
          <w:p w14:paraId="574F4447" w14:textId="77777777" w:rsidR="00BD4519" w:rsidRDefault="00BD4519" w:rsidP="008565E3">
            <w:pPr>
              <w:spacing w:line="276" w:lineRule="auto"/>
              <w:jc w:val="both"/>
            </w:pPr>
            <w:r>
              <w:t>0,011</w:t>
            </w:r>
          </w:p>
        </w:tc>
        <w:tc>
          <w:tcPr>
            <w:tcW w:w="665" w:type="pct"/>
            <w:tcBorders>
              <w:top w:val="single" w:sz="2" w:space="0" w:color="auto"/>
              <w:left w:val="single" w:sz="2" w:space="0" w:color="auto"/>
              <w:bottom w:val="single" w:sz="2" w:space="0" w:color="auto"/>
              <w:right w:val="single" w:sz="2" w:space="0" w:color="auto"/>
            </w:tcBorders>
            <w:hideMark/>
          </w:tcPr>
          <w:p w14:paraId="16FB2ABE" w14:textId="77777777" w:rsidR="00BD4519" w:rsidRDefault="00BD4519" w:rsidP="008565E3">
            <w:pPr>
              <w:spacing w:line="276" w:lineRule="auto"/>
              <w:jc w:val="both"/>
            </w:pPr>
            <w:r>
              <w:t>0,485</w:t>
            </w:r>
          </w:p>
        </w:tc>
        <w:tc>
          <w:tcPr>
            <w:tcW w:w="630" w:type="pct"/>
            <w:tcBorders>
              <w:top w:val="single" w:sz="2" w:space="0" w:color="auto"/>
              <w:left w:val="single" w:sz="2" w:space="0" w:color="auto"/>
              <w:bottom w:val="single" w:sz="2" w:space="0" w:color="auto"/>
              <w:right w:val="nil"/>
            </w:tcBorders>
            <w:hideMark/>
          </w:tcPr>
          <w:p w14:paraId="3CA3716C" w14:textId="77777777" w:rsidR="00BD4519" w:rsidRDefault="00BD4519" w:rsidP="008565E3">
            <w:pPr>
              <w:spacing w:line="276" w:lineRule="auto"/>
              <w:jc w:val="both"/>
            </w:pPr>
            <w:r>
              <w:t>1,096</w:t>
            </w:r>
          </w:p>
        </w:tc>
      </w:tr>
      <w:tr w:rsidR="00BD4519" w14:paraId="6CCFBFFE"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58F4F11C" w14:textId="77777777" w:rsidR="00BD4519" w:rsidRDefault="00BD4519" w:rsidP="008565E3">
            <w:pPr>
              <w:spacing w:line="276" w:lineRule="auto"/>
              <w:jc w:val="both"/>
              <w:rPr>
                <w:rFonts w:eastAsia="Calibri"/>
              </w:rPr>
            </w:pPr>
            <w:proofErr w:type="spellStart"/>
            <w:r>
              <w:rPr>
                <w:rFonts w:eastAsia="Calibri"/>
              </w:rPr>
              <w:t>Gn</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47D29C02" w14:textId="77777777" w:rsidR="00BD4519" w:rsidRDefault="00BD4519" w:rsidP="008565E3">
            <w:pPr>
              <w:spacing w:line="276" w:lineRule="auto"/>
              <w:jc w:val="both"/>
              <w:rPr>
                <w:rFonts w:eastAsiaTheme="minorHAnsi" w:cstheme="minorBidi"/>
              </w:rPr>
            </w:pPr>
            <w:r>
              <w:t>3,002</w:t>
            </w:r>
          </w:p>
        </w:tc>
        <w:tc>
          <w:tcPr>
            <w:tcW w:w="585" w:type="pct"/>
            <w:tcBorders>
              <w:top w:val="single" w:sz="2" w:space="0" w:color="auto"/>
              <w:left w:val="single" w:sz="2" w:space="0" w:color="auto"/>
              <w:bottom w:val="single" w:sz="2" w:space="0" w:color="auto"/>
              <w:right w:val="single" w:sz="2" w:space="0" w:color="auto"/>
            </w:tcBorders>
            <w:hideMark/>
          </w:tcPr>
          <w:p w14:paraId="75B7D496" w14:textId="77777777" w:rsidR="00BD4519" w:rsidRDefault="00BD4519" w:rsidP="008565E3">
            <w:pPr>
              <w:spacing w:line="276" w:lineRule="auto"/>
              <w:jc w:val="both"/>
            </w:pPr>
            <w:r>
              <w:t>0,068*</w:t>
            </w:r>
          </w:p>
        </w:tc>
        <w:tc>
          <w:tcPr>
            <w:tcW w:w="614" w:type="pct"/>
            <w:tcBorders>
              <w:top w:val="single" w:sz="2" w:space="0" w:color="auto"/>
              <w:left w:val="single" w:sz="2" w:space="0" w:color="auto"/>
              <w:bottom w:val="single" w:sz="2" w:space="0" w:color="auto"/>
              <w:right w:val="single" w:sz="2" w:space="0" w:color="auto"/>
            </w:tcBorders>
            <w:hideMark/>
          </w:tcPr>
          <w:p w14:paraId="286372DC" w14:textId="77777777" w:rsidR="00BD4519" w:rsidRDefault="00BD4519" w:rsidP="008565E3">
            <w:pPr>
              <w:spacing w:line="276" w:lineRule="auto"/>
              <w:jc w:val="both"/>
            </w:pPr>
            <w:r>
              <w:t>1,165</w:t>
            </w:r>
          </w:p>
        </w:tc>
        <w:tc>
          <w:tcPr>
            <w:tcW w:w="831" w:type="pct"/>
            <w:tcBorders>
              <w:top w:val="single" w:sz="2" w:space="0" w:color="auto"/>
              <w:left w:val="single" w:sz="2" w:space="0" w:color="auto"/>
              <w:bottom w:val="single" w:sz="2" w:space="0" w:color="auto"/>
              <w:right w:val="single" w:sz="2" w:space="0" w:color="auto"/>
            </w:tcBorders>
            <w:hideMark/>
          </w:tcPr>
          <w:p w14:paraId="0A3A18D9" w14:textId="77777777" w:rsidR="00BD4519" w:rsidRDefault="00BD4519" w:rsidP="008565E3">
            <w:pPr>
              <w:spacing w:line="276" w:lineRule="auto"/>
              <w:jc w:val="both"/>
            </w:pPr>
            <w:r>
              <w:t>0,847</w:t>
            </w:r>
          </w:p>
        </w:tc>
        <w:tc>
          <w:tcPr>
            <w:tcW w:w="665" w:type="pct"/>
            <w:tcBorders>
              <w:top w:val="single" w:sz="2" w:space="0" w:color="auto"/>
              <w:left w:val="single" w:sz="2" w:space="0" w:color="auto"/>
              <w:bottom w:val="single" w:sz="2" w:space="0" w:color="auto"/>
              <w:right w:val="single" w:sz="2" w:space="0" w:color="auto"/>
            </w:tcBorders>
            <w:hideMark/>
          </w:tcPr>
          <w:p w14:paraId="71D7F5C6" w14:textId="77777777" w:rsidR="00BD4519" w:rsidRDefault="00BD4519" w:rsidP="008565E3">
            <w:pPr>
              <w:spacing w:line="276" w:lineRule="auto"/>
              <w:jc w:val="both"/>
            </w:pPr>
            <w:r>
              <w:t>0,757</w:t>
            </w:r>
          </w:p>
        </w:tc>
        <w:tc>
          <w:tcPr>
            <w:tcW w:w="630" w:type="pct"/>
            <w:tcBorders>
              <w:top w:val="single" w:sz="2" w:space="0" w:color="auto"/>
              <w:left w:val="single" w:sz="2" w:space="0" w:color="auto"/>
              <w:bottom w:val="single" w:sz="2" w:space="0" w:color="auto"/>
              <w:right w:val="nil"/>
            </w:tcBorders>
            <w:hideMark/>
          </w:tcPr>
          <w:p w14:paraId="04FCAEEF" w14:textId="77777777" w:rsidR="00BD4519" w:rsidRDefault="00BD4519" w:rsidP="008565E3">
            <w:pPr>
              <w:spacing w:line="276" w:lineRule="auto"/>
              <w:jc w:val="both"/>
            </w:pPr>
            <w:r>
              <w:t>1,476</w:t>
            </w:r>
          </w:p>
        </w:tc>
      </w:tr>
      <w:tr w:rsidR="00BD4519" w14:paraId="33C8E2B4"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790563D0" w14:textId="77777777" w:rsidR="00BD4519" w:rsidRDefault="00BD4519" w:rsidP="008565E3">
            <w:pPr>
              <w:spacing w:line="276" w:lineRule="auto"/>
              <w:jc w:val="both"/>
              <w:rPr>
                <w:rFonts w:eastAsia="Calibri"/>
              </w:rPr>
            </w:pPr>
            <w:proofErr w:type="spellStart"/>
            <w:r>
              <w:rPr>
                <w:rFonts w:eastAsia="Calibri"/>
              </w:rPr>
              <w:t>Idad</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5ED31C2B" w14:textId="77777777" w:rsidR="00BD4519" w:rsidRDefault="00BD4519" w:rsidP="008565E3">
            <w:pPr>
              <w:spacing w:line="276" w:lineRule="auto"/>
              <w:jc w:val="both"/>
              <w:rPr>
                <w:rFonts w:eastAsiaTheme="minorHAnsi" w:cstheme="minorBidi"/>
              </w:rPr>
            </w:pPr>
            <w:r>
              <w:t>-0,017</w:t>
            </w:r>
          </w:p>
        </w:tc>
        <w:tc>
          <w:tcPr>
            <w:tcW w:w="585" w:type="pct"/>
            <w:tcBorders>
              <w:top w:val="single" w:sz="2" w:space="0" w:color="auto"/>
              <w:left w:val="single" w:sz="2" w:space="0" w:color="auto"/>
              <w:bottom w:val="single" w:sz="2" w:space="0" w:color="auto"/>
              <w:right w:val="single" w:sz="2" w:space="0" w:color="auto"/>
            </w:tcBorders>
            <w:hideMark/>
          </w:tcPr>
          <w:p w14:paraId="63EC9654" w14:textId="77777777" w:rsidR="00BD4519" w:rsidRDefault="00BD4519" w:rsidP="008565E3">
            <w:pPr>
              <w:spacing w:line="276" w:lineRule="auto"/>
              <w:jc w:val="both"/>
            </w:pPr>
            <w:r>
              <w:t>0,991</w:t>
            </w:r>
          </w:p>
        </w:tc>
        <w:tc>
          <w:tcPr>
            <w:tcW w:w="614" w:type="pct"/>
            <w:tcBorders>
              <w:top w:val="single" w:sz="2" w:space="0" w:color="auto"/>
              <w:left w:val="single" w:sz="2" w:space="0" w:color="auto"/>
              <w:bottom w:val="single" w:sz="2" w:space="0" w:color="auto"/>
              <w:right w:val="single" w:sz="2" w:space="0" w:color="auto"/>
            </w:tcBorders>
            <w:hideMark/>
          </w:tcPr>
          <w:p w14:paraId="06500643" w14:textId="77777777" w:rsidR="00BD4519" w:rsidRDefault="00BD4519" w:rsidP="008565E3">
            <w:pPr>
              <w:spacing w:line="276" w:lineRule="auto"/>
              <w:jc w:val="both"/>
            </w:pPr>
            <w:r>
              <w:t>3,065</w:t>
            </w:r>
          </w:p>
        </w:tc>
        <w:tc>
          <w:tcPr>
            <w:tcW w:w="831" w:type="pct"/>
            <w:tcBorders>
              <w:top w:val="single" w:sz="2" w:space="0" w:color="auto"/>
              <w:left w:val="single" w:sz="2" w:space="0" w:color="auto"/>
              <w:bottom w:val="single" w:sz="2" w:space="0" w:color="auto"/>
              <w:right w:val="single" w:sz="2" w:space="0" w:color="auto"/>
            </w:tcBorders>
            <w:hideMark/>
          </w:tcPr>
          <w:p w14:paraId="470CE17A" w14:textId="77777777" w:rsidR="00BD4519" w:rsidRDefault="00BD4519" w:rsidP="008565E3">
            <w:pPr>
              <w:spacing w:line="276" w:lineRule="auto"/>
              <w:jc w:val="both"/>
            </w:pPr>
            <w:r>
              <w:t>-0,967</w:t>
            </w:r>
          </w:p>
        </w:tc>
        <w:tc>
          <w:tcPr>
            <w:tcW w:w="665" w:type="pct"/>
            <w:tcBorders>
              <w:top w:val="single" w:sz="2" w:space="0" w:color="auto"/>
              <w:left w:val="single" w:sz="2" w:space="0" w:color="auto"/>
              <w:bottom w:val="single" w:sz="2" w:space="0" w:color="auto"/>
              <w:right w:val="single" w:sz="2" w:space="0" w:color="auto"/>
            </w:tcBorders>
            <w:hideMark/>
          </w:tcPr>
          <w:p w14:paraId="5432D472" w14:textId="77777777" w:rsidR="00BD4519" w:rsidRDefault="00BD4519" w:rsidP="008565E3">
            <w:pPr>
              <w:spacing w:line="276" w:lineRule="auto"/>
              <w:jc w:val="both"/>
            </w:pPr>
            <w:r>
              <w:t>0,506</w:t>
            </w:r>
          </w:p>
        </w:tc>
        <w:tc>
          <w:tcPr>
            <w:tcW w:w="630" w:type="pct"/>
            <w:tcBorders>
              <w:top w:val="single" w:sz="2" w:space="0" w:color="auto"/>
              <w:left w:val="single" w:sz="2" w:space="0" w:color="auto"/>
              <w:bottom w:val="single" w:sz="2" w:space="0" w:color="auto"/>
              <w:right w:val="nil"/>
            </w:tcBorders>
            <w:hideMark/>
          </w:tcPr>
          <w:p w14:paraId="3D0CEC0F" w14:textId="77777777" w:rsidR="00BD4519" w:rsidRDefault="00BD4519" w:rsidP="008565E3">
            <w:pPr>
              <w:spacing w:line="276" w:lineRule="auto"/>
              <w:jc w:val="both"/>
            </w:pPr>
            <w:r>
              <w:t>1,869</w:t>
            </w:r>
          </w:p>
        </w:tc>
      </w:tr>
      <w:tr w:rsidR="00BD4519" w14:paraId="1F9EDD25"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3CADD268" w14:textId="77777777" w:rsidR="00BD4519" w:rsidRDefault="00BD4519" w:rsidP="008565E3">
            <w:pPr>
              <w:spacing w:line="276" w:lineRule="auto"/>
              <w:jc w:val="both"/>
              <w:rPr>
                <w:rFonts w:eastAsia="Calibri"/>
              </w:rPr>
            </w:pPr>
            <w:proofErr w:type="spellStart"/>
            <w:r>
              <w:rPr>
                <w:rFonts w:eastAsia="Calibri"/>
              </w:rPr>
              <w:t>Esc</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736DB067" w14:textId="77777777" w:rsidR="00BD4519" w:rsidRDefault="00BD4519" w:rsidP="008565E3">
            <w:pPr>
              <w:spacing w:line="276" w:lineRule="auto"/>
              <w:jc w:val="both"/>
              <w:rPr>
                <w:rFonts w:eastAsiaTheme="minorHAnsi" w:cstheme="minorBidi"/>
              </w:rPr>
            </w:pPr>
            <w:r>
              <w:t>-1,878</w:t>
            </w:r>
          </w:p>
        </w:tc>
        <w:tc>
          <w:tcPr>
            <w:tcW w:w="585" w:type="pct"/>
            <w:tcBorders>
              <w:top w:val="single" w:sz="2" w:space="0" w:color="auto"/>
              <w:left w:val="single" w:sz="2" w:space="0" w:color="auto"/>
              <w:bottom w:val="single" w:sz="2" w:space="0" w:color="auto"/>
              <w:right w:val="single" w:sz="2" w:space="0" w:color="auto"/>
            </w:tcBorders>
            <w:hideMark/>
          </w:tcPr>
          <w:p w14:paraId="52154A57" w14:textId="77777777" w:rsidR="00BD4519" w:rsidRDefault="00BD4519" w:rsidP="008565E3">
            <w:pPr>
              <w:spacing w:line="276" w:lineRule="auto"/>
              <w:jc w:val="both"/>
            </w:pPr>
            <w:r>
              <w:t>0,224</w:t>
            </w:r>
          </w:p>
        </w:tc>
        <w:tc>
          <w:tcPr>
            <w:tcW w:w="614" w:type="pct"/>
            <w:tcBorders>
              <w:top w:val="single" w:sz="2" w:space="0" w:color="auto"/>
              <w:left w:val="single" w:sz="2" w:space="0" w:color="auto"/>
              <w:bottom w:val="single" w:sz="2" w:space="0" w:color="auto"/>
              <w:right w:val="single" w:sz="2" w:space="0" w:color="auto"/>
            </w:tcBorders>
            <w:hideMark/>
          </w:tcPr>
          <w:p w14:paraId="15D1CD3D" w14:textId="77777777" w:rsidR="00BD4519" w:rsidRDefault="00BD4519" w:rsidP="008565E3">
            <w:pPr>
              <w:spacing w:line="276" w:lineRule="auto"/>
              <w:jc w:val="both"/>
            </w:pPr>
            <w:r>
              <w:t>1,551</w:t>
            </w:r>
          </w:p>
        </w:tc>
        <w:tc>
          <w:tcPr>
            <w:tcW w:w="831" w:type="pct"/>
            <w:tcBorders>
              <w:top w:val="single" w:sz="2" w:space="0" w:color="auto"/>
              <w:left w:val="single" w:sz="2" w:space="0" w:color="auto"/>
              <w:bottom w:val="single" w:sz="2" w:space="0" w:color="auto"/>
              <w:right w:val="single" w:sz="2" w:space="0" w:color="auto"/>
            </w:tcBorders>
            <w:hideMark/>
          </w:tcPr>
          <w:p w14:paraId="2CBB6AA3" w14:textId="77777777" w:rsidR="00BD4519" w:rsidRDefault="00BD4519" w:rsidP="008565E3">
            <w:pPr>
              <w:spacing w:line="276" w:lineRule="auto"/>
              <w:jc w:val="both"/>
            </w:pPr>
            <w:r>
              <w:t>-1,584</w:t>
            </w:r>
          </w:p>
        </w:tc>
        <w:tc>
          <w:tcPr>
            <w:tcW w:w="665" w:type="pct"/>
            <w:tcBorders>
              <w:top w:val="single" w:sz="2" w:space="0" w:color="auto"/>
              <w:left w:val="single" w:sz="2" w:space="0" w:color="auto"/>
              <w:bottom w:val="single" w:sz="2" w:space="0" w:color="auto"/>
              <w:right w:val="single" w:sz="2" w:space="0" w:color="auto"/>
            </w:tcBorders>
            <w:hideMark/>
          </w:tcPr>
          <w:p w14:paraId="2CF6C203" w14:textId="77777777" w:rsidR="00BD4519" w:rsidRDefault="00BD4519" w:rsidP="008565E3">
            <w:pPr>
              <w:spacing w:line="276" w:lineRule="auto"/>
              <w:jc w:val="both"/>
            </w:pPr>
            <w:r>
              <w:t>0,366</w:t>
            </w:r>
          </w:p>
        </w:tc>
        <w:tc>
          <w:tcPr>
            <w:tcW w:w="630" w:type="pct"/>
            <w:tcBorders>
              <w:top w:val="single" w:sz="2" w:space="0" w:color="auto"/>
              <w:left w:val="single" w:sz="2" w:space="0" w:color="auto"/>
              <w:bottom w:val="single" w:sz="2" w:space="0" w:color="auto"/>
              <w:right w:val="nil"/>
            </w:tcBorders>
            <w:hideMark/>
          </w:tcPr>
          <w:p w14:paraId="117DBBEB" w14:textId="77777777" w:rsidR="00BD4519" w:rsidRDefault="00BD4519" w:rsidP="008565E3">
            <w:pPr>
              <w:spacing w:line="276" w:lineRule="auto"/>
              <w:jc w:val="both"/>
            </w:pPr>
            <w:r>
              <w:t>1,164</w:t>
            </w:r>
          </w:p>
        </w:tc>
      </w:tr>
      <w:tr w:rsidR="00BD4519" w14:paraId="68B630C8"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2C96A5D1" w14:textId="77777777" w:rsidR="00BD4519" w:rsidRDefault="00BD4519" w:rsidP="008565E3">
            <w:pPr>
              <w:spacing w:line="276" w:lineRule="auto"/>
              <w:jc w:val="both"/>
              <w:rPr>
                <w:rFonts w:eastAsia="Calibri"/>
              </w:rPr>
            </w:pPr>
            <w:r>
              <w:rPr>
                <w:rFonts w:eastAsia="Calibri"/>
              </w:rPr>
              <w:t>TAEA</w:t>
            </w:r>
          </w:p>
        </w:tc>
        <w:tc>
          <w:tcPr>
            <w:tcW w:w="731" w:type="pct"/>
            <w:tcBorders>
              <w:top w:val="single" w:sz="2" w:space="0" w:color="auto"/>
              <w:left w:val="single" w:sz="2" w:space="0" w:color="auto"/>
              <w:bottom w:val="single" w:sz="2" w:space="0" w:color="auto"/>
              <w:right w:val="single" w:sz="2" w:space="0" w:color="auto"/>
            </w:tcBorders>
            <w:hideMark/>
          </w:tcPr>
          <w:p w14:paraId="2A640072" w14:textId="77777777" w:rsidR="00BD4519" w:rsidRDefault="00BD4519" w:rsidP="008565E3">
            <w:pPr>
              <w:spacing w:line="276" w:lineRule="auto"/>
              <w:jc w:val="both"/>
              <w:rPr>
                <w:rFonts w:eastAsiaTheme="minorHAnsi" w:cstheme="minorBidi"/>
              </w:rPr>
            </w:pPr>
            <w:r>
              <w:t>0,105</w:t>
            </w:r>
          </w:p>
        </w:tc>
        <w:tc>
          <w:tcPr>
            <w:tcW w:w="585" w:type="pct"/>
            <w:tcBorders>
              <w:top w:val="single" w:sz="2" w:space="0" w:color="auto"/>
              <w:left w:val="single" w:sz="2" w:space="0" w:color="auto"/>
              <w:bottom w:val="single" w:sz="2" w:space="0" w:color="auto"/>
              <w:right w:val="single" w:sz="2" w:space="0" w:color="auto"/>
            </w:tcBorders>
            <w:hideMark/>
          </w:tcPr>
          <w:p w14:paraId="5971CDC2" w14:textId="77777777" w:rsidR="00BD4519" w:rsidRDefault="00BD4519" w:rsidP="008565E3">
            <w:pPr>
              <w:spacing w:line="276" w:lineRule="auto"/>
              <w:jc w:val="both"/>
            </w:pPr>
            <w:r>
              <w:t>0,922</w:t>
            </w:r>
          </w:p>
        </w:tc>
        <w:tc>
          <w:tcPr>
            <w:tcW w:w="614" w:type="pct"/>
            <w:tcBorders>
              <w:top w:val="single" w:sz="2" w:space="0" w:color="auto"/>
              <w:left w:val="single" w:sz="2" w:space="0" w:color="auto"/>
              <w:bottom w:val="single" w:sz="2" w:space="0" w:color="auto"/>
              <w:right w:val="single" w:sz="2" w:space="0" w:color="auto"/>
            </w:tcBorders>
            <w:hideMark/>
          </w:tcPr>
          <w:p w14:paraId="7DEF7C17" w14:textId="77777777" w:rsidR="00BD4519" w:rsidRDefault="00BD4519" w:rsidP="008565E3">
            <w:pPr>
              <w:spacing w:line="276" w:lineRule="auto"/>
              <w:jc w:val="both"/>
            </w:pPr>
            <w:r>
              <w:t>3,472</w:t>
            </w:r>
          </w:p>
        </w:tc>
        <w:tc>
          <w:tcPr>
            <w:tcW w:w="831" w:type="pct"/>
            <w:tcBorders>
              <w:top w:val="single" w:sz="2" w:space="0" w:color="auto"/>
              <w:left w:val="single" w:sz="2" w:space="0" w:color="auto"/>
              <w:bottom w:val="single" w:sz="2" w:space="0" w:color="auto"/>
              <w:right w:val="single" w:sz="2" w:space="0" w:color="auto"/>
            </w:tcBorders>
            <w:hideMark/>
          </w:tcPr>
          <w:p w14:paraId="67787EC8" w14:textId="77777777" w:rsidR="00BD4519" w:rsidRDefault="00BD4519" w:rsidP="008565E3">
            <w:pPr>
              <w:spacing w:line="276" w:lineRule="auto"/>
              <w:jc w:val="both"/>
            </w:pPr>
            <w:r>
              <w:t>0,202</w:t>
            </w:r>
          </w:p>
        </w:tc>
        <w:tc>
          <w:tcPr>
            <w:tcW w:w="665" w:type="pct"/>
            <w:tcBorders>
              <w:top w:val="single" w:sz="2" w:space="0" w:color="auto"/>
              <w:left w:val="single" w:sz="2" w:space="0" w:color="auto"/>
              <w:bottom w:val="single" w:sz="2" w:space="0" w:color="auto"/>
              <w:right w:val="single" w:sz="2" w:space="0" w:color="auto"/>
            </w:tcBorders>
            <w:hideMark/>
          </w:tcPr>
          <w:p w14:paraId="14A4A563" w14:textId="77777777" w:rsidR="00BD4519" w:rsidRDefault="00BD4519" w:rsidP="008565E3">
            <w:pPr>
              <w:spacing w:line="276" w:lineRule="auto"/>
              <w:jc w:val="both"/>
            </w:pPr>
            <w:r>
              <w:t>0,768</w:t>
            </w:r>
          </w:p>
        </w:tc>
        <w:tc>
          <w:tcPr>
            <w:tcW w:w="630" w:type="pct"/>
            <w:tcBorders>
              <w:top w:val="single" w:sz="2" w:space="0" w:color="auto"/>
              <w:left w:val="single" w:sz="2" w:space="0" w:color="auto"/>
              <w:bottom w:val="single" w:sz="2" w:space="0" w:color="auto"/>
              <w:right w:val="nil"/>
            </w:tcBorders>
            <w:hideMark/>
          </w:tcPr>
          <w:p w14:paraId="0B697B91" w14:textId="77777777" w:rsidR="00BD4519" w:rsidRDefault="00BD4519" w:rsidP="008565E3">
            <w:pPr>
              <w:spacing w:line="276" w:lineRule="auto"/>
              <w:jc w:val="both"/>
            </w:pPr>
            <w:r>
              <w:t>1,358</w:t>
            </w:r>
          </w:p>
        </w:tc>
      </w:tr>
      <w:tr w:rsidR="00BD4519" w14:paraId="3BCE30FC"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307A50F5" w14:textId="77777777" w:rsidR="00BD4519" w:rsidRDefault="00BD4519" w:rsidP="008565E3">
            <w:pPr>
              <w:spacing w:line="276" w:lineRule="auto"/>
              <w:jc w:val="both"/>
              <w:rPr>
                <w:rFonts w:eastAsia="Calibri"/>
              </w:rPr>
            </w:pPr>
            <w:r>
              <w:rPr>
                <w:rFonts w:eastAsia="Calibri"/>
              </w:rPr>
              <w:t>TAPC</w:t>
            </w:r>
          </w:p>
        </w:tc>
        <w:tc>
          <w:tcPr>
            <w:tcW w:w="731" w:type="pct"/>
            <w:tcBorders>
              <w:top w:val="single" w:sz="2" w:space="0" w:color="auto"/>
              <w:left w:val="single" w:sz="2" w:space="0" w:color="auto"/>
              <w:bottom w:val="single" w:sz="2" w:space="0" w:color="auto"/>
              <w:right w:val="single" w:sz="2" w:space="0" w:color="auto"/>
            </w:tcBorders>
            <w:hideMark/>
          </w:tcPr>
          <w:p w14:paraId="5F809AD9" w14:textId="77777777" w:rsidR="00BD4519" w:rsidRDefault="00BD4519" w:rsidP="008565E3">
            <w:pPr>
              <w:spacing w:line="276" w:lineRule="auto"/>
              <w:jc w:val="both"/>
              <w:rPr>
                <w:rFonts w:eastAsiaTheme="minorHAnsi" w:cstheme="minorBidi"/>
              </w:rPr>
            </w:pPr>
            <w:r>
              <w:t>-1,603</w:t>
            </w:r>
          </w:p>
        </w:tc>
        <w:tc>
          <w:tcPr>
            <w:tcW w:w="585" w:type="pct"/>
            <w:tcBorders>
              <w:top w:val="single" w:sz="2" w:space="0" w:color="auto"/>
              <w:left w:val="single" w:sz="2" w:space="0" w:color="auto"/>
              <w:bottom w:val="single" w:sz="2" w:space="0" w:color="auto"/>
              <w:right w:val="single" w:sz="2" w:space="0" w:color="auto"/>
            </w:tcBorders>
            <w:hideMark/>
          </w:tcPr>
          <w:p w14:paraId="63C15A7C" w14:textId="77777777" w:rsidR="00BD4519" w:rsidRDefault="00BD4519" w:rsidP="008565E3">
            <w:pPr>
              <w:spacing w:line="276" w:lineRule="auto"/>
              <w:jc w:val="both"/>
            </w:pPr>
            <w:r>
              <w:t>0,113</w:t>
            </w:r>
          </w:p>
        </w:tc>
        <w:tc>
          <w:tcPr>
            <w:tcW w:w="614" w:type="pct"/>
            <w:tcBorders>
              <w:top w:val="single" w:sz="2" w:space="0" w:color="auto"/>
              <w:left w:val="single" w:sz="2" w:space="0" w:color="auto"/>
              <w:bottom w:val="single" w:sz="2" w:space="0" w:color="auto"/>
              <w:right w:val="single" w:sz="2" w:space="0" w:color="auto"/>
            </w:tcBorders>
            <w:hideMark/>
          </w:tcPr>
          <w:p w14:paraId="0BB93738" w14:textId="77777777" w:rsidR="00BD4519" w:rsidRDefault="00BD4519" w:rsidP="008565E3">
            <w:pPr>
              <w:spacing w:line="276" w:lineRule="auto"/>
              <w:jc w:val="both"/>
            </w:pPr>
            <w:r>
              <w:t>4,030</w:t>
            </w:r>
          </w:p>
        </w:tc>
        <w:tc>
          <w:tcPr>
            <w:tcW w:w="831" w:type="pct"/>
            <w:tcBorders>
              <w:top w:val="single" w:sz="2" w:space="0" w:color="auto"/>
              <w:left w:val="single" w:sz="2" w:space="0" w:color="auto"/>
              <w:bottom w:val="single" w:sz="2" w:space="0" w:color="auto"/>
              <w:right w:val="single" w:sz="2" w:space="0" w:color="auto"/>
            </w:tcBorders>
            <w:hideMark/>
          </w:tcPr>
          <w:p w14:paraId="5B880F99" w14:textId="77777777" w:rsidR="00BD4519" w:rsidRDefault="00BD4519" w:rsidP="008565E3">
            <w:pPr>
              <w:spacing w:line="276" w:lineRule="auto"/>
              <w:jc w:val="both"/>
            </w:pPr>
            <w:r>
              <w:t>0,627</w:t>
            </w:r>
          </w:p>
        </w:tc>
        <w:tc>
          <w:tcPr>
            <w:tcW w:w="665" w:type="pct"/>
            <w:tcBorders>
              <w:top w:val="single" w:sz="2" w:space="0" w:color="auto"/>
              <w:left w:val="single" w:sz="2" w:space="0" w:color="auto"/>
              <w:bottom w:val="single" w:sz="2" w:space="0" w:color="auto"/>
              <w:right w:val="single" w:sz="2" w:space="0" w:color="auto"/>
            </w:tcBorders>
            <w:hideMark/>
          </w:tcPr>
          <w:p w14:paraId="0DCB3986" w14:textId="77777777" w:rsidR="00BD4519" w:rsidRDefault="00BD4519" w:rsidP="008565E3">
            <w:pPr>
              <w:spacing w:line="276" w:lineRule="auto"/>
              <w:jc w:val="both"/>
            </w:pPr>
            <w:r>
              <w:t>0,561</w:t>
            </w:r>
          </w:p>
        </w:tc>
        <w:tc>
          <w:tcPr>
            <w:tcW w:w="630" w:type="pct"/>
            <w:tcBorders>
              <w:top w:val="single" w:sz="2" w:space="0" w:color="auto"/>
              <w:left w:val="single" w:sz="2" w:space="0" w:color="auto"/>
              <w:bottom w:val="single" w:sz="2" w:space="0" w:color="auto"/>
              <w:right w:val="nil"/>
            </w:tcBorders>
            <w:hideMark/>
          </w:tcPr>
          <w:p w14:paraId="486A9475" w14:textId="77777777" w:rsidR="00BD4519" w:rsidRDefault="00BD4519" w:rsidP="008565E3">
            <w:pPr>
              <w:spacing w:line="276" w:lineRule="auto"/>
              <w:jc w:val="both"/>
            </w:pPr>
            <w:r>
              <w:t>2,122</w:t>
            </w:r>
          </w:p>
        </w:tc>
      </w:tr>
      <w:tr w:rsidR="00BD4519" w14:paraId="49495AE2"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7039FD46" w14:textId="77777777" w:rsidR="00BD4519" w:rsidRDefault="00BD4519" w:rsidP="008565E3">
            <w:pPr>
              <w:spacing w:line="276" w:lineRule="auto"/>
              <w:jc w:val="both"/>
              <w:rPr>
                <w:rFonts w:eastAsia="Calibri"/>
              </w:rPr>
            </w:pPr>
            <w:proofErr w:type="spellStart"/>
            <w:r>
              <w:rPr>
                <w:rFonts w:eastAsia="Calibri"/>
              </w:rPr>
              <w:t>Durbin</w:t>
            </w:r>
            <w:proofErr w:type="spellEnd"/>
            <w:r>
              <w:rPr>
                <w:rFonts w:eastAsia="Calibri"/>
              </w:rPr>
              <w:t xml:space="preserve"> Watson</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7BB65C70" w14:textId="77777777" w:rsidR="00BD4519" w:rsidRDefault="00BD4519" w:rsidP="008565E3">
            <w:pPr>
              <w:spacing w:line="276" w:lineRule="auto"/>
              <w:jc w:val="both"/>
              <w:rPr>
                <w:rFonts w:eastAsia="Calibri"/>
              </w:rPr>
            </w:pPr>
            <w:r>
              <w:rPr>
                <w:rFonts w:eastAsia="Calibri"/>
              </w:rPr>
              <w:t>2,326</w:t>
            </w:r>
          </w:p>
        </w:tc>
        <w:tc>
          <w:tcPr>
            <w:tcW w:w="2126" w:type="pct"/>
            <w:gridSpan w:val="3"/>
            <w:tcBorders>
              <w:top w:val="single" w:sz="2" w:space="0" w:color="auto"/>
              <w:left w:val="single" w:sz="2" w:space="0" w:color="auto"/>
              <w:bottom w:val="single" w:sz="2" w:space="0" w:color="auto"/>
              <w:right w:val="nil"/>
            </w:tcBorders>
            <w:hideMark/>
          </w:tcPr>
          <w:p w14:paraId="1E053830" w14:textId="77777777" w:rsidR="00BD4519" w:rsidRDefault="00BD4519" w:rsidP="008565E3">
            <w:pPr>
              <w:spacing w:line="276" w:lineRule="auto"/>
              <w:jc w:val="both"/>
              <w:rPr>
                <w:rFonts w:eastAsia="Calibri"/>
              </w:rPr>
            </w:pPr>
            <w:r>
              <w:rPr>
                <w:rFonts w:eastAsia="Calibri"/>
              </w:rPr>
              <w:t>1,720</w:t>
            </w:r>
          </w:p>
        </w:tc>
      </w:tr>
      <w:tr w:rsidR="00BD4519" w14:paraId="4A31B356"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E307AF4" w14:textId="77777777" w:rsidR="00BD4519" w:rsidRDefault="00BD4519" w:rsidP="008565E3">
            <w:pPr>
              <w:spacing w:line="276" w:lineRule="auto"/>
              <w:jc w:val="both"/>
              <w:rPr>
                <w:rFonts w:eastAsia="Calibri"/>
              </w:rPr>
            </w:pPr>
            <w:r>
              <w:rPr>
                <w:rFonts w:eastAsia="Calibri"/>
              </w:rPr>
              <w:t>R² equação:</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44E996DE" w14:textId="77777777" w:rsidR="00BD4519" w:rsidRDefault="00BD4519" w:rsidP="008565E3">
            <w:pPr>
              <w:spacing w:line="276" w:lineRule="auto"/>
              <w:jc w:val="both"/>
              <w:rPr>
                <w:rFonts w:eastAsia="Calibri"/>
              </w:rPr>
            </w:pPr>
            <w:r>
              <w:rPr>
                <w:rFonts w:eastAsia="Calibri"/>
              </w:rPr>
              <w:t>0,187</w:t>
            </w:r>
          </w:p>
        </w:tc>
        <w:tc>
          <w:tcPr>
            <w:tcW w:w="2126" w:type="pct"/>
            <w:gridSpan w:val="3"/>
            <w:tcBorders>
              <w:top w:val="single" w:sz="2" w:space="0" w:color="auto"/>
              <w:left w:val="single" w:sz="2" w:space="0" w:color="auto"/>
              <w:bottom w:val="single" w:sz="2" w:space="0" w:color="auto"/>
              <w:right w:val="nil"/>
            </w:tcBorders>
            <w:hideMark/>
          </w:tcPr>
          <w:p w14:paraId="504D8D47" w14:textId="77777777" w:rsidR="00BD4519" w:rsidRDefault="00BD4519" w:rsidP="008565E3">
            <w:pPr>
              <w:spacing w:line="276" w:lineRule="auto"/>
              <w:jc w:val="both"/>
              <w:rPr>
                <w:rFonts w:eastAsia="Calibri"/>
              </w:rPr>
            </w:pPr>
            <w:r>
              <w:rPr>
                <w:rFonts w:eastAsia="Calibri"/>
              </w:rPr>
              <w:t>0,166</w:t>
            </w:r>
          </w:p>
        </w:tc>
      </w:tr>
      <w:tr w:rsidR="00BD4519" w14:paraId="65037297" w14:textId="77777777" w:rsidTr="00BD4519">
        <w:trPr>
          <w:trHeight w:val="20"/>
          <w:jc w:val="center"/>
        </w:trPr>
        <w:tc>
          <w:tcPr>
            <w:tcW w:w="944" w:type="pct"/>
            <w:tcBorders>
              <w:top w:val="single" w:sz="2" w:space="0" w:color="auto"/>
              <w:left w:val="nil"/>
              <w:bottom w:val="single" w:sz="12" w:space="0" w:color="auto"/>
              <w:right w:val="single" w:sz="2" w:space="0" w:color="auto"/>
            </w:tcBorders>
            <w:vAlign w:val="center"/>
            <w:hideMark/>
          </w:tcPr>
          <w:p w14:paraId="6FB9BC36" w14:textId="77777777" w:rsidR="00BD4519" w:rsidRDefault="00BD4519" w:rsidP="008565E3">
            <w:pPr>
              <w:spacing w:line="276" w:lineRule="auto"/>
              <w:jc w:val="both"/>
              <w:rPr>
                <w:rFonts w:eastAsia="Calibri"/>
              </w:rPr>
            </w:pPr>
            <w:proofErr w:type="spellStart"/>
            <w:r>
              <w:rPr>
                <w:rFonts w:eastAsia="Calibri"/>
              </w:rPr>
              <w:t>Sig</w:t>
            </w:r>
            <w:proofErr w:type="spellEnd"/>
            <w:r>
              <w:rPr>
                <w:rFonts w:eastAsia="Calibri"/>
              </w:rPr>
              <w:t xml:space="preserve"> equação:</w:t>
            </w:r>
          </w:p>
        </w:tc>
        <w:tc>
          <w:tcPr>
            <w:tcW w:w="1930" w:type="pct"/>
            <w:gridSpan w:val="3"/>
            <w:tcBorders>
              <w:top w:val="single" w:sz="2" w:space="0" w:color="auto"/>
              <w:left w:val="single" w:sz="2" w:space="0" w:color="auto"/>
              <w:bottom w:val="single" w:sz="12" w:space="0" w:color="auto"/>
              <w:right w:val="single" w:sz="2" w:space="0" w:color="auto"/>
            </w:tcBorders>
            <w:vAlign w:val="center"/>
            <w:hideMark/>
          </w:tcPr>
          <w:p w14:paraId="437658E1" w14:textId="77777777" w:rsidR="00BD4519" w:rsidRDefault="00BD4519" w:rsidP="008565E3">
            <w:pPr>
              <w:spacing w:line="276" w:lineRule="auto"/>
              <w:jc w:val="both"/>
              <w:rPr>
                <w:rFonts w:eastAsia="Calibri"/>
                <w:b/>
              </w:rPr>
            </w:pPr>
            <w:r>
              <w:rPr>
                <w:rFonts w:eastAsia="Calibri"/>
                <w:b/>
              </w:rPr>
              <w:t>0,009</w:t>
            </w:r>
          </w:p>
        </w:tc>
        <w:tc>
          <w:tcPr>
            <w:tcW w:w="2126" w:type="pct"/>
            <w:gridSpan w:val="3"/>
            <w:tcBorders>
              <w:top w:val="single" w:sz="2" w:space="0" w:color="auto"/>
              <w:left w:val="single" w:sz="2" w:space="0" w:color="auto"/>
              <w:bottom w:val="single" w:sz="12" w:space="0" w:color="auto"/>
              <w:right w:val="nil"/>
            </w:tcBorders>
            <w:hideMark/>
          </w:tcPr>
          <w:p w14:paraId="2E3C93EB" w14:textId="77777777" w:rsidR="00BD4519" w:rsidRDefault="00BD4519" w:rsidP="008565E3">
            <w:pPr>
              <w:spacing w:line="276" w:lineRule="auto"/>
              <w:jc w:val="both"/>
              <w:rPr>
                <w:rFonts w:eastAsia="Calibri"/>
              </w:rPr>
            </w:pPr>
            <w:r>
              <w:rPr>
                <w:rFonts w:eastAsia="Calibri"/>
              </w:rPr>
              <w:t>0,472</w:t>
            </w:r>
          </w:p>
        </w:tc>
      </w:tr>
    </w:tbl>
    <w:p w14:paraId="504FEAFD" w14:textId="77777777" w:rsidR="00BD4519" w:rsidRDefault="00BD4519" w:rsidP="008565E3">
      <w:pPr>
        <w:jc w:val="both"/>
        <w:rPr>
          <w:rFonts w:eastAsia="Calibri"/>
          <w:lang w:eastAsia="en-US"/>
        </w:rPr>
      </w:pPr>
      <w:r>
        <w:rPr>
          <w:rFonts w:eastAsia="Calibri"/>
        </w:rPr>
        <w:t xml:space="preserve">* Significativo a 10%. </w:t>
      </w:r>
    </w:p>
    <w:p w14:paraId="24F6C779" w14:textId="77777777" w:rsidR="00BD4519" w:rsidRDefault="00BD4519" w:rsidP="008565E3">
      <w:pPr>
        <w:jc w:val="both"/>
        <w:rPr>
          <w:rFonts w:eastAsia="Calibri"/>
        </w:rPr>
      </w:pPr>
      <w:r>
        <w:rPr>
          <w:rFonts w:eastAsia="Calibri"/>
        </w:rPr>
        <w:t>Fonte: Dados da pesquisa.</w:t>
      </w:r>
    </w:p>
    <w:p w14:paraId="2A4F4573" w14:textId="77777777" w:rsidR="00BD4519" w:rsidRDefault="00BD4519" w:rsidP="008565E3">
      <w:pPr>
        <w:ind w:firstLine="708"/>
        <w:jc w:val="both"/>
        <w:rPr>
          <w:rFonts w:eastAsiaTheme="minorHAnsi"/>
          <w:sz w:val="24"/>
          <w:szCs w:val="24"/>
        </w:rPr>
      </w:pPr>
    </w:p>
    <w:p w14:paraId="3E28141C" w14:textId="77777777" w:rsidR="00BD4519" w:rsidRPr="004F37BC" w:rsidRDefault="00BD4519" w:rsidP="008565E3">
      <w:pPr>
        <w:ind w:firstLine="708"/>
        <w:jc w:val="both"/>
        <w:rPr>
          <w:sz w:val="24"/>
          <w:szCs w:val="24"/>
        </w:rPr>
      </w:pPr>
      <w:r w:rsidRPr="004F37BC">
        <w:rPr>
          <w:sz w:val="24"/>
          <w:szCs w:val="24"/>
        </w:rPr>
        <w:t xml:space="preserve">Segundo o apresentado na Tabela 4, pode-se constatar a significância da equação 2 quando aplicada a amostra de auditores ligados a </w:t>
      </w:r>
      <w:r w:rsidRPr="004F37BC">
        <w:rPr>
          <w:i/>
          <w:sz w:val="24"/>
          <w:szCs w:val="24"/>
        </w:rPr>
        <w:t>Big Four</w:t>
      </w:r>
      <w:r w:rsidRPr="004F37BC">
        <w:rPr>
          <w:sz w:val="24"/>
          <w:szCs w:val="24"/>
        </w:rPr>
        <w:t xml:space="preserve">, já na amostra de não </w:t>
      </w:r>
      <w:r w:rsidRPr="004F37BC">
        <w:rPr>
          <w:i/>
          <w:sz w:val="24"/>
          <w:szCs w:val="24"/>
        </w:rPr>
        <w:t>Big Four</w:t>
      </w:r>
      <w:r w:rsidRPr="004F37BC">
        <w:rPr>
          <w:sz w:val="24"/>
          <w:szCs w:val="24"/>
        </w:rPr>
        <w:t xml:space="preserve"> o modelo não se demonstrou significativo, porém devido aos graus de liberdade analisa-se a variável significativa deste modelo também. As variáveis da equação 2 explicaram em torno de 18% e 16% do comportamento disfuncional, respectivamente nas amostras.</w:t>
      </w:r>
    </w:p>
    <w:p w14:paraId="22984D04" w14:textId="77777777" w:rsidR="00BD4519" w:rsidRPr="004F37BC" w:rsidRDefault="00BD4519" w:rsidP="008565E3">
      <w:pPr>
        <w:ind w:firstLine="708"/>
        <w:jc w:val="both"/>
        <w:rPr>
          <w:sz w:val="24"/>
          <w:szCs w:val="24"/>
        </w:rPr>
      </w:pPr>
      <w:r w:rsidRPr="004F37BC">
        <w:rPr>
          <w:sz w:val="24"/>
          <w:szCs w:val="24"/>
        </w:rPr>
        <w:lastRenderedPageBreak/>
        <w:t xml:space="preserve">Quanto as variáveis significativas, constatou-se que, quando auditores de </w:t>
      </w:r>
      <w:r w:rsidRPr="004F37BC">
        <w:rPr>
          <w:i/>
          <w:sz w:val="24"/>
          <w:szCs w:val="24"/>
        </w:rPr>
        <w:t>Big Four</w:t>
      </w:r>
      <w:r w:rsidRPr="004F37BC">
        <w:rPr>
          <w:sz w:val="24"/>
          <w:szCs w:val="24"/>
        </w:rPr>
        <w:t xml:space="preserve"> apresentam um bom desempenho e estes atribuem o sucesso a fatores internos de si mesmo (</w:t>
      </w:r>
      <w:proofErr w:type="spellStart"/>
      <w:r w:rsidRPr="004F37BC">
        <w:rPr>
          <w:sz w:val="24"/>
          <w:szCs w:val="24"/>
        </w:rPr>
        <w:t>LOC.Int</w:t>
      </w:r>
      <w:proofErr w:type="spellEnd"/>
      <w:r w:rsidRPr="004F37BC">
        <w:rPr>
          <w:sz w:val="24"/>
          <w:szCs w:val="24"/>
        </w:rPr>
        <w:t xml:space="preserve"> X AUTO.DES) tendem a ter diminuição do nível de comportamento disfuncional. Este resultado corrobora a hipótese de pesquisa 3 </w:t>
      </w:r>
      <w:r w:rsidRPr="004F37BC">
        <w:rPr>
          <w:i/>
          <w:sz w:val="24"/>
          <w:szCs w:val="24"/>
        </w:rPr>
        <w:t xml:space="preserve">“A </w:t>
      </w:r>
      <w:proofErr w:type="spellStart"/>
      <w:r w:rsidRPr="004F37BC">
        <w:rPr>
          <w:i/>
          <w:sz w:val="24"/>
          <w:szCs w:val="24"/>
        </w:rPr>
        <w:t>auto-avaliação</w:t>
      </w:r>
      <w:proofErr w:type="spellEnd"/>
      <w:r w:rsidRPr="004F37BC">
        <w:rPr>
          <w:i/>
          <w:sz w:val="24"/>
          <w:szCs w:val="24"/>
        </w:rPr>
        <w:t xml:space="preserve"> de desempenho apresenta relação negativa com o comportamento disfuncional quando o auditor apresenta lócus de controle interno”</w:t>
      </w:r>
      <w:r w:rsidRPr="004F37BC">
        <w:rPr>
          <w:sz w:val="24"/>
          <w:szCs w:val="24"/>
        </w:rPr>
        <w:t xml:space="preserve">, limitada a amostra de auditores de </w:t>
      </w:r>
      <w:r w:rsidRPr="004F37BC">
        <w:rPr>
          <w:i/>
          <w:sz w:val="24"/>
          <w:szCs w:val="24"/>
        </w:rPr>
        <w:t>Big Four</w:t>
      </w:r>
      <w:r w:rsidRPr="004F37BC">
        <w:rPr>
          <w:sz w:val="24"/>
          <w:szCs w:val="24"/>
        </w:rPr>
        <w:t>. Também nesta amostra, constatou-se que auditores do gênero (</w:t>
      </w:r>
      <w:proofErr w:type="spellStart"/>
      <w:r w:rsidRPr="004F37BC">
        <w:rPr>
          <w:sz w:val="24"/>
          <w:szCs w:val="24"/>
        </w:rPr>
        <w:t>Gn</w:t>
      </w:r>
      <w:proofErr w:type="spellEnd"/>
      <w:r w:rsidRPr="004F37BC">
        <w:rPr>
          <w:sz w:val="24"/>
          <w:szCs w:val="24"/>
        </w:rPr>
        <w:t>) masculino significativamente tendem a ter comportamento disfuncional maior em relação as do gênero feminino.</w:t>
      </w:r>
    </w:p>
    <w:p w14:paraId="47CF59EF" w14:textId="77777777" w:rsidR="00BD4519" w:rsidRPr="004F37BC" w:rsidRDefault="00BD4519" w:rsidP="008565E3">
      <w:pPr>
        <w:ind w:firstLine="708"/>
        <w:jc w:val="both"/>
        <w:rPr>
          <w:sz w:val="24"/>
          <w:szCs w:val="24"/>
        </w:rPr>
      </w:pPr>
      <w:r w:rsidRPr="004F37BC">
        <w:rPr>
          <w:sz w:val="24"/>
          <w:szCs w:val="24"/>
        </w:rPr>
        <w:t xml:space="preserve">Na amostra de auditores ligados a não </w:t>
      </w:r>
      <w:r w:rsidRPr="004F37BC">
        <w:rPr>
          <w:i/>
          <w:sz w:val="24"/>
          <w:szCs w:val="24"/>
        </w:rPr>
        <w:t>Big Four</w:t>
      </w:r>
      <w:r w:rsidRPr="004F37BC">
        <w:rPr>
          <w:sz w:val="24"/>
          <w:szCs w:val="24"/>
        </w:rPr>
        <w:t xml:space="preserve"> constatou-se que quando os auditores possuem </w:t>
      </w:r>
      <w:proofErr w:type="spellStart"/>
      <w:r w:rsidRPr="004F37BC">
        <w:rPr>
          <w:sz w:val="24"/>
          <w:szCs w:val="24"/>
        </w:rPr>
        <w:t>auto-avaliação</w:t>
      </w:r>
      <w:proofErr w:type="spellEnd"/>
      <w:r w:rsidRPr="004F37BC">
        <w:rPr>
          <w:sz w:val="24"/>
          <w:szCs w:val="24"/>
        </w:rPr>
        <w:t xml:space="preserve"> de desempenho elevado e ao mesmo tempo apresentam lócus de controle externo (</w:t>
      </w:r>
      <w:proofErr w:type="spellStart"/>
      <w:r w:rsidRPr="004F37BC">
        <w:rPr>
          <w:sz w:val="24"/>
          <w:szCs w:val="24"/>
        </w:rPr>
        <w:t>LOC.Ext</w:t>
      </w:r>
      <w:proofErr w:type="spellEnd"/>
      <w:r w:rsidRPr="004F37BC">
        <w:rPr>
          <w:sz w:val="24"/>
          <w:szCs w:val="24"/>
        </w:rPr>
        <w:t xml:space="preserve"> X AUTO.DES) tendem a apresentar maior grau de comportamento disfuncional. Na Tabela 5 apresenta-se o resumo da regressão da equação 3 aplicada as duas amostras de auditores considerando-se a interação entre lócus de controle e comprometimento organizacional. </w:t>
      </w:r>
    </w:p>
    <w:p w14:paraId="78BA0A9A" w14:textId="77777777" w:rsidR="00BD4519" w:rsidRDefault="00BD4519" w:rsidP="008565E3">
      <w:pPr>
        <w:ind w:firstLine="708"/>
        <w:jc w:val="both"/>
        <w:rPr>
          <w:szCs w:val="24"/>
        </w:rPr>
      </w:pPr>
    </w:p>
    <w:p w14:paraId="14359B8D" w14:textId="77777777" w:rsidR="00BD4519" w:rsidRDefault="00BD4519" w:rsidP="008565E3">
      <w:pPr>
        <w:jc w:val="both"/>
        <w:rPr>
          <w:rFonts w:eastAsia="Calibri"/>
          <w:b/>
        </w:rPr>
      </w:pPr>
      <w:r>
        <w:rPr>
          <w:rFonts w:eastAsia="Calibri"/>
          <w:b/>
        </w:rPr>
        <w:t xml:space="preserve">Tabela 5 - Resumo da regressão linear múltipla da equação 3 – </w:t>
      </w:r>
      <w:r w:rsidRPr="00EC49FB">
        <w:rPr>
          <w:rFonts w:eastAsia="Calibri"/>
          <w:b/>
          <w:i/>
        </w:rPr>
        <w:t>Big Four</w:t>
      </w:r>
      <w:r>
        <w:rPr>
          <w:rFonts w:eastAsia="Calibri"/>
          <w:b/>
        </w:rPr>
        <w:t xml:space="preserve"> e Não </w:t>
      </w:r>
      <w:r w:rsidRPr="00EC49FB">
        <w:rPr>
          <w:rFonts w:eastAsia="Calibri"/>
          <w:b/>
          <w:i/>
        </w:rPr>
        <w:t>Big Four</w:t>
      </w:r>
    </w:p>
    <w:tbl>
      <w:tblPr>
        <w:tblW w:w="4875" w:type="pct"/>
        <w:jc w:val="center"/>
        <w:tblBorders>
          <w:top w:val="single" w:sz="12" w:space="0" w:color="auto"/>
          <w:bottom w:val="single" w:sz="12" w:space="0" w:color="auto"/>
          <w:insideH w:val="single" w:sz="2" w:space="0" w:color="auto"/>
          <w:insideV w:val="single" w:sz="2" w:space="0" w:color="auto"/>
        </w:tblBorders>
        <w:tblLook w:val="04A0" w:firstRow="1" w:lastRow="0" w:firstColumn="1" w:lastColumn="0" w:noHBand="0" w:noVBand="1"/>
      </w:tblPr>
      <w:tblGrid>
        <w:gridCol w:w="1669"/>
        <w:gridCol w:w="1292"/>
        <w:gridCol w:w="1034"/>
        <w:gridCol w:w="1085"/>
        <w:gridCol w:w="1469"/>
        <w:gridCol w:w="1175"/>
        <w:gridCol w:w="1114"/>
      </w:tblGrid>
      <w:tr w:rsidR="00BD4519" w14:paraId="732CA5BA" w14:textId="77777777" w:rsidTr="00BD4519">
        <w:trPr>
          <w:trHeight w:val="20"/>
          <w:jc w:val="center"/>
        </w:trPr>
        <w:tc>
          <w:tcPr>
            <w:tcW w:w="944" w:type="pct"/>
            <w:vMerge w:val="restart"/>
            <w:tcBorders>
              <w:top w:val="single" w:sz="12" w:space="0" w:color="auto"/>
              <w:left w:val="nil"/>
              <w:bottom w:val="single" w:sz="2" w:space="0" w:color="auto"/>
              <w:right w:val="single" w:sz="2" w:space="0" w:color="auto"/>
            </w:tcBorders>
            <w:vAlign w:val="center"/>
            <w:hideMark/>
          </w:tcPr>
          <w:p w14:paraId="679D2F63" w14:textId="77777777" w:rsidR="00BD4519" w:rsidRDefault="00BD4519" w:rsidP="008565E3">
            <w:pPr>
              <w:spacing w:line="276" w:lineRule="auto"/>
              <w:jc w:val="both"/>
              <w:rPr>
                <w:rFonts w:eastAsia="Calibri"/>
                <w:b/>
              </w:rPr>
            </w:pPr>
            <w:r>
              <w:rPr>
                <w:rFonts w:eastAsia="Calibri"/>
                <w:b/>
              </w:rPr>
              <w:t>Variáveis</w:t>
            </w:r>
          </w:p>
        </w:tc>
        <w:tc>
          <w:tcPr>
            <w:tcW w:w="1930" w:type="pct"/>
            <w:gridSpan w:val="3"/>
            <w:tcBorders>
              <w:top w:val="single" w:sz="12" w:space="0" w:color="auto"/>
              <w:left w:val="single" w:sz="2" w:space="0" w:color="auto"/>
              <w:bottom w:val="single" w:sz="2" w:space="0" w:color="auto"/>
              <w:right w:val="single" w:sz="2" w:space="0" w:color="auto"/>
            </w:tcBorders>
            <w:vAlign w:val="center"/>
            <w:hideMark/>
          </w:tcPr>
          <w:p w14:paraId="142FC787" w14:textId="77777777" w:rsidR="00BD4519" w:rsidRDefault="00BD4519" w:rsidP="008565E3">
            <w:pPr>
              <w:spacing w:line="276" w:lineRule="auto"/>
              <w:jc w:val="both"/>
              <w:rPr>
                <w:rFonts w:eastAsia="Calibri"/>
                <w:b/>
              </w:rPr>
            </w:pPr>
            <w:r>
              <w:rPr>
                <w:rFonts w:eastAsia="Calibri"/>
                <w:b/>
              </w:rPr>
              <w:t xml:space="preserve">Amostra de auditores </w:t>
            </w:r>
            <w:r>
              <w:rPr>
                <w:rFonts w:eastAsia="Calibri"/>
                <w:b/>
                <w:i/>
              </w:rPr>
              <w:t>Big Four</w:t>
            </w:r>
          </w:p>
        </w:tc>
        <w:tc>
          <w:tcPr>
            <w:tcW w:w="2126" w:type="pct"/>
            <w:gridSpan w:val="3"/>
            <w:tcBorders>
              <w:top w:val="single" w:sz="12" w:space="0" w:color="auto"/>
              <w:left w:val="single" w:sz="2" w:space="0" w:color="auto"/>
              <w:bottom w:val="single" w:sz="2" w:space="0" w:color="auto"/>
              <w:right w:val="nil"/>
            </w:tcBorders>
            <w:vAlign w:val="center"/>
            <w:hideMark/>
          </w:tcPr>
          <w:p w14:paraId="0806425D" w14:textId="77777777" w:rsidR="00BD4519" w:rsidRDefault="00BD4519" w:rsidP="008565E3">
            <w:pPr>
              <w:spacing w:line="276" w:lineRule="auto"/>
              <w:jc w:val="both"/>
              <w:rPr>
                <w:rFonts w:eastAsia="Calibri"/>
                <w:b/>
              </w:rPr>
            </w:pPr>
            <w:r>
              <w:rPr>
                <w:rFonts w:eastAsia="Calibri"/>
                <w:b/>
              </w:rPr>
              <w:t xml:space="preserve">Amostra de auditores Não </w:t>
            </w:r>
            <w:r>
              <w:rPr>
                <w:rFonts w:eastAsia="Calibri"/>
                <w:b/>
                <w:i/>
              </w:rPr>
              <w:t>Big Four</w:t>
            </w:r>
          </w:p>
        </w:tc>
      </w:tr>
      <w:tr w:rsidR="00BD4519" w14:paraId="072B62E0" w14:textId="77777777" w:rsidTr="00BD4519">
        <w:trPr>
          <w:trHeight w:val="20"/>
          <w:jc w:val="center"/>
        </w:trPr>
        <w:tc>
          <w:tcPr>
            <w:tcW w:w="0" w:type="auto"/>
            <w:vMerge/>
            <w:tcBorders>
              <w:top w:val="single" w:sz="12" w:space="0" w:color="auto"/>
              <w:left w:val="nil"/>
              <w:bottom w:val="single" w:sz="2" w:space="0" w:color="auto"/>
              <w:right w:val="single" w:sz="2" w:space="0" w:color="auto"/>
            </w:tcBorders>
            <w:vAlign w:val="center"/>
            <w:hideMark/>
          </w:tcPr>
          <w:p w14:paraId="12DEB667" w14:textId="77777777" w:rsidR="00BD4519" w:rsidRDefault="00BD4519" w:rsidP="008565E3">
            <w:pPr>
              <w:spacing w:line="276" w:lineRule="auto"/>
              <w:jc w:val="both"/>
              <w:rPr>
                <w:rFonts w:eastAsia="Calibri"/>
                <w:b/>
                <w:lang w:eastAsia="en-US"/>
              </w:rPr>
            </w:pPr>
          </w:p>
        </w:tc>
        <w:tc>
          <w:tcPr>
            <w:tcW w:w="731" w:type="pct"/>
            <w:tcBorders>
              <w:top w:val="single" w:sz="2" w:space="0" w:color="auto"/>
              <w:left w:val="single" w:sz="2" w:space="0" w:color="auto"/>
              <w:bottom w:val="single" w:sz="2" w:space="0" w:color="auto"/>
              <w:right w:val="single" w:sz="2" w:space="0" w:color="auto"/>
            </w:tcBorders>
            <w:vAlign w:val="center"/>
            <w:hideMark/>
          </w:tcPr>
          <w:p w14:paraId="05083B34"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585" w:type="pct"/>
            <w:tcBorders>
              <w:top w:val="single" w:sz="2" w:space="0" w:color="auto"/>
              <w:left w:val="single" w:sz="2" w:space="0" w:color="auto"/>
              <w:bottom w:val="single" w:sz="2" w:space="0" w:color="auto"/>
              <w:right w:val="single" w:sz="2" w:space="0" w:color="auto"/>
            </w:tcBorders>
            <w:vAlign w:val="center"/>
            <w:hideMark/>
          </w:tcPr>
          <w:p w14:paraId="27D3ECB2"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14" w:type="pct"/>
            <w:tcBorders>
              <w:top w:val="single" w:sz="2" w:space="0" w:color="auto"/>
              <w:left w:val="single" w:sz="2" w:space="0" w:color="auto"/>
              <w:bottom w:val="single" w:sz="2" w:space="0" w:color="auto"/>
              <w:right w:val="single" w:sz="2" w:space="0" w:color="auto"/>
            </w:tcBorders>
            <w:vAlign w:val="center"/>
            <w:hideMark/>
          </w:tcPr>
          <w:p w14:paraId="082C21FD" w14:textId="77777777" w:rsidR="00BD4519" w:rsidRDefault="00BD4519" w:rsidP="008565E3">
            <w:pPr>
              <w:spacing w:line="276" w:lineRule="auto"/>
              <w:jc w:val="both"/>
              <w:rPr>
                <w:rFonts w:eastAsia="Calibri"/>
                <w:b/>
              </w:rPr>
            </w:pPr>
            <w:r>
              <w:rPr>
                <w:rFonts w:eastAsia="Calibri"/>
                <w:b/>
              </w:rPr>
              <w:t>VIF</w:t>
            </w:r>
          </w:p>
        </w:tc>
        <w:tc>
          <w:tcPr>
            <w:tcW w:w="831" w:type="pct"/>
            <w:tcBorders>
              <w:top w:val="single" w:sz="2" w:space="0" w:color="auto"/>
              <w:left w:val="single" w:sz="2" w:space="0" w:color="auto"/>
              <w:bottom w:val="single" w:sz="2" w:space="0" w:color="auto"/>
              <w:right w:val="single" w:sz="2" w:space="0" w:color="auto"/>
            </w:tcBorders>
            <w:vAlign w:val="center"/>
            <w:hideMark/>
          </w:tcPr>
          <w:p w14:paraId="202098AA" w14:textId="77777777" w:rsidR="00BD4519" w:rsidRDefault="00BD4519" w:rsidP="008565E3">
            <w:pPr>
              <w:spacing w:line="276" w:lineRule="auto"/>
              <w:jc w:val="both"/>
              <w:rPr>
                <w:rFonts w:eastAsia="Calibri"/>
                <w:b/>
              </w:rPr>
            </w:pPr>
            <w:proofErr w:type="spellStart"/>
            <w:r>
              <w:rPr>
                <w:rFonts w:eastAsia="Calibri"/>
                <w:b/>
              </w:rPr>
              <w:t>Coef</w:t>
            </w:r>
            <w:proofErr w:type="spellEnd"/>
            <w:r>
              <w:rPr>
                <w:rFonts w:eastAsia="Calibri"/>
                <w:b/>
              </w:rPr>
              <w:t>.</w:t>
            </w:r>
          </w:p>
        </w:tc>
        <w:tc>
          <w:tcPr>
            <w:tcW w:w="665" w:type="pct"/>
            <w:tcBorders>
              <w:top w:val="single" w:sz="2" w:space="0" w:color="auto"/>
              <w:left w:val="single" w:sz="2" w:space="0" w:color="auto"/>
              <w:bottom w:val="single" w:sz="2" w:space="0" w:color="auto"/>
              <w:right w:val="single" w:sz="2" w:space="0" w:color="auto"/>
            </w:tcBorders>
            <w:vAlign w:val="center"/>
            <w:hideMark/>
          </w:tcPr>
          <w:p w14:paraId="1D8D7C9D" w14:textId="77777777" w:rsidR="00BD4519" w:rsidRDefault="00BD4519" w:rsidP="008565E3">
            <w:pPr>
              <w:spacing w:line="276" w:lineRule="auto"/>
              <w:jc w:val="both"/>
              <w:rPr>
                <w:rFonts w:eastAsia="Calibri"/>
                <w:b/>
              </w:rPr>
            </w:pPr>
            <w:proofErr w:type="spellStart"/>
            <w:r>
              <w:rPr>
                <w:rFonts w:eastAsia="Calibri"/>
                <w:b/>
              </w:rPr>
              <w:t>Sig</w:t>
            </w:r>
            <w:proofErr w:type="spellEnd"/>
            <w:r>
              <w:rPr>
                <w:rFonts w:eastAsia="Calibri"/>
                <w:b/>
              </w:rPr>
              <w:t>.</w:t>
            </w:r>
          </w:p>
        </w:tc>
        <w:tc>
          <w:tcPr>
            <w:tcW w:w="630" w:type="pct"/>
            <w:tcBorders>
              <w:top w:val="single" w:sz="2" w:space="0" w:color="auto"/>
              <w:left w:val="single" w:sz="2" w:space="0" w:color="auto"/>
              <w:bottom w:val="single" w:sz="2" w:space="0" w:color="auto"/>
              <w:right w:val="nil"/>
            </w:tcBorders>
            <w:vAlign w:val="center"/>
            <w:hideMark/>
          </w:tcPr>
          <w:p w14:paraId="57F2581E" w14:textId="77777777" w:rsidR="00BD4519" w:rsidRDefault="00BD4519" w:rsidP="008565E3">
            <w:pPr>
              <w:spacing w:line="276" w:lineRule="auto"/>
              <w:jc w:val="both"/>
              <w:rPr>
                <w:rFonts w:eastAsia="Calibri"/>
                <w:b/>
              </w:rPr>
            </w:pPr>
            <w:r>
              <w:rPr>
                <w:rFonts w:eastAsia="Calibri"/>
                <w:b/>
              </w:rPr>
              <w:t>VIF</w:t>
            </w:r>
          </w:p>
        </w:tc>
      </w:tr>
      <w:tr w:rsidR="00BD4519" w14:paraId="78EE3E82"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267CD509" w14:textId="77777777" w:rsidR="00BD4519" w:rsidRDefault="00BD4519" w:rsidP="008565E3">
            <w:pPr>
              <w:spacing w:line="276" w:lineRule="auto"/>
              <w:jc w:val="both"/>
              <w:rPr>
                <w:rFonts w:eastAsia="Calibri"/>
              </w:rPr>
            </w:pPr>
            <w:r>
              <w:rPr>
                <w:rFonts w:eastAsia="Calibri"/>
              </w:rPr>
              <w:t xml:space="preserve">(Constante) </w:t>
            </w:r>
          </w:p>
        </w:tc>
        <w:tc>
          <w:tcPr>
            <w:tcW w:w="731" w:type="pct"/>
            <w:tcBorders>
              <w:top w:val="single" w:sz="2" w:space="0" w:color="auto"/>
              <w:left w:val="single" w:sz="2" w:space="0" w:color="auto"/>
              <w:bottom w:val="single" w:sz="2" w:space="0" w:color="auto"/>
              <w:right w:val="single" w:sz="2" w:space="0" w:color="auto"/>
            </w:tcBorders>
            <w:hideMark/>
          </w:tcPr>
          <w:p w14:paraId="1E0593D0" w14:textId="77777777" w:rsidR="00BD4519" w:rsidRDefault="00BD4519" w:rsidP="008565E3">
            <w:pPr>
              <w:spacing w:line="276" w:lineRule="auto"/>
              <w:jc w:val="both"/>
              <w:rPr>
                <w:rFonts w:eastAsiaTheme="minorHAnsi" w:cstheme="minorBidi"/>
              </w:rPr>
            </w:pPr>
            <w:r>
              <w:t>18,380</w:t>
            </w:r>
          </w:p>
        </w:tc>
        <w:tc>
          <w:tcPr>
            <w:tcW w:w="585" w:type="pct"/>
            <w:tcBorders>
              <w:top w:val="single" w:sz="2" w:space="0" w:color="auto"/>
              <w:left w:val="single" w:sz="2" w:space="0" w:color="auto"/>
              <w:bottom w:val="single" w:sz="2" w:space="0" w:color="auto"/>
              <w:right w:val="single" w:sz="2" w:space="0" w:color="auto"/>
            </w:tcBorders>
            <w:hideMark/>
          </w:tcPr>
          <w:p w14:paraId="5704485C" w14:textId="77777777" w:rsidR="00BD4519" w:rsidRDefault="00BD4519" w:rsidP="008565E3">
            <w:pPr>
              <w:spacing w:line="276" w:lineRule="auto"/>
              <w:jc w:val="both"/>
            </w:pPr>
            <w:r>
              <w:t>0,000</w:t>
            </w:r>
          </w:p>
        </w:tc>
        <w:tc>
          <w:tcPr>
            <w:tcW w:w="614" w:type="pct"/>
            <w:tcBorders>
              <w:top w:val="single" w:sz="2" w:space="0" w:color="auto"/>
              <w:left w:val="single" w:sz="2" w:space="0" w:color="auto"/>
              <w:bottom w:val="single" w:sz="2" w:space="0" w:color="auto"/>
              <w:right w:val="single" w:sz="2" w:space="0" w:color="auto"/>
            </w:tcBorders>
            <w:hideMark/>
          </w:tcPr>
          <w:p w14:paraId="5A58DB4B" w14:textId="77777777" w:rsidR="00BD4519" w:rsidRDefault="00BD4519" w:rsidP="008565E3">
            <w:pPr>
              <w:spacing w:line="276" w:lineRule="auto"/>
              <w:jc w:val="both"/>
            </w:pPr>
            <w:r>
              <w:t>-</w:t>
            </w:r>
          </w:p>
        </w:tc>
        <w:tc>
          <w:tcPr>
            <w:tcW w:w="831" w:type="pct"/>
            <w:tcBorders>
              <w:top w:val="single" w:sz="2" w:space="0" w:color="auto"/>
              <w:left w:val="single" w:sz="2" w:space="0" w:color="auto"/>
              <w:bottom w:val="single" w:sz="2" w:space="0" w:color="auto"/>
              <w:right w:val="single" w:sz="2" w:space="0" w:color="auto"/>
            </w:tcBorders>
            <w:hideMark/>
          </w:tcPr>
          <w:p w14:paraId="1DE1BF57" w14:textId="77777777" w:rsidR="00BD4519" w:rsidRDefault="00BD4519" w:rsidP="008565E3">
            <w:pPr>
              <w:spacing w:line="276" w:lineRule="auto"/>
              <w:jc w:val="both"/>
            </w:pPr>
            <w:r>
              <w:t>25,847</w:t>
            </w:r>
          </w:p>
        </w:tc>
        <w:tc>
          <w:tcPr>
            <w:tcW w:w="665" w:type="pct"/>
            <w:tcBorders>
              <w:top w:val="single" w:sz="2" w:space="0" w:color="auto"/>
              <w:left w:val="single" w:sz="2" w:space="0" w:color="auto"/>
              <w:bottom w:val="single" w:sz="2" w:space="0" w:color="auto"/>
              <w:right w:val="single" w:sz="2" w:space="0" w:color="auto"/>
            </w:tcBorders>
            <w:hideMark/>
          </w:tcPr>
          <w:p w14:paraId="78762014" w14:textId="77777777" w:rsidR="00BD4519" w:rsidRDefault="00BD4519" w:rsidP="008565E3">
            <w:pPr>
              <w:spacing w:line="276" w:lineRule="auto"/>
              <w:jc w:val="both"/>
            </w:pPr>
            <w:r>
              <w:t>0,000</w:t>
            </w:r>
          </w:p>
        </w:tc>
        <w:tc>
          <w:tcPr>
            <w:tcW w:w="630" w:type="pct"/>
            <w:tcBorders>
              <w:top w:val="single" w:sz="2" w:space="0" w:color="auto"/>
              <w:left w:val="single" w:sz="2" w:space="0" w:color="auto"/>
              <w:bottom w:val="single" w:sz="2" w:space="0" w:color="auto"/>
              <w:right w:val="nil"/>
            </w:tcBorders>
            <w:hideMark/>
          </w:tcPr>
          <w:p w14:paraId="66B9974C" w14:textId="77777777" w:rsidR="00BD4519" w:rsidRDefault="00BD4519" w:rsidP="008565E3">
            <w:pPr>
              <w:spacing w:line="276" w:lineRule="auto"/>
              <w:jc w:val="both"/>
            </w:pPr>
            <w:r>
              <w:t>-</w:t>
            </w:r>
          </w:p>
        </w:tc>
      </w:tr>
      <w:tr w:rsidR="00BD4519" w14:paraId="1BE5AE5B"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66E103C0" w14:textId="77777777" w:rsidR="00BD4519" w:rsidRDefault="00BD4519" w:rsidP="008565E3">
            <w:pPr>
              <w:spacing w:line="276" w:lineRule="auto"/>
              <w:jc w:val="both"/>
              <w:rPr>
                <w:rFonts w:eastAsia="Calibri"/>
              </w:rPr>
            </w:pPr>
            <w:proofErr w:type="spellStart"/>
            <w:r>
              <w:rPr>
                <w:rFonts w:eastAsia="Calibri"/>
              </w:rPr>
              <w:t>LOC.Ext</w:t>
            </w:r>
            <w:proofErr w:type="spellEnd"/>
            <w:r>
              <w:rPr>
                <w:rFonts w:eastAsia="Calibri"/>
              </w:rPr>
              <w:t xml:space="preserve"> X CO</w:t>
            </w:r>
          </w:p>
        </w:tc>
        <w:tc>
          <w:tcPr>
            <w:tcW w:w="731" w:type="pct"/>
            <w:tcBorders>
              <w:top w:val="single" w:sz="2" w:space="0" w:color="auto"/>
              <w:left w:val="single" w:sz="2" w:space="0" w:color="auto"/>
              <w:bottom w:val="single" w:sz="2" w:space="0" w:color="auto"/>
              <w:right w:val="single" w:sz="2" w:space="0" w:color="auto"/>
            </w:tcBorders>
            <w:hideMark/>
          </w:tcPr>
          <w:p w14:paraId="6159C6C6" w14:textId="77777777" w:rsidR="00BD4519" w:rsidRDefault="00BD4519" w:rsidP="008565E3">
            <w:pPr>
              <w:spacing w:line="276" w:lineRule="auto"/>
              <w:jc w:val="both"/>
              <w:rPr>
                <w:rFonts w:eastAsiaTheme="minorHAnsi" w:cstheme="minorBidi"/>
              </w:rPr>
            </w:pPr>
            <w:r>
              <w:t>0,014</w:t>
            </w:r>
          </w:p>
        </w:tc>
        <w:tc>
          <w:tcPr>
            <w:tcW w:w="585" w:type="pct"/>
            <w:tcBorders>
              <w:top w:val="single" w:sz="2" w:space="0" w:color="auto"/>
              <w:left w:val="single" w:sz="2" w:space="0" w:color="auto"/>
              <w:bottom w:val="single" w:sz="2" w:space="0" w:color="auto"/>
              <w:right w:val="single" w:sz="2" w:space="0" w:color="auto"/>
            </w:tcBorders>
            <w:hideMark/>
          </w:tcPr>
          <w:p w14:paraId="4C2B7498" w14:textId="77777777" w:rsidR="00BD4519" w:rsidRDefault="00BD4519" w:rsidP="008565E3">
            <w:pPr>
              <w:spacing w:line="276" w:lineRule="auto"/>
              <w:jc w:val="both"/>
            </w:pPr>
            <w:r>
              <w:t>0,015*</w:t>
            </w:r>
          </w:p>
        </w:tc>
        <w:tc>
          <w:tcPr>
            <w:tcW w:w="614" w:type="pct"/>
            <w:tcBorders>
              <w:top w:val="single" w:sz="2" w:space="0" w:color="auto"/>
              <w:left w:val="single" w:sz="2" w:space="0" w:color="auto"/>
              <w:bottom w:val="single" w:sz="2" w:space="0" w:color="auto"/>
              <w:right w:val="single" w:sz="2" w:space="0" w:color="auto"/>
            </w:tcBorders>
            <w:hideMark/>
          </w:tcPr>
          <w:p w14:paraId="3A24BCD1" w14:textId="77777777" w:rsidR="00BD4519" w:rsidRDefault="00BD4519" w:rsidP="008565E3">
            <w:pPr>
              <w:spacing w:line="276" w:lineRule="auto"/>
              <w:jc w:val="both"/>
            </w:pPr>
            <w:r>
              <w:t>1,451</w:t>
            </w:r>
          </w:p>
        </w:tc>
        <w:tc>
          <w:tcPr>
            <w:tcW w:w="831" w:type="pct"/>
            <w:tcBorders>
              <w:top w:val="single" w:sz="2" w:space="0" w:color="auto"/>
              <w:left w:val="single" w:sz="2" w:space="0" w:color="auto"/>
              <w:bottom w:val="single" w:sz="2" w:space="0" w:color="auto"/>
              <w:right w:val="single" w:sz="2" w:space="0" w:color="auto"/>
            </w:tcBorders>
            <w:hideMark/>
          </w:tcPr>
          <w:p w14:paraId="2E6C7059" w14:textId="77777777" w:rsidR="00BD4519" w:rsidRDefault="00BD4519" w:rsidP="008565E3">
            <w:pPr>
              <w:spacing w:line="276" w:lineRule="auto"/>
              <w:jc w:val="both"/>
            </w:pPr>
            <w:r>
              <w:t>0,004</w:t>
            </w:r>
          </w:p>
        </w:tc>
        <w:tc>
          <w:tcPr>
            <w:tcW w:w="665" w:type="pct"/>
            <w:tcBorders>
              <w:top w:val="single" w:sz="2" w:space="0" w:color="auto"/>
              <w:left w:val="single" w:sz="2" w:space="0" w:color="auto"/>
              <w:bottom w:val="single" w:sz="2" w:space="0" w:color="auto"/>
              <w:right w:val="single" w:sz="2" w:space="0" w:color="auto"/>
            </w:tcBorders>
            <w:hideMark/>
          </w:tcPr>
          <w:p w14:paraId="111ED8AE" w14:textId="77777777" w:rsidR="00BD4519" w:rsidRDefault="00BD4519" w:rsidP="008565E3">
            <w:pPr>
              <w:spacing w:line="276" w:lineRule="auto"/>
              <w:jc w:val="both"/>
            </w:pPr>
            <w:r>
              <w:t>0,526</w:t>
            </w:r>
          </w:p>
        </w:tc>
        <w:tc>
          <w:tcPr>
            <w:tcW w:w="630" w:type="pct"/>
            <w:tcBorders>
              <w:top w:val="single" w:sz="2" w:space="0" w:color="auto"/>
              <w:left w:val="single" w:sz="2" w:space="0" w:color="auto"/>
              <w:bottom w:val="single" w:sz="2" w:space="0" w:color="auto"/>
              <w:right w:val="nil"/>
            </w:tcBorders>
            <w:hideMark/>
          </w:tcPr>
          <w:p w14:paraId="676B5696" w14:textId="77777777" w:rsidR="00BD4519" w:rsidRDefault="00BD4519" w:rsidP="008565E3">
            <w:pPr>
              <w:spacing w:line="276" w:lineRule="auto"/>
              <w:jc w:val="both"/>
            </w:pPr>
            <w:r>
              <w:t>1,521</w:t>
            </w:r>
          </w:p>
        </w:tc>
      </w:tr>
      <w:tr w:rsidR="00BD4519" w14:paraId="6F283C6B"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555EA82F" w14:textId="77777777" w:rsidR="00BD4519" w:rsidRDefault="00BD4519" w:rsidP="008565E3">
            <w:pPr>
              <w:spacing w:line="276" w:lineRule="auto"/>
              <w:jc w:val="both"/>
              <w:rPr>
                <w:rFonts w:eastAsia="Calibri"/>
              </w:rPr>
            </w:pPr>
            <w:proofErr w:type="spellStart"/>
            <w:r>
              <w:rPr>
                <w:rFonts w:eastAsia="Calibri"/>
              </w:rPr>
              <w:t>LOC.Int</w:t>
            </w:r>
            <w:proofErr w:type="spellEnd"/>
            <w:r>
              <w:rPr>
                <w:rFonts w:eastAsia="Calibri"/>
              </w:rPr>
              <w:t xml:space="preserve"> X CO</w:t>
            </w:r>
          </w:p>
        </w:tc>
        <w:tc>
          <w:tcPr>
            <w:tcW w:w="731" w:type="pct"/>
            <w:tcBorders>
              <w:top w:val="single" w:sz="2" w:space="0" w:color="auto"/>
              <w:left w:val="single" w:sz="2" w:space="0" w:color="auto"/>
              <w:bottom w:val="single" w:sz="2" w:space="0" w:color="auto"/>
              <w:right w:val="single" w:sz="2" w:space="0" w:color="auto"/>
            </w:tcBorders>
            <w:hideMark/>
          </w:tcPr>
          <w:p w14:paraId="2B66E5B9" w14:textId="77777777" w:rsidR="00BD4519" w:rsidRDefault="00BD4519" w:rsidP="008565E3">
            <w:pPr>
              <w:spacing w:line="276" w:lineRule="auto"/>
              <w:jc w:val="both"/>
              <w:rPr>
                <w:rFonts w:eastAsiaTheme="minorHAnsi" w:cstheme="minorBidi"/>
              </w:rPr>
            </w:pPr>
            <w:r>
              <w:t>0,000</w:t>
            </w:r>
          </w:p>
        </w:tc>
        <w:tc>
          <w:tcPr>
            <w:tcW w:w="585" w:type="pct"/>
            <w:tcBorders>
              <w:top w:val="single" w:sz="2" w:space="0" w:color="auto"/>
              <w:left w:val="single" w:sz="2" w:space="0" w:color="auto"/>
              <w:bottom w:val="single" w:sz="2" w:space="0" w:color="auto"/>
              <w:right w:val="single" w:sz="2" w:space="0" w:color="auto"/>
            </w:tcBorders>
            <w:hideMark/>
          </w:tcPr>
          <w:p w14:paraId="2587AB19" w14:textId="77777777" w:rsidR="00BD4519" w:rsidRDefault="00BD4519" w:rsidP="008565E3">
            <w:pPr>
              <w:spacing w:line="276" w:lineRule="auto"/>
              <w:jc w:val="both"/>
            </w:pPr>
            <w:r>
              <w:t>0,992</w:t>
            </w:r>
          </w:p>
        </w:tc>
        <w:tc>
          <w:tcPr>
            <w:tcW w:w="614" w:type="pct"/>
            <w:tcBorders>
              <w:top w:val="single" w:sz="2" w:space="0" w:color="auto"/>
              <w:left w:val="single" w:sz="2" w:space="0" w:color="auto"/>
              <w:bottom w:val="single" w:sz="2" w:space="0" w:color="auto"/>
              <w:right w:val="single" w:sz="2" w:space="0" w:color="auto"/>
            </w:tcBorders>
            <w:hideMark/>
          </w:tcPr>
          <w:p w14:paraId="60BB9D18" w14:textId="77777777" w:rsidR="00BD4519" w:rsidRDefault="00BD4519" w:rsidP="008565E3">
            <w:pPr>
              <w:spacing w:line="276" w:lineRule="auto"/>
              <w:jc w:val="both"/>
            </w:pPr>
            <w:r>
              <w:t>1,402</w:t>
            </w:r>
          </w:p>
        </w:tc>
        <w:tc>
          <w:tcPr>
            <w:tcW w:w="831" w:type="pct"/>
            <w:tcBorders>
              <w:top w:val="single" w:sz="2" w:space="0" w:color="auto"/>
              <w:left w:val="single" w:sz="2" w:space="0" w:color="auto"/>
              <w:bottom w:val="single" w:sz="2" w:space="0" w:color="auto"/>
              <w:right w:val="single" w:sz="2" w:space="0" w:color="auto"/>
            </w:tcBorders>
            <w:hideMark/>
          </w:tcPr>
          <w:p w14:paraId="188698B5" w14:textId="77777777" w:rsidR="00BD4519" w:rsidRDefault="00BD4519" w:rsidP="008565E3">
            <w:pPr>
              <w:spacing w:line="276" w:lineRule="auto"/>
              <w:jc w:val="both"/>
            </w:pPr>
            <w:r>
              <w:t>-0,014</w:t>
            </w:r>
          </w:p>
        </w:tc>
        <w:tc>
          <w:tcPr>
            <w:tcW w:w="665" w:type="pct"/>
            <w:tcBorders>
              <w:top w:val="single" w:sz="2" w:space="0" w:color="auto"/>
              <w:left w:val="single" w:sz="2" w:space="0" w:color="auto"/>
              <w:bottom w:val="single" w:sz="2" w:space="0" w:color="auto"/>
              <w:right w:val="single" w:sz="2" w:space="0" w:color="auto"/>
            </w:tcBorders>
            <w:hideMark/>
          </w:tcPr>
          <w:p w14:paraId="7E9D1C4F" w14:textId="77777777" w:rsidR="00BD4519" w:rsidRDefault="00BD4519" w:rsidP="008565E3">
            <w:pPr>
              <w:spacing w:line="276" w:lineRule="auto"/>
              <w:jc w:val="both"/>
            </w:pPr>
            <w:r>
              <w:t>0,034*</w:t>
            </w:r>
          </w:p>
        </w:tc>
        <w:tc>
          <w:tcPr>
            <w:tcW w:w="630" w:type="pct"/>
            <w:tcBorders>
              <w:top w:val="single" w:sz="2" w:space="0" w:color="auto"/>
              <w:left w:val="single" w:sz="2" w:space="0" w:color="auto"/>
              <w:bottom w:val="single" w:sz="2" w:space="0" w:color="auto"/>
              <w:right w:val="nil"/>
            </w:tcBorders>
            <w:hideMark/>
          </w:tcPr>
          <w:p w14:paraId="6C540A9E" w14:textId="77777777" w:rsidR="00BD4519" w:rsidRDefault="00BD4519" w:rsidP="008565E3">
            <w:pPr>
              <w:spacing w:line="276" w:lineRule="auto"/>
              <w:jc w:val="both"/>
            </w:pPr>
            <w:r>
              <w:t>1,375</w:t>
            </w:r>
          </w:p>
        </w:tc>
      </w:tr>
      <w:tr w:rsidR="00BD4519" w14:paraId="67AACF96"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75A2B9CC" w14:textId="77777777" w:rsidR="00BD4519" w:rsidRDefault="00BD4519" w:rsidP="008565E3">
            <w:pPr>
              <w:spacing w:line="276" w:lineRule="auto"/>
              <w:jc w:val="both"/>
              <w:rPr>
                <w:rFonts w:eastAsia="Calibri"/>
              </w:rPr>
            </w:pPr>
            <w:proofErr w:type="spellStart"/>
            <w:r>
              <w:rPr>
                <w:rFonts w:eastAsia="Calibri"/>
              </w:rPr>
              <w:t>Gn</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7EBEBAB8" w14:textId="77777777" w:rsidR="00BD4519" w:rsidRDefault="00BD4519" w:rsidP="008565E3">
            <w:pPr>
              <w:spacing w:line="276" w:lineRule="auto"/>
              <w:jc w:val="both"/>
              <w:rPr>
                <w:rFonts w:eastAsiaTheme="minorHAnsi" w:cstheme="minorBidi"/>
              </w:rPr>
            </w:pPr>
            <w:r>
              <w:t>2,956</w:t>
            </w:r>
          </w:p>
        </w:tc>
        <w:tc>
          <w:tcPr>
            <w:tcW w:w="585" w:type="pct"/>
            <w:tcBorders>
              <w:top w:val="single" w:sz="2" w:space="0" w:color="auto"/>
              <w:left w:val="single" w:sz="2" w:space="0" w:color="auto"/>
              <w:bottom w:val="single" w:sz="2" w:space="0" w:color="auto"/>
              <w:right w:val="single" w:sz="2" w:space="0" w:color="auto"/>
            </w:tcBorders>
            <w:hideMark/>
          </w:tcPr>
          <w:p w14:paraId="760E2F88" w14:textId="77777777" w:rsidR="00BD4519" w:rsidRDefault="00BD4519" w:rsidP="008565E3">
            <w:pPr>
              <w:spacing w:line="276" w:lineRule="auto"/>
              <w:jc w:val="both"/>
            </w:pPr>
            <w:r>
              <w:t>0,067*</w:t>
            </w:r>
          </w:p>
        </w:tc>
        <w:tc>
          <w:tcPr>
            <w:tcW w:w="614" w:type="pct"/>
            <w:tcBorders>
              <w:top w:val="single" w:sz="2" w:space="0" w:color="auto"/>
              <w:left w:val="single" w:sz="2" w:space="0" w:color="auto"/>
              <w:bottom w:val="single" w:sz="2" w:space="0" w:color="auto"/>
              <w:right w:val="single" w:sz="2" w:space="0" w:color="auto"/>
            </w:tcBorders>
            <w:hideMark/>
          </w:tcPr>
          <w:p w14:paraId="19427D01" w14:textId="77777777" w:rsidR="00BD4519" w:rsidRDefault="00BD4519" w:rsidP="008565E3">
            <w:pPr>
              <w:spacing w:line="276" w:lineRule="auto"/>
              <w:jc w:val="both"/>
            </w:pPr>
            <w:r>
              <w:t>1,165</w:t>
            </w:r>
          </w:p>
        </w:tc>
        <w:tc>
          <w:tcPr>
            <w:tcW w:w="831" w:type="pct"/>
            <w:tcBorders>
              <w:top w:val="single" w:sz="2" w:space="0" w:color="auto"/>
              <w:left w:val="single" w:sz="2" w:space="0" w:color="auto"/>
              <w:bottom w:val="single" w:sz="2" w:space="0" w:color="auto"/>
              <w:right w:val="single" w:sz="2" w:space="0" w:color="auto"/>
            </w:tcBorders>
            <w:hideMark/>
          </w:tcPr>
          <w:p w14:paraId="26C247F0" w14:textId="77777777" w:rsidR="00BD4519" w:rsidRDefault="00BD4519" w:rsidP="008565E3">
            <w:pPr>
              <w:spacing w:line="276" w:lineRule="auto"/>
              <w:jc w:val="both"/>
            </w:pPr>
            <w:r>
              <w:t>-0,984</w:t>
            </w:r>
          </w:p>
        </w:tc>
        <w:tc>
          <w:tcPr>
            <w:tcW w:w="665" w:type="pct"/>
            <w:tcBorders>
              <w:top w:val="single" w:sz="2" w:space="0" w:color="auto"/>
              <w:left w:val="single" w:sz="2" w:space="0" w:color="auto"/>
              <w:bottom w:val="single" w:sz="2" w:space="0" w:color="auto"/>
              <w:right w:val="single" w:sz="2" w:space="0" w:color="auto"/>
            </w:tcBorders>
            <w:hideMark/>
          </w:tcPr>
          <w:p w14:paraId="064E7AFD" w14:textId="77777777" w:rsidR="00BD4519" w:rsidRDefault="00BD4519" w:rsidP="008565E3">
            <w:pPr>
              <w:spacing w:line="276" w:lineRule="auto"/>
              <w:jc w:val="both"/>
            </w:pPr>
            <w:r>
              <w:t>0,739</w:t>
            </w:r>
          </w:p>
        </w:tc>
        <w:tc>
          <w:tcPr>
            <w:tcW w:w="630" w:type="pct"/>
            <w:tcBorders>
              <w:top w:val="single" w:sz="2" w:space="0" w:color="auto"/>
              <w:left w:val="single" w:sz="2" w:space="0" w:color="auto"/>
              <w:bottom w:val="single" w:sz="2" w:space="0" w:color="auto"/>
              <w:right w:val="nil"/>
            </w:tcBorders>
            <w:hideMark/>
          </w:tcPr>
          <w:p w14:paraId="0BD0E340" w14:textId="77777777" w:rsidR="00BD4519" w:rsidRDefault="00BD4519" w:rsidP="008565E3">
            <w:pPr>
              <w:spacing w:line="276" w:lineRule="auto"/>
              <w:jc w:val="both"/>
            </w:pPr>
            <w:r>
              <w:t>1,713</w:t>
            </w:r>
          </w:p>
        </w:tc>
      </w:tr>
      <w:tr w:rsidR="00BD4519" w14:paraId="2EB55ABE"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1EEA9652" w14:textId="77777777" w:rsidR="00BD4519" w:rsidRDefault="00BD4519" w:rsidP="008565E3">
            <w:pPr>
              <w:spacing w:line="276" w:lineRule="auto"/>
              <w:jc w:val="both"/>
              <w:rPr>
                <w:rFonts w:eastAsia="Calibri"/>
              </w:rPr>
            </w:pPr>
            <w:proofErr w:type="spellStart"/>
            <w:r>
              <w:rPr>
                <w:rFonts w:eastAsia="Calibri"/>
              </w:rPr>
              <w:t>Idad</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28957FB0" w14:textId="77777777" w:rsidR="00BD4519" w:rsidRDefault="00BD4519" w:rsidP="008565E3">
            <w:pPr>
              <w:spacing w:line="276" w:lineRule="auto"/>
              <w:jc w:val="both"/>
              <w:rPr>
                <w:rFonts w:eastAsiaTheme="minorHAnsi" w:cstheme="minorBidi"/>
              </w:rPr>
            </w:pPr>
            <w:r>
              <w:t>0,414</w:t>
            </w:r>
          </w:p>
        </w:tc>
        <w:tc>
          <w:tcPr>
            <w:tcW w:w="585" w:type="pct"/>
            <w:tcBorders>
              <w:top w:val="single" w:sz="2" w:space="0" w:color="auto"/>
              <w:left w:val="single" w:sz="2" w:space="0" w:color="auto"/>
              <w:bottom w:val="single" w:sz="2" w:space="0" w:color="auto"/>
              <w:right w:val="single" w:sz="2" w:space="0" w:color="auto"/>
            </w:tcBorders>
            <w:hideMark/>
          </w:tcPr>
          <w:p w14:paraId="0A5049C0" w14:textId="77777777" w:rsidR="00BD4519" w:rsidRDefault="00BD4519" w:rsidP="008565E3">
            <w:pPr>
              <w:spacing w:line="276" w:lineRule="auto"/>
              <w:jc w:val="both"/>
            </w:pPr>
            <w:r>
              <w:t>0,771</w:t>
            </w:r>
          </w:p>
        </w:tc>
        <w:tc>
          <w:tcPr>
            <w:tcW w:w="614" w:type="pct"/>
            <w:tcBorders>
              <w:top w:val="single" w:sz="2" w:space="0" w:color="auto"/>
              <w:left w:val="single" w:sz="2" w:space="0" w:color="auto"/>
              <w:bottom w:val="single" w:sz="2" w:space="0" w:color="auto"/>
              <w:right w:val="single" w:sz="2" w:space="0" w:color="auto"/>
            </w:tcBorders>
            <w:hideMark/>
          </w:tcPr>
          <w:p w14:paraId="4529F0D0" w14:textId="77777777" w:rsidR="00BD4519" w:rsidRDefault="00BD4519" w:rsidP="008565E3">
            <w:pPr>
              <w:spacing w:line="276" w:lineRule="auto"/>
              <w:jc w:val="both"/>
            </w:pPr>
            <w:r>
              <w:t>3,078</w:t>
            </w:r>
          </w:p>
        </w:tc>
        <w:tc>
          <w:tcPr>
            <w:tcW w:w="831" w:type="pct"/>
            <w:tcBorders>
              <w:top w:val="single" w:sz="2" w:space="0" w:color="auto"/>
              <w:left w:val="single" w:sz="2" w:space="0" w:color="auto"/>
              <w:bottom w:val="single" w:sz="2" w:space="0" w:color="auto"/>
              <w:right w:val="single" w:sz="2" w:space="0" w:color="auto"/>
            </w:tcBorders>
            <w:hideMark/>
          </w:tcPr>
          <w:p w14:paraId="75083FE3" w14:textId="77777777" w:rsidR="00BD4519" w:rsidRDefault="00BD4519" w:rsidP="008565E3">
            <w:pPr>
              <w:spacing w:line="276" w:lineRule="auto"/>
              <w:jc w:val="both"/>
            </w:pPr>
            <w:r>
              <w:t>0,127</w:t>
            </w:r>
          </w:p>
        </w:tc>
        <w:tc>
          <w:tcPr>
            <w:tcW w:w="665" w:type="pct"/>
            <w:tcBorders>
              <w:top w:val="single" w:sz="2" w:space="0" w:color="auto"/>
              <w:left w:val="single" w:sz="2" w:space="0" w:color="auto"/>
              <w:bottom w:val="single" w:sz="2" w:space="0" w:color="auto"/>
              <w:right w:val="single" w:sz="2" w:space="0" w:color="auto"/>
            </w:tcBorders>
            <w:hideMark/>
          </w:tcPr>
          <w:p w14:paraId="5887EFFC" w14:textId="77777777" w:rsidR="00BD4519" w:rsidRDefault="00BD4519" w:rsidP="008565E3">
            <w:pPr>
              <w:spacing w:line="276" w:lineRule="auto"/>
              <w:jc w:val="both"/>
            </w:pPr>
            <w:r>
              <w:t>0,933</w:t>
            </w:r>
          </w:p>
        </w:tc>
        <w:tc>
          <w:tcPr>
            <w:tcW w:w="630" w:type="pct"/>
            <w:tcBorders>
              <w:top w:val="single" w:sz="2" w:space="0" w:color="auto"/>
              <w:left w:val="single" w:sz="2" w:space="0" w:color="auto"/>
              <w:bottom w:val="single" w:sz="2" w:space="0" w:color="auto"/>
              <w:right w:val="nil"/>
            </w:tcBorders>
            <w:hideMark/>
          </w:tcPr>
          <w:p w14:paraId="720E6E96" w14:textId="77777777" w:rsidR="00BD4519" w:rsidRDefault="00BD4519" w:rsidP="008565E3">
            <w:pPr>
              <w:spacing w:line="276" w:lineRule="auto"/>
              <w:jc w:val="both"/>
            </w:pPr>
            <w:r>
              <w:t>2,019</w:t>
            </w:r>
          </w:p>
        </w:tc>
      </w:tr>
      <w:tr w:rsidR="00BD4519" w14:paraId="65B7B143"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7E66F460" w14:textId="77777777" w:rsidR="00BD4519" w:rsidRDefault="00BD4519" w:rsidP="008565E3">
            <w:pPr>
              <w:spacing w:line="276" w:lineRule="auto"/>
              <w:jc w:val="both"/>
              <w:rPr>
                <w:rFonts w:eastAsia="Calibri"/>
              </w:rPr>
            </w:pPr>
            <w:proofErr w:type="spellStart"/>
            <w:r>
              <w:rPr>
                <w:rFonts w:eastAsia="Calibri"/>
              </w:rPr>
              <w:t>Esc</w:t>
            </w:r>
            <w:proofErr w:type="spellEnd"/>
          </w:p>
        </w:tc>
        <w:tc>
          <w:tcPr>
            <w:tcW w:w="731" w:type="pct"/>
            <w:tcBorders>
              <w:top w:val="single" w:sz="2" w:space="0" w:color="auto"/>
              <w:left w:val="single" w:sz="2" w:space="0" w:color="auto"/>
              <w:bottom w:val="single" w:sz="2" w:space="0" w:color="auto"/>
              <w:right w:val="single" w:sz="2" w:space="0" w:color="auto"/>
            </w:tcBorders>
            <w:hideMark/>
          </w:tcPr>
          <w:p w14:paraId="4EBA0068" w14:textId="77777777" w:rsidR="00BD4519" w:rsidRDefault="00BD4519" w:rsidP="008565E3">
            <w:pPr>
              <w:spacing w:line="276" w:lineRule="auto"/>
              <w:jc w:val="both"/>
              <w:rPr>
                <w:rFonts w:eastAsiaTheme="minorHAnsi" w:cstheme="minorBidi"/>
              </w:rPr>
            </w:pPr>
            <w:r>
              <w:t>-1,920</w:t>
            </w:r>
          </w:p>
        </w:tc>
        <w:tc>
          <w:tcPr>
            <w:tcW w:w="585" w:type="pct"/>
            <w:tcBorders>
              <w:top w:val="single" w:sz="2" w:space="0" w:color="auto"/>
              <w:left w:val="single" w:sz="2" w:space="0" w:color="auto"/>
              <w:bottom w:val="single" w:sz="2" w:space="0" w:color="auto"/>
              <w:right w:val="single" w:sz="2" w:space="0" w:color="auto"/>
            </w:tcBorders>
            <w:hideMark/>
          </w:tcPr>
          <w:p w14:paraId="50AE8799" w14:textId="77777777" w:rsidR="00BD4519" w:rsidRDefault="00BD4519" w:rsidP="008565E3">
            <w:pPr>
              <w:spacing w:line="276" w:lineRule="auto"/>
              <w:jc w:val="both"/>
            </w:pPr>
            <w:r>
              <w:t>0,203</w:t>
            </w:r>
          </w:p>
        </w:tc>
        <w:tc>
          <w:tcPr>
            <w:tcW w:w="614" w:type="pct"/>
            <w:tcBorders>
              <w:top w:val="single" w:sz="2" w:space="0" w:color="auto"/>
              <w:left w:val="single" w:sz="2" w:space="0" w:color="auto"/>
              <w:bottom w:val="single" w:sz="2" w:space="0" w:color="auto"/>
              <w:right w:val="single" w:sz="2" w:space="0" w:color="auto"/>
            </w:tcBorders>
            <w:hideMark/>
          </w:tcPr>
          <w:p w14:paraId="5294CF0C" w14:textId="77777777" w:rsidR="00BD4519" w:rsidRDefault="00BD4519" w:rsidP="008565E3">
            <w:pPr>
              <w:spacing w:line="276" w:lineRule="auto"/>
              <w:jc w:val="both"/>
            </w:pPr>
            <w:r>
              <w:t>1,531</w:t>
            </w:r>
          </w:p>
        </w:tc>
        <w:tc>
          <w:tcPr>
            <w:tcW w:w="831" w:type="pct"/>
            <w:tcBorders>
              <w:top w:val="single" w:sz="2" w:space="0" w:color="auto"/>
              <w:left w:val="single" w:sz="2" w:space="0" w:color="auto"/>
              <w:bottom w:val="single" w:sz="2" w:space="0" w:color="auto"/>
              <w:right w:val="single" w:sz="2" w:space="0" w:color="auto"/>
            </w:tcBorders>
            <w:hideMark/>
          </w:tcPr>
          <w:p w14:paraId="31D7F0BA" w14:textId="77777777" w:rsidR="00BD4519" w:rsidRDefault="00BD4519" w:rsidP="008565E3">
            <w:pPr>
              <w:spacing w:line="276" w:lineRule="auto"/>
              <w:jc w:val="both"/>
            </w:pPr>
            <w:r>
              <w:t>-2,296</w:t>
            </w:r>
          </w:p>
        </w:tc>
        <w:tc>
          <w:tcPr>
            <w:tcW w:w="665" w:type="pct"/>
            <w:tcBorders>
              <w:top w:val="single" w:sz="2" w:space="0" w:color="auto"/>
              <w:left w:val="single" w:sz="2" w:space="0" w:color="auto"/>
              <w:bottom w:val="single" w:sz="2" w:space="0" w:color="auto"/>
              <w:right w:val="single" w:sz="2" w:space="0" w:color="auto"/>
            </w:tcBorders>
            <w:hideMark/>
          </w:tcPr>
          <w:p w14:paraId="443AE297" w14:textId="77777777" w:rsidR="00BD4519" w:rsidRDefault="00BD4519" w:rsidP="008565E3">
            <w:pPr>
              <w:spacing w:line="276" w:lineRule="auto"/>
              <w:jc w:val="both"/>
            </w:pPr>
            <w:r>
              <w:t>0,235</w:t>
            </w:r>
          </w:p>
        </w:tc>
        <w:tc>
          <w:tcPr>
            <w:tcW w:w="630" w:type="pct"/>
            <w:tcBorders>
              <w:top w:val="single" w:sz="2" w:space="0" w:color="auto"/>
              <w:left w:val="single" w:sz="2" w:space="0" w:color="auto"/>
              <w:bottom w:val="single" w:sz="2" w:space="0" w:color="auto"/>
              <w:right w:val="nil"/>
            </w:tcBorders>
            <w:hideMark/>
          </w:tcPr>
          <w:p w14:paraId="22139E96" w14:textId="77777777" w:rsidR="00BD4519" w:rsidRDefault="00BD4519" w:rsidP="008565E3">
            <w:pPr>
              <w:spacing w:line="276" w:lineRule="auto"/>
              <w:jc w:val="both"/>
            </w:pPr>
            <w:r>
              <w:t>1,402</w:t>
            </w:r>
          </w:p>
        </w:tc>
      </w:tr>
      <w:tr w:rsidR="00BD4519" w14:paraId="7A730E57"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53185033" w14:textId="77777777" w:rsidR="00BD4519" w:rsidRDefault="00BD4519" w:rsidP="008565E3">
            <w:pPr>
              <w:spacing w:line="276" w:lineRule="auto"/>
              <w:jc w:val="both"/>
              <w:rPr>
                <w:rFonts w:eastAsia="Calibri"/>
              </w:rPr>
            </w:pPr>
            <w:r>
              <w:rPr>
                <w:rFonts w:eastAsia="Calibri"/>
              </w:rPr>
              <w:t>TAEA</w:t>
            </w:r>
          </w:p>
        </w:tc>
        <w:tc>
          <w:tcPr>
            <w:tcW w:w="731" w:type="pct"/>
            <w:tcBorders>
              <w:top w:val="single" w:sz="2" w:space="0" w:color="auto"/>
              <w:left w:val="single" w:sz="2" w:space="0" w:color="auto"/>
              <w:bottom w:val="single" w:sz="2" w:space="0" w:color="auto"/>
              <w:right w:val="single" w:sz="2" w:space="0" w:color="auto"/>
            </w:tcBorders>
            <w:hideMark/>
          </w:tcPr>
          <w:p w14:paraId="66C98DD7" w14:textId="77777777" w:rsidR="00BD4519" w:rsidRDefault="00BD4519" w:rsidP="008565E3">
            <w:pPr>
              <w:spacing w:line="276" w:lineRule="auto"/>
              <w:jc w:val="both"/>
              <w:rPr>
                <w:rFonts w:eastAsiaTheme="minorHAnsi" w:cstheme="minorBidi"/>
              </w:rPr>
            </w:pPr>
            <w:r>
              <w:t>-0,443</w:t>
            </w:r>
          </w:p>
        </w:tc>
        <w:tc>
          <w:tcPr>
            <w:tcW w:w="585" w:type="pct"/>
            <w:tcBorders>
              <w:top w:val="single" w:sz="2" w:space="0" w:color="auto"/>
              <w:left w:val="single" w:sz="2" w:space="0" w:color="auto"/>
              <w:bottom w:val="single" w:sz="2" w:space="0" w:color="auto"/>
              <w:right w:val="single" w:sz="2" w:space="0" w:color="auto"/>
            </w:tcBorders>
            <w:hideMark/>
          </w:tcPr>
          <w:p w14:paraId="5D535EB9" w14:textId="77777777" w:rsidR="00BD4519" w:rsidRDefault="00BD4519" w:rsidP="008565E3">
            <w:pPr>
              <w:spacing w:line="276" w:lineRule="auto"/>
              <w:jc w:val="both"/>
            </w:pPr>
            <w:r>
              <w:t>0,674</w:t>
            </w:r>
          </w:p>
        </w:tc>
        <w:tc>
          <w:tcPr>
            <w:tcW w:w="614" w:type="pct"/>
            <w:tcBorders>
              <w:top w:val="single" w:sz="2" w:space="0" w:color="auto"/>
              <w:left w:val="single" w:sz="2" w:space="0" w:color="auto"/>
              <w:bottom w:val="single" w:sz="2" w:space="0" w:color="auto"/>
              <w:right w:val="single" w:sz="2" w:space="0" w:color="auto"/>
            </w:tcBorders>
            <w:hideMark/>
          </w:tcPr>
          <w:p w14:paraId="6265D571" w14:textId="77777777" w:rsidR="00BD4519" w:rsidRDefault="00BD4519" w:rsidP="008565E3">
            <w:pPr>
              <w:spacing w:line="276" w:lineRule="auto"/>
              <w:jc w:val="both"/>
            </w:pPr>
            <w:r>
              <w:t>3,431</w:t>
            </w:r>
          </w:p>
        </w:tc>
        <w:tc>
          <w:tcPr>
            <w:tcW w:w="831" w:type="pct"/>
            <w:tcBorders>
              <w:top w:val="single" w:sz="2" w:space="0" w:color="auto"/>
              <w:left w:val="single" w:sz="2" w:space="0" w:color="auto"/>
              <w:bottom w:val="single" w:sz="2" w:space="0" w:color="auto"/>
              <w:right w:val="single" w:sz="2" w:space="0" w:color="auto"/>
            </w:tcBorders>
            <w:hideMark/>
          </w:tcPr>
          <w:p w14:paraId="77BA4203" w14:textId="77777777" w:rsidR="00BD4519" w:rsidRDefault="00BD4519" w:rsidP="008565E3">
            <w:pPr>
              <w:spacing w:line="276" w:lineRule="auto"/>
              <w:jc w:val="both"/>
            </w:pPr>
            <w:r>
              <w:t>0,084</w:t>
            </w:r>
          </w:p>
        </w:tc>
        <w:tc>
          <w:tcPr>
            <w:tcW w:w="665" w:type="pct"/>
            <w:tcBorders>
              <w:top w:val="single" w:sz="2" w:space="0" w:color="auto"/>
              <w:left w:val="single" w:sz="2" w:space="0" w:color="auto"/>
              <w:bottom w:val="single" w:sz="2" w:space="0" w:color="auto"/>
              <w:right w:val="single" w:sz="2" w:space="0" w:color="auto"/>
            </w:tcBorders>
            <w:hideMark/>
          </w:tcPr>
          <w:p w14:paraId="3F8377DB" w14:textId="77777777" w:rsidR="00BD4519" w:rsidRDefault="00BD4519" w:rsidP="008565E3">
            <w:pPr>
              <w:spacing w:line="276" w:lineRule="auto"/>
              <w:jc w:val="both"/>
            </w:pPr>
            <w:r>
              <w:t>0,901</w:t>
            </w:r>
          </w:p>
        </w:tc>
        <w:tc>
          <w:tcPr>
            <w:tcW w:w="630" w:type="pct"/>
            <w:tcBorders>
              <w:top w:val="single" w:sz="2" w:space="0" w:color="auto"/>
              <w:left w:val="single" w:sz="2" w:space="0" w:color="auto"/>
              <w:bottom w:val="single" w:sz="2" w:space="0" w:color="auto"/>
              <w:right w:val="nil"/>
            </w:tcBorders>
            <w:hideMark/>
          </w:tcPr>
          <w:p w14:paraId="3199F5AF" w14:textId="77777777" w:rsidR="00BD4519" w:rsidRDefault="00BD4519" w:rsidP="008565E3">
            <w:pPr>
              <w:spacing w:line="276" w:lineRule="auto"/>
              <w:jc w:val="both"/>
            </w:pPr>
            <w:r>
              <w:t>1,325</w:t>
            </w:r>
          </w:p>
        </w:tc>
      </w:tr>
      <w:tr w:rsidR="00BD4519" w14:paraId="1ABAE967"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2AFA22A8" w14:textId="77777777" w:rsidR="00BD4519" w:rsidRDefault="00BD4519" w:rsidP="008565E3">
            <w:pPr>
              <w:spacing w:line="276" w:lineRule="auto"/>
              <w:jc w:val="both"/>
              <w:rPr>
                <w:rFonts w:eastAsia="Calibri"/>
              </w:rPr>
            </w:pPr>
            <w:r>
              <w:rPr>
                <w:rFonts w:eastAsia="Calibri"/>
              </w:rPr>
              <w:t>TAPC</w:t>
            </w:r>
          </w:p>
        </w:tc>
        <w:tc>
          <w:tcPr>
            <w:tcW w:w="731" w:type="pct"/>
            <w:tcBorders>
              <w:top w:val="single" w:sz="2" w:space="0" w:color="auto"/>
              <w:left w:val="single" w:sz="2" w:space="0" w:color="auto"/>
              <w:bottom w:val="single" w:sz="2" w:space="0" w:color="auto"/>
              <w:right w:val="single" w:sz="2" w:space="0" w:color="auto"/>
            </w:tcBorders>
            <w:hideMark/>
          </w:tcPr>
          <w:p w14:paraId="59105508" w14:textId="77777777" w:rsidR="00BD4519" w:rsidRDefault="00BD4519" w:rsidP="008565E3">
            <w:pPr>
              <w:spacing w:line="276" w:lineRule="auto"/>
              <w:jc w:val="both"/>
              <w:rPr>
                <w:rFonts w:eastAsiaTheme="minorHAnsi" w:cstheme="minorBidi"/>
              </w:rPr>
            </w:pPr>
            <w:r>
              <w:t>-1,272</w:t>
            </w:r>
          </w:p>
        </w:tc>
        <w:tc>
          <w:tcPr>
            <w:tcW w:w="585" w:type="pct"/>
            <w:tcBorders>
              <w:top w:val="single" w:sz="2" w:space="0" w:color="auto"/>
              <w:left w:val="single" w:sz="2" w:space="0" w:color="auto"/>
              <w:bottom w:val="single" w:sz="2" w:space="0" w:color="auto"/>
              <w:right w:val="single" w:sz="2" w:space="0" w:color="auto"/>
            </w:tcBorders>
            <w:hideMark/>
          </w:tcPr>
          <w:p w14:paraId="629AF11E" w14:textId="77777777" w:rsidR="00BD4519" w:rsidRDefault="00BD4519" w:rsidP="008565E3">
            <w:pPr>
              <w:spacing w:line="276" w:lineRule="auto"/>
              <w:jc w:val="both"/>
            </w:pPr>
            <w:r>
              <w:t>0,192</w:t>
            </w:r>
          </w:p>
        </w:tc>
        <w:tc>
          <w:tcPr>
            <w:tcW w:w="614" w:type="pct"/>
            <w:tcBorders>
              <w:top w:val="single" w:sz="2" w:space="0" w:color="auto"/>
              <w:left w:val="single" w:sz="2" w:space="0" w:color="auto"/>
              <w:bottom w:val="single" w:sz="2" w:space="0" w:color="auto"/>
              <w:right w:val="single" w:sz="2" w:space="0" w:color="auto"/>
            </w:tcBorders>
            <w:hideMark/>
          </w:tcPr>
          <w:p w14:paraId="6D20E43D" w14:textId="77777777" w:rsidR="00BD4519" w:rsidRDefault="00BD4519" w:rsidP="008565E3">
            <w:pPr>
              <w:spacing w:line="276" w:lineRule="auto"/>
              <w:jc w:val="both"/>
            </w:pPr>
            <w:r>
              <w:t>3,909</w:t>
            </w:r>
          </w:p>
        </w:tc>
        <w:tc>
          <w:tcPr>
            <w:tcW w:w="831" w:type="pct"/>
            <w:tcBorders>
              <w:top w:val="single" w:sz="2" w:space="0" w:color="auto"/>
              <w:left w:val="single" w:sz="2" w:space="0" w:color="auto"/>
              <w:bottom w:val="single" w:sz="2" w:space="0" w:color="auto"/>
              <w:right w:val="single" w:sz="2" w:space="0" w:color="auto"/>
            </w:tcBorders>
            <w:hideMark/>
          </w:tcPr>
          <w:p w14:paraId="21E0D7EC" w14:textId="77777777" w:rsidR="00BD4519" w:rsidRDefault="00BD4519" w:rsidP="008565E3">
            <w:pPr>
              <w:spacing w:line="276" w:lineRule="auto"/>
              <w:jc w:val="both"/>
            </w:pPr>
            <w:r>
              <w:t>0,617</w:t>
            </w:r>
          </w:p>
        </w:tc>
        <w:tc>
          <w:tcPr>
            <w:tcW w:w="665" w:type="pct"/>
            <w:tcBorders>
              <w:top w:val="single" w:sz="2" w:space="0" w:color="auto"/>
              <w:left w:val="single" w:sz="2" w:space="0" w:color="auto"/>
              <w:bottom w:val="single" w:sz="2" w:space="0" w:color="auto"/>
              <w:right w:val="single" w:sz="2" w:space="0" w:color="auto"/>
            </w:tcBorders>
            <w:hideMark/>
          </w:tcPr>
          <w:p w14:paraId="49C8319B" w14:textId="77777777" w:rsidR="00BD4519" w:rsidRDefault="00BD4519" w:rsidP="008565E3">
            <w:pPr>
              <w:spacing w:line="276" w:lineRule="auto"/>
              <w:jc w:val="both"/>
            </w:pPr>
            <w:r>
              <w:t>0,567</w:t>
            </w:r>
          </w:p>
        </w:tc>
        <w:tc>
          <w:tcPr>
            <w:tcW w:w="630" w:type="pct"/>
            <w:tcBorders>
              <w:top w:val="single" w:sz="2" w:space="0" w:color="auto"/>
              <w:left w:val="single" w:sz="2" w:space="0" w:color="auto"/>
              <w:bottom w:val="single" w:sz="2" w:space="0" w:color="auto"/>
              <w:right w:val="nil"/>
            </w:tcBorders>
            <w:hideMark/>
          </w:tcPr>
          <w:p w14:paraId="2023DBFB" w14:textId="77777777" w:rsidR="00BD4519" w:rsidRDefault="00BD4519" w:rsidP="008565E3">
            <w:pPr>
              <w:spacing w:line="276" w:lineRule="auto"/>
              <w:jc w:val="both"/>
            </w:pPr>
            <w:r>
              <w:t>2,103</w:t>
            </w:r>
          </w:p>
        </w:tc>
      </w:tr>
      <w:tr w:rsidR="00BD4519" w14:paraId="222F44CB"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0F98D742" w14:textId="77777777" w:rsidR="00BD4519" w:rsidRDefault="00BD4519" w:rsidP="008565E3">
            <w:pPr>
              <w:spacing w:line="276" w:lineRule="auto"/>
              <w:jc w:val="both"/>
              <w:rPr>
                <w:rFonts w:eastAsia="Calibri"/>
              </w:rPr>
            </w:pPr>
            <w:proofErr w:type="spellStart"/>
            <w:r>
              <w:rPr>
                <w:rFonts w:eastAsia="Calibri"/>
              </w:rPr>
              <w:t>Durbin</w:t>
            </w:r>
            <w:proofErr w:type="spellEnd"/>
            <w:r>
              <w:rPr>
                <w:rFonts w:eastAsia="Calibri"/>
              </w:rPr>
              <w:t xml:space="preserve"> Watson</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7586B359" w14:textId="77777777" w:rsidR="00BD4519" w:rsidRDefault="00BD4519" w:rsidP="008565E3">
            <w:pPr>
              <w:spacing w:line="276" w:lineRule="auto"/>
              <w:jc w:val="both"/>
              <w:rPr>
                <w:rFonts w:eastAsia="Calibri"/>
              </w:rPr>
            </w:pPr>
            <w:r>
              <w:rPr>
                <w:rFonts w:eastAsia="Calibri"/>
              </w:rPr>
              <w:t>2,316</w:t>
            </w:r>
          </w:p>
        </w:tc>
        <w:tc>
          <w:tcPr>
            <w:tcW w:w="2126" w:type="pct"/>
            <w:gridSpan w:val="3"/>
            <w:tcBorders>
              <w:top w:val="single" w:sz="2" w:space="0" w:color="auto"/>
              <w:left w:val="single" w:sz="2" w:space="0" w:color="auto"/>
              <w:bottom w:val="single" w:sz="2" w:space="0" w:color="auto"/>
              <w:right w:val="nil"/>
            </w:tcBorders>
            <w:hideMark/>
          </w:tcPr>
          <w:p w14:paraId="4B9B5C43" w14:textId="77777777" w:rsidR="00BD4519" w:rsidRDefault="00BD4519" w:rsidP="008565E3">
            <w:pPr>
              <w:spacing w:line="276" w:lineRule="auto"/>
              <w:jc w:val="both"/>
              <w:rPr>
                <w:rFonts w:eastAsia="Calibri"/>
              </w:rPr>
            </w:pPr>
            <w:r>
              <w:rPr>
                <w:rFonts w:eastAsia="Calibri"/>
              </w:rPr>
              <w:t>1,568</w:t>
            </w:r>
          </w:p>
        </w:tc>
      </w:tr>
      <w:tr w:rsidR="00BD4519" w14:paraId="0F77662B" w14:textId="77777777" w:rsidTr="00BD4519">
        <w:trPr>
          <w:trHeight w:val="20"/>
          <w:jc w:val="center"/>
        </w:trPr>
        <w:tc>
          <w:tcPr>
            <w:tcW w:w="944" w:type="pct"/>
            <w:tcBorders>
              <w:top w:val="single" w:sz="2" w:space="0" w:color="auto"/>
              <w:left w:val="nil"/>
              <w:bottom w:val="single" w:sz="2" w:space="0" w:color="auto"/>
              <w:right w:val="single" w:sz="2" w:space="0" w:color="auto"/>
            </w:tcBorders>
            <w:vAlign w:val="center"/>
            <w:hideMark/>
          </w:tcPr>
          <w:p w14:paraId="0A6EDA0B" w14:textId="77777777" w:rsidR="00BD4519" w:rsidRDefault="00BD4519" w:rsidP="008565E3">
            <w:pPr>
              <w:spacing w:line="276" w:lineRule="auto"/>
              <w:jc w:val="both"/>
              <w:rPr>
                <w:rFonts w:eastAsia="Calibri"/>
              </w:rPr>
            </w:pPr>
            <w:r>
              <w:rPr>
                <w:rFonts w:eastAsia="Calibri"/>
              </w:rPr>
              <w:t>R² equação:</w:t>
            </w:r>
          </w:p>
        </w:tc>
        <w:tc>
          <w:tcPr>
            <w:tcW w:w="1930" w:type="pct"/>
            <w:gridSpan w:val="3"/>
            <w:tcBorders>
              <w:top w:val="single" w:sz="2" w:space="0" w:color="auto"/>
              <w:left w:val="single" w:sz="2" w:space="0" w:color="auto"/>
              <w:bottom w:val="single" w:sz="2" w:space="0" w:color="auto"/>
              <w:right w:val="single" w:sz="2" w:space="0" w:color="auto"/>
            </w:tcBorders>
            <w:vAlign w:val="center"/>
            <w:hideMark/>
          </w:tcPr>
          <w:p w14:paraId="59AF979C" w14:textId="77777777" w:rsidR="00BD4519" w:rsidRDefault="00BD4519" w:rsidP="008565E3">
            <w:pPr>
              <w:spacing w:line="276" w:lineRule="auto"/>
              <w:jc w:val="both"/>
              <w:rPr>
                <w:rFonts w:eastAsia="Calibri"/>
              </w:rPr>
            </w:pPr>
            <w:r>
              <w:rPr>
                <w:rFonts w:eastAsia="Calibri"/>
              </w:rPr>
              <w:t>0,217</w:t>
            </w:r>
          </w:p>
        </w:tc>
        <w:tc>
          <w:tcPr>
            <w:tcW w:w="2126" w:type="pct"/>
            <w:gridSpan w:val="3"/>
            <w:tcBorders>
              <w:top w:val="single" w:sz="2" w:space="0" w:color="auto"/>
              <w:left w:val="single" w:sz="2" w:space="0" w:color="auto"/>
              <w:bottom w:val="single" w:sz="2" w:space="0" w:color="auto"/>
              <w:right w:val="nil"/>
            </w:tcBorders>
            <w:hideMark/>
          </w:tcPr>
          <w:p w14:paraId="40581DAE" w14:textId="77777777" w:rsidR="00BD4519" w:rsidRDefault="00BD4519" w:rsidP="008565E3">
            <w:pPr>
              <w:spacing w:line="276" w:lineRule="auto"/>
              <w:jc w:val="both"/>
              <w:rPr>
                <w:rFonts w:eastAsia="Calibri"/>
              </w:rPr>
            </w:pPr>
            <w:r>
              <w:rPr>
                <w:rFonts w:eastAsia="Calibri"/>
              </w:rPr>
              <w:t>0,164</w:t>
            </w:r>
          </w:p>
        </w:tc>
      </w:tr>
      <w:tr w:rsidR="00BD4519" w14:paraId="544B6FF4" w14:textId="77777777" w:rsidTr="00BD4519">
        <w:trPr>
          <w:trHeight w:val="20"/>
          <w:jc w:val="center"/>
        </w:trPr>
        <w:tc>
          <w:tcPr>
            <w:tcW w:w="944" w:type="pct"/>
            <w:tcBorders>
              <w:top w:val="single" w:sz="2" w:space="0" w:color="auto"/>
              <w:left w:val="nil"/>
              <w:bottom w:val="single" w:sz="12" w:space="0" w:color="auto"/>
              <w:right w:val="single" w:sz="2" w:space="0" w:color="auto"/>
            </w:tcBorders>
            <w:vAlign w:val="center"/>
            <w:hideMark/>
          </w:tcPr>
          <w:p w14:paraId="72973DCF" w14:textId="77777777" w:rsidR="00BD4519" w:rsidRDefault="00BD4519" w:rsidP="008565E3">
            <w:pPr>
              <w:spacing w:line="276" w:lineRule="auto"/>
              <w:jc w:val="both"/>
              <w:rPr>
                <w:rFonts w:eastAsia="Calibri"/>
              </w:rPr>
            </w:pPr>
            <w:proofErr w:type="spellStart"/>
            <w:r>
              <w:rPr>
                <w:rFonts w:eastAsia="Calibri"/>
              </w:rPr>
              <w:t>Sig</w:t>
            </w:r>
            <w:proofErr w:type="spellEnd"/>
            <w:r>
              <w:rPr>
                <w:rFonts w:eastAsia="Calibri"/>
              </w:rPr>
              <w:t xml:space="preserve"> equação:</w:t>
            </w:r>
          </w:p>
        </w:tc>
        <w:tc>
          <w:tcPr>
            <w:tcW w:w="1930" w:type="pct"/>
            <w:gridSpan w:val="3"/>
            <w:tcBorders>
              <w:top w:val="single" w:sz="2" w:space="0" w:color="auto"/>
              <w:left w:val="single" w:sz="2" w:space="0" w:color="auto"/>
              <w:bottom w:val="single" w:sz="12" w:space="0" w:color="auto"/>
              <w:right w:val="single" w:sz="2" w:space="0" w:color="auto"/>
            </w:tcBorders>
            <w:vAlign w:val="center"/>
            <w:hideMark/>
          </w:tcPr>
          <w:p w14:paraId="2F2B2543" w14:textId="77777777" w:rsidR="00BD4519" w:rsidRDefault="00BD4519" w:rsidP="008565E3">
            <w:pPr>
              <w:spacing w:line="276" w:lineRule="auto"/>
              <w:jc w:val="both"/>
              <w:rPr>
                <w:rFonts w:eastAsia="Calibri"/>
                <w:b/>
              </w:rPr>
            </w:pPr>
            <w:r>
              <w:rPr>
                <w:rFonts w:eastAsia="Calibri"/>
                <w:b/>
              </w:rPr>
              <w:t>0,002</w:t>
            </w:r>
          </w:p>
        </w:tc>
        <w:tc>
          <w:tcPr>
            <w:tcW w:w="2126" w:type="pct"/>
            <w:gridSpan w:val="3"/>
            <w:tcBorders>
              <w:top w:val="single" w:sz="2" w:space="0" w:color="auto"/>
              <w:left w:val="single" w:sz="2" w:space="0" w:color="auto"/>
              <w:bottom w:val="single" w:sz="12" w:space="0" w:color="auto"/>
              <w:right w:val="nil"/>
            </w:tcBorders>
            <w:hideMark/>
          </w:tcPr>
          <w:p w14:paraId="254146F2" w14:textId="77777777" w:rsidR="00BD4519" w:rsidRDefault="00BD4519" w:rsidP="008565E3">
            <w:pPr>
              <w:spacing w:line="276" w:lineRule="auto"/>
              <w:jc w:val="both"/>
              <w:rPr>
                <w:rFonts w:eastAsia="Calibri"/>
              </w:rPr>
            </w:pPr>
            <w:r>
              <w:rPr>
                <w:rFonts w:eastAsia="Calibri"/>
              </w:rPr>
              <w:t>0,480</w:t>
            </w:r>
          </w:p>
        </w:tc>
      </w:tr>
    </w:tbl>
    <w:p w14:paraId="6D12CCC3" w14:textId="77777777" w:rsidR="00BD4519" w:rsidRDefault="00BD4519" w:rsidP="008565E3">
      <w:pPr>
        <w:jc w:val="both"/>
        <w:rPr>
          <w:rFonts w:eastAsia="Calibri"/>
          <w:lang w:eastAsia="en-US"/>
        </w:rPr>
      </w:pPr>
      <w:r>
        <w:rPr>
          <w:rFonts w:eastAsia="Calibri"/>
        </w:rPr>
        <w:t xml:space="preserve">* Significativo a 10%. </w:t>
      </w:r>
    </w:p>
    <w:p w14:paraId="05464EFA" w14:textId="77777777" w:rsidR="00BD4519" w:rsidRDefault="00BD4519" w:rsidP="008565E3">
      <w:pPr>
        <w:jc w:val="both"/>
        <w:rPr>
          <w:rFonts w:eastAsia="Calibri"/>
        </w:rPr>
      </w:pPr>
      <w:r>
        <w:rPr>
          <w:rFonts w:eastAsia="Calibri"/>
        </w:rPr>
        <w:t>Fonte: Dados da pesquisa.</w:t>
      </w:r>
    </w:p>
    <w:p w14:paraId="7550834A" w14:textId="77777777" w:rsidR="00BD4519" w:rsidRDefault="00BD4519" w:rsidP="008565E3">
      <w:pPr>
        <w:ind w:firstLine="708"/>
        <w:jc w:val="both"/>
        <w:rPr>
          <w:rFonts w:eastAsiaTheme="minorHAnsi"/>
          <w:sz w:val="24"/>
          <w:szCs w:val="24"/>
        </w:rPr>
      </w:pPr>
    </w:p>
    <w:p w14:paraId="2CC9B01C" w14:textId="77777777" w:rsidR="00BD4519" w:rsidRPr="004F37BC" w:rsidRDefault="00BD4519" w:rsidP="008565E3">
      <w:pPr>
        <w:ind w:firstLine="708"/>
        <w:jc w:val="both"/>
        <w:rPr>
          <w:sz w:val="24"/>
          <w:szCs w:val="24"/>
        </w:rPr>
      </w:pPr>
      <w:r w:rsidRPr="004F37BC">
        <w:rPr>
          <w:sz w:val="24"/>
          <w:szCs w:val="24"/>
        </w:rPr>
        <w:t xml:space="preserve">De acordo com a Tabela 5 percebe-se a significância do modelo aplicado aos auditores de </w:t>
      </w:r>
      <w:r w:rsidRPr="004F37BC">
        <w:rPr>
          <w:i/>
          <w:sz w:val="24"/>
          <w:szCs w:val="24"/>
        </w:rPr>
        <w:t>Big Four</w:t>
      </w:r>
      <w:r w:rsidRPr="004F37BC">
        <w:rPr>
          <w:sz w:val="24"/>
          <w:szCs w:val="24"/>
        </w:rPr>
        <w:t xml:space="preserve">, já no modelo aplicado à amostra de auditores não ligados a </w:t>
      </w:r>
      <w:r w:rsidRPr="004F37BC">
        <w:rPr>
          <w:i/>
          <w:sz w:val="24"/>
          <w:szCs w:val="24"/>
        </w:rPr>
        <w:t>Big Four</w:t>
      </w:r>
      <w:r w:rsidRPr="004F37BC">
        <w:rPr>
          <w:sz w:val="24"/>
          <w:szCs w:val="24"/>
        </w:rPr>
        <w:t xml:space="preserve"> constatou-se a não significância do modelo, porém devido aos graus de liberdade, analisa-se a variável significativa de tal modelo. Quanto às explicações, constatou-se 21% e 16% nas amostras, respectivamente.</w:t>
      </w:r>
    </w:p>
    <w:p w14:paraId="5075F052" w14:textId="166BEDAD" w:rsidR="00BD4519" w:rsidRPr="004F37BC" w:rsidRDefault="00BD4519" w:rsidP="008565E3">
      <w:pPr>
        <w:ind w:firstLine="708"/>
        <w:jc w:val="both"/>
        <w:rPr>
          <w:rFonts w:eastAsia="Calibri"/>
          <w:sz w:val="24"/>
          <w:szCs w:val="24"/>
        </w:rPr>
      </w:pPr>
      <w:r w:rsidRPr="004F37BC">
        <w:rPr>
          <w:sz w:val="24"/>
          <w:szCs w:val="24"/>
        </w:rPr>
        <w:t xml:space="preserve">Em relação às variáveis significativas, constatou-se na amostra de auditores de </w:t>
      </w:r>
      <w:r w:rsidRPr="004F37BC">
        <w:rPr>
          <w:i/>
          <w:sz w:val="24"/>
          <w:szCs w:val="24"/>
        </w:rPr>
        <w:t>Big Four</w:t>
      </w:r>
      <w:r w:rsidRPr="004F37BC">
        <w:rPr>
          <w:sz w:val="24"/>
          <w:szCs w:val="24"/>
        </w:rPr>
        <w:t xml:space="preserve"> que </w:t>
      </w:r>
      <w:proofErr w:type="gramStart"/>
      <w:r w:rsidRPr="004F37BC">
        <w:rPr>
          <w:sz w:val="24"/>
          <w:szCs w:val="24"/>
        </w:rPr>
        <w:t>o</w:t>
      </w:r>
      <w:r w:rsidR="00560A9F">
        <w:rPr>
          <w:sz w:val="24"/>
          <w:szCs w:val="24"/>
        </w:rPr>
        <w:t xml:space="preserve"> </w:t>
      </w:r>
      <w:r w:rsidRPr="004F37BC">
        <w:rPr>
          <w:sz w:val="24"/>
          <w:szCs w:val="24"/>
        </w:rPr>
        <w:t>lócus</w:t>
      </w:r>
      <w:proofErr w:type="gramEnd"/>
      <w:r w:rsidRPr="004F37BC">
        <w:rPr>
          <w:sz w:val="24"/>
          <w:szCs w:val="24"/>
        </w:rPr>
        <w:t xml:space="preserve"> externo associado ao comprometimento organizacional (</w:t>
      </w:r>
      <w:proofErr w:type="spellStart"/>
      <w:r w:rsidRPr="004F37BC">
        <w:rPr>
          <w:sz w:val="24"/>
          <w:szCs w:val="24"/>
        </w:rPr>
        <w:t>LOC.Ext</w:t>
      </w:r>
      <w:proofErr w:type="spellEnd"/>
      <w:r w:rsidRPr="004F37BC">
        <w:rPr>
          <w:sz w:val="24"/>
          <w:szCs w:val="24"/>
        </w:rPr>
        <w:t xml:space="preserve"> X CO) influenciou para o aumento do comportamento disfuncional. Já na amostra de auditores não ligadas a </w:t>
      </w:r>
      <w:r w:rsidRPr="004F37BC">
        <w:rPr>
          <w:i/>
          <w:sz w:val="24"/>
          <w:szCs w:val="24"/>
        </w:rPr>
        <w:t>Big Four</w:t>
      </w:r>
      <w:r w:rsidRPr="004F37BC">
        <w:rPr>
          <w:sz w:val="24"/>
          <w:szCs w:val="24"/>
        </w:rPr>
        <w:t xml:space="preserve"> constatou-se que o comprometimento organizacional associado </w:t>
      </w:r>
      <w:proofErr w:type="gramStart"/>
      <w:r w:rsidRPr="004F37BC">
        <w:rPr>
          <w:sz w:val="24"/>
          <w:szCs w:val="24"/>
        </w:rPr>
        <w:t>ao lócus</w:t>
      </w:r>
      <w:proofErr w:type="gramEnd"/>
      <w:r w:rsidRPr="004F37BC">
        <w:rPr>
          <w:sz w:val="24"/>
          <w:szCs w:val="24"/>
        </w:rPr>
        <w:t xml:space="preserve"> de controle interno (</w:t>
      </w:r>
      <w:proofErr w:type="spellStart"/>
      <w:r w:rsidRPr="004F37BC">
        <w:rPr>
          <w:sz w:val="24"/>
          <w:szCs w:val="24"/>
        </w:rPr>
        <w:t>LOC.Int</w:t>
      </w:r>
      <w:proofErr w:type="spellEnd"/>
      <w:r w:rsidRPr="004F37BC">
        <w:rPr>
          <w:sz w:val="24"/>
          <w:szCs w:val="24"/>
        </w:rPr>
        <w:t xml:space="preserve"> X CO) influenciou na diminuição do comportamento disfuncional. Deste modo, estes resultados corroboram a hipótese de pesquisa 4 </w:t>
      </w:r>
      <w:r w:rsidRPr="004F37BC">
        <w:rPr>
          <w:i/>
          <w:sz w:val="24"/>
          <w:szCs w:val="24"/>
        </w:rPr>
        <w:t>“</w:t>
      </w:r>
      <w:r w:rsidRPr="004F37BC">
        <w:rPr>
          <w:rFonts w:eastAsia="Calibri"/>
          <w:i/>
          <w:sz w:val="24"/>
          <w:szCs w:val="24"/>
        </w:rPr>
        <w:t>O comprometimento organizacional apresenta relação negativa com o comportamento disfuncional quando o auditor apresenta lócus de controle interno”</w:t>
      </w:r>
      <w:r w:rsidRPr="004F37BC">
        <w:rPr>
          <w:rFonts w:eastAsia="Calibri"/>
          <w:sz w:val="24"/>
          <w:szCs w:val="24"/>
        </w:rPr>
        <w:t xml:space="preserve"> limitada a amostra de auditores de não </w:t>
      </w:r>
      <w:r w:rsidRPr="004F37BC">
        <w:rPr>
          <w:rFonts w:eastAsia="Calibri"/>
          <w:i/>
          <w:sz w:val="24"/>
          <w:szCs w:val="24"/>
        </w:rPr>
        <w:t>Big Four.</w:t>
      </w:r>
      <w:r w:rsidRPr="004F37BC">
        <w:rPr>
          <w:rFonts w:eastAsia="Calibri"/>
          <w:sz w:val="24"/>
          <w:szCs w:val="24"/>
        </w:rPr>
        <w:t xml:space="preserve"> Ainda, na amostra de auditores ligados a </w:t>
      </w:r>
      <w:r w:rsidRPr="004F37BC">
        <w:rPr>
          <w:rFonts w:eastAsia="Calibri"/>
          <w:i/>
          <w:sz w:val="24"/>
          <w:szCs w:val="24"/>
        </w:rPr>
        <w:t>Big Four</w:t>
      </w:r>
      <w:r w:rsidRPr="004F37BC">
        <w:rPr>
          <w:rFonts w:eastAsia="Calibri"/>
          <w:sz w:val="24"/>
          <w:szCs w:val="24"/>
        </w:rPr>
        <w:t xml:space="preserve"> o gênero (</w:t>
      </w:r>
      <w:proofErr w:type="spellStart"/>
      <w:r w:rsidRPr="004F37BC">
        <w:rPr>
          <w:rFonts w:eastAsia="Calibri"/>
          <w:sz w:val="24"/>
          <w:szCs w:val="24"/>
        </w:rPr>
        <w:t>Gn</w:t>
      </w:r>
      <w:proofErr w:type="spellEnd"/>
      <w:r w:rsidRPr="004F37BC">
        <w:rPr>
          <w:rFonts w:eastAsia="Calibri"/>
          <w:sz w:val="24"/>
          <w:szCs w:val="24"/>
        </w:rPr>
        <w:t xml:space="preserve">) masculino continuou a demonstrar relação significativa para o aumento do comportamento disfuncional. </w:t>
      </w:r>
    </w:p>
    <w:p w14:paraId="579164EF" w14:textId="77777777" w:rsidR="00BD4519" w:rsidRPr="004F37BC" w:rsidRDefault="00BD4519" w:rsidP="008565E3">
      <w:pPr>
        <w:ind w:firstLine="708"/>
        <w:jc w:val="both"/>
        <w:rPr>
          <w:rFonts w:eastAsiaTheme="minorHAnsi" w:cstheme="minorBidi"/>
          <w:sz w:val="24"/>
          <w:szCs w:val="24"/>
        </w:rPr>
      </w:pPr>
      <w:r w:rsidRPr="004F37BC">
        <w:rPr>
          <w:sz w:val="24"/>
          <w:szCs w:val="24"/>
        </w:rPr>
        <w:t xml:space="preserve">De forma geral, os resultados apontaram que auditores que trabalham em firmas </w:t>
      </w:r>
      <w:r w:rsidRPr="004F37BC">
        <w:rPr>
          <w:i/>
          <w:sz w:val="24"/>
          <w:szCs w:val="24"/>
        </w:rPr>
        <w:t>big four</w:t>
      </w:r>
      <w:r w:rsidRPr="004F37BC">
        <w:rPr>
          <w:sz w:val="24"/>
          <w:szCs w:val="24"/>
        </w:rPr>
        <w:t xml:space="preserve">, tem níveis de lócus de controle interno e externo maiores, se auto avaliam melhor, são geralmente homens mais jovens, no início de carreira que concluíram a graduação, sem um </w:t>
      </w:r>
      <w:r w:rsidRPr="004F37BC">
        <w:rPr>
          <w:sz w:val="24"/>
          <w:szCs w:val="24"/>
        </w:rPr>
        <w:lastRenderedPageBreak/>
        <w:t xml:space="preserve">nível maior de </w:t>
      </w:r>
      <w:r w:rsidRPr="004F37BC">
        <w:rPr>
          <w:i/>
          <w:sz w:val="24"/>
          <w:szCs w:val="24"/>
        </w:rPr>
        <w:t>expertise</w:t>
      </w:r>
      <w:r w:rsidRPr="004F37BC">
        <w:rPr>
          <w:sz w:val="24"/>
          <w:szCs w:val="24"/>
        </w:rPr>
        <w:t xml:space="preserve">, no entanto, são autoconfiantes e tendem a ter maior comportamento disfuncional. Por sua vez, auditores que trabalham em firmas não </w:t>
      </w:r>
      <w:r w:rsidRPr="004F37BC">
        <w:rPr>
          <w:i/>
          <w:sz w:val="24"/>
          <w:szCs w:val="24"/>
        </w:rPr>
        <w:t>big four</w:t>
      </w:r>
      <w:r w:rsidRPr="004F37BC">
        <w:rPr>
          <w:sz w:val="24"/>
          <w:szCs w:val="24"/>
        </w:rPr>
        <w:t xml:space="preserve"> são mais experientes, tem maiores níveis de </w:t>
      </w:r>
      <w:r w:rsidRPr="004F37BC">
        <w:rPr>
          <w:i/>
          <w:sz w:val="24"/>
          <w:szCs w:val="24"/>
        </w:rPr>
        <w:t>expertise</w:t>
      </w:r>
      <w:r w:rsidRPr="004F37BC">
        <w:rPr>
          <w:sz w:val="24"/>
          <w:szCs w:val="24"/>
        </w:rPr>
        <w:t>, possuem menor tendência de lócus de controle interno ou externo em comparação aos de big four, se auto avaliaram em menor grau do que outros auditores, no entanto são mais comprometidos com o trabalho, o que fez com que se confirmassem as hipóteses mencionadas.</w:t>
      </w:r>
    </w:p>
    <w:p w14:paraId="7FDA1B48" w14:textId="6D5BEA30" w:rsidR="00BD4519" w:rsidRPr="004F37BC" w:rsidRDefault="00BD4519" w:rsidP="004F37BC">
      <w:pPr>
        <w:ind w:firstLine="709"/>
        <w:jc w:val="both"/>
        <w:rPr>
          <w:sz w:val="24"/>
          <w:szCs w:val="24"/>
        </w:rPr>
      </w:pPr>
      <w:r w:rsidRPr="004F37BC">
        <w:rPr>
          <w:sz w:val="24"/>
          <w:szCs w:val="24"/>
        </w:rPr>
        <w:t xml:space="preserve">Conclui-se que o comportamento disfuncional é influenciado </w:t>
      </w:r>
      <w:proofErr w:type="gramStart"/>
      <w:r w:rsidRPr="004F37BC">
        <w:rPr>
          <w:sz w:val="24"/>
          <w:szCs w:val="24"/>
        </w:rPr>
        <w:t>pelo lócus</w:t>
      </w:r>
      <w:proofErr w:type="gramEnd"/>
      <w:r w:rsidRPr="004F37BC">
        <w:rPr>
          <w:sz w:val="24"/>
          <w:szCs w:val="24"/>
        </w:rPr>
        <w:t xml:space="preserve"> de controle, especialmente o externo em ambas as estruturas de firmas de auditoria. Auditores com lócus de controle externo não assumem responsabilidade direta sobre os objetivos e são mais passíveis de influência persuasiva (</w:t>
      </w:r>
      <w:r w:rsidR="00E6421C" w:rsidRPr="004F37BC">
        <w:rPr>
          <w:sz w:val="24"/>
          <w:szCs w:val="24"/>
        </w:rPr>
        <w:t>Dela Coleta</w:t>
      </w:r>
      <w:r w:rsidRPr="004F37BC">
        <w:rPr>
          <w:sz w:val="24"/>
          <w:szCs w:val="24"/>
        </w:rPr>
        <w:t>, 1982). Nesse estudo, os achados apontam que quanto maior a presença de lócus externo maior</w:t>
      </w:r>
      <w:r w:rsidR="00EC49FB">
        <w:rPr>
          <w:sz w:val="24"/>
          <w:szCs w:val="24"/>
        </w:rPr>
        <w:t xml:space="preserve"> o comportamento disfuncional. </w:t>
      </w:r>
      <w:r w:rsidRPr="004F37BC">
        <w:rPr>
          <w:sz w:val="24"/>
          <w:szCs w:val="24"/>
        </w:rPr>
        <w:t xml:space="preserve">Quando observadas as moderações de </w:t>
      </w:r>
      <w:proofErr w:type="spellStart"/>
      <w:r w:rsidRPr="004F37BC">
        <w:rPr>
          <w:sz w:val="24"/>
          <w:szCs w:val="24"/>
        </w:rPr>
        <w:t>auto-</w:t>
      </w:r>
      <w:r w:rsidR="00560A9F">
        <w:rPr>
          <w:sz w:val="24"/>
          <w:szCs w:val="24"/>
        </w:rPr>
        <w:t>a</w:t>
      </w:r>
      <w:r w:rsidRPr="004F37BC">
        <w:rPr>
          <w:sz w:val="24"/>
          <w:szCs w:val="24"/>
        </w:rPr>
        <w:t>valiação</w:t>
      </w:r>
      <w:proofErr w:type="spellEnd"/>
      <w:r w:rsidRPr="004F37BC">
        <w:rPr>
          <w:sz w:val="24"/>
          <w:szCs w:val="24"/>
        </w:rPr>
        <w:t xml:space="preserve"> de desempenho e comprometimento organizacional</w:t>
      </w:r>
      <w:r w:rsidRPr="004F37BC">
        <w:rPr>
          <w:rStyle w:val="apple-converted-space"/>
          <w:sz w:val="24"/>
          <w:szCs w:val="24"/>
        </w:rPr>
        <w:t xml:space="preserve">, foi possível identificar que auditores de empresas menos estruturas são mais comprometidos, se auto avaliaram em menor nível quanto os de firma </w:t>
      </w:r>
      <w:r w:rsidRPr="004F37BC">
        <w:rPr>
          <w:rStyle w:val="apple-converted-space"/>
          <w:i/>
          <w:sz w:val="24"/>
          <w:szCs w:val="24"/>
        </w:rPr>
        <w:t>big four</w:t>
      </w:r>
      <w:r w:rsidRPr="004F37BC">
        <w:rPr>
          <w:rStyle w:val="apple-converted-space"/>
          <w:sz w:val="24"/>
          <w:szCs w:val="24"/>
        </w:rPr>
        <w:t>, e não apresentam lócus de controle maiores nem pra interno nem para externo, confirmando a diferença de estrutura já apontada na literatura.</w:t>
      </w:r>
    </w:p>
    <w:p w14:paraId="6D55A006" w14:textId="19CC1D01" w:rsidR="00BD4519" w:rsidRPr="004F37BC" w:rsidRDefault="00BD4519" w:rsidP="004F37BC">
      <w:pPr>
        <w:ind w:firstLine="709"/>
        <w:jc w:val="both"/>
        <w:rPr>
          <w:color w:val="000000" w:themeColor="text1"/>
          <w:sz w:val="24"/>
          <w:szCs w:val="24"/>
        </w:rPr>
      </w:pPr>
      <w:r w:rsidRPr="004F37BC">
        <w:rPr>
          <w:sz w:val="24"/>
          <w:szCs w:val="24"/>
        </w:rPr>
        <w:t xml:space="preserve">Esses achados complementam pesquisas como a de </w:t>
      </w:r>
      <w:proofErr w:type="spellStart"/>
      <w:r w:rsidR="0018736D" w:rsidRPr="008565E3">
        <w:rPr>
          <w:sz w:val="24"/>
          <w:szCs w:val="24"/>
        </w:rPr>
        <w:t>Paino</w:t>
      </w:r>
      <w:proofErr w:type="spellEnd"/>
      <w:r w:rsidR="0018736D">
        <w:rPr>
          <w:sz w:val="24"/>
          <w:szCs w:val="24"/>
        </w:rPr>
        <w:t xml:space="preserve"> et al.,</w:t>
      </w:r>
      <w:r w:rsidR="0018736D" w:rsidRPr="008565E3">
        <w:rPr>
          <w:sz w:val="24"/>
          <w:szCs w:val="24"/>
        </w:rPr>
        <w:t xml:space="preserve"> </w:t>
      </w:r>
      <w:r w:rsidR="0018736D">
        <w:rPr>
          <w:sz w:val="24"/>
          <w:szCs w:val="24"/>
        </w:rPr>
        <w:t>(</w:t>
      </w:r>
      <w:r w:rsidR="0018736D" w:rsidRPr="008565E3">
        <w:rPr>
          <w:sz w:val="24"/>
          <w:szCs w:val="24"/>
        </w:rPr>
        <w:t>2010</w:t>
      </w:r>
      <w:r w:rsidR="0018736D">
        <w:rPr>
          <w:sz w:val="24"/>
          <w:szCs w:val="24"/>
        </w:rPr>
        <w:t xml:space="preserve">) </w:t>
      </w:r>
      <w:r w:rsidRPr="004F37BC">
        <w:rPr>
          <w:sz w:val="24"/>
          <w:szCs w:val="24"/>
        </w:rPr>
        <w:t xml:space="preserve">que afirmam que o comportamento disfuncional está associado a sistemas de controles ou procedimentos. Os novos achados indicam que o comportamento disfuncional pode ser associado a fatores comportamentais e pessoais de cada indivíduo como é o caso </w:t>
      </w:r>
      <w:proofErr w:type="gramStart"/>
      <w:r w:rsidRPr="004F37BC">
        <w:rPr>
          <w:sz w:val="24"/>
          <w:szCs w:val="24"/>
        </w:rPr>
        <w:t>do lócus</w:t>
      </w:r>
      <w:proofErr w:type="gramEnd"/>
      <w:r w:rsidRPr="004F37BC">
        <w:rPr>
          <w:sz w:val="24"/>
          <w:szCs w:val="24"/>
        </w:rPr>
        <w:t xml:space="preserve"> de controle. </w:t>
      </w:r>
      <w:proofErr w:type="spellStart"/>
      <w:r w:rsidR="00BE215B" w:rsidRPr="004F37BC">
        <w:rPr>
          <w:sz w:val="24"/>
          <w:szCs w:val="24"/>
        </w:rPr>
        <w:t>O'Bryan</w:t>
      </w:r>
      <w:proofErr w:type="spellEnd"/>
      <w:r w:rsidR="00BE215B">
        <w:rPr>
          <w:sz w:val="24"/>
          <w:szCs w:val="24"/>
        </w:rPr>
        <w:t xml:space="preserve"> et al., </w:t>
      </w:r>
      <w:r w:rsidR="00BE215B" w:rsidRPr="004F37BC">
        <w:rPr>
          <w:sz w:val="24"/>
          <w:szCs w:val="24"/>
        </w:rPr>
        <w:t>(2005)</w:t>
      </w:r>
      <w:r w:rsidRPr="004F37BC">
        <w:rPr>
          <w:sz w:val="24"/>
          <w:szCs w:val="24"/>
        </w:rPr>
        <w:t xml:space="preserve"> ainda contribuem ao afirmar que o comportamento disfuncional está associado a falhas no processo e a uma menor qualidade na auditoria. Os achados desta pesquisa corroboram por indicar que as falhas são decorrentes também de algumas características pessoais de auditores bem como da estrutura da firma que este trabalha, como já havia sido apontado nos e</w:t>
      </w:r>
      <w:r w:rsidRPr="004F37BC">
        <w:rPr>
          <w:color w:val="000000" w:themeColor="text1"/>
          <w:sz w:val="24"/>
          <w:szCs w:val="24"/>
        </w:rPr>
        <w:t xml:space="preserve">studos de </w:t>
      </w:r>
      <w:proofErr w:type="spellStart"/>
      <w:r w:rsidRPr="004F37BC">
        <w:rPr>
          <w:color w:val="000000" w:themeColor="text1"/>
          <w:sz w:val="24"/>
          <w:szCs w:val="24"/>
        </w:rPr>
        <w:t>Bamber</w:t>
      </w:r>
      <w:proofErr w:type="spellEnd"/>
      <w:r w:rsidRPr="004F37BC">
        <w:rPr>
          <w:color w:val="000000" w:themeColor="text1"/>
          <w:sz w:val="24"/>
          <w:szCs w:val="24"/>
        </w:rPr>
        <w:t xml:space="preserve"> (1989).</w:t>
      </w:r>
    </w:p>
    <w:p w14:paraId="08E90496" w14:textId="77777777" w:rsidR="00BD4519" w:rsidRDefault="00BD4519" w:rsidP="008565E3">
      <w:pPr>
        <w:pStyle w:val="Ttulo1"/>
        <w:numPr>
          <w:ilvl w:val="0"/>
          <w:numId w:val="3"/>
        </w:numPr>
        <w:ind w:left="284" w:hanging="284"/>
      </w:pPr>
      <w:r>
        <w:t>CONSIDERAÇÕES FINAIS</w:t>
      </w:r>
    </w:p>
    <w:p w14:paraId="6E61B273" w14:textId="77777777" w:rsidR="00BD4519" w:rsidRPr="004F37BC" w:rsidRDefault="00BD4519" w:rsidP="004F37BC">
      <w:pPr>
        <w:autoSpaceDE w:val="0"/>
        <w:autoSpaceDN w:val="0"/>
        <w:adjustRightInd w:val="0"/>
        <w:ind w:firstLine="709"/>
        <w:jc w:val="both"/>
        <w:rPr>
          <w:sz w:val="24"/>
          <w:szCs w:val="24"/>
        </w:rPr>
      </w:pPr>
      <w:r w:rsidRPr="004F37BC">
        <w:rPr>
          <w:sz w:val="24"/>
          <w:szCs w:val="24"/>
        </w:rPr>
        <w:t xml:space="preserve">Esta pesquisa teve como objetivo analisar a influência </w:t>
      </w:r>
      <w:proofErr w:type="gramStart"/>
      <w:r w:rsidRPr="004F37BC">
        <w:rPr>
          <w:sz w:val="24"/>
          <w:szCs w:val="24"/>
        </w:rPr>
        <w:t>do lócus</w:t>
      </w:r>
      <w:proofErr w:type="gramEnd"/>
      <w:r w:rsidRPr="004F37BC">
        <w:rPr>
          <w:sz w:val="24"/>
          <w:szCs w:val="24"/>
        </w:rPr>
        <w:t xml:space="preserve"> de controle no comportamento disfuncional de auditores de firma </w:t>
      </w:r>
      <w:r w:rsidRPr="004F37BC">
        <w:rPr>
          <w:i/>
          <w:sz w:val="24"/>
          <w:szCs w:val="24"/>
        </w:rPr>
        <w:t xml:space="preserve">Big Four </w:t>
      </w:r>
      <w:r w:rsidRPr="004F37BC">
        <w:rPr>
          <w:sz w:val="24"/>
          <w:szCs w:val="24"/>
        </w:rPr>
        <w:t xml:space="preserve">moderado pela </w:t>
      </w:r>
      <w:proofErr w:type="spellStart"/>
      <w:r w:rsidRPr="004F37BC">
        <w:rPr>
          <w:sz w:val="24"/>
          <w:szCs w:val="24"/>
        </w:rPr>
        <w:t>auto-avaliação</w:t>
      </w:r>
      <w:proofErr w:type="spellEnd"/>
      <w:r w:rsidRPr="004F37BC">
        <w:rPr>
          <w:sz w:val="24"/>
          <w:szCs w:val="24"/>
        </w:rPr>
        <w:t xml:space="preserve"> de desempenho e comprometimento organizacional. Como base teórica, foram discutidos lócus de controle, comportamento disfuncional, estrutura das firmas de auditoria enquanto variáveis relacionadas a firma, bem como </w:t>
      </w:r>
      <w:proofErr w:type="spellStart"/>
      <w:r w:rsidRPr="004F37BC">
        <w:rPr>
          <w:sz w:val="24"/>
          <w:szCs w:val="24"/>
        </w:rPr>
        <w:t>auto-avaliação</w:t>
      </w:r>
      <w:proofErr w:type="spellEnd"/>
      <w:r w:rsidRPr="004F37BC">
        <w:rPr>
          <w:sz w:val="24"/>
          <w:szCs w:val="24"/>
        </w:rPr>
        <w:t xml:space="preserve"> de desempenho e comprometimento organizacional que correspondem as variáveis comportamentais que são inerentes a cada auditor, junto de variáveis demográficas, as quais compuseram o conjunto de variáveis do estudo.</w:t>
      </w:r>
    </w:p>
    <w:p w14:paraId="3507DC51" w14:textId="77777777" w:rsidR="00BD4519" w:rsidRPr="004F37BC" w:rsidRDefault="00BD4519" w:rsidP="004F37BC">
      <w:pPr>
        <w:ind w:firstLine="709"/>
        <w:jc w:val="both"/>
        <w:rPr>
          <w:rFonts w:cstheme="minorBidi"/>
          <w:sz w:val="24"/>
          <w:szCs w:val="24"/>
        </w:rPr>
      </w:pPr>
      <w:r w:rsidRPr="004F37BC">
        <w:rPr>
          <w:sz w:val="24"/>
          <w:szCs w:val="24"/>
        </w:rPr>
        <w:t xml:space="preserve">A pesquisa foi desenvolvida utilizando técnicas de pesquisa descritiva, por meio de </w:t>
      </w:r>
      <w:r w:rsidRPr="004F37BC">
        <w:rPr>
          <w:rStyle w:val="apple-converted-space"/>
          <w:sz w:val="24"/>
          <w:szCs w:val="24"/>
        </w:rPr>
        <w:t>levantamento de dados e quanto à abordagem do problema foi quantitativo</w:t>
      </w:r>
      <w:r w:rsidRPr="004F37BC">
        <w:rPr>
          <w:sz w:val="24"/>
          <w:szCs w:val="24"/>
        </w:rPr>
        <w:t xml:space="preserve">. </w:t>
      </w:r>
      <w:r w:rsidRPr="004F37BC">
        <w:rPr>
          <w:rStyle w:val="apple-converted-space"/>
          <w:sz w:val="24"/>
          <w:szCs w:val="24"/>
        </w:rPr>
        <w:t xml:space="preserve">Para responder o objetivo de pesquisa foram coletadas informações de auditores tanto de firmas </w:t>
      </w:r>
      <w:r w:rsidRPr="004F37BC">
        <w:rPr>
          <w:rStyle w:val="apple-converted-space"/>
          <w:i/>
          <w:sz w:val="24"/>
          <w:szCs w:val="24"/>
        </w:rPr>
        <w:t>big four</w:t>
      </w:r>
      <w:r w:rsidRPr="004F37BC">
        <w:rPr>
          <w:rStyle w:val="apple-converted-space"/>
          <w:sz w:val="24"/>
          <w:szCs w:val="24"/>
        </w:rPr>
        <w:t xml:space="preserve"> como de não pertencentes a </w:t>
      </w:r>
      <w:r w:rsidRPr="004F37BC">
        <w:rPr>
          <w:rStyle w:val="apple-converted-space"/>
          <w:i/>
          <w:sz w:val="24"/>
          <w:szCs w:val="24"/>
        </w:rPr>
        <w:t>big fou</w:t>
      </w:r>
      <w:r w:rsidRPr="004F37BC">
        <w:rPr>
          <w:rStyle w:val="apple-converted-space"/>
          <w:sz w:val="24"/>
          <w:szCs w:val="24"/>
        </w:rPr>
        <w:t xml:space="preserve">r a título de comparação de resultados, por meio de um questionário estruturado composto de 5 seções, encaminhado aos respondentes por meio do </w:t>
      </w:r>
      <w:proofErr w:type="spellStart"/>
      <w:r w:rsidRPr="004F37BC">
        <w:rPr>
          <w:rStyle w:val="apple-converted-space"/>
          <w:sz w:val="24"/>
          <w:szCs w:val="24"/>
        </w:rPr>
        <w:t>Linkedin</w:t>
      </w:r>
      <w:proofErr w:type="spellEnd"/>
      <w:r w:rsidRPr="004F37BC">
        <w:rPr>
          <w:rStyle w:val="apple-converted-space"/>
          <w:sz w:val="24"/>
          <w:szCs w:val="24"/>
        </w:rPr>
        <w:t xml:space="preserve">. </w:t>
      </w:r>
      <w:r w:rsidRPr="004F37BC">
        <w:rPr>
          <w:sz w:val="24"/>
          <w:szCs w:val="24"/>
        </w:rPr>
        <w:t xml:space="preserve">O estudo foi pautado na observação de fatores que influenciam o comportamento disfuncional de auditores que trabalham em empresas </w:t>
      </w:r>
      <w:r w:rsidRPr="004F37BC">
        <w:rPr>
          <w:i/>
          <w:sz w:val="24"/>
          <w:szCs w:val="24"/>
        </w:rPr>
        <w:t>big four</w:t>
      </w:r>
      <w:r w:rsidRPr="004F37BC">
        <w:rPr>
          <w:sz w:val="24"/>
          <w:szCs w:val="24"/>
        </w:rPr>
        <w:t xml:space="preserve"> e não </w:t>
      </w:r>
      <w:r w:rsidRPr="004F37BC">
        <w:rPr>
          <w:i/>
          <w:sz w:val="24"/>
          <w:szCs w:val="24"/>
        </w:rPr>
        <w:t>big four</w:t>
      </w:r>
      <w:r w:rsidRPr="004F37BC">
        <w:rPr>
          <w:sz w:val="24"/>
          <w:szCs w:val="24"/>
        </w:rPr>
        <w:t>, confrontando dados demográficos e dados comportamentais com a estrutura da firma.</w:t>
      </w:r>
    </w:p>
    <w:p w14:paraId="099BD0B1" w14:textId="77777777" w:rsidR="00BD4519" w:rsidRPr="004F37BC" w:rsidRDefault="00BD4519" w:rsidP="004F37BC">
      <w:pPr>
        <w:ind w:firstLine="709"/>
        <w:jc w:val="both"/>
        <w:rPr>
          <w:sz w:val="24"/>
          <w:szCs w:val="24"/>
        </w:rPr>
      </w:pPr>
      <w:r w:rsidRPr="004F37BC">
        <w:rPr>
          <w:sz w:val="24"/>
          <w:szCs w:val="24"/>
        </w:rPr>
        <w:t xml:space="preserve">A análise dos dados foi realizada por meio de estatística descritiva, análise fatorial e regressão linear múltipla. Quanto as análises descritivas de variáveis demográficas, a variável de gênero apontou que a maioria dos auditores estudados são do gênero masculino. Em relação à faixa etária constatou-se que os auditores de </w:t>
      </w:r>
      <w:r w:rsidRPr="004F37BC">
        <w:rPr>
          <w:i/>
          <w:sz w:val="24"/>
          <w:szCs w:val="24"/>
        </w:rPr>
        <w:t>Big Four</w:t>
      </w:r>
      <w:r w:rsidRPr="004F37BC">
        <w:rPr>
          <w:sz w:val="24"/>
          <w:szCs w:val="24"/>
        </w:rPr>
        <w:t xml:space="preserve"> na maioria possuem idade entre 23 a 29 anos, já os auditores ligados a Não </w:t>
      </w:r>
      <w:r w:rsidRPr="004F37BC">
        <w:rPr>
          <w:i/>
          <w:sz w:val="24"/>
          <w:szCs w:val="24"/>
        </w:rPr>
        <w:t>Big Four</w:t>
      </w:r>
      <w:r w:rsidRPr="004F37BC">
        <w:rPr>
          <w:sz w:val="24"/>
          <w:szCs w:val="24"/>
        </w:rPr>
        <w:t xml:space="preserve"> apresentaram faixa etária de 30 a 39 anos. De maneira geral, observa-se que nas empresas de auditoria Não </w:t>
      </w:r>
      <w:r w:rsidRPr="004F37BC">
        <w:rPr>
          <w:i/>
          <w:sz w:val="24"/>
          <w:szCs w:val="24"/>
        </w:rPr>
        <w:t>Big Four</w:t>
      </w:r>
      <w:r w:rsidRPr="004F37BC">
        <w:rPr>
          <w:sz w:val="24"/>
          <w:szCs w:val="24"/>
        </w:rPr>
        <w:t xml:space="preserve"> apresentam-se os profissionais com maior idade, escolaridade, bem como experiência no mercado.</w:t>
      </w:r>
    </w:p>
    <w:p w14:paraId="39A1D1CB" w14:textId="77777777" w:rsidR="00BD4519" w:rsidRPr="004F37BC" w:rsidRDefault="00BD4519" w:rsidP="004F37BC">
      <w:pPr>
        <w:ind w:firstLine="709"/>
        <w:jc w:val="both"/>
        <w:rPr>
          <w:rFonts w:eastAsia="Calibri"/>
          <w:sz w:val="24"/>
          <w:szCs w:val="24"/>
        </w:rPr>
      </w:pPr>
      <w:r w:rsidRPr="004F37BC">
        <w:rPr>
          <w:sz w:val="24"/>
          <w:szCs w:val="24"/>
        </w:rPr>
        <w:lastRenderedPageBreak/>
        <w:t>As hipóteses de pesquisa testaram se “</w:t>
      </w:r>
      <w:r w:rsidRPr="004F37BC">
        <w:rPr>
          <w:rFonts w:eastAsia="Calibri"/>
          <w:i/>
          <w:sz w:val="24"/>
          <w:szCs w:val="24"/>
        </w:rPr>
        <w:t xml:space="preserve">O lócus de controle externo influencia positivamente no comportamento disfuncional na auditoria em menor grau quando for à auditoria de </w:t>
      </w:r>
      <w:r w:rsidRPr="004F37BC">
        <w:rPr>
          <w:i/>
          <w:color w:val="000000" w:themeColor="text1"/>
          <w:sz w:val="24"/>
          <w:szCs w:val="24"/>
        </w:rPr>
        <w:t>Big Four”</w:t>
      </w:r>
      <w:r w:rsidRPr="004F37BC">
        <w:rPr>
          <w:rFonts w:eastAsia="Calibri"/>
          <w:sz w:val="24"/>
          <w:szCs w:val="24"/>
        </w:rPr>
        <w:t>, se “</w:t>
      </w:r>
      <w:r w:rsidRPr="004F37BC">
        <w:rPr>
          <w:rFonts w:eastAsia="Calibri"/>
          <w:i/>
          <w:sz w:val="24"/>
          <w:szCs w:val="24"/>
        </w:rPr>
        <w:t xml:space="preserve">O lócus de controle interno influencia negativamente no comportamento disfuncional na auditoria em menor grau quando for à auditoria de </w:t>
      </w:r>
      <w:r w:rsidRPr="004F37BC">
        <w:rPr>
          <w:i/>
          <w:color w:val="000000" w:themeColor="text1"/>
          <w:sz w:val="24"/>
          <w:szCs w:val="24"/>
        </w:rPr>
        <w:t>Big Four</w:t>
      </w:r>
      <w:r w:rsidRPr="004F37BC">
        <w:rPr>
          <w:rFonts w:eastAsia="Calibri"/>
          <w:sz w:val="24"/>
          <w:szCs w:val="24"/>
        </w:rPr>
        <w:t>”, se “</w:t>
      </w:r>
      <w:r w:rsidRPr="004F37BC">
        <w:rPr>
          <w:rFonts w:eastAsia="Calibri"/>
          <w:i/>
          <w:sz w:val="24"/>
          <w:szCs w:val="24"/>
        </w:rPr>
        <w:t xml:space="preserve">A </w:t>
      </w:r>
      <w:proofErr w:type="spellStart"/>
      <w:r w:rsidRPr="004F37BC">
        <w:rPr>
          <w:rFonts w:eastAsia="Calibri"/>
          <w:i/>
          <w:sz w:val="24"/>
          <w:szCs w:val="24"/>
        </w:rPr>
        <w:t>auto-avaliação</w:t>
      </w:r>
      <w:proofErr w:type="spellEnd"/>
      <w:r w:rsidRPr="004F37BC">
        <w:rPr>
          <w:rFonts w:eastAsia="Calibri"/>
          <w:i/>
          <w:sz w:val="24"/>
          <w:szCs w:val="24"/>
        </w:rPr>
        <w:t xml:space="preserve"> de desempenho apresenta relação negativa com o comportamento disfuncional quando o auditor apresenta lócus de controle interno</w:t>
      </w:r>
      <w:r w:rsidRPr="004F37BC">
        <w:rPr>
          <w:rFonts w:eastAsia="Calibri"/>
          <w:sz w:val="24"/>
          <w:szCs w:val="24"/>
        </w:rPr>
        <w:t>”, bem como se “</w:t>
      </w:r>
      <w:r w:rsidRPr="004F37BC">
        <w:rPr>
          <w:rFonts w:eastAsia="Calibri"/>
          <w:i/>
          <w:sz w:val="24"/>
          <w:szCs w:val="24"/>
        </w:rPr>
        <w:t>O comprometimento organizacional apresenta relação negativa com o comportamento disfuncional quando o auditor apresenta lócus de controle interno</w:t>
      </w:r>
      <w:r w:rsidRPr="004F37BC">
        <w:rPr>
          <w:rFonts w:eastAsia="Calibri"/>
          <w:sz w:val="24"/>
          <w:szCs w:val="24"/>
        </w:rPr>
        <w:t>.” Onde, três destas foram aceitas, sendo a primeira e as duas últimas.</w:t>
      </w:r>
    </w:p>
    <w:p w14:paraId="0FFA3B21" w14:textId="0F089A58" w:rsidR="00BD4519" w:rsidRPr="004F37BC" w:rsidRDefault="00BD4519" w:rsidP="004F37BC">
      <w:pPr>
        <w:ind w:firstLine="709"/>
        <w:jc w:val="both"/>
        <w:rPr>
          <w:rFonts w:eastAsiaTheme="minorHAnsi" w:cstheme="minorBidi"/>
          <w:sz w:val="24"/>
          <w:szCs w:val="24"/>
        </w:rPr>
      </w:pPr>
      <w:r w:rsidRPr="004F37BC">
        <w:rPr>
          <w:sz w:val="24"/>
          <w:szCs w:val="24"/>
        </w:rPr>
        <w:t xml:space="preserve">Os achados contribuem para literatura acadêmica de lócus de controle, fatores comportamentais que podem influenciar o comportamental disfuncional, bem como as diferenças de auditores brasileiros quanto a estrutura da firma. Esses achados ainda ressaltam a análise da melhoria na qualidade da auditoria, e podem ser indicativos passíveis de treinamento e aprimoramento dos profissionais independente da estrutura de firma, visto o apontado por </w:t>
      </w:r>
      <w:proofErr w:type="spellStart"/>
      <w:r w:rsidR="00BE215B" w:rsidRPr="00BE215B">
        <w:rPr>
          <w:rFonts w:eastAsia="Calibri"/>
          <w:sz w:val="24"/>
          <w:szCs w:val="24"/>
        </w:rPr>
        <w:t>Paino</w:t>
      </w:r>
      <w:proofErr w:type="spellEnd"/>
      <w:r w:rsidR="00BE215B" w:rsidRPr="00BE215B">
        <w:rPr>
          <w:rFonts w:eastAsia="Calibri"/>
          <w:sz w:val="24"/>
          <w:szCs w:val="24"/>
        </w:rPr>
        <w:t xml:space="preserve"> et al., (2012)</w:t>
      </w:r>
      <w:r w:rsidRPr="004F37BC">
        <w:rPr>
          <w:sz w:val="24"/>
          <w:szCs w:val="24"/>
        </w:rPr>
        <w:t xml:space="preserve"> de que a organização também pode ter papel vital para evitar o comportamento disfuncional.</w:t>
      </w:r>
    </w:p>
    <w:p w14:paraId="0DBB276D" w14:textId="77777777" w:rsidR="00BD4519" w:rsidRDefault="00BD4519" w:rsidP="004F37BC">
      <w:pPr>
        <w:ind w:firstLine="709"/>
        <w:jc w:val="both"/>
        <w:rPr>
          <w:szCs w:val="24"/>
        </w:rPr>
      </w:pPr>
      <w:r w:rsidRPr="004F37BC">
        <w:rPr>
          <w:sz w:val="24"/>
          <w:szCs w:val="24"/>
        </w:rPr>
        <w:t>A contribuição da pesquisa se configura por analisar diferentes estruturas de firmas de auditoria no brasil e constatar diferenças entre estas. Outra contribuição é análise de variáveis comportamentais em contraste com variáveis da firma, o que traz novas evidências de fatores que influenciam o comportamento de auditores no desenvolvimento do seu trabalho. Além destas contribuições, a de considerar a relevância teórica e literária destes achados visto a importância da compreensão de fatores comportamentais na melhoria de práticas contábeis e de auditoria, o que configura um contexto pouco explorado e com ambiente de pesquisa bastante abrangente com possibilidade para pesquisas futuras que contribuam para a qualidade da auditoria.</w:t>
      </w:r>
    </w:p>
    <w:p w14:paraId="5FE42A2E" w14:textId="77777777" w:rsidR="00BD4519" w:rsidRDefault="00BD4519" w:rsidP="008565E3">
      <w:pPr>
        <w:pStyle w:val="Ttulo1"/>
        <w:numPr>
          <w:ilvl w:val="0"/>
          <w:numId w:val="0"/>
        </w:numPr>
      </w:pPr>
      <w:r>
        <w:t>REFERÊNCIAS</w:t>
      </w:r>
    </w:p>
    <w:p w14:paraId="2D483097" w14:textId="77777777" w:rsidR="003D35F6" w:rsidRPr="003D35F6" w:rsidRDefault="003D35F6" w:rsidP="0047305E">
      <w:pPr>
        <w:jc w:val="both"/>
        <w:rPr>
          <w:rFonts w:eastAsiaTheme="minorHAnsi"/>
          <w:sz w:val="24"/>
          <w:szCs w:val="24"/>
          <w:lang w:val="en-US" w:eastAsia="en-US"/>
        </w:rPr>
      </w:pPr>
      <w:proofErr w:type="spellStart"/>
      <w:r w:rsidRPr="00DF7224">
        <w:rPr>
          <w:rFonts w:eastAsiaTheme="minorHAnsi"/>
          <w:sz w:val="24"/>
          <w:szCs w:val="24"/>
          <w:lang w:eastAsia="en-US"/>
        </w:rPr>
        <w:t>Akhsan</w:t>
      </w:r>
      <w:proofErr w:type="spellEnd"/>
      <w:r w:rsidRPr="00DF7224">
        <w:rPr>
          <w:rFonts w:eastAsiaTheme="minorHAnsi"/>
          <w:sz w:val="24"/>
          <w:szCs w:val="24"/>
          <w:lang w:eastAsia="en-US"/>
        </w:rPr>
        <w:t xml:space="preserve">, M. F.; </w:t>
      </w:r>
      <w:proofErr w:type="spellStart"/>
      <w:r w:rsidRPr="00DF7224">
        <w:rPr>
          <w:rFonts w:eastAsiaTheme="minorHAnsi"/>
          <w:sz w:val="24"/>
          <w:szCs w:val="24"/>
          <w:lang w:eastAsia="en-US"/>
        </w:rPr>
        <w:t>Utaminingsih</w:t>
      </w:r>
      <w:proofErr w:type="spellEnd"/>
      <w:r w:rsidRPr="00DF7224">
        <w:rPr>
          <w:rFonts w:eastAsiaTheme="minorHAnsi"/>
          <w:sz w:val="24"/>
          <w:szCs w:val="24"/>
          <w:lang w:eastAsia="en-US"/>
        </w:rPr>
        <w:t xml:space="preserve">, N. S. (2014). </w:t>
      </w:r>
      <w:proofErr w:type="spellStart"/>
      <w:r w:rsidRPr="003D35F6">
        <w:rPr>
          <w:rFonts w:eastAsiaTheme="minorHAnsi"/>
          <w:sz w:val="24"/>
          <w:szCs w:val="24"/>
          <w:lang w:val="en-US" w:eastAsia="en-US"/>
        </w:rPr>
        <w:t>Pengaruh</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Mediasi</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Komitmen</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Organisasi</w:t>
      </w:r>
      <w:proofErr w:type="spellEnd"/>
      <w:r w:rsidRPr="003D35F6">
        <w:rPr>
          <w:rFonts w:eastAsiaTheme="minorHAnsi"/>
          <w:sz w:val="24"/>
          <w:szCs w:val="24"/>
          <w:lang w:val="en-US" w:eastAsia="en-US"/>
        </w:rPr>
        <w:t xml:space="preserve"> dan Turnover Intentions </w:t>
      </w:r>
      <w:proofErr w:type="spellStart"/>
      <w:r w:rsidRPr="003D35F6">
        <w:rPr>
          <w:rFonts w:eastAsiaTheme="minorHAnsi"/>
          <w:sz w:val="24"/>
          <w:szCs w:val="24"/>
          <w:lang w:val="en-US" w:eastAsia="en-US"/>
        </w:rPr>
        <w:t>terhadap</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Determinan</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Perilaku</w:t>
      </w:r>
      <w:proofErr w:type="spellEnd"/>
      <w:r w:rsidRPr="003D35F6">
        <w:rPr>
          <w:rFonts w:eastAsiaTheme="minorHAnsi"/>
          <w:sz w:val="24"/>
          <w:szCs w:val="24"/>
          <w:lang w:val="en-US" w:eastAsia="en-US"/>
        </w:rPr>
        <w:t xml:space="preserve"> Premature Sign Off. </w:t>
      </w:r>
      <w:r w:rsidRPr="003D35F6">
        <w:rPr>
          <w:rFonts w:eastAsiaTheme="minorHAnsi"/>
          <w:i/>
          <w:sz w:val="24"/>
          <w:szCs w:val="24"/>
          <w:lang w:val="en-US" w:eastAsia="en-US"/>
        </w:rPr>
        <w:t>Accounting Analysis Journal</w:t>
      </w:r>
      <w:r w:rsidRPr="003D35F6">
        <w:rPr>
          <w:rFonts w:eastAsiaTheme="minorHAnsi"/>
          <w:sz w:val="24"/>
          <w:szCs w:val="24"/>
          <w:lang w:val="en-US" w:eastAsia="en-US"/>
        </w:rPr>
        <w:t>, 3(2).</w:t>
      </w:r>
    </w:p>
    <w:p w14:paraId="457CDF4E" w14:textId="77777777" w:rsidR="003D35F6" w:rsidRPr="003D35F6" w:rsidRDefault="003D35F6" w:rsidP="0047305E">
      <w:pPr>
        <w:jc w:val="both"/>
        <w:rPr>
          <w:rFonts w:eastAsiaTheme="minorHAnsi"/>
          <w:sz w:val="24"/>
          <w:szCs w:val="24"/>
          <w:lang w:eastAsia="en-US"/>
        </w:rPr>
      </w:pPr>
      <w:r w:rsidRPr="003D35F6">
        <w:rPr>
          <w:rFonts w:eastAsiaTheme="minorHAnsi"/>
          <w:sz w:val="24"/>
          <w:szCs w:val="24"/>
          <w:lang w:val="en-US" w:eastAsia="en-US"/>
        </w:rPr>
        <w:t>Bamber, E. M., Snowball, D., &amp; Tubbs, R. M. (1989). Audit structure and its relation to role conflict and role ambiguity: An empirical investigation. </w:t>
      </w:r>
      <w:proofErr w:type="spellStart"/>
      <w:r w:rsidRPr="003D35F6">
        <w:rPr>
          <w:rFonts w:eastAsiaTheme="minorHAnsi"/>
          <w:i/>
          <w:sz w:val="24"/>
          <w:szCs w:val="24"/>
          <w:lang w:eastAsia="en-US"/>
        </w:rPr>
        <w:t>Accounting</w:t>
      </w:r>
      <w:proofErr w:type="spellEnd"/>
      <w:r w:rsidRPr="003D35F6">
        <w:rPr>
          <w:rFonts w:eastAsiaTheme="minorHAnsi"/>
          <w:i/>
          <w:sz w:val="24"/>
          <w:szCs w:val="24"/>
          <w:lang w:eastAsia="en-US"/>
        </w:rPr>
        <w:t xml:space="preserve"> review</w:t>
      </w:r>
      <w:r w:rsidRPr="003D35F6">
        <w:rPr>
          <w:rFonts w:eastAsiaTheme="minorHAnsi"/>
          <w:sz w:val="24"/>
          <w:szCs w:val="24"/>
          <w:lang w:eastAsia="en-US"/>
        </w:rPr>
        <w:t>, 285-299.</w:t>
      </w:r>
    </w:p>
    <w:p w14:paraId="628F93FE"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eastAsia="en-US"/>
        </w:rPr>
        <w:t>Bastos, A. V. B. (1991). Validação da escala de lócus de controle no trabalho (</w:t>
      </w:r>
      <w:proofErr w:type="spellStart"/>
      <w:r w:rsidRPr="003D35F6">
        <w:rPr>
          <w:rFonts w:eastAsiaTheme="minorHAnsi"/>
          <w:sz w:val="24"/>
          <w:szCs w:val="24"/>
          <w:lang w:eastAsia="en-US"/>
        </w:rPr>
        <w:t>Spector</w:t>
      </w:r>
      <w:proofErr w:type="spellEnd"/>
      <w:r w:rsidRPr="003D35F6">
        <w:rPr>
          <w:rFonts w:eastAsiaTheme="minorHAnsi"/>
          <w:sz w:val="24"/>
          <w:szCs w:val="24"/>
          <w:lang w:eastAsia="en-US"/>
        </w:rPr>
        <w:t xml:space="preserve">, 1988). </w:t>
      </w:r>
      <w:r w:rsidRPr="003D35F6">
        <w:rPr>
          <w:rFonts w:eastAsiaTheme="minorHAnsi"/>
          <w:i/>
          <w:sz w:val="24"/>
          <w:szCs w:val="24"/>
          <w:lang w:val="en-US" w:eastAsia="en-US"/>
        </w:rPr>
        <w:t>PSICO</w:t>
      </w:r>
      <w:r w:rsidRPr="003D35F6">
        <w:rPr>
          <w:rFonts w:eastAsiaTheme="minorHAnsi"/>
          <w:sz w:val="24"/>
          <w:szCs w:val="24"/>
          <w:lang w:val="en-US" w:eastAsia="en-US"/>
        </w:rPr>
        <w:t>, 22(2), 133-154.</w:t>
      </w:r>
    </w:p>
    <w:p w14:paraId="392D5D40"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Brownell, P. (1981). Participation in budgeting, locus of control and organizational effectiveness. </w:t>
      </w:r>
      <w:r w:rsidRPr="003D35F6">
        <w:rPr>
          <w:rFonts w:eastAsiaTheme="minorHAnsi"/>
          <w:i/>
          <w:sz w:val="24"/>
          <w:szCs w:val="24"/>
          <w:lang w:val="en-US" w:eastAsia="en-US"/>
        </w:rPr>
        <w:t>Accounting Review</w:t>
      </w:r>
      <w:r w:rsidRPr="003D35F6">
        <w:rPr>
          <w:rFonts w:eastAsiaTheme="minorHAnsi"/>
          <w:sz w:val="24"/>
          <w:szCs w:val="24"/>
          <w:lang w:val="en-US" w:eastAsia="en-US"/>
        </w:rPr>
        <w:t>. 844-860.</w:t>
      </w:r>
    </w:p>
    <w:p w14:paraId="1C5F4242"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Bryan, D. O.; </w:t>
      </w:r>
      <w:proofErr w:type="spellStart"/>
      <w:r w:rsidRPr="003D35F6">
        <w:rPr>
          <w:rFonts w:eastAsiaTheme="minorHAnsi"/>
          <w:sz w:val="24"/>
          <w:szCs w:val="24"/>
          <w:lang w:val="en-US" w:eastAsia="en-US"/>
        </w:rPr>
        <w:t>Quirin</w:t>
      </w:r>
      <w:proofErr w:type="spellEnd"/>
      <w:r w:rsidRPr="003D35F6">
        <w:rPr>
          <w:rFonts w:eastAsiaTheme="minorHAnsi"/>
          <w:sz w:val="24"/>
          <w:szCs w:val="24"/>
          <w:lang w:val="en-US" w:eastAsia="en-US"/>
        </w:rPr>
        <w:t xml:space="preserve">, J. J.; Donnelly, D. P. (2005). Locus </w:t>
      </w:r>
      <w:proofErr w:type="gramStart"/>
      <w:r w:rsidRPr="003D35F6">
        <w:rPr>
          <w:rFonts w:eastAsiaTheme="minorHAnsi"/>
          <w:sz w:val="24"/>
          <w:szCs w:val="24"/>
          <w:lang w:val="en-US" w:eastAsia="en-US"/>
        </w:rPr>
        <w:t>Of</w:t>
      </w:r>
      <w:proofErr w:type="gramEnd"/>
      <w:r w:rsidRPr="003D35F6">
        <w:rPr>
          <w:rFonts w:eastAsiaTheme="minorHAnsi"/>
          <w:sz w:val="24"/>
          <w:szCs w:val="24"/>
          <w:lang w:val="en-US" w:eastAsia="en-US"/>
        </w:rPr>
        <w:t xml:space="preserve"> Control And Dysfunctional Audit Behavior. </w:t>
      </w:r>
      <w:r w:rsidRPr="003D35F6">
        <w:rPr>
          <w:rFonts w:eastAsiaTheme="minorHAnsi"/>
          <w:i/>
          <w:sz w:val="24"/>
          <w:szCs w:val="24"/>
          <w:lang w:val="en-US" w:eastAsia="en-US"/>
        </w:rPr>
        <w:t>Journal of Business &amp; Economics Research</w:t>
      </w:r>
      <w:r w:rsidRPr="003D35F6">
        <w:rPr>
          <w:rFonts w:eastAsiaTheme="minorHAnsi"/>
          <w:sz w:val="24"/>
          <w:szCs w:val="24"/>
          <w:lang w:val="en-US" w:eastAsia="en-US"/>
        </w:rPr>
        <w:t>.  3(10), 09-14.</w:t>
      </w:r>
    </w:p>
    <w:p w14:paraId="0D7DA7EF" w14:textId="77777777" w:rsidR="003D35F6" w:rsidRPr="003D35F6" w:rsidRDefault="003D35F6" w:rsidP="0047305E">
      <w:pPr>
        <w:jc w:val="both"/>
        <w:rPr>
          <w:rFonts w:eastAsiaTheme="minorHAnsi"/>
          <w:sz w:val="24"/>
          <w:szCs w:val="24"/>
          <w:lang w:eastAsia="en-US"/>
        </w:rPr>
      </w:pPr>
      <w:proofErr w:type="spellStart"/>
      <w:r w:rsidRPr="003D35F6">
        <w:rPr>
          <w:rFonts w:eastAsiaTheme="minorHAnsi"/>
          <w:sz w:val="24"/>
          <w:szCs w:val="24"/>
          <w:lang w:val="en-US" w:eastAsia="en-US"/>
        </w:rPr>
        <w:t>Callado</w:t>
      </w:r>
      <w:proofErr w:type="spellEnd"/>
      <w:r w:rsidRPr="003D35F6">
        <w:rPr>
          <w:rFonts w:eastAsiaTheme="minorHAnsi"/>
          <w:sz w:val="24"/>
          <w:szCs w:val="24"/>
          <w:lang w:val="en-US" w:eastAsia="en-US"/>
        </w:rPr>
        <w:t xml:space="preserve">, M. C.; Gomes, J. A.; Tavares, L. E. (2006). </w:t>
      </w:r>
      <w:r w:rsidRPr="003D35F6">
        <w:rPr>
          <w:rFonts w:eastAsiaTheme="minorHAnsi"/>
          <w:sz w:val="24"/>
          <w:szCs w:val="24"/>
          <w:lang w:eastAsia="en-US"/>
        </w:rPr>
        <w:t>Lócus de controle interno: uma característica de empreendedores. </w:t>
      </w:r>
      <w:r w:rsidRPr="003D35F6">
        <w:rPr>
          <w:rFonts w:eastAsiaTheme="minorHAnsi"/>
          <w:i/>
          <w:sz w:val="24"/>
          <w:szCs w:val="24"/>
          <w:lang w:eastAsia="en-US"/>
        </w:rPr>
        <w:t>Revista de Administração Mackenzie</w:t>
      </w:r>
      <w:r w:rsidRPr="003D35F6">
        <w:rPr>
          <w:rFonts w:eastAsiaTheme="minorHAnsi"/>
          <w:sz w:val="24"/>
          <w:szCs w:val="24"/>
          <w:lang w:eastAsia="en-US"/>
        </w:rPr>
        <w:t>. 11(2), 168-188.</w:t>
      </w:r>
    </w:p>
    <w:p w14:paraId="28A03A04"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eastAsia="en-US"/>
        </w:rPr>
        <w:t>Chairunnisa</w:t>
      </w:r>
      <w:proofErr w:type="spellEnd"/>
      <w:r w:rsidRPr="003D35F6">
        <w:rPr>
          <w:rFonts w:eastAsiaTheme="minorHAnsi"/>
          <w:sz w:val="24"/>
          <w:szCs w:val="24"/>
          <w:lang w:eastAsia="en-US"/>
        </w:rPr>
        <w:t xml:space="preserve">, D., &amp; </w:t>
      </w:r>
      <w:proofErr w:type="spellStart"/>
      <w:r w:rsidRPr="003D35F6">
        <w:rPr>
          <w:rFonts w:eastAsiaTheme="minorHAnsi"/>
          <w:sz w:val="24"/>
          <w:szCs w:val="24"/>
          <w:lang w:eastAsia="en-US"/>
        </w:rPr>
        <w:t>Idrus</w:t>
      </w:r>
      <w:proofErr w:type="spellEnd"/>
      <w:r w:rsidRPr="003D35F6">
        <w:rPr>
          <w:rFonts w:eastAsiaTheme="minorHAnsi"/>
          <w:sz w:val="24"/>
          <w:szCs w:val="24"/>
          <w:lang w:eastAsia="en-US"/>
        </w:rPr>
        <w:t xml:space="preserve">, R. (2015). </w:t>
      </w:r>
      <w:proofErr w:type="spellStart"/>
      <w:r w:rsidRPr="003D35F6">
        <w:rPr>
          <w:rFonts w:eastAsiaTheme="minorHAnsi"/>
          <w:sz w:val="24"/>
          <w:szCs w:val="24"/>
          <w:lang w:eastAsia="en-US"/>
        </w:rPr>
        <w:t>Pengaruh</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locus</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of</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contol</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komitmen</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organisasi</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kinerja</w:t>
      </w:r>
      <w:proofErr w:type="spellEnd"/>
      <w:r w:rsidRPr="003D35F6">
        <w:rPr>
          <w:rFonts w:eastAsiaTheme="minorHAnsi"/>
          <w:sz w:val="24"/>
          <w:szCs w:val="24"/>
          <w:lang w:eastAsia="en-US"/>
        </w:rPr>
        <w:t xml:space="preserve"> auditor, </w:t>
      </w:r>
      <w:proofErr w:type="spellStart"/>
      <w:r w:rsidRPr="003D35F6">
        <w:rPr>
          <w:rFonts w:eastAsiaTheme="minorHAnsi"/>
          <w:sz w:val="24"/>
          <w:szCs w:val="24"/>
          <w:lang w:eastAsia="en-US"/>
        </w:rPr>
        <w:t>dan</w:t>
      </w:r>
      <w:proofErr w:type="spellEnd"/>
      <w:r w:rsidRPr="003D35F6">
        <w:rPr>
          <w:rFonts w:eastAsiaTheme="minorHAnsi"/>
          <w:sz w:val="24"/>
          <w:szCs w:val="24"/>
          <w:lang w:eastAsia="en-US"/>
        </w:rPr>
        <w:t xml:space="preserve"> turnover </w:t>
      </w:r>
      <w:proofErr w:type="spellStart"/>
      <w:r w:rsidRPr="003D35F6">
        <w:rPr>
          <w:rFonts w:eastAsiaTheme="minorHAnsi"/>
          <w:sz w:val="24"/>
          <w:szCs w:val="24"/>
          <w:lang w:eastAsia="en-US"/>
        </w:rPr>
        <w:t>intention</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terhadap</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perilaku</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menyimpang</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dalam</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audit</w:t>
      </w:r>
      <w:proofErr w:type="spellEnd"/>
      <w:r w:rsidRPr="003D35F6">
        <w:rPr>
          <w:rFonts w:eastAsiaTheme="minorHAnsi"/>
          <w:sz w:val="24"/>
          <w:szCs w:val="24"/>
          <w:lang w:eastAsia="en-US"/>
        </w:rPr>
        <w:t xml:space="preserve"> (Studi </w:t>
      </w:r>
      <w:proofErr w:type="spellStart"/>
      <w:r w:rsidRPr="003D35F6">
        <w:rPr>
          <w:rFonts w:eastAsiaTheme="minorHAnsi"/>
          <w:sz w:val="24"/>
          <w:szCs w:val="24"/>
          <w:lang w:eastAsia="en-US"/>
        </w:rPr>
        <w:t>Empiris</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Pada</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Kantor</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Akuntan</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Publik</w:t>
      </w:r>
      <w:proofErr w:type="spellEnd"/>
      <w:r w:rsidRPr="003D35F6">
        <w:rPr>
          <w:rFonts w:eastAsiaTheme="minorHAnsi"/>
          <w:sz w:val="24"/>
          <w:szCs w:val="24"/>
          <w:lang w:eastAsia="en-US"/>
        </w:rPr>
        <w:t xml:space="preserve"> Di </w:t>
      </w:r>
      <w:proofErr w:type="spellStart"/>
      <w:r w:rsidRPr="003D35F6">
        <w:rPr>
          <w:rFonts w:eastAsiaTheme="minorHAnsi"/>
          <w:sz w:val="24"/>
          <w:szCs w:val="24"/>
          <w:lang w:eastAsia="en-US"/>
        </w:rPr>
        <w:t>Pekanbaru</w:t>
      </w:r>
      <w:proofErr w:type="spellEnd"/>
      <w:r w:rsidRPr="003D35F6">
        <w:rPr>
          <w:rFonts w:eastAsiaTheme="minorHAnsi"/>
          <w:sz w:val="24"/>
          <w:szCs w:val="24"/>
          <w:lang w:eastAsia="en-US"/>
        </w:rPr>
        <w:t xml:space="preserve"> </w:t>
      </w:r>
      <w:proofErr w:type="spellStart"/>
      <w:r w:rsidRPr="003D35F6">
        <w:rPr>
          <w:rFonts w:eastAsiaTheme="minorHAnsi"/>
          <w:sz w:val="24"/>
          <w:szCs w:val="24"/>
          <w:lang w:eastAsia="en-US"/>
        </w:rPr>
        <w:t>dan</w:t>
      </w:r>
      <w:proofErr w:type="spellEnd"/>
      <w:r w:rsidRPr="003D35F6">
        <w:rPr>
          <w:rFonts w:eastAsiaTheme="minorHAnsi"/>
          <w:sz w:val="24"/>
          <w:szCs w:val="24"/>
          <w:lang w:eastAsia="en-US"/>
        </w:rPr>
        <w:t xml:space="preserve"> Padang). </w:t>
      </w:r>
      <w:proofErr w:type="spellStart"/>
      <w:r w:rsidRPr="003D35F6">
        <w:rPr>
          <w:rFonts w:eastAsiaTheme="minorHAnsi"/>
          <w:i/>
          <w:sz w:val="24"/>
          <w:szCs w:val="24"/>
          <w:lang w:val="en-US" w:eastAsia="en-US"/>
        </w:rPr>
        <w:t>Jurnal</w:t>
      </w:r>
      <w:proofErr w:type="spellEnd"/>
      <w:r w:rsidRPr="003D35F6">
        <w:rPr>
          <w:rFonts w:eastAsiaTheme="minorHAnsi"/>
          <w:i/>
          <w:sz w:val="24"/>
          <w:szCs w:val="24"/>
          <w:lang w:val="en-US" w:eastAsia="en-US"/>
        </w:rPr>
        <w:t xml:space="preserve"> Online </w:t>
      </w:r>
      <w:proofErr w:type="spellStart"/>
      <w:r w:rsidRPr="003D35F6">
        <w:rPr>
          <w:rFonts w:eastAsiaTheme="minorHAnsi"/>
          <w:i/>
          <w:sz w:val="24"/>
          <w:szCs w:val="24"/>
          <w:lang w:val="en-US" w:eastAsia="en-US"/>
        </w:rPr>
        <w:t>Mahasiswa</w:t>
      </w:r>
      <w:proofErr w:type="spellEnd"/>
      <w:r w:rsidRPr="003D35F6">
        <w:rPr>
          <w:rFonts w:eastAsiaTheme="minorHAnsi"/>
          <w:i/>
          <w:sz w:val="24"/>
          <w:szCs w:val="24"/>
          <w:lang w:val="en-US" w:eastAsia="en-US"/>
        </w:rPr>
        <w:t xml:space="preserve"> (JOM) </w:t>
      </w:r>
      <w:proofErr w:type="spellStart"/>
      <w:r w:rsidRPr="003D35F6">
        <w:rPr>
          <w:rFonts w:eastAsiaTheme="minorHAnsi"/>
          <w:i/>
          <w:sz w:val="24"/>
          <w:szCs w:val="24"/>
          <w:lang w:val="en-US" w:eastAsia="en-US"/>
        </w:rPr>
        <w:t>Bidang</w:t>
      </w:r>
      <w:proofErr w:type="spellEnd"/>
      <w:r w:rsidRPr="003D35F6">
        <w:rPr>
          <w:rFonts w:eastAsiaTheme="minorHAnsi"/>
          <w:i/>
          <w:sz w:val="24"/>
          <w:szCs w:val="24"/>
          <w:lang w:val="en-US" w:eastAsia="en-US"/>
        </w:rPr>
        <w:t xml:space="preserve"> </w:t>
      </w:r>
      <w:proofErr w:type="spellStart"/>
      <w:r w:rsidRPr="003D35F6">
        <w:rPr>
          <w:rFonts w:eastAsiaTheme="minorHAnsi"/>
          <w:i/>
          <w:sz w:val="24"/>
          <w:szCs w:val="24"/>
          <w:lang w:val="en-US" w:eastAsia="en-US"/>
        </w:rPr>
        <w:t>Ilmu</w:t>
      </w:r>
      <w:proofErr w:type="spellEnd"/>
      <w:r w:rsidRPr="003D35F6">
        <w:rPr>
          <w:rFonts w:eastAsiaTheme="minorHAnsi"/>
          <w:i/>
          <w:sz w:val="24"/>
          <w:szCs w:val="24"/>
          <w:lang w:val="en-US" w:eastAsia="en-US"/>
        </w:rPr>
        <w:t xml:space="preserve"> </w:t>
      </w:r>
      <w:proofErr w:type="spellStart"/>
      <w:r w:rsidRPr="003D35F6">
        <w:rPr>
          <w:rFonts w:eastAsiaTheme="minorHAnsi"/>
          <w:i/>
          <w:sz w:val="24"/>
          <w:szCs w:val="24"/>
          <w:lang w:val="en-US" w:eastAsia="en-US"/>
        </w:rPr>
        <w:t>Ekonomi</w:t>
      </w:r>
      <w:proofErr w:type="spellEnd"/>
      <w:r w:rsidRPr="003D35F6">
        <w:rPr>
          <w:rFonts w:eastAsiaTheme="minorHAnsi"/>
          <w:sz w:val="24"/>
          <w:szCs w:val="24"/>
          <w:lang w:val="en-US" w:eastAsia="en-US"/>
        </w:rPr>
        <w:t>, 1(2), 1-16.</w:t>
      </w:r>
    </w:p>
    <w:p w14:paraId="25DE7C27" w14:textId="77777777" w:rsidR="003D35F6" w:rsidRPr="003D35F6" w:rsidRDefault="003D35F6" w:rsidP="0047305E">
      <w:pPr>
        <w:jc w:val="both"/>
        <w:rPr>
          <w:rFonts w:eastAsiaTheme="minorHAnsi"/>
          <w:sz w:val="24"/>
          <w:szCs w:val="24"/>
          <w:lang w:eastAsia="en-US"/>
        </w:rPr>
      </w:pPr>
      <w:proofErr w:type="spellStart"/>
      <w:r w:rsidRPr="003D35F6">
        <w:rPr>
          <w:rFonts w:eastAsiaTheme="minorHAnsi"/>
          <w:sz w:val="24"/>
          <w:szCs w:val="24"/>
          <w:lang w:val="en-US" w:eastAsia="en-US"/>
        </w:rPr>
        <w:t>Coleta</w:t>
      </w:r>
      <w:proofErr w:type="spellEnd"/>
      <w:r w:rsidRPr="003D35F6">
        <w:rPr>
          <w:rFonts w:eastAsiaTheme="minorHAnsi"/>
          <w:sz w:val="24"/>
          <w:szCs w:val="24"/>
          <w:lang w:val="en-US" w:eastAsia="en-US"/>
        </w:rPr>
        <w:t xml:space="preserve">, M. F. D. (1987). </w:t>
      </w:r>
      <w:r w:rsidRPr="003D35F6">
        <w:rPr>
          <w:rFonts w:eastAsiaTheme="minorHAnsi"/>
          <w:sz w:val="24"/>
          <w:szCs w:val="24"/>
          <w:lang w:eastAsia="en-US"/>
        </w:rPr>
        <w:t xml:space="preserve">Escala multidimensional de </w:t>
      </w:r>
      <w:proofErr w:type="spellStart"/>
      <w:r w:rsidRPr="003D35F6">
        <w:rPr>
          <w:rFonts w:eastAsiaTheme="minorHAnsi"/>
          <w:sz w:val="24"/>
          <w:szCs w:val="24"/>
          <w:lang w:eastAsia="en-US"/>
        </w:rPr>
        <w:t>locus</w:t>
      </w:r>
      <w:proofErr w:type="spellEnd"/>
      <w:r w:rsidRPr="003D35F6">
        <w:rPr>
          <w:rFonts w:eastAsiaTheme="minorHAnsi"/>
          <w:sz w:val="24"/>
          <w:szCs w:val="24"/>
          <w:lang w:eastAsia="en-US"/>
        </w:rPr>
        <w:t xml:space="preserve"> de controle de </w:t>
      </w:r>
      <w:proofErr w:type="spellStart"/>
      <w:r w:rsidRPr="003D35F6">
        <w:rPr>
          <w:rFonts w:eastAsiaTheme="minorHAnsi"/>
          <w:sz w:val="24"/>
          <w:szCs w:val="24"/>
          <w:lang w:eastAsia="en-US"/>
        </w:rPr>
        <w:t>Levenson</w:t>
      </w:r>
      <w:proofErr w:type="spellEnd"/>
      <w:r w:rsidRPr="003D35F6">
        <w:rPr>
          <w:rFonts w:eastAsiaTheme="minorHAnsi"/>
          <w:sz w:val="24"/>
          <w:szCs w:val="24"/>
          <w:lang w:eastAsia="en-US"/>
        </w:rPr>
        <w:t>. </w:t>
      </w:r>
      <w:r w:rsidRPr="003D35F6">
        <w:rPr>
          <w:rFonts w:eastAsiaTheme="minorHAnsi"/>
          <w:i/>
          <w:sz w:val="24"/>
          <w:szCs w:val="24"/>
          <w:lang w:eastAsia="en-US"/>
        </w:rPr>
        <w:t>Arquivos Brasileiros de Psicologia</w:t>
      </w:r>
      <w:r w:rsidRPr="003D35F6">
        <w:rPr>
          <w:rFonts w:eastAsiaTheme="minorHAnsi"/>
          <w:sz w:val="24"/>
          <w:szCs w:val="24"/>
          <w:lang w:eastAsia="en-US"/>
        </w:rPr>
        <w:t>, 39(2), 79-97.</w:t>
      </w:r>
    </w:p>
    <w:p w14:paraId="634DAFB2"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eastAsia="en-US"/>
        </w:rPr>
        <w:t>Donnelly</w:t>
      </w:r>
      <w:proofErr w:type="spellEnd"/>
      <w:r w:rsidRPr="003D35F6">
        <w:rPr>
          <w:rFonts w:eastAsiaTheme="minorHAnsi"/>
          <w:sz w:val="24"/>
          <w:szCs w:val="24"/>
          <w:lang w:eastAsia="en-US"/>
        </w:rPr>
        <w:t xml:space="preserve">, D. P.; </w:t>
      </w:r>
      <w:proofErr w:type="spellStart"/>
      <w:r w:rsidRPr="003D35F6">
        <w:rPr>
          <w:rFonts w:eastAsiaTheme="minorHAnsi"/>
          <w:sz w:val="24"/>
          <w:szCs w:val="24"/>
          <w:lang w:eastAsia="en-US"/>
        </w:rPr>
        <w:t>Quirin</w:t>
      </w:r>
      <w:proofErr w:type="spellEnd"/>
      <w:r w:rsidRPr="003D35F6">
        <w:rPr>
          <w:rFonts w:eastAsiaTheme="minorHAnsi"/>
          <w:sz w:val="24"/>
          <w:szCs w:val="24"/>
          <w:lang w:eastAsia="en-US"/>
        </w:rPr>
        <w:t xml:space="preserve">, J. J.; </w:t>
      </w:r>
      <w:proofErr w:type="spellStart"/>
      <w:r w:rsidRPr="003D35F6">
        <w:rPr>
          <w:rFonts w:eastAsiaTheme="minorHAnsi"/>
          <w:sz w:val="24"/>
          <w:szCs w:val="24"/>
          <w:lang w:eastAsia="en-US"/>
        </w:rPr>
        <w:t>O’Bryan</w:t>
      </w:r>
      <w:proofErr w:type="spellEnd"/>
      <w:r w:rsidRPr="003D35F6">
        <w:rPr>
          <w:rFonts w:eastAsiaTheme="minorHAnsi"/>
          <w:sz w:val="24"/>
          <w:szCs w:val="24"/>
          <w:lang w:eastAsia="en-US"/>
        </w:rPr>
        <w:t xml:space="preserve">, D. (2011). </w:t>
      </w:r>
      <w:r w:rsidRPr="003D35F6">
        <w:rPr>
          <w:rFonts w:eastAsiaTheme="minorHAnsi"/>
          <w:sz w:val="24"/>
          <w:szCs w:val="24"/>
          <w:lang w:val="en-US" w:eastAsia="en-US"/>
        </w:rPr>
        <w:t xml:space="preserve">Attitudes toward dysfunctional audit behavior: The effects of locus of control, organizational commitment, and position. </w:t>
      </w:r>
      <w:r w:rsidRPr="003D35F6">
        <w:rPr>
          <w:rFonts w:eastAsiaTheme="minorHAnsi"/>
          <w:i/>
          <w:sz w:val="24"/>
          <w:szCs w:val="24"/>
          <w:lang w:val="en-US" w:eastAsia="en-US"/>
        </w:rPr>
        <w:t>Journal of Applied Business Research (JABR)</w:t>
      </w:r>
      <w:r w:rsidRPr="003D35F6">
        <w:rPr>
          <w:rFonts w:eastAsiaTheme="minorHAnsi"/>
          <w:sz w:val="24"/>
          <w:szCs w:val="24"/>
          <w:lang w:val="en-US" w:eastAsia="en-US"/>
        </w:rPr>
        <w:t>, 19(1), 95-108.</w:t>
      </w:r>
    </w:p>
    <w:p w14:paraId="365A1D1A"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lastRenderedPageBreak/>
        <w:t xml:space="preserve">Donnelly, D. P.; </w:t>
      </w:r>
      <w:proofErr w:type="spellStart"/>
      <w:r w:rsidRPr="003D35F6">
        <w:rPr>
          <w:rFonts w:eastAsiaTheme="minorHAnsi"/>
          <w:sz w:val="24"/>
          <w:szCs w:val="24"/>
          <w:lang w:val="en-US" w:eastAsia="en-US"/>
        </w:rPr>
        <w:t>Quirin</w:t>
      </w:r>
      <w:proofErr w:type="spellEnd"/>
      <w:r w:rsidRPr="003D35F6">
        <w:rPr>
          <w:rFonts w:eastAsiaTheme="minorHAnsi"/>
          <w:sz w:val="24"/>
          <w:szCs w:val="24"/>
          <w:lang w:val="en-US" w:eastAsia="en-US"/>
        </w:rPr>
        <w:t xml:space="preserve">, J. J.; O'Bryan, D. (2003). Auditor acceptance of dysfunctional audit behavior: An explanatory model using auditors' personal characteristics. </w:t>
      </w:r>
      <w:r w:rsidRPr="003D35F6">
        <w:rPr>
          <w:rFonts w:eastAsiaTheme="minorHAnsi"/>
          <w:i/>
          <w:sz w:val="24"/>
          <w:szCs w:val="24"/>
          <w:lang w:val="en-US" w:eastAsia="en-US"/>
        </w:rPr>
        <w:t>Behavioral research in accounting</w:t>
      </w:r>
      <w:r w:rsidRPr="003D35F6">
        <w:rPr>
          <w:rFonts w:eastAsiaTheme="minorHAnsi"/>
          <w:sz w:val="24"/>
          <w:szCs w:val="24"/>
          <w:lang w:val="en-US" w:eastAsia="en-US"/>
        </w:rPr>
        <w:t>, 15(1), 87-110.</w:t>
      </w:r>
    </w:p>
    <w:p w14:paraId="3A1B3554"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Fatimah, A. (2012). </w:t>
      </w:r>
      <w:proofErr w:type="spellStart"/>
      <w:r w:rsidRPr="003D35F6">
        <w:rPr>
          <w:rFonts w:eastAsiaTheme="minorHAnsi"/>
          <w:sz w:val="24"/>
          <w:szCs w:val="24"/>
          <w:lang w:val="en-US" w:eastAsia="en-US"/>
        </w:rPr>
        <w:t>Karakteristik</w:t>
      </w:r>
      <w:proofErr w:type="spellEnd"/>
      <w:r w:rsidRPr="003D35F6">
        <w:rPr>
          <w:rFonts w:eastAsiaTheme="minorHAnsi"/>
          <w:sz w:val="24"/>
          <w:szCs w:val="24"/>
          <w:lang w:val="en-US" w:eastAsia="en-US"/>
        </w:rPr>
        <w:t xml:space="preserve"> Personal Auditor </w:t>
      </w:r>
      <w:proofErr w:type="spellStart"/>
      <w:r w:rsidRPr="003D35F6">
        <w:rPr>
          <w:rFonts w:eastAsiaTheme="minorHAnsi"/>
          <w:sz w:val="24"/>
          <w:szCs w:val="24"/>
          <w:lang w:val="en-US" w:eastAsia="en-US"/>
        </w:rPr>
        <w:t>sebagai</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Anteseden</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Perilaku</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Disfungsional</w:t>
      </w:r>
      <w:proofErr w:type="spellEnd"/>
      <w:r w:rsidRPr="003D35F6">
        <w:rPr>
          <w:rFonts w:eastAsiaTheme="minorHAnsi"/>
          <w:sz w:val="24"/>
          <w:szCs w:val="24"/>
          <w:lang w:val="en-US" w:eastAsia="en-US"/>
        </w:rPr>
        <w:t xml:space="preserve"> Auditor dan </w:t>
      </w:r>
      <w:proofErr w:type="spellStart"/>
      <w:r w:rsidRPr="003D35F6">
        <w:rPr>
          <w:rFonts w:eastAsiaTheme="minorHAnsi"/>
          <w:sz w:val="24"/>
          <w:szCs w:val="24"/>
          <w:lang w:val="en-US" w:eastAsia="en-US"/>
        </w:rPr>
        <w:t>Pengaruhnya</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terhadap</w:t>
      </w:r>
      <w:proofErr w:type="spellEnd"/>
      <w:r w:rsidRPr="003D35F6">
        <w:rPr>
          <w:rFonts w:eastAsiaTheme="minorHAnsi"/>
          <w:sz w:val="24"/>
          <w:szCs w:val="24"/>
          <w:lang w:val="en-US" w:eastAsia="en-US"/>
        </w:rPr>
        <w:t xml:space="preserve"> </w:t>
      </w:r>
      <w:proofErr w:type="spellStart"/>
      <w:r w:rsidRPr="003D35F6">
        <w:rPr>
          <w:rFonts w:eastAsiaTheme="minorHAnsi"/>
          <w:sz w:val="24"/>
          <w:szCs w:val="24"/>
          <w:lang w:val="en-US" w:eastAsia="en-US"/>
        </w:rPr>
        <w:t>Kualitas</w:t>
      </w:r>
      <w:proofErr w:type="spellEnd"/>
      <w:r w:rsidRPr="003D35F6">
        <w:rPr>
          <w:rFonts w:eastAsiaTheme="minorHAnsi"/>
          <w:sz w:val="24"/>
          <w:szCs w:val="24"/>
          <w:lang w:val="en-US" w:eastAsia="en-US"/>
        </w:rPr>
        <w:t xml:space="preserve"> Hasil Audit. </w:t>
      </w:r>
      <w:proofErr w:type="spellStart"/>
      <w:r w:rsidRPr="003D35F6">
        <w:rPr>
          <w:rFonts w:eastAsiaTheme="minorHAnsi"/>
          <w:i/>
          <w:sz w:val="24"/>
          <w:szCs w:val="24"/>
          <w:lang w:val="en-US" w:eastAsia="en-US"/>
        </w:rPr>
        <w:t>Jurnal</w:t>
      </w:r>
      <w:proofErr w:type="spellEnd"/>
      <w:r w:rsidRPr="003D35F6">
        <w:rPr>
          <w:rFonts w:eastAsiaTheme="minorHAnsi"/>
          <w:i/>
          <w:sz w:val="24"/>
          <w:szCs w:val="24"/>
          <w:lang w:val="en-US" w:eastAsia="en-US"/>
        </w:rPr>
        <w:t xml:space="preserve"> </w:t>
      </w:r>
      <w:proofErr w:type="spellStart"/>
      <w:r w:rsidRPr="003D35F6">
        <w:rPr>
          <w:rFonts w:eastAsiaTheme="minorHAnsi"/>
          <w:i/>
          <w:sz w:val="24"/>
          <w:szCs w:val="24"/>
          <w:lang w:val="en-US" w:eastAsia="en-US"/>
        </w:rPr>
        <w:t>Manajemen</w:t>
      </w:r>
      <w:proofErr w:type="spellEnd"/>
      <w:r w:rsidRPr="003D35F6">
        <w:rPr>
          <w:rFonts w:eastAsiaTheme="minorHAnsi"/>
          <w:i/>
          <w:sz w:val="24"/>
          <w:szCs w:val="24"/>
          <w:lang w:val="en-US" w:eastAsia="en-US"/>
        </w:rPr>
        <w:t xml:space="preserve"> dan </w:t>
      </w:r>
      <w:proofErr w:type="spellStart"/>
      <w:r w:rsidRPr="003D35F6">
        <w:rPr>
          <w:rFonts w:eastAsiaTheme="minorHAnsi"/>
          <w:i/>
          <w:sz w:val="24"/>
          <w:szCs w:val="24"/>
          <w:lang w:val="en-US" w:eastAsia="en-US"/>
        </w:rPr>
        <w:t>Akuntansi</w:t>
      </w:r>
      <w:proofErr w:type="spellEnd"/>
      <w:r w:rsidRPr="003D35F6">
        <w:rPr>
          <w:rFonts w:eastAsiaTheme="minorHAnsi"/>
          <w:sz w:val="24"/>
          <w:szCs w:val="24"/>
          <w:lang w:val="en-US" w:eastAsia="en-US"/>
        </w:rPr>
        <w:t>, 1(1), 1-12.</w:t>
      </w:r>
    </w:p>
    <w:p w14:paraId="40D9AAE9"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Hyatt, T. A.; </w:t>
      </w:r>
      <w:proofErr w:type="spellStart"/>
      <w:r w:rsidRPr="003D35F6">
        <w:rPr>
          <w:rFonts w:eastAsiaTheme="minorHAnsi"/>
          <w:sz w:val="24"/>
          <w:szCs w:val="24"/>
          <w:lang w:val="en-US" w:eastAsia="en-US"/>
        </w:rPr>
        <w:t>Prawitt</w:t>
      </w:r>
      <w:proofErr w:type="spellEnd"/>
      <w:r w:rsidRPr="003D35F6">
        <w:rPr>
          <w:rFonts w:eastAsiaTheme="minorHAnsi"/>
          <w:sz w:val="24"/>
          <w:szCs w:val="24"/>
          <w:lang w:val="en-US" w:eastAsia="en-US"/>
        </w:rPr>
        <w:t xml:space="preserve">, D. F. (2001). Does congruence between audit structure and auditors' locus of control affect job </w:t>
      </w:r>
      <w:proofErr w:type="gramStart"/>
      <w:r w:rsidRPr="003D35F6">
        <w:rPr>
          <w:rFonts w:eastAsiaTheme="minorHAnsi"/>
          <w:sz w:val="24"/>
          <w:szCs w:val="24"/>
          <w:lang w:val="en-US" w:eastAsia="en-US"/>
        </w:rPr>
        <w:t>performance?.</w:t>
      </w:r>
      <w:proofErr w:type="gramEnd"/>
      <w:r w:rsidRPr="003D35F6">
        <w:rPr>
          <w:rFonts w:eastAsiaTheme="minorHAnsi"/>
          <w:sz w:val="24"/>
          <w:szCs w:val="24"/>
          <w:lang w:val="en-US" w:eastAsia="en-US"/>
        </w:rPr>
        <w:t xml:space="preserve"> </w:t>
      </w:r>
      <w:r w:rsidRPr="003D35F6">
        <w:rPr>
          <w:rFonts w:eastAsiaTheme="minorHAnsi"/>
          <w:i/>
          <w:sz w:val="24"/>
          <w:szCs w:val="24"/>
          <w:lang w:val="en-US" w:eastAsia="en-US"/>
        </w:rPr>
        <w:t>The Accounting Review</w:t>
      </w:r>
      <w:r w:rsidRPr="003D35F6">
        <w:rPr>
          <w:rFonts w:eastAsiaTheme="minorHAnsi"/>
          <w:sz w:val="24"/>
          <w:szCs w:val="24"/>
          <w:lang w:val="en-US" w:eastAsia="en-US"/>
        </w:rPr>
        <w:t>, 76(2), 263-274.</w:t>
      </w:r>
    </w:p>
    <w:p w14:paraId="797E8CD9"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Kinicki, A. J.; Vecchio, R. P. (1994). Influences on the quality of supervisor–subordinate relations: The role of time‐pressure, organizational commitment, and locus of control. </w:t>
      </w:r>
      <w:r w:rsidRPr="003D35F6">
        <w:rPr>
          <w:rFonts w:eastAsiaTheme="minorHAnsi"/>
          <w:i/>
          <w:sz w:val="24"/>
          <w:szCs w:val="24"/>
          <w:lang w:val="en-US" w:eastAsia="en-US"/>
        </w:rPr>
        <w:t>Journal of Organizational Behavior</w:t>
      </w:r>
      <w:r w:rsidRPr="003D35F6">
        <w:rPr>
          <w:rFonts w:eastAsiaTheme="minorHAnsi"/>
          <w:sz w:val="24"/>
          <w:szCs w:val="24"/>
          <w:lang w:val="en-US" w:eastAsia="en-US"/>
        </w:rPr>
        <w:t>, 15(1), 75-82.</w:t>
      </w:r>
    </w:p>
    <w:p w14:paraId="06EE69BB"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Kueppers</w:t>
      </w:r>
      <w:proofErr w:type="spellEnd"/>
      <w:r w:rsidRPr="003D35F6">
        <w:rPr>
          <w:rFonts w:eastAsiaTheme="minorHAnsi"/>
          <w:sz w:val="24"/>
          <w:szCs w:val="24"/>
          <w:lang w:val="en-US" w:eastAsia="en-US"/>
        </w:rPr>
        <w:t xml:space="preserve">, R. J.; Sullivan, K. B. (2010) How and why an independent audit matters. </w:t>
      </w:r>
      <w:r w:rsidRPr="003D35F6">
        <w:rPr>
          <w:rFonts w:eastAsiaTheme="minorHAnsi"/>
          <w:i/>
          <w:sz w:val="24"/>
          <w:szCs w:val="24"/>
          <w:lang w:val="en-US" w:eastAsia="en-US"/>
        </w:rPr>
        <w:t>International Journal of disclosure and governance</w:t>
      </w:r>
      <w:r w:rsidRPr="003D35F6">
        <w:rPr>
          <w:rFonts w:eastAsiaTheme="minorHAnsi"/>
          <w:sz w:val="24"/>
          <w:szCs w:val="24"/>
          <w:lang w:val="en-US" w:eastAsia="en-US"/>
        </w:rPr>
        <w:t>, 7(4), 286-293.</w:t>
      </w:r>
    </w:p>
    <w:p w14:paraId="035AD905" w14:textId="77777777" w:rsidR="003D35F6" w:rsidRPr="003D35F6" w:rsidRDefault="003D35F6" w:rsidP="0047305E">
      <w:pPr>
        <w:jc w:val="both"/>
        <w:rPr>
          <w:rFonts w:eastAsiaTheme="minorHAnsi"/>
          <w:sz w:val="24"/>
          <w:szCs w:val="24"/>
          <w:lang w:eastAsia="en-US"/>
        </w:rPr>
      </w:pPr>
      <w:proofErr w:type="spellStart"/>
      <w:r w:rsidRPr="003D35F6">
        <w:rPr>
          <w:rFonts w:eastAsiaTheme="minorHAnsi"/>
          <w:sz w:val="24"/>
          <w:szCs w:val="24"/>
          <w:lang w:val="en-US" w:eastAsia="en-US"/>
        </w:rPr>
        <w:t>Lucena</w:t>
      </w:r>
      <w:proofErr w:type="spellEnd"/>
      <w:r w:rsidRPr="003D35F6">
        <w:rPr>
          <w:rFonts w:eastAsiaTheme="minorHAnsi"/>
          <w:sz w:val="24"/>
          <w:szCs w:val="24"/>
          <w:lang w:val="en-US" w:eastAsia="en-US"/>
        </w:rPr>
        <w:t xml:space="preserve">, W. G. L.; Fernandes, M. S. A.; Silva, J. D. G. (2011). </w:t>
      </w:r>
      <w:r w:rsidRPr="003D35F6">
        <w:rPr>
          <w:rFonts w:eastAsiaTheme="minorHAnsi"/>
          <w:sz w:val="24"/>
          <w:szCs w:val="24"/>
          <w:lang w:eastAsia="en-US"/>
        </w:rPr>
        <w:t xml:space="preserve">A contabilidade comportamental e os efeitos cognitivos no processo decisório: uma amostra com operadores da contabilidade. </w:t>
      </w:r>
      <w:r w:rsidRPr="003D35F6">
        <w:rPr>
          <w:rFonts w:eastAsiaTheme="minorHAnsi"/>
          <w:i/>
          <w:sz w:val="24"/>
          <w:szCs w:val="24"/>
          <w:lang w:eastAsia="en-US"/>
        </w:rPr>
        <w:t>Revista Universo Contábil</w:t>
      </w:r>
      <w:r w:rsidRPr="003D35F6">
        <w:rPr>
          <w:rFonts w:eastAsiaTheme="minorHAnsi"/>
          <w:sz w:val="24"/>
          <w:szCs w:val="24"/>
          <w:lang w:eastAsia="en-US"/>
        </w:rPr>
        <w:t>, 7(3).</w:t>
      </w:r>
    </w:p>
    <w:p w14:paraId="4F443D21"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eastAsia="en-US"/>
        </w:rPr>
        <w:t>Maciel, C. O.; Camargo, C. (2010). Lócus de controle, comportamento empreendedor e desempenho de pequenas empresas. </w:t>
      </w:r>
      <w:r w:rsidRPr="003D35F6">
        <w:rPr>
          <w:rFonts w:eastAsiaTheme="minorHAnsi"/>
          <w:sz w:val="24"/>
          <w:szCs w:val="24"/>
          <w:lang w:val="en-US" w:eastAsia="en-US"/>
        </w:rPr>
        <w:t xml:space="preserve">RAM. </w:t>
      </w:r>
      <w:proofErr w:type="spellStart"/>
      <w:r w:rsidRPr="003D35F6">
        <w:rPr>
          <w:rFonts w:eastAsiaTheme="minorHAnsi"/>
          <w:i/>
          <w:sz w:val="24"/>
          <w:szCs w:val="24"/>
          <w:lang w:val="en-US" w:eastAsia="en-US"/>
        </w:rPr>
        <w:t>Revista</w:t>
      </w:r>
      <w:proofErr w:type="spellEnd"/>
      <w:r w:rsidRPr="003D35F6">
        <w:rPr>
          <w:rFonts w:eastAsiaTheme="minorHAnsi"/>
          <w:i/>
          <w:sz w:val="24"/>
          <w:szCs w:val="24"/>
          <w:lang w:val="en-US" w:eastAsia="en-US"/>
        </w:rPr>
        <w:t xml:space="preserve"> de </w:t>
      </w:r>
      <w:proofErr w:type="spellStart"/>
      <w:r w:rsidRPr="003D35F6">
        <w:rPr>
          <w:rFonts w:eastAsiaTheme="minorHAnsi"/>
          <w:i/>
          <w:sz w:val="24"/>
          <w:szCs w:val="24"/>
          <w:lang w:val="en-US" w:eastAsia="en-US"/>
        </w:rPr>
        <w:t>Administração</w:t>
      </w:r>
      <w:proofErr w:type="spellEnd"/>
      <w:r w:rsidRPr="003D35F6">
        <w:rPr>
          <w:rFonts w:eastAsiaTheme="minorHAnsi"/>
          <w:i/>
          <w:sz w:val="24"/>
          <w:szCs w:val="24"/>
          <w:lang w:val="en-US" w:eastAsia="en-US"/>
        </w:rPr>
        <w:t xml:space="preserve"> Mackenzie</w:t>
      </w:r>
      <w:r w:rsidRPr="003D35F6">
        <w:rPr>
          <w:rFonts w:eastAsiaTheme="minorHAnsi"/>
          <w:sz w:val="24"/>
          <w:szCs w:val="24"/>
          <w:lang w:val="en-US" w:eastAsia="en-US"/>
        </w:rPr>
        <w:t>, 11(2).</w:t>
      </w:r>
    </w:p>
    <w:p w14:paraId="07E9EA31"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Mcnair</w:t>
      </w:r>
      <w:proofErr w:type="spellEnd"/>
      <w:r w:rsidRPr="003D35F6">
        <w:rPr>
          <w:rFonts w:eastAsiaTheme="minorHAnsi"/>
          <w:sz w:val="24"/>
          <w:szCs w:val="24"/>
          <w:lang w:val="en-US" w:eastAsia="en-US"/>
        </w:rPr>
        <w:t xml:space="preserve">, C. J. (1991). Proper compromises: The management control dilemma in public accounting and its impact on auditor behavior. </w:t>
      </w:r>
      <w:r w:rsidRPr="003D35F6">
        <w:rPr>
          <w:rFonts w:eastAsiaTheme="minorHAnsi"/>
          <w:i/>
          <w:sz w:val="24"/>
          <w:szCs w:val="24"/>
          <w:lang w:val="en-US" w:eastAsia="en-US"/>
        </w:rPr>
        <w:t>Accounting, Organizations and Society</w:t>
      </w:r>
      <w:r w:rsidRPr="003D35F6">
        <w:rPr>
          <w:rFonts w:eastAsiaTheme="minorHAnsi"/>
          <w:sz w:val="24"/>
          <w:szCs w:val="24"/>
          <w:lang w:val="en-US" w:eastAsia="en-US"/>
        </w:rPr>
        <w:t>, 16(7), 635-653.</w:t>
      </w:r>
    </w:p>
    <w:p w14:paraId="33CA0D0E"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Mowday</w:t>
      </w:r>
      <w:proofErr w:type="spellEnd"/>
      <w:r w:rsidRPr="003D35F6">
        <w:rPr>
          <w:rFonts w:eastAsiaTheme="minorHAnsi"/>
          <w:sz w:val="24"/>
          <w:szCs w:val="24"/>
          <w:lang w:val="en-US" w:eastAsia="en-US"/>
        </w:rPr>
        <w:t xml:space="preserve">, R. T.; Steers, Richard M.; Porter, L. W. (1979). The measurement of organizational commitment. </w:t>
      </w:r>
      <w:r w:rsidRPr="003D35F6">
        <w:rPr>
          <w:rFonts w:eastAsiaTheme="minorHAnsi"/>
          <w:i/>
          <w:sz w:val="24"/>
          <w:szCs w:val="24"/>
          <w:lang w:val="en-US" w:eastAsia="en-US"/>
        </w:rPr>
        <w:t>Journal of vocational behavior</w:t>
      </w:r>
      <w:r w:rsidRPr="003D35F6">
        <w:rPr>
          <w:rFonts w:eastAsiaTheme="minorHAnsi"/>
          <w:sz w:val="24"/>
          <w:szCs w:val="24"/>
          <w:lang w:val="en-US" w:eastAsia="en-US"/>
        </w:rPr>
        <w:t>, 14(2), 224-247.</w:t>
      </w:r>
    </w:p>
    <w:p w14:paraId="69638EDA"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O'Bryan, D. O., </w:t>
      </w:r>
      <w:proofErr w:type="spellStart"/>
      <w:r w:rsidRPr="003D35F6">
        <w:rPr>
          <w:rFonts w:eastAsiaTheme="minorHAnsi"/>
          <w:sz w:val="24"/>
          <w:szCs w:val="24"/>
          <w:lang w:val="en-US" w:eastAsia="en-US"/>
        </w:rPr>
        <w:t>Quirin</w:t>
      </w:r>
      <w:proofErr w:type="spellEnd"/>
      <w:r w:rsidRPr="003D35F6">
        <w:rPr>
          <w:rFonts w:eastAsiaTheme="minorHAnsi"/>
          <w:sz w:val="24"/>
          <w:szCs w:val="24"/>
          <w:lang w:val="en-US" w:eastAsia="en-US"/>
        </w:rPr>
        <w:t>, J. J., &amp; Donnelly, D. P. (2005). Locus of control and dysfunctional audit behavior. </w:t>
      </w:r>
      <w:r w:rsidRPr="003D35F6">
        <w:rPr>
          <w:rFonts w:eastAsiaTheme="minorHAnsi"/>
          <w:i/>
          <w:sz w:val="24"/>
          <w:szCs w:val="24"/>
          <w:lang w:val="en-US" w:eastAsia="en-US"/>
        </w:rPr>
        <w:t>Journal of Business &amp; Economics Research</w:t>
      </w:r>
      <w:r w:rsidRPr="003D35F6">
        <w:rPr>
          <w:rFonts w:eastAsiaTheme="minorHAnsi"/>
          <w:sz w:val="24"/>
          <w:szCs w:val="24"/>
          <w:lang w:val="en-US" w:eastAsia="en-US"/>
        </w:rPr>
        <w:t>, 3(10), 9-14.</w:t>
      </w:r>
    </w:p>
    <w:p w14:paraId="2B6C26F3"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Paino</w:t>
      </w:r>
      <w:proofErr w:type="spellEnd"/>
      <w:r w:rsidRPr="003D35F6">
        <w:rPr>
          <w:rFonts w:eastAsiaTheme="minorHAnsi"/>
          <w:sz w:val="24"/>
          <w:szCs w:val="24"/>
          <w:lang w:val="en-US" w:eastAsia="en-US"/>
        </w:rPr>
        <w:t xml:space="preserve">, H., Ismail, Z., &amp; Smith, M. (2010). Dysfunctional audit </w:t>
      </w:r>
      <w:proofErr w:type="spellStart"/>
      <w:r w:rsidRPr="003D35F6">
        <w:rPr>
          <w:rFonts w:eastAsiaTheme="minorHAnsi"/>
          <w:sz w:val="24"/>
          <w:szCs w:val="24"/>
          <w:lang w:val="en-US" w:eastAsia="en-US"/>
        </w:rPr>
        <w:t>behaviour</w:t>
      </w:r>
      <w:proofErr w:type="spellEnd"/>
      <w:r w:rsidRPr="003D35F6">
        <w:rPr>
          <w:rFonts w:eastAsiaTheme="minorHAnsi"/>
          <w:sz w:val="24"/>
          <w:szCs w:val="24"/>
          <w:lang w:val="en-US" w:eastAsia="en-US"/>
        </w:rPr>
        <w:t>: an exploratory study in Malaysia. </w:t>
      </w:r>
      <w:r w:rsidRPr="003D35F6">
        <w:rPr>
          <w:rFonts w:eastAsiaTheme="minorHAnsi"/>
          <w:i/>
          <w:sz w:val="24"/>
          <w:szCs w:val="24"/>
          <w:lang w:val="en-US" w:eastAsia="en-US"/>
        </w:rPr>
        <w:t>Asian Review of Accounting</w:t>
      </w:r>
      <w:r w:rsidRPr="003D35F6">
        <w:rPr>
          <w:rFonts w:eastAsiaTheme="minorHAnsi"/>
          <w:sz w:val="24"/>
          <w:szCs w:val="24"/>
          <w:lang w:val="en-US" w:eastAsia="en-US"/>
        </w:rPr>
        <w:t>, 18(2), 162-173.</w:t>
      </w:r>
    </w:p>
    <w:p w14:paraId="6F1F0560"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Paino</w:t>
      </w:r>
      <w:proofErr w:type="spellEnd"/>
      <w:r w:rsidRPr="003D35F6">
        <w:rPr>
          <w:rFonts w:eastAsiaTheme="minorHAnsi"/>
          <w:sz w:val="24"/>
          <w:szCs w:val="24"/>
          <w:lang w:val="en-US" w:eastAsia="en-US"/>
        </w:rPr>
        <w:t xml:space="preserve">, H.; Ismail, Z.; Smith, M. (2014). Modelling dysfunctional </w:t>
      </w:r>
      <w:proofErr w:type="spellStart"/>
      <w:r w:rsidRPr="003D35F6">
        <w:rPr>
          <w:rFonts w:eastAsiaTheme="minorHAnsi"/>
          <w:sz w:val="24"/>
          <w:szCs w:val="24"/>
          <w:lang w:val="en-US" w:eastAsia="en-US"/>
        </w:rPr>
        <w:t>behaviour</w:t>
      </w:r>
      <w:proofErr w:type="spellEnd"/>
      <w:r w:rsidRPr="003D35F6">
        <w:rPr>
          <w:rFonts w:eastAsiaTheme="minorHAnsi"/>
          <w:sz w:val="24"/>
          <w:szCs w:val="24"/>
          <w:lang w:val="en-US" w:eastAsia="en-US"/>
        </w:rPr>
        <w:t xml:space="preserve">: individual factors and ethical financial decision. </w:t>
      </w:r>
      <w:r w:rsidRPr="003D35F6">
        <w:rPr>
          <w:rFonts w:eastAsiaTheme="minorHAnsi"/>
          <w:i/>
          <w:sz w:val="24"/>
          <w:szCs w:val="24"/>
          <w:lang w:val="en-US" w:eastAsia="en-US"/>
        </w:rPr>
        <w:t>Procedia-Social and Behavioral Sciences</w:t>
      </w:r>
      <w:r w:rsidRPr="003D35F6">
        <w:rPr>
          <w:rFonts w:eastAsiaTheme="minorHAnsi"/>
          <w:sz w:val="24"/>
          <w:szCs w:val="24"/>
          <w:lang w:val="en-US" w:eastAsia="en-US"/>
        </w:rPr>
        <w:t>, 145, 116-128.</w:t>
      </w:r>
    </w:p>
    <w:p w14:paraId="141E308F" w14:textId="77777777" w:rsidR="003D35F6" w:rsidRPr="003D35F6" w:rsidRDefault="003D35F6" w:rsidP="0047305E">
      <w:pPr>
        <w:jc w:val="both"/>
        <w:rPr>
          <w:rFonts w:eastAsiaTheme="minorHAnsi"/>
          <w:sz w:val="24"/>
          <w:szCs w:val="24"/>
          <w:lang w:val="en-US" w:eastAsia="en-US"/>
        </w:rPr>
      </w:pPr>
      <w:proofErr w:type="spellStart"/>
      <w:r w:rsidRPr="003D35F6">
        <w:rPr>
          <w:rFonts w:eastAsiaTheme="minorHAnsi"/>
          <w:sz w:val="24"/>
          <w:szCs w:val="24"/>
          <w:lang w:val="en-US" w:eastAsia="en-US"/>
        </w:rPr>
        <w:t>Paino</w:t>
      </w:r>
      <w:proofErr w:type="spellEnd"/>
      <w:r w:rsidRPr="003D35F6">
        <w:rPr>
          <w:rFonts w:eastAsiaTheme="minorHAnsi"/>
          <w:sz w:val="24"/>
          <w:szCs w:val="24"/>
          <w:lang w:val="en-US" w:eastAsia="en-US"/>
        </w:rPr>
        <w:t xml:space="preserve">, H.; Smith, M.; Ismail, Z. (2012). Auditor acceptance of dysfunctional </w:t>
      </w:r>
      <w:proofErr w:type="spellStart"/>
      <w:r w:rsidRPr="003D35F6">
        <w:rPr>
          <w:rFonts w:eastAsiaTheme="minorHAnsi"/>
          <w:sz w:val="24"/>
          <w:szCs w:val="24"/>
          <w:lang w:val="en-US" w:eastAsia="en-US"/>
        </w:rPr>
        <w:t>behaviour</w:t>
      </w:r>
      <w:proofErr w:type="spellEnd"/>
      <w:r w:rsidRPr="003D35F6">
        <w:rPr>
          <w:rFonts w:eastAsiaTheme="minorHAnsi"/>
          <w:sz w:val="24"/>
          <w:szCs w:val="24"/>
          <w:lang w:val="en-US" w:eastAsia="en-US"/>
        </w:rPr>
        <w:t xml:space="preserve">: An explanatory model using individual factors. </w:t>
      </w:r>
      <w:r w:rsidRPr="003D35F6">
        <w:rPr>
          <w:rFonts w:eastAsiaTheme="minorHAnsi"/>
          <w:i/>
          <w:sz w:val="24"/>
          <w:szCs w:val="24"/>
          <w:lang w:val="en-US" w:eastAsia="en-US"/>
        </w:rPr>
        <w:t>Journal of Applied Accounting Research</w:t>
      </w:r>
      <w:r w:rsidRPr="003D35F6">
        <w:rPr>
          <w:rFonts w:eastAsiaTheme="minorHAnsi"/>
          <w:sz w:val="24"/>
          <w:szCs w:val="24"/>
          <w:lang w:val="en-US" w:eastAsia="en-US"/>
        </w:rPr>
        <w:t>.  13(1), 37-55.</w:t>
      </w:r>
    </w:p>
    <w:p w14:paraId="65399B04" w14:textId="77777777" w:rsidR="003D35F6" w:rsidRPr="003D35F6" w:rsidRDefault="003D35F6" w:rsidP="0047305E">
      <w:pPr>
        <w:jc w:val="both"/>
        <w:rPr>
          <w:rFonts w:eastAsiaTheme="minorHAnsi"/>
          <w:sz w:val="24"/>
          <w:szCs w:val="24"/>
          <w:lang w:val="en-US" w:eastAsia="en-US"/>
        </w:rPr>
      </w:pPr>
      <w:r w:rsidRPr="003D35F6">
        <w:rPr>
          <w:rFonts w:eastAsiaTheme="minorHAnsi"/>
          <w:sz w:val="24"/>
          <w:szCs w:val="24"/>
          <w:lang w:val="en-US" w:eastAsia="en-US"/>
        </w:rPr>
        <w:t xml:space="preserve">Payne, E. A.; Ramsay, R. J. (2005). Fraud risk assessments and auditors’ professional skepticism. </w:t>
      </w:r>
      <w:r w:rsidRPr="003D35F6">
        <w:rPr>
          <w:rFonts w:eastAsiaTheme="minorHAnsi"/>
          <w:i/>
          <w:sz w:val="24"/>
          <w:szCs w:val="24"/>
          <w:lang w:val="en-US" w:eastAsia="en-US"/>
        </w:rPr>
        <w:t>Managerial Auditing Journal</w:t>
      </w:r>
      <w:r w:rsidRPr="003D35F6">
        <w:rPr>
          <w:rFonts w:eastAsiaTheme="minorHAnsi"/>
          <w:sz w:val="24"/>
          <w:szCs w:val="24"/>
          <w:lang w:val="en-US" w:eastAsia="en-US"/>
        </w:rPr>
        <w:t xml:space="preserve">, 20(3), 321-330. </w:t>
      </w:r>
    </w:p>
    <w:p w14:paraId="1597394D" w14:textId="6C7E9F95" w:rsidR="00797BA3" w:rsidRPr="00DF7224" w:rsidRDefault="003D35F6" w:rsidP="0047305E">
      <w:pPr>
        <w:jc w:val="both"/>
        <w:rPr>
          <w:lang w:val="en-US"/>
        </w:rPr>
      </w:pPr>
      <w:r w:rsidRPr="003D35F6">
        <w:rPr>
          <w:rFonts w:eastAsiaTheme="minorHAnsi"/>
          <w:sz w:val="24"/>
          <w:szCs w:val="24"/>
          <w:lang w:val="en-US" w:eastAsia="en-US"/>
        </w:rPr>
        <w:t>Rotter, J. B. (1966). Generalized expectancies for internal versus external control of reinforcement. </w:t>
      </w:r>
      <w:r w:rsidRPr="003D35F6">
        <w:rPr>
          <w:rFonts w:eastAsiaTheme="minorHAnsi"/>
          <w:i/>
          <w:sz w:val="24"/>
          <w:szCs w:val="24"/>
          <w:lang w:val="en-US" w:eastAsia="en-US"/>
        </w:rPr>
        <w:t>Psychological monographs: General and applied</w:t>
      </w:r>
      <w:r w:rsidRPr="003D35F6">
        <w:rPr>
          <w:rFonts w:eastAsiaTheme="minorHAnsi"/>
          <w:sz w:val="24"/>
          <w:szCs w:val="24"/>
          <w:lang w:val="en-US" w:eastAsia="en-US"/>
        </w:rPr>
        <w:t>, 80(1), 1.</w:t>
      </w:r>
    </w:p>
    <w:p w14:paraId="7FF663FC" w14:textId="36C0A59E" w:rsidR="00797BA3" w:rsidRPr="00597694" w:rsidRDefault="00797BA3" w:rsidP="0047305E">
      <w:pPr>
        <w:jc w:val="both"/>
        <w:rPr>
          <w:sz w:val="24"/>
          <w:szCs w:val="24"/>
        </w:rPr>
      </w:pPr>
      <w:proofErr w:type="spellStart"/>
      <w:r w:rsidRPr="00DF7224">
        <w:rPr>
          <w:sz w:val="24"/>
          <w:szCs w:val="24"/>
          <w:lang w:val="en-US"/>
        </w:rPr>
        <w:t>Sant’ana</w:t>
      </w:r>
      <w:proofErr w:type="spellEnd"/>
      <w:r w:rsidRPr="00DF7224">
        <w:rPr>
          <w:sz w:val="24"/>
          <w:szCs w:val="24"/>
          <w:lang w:val="en-US"/>
        </w:rPr>
        <w:t>, C. F.; Cunha, P. R. (2016</w:t>
      </w:r>
      <w:r w:rsidR="00597694" w:rsidRPr="00DF7224">
        <w:rPr>
          <w:sz w:val="24"/>
          <w:szCs w:val="24"/>
          <w:lang w:val="en-US"/>
        </w:rPr>
        <w:t xml:space="preserve">, </w:t>
      </w:r>
      <w:proofErr w:type="spellStart"/>
      <w:r w:rsidR="00597694" w:rsidRPr="00DF7224">
        <w:rPr>
          <w:sz w:val="24"/>
          <w:szCs w:val="24"/>
          <w:lang w:val="en-US"/>
        </w:rPr>
        <w:t>Julho</w:t>
      </w:r>
      <w:proofErr w:type="spellEnd"/>
      <w:r w:rsidRPr="00DF7224">
        <w:rPr>
          <w:sz w:val="24"/>
          <w:szCs w:val="24"/>
          <w:lang w:val="en-US"/>
        </w:rPr>
        <w:t xml:space="preserve">). </w:t>
      </w:r>
      <w:r w:rsidRPr="00797BA3">
        <w:rPr>
          <w:sz w:val="24"/>
          <w:szCs w:val="24"/>
        </w:rPr>
        <w:t xml:space="preserve">Influência de Fatores Individuais de Auditores Independentes da Região Sul do </w:t>
      </w:r>
      <w:r w:rsidRPr="00597694">
        <w:rPr>
          <w:sz w:val="24"/>
          <w:szCs w:val="24"/>
        </w:rPr>
        <w:t xml:space="preserve">Brasil no Comportamento Disfuncional na Auditoria. </w:t>
      </w:r>
      <w:r w:rsidR="00597694" w:rsidRPr="00597694">
        <w:rPr>
          <w:sz w:val="24"/>
          <w:szCs w:val="24"/>
        </w:rPr>
        <w:t>Anais XVI Congresso USP Controladoria e Contabilidade</w:t>
      </w:r>
      <w:r w:rsidRPr="00597694">
        <w:rPr>
          <w:sz w:val="24"/>
          <w:szCs w:val="24"/>
        </w:rPr>
        <w:t xml:space="preserve">, </w:t>
      </w:r>
      <w:r w:rsidR="00597694" w:rsidRPr="00597694">
        <w:rPr>
          <w:sz w:val="24"/>
          <w:szCs w:val="24"/>
        </w:rPr>
        <w:t>São Paulo</w:t>
      </w:r>
      <w:r w:rsidRPr="00597694">
        <w:rPr>
          <w:sz w:val="24"/>
          <w:szCs w:val="24"/>
        </w:rPr>
        <w:t>, S</w:t>
      </w:r>
      <w:r w:rsidR="00597694" w:rsidRPr="00597694">
        <w:rPr>
          <w:sz w:val="24"/>
          <w:szCs w:val="24"/>
        </w:rPr>
        <w:t>P,</w:t>
      </w:r>
      <w:r w:rsidRPr="00597694">
        <w:rPr>
          <w:sz w:val="24"/>
          <w:szCs w:val="24"/>
        </w:rPr>
        <w:t xml:space="preserve"> Brasil.</w:t>
      </w:r>
    </w:p>
    <w:p w14:paraId="14ED2677" w14:textId="77777777" w:rsidR="003D35F6" w:rsidRPr="00DF7224" w:rsidRDefault="003D35F6" w:rsidP="0047305E">
      <w:pPr>
        <w:jc w:val="both"/>
        <w:rPr>
          <w:rFonts w:eastAsiaTheme="minorHAnsi"/>
          <w:sz w:val="24"/>
          <w:szCs w:val="24"/>
          <w:lang w:eastAsia="en-US"/>
        </w:rPr>
      </w:pPr>
      <w:proofErr w:type="spellStart"/>
      <w:r w:rsidRPr="003D35F6">
        <w:rPr>
          <w:rFonts w:eastAsiaTheme="minorHAnsi"/>
          <w:sz w:val="24"/>
          <w:szCs w:val="24"/>
          <w:lang w:val="en-US" w:eastAsia="en-US"/>
        </w:rPr>
        <w:t>Shapeero</w:t>
      </w:r>
      <w:proofErr w:type="spellEnd"/>
      <w:r w:rsidRPr="003D35F6">
        <w:rPr>
          <w:rFonts w:eastAsiaTheme="minorHAnsi"/>
          <w:sz w:val="24"/>
          <w:szCs w:val="24"/>
          <w:lang w:val="en-US" w:eastAsia="en-US"/>
        </w:rPr>
        <w:t xml:space="preserve">, M.; Koh, H. C.; Killough, L. N.  (2003). Underreporting and premature sign-off in public accounting. </w:t>
      </w:r>
      <w:proofErr w:type="spellStart"/>
      <w:r w:rsidRPr="00DF7224">
        <w:rPr>
          <w:rFonts w:eastAsiaTheme="minorHAnsi"/>
          <w:i/>
          <w:sz w:val="24"/>
          <w:szCs w:val="24"/>
          <w:lang w:eastAsia="en-US"/>
        </w:rPr>
        <w:t>Managerial</w:t>
      </w:r>
      <w:proofErr w:type="spellEnd"/>
      <w:r w:rsidRPr="00DF7224">
        <w:rPr>
          <w:rFonts w:eastAsiaTheme="minorHAnsi"/>
          <w:i/>
          <w:sz w:val="24"/>
          <w:szCs w:val="24"/>
          <w:lang w:eastAsia="en-US"/>
        </w:rPr>
        <w:t xml:space="preserve"> </w:t>
      </w:r>
      <w:proofErr w:type="spellStart"/>
      <w:r w:rsidRPr="00DF7224">
        <w:rPr>
          <w:rFonts w:eastAsiaTheme="minorHAnsi"/>
          <w:i/>
          <w:sz w:val="24"/>
          <w:szCs w:val="24"/>
          <w:lang w:eastAsia="en-US"/>
        </w:rPr>
        <w:t>Auditing</w:t>
      </w:r>
      <w:proofErr w:type="spellEnd"/>
      <w:r w:rsidRPr="00DF7224">
        <w:rPr>
          <w:rFonts w:eastAsiaTheme="minorHAnsi"/>
          <w:i/>
          <w:sz w:val="24"/>
          <w:szCs w:val="24"/>
          <w:lang w:eastAsia="en-US"/>
        </w:rPr>
        <w:t xml:space="preserve"> </w:t>
      </w:r>
      <w:proofErr w:type="spellStart"/>
      <w:r w:rsidRPr="00DF7224">
        <w:rPr>
          <w:rFonts w:eastAsiaTheme="minorHAnsi"/>
          <w:i/>
          <w:sz w:val="24"/>
          <w:szCs w:val="24"/>
          <w:lang w:eastAsia="en-US"/>
        </w:rPr>
        <w:t>Journal</w:t>
      </w:r>
      <w:proofErr w:type="spellEnd"/>
      <w:r w:rsidRPr="00DF7224">
        <w:rPr>
          <w:rFonts w:eastAsiaTheme="minorHAnsi"/>
          <w:sz w:val="24"/>
          <w:szCs w:val="24"/>
          <w:lang w:eastAsia="en-US"/>
        </w:rPr>
        <w:t>, 18(6/7), 478-489.</w:t>
      </w:r>
    </w:p>
    <w:p w14:paraId="7D16C4C6" w14:textId="68E954C2" w:rsidR="00B41AC1" w:rsidRDefault="003D35F6" w:rsidP="0047305E">
      <w:pPr>
        <w:jc w:val="both"/>
      </w:pPr>
      <w:r w:rsidRPr="003D35F6">
        <w:rPr>
          <w:rFonts w:eastAsiaTheme="minorHAnsi"/>
          <w:sz w:val="24"/>
          <w:szCs w:val="24"/>
          <w:lang w:eastAsia="en-US"/>
        </w:rPr>
        <w:t xml:space="preserve">Siqueira, M. M. M. (2008). </w:t>
      </w:r>
      <w:r w:rsidRPr="003D35F6">
        <w:rPr>
          <w:rFonts w:eastAsiaTheme="minorHAnsi"/>
          <w:i/>
          <w:sz w:val="24"/>
          <w:szCs w:val="24"/>
          <w:lang w:eastAsia="en-US"/>
        </w:rPr>
        <w:t>Medidas do comportamento organizacional</w:t>
      </w:r>
      <w:r w:rsidRPr="003D35F6">
        <w:rPr>
          <w:rFonts w:eastAsiaTheme="minorHAnsi"/>
          <w:sz w:val="24"/>
          <w:szCs w:val="24"/>
          <w:lang w:eastAsia="en-US"/>
        </w:rPr>
        <w:t xml:space="preserve">: ferramentas de diagnóstico e de gestão. </w:t>
      </w:r>
      <w:r w:rsidRPr="003D35F6">
        <w:rPr>
          <w:rFonts w:eastAsiaTheme="minorHAnsi"/>
          <w:sz w:val="24"/>
          <w:szCs w:val="24"/>
          <w:lang w:val="en-US" w:eastAsia="en-US"/>
        </w:rPr>
        <w:t xml:space="preserve">Porto Alegre: </w:t>
      </w:r>
      <w:proofErr w:type="spellStart"/>
      <w:r w:rsidRPr="003D35F6">
        <w:rPr>
          <w:rFonts w:eastAsiaTheme="minorHAnsi"/>
          <w:sz w:val="24"/>
          <w:szCs w:val="24"/>
          <w:lang w:val="en-US" w:eastAsia="en-US"/>
        </w:rPr>
        <w:t>Artmed</w:t>
      </w:r>
      <w:proofErr w:type="spellEnd"/>
      <w:r w:rsidRPr="003D35F6">
        <w:rPr>
          <w:rFonts w:eastAsiaTheme="minorHAnsi"/>
          <w:sz w:val="24"/>
          <w:szCs w:val="24"/>
          <w:lang w:val="en-US" w:eastAsia="en-US"/>
        </w:rPr>
        <w:t>.</w:t>
      </w:r>
    </w:p>
    <w:p w14:paraId="0B26F9FD" w14:textId="0EABA053" w:rsidR="00E6136F" w:rsidRPr="004F37BC" w:rsidRDefault="00E6136F" w:rsidP="0047305E">
      <w:pPr>
        <w:rPr>
          <w:sz w:val="24"/>
          <w:szCs w:val="24"/>
        </w:rPr>
      </w:pPr>
    </w:p>
    <w:sectPr w:rsidR="00E6136F" w:rsidRPr="004F37BC" w:rsidSect="00E361F4">
      <w:headerReference w:type="default" r:id="rId8"/>
      <w:footerReference w:type="default" r:id="rId9"/>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8592" w14:textId="77777777" w:rsidR="003F4BCB" w:rsidRDefault="003F4BCB" w:rsidP="008A5824">
      <w:r>
        <w:separator/>
      </w:r>
    </w:p>
  </w:endnote>
  <w:endnote w:type="continuationSeparator" w:id="0">
    <w:p w14:paraId="3D672F61" w14:textId="77777777" w:rsidR="003F4BCB" w:rsidRDefault="003F4BCB"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UnicodeMS">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6288"/>
      <w:docPartObj>
        <w:docPartGallery w:val="Page Numbers (Bottom of Page)"/>
        <w:docPartUnique/>
      </w:docPartObj>
    </w:sdtPr>
    <w:sdtEndPr/>
    <w:sdtContent>
      <w:p w14:paraId="53696EC7" w14:textId="4ED9AC58" w:rsidR="0018736D" w:rsidRDefault="0018736D">
        <w:pPr>
          <w:pStyle w:val="Rodap"/>
          <w:jc w:val="right"/>
        </w:pPr>
        <w:r>
          <w:rPr>
            <w:noProof/>
            <w:lang w:val="en-US"/>
          </w:rPr>
          <w:drawing>
            <wp:anchor distT="0" distB="0" distL="114300" distR="114300" simplePos="0" relativeHeight="251659264" behindDoc="1" locked="0" layoutInCell="1" allowOverlap="1" wp14:anchorId="59AA4F6C" wp14:editId="0535A86A">
              <wp:simplePos x="0" y="0"/>
              <wp:positionH relativeFrom="margin">
                <wp:align>center</wp:align>
              </wp:positionH>
              <wp:positionV relativeFrom="paragraph">
                <wp:posOffset>157480</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8118" cy="649148"/>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EC49FB">
          <w:rPr>
            <w:noProof/>
          </w:rPr>
          <w:t>15</w:t>
        </w:r>
        <w:r>
          <w:fldChar w:fldCharType="end"/>
        </w:r>
      </w:p>
    </w:sdtContent>
  </w:sdt>
  <w:p w14:paraId="1DE39BEB" w14:textId="63280FB1" w:rsidR="00BD4519" w:rsidRDefault="00BD4519" w:rsidP="0018736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F1DF3" w14:textId="77777777" w:rsidR="003F4BCB" w:rsidRDefault="003F4BCB" w:rsidP="008A5824">
      <w:r>
        <w:separator/>
      </w:r>
    </w:p>
  </w:footnote>
  <w:footnote w:type="continuationSeparator" w:id="0">
    <w:p w14:paraId="43B7FB67" w14:textId="77777777" w:rsidR="003F4BCB" w:rsidRDefault="003F4BCB"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BD4519" w:rsidRPr="00E361F4" w:rsidRDefault="00BD4519" w:rsidP="00E361F4">
    <w:pPr>
      <w:pStyle w:val="Cabealho"/>
    </w:pPr>
    <w:r>
      <w:rPr>
        <w:noProof/>
        <w:lang w:val="en-US"/>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54CEF"/>
    <w:multiLevelType w:val="multilevel"/>
    <w:tmpl w:val="B7C696C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23D71"/>
    <w:rsid w:val="00034ECF"/>
    <w:rsid w:val="00090832"/>
    <w:rsid w:val="0009287D"/>
    <w:rsid w:val="000A2B3B"/>
    <w:rsid w:val="000B37EB"/>
    <w:rsid w:val="0016220D"/>
    <w:rsid w:val="0018736D"/>
    <w:rsid w:val="00194BA9"/>
    <w:rsid w:val="001A4423"/>
    <w:rsid w:val="001A6755"/>
    <w:rsid w:val="001C328B"/>
    <w:rsid w:val="001F6A6D"/>
    <w:rsid w:val="002005C6"/>
    <w:rsid w:val="00201AD5"/>
    <w:rsid w:val="00210F46"/>
    <w:rsid w:val="00237309"/>
    <w:rsid w:val="00290D89"/>
    <w:rsid w:val="002964DC"/>
    <w:rsid w:val="002B0015"/>
    <w:rsid w:val="002B2B78"/>
    <w:rsid w:val="002E016E"/>
    <w:rsid w:val="002E5328"/>
    <w:rsid w:val="00357EC7"/>
    <w:rsid w:val="0036377D"/>
    <w:rsid w:val="0038579D"/>
    <w:rsid w:val="003D35F6"/>
    <w:rsid w:val="003F4BCB"/>
    <w:rsid w:val="004020EB"/>
    <w:rsid w:val="0047305E"/>
    <w:rsid w:val="00473887"/>
    <w:rsid w:val="00491708"/>
    <w:rsid w:val="004F37BC"/>
    <w:rsid w:val="00510AE1"/>
    <w:rsid w:val="00524368"/>
    <w:rsid w:val="005310BB"/>
    <w:rsid w:val="00560A9F"/>
    <w:rsid w:val="00595693"/>
    <w:rsid w:val="00597694"/>
    <w:rsid w:val="005F4105"/>
    <w:rsid w:val="00616485"/>
    <w:rsid w:val="00631553"/>
    <w:rsid w:val="00631DCF"/>
    <w:rsid w:val="00667C7F"/>
    <w:rsid w:val="00686527"/>
    <w:rsid w:val="006E112F"/>
    <w:rsid w:val="00713A87"/>
    <w:rsid w:val="0072578D"/>
    <w:rsid w:val="00797BA3"/>
    <w:rsid w:val="007A26C7"/>
    <w:rsid w:val="007D3BB5"/>
    <w:rsid w:val="0082251E"/>
    <w:rsid w:val="008565E3"/>
    <w:rsid w:val="00860B20"/>
    <w:rsid w:val="008A5824"/>
    <w:rsid w:val="008D4F05"/>
    <w:rsid w:val="008E5D73"/>
    <w:rsid w:val="00955A25"/>
    <w:rsid w:val="009833D5"/>
    <w:rsid w:val="00990037"/>
    <w:rsid w:val="009907DC"/>
    <w:rsid w:val="00993502"/>
    <w:rsid w:val="009A255C"/>
    <w:rsid w:val="009A49C4"/>
    <w:rsid w:val="00A41643"/>
    <w:rsid w:val="00A50D37"/>
    <w:rsid w:val="00A97DEF"/>
    <w:rsid w:val="00AB08FB"/>
    <w:rsid w:val="00B32719"/>
    <w:rsid w:val="00B41AC1"/>
    <w:rsid w:val="00B41CAF"/>
    <w:rsid w:val="00B44366"/>
    <w:rsid w:val="00B73A2E"/>
    <w:rsid w:val="00BD0F13"/>
    <w:rsid w:val="00BD4519"/>
    <w:rsid w:val="00BE215B"/>
    <w:rsid w:val="00BF0234"/>
    <w:rsid w:val="00C0386D"/>
    <w:rsid w:val="00C30374"/>
    <w:rsid w:val="00C36EE1"/>
    <w:rsid w:val="00CA2367"/>
    <w:rsid w:val="00CA25AA"/>
    <w:rsid w:val="00CC0BD5"/>
    <w:rsid w:val="00CE5296"/>
    <w:rsid w:val="00CF645C"/>
    <w:rsid w:val="00D03C2A"/>
    <w:rsid w:val="00D22061"/>
    <w:rsid w:val="00D55D19"/>
    <w:rsid w:val="00DF7224"/>
    <w:rsid w:val="00E361F4"/>
    <w:rsid w:val="00E6136F"/>
    <w:rsid w:val="00E6421C"/>
    <w:rsid w:val="00EC49FB"/>
    <w:rsid w:val="00F3659D"/>
    <w:rsid w:val="00F426ED"/>
    <w:rsid w:val="00F53122"/>
    <w:rsid w:val="00F931CE"/>
    <w:rsid w:val="00FE1CF2"/>
    <w:rsid w:val="00FE5DC3"/>
    <w:rsid w:val="00FF07B7"/>
    <w:rsid w:val="00FF54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0B471B67-740B-445C-BF52-B434FA9C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BD4519"/>
    <w:pPr>
      <w:keepNext/>
      <w:keepLines/>
      <w:numPr>
        <w:numId w:val="2"/>
      </w:numPr>
      <w:suppressAutoHyphens w:val="0"/>
      <w:spacing w:before="280"/>
      <w:ind w:left="284" w:hanging="284"/>
      <w:jc w:val="both"/>
      <w:outlineLvl w:val="0"/>
    </w:pPr>
    <w:rPr>
      <w:rFonts w:eastAsiaTheme="majorEastAsia" w:cstheme="majorBidi"/>
      <w:b/>
      <w:bCs/>
      <w:caps/>
      <w:sz w:val="24"/>
      <w:szCs w:val="28"/>
      <w:lang w:eastAsia="en-US"/>
    </w:rPr>
  </w:style>
  <w:style w:type="paragraph" w:styleId="Ttulo2">
    <w:name w:val="heading 2"/>
    <w:basedOn w:val="Normal"/>
    <w:next w:val="Normal"/>
    <w:link w:val="Ttulo2Char"/>
    <w:uiPriority w:val="9"/>
    <w:semiHidden/>
    <w:unhideWhenUsed/>
    <w:qFormat/>
    <w:rsid w:val="00BD4519"/>
    <w:pPr>
      <w:keepNext/>
      <w:keepLines/>
      <w:numPr>
        <w:ilvl w:val="1"/>
        <w:numId w:val="2"/>
      </w:numPr>
      <w:suppressAutoHyphens w:val="0"/>
      <w:spacing w:before="280"/>
      <w:ind w:left="426" w:hanging="426"/>
      <w:jc w:val="both"/>
      <w:outlineLvl w:val="1"/>
    </w:pPr>
    <w:rPr>
      <w:rFonts w:eastAsiaTheme="majorEastAsia" w:cstheme="majorBidi"/>
      <w:b/>
      <w:bCs/>
      <w:sz w:val="24"/>
      <w:szCs w:val="26"/>
      <w:lang w:eastAsia="en-US"/>
    </w:rPr>
  </w:style>
  <w:style w:type="paragraph" w:styleId="Ttulo3">
    <w:name w:val="heading 3"/>
    <w:basedOn w:val="Normal"/>
    <w:next w:val="Normal"/>
    <w:link w:val="Ttulo3Char"/>
    <w:uiPriority w:val="9"/>
    <w:semiHidden/>
    <w:unhideWhenUsed/>
    <w:qFormat/>
    <w:rsid w:val="00BD4519"/>
    <w:pPr>
      <w:keepNext/>
      <w:keepLines/>
      <w:numPr>
        <w:ilvl w:val="2"/>
        <w:numId w:val="2"/>
      </w:numPr>
      <w:suppressAutoHyphens w:val="0"/>
      <w:spacing w:before="200"/>
      <w:jc w:val="both"/>
      <w:outlineLvl w:val="2"/>
    </w:pPr>
    <w:rPr>
      <w:rFonts w:asciiTheme="majorHAnsi" w:eastAsiaTheme="majorEastAsia" w:hAnsiTheme="majorHAnsi" w:cstheme="majorBidi"/>
      <w:b/>
      <w:bCs/>
      <w:color w:val="4472C4" w:themeColor="accent1"/>
      <w:sz w:val="24"/>
      <w:szCs w:val="22"/>
      <w:lang w:eastAsia="en-US"/>
    </w:rPr>
  </w:style>
  <w:style w:type="paragraph" w:styleId="Ttulo4">
    <w:name w:val="heading 4"/>
    <w:basedOn w:val="Normal"/>
    <w:next w:val="Normal"/>
    <w:link w:val="Ttulo4Char"/>
    <w:uiPriority w:val="9"/>
    <w:semiHidden/>
    <w:unhideWhenUsed/>
    <w:qFormat/>
    <w:rsid w:val="00BD4519"/>
    <w:pPr>
      <w:keepNext/>
      <w:keepLines/>
      <w:numPr>
        <w:ilvl w:val="3"/>
        <w:numId w:val="2"/>
      </w:numPr>
      <w:suppressAutoHyphens w:val="0"/>
      <w:spacing w:before="200"/>
      <w:jc w:val="both"/>
      <w:outlineLvl w:val="3"/>
    </w:pPr>
    <w:rPr>
      <w:rFonts w:asciiTheme="majorHAnsi" w:eastAsiaTheme="majorEastAsia" w:hAnsiTheme="majorHAnsi" w:cstheme="majorBidi"/>
      <w:b/>
      <w:bCs/>
      <w:i/>
      <w:iCs/>
      <w:color w:val="4472C4" w:themeColor="accent1"/>
      <w:sz w:val="24"/>
      <w:szCs w:val="22"/>
      <w:lang w:eastAsia="en-US"/>
    </w:rPr>
  </w:style>
  <w:style w:type="paragraph" w:styleId="Ttulo5">
    <w:name w:val="heading 5"/>
    <w:basedOn w:val="Normal"/>
    <w:next w:val="Normal"/>
    <w:link w:val="Ttulo5Char"/>
    <w:uiPriority w:val="9"/>
    <w:semiHidden/>
    <w:unhideWhenUsed/>
    <w:qFormat/>
    <w:rsid w:val="00BD4519"/>
    <w:pPr>
      <w:keepNext/>
      <w:keepLines/>
      <w:numPr>
        <w:ilvl w:val="4"/>
        <w:numId w:val="2"/>
      </w:numPr>
      <w:suppressAutoHyphens w:val="0"/>
      <w:spacing w:before="200"/>
      <w:jc w:val="both"/>
      <w:outlineLvl w:val="4"/>
    </w:pPr>
    <w:rPr>
      <w:rFonts w:asciiTheme="majorHAnsi" w:eastAsiaTheme="majorEastAsia" w:hAnsiTheme="majorHAnsi" w:cstheme="majorBidi"/>
      <w:color w:val="1F3763" w:themeColor="accent1" w:themeShade="7F"/>
      <w:sz w:val="24"/>
      <w:szCs w:val="22"/>
      <w:lang w:eastAsia="en-US"/>
    </w:rPr>
  </w:style>
  <w:style w:type="paragraph" w:styleId="Ttulo6">
    <w:name w:val="heading 6"/>
    <w:basedOn w:val="Normal"/>
    <w:next w:val="Normal"/>
    <w:link w:val="Ttulo6Char"/>
    <w:uiPriority w:val="9"/>
    <w:semiHidden/>
    <w:unhideWhenUsed/>
    <w:qFormat/>
    <w:rsid w:val="00BD4519"/>
    <w:pPr>
      <w:keepNext/>
      <w:keepLines/>
      <w:numPr>
        <w:ilvl w:val="5"/>
        <w:numId w:val="2"/>
      </w:numPr>
      <w:suppressAutoHyphens w:val="0"/>
      <w:spacing w:before="200"/>
      <w:jc w:val="both"/>
      <w:outlineLvl w:val="5"/>
    </w:pPr>
    <w:rPr>
      <w:rFonts w:asciiTheme="majorHAnsi" w:eastAsiaTheme="majorEastAsia" w:hAnsiTheme="majorHAnsi" w:cstheme="majorBidi"/>
      <w:i/>
      <w:iCs/>
      <w:color w:val="1F3763" w:themeColor="accent1" w:themeShade="7F"/>
      <w:sz w:val="24"/>
      <w:szCs w:val="22"/>
      <w:lang w:eastAsia="en-US"/>
    </w:rPr>
  </w:style>
  <w:style w:type="paragraph" w:styleId="Ttulo7">
    <w:name w:val="heading 7"/>
    <w:basedOn w:val="Normal"/>
    <w:next w:val="Normal"/>
    <w:link w:val="Ttulo7Char"/>
    <w:uiPriority w:val="9"/>
    <w:semiHidden/>
    <w:unhideWhenUsed/>
    <w:qFormat/>
    <w:rsid w:val="00BD4519"/>
    <w:pPr>
      <w:keepNext/>
      <w:keepLines/>
      <w:numPr>
        <w:ilvl w:val="6"/>
        <w:numId w:val="2"/>
      </w:numPr>
      <w:suppressAutoHyphens w:val="0"/>
      <w:spacing w:before="200"/>
      <w:jc w:val="both"/>
      <w:outlineLvl w:val="6"/>
    </w:pPr>
    <w:rPr>
      <w:rFonts w:asciiTheme="majorHAnsi" w:eastAsiaTheme="majorEastAsia" w:hAnsiTheme="majorHAnsi" w:cstheme="majorBidi"/>
      <w:i/>
      <w:iCs/>
      <w:color w:val="404040" w:themeColor="text1" w:themeTint="BF"/>
      <w:sz w:val="24"/>
      <w:szCs w:val="22"/>
      <w:lang w:eastAsia="en-US"/>
    </w:rPr>
  </w:style>
  <w:style w:type="paragraph" w:styleId="Ttulo8">
    <w:name w:val="heading 8"/>
    <w:basedOn w:val="Normal"/>
    <w:next w:val="Normal"/>
    <w:link w:val="Ttulo8Char"/>
    <w:uiPriority w:val="9"/>
    <w:semiHidden/>
    <w:unhideWhenUsed/>
    <w:qFormat/>
    <w:rsid w:val="00BD4519"/>
    <w:pPr>
      <w:keepNext/>
      <w:keepLines/>
      <w:numPr>
        <w:ilvl w:val="7"/>
        <w:numId w:val="2"/>
      </w:numPr>
      <w:suppressAutoHyphens w:val="0"/>
      <w:spacing w:before="200"/>
      <w:jc w:val="both"/>
      <w:outlineLvl w:val="7"/>
    </w:pPr>
    <w:rPr>
      <w:rFonts w:asciiTheme="majorHAnsi" w:eastAsiaTheme="majorEastAsia" w:hAnsiTheme="majorHAnsi" w:cstheme="majorBidi"/>
      <w:color w:val="404040" w:themeColor="text1" w:themeTint="BF"/>
      <w:lang w:eastAsia="en-US"/>
    </w:rPr>
  </w:style>
  <w:style w:type="paragraph" w:styleId="Ttulo9">
    <w:name w:val="heading 9"/>
    <w:basedOn w:val="Normal"/>
    <w:next w:val="Normal"/>
    <w:link w:val="Ttulo9Char"/>
    <w:uiPriority w:val="9"/>
    <w:semiHidden/>
    <w:unhideWhenUsed/>
    <w:qFormat/>
    <w:rsid w:val="00BD4519"/>
    <w:pPr>
      <w:keepNext/>
      <w:keepLines/>
      <w:numPr>
        <w:ilvl w:val="8"/>
        <w:numId w:val="2"/>
      </w:numPr>
      <w:suppressAutoHyphens w:val="0"/>
      <w:spacing w:before="200"/>
      <w:jc w:val="both"/>
      <w:outlineLvl w:val="8"/>
    </w:pPr>
    <w:rPr>
      <w:rFonts w:asciiTheme="majorHAnsi" w:eastAsiaTheme="majorEastAsia" w:hAnsiTheme="majorHAnsi" w:cstheme="majorBidi"/>
      <w:i/>
      <w:iCs/>
      <w:color w:val="404040" w:themeColor="text1" w:themeTint="BF"/>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4519"/>
    <w:rPr>
      <w:rFonts w:ascii="Times New Roman" w:eastAsiaTheme="majorEastAsia" w:hAnsi="Times New Roman" w:cstheme="majorBidi"/>
      <w:b/>
      <w:bCs/>
      <w:caps/>
      <w:szCs w:val="28"/>
    </w:rPr>
  </w:style>
  <w:style w:type="character" w:customStyle="1" w:styleId="Ttulo2Char">
    <w:name w:val="Título 2 Char"/>
    <w:basedOn w:val="Fontepargpadro"/>
    <w:link w:val="Ttulo2"/>
    <w:uiPriority w:val="9"/>
    <w:semiHidden/>
    <w:rsid w:val="00BD4519"/>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BD4519"/>
    <w:rPr>
      <w:rFonts w:asciiTheme="majorHAnsi" w:eastAsiaTheme="majorEastAsia" w:hAnsiTheme="majorHAnsi" w:cstheme="majorBidi"/>
      <w:b/>
      <w:bCs/>
      <w:color w:val="4472C4" w:themeColor="accent1"/>
      <w:szCs w:val="22"/>
    </w:rPr>
  </w:style>
  <w:style w:type="character" w:customStyle="1" w:styleId="Ttulo4Char">
    <w:name w:val="Título 4 Char"/>
    <w:basedOn w:val="Fontepargpadro"/>
    <w:link w:val="Ttulo4"/>
    <w:uiPriority w:val="9"/>
    <w:semiHidden/>
    <w:rsid w:val="00BD4519"/>
    <w:rPr>
      <w:rFonts w:asciiTheme="majorHAnsi" w:eastAsiaTheme="majorEastAsia" w:hAnsiTheme="majorHAnsi" w:cstheme="majorBidi"/>
      <w:b/>
      <w:bCs/>
      <w:i/>
      <w:iCs/>
      <w:color w:val="4472C4" w:themeColor="accent1"/>
      <w:szCs w:val="22"/>
    </w:rPr>
  </w:style>
  <w:style w:type="character" w:customStyle="1" w:styleId="Ttulo5Char">
    <w:name w:val="Título 5 Char"/>
    <w:basedOn w:val="Fontepargpadro"/>
    <w:link w:val="Ttulo5"/>
    <w:uiPriority w:val="9"/>
    <w:semiHidden/>
    <w:rsid w:val="00BD4519"/>
    <w:rPr>
      <w:rFonts w:asciiTheme="majorHAnsi" w:eastAsiaTheme="majorEastAsia" w:hAnsiTheme="majorHAnsi" w:cstheme="majorBidi"/>
      <w:color w:val="1F3763" w:themeColor="accent1" w:themeShade="7F"/>
      <w:szCs w:val="22"/>
    </w:rPr>
  </w:style>
  <w:style w:type="character" w:customStyle="1" w:styleId="Ttulo6Char">
    <w:name w:val="Título 6 Char"/>
    <w:basedOn w:val="Fontepargpadro"/>
    <w:link w:val="Ttulo6"/>
    <w:uiPriority w:val="9"/>
    <w:semiHidden/>
    <w:rsid w:val="00BD4519"/>
    <w:rPr>
      <w:rFonts w:asciiTheme="majorHAnsi" w:eastAsiaTheme="majorEastAsia" w:hAnsiTheme="majorHAnsi" w:cstheme="majorBidi"/>
      <w:i/>
      <w:iCs/>
      <w:color w:val="1F3763" w:themeColor="accent1" w:themeShade="7F"/>
      <w:szCs w:val="22"/>
    </w:rPr>
  </w:style>
  <w:style w:type="character" w:customStyle="1" w:styleId="Ttulo7Char">
    <w:name w:val="Título 7 Char"/>
    <w:basedOn w:val="Fontepargpadro"/>
    <w:link w:val="Ttulo7"/>
    <w:uiPriority w:val="9"/>
    <w:semiHidden/>
    <w:rsid w:val="00BD4519"/>
    <w:rPr>
      <w:rFonts w:asciiTheme="majorHAnsi" w:eastAsiaTheme="majorEastAsia" w:hAnsiTheme="majorHAnsi" w:cstheme="majorBidi"/>
      <w:i/>
      <w:iCs/>
      <w:color w:val="404040" w:themeColor="text1" w:themeTint="BF"/>
      <w:szCs w:val="22"/>
    </w:rPr>
  </w:style>
  <w:style w:type="character" w:customStyle="1" w:styleId="Ttulo8Char">
    <w:name w:val="Título 8 Char"/>
    <w:basedOn w:val="Fontepargpadro"/>
    <w:link w:val="Ttulo8"/>
    <w:uiPriority w:val="9"/>
    <w:semiHidden/>
    <w:rsid w:val="00BD451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D4519"/>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nhideWhenUsed/>
    <w:rsid w:val="00BD4519"/>
    <w:rPr>
      <w:color w:val="0000FF"/>
      <w:u w:val="single"/>
    </w:rPr>
  </w:style>
  <w:style w:type="paragraph" w:customStyle="1" w:styleId="msonormal0">
    <w:name w:val="msonormal"/>
    <w:basedOn w:val="Normal"/>
    <w:uiPriority w:val="99"/>
    <w:rsid w:val="00BD4519"/>
    <w:pPr>
      <w:suppressAutoHyphens w:val="0"/>
      <w:spacing w:before="100" w:beforeAutospacing="1" w:after="100" w:afterAutospacing="1"/>
      <w:ind w:firstLine="709"/>
      <w:jc w:val="both"/>
    </w:pPr>
    <w:rPr>
      <w:sz w:val="24"/>
      <w:szCs w:val="24"/>
    </w:rPr>
  </w:style>
  <w:style w:type="paragraph" w:styleId="Textodecomentrio">
    <w:name w:val="annotation text"/>
    <w:basedOn w:val="Normal"/>
    <w:link w:val="TextodecomentrioChar"/>
    <w:uiPriority w:val="99"/>
    <w:semiHidden/>
    <w:unhideWhenUsed/>
    <w:rsid w:val="00BD4519"/>
    <w:pPr>
      <w:suppressAutoHyphens w:val="0"/>
      <w:ind w:firstLine="709"/>
      <w:jc w:val="both"/>
    </w:pPr>
    <w:rPr>
      <w:rFonts w:eastAsiaTheme="minorHAnsi" w:cstheme="minorBidi"/>
      <w:lang w:eastAsia="en-US"/>
    </w:rPr>
  </w:style>
  <w:style w:type="character" w:customStyle="1" w:styleId="TextodecomentrioChar">
    <w:name w:val="Texto de comentário Char"/>
    <w:basedOn w:val="Fontepargpadro"/>
    <w:link w:val="Textodecomentrio"/>
    <w:uiPriority w:val="99"/>
    <w:semiHidden/>
    <w:rsid w:val="00BD4519"/>
    <w:rPr>
      <w:rFonts w:ascii="Times New Roman" w:hAnsi="Times New Roman"/>
      <w:sz w:val="20"/>
      <w:szCs w:val="20"/>
    </w:rPr>
  </w:style>
  <w:style w:type="character" w:customStyle="1" w:styleId="TextodenotadefimChar">
    <w:name w:val="Texto de nota de fim Char"/>
    <w:basedOn w:val="Fontepargpadro"/>
    <w:link w:val="Textodenotadefim"/>
    <w:uiPriority w:val="99"/>
    <w:semiHidden/>
    <w:rsid w:val="00BD4519"/>
    <w:rPr>
      <w:rFonts w:ascii="Times New Roman" w:hAnsi="Times New Roman"/>
      <w:sz w:val="20"/>
      <w:szCs w:val="20"/>
    </w:rPr>
  </w:style>
  <w:style w:type="paragraph" w:styleId="Textodenotadefim">
    <w:name w:val="endnote text"/>
    <w:basedOn w:val="Normal"/>
    <w:link w:val="TextodenotadefimChar"/>
    <w:uiPriority w:val="99"/>
    <w:semiHidden/>
    <w:unhideWhenUsed/>
    <w:rsid w:val="00BD4519"/>
    <w:pPr>
      <w:suppressAutoHyphens w:val="0"/>
      <w:ind w:firstLine="709"/>
      <w:jc w:val="both"/>
    </w:pPr>
    <w:rPr>
      <w:rFonts w:eastAsiaTheme="minorHAnsi" w:cstheme="minorBidi"/>
      <w:lang w:eastAsia="en-US"/>
    </w:rPr>
  </w:style>
  <w:style w:type="character" w:customStyle="1" w:styleId="AssuntodocomentrioChar">
    <w:name w:val="Assunto do comentário Char"/>
    <w:basedOn w:val="TextodecomentrioChar"/>
    <w:link w:val="Assuntodocomentrio"/>
    <w:uiPriority w:val="99"/>
    <w:semiHidden/>
    <w:rsid w:val="00BD4519"/>
    <w:rPr>
      <w:rFonts w:ascii="Times New Roman" w:hAnsi="Times New Roman"/>
      <w:b/>
      <w:bCs/>
      <w:sz w:val="20"/>
      <w:szCs w:val="20"/>
    </w:rPr>
  </w:style>
  <w:style w:type="paragraph" w:styleId="Assuntodocomentrio">
    <w:name w:val="annotation subject"/>
    <w:basedOn w:val="Textodecomentrio"/>
    <w:next w:val="Textodecomentrio"/>
    <w:link w:val="AssuntodocomentrioChar"/>
    <w:uiPriority w:val="99"/>
    <w:semiHidden/>
    <w:unhideWhenUsed/>
    <w:rsid w:val="00BD4519"/>
    <w:rPr>
      <w:b/>
      <w:bCs/>
    </w:rPr>
  </w:style>
  <w:style w:type="paragraph" w:styleId="SemEspaamento">
    <w:name w:val="No Spacing"/>
    <w:uiPriority w:val="1"/>
    <w:qFormat/>
    <w:rsid w:val="00BD4519"/>
    <w:rPr>
      <w:rFonts w:ascii="Times New Roman" w:hAnsi="Times New Roman"/>
      <w:szCs w:val="22"/>
    </w:rPr>
  </w:style>
  <w:style w:type="paragraph" w:styleId="Citao">
    <w:name w:val="Quote"/>
    <w:basedOn w:val="Normal"/>
    <w:next w:val="Normal"/>
    <w:link w:val="CitaoChar"/>
    <w:uiPriority w:val="29"/>
    <w:qFormat/>
    <w:rsid w:val="00BD4519"/>
    <w:pPr>
      <w:suppressAutoHyphens w:val="0"/>
      <w:spacing w:before="120" w:after="120"/>
      <w:ind w:left="2268"/>
      <w:jc w:val="both"/>
    </w:pPr>
    <w:rPr>
      <w:rFonts w:eastAsiaTheme="minorHAnsi" w:cstheme="minorBidi"/>
      <w:iCs/>
      <w:color w:val="000000" w:themeColor="text1"/>
      <w:szCs w:val="22"/>
      <w:lang w:eastAsia="en-US"/>
    </w:rPr>
  </w:style>
  <w:style w:type="character" w:customStyle="1" w:styleId="CitaoChar">
    <w:name w:val="Citação Char"/>
    <w:basedOn w:val="Fontepargpadro"/>
    <w:link w:val="Citao"/>
    <w:uiPriority w:val="29"/>
    <w:rsid w:val="00BD4519"/>
    <w:rPr>
      <w:rFonts w:ascii="Times New Roman" w:hAnsi="Times New Roman"/>
      <w:iCs/>
      <w:color w:val="000000" w:themeColor="text1"/>
      <w:sz w:val="20"/>
      <w:szCs w:val="22"/>
    </w:rPr>
  </w:style>
  <w:style w:type="paragraph" w:customStyle="1" w:styleId="Default">
    <w:name w:val="Default"/>
    <w:uiPriority w:val="99"/>
    <w:rsid w:val="00BD4519"/>
    <w:pPr>
      <w:autoSpaceDE w:val="0"/>
      <w:autoSpaceDN w:val="0"/>
      <w:adjustRightInd w:val="0"/>
    </w:pPr>
    <w:rPr>
      <w:rFonts w:ascii="Times New Roman" w:hAnsi="Times New Roman" w:cs="Times New Roman"/>
      <w:color w:val="000000"/>
    </w:rPr>
  </w:style>
  <w:style w:type="character" w:customStyle="1" w:styleId="RefernciaartigosChar">
    <w:name w:val="Referência (artigos) Char"/>
    <w:basedOn w:val="Fontepargpadro"/>
    <w:link w:val="Refernciaartigos"/>
    <w:locked/>
    <w:rsid w:val="00BD4519"/>
    <w:rPr>
      <w:rFonts w:ascii="Times New Roman" w:hAnsi="Times New Roman" w:cs="Times New Roman"/>
    </w:rPr>
  </w:style>
  <w:style w:type="paragraph" w:customStyle="1" w:styleId="Refernciaartigos">
    <w:name w:val="Referência (artigos)"/>
    <w:basedOn w:val="Normal"/>
    <w:link w:val="RefernciaartigosChar"/>
    <w:qFormat/>
    <w:rsid w:val="00BD4519"/>
    <w:pPr>
      <w:suppressAutoHyphens w:val="0"/>
      <w:spacing w:before="280"/>
      <w:jc w:val="both"/>
    </w:pPr>
    <w:rPr>
      <w:rFonts w:eastAsiaTheme="minorHAnsi"/>
      <w:sz w:val="24"/>
      <w:szCs w:val="24"/>
      <w:lang w:eastAsia="en-US"/>
    </w:rPr>
  </w:style>
  <w:style w:type="character" w:customStyle="1" w:styleId="FrmulaChar">
    <w:name w:val="Fórmula Char"/>
    <w:basedOn w:val="Fontepargpadro"/>
    <w:link w:val="Frmula"/>
    <w:locked/>
    <w:rsid w:val="00BD4519"/>
    <w:rPr>
      <w:rFonts w:ascii="Cambria Math" w:hAnsi="Times New Roman" w:cs="Times New Roman"/>
    </w:rPr>
  </w:style>
  <w:style w:type="paragraph" w:customStyle="1" w:styleId="Frmula">
    <w:name w:val="Fórmula"/>
    <w:basedOn w:val="Normal"/>
    <w:link w:val="FrmulaChar"/>
    <w:qFormat/>
    <w:rsid w:val="00BD4519"/>
    <w:pPr>
      <w:suppressAutoHyphens w:val="0"/>
      <w:autoSpaceDE w:val="0"/>
      <w:autoSpaceDN w:val="0"/>
      <w:adjustRightInd w:val="0"/>
      <w:spacing w:before="280" w:after="280"/>
      <w:ind w:firstLine="709"/>
      <w:jc w:val="both"/>
    </w:pPr>
    <w:rPr>
      <w:rFonts w:ascii="Cambria Math" w:eastAsiaTheme="minorHAnsi"/>
      <w:sz w:val="24"/>
      <w:szCs w:val="24"/>
      <w:lang w:eastAsia="en-US"/>
    </w:rPr>
  </w:style>
  <w:style w:type="paragraph" w:customStyle="1" w:styleId="CorpoAA">
    <w:name w:val="Corpo A A"/>
    <w:autoRedefine/>
    <w:uiPriority w:val="99"/>
    <w:rsid w:val="00BD4519"/>
    <w:rPr>
      <w:rFonts w:ascii="Helvetica" w:eastAsia="Arial Unicode MS" w:hAnsi="Helvetica" w:cs="Arial Unicode MS"/>
      <w:color w:val="000000"/>
      <w:sz w:val="22"/>
      <w:szCs w:val="22"/>
      <w:u w:color="000000"/>
      <w:lang w:val="pt-PT" w:eastAsia="pt-BR"/>
    </w:rPr>
  </w:style>
  <w:style w:type="character" w:customStyle="1" w:styleId="apple-converted-space">
    <w:name w:val="apple-converted-space"/>
    <w:basedOn w:val="Fontepargpadro"/>
    <w:rsid w:val="00BD4519"/>
  </w:style>
  <w:style w:type="character" w:styleId="Forte">
    <w:name w:val="Strong"/>
    <w:basedOn w:val="Fontepargpadro"/>
    <w:uiPriority w:val="22"/>
    <w:qFormat/>
    <w:rsid w:val="00BD4519"/>
    <w:rPr>
      <w:b/>
      <w:bCs/>
    </w:rPr>
  </w:style>
  <w:style w:type="character" w:styleId="MenoPendente">
    <w:name w:val="Unresolved Mention"/>
    <w:basedOn w:val="Fontepargpadro"/>
    <w:uiPriority w:val="99"/>
    <w:semiHidden/>
    <w:unhideWhenUsed/>
    <w:rsid w:val="00473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38858">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42617991">
      <w:bodyDiv w:val="1"/>
      <w:marLeft w:val="0"/>
      <w:marRight w:val="0"/>
      <w:marTop w:val="0"/>
      <w:marBottom w:val="0"/>
      <w:divBdr>
        <w:top w:val="none" w:sz="0" w:space="0" w:color="auto"/>
        <w:left w:val="none" w:sz="0" w:space="0" w:color="auto"/>
        <w:bottom w:val="none" w:sz="0" w:space="0" w:color="auto"/>
        <w:right w:val="none" w:sz="0" w:space="0" w:color="auto"/>
      </w:divBdr>
    </w:div>
    <w:div w:id="2046326090">
      <w:bodyDiv w:val="1"/>
      <w:marLeft w:val="0"/>
      <w:marRight w:val="0"/>
      <w:marTop w:val="0"/>
      <w:marBottom w:val="0"/>
      <w:divBdr>
        <w:top w:val="none" w:sz="0" w:space="0" w:color="auto"/>
        <w:left w:val="none" w:sz="0" w:space="0" w:color="auto"/>
        <w:bottom w:val="none" w:sz="0" w:space="0" w:color="auto"/>
        <w:right w:val="none" w:sz="0" w:space="0" w:color="auto"/>
      </w:divBdr>
    </w:div>
    <w:div w:id="2108579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B994-453D-4123-AD42-ADFB65AC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9636</Words>
  <Characters>52037</Characters>
  <Application>Microsoft Office Word</Application>
  <DocSecurity>0</DocSecurity>
  <Lines>433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Mara</cp:lastModifiedBy>
  <cp:revision>4</cp:revision>
  <dcterms:created xsi:type="dcterms:W3CDTF">2018-05-07T21:19:00Z</dcterms:created>
  <dcterms:modified xsi:type="dcterms:W3CDTF">2018-05-07T21:25:00Z</dcterms:modified>
</cp:coreProperties>
</file>